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00CA" w14:textId="77777777" w:rsidR="00972FF3" w:rsidRDefault="00972FF3" w:rsidP="00454DE1">
      <w:pPr>
        <w:jc w:val="center"/>
        <w:rPr>
          <w:rFonts w:asciiTheme="majorHAnsi" w:hAnsiTheme="majorHAnsi" w:cstheme="majorHAnsi"/>
          <w:b/>
          <w:bCs/>
          <w:color w:val="2F5496" w:themeColor="accent1" w:themeShade="BF"/>
          <w:sz w:val="28"/>
          <w:szCs w:val="28"/>
        </w:rPr>
      </w:pPr>
    </w:p>
    <w:p w14:paraId="405F43CD" w14:textId="00AC0A0B" w:rsidR="00454DE1" w:rsidRDefault="003C3D99" w:rsidP="00454DE1">
      <w:pPr>
        <w:jc w:val="center"/>
        <w:rPr>
          <w:rFonts w:asciiTheme="majorHAnsi" w:hAnsiTheme="majorHAnsi" w:cstheme="majorHAnsi"/>
          <w:b/>
          <w:bCs/>
          <w:color w:val="2F5496" w:themeColor="accent1" w:themeShade="BF"/>
          <w:sz w:val="28"/>
          <w:szCs w:val="28"/>
        </w:rPr>
      </w:pPr>
      <w:r w:rsidRPr="006E470B">
        <w:rPr>
          <w:rFonts w:asciiTheme="majorHAnsi" w:hAnsiTheme="majorHAnsi" w:cstheme="majorHAnsi"/>
          <w:b/>
          <w:bCs/>
          <w:color w:val="2F5496" w:themeColor="accent1" w:themeShade="BF"/>
          <w:sz w:val="28"/>
          <w:szCs w:val="28"/>
        </w:rPr>
        <w:t>Términos de Referencia</w:t>
      </w:r>
      <w:r w:rsidR="00454DE1">
        <w:rPr>
          <w:rFonts w:asciiTheme="majorHAnsi" w:hAnsiTheme="majorHAnsi" w:cstheme="majorHAnsi"/>
          <w:b/>
          <w:bCs/>
          <w:color w:val="2F5496" w:themeColor="accent1" w:themeShade="BF"/>
          <w:sz w:val="28"/>
          <w:szCs w:val="28"/>
        </w:rPr>
        <w:t xml:space="preserve"> </w:t>
      </w:r>
    </w:p>
    <w:p w14:paraId="667DA9BD" w14:textId="424007C5" w:rsidR="00C83358" w:rsidRDefault="00C83358" w:rsidP="00454DE1">
      <w:pPr>
        <w:jc w:val="center"/>
        <w:rPr>
          <w:rFonts w:asciiTheme="majorHAnsi" w:hAnsiTheme="majorHAnsi" w:cstheme="majorHAnsi"/>
          <w:b/>
          <w:bCs/>
          <w:color w:val="2F5496" w:themeColor="accent1" w:themeShade="BF"/>
          <w:sz w:val="28"/>
          <w:szCs w:val="28"/>
        </w:rPr>
      </w:pPr>
      <w:r>
        <w:rPr>
          <w:rFonts w:asciiTheme="majorHAnsi" w:hAnsiTheme="majorHAnsi" w:cstheme="majorHAnsi"/>
          <w:b/>
          <w:bCs/>
          <w:color w:val="2F5496" w:themeColor="accent1" w:themeShade="BF"/>
          <w:sz w:val="28"/>
          <w:szCs w:val="28"/>
        </w:rPr>
        <w:t>Evaluador Senior</w:t>
      </w:r>
    </w:p>
    <w:p w14:paraId="209CBEE3" w14:textId="25A88670" w:rsidR="003C3D99" w:rsidRPr="003C3D99" w:rsidRDefault="003C3D99" w:rsidP="003C3D99">
      <w:pPr>
        <w:jc w:val="center"/>
        <w:rPr>
          <w:rFonts w:asciiTheme="majorHAnsi" w:hAnsiTheme="majorHAnsi" w:cstheme="majorHAnsi"/>
          <w:color w:val="2F5496" w:themeColor="accent1" w:themeShade="BF"/>
          <w:sz w:val="28"/>
          <w:szCs w:val="28"/>
        </w:rPr>
      </w:pPr>
      <w:r w:rsidRPr="003C3D99">
        <w:rPr>
          <w:rFonts w:asciiTheme="majorHAnsi" w:hAnsiTheme="majorHAnsi" w:cstheme="majorHAnsi"/>
          <w:color w:val="2F5496" w:themeColor="accent1" w:themeShade="BF"/>
          <w:sz w:val="28"/>
          <w:szCs w:val="28"/>
        </w:rPr>
        <w:t>Evaluación final del Proyecto ARG</w:t>
      </w:r>
      <w:r w:rsidR="006E470B">
        <w:rPr>
          <w:rFonts w:asciiTheme="majorHAnsi" w:hAnsiTheme="majorHAnsi" w:cstheme="majorHAnsi"/>
          <w:color w:val="2F5496" w:themeColor="accent1" w:themeShade="BF"/>
          <w:sz w:val="28"/>
          <w:szCs w:val="28"/>
        </w:rPr>
        <w:t>/</w:t>
      </w:r>
      <w:r w:rsidRPr="003C3D99">
        <w:rPr>
          <w:rFonts w:asciiTheme="majorHAnsi" w:hAnsiTheme="majorHAnsi" w:cstheme="majorHAnsi"/>
          <w:color w:val="2F5496" w:themeColor="accent1" w:themeShade="BF"/>
          <w:sz w:val="28"/>
          <w:szCs w:val="28"/>
        </w:rPr>
        <w:t>12</w:t>
      </w:r>
      <w:r w:rsidR="006E470B">
        <w:rPr>
          <w:rFonts w:asciiTheme="majorHAnsi" w:hAnsiTheme="majorHAnsi" w:cstheme="majorHAnsi"/>
          <w:color w:val="2F5496" w:themeColor="accent1" w:themeShade="BF"/>
          <w:sz w:val="28"/>
          <w:szCs w:val="28"/>
        </w:rPr>
        <w:t>/</w:t>
      </w:r>
      <w:r w:rsidRPr="003C3D99">
        <w:rPr>
          <w:rFonts w:asciiTheme="majorHAnsi" w:hAnsiTheme="majorHAnsi" w:cstheme="majorHAnsi"/>
          <w:color w:val="2F5496" w:themeColor="accent1" w:themeShade="BF"/>
          <w:sz w:val="28"/>
          <w:szCs w:val="28"/>
        </w:rPr>
        <w:t>009 sobre Apoyo a la gestión de la Política Alimentaria y Fortalecimiento de las Organizaciones Comunitarias (Abordaje Comunitario del Plan Nacional de Seguridad Alimentaria)</w:t>
      </w:r>
    </w:p>
    <w:p w14:paraId="15AE69A7" w14:textId="77777777" w:rsidR="009852BF" w:rsidRDefault="009852BF">
      <w:pPr>
        <w:rPr>
          <w:b/>
          <w:bCs/>
        </w:rPr>
      </w:pPr>
    </w:p>
    <w:p w14:paraId="01C6FFEA" w14:textId="1CD42A4C" w:rsidR="003C3D99" w:rsidRPr="003C3D99" w:rsidRDefault="006E470B" w:rsidP="003C3D99">
      <w:pPr>
        <w:pStyle w:val="Prrafodelista"/>
        <w:numPr>
          <w:ilvl w:val="0"/>
          <w:numId w:val="1"/>
        </w:numPr>
        <w:jc w:val="both"/>
        <w:rPr>
          <w:rFonts w:asciiTheme="majorHAnsi" w:hAnsiTheme="majorHAnsi" w:cstheme="majorHAnsi"/>
          <w:b/>
          <w:bCs/>
          <w:color w:val="2F5496" w:themeColor="accent1" w:themeShade="BF"/>
        </w:rPr>
      </w:pPr>
      <w:r w:rsidRPr="003C3D99">
        <w:rPr>
          <w:rFonts w:asciiTheme="majorHAnsi" w:hAnsiTheme="majorHAnsi" w:cstheme="majorHAnsi"/>
          <w:b/>
          <w:bCs/>
          <w:color w:val="2F5496" w:themeColor="accent1" w:themeShade="BF"/>
        </w:rPr>
        <w:t>ANTECEDENTES</w:t>
      </w:r>
      <w:r>
        <w:rPr>
          <w:rFonts w:asciiTheme="majorHAnsi" w:hAnsiTheme="majorHAnsi" w:cstheme="majorHAnsi"/>
          <w:b/>
          <w:bCs/>
          <w:color w:val="2F5496" w:themeColor="accent1" w:themeShade="BF"/>
        </w:rPr>
        <w:t xml:space="preserve"> Y CONTEXTO</w:t>
      </w:r>
    </w:p>
    <w:p w14:paraId="4A545F8A" w14:textId="53DB617C" w:rsidR="003C3D99" w:rsidRPr="003B32E7" w:rsidRDefault="003C3D99" w:rsidP="003B32E7">
      <w:pPr>
        <w:spacing w:before="240" w:after="0" w:line="240" w:lineRule="auto"/>
        <w:jc w:val="both"/>
        <w:rPr>
          <w:rFonts w:asciiTheme="majorHAnsi" w:hAnsiTheme="majorHAnsi" w:cstheme="majorHAnsi"/>
        </w:rPr>
      </w:pPr>
      <w:r w:rsidRPr="003B32E7">
        <w:rPr>
          <w:rFonts w:asciiTheme="majorHAnsi" w:hAnsiTheme="majorHAnsi" w:cstheme="majorHAnsi"/>
        </w:rPr>
        <w:t xml:space="preserve">El objetivo general </w:t>
      </w:r>
      <w:r w:rsidR="00B37F29" w:rsidRPr="003B32E7">
        <w:rPr>
          <w:rFonts w:asciiTheme="majorHAnsi" w:hAnsiTheme="majorHAnsi" w:cstheme="majorHAnsi"/>
        </w:rPr>
        <w:t xml:space="preserve">de estos términos de referencia </w:t>
      </w:r>
      <w:r w:rsidR="00901170" w:rsidRPr="003B32E7">
        <w:rPr>
          <w:rFonts w:asciiTheme="majorHAnsi" w:hAnsiTheme="majorHAnsi" w:cstheme="majorHAnsi"/>
        </w:rPr>
        <w:t xml:space="preserve">es la evaluación final </w:t>
      </w:r>
      <w:r w:rsidRPr="003B32E7">
        <w:rPr>
          <w:rFonts w:asciiTheme="majorHAnsi" w:hAnsiTheme="majorHAnsi" w:cstheme="majorHAnsi"/>
        </w:rPr>
        <w:t xml:space="preserve">del proyecto </w:t>
      </w:r>
      <w:r w:rsidRPr="003B32E7">
        <w:rPr>
          <w:rFonts w:asciiTheme="majorHAnsi" w:hAnsiTheme="majorHAnsi" w:cstheme="majorHAnsi"/>
          <w:b/>
          <w:bCs/>
        </w:rPr>
        <w:t>ARG</w:t>
      </w:r>
      <w:r w:rsidR="00710835" w:rsidRPr="003B32E7">
        <w:rPr>
          <w:rFonts w:asciiTheme="majorHAnsi" w:hAnsiTheme="majorHAnsi" w:cstheme="majorHAnsi"/>
          <w:b/>
          <w:bCs/>
        </w:rPr>
        <w:t>/</w:t>
      </w:r>
      <w:r w:rsidRPr="003B32E7">
        <w:rPr>
          <w:rFonts w:asciiTheme="majorHAnsi" w:hAnsiTheme="majorHAnsi" w:cstheme="majorHAnsi"/>
          <w:b/>
          <w:bCs/>
        </w:rPr>
        <w:t>12</w:t>
      </w:r>
      <w:r w:rsidR="00710835" w:rsidRPr="003B32E7">
        <w:rPr>
          <w:rFonts w:asciiTheme="majorHAnsi" w:hAnsiTheme="majorHAnsi" w:cstheme="majorHAnsi"/>
          <w:b/>
          <w:bCs/>
        </w:rPr>
        <w:t>/</w:t>
      </w:r>
      <w:r w:rsidRPr="003B32E7">
        <w:rPr>
          <w:rFonts w:asciiTheme="majorHAnsi" w:hAnsiTheme="majorHAnsi" w:cstheme="majorHAnsi"/>
          <w:b/>
          <w:bCs/>
        </w:rPr>
        <w:t>009 sobre Apoyo a la gestión de la Política Alimentaria y Fortalecimiento de las Organizaciones Comunitarias (Abordaje Comunitario del Plan Nacional de Seguridad Alimentaria)</w:t>
      </w:r>
      <w:r w:rsidR="00901170" w:rsidRPr="003B32E7">
        <w:rPr>
          <w:rFonts w:asciiTheme="majorHAnsi" w:hAnsiTheme="majorHAnsi" w:cstheme="majorHAnsi"/>
        </w:rPr>
        <w:t>. El objetivo</w:t>
      </w:r>
      <w:r w:rsidR="00710835" w:rsidRPr="003B32E7">
        <w:rPr>
          <w:rFonts w:asciiTheme="majorHAnsi" w:hAnsiTheme="majorHAnsi" w:cstheme="majorHAnsi"/>
        </w:rPr>
        <w:t xml:space="preserve"> del proyecto </w:t>
      </w:r>
      <w:r w:rsidRPr="003B32E7">
        <w:rPr>
          <w:rFonts w:asciiTheme="majorHAnsi" w:hAnsiTheme="majorHAnsi" w:cstheme="majorHAnsi"/>
        </w:rPr>
        <w:t xml:space="preserve">es contribuir a la transformación de la política alimentaria en una perspectiva de integración, social, institucional y territorial, con los consecuentes cambios necesarios en las modalidades de intervención e instrumentos operativos capaces de promover y consolidar acciones en cada lugar del territorio donde las necesidades sociales y principalmente alimentarias deban ser atendidas. </w:t>
      </w:r>
    </w:p>
    <w:p w14:paraId="21E21F6F" w14:textId="4E158C9C" w:rsidR="00FA0588" w:rsidRPr="003B32E7" w:rsidRDefault="003C3D99" w:rsidP="003B32E7">
      <w:pPr>
        <w:spacing w:before="240" w:after="0" w:line="240" w:lineRule="auto"/>
        <w:jc w:val="both"/>
        <w:rPr>
          <w:rFonts w:asciiTheme="majorHAnsi" w:hAnsiTheme="majorHAnsi" w:cstheme="majorHAnsi"/>
        </w:rPr>
      </w:pPr>
      <w:r w:rsidRPr="003B32E7">
        <w:rPr>
          <w:rFonts w:asciiTheme="majorHAnsi" w:hAnsiTheme="majorHAnsi" w:cstheme="majorHAnsi"/>
        </w:rPr>
        <w:t xml:space="preserve">Para ello se implementa un programa de abordaje comunitario centrado en el </w:t>
      </w:r>
      <w:r w:rsidR="0031302F" w:rsidRPr="003B32E7">
        <w:rPr>
          <w:rFonts w:asciiTheme="majorHAnsi" w:hAnsiTheme="majorHAnsi" w:cstheme="majorHAnsi"/>
        </w:rPr>
        <w:t>fortalecimiento de las organizaciones comunitarias que brindan servicios alimentarios desde una perspectiva de derechos, mediante acciones que posibiliten aumentar su capacidad de gestión y mejoren la calidad y las condiciones en que se desarrollan los servicios que ofrecen a sus comunidades (</w:t>
      </w:r>
      <w:r w:rsidRPr="003B32E7">
        <w:rPr>
          <w:rFonts w:asciiTheme="majorHAnsi" w:hAnsiTheme="majorHAnsi" w:cstheme="majorHAnsi"/>
        </w:rPr>
        <w:t xml:space="preserve">servicios </w:t>
      </w:r>
      <w:r w:rsidR="00FA0588" w:rsidRPr="003B32E7">
        <w:rPr>
          <w:rFonts w:asciiTheme="majorHAnsi" w:hAnsiTheme="majorHAnsi" w:cstheme="majorHAnsi"/>
        </w:rPr>
        <w:t xml:space="preserve">alimentarios </w:t>
      </w:r>
      <w:r w:rsidR="00170DD7" w:rsidRPr="003B32E7">
        <w:rPr>
          <w:rFonts w:asciiTheme="majorHAnsi" w:hAnsiTheme="majorHAnsi" w:cstheme="majorHAnsi"/>
        </w:rPr>
        <w:t>así</w:t>
      </w:r>
      <w:r w:rsidR="00FA0588" w:rsidRPr="003B32E7">
        <w:rPr>
          <w:rFonts w:asciiTheme="majorHAnsi" w:hAnsiTheme="majorHAnsi" w:cstheme="majorHAnsi"/>
        </w:rPr>
        <w:t xml:space="preserve"> como otros servicios complementarios </w:t>
      </w:r>
      <w:r w:rsidR="0031302F" w:rsidRPr="003B32E7">
        <w:rPr>
          <w:rFonts w:asciiTheme="majorHAnsi" w:hAnsiTheme="majorHAnsi" w:cstheme="majorHAnsi"/>
        </w:rPr>
        <w:t xml:space="preserve">tales como servicios de </w:t>
      </w:r>
      <w:r w:rsidRPr="003B32E7">
        <w:rPr>
          <w:rFonts w:asciiTheme="majorHAnsi" w:hAnsiTheme="majorHAnsi" w:cstheme="majorHAnsi"/>
        </w:rPr>
        <w:t xml:space="preserve">cuidado, actividades productivas o de formación, </w:t>
      </w:r>
      <w:r w:rsidR="0031302F" w:rsidRPr="003B32E7">
        <w:rPr>
          <w:rFonts w:asciiTheme="majorHAnsi" w:hAnsiTheme="majorHAnsi" w:cstheme="majorHAnsi"/>
        </w:rPr>
        <w:t>etc.</w:t>
      </w:r>
      <w:r w:rsidRPr="003B32E7">
        <w:rPr>
          <w:rFonts w:asciiTheme="majorHAnsi" w:hAnsiTheme="majorHAnsi" w:cstheme="majorHAnsi"/>
        </w:rPr>
        <w:t xml:space="preserve">). </w:t>
      </w:r>
    </w:p>
    <w:p w14:paraId="7ADC97D3" w14:textId="77777777" w:rsidR="00FA0588" w:rsidRPr="003B32E7" w:rsidRDefault="003C3D99" w:rsidP="003B32E7">
      <w:pPr>
        <w:spacing w:before="240" w:after="0" w:line="240" w:lineRule="auto"/>
        <w:jc w:val="both"/>
        <w:rPr>
          <w:rFonts w:asciiTheme="majorHAnsi" w:hAnsiTheme="majorHAnsi" w:cstheme="majorHAnsi"/>
        </w:rPr>
      </w:pPr>
      <w:r w:rsidRPr="003B32E7">
        <w:rPr>
          <w:rFonts w:asciiTheme="majorHAnsi" w:hAnsiTheme="majorHAnsi" w:cstheme="majorHAnsi"/>
        </w:rPr>
        <w:t xml:space="preserve">Los productos esperados </w:t>
      </w:r>
      <w:r w:rsidR="00FA0588" w:rsidRPr="003B32E7">
        <w:rPr>
          <w:rFonts w:asciiTheme="majorHAnsi" w:hAnsiTheme="majorHAnsi" w:cstheme="majorHAnsi"/>
        </w:rPr>
        <w:t xml:space="preserve">del programa </w:t>
      </w:r>
      <w:r w:rsidRPr="003B32E7">
        <w:rPr>
          <w:rFonts w:asciiTheme="majorHAnsi" w:hAnsiTheme="majorHAnsi" w:cstheme="majorHAnsi"/>
        </w:rPr>
        <w:t xml:space="preserve">son: </w:t>
      </w:r>
    </w:p>
    <w:p w14:paraId="7BB963D3" w14:textId="63D3A7A8" w:rsidR="00FA0588" w:rsidRPr="003B32E7" w:rsidRDefault="00D563A1" w:rsidP="003B32E7">
      <w:pPr>
        <w:pStyle w:val="Prrafodelista"/>
        <w:numPr>
          <w:ilvl w:val="0"/>
          <w:numId w:val="24"/>
        </w:numPr>
        <w:spacing w:before="240" w:after="0" w:line="240" w:lineRule="auto"/>
        <w:jc w:val="both"/>
        <w:rPr>
          <w:rFonts w:asciiTheme="majorHAnsi" w:hAnsiTheme="majorHAnsi" w:cstheme="majorHAnsi"/>
        </w:rPr>
      </w:pPr>
      <w:r w:rsidRPr="003B32E7">
        <w:rPr>
          <w:rFonts w:asciiTheme="majorHAnsi" w:hAnsiTheme="majorHAnsi" w:cstheme="majorHAnsi"/>
        </w:rPr>
        <w:t>Organizaciones comunitar</w:t>
      </w:r>
      <w:r w:rsidR="00D8710D" w:rsidRPr="003B32E7">
        <w:rPr>
          <w:rFonts w:asciiTheme="majorHAnsi" w:hAnsiTheme="majorHAnsi" w:cstheme="majorHAnsi"/>
        </w:rPr>
        <w:t>i</w:t>
      </w:r>
      <w:r w:rsidRPr="003B32E7">
        <w:rPr>
          <w:rFonts w:asciiTheme="majorHAnsi" w:hAnsiTheme="majorHAnsi" w:cstheme="majorHAnsi"/>
        </w:rPr>
        <w:t>as brindando s</w:t>
      </w:r>
      <w:r w:rsidR="003C3D99" w:rsidRPr="003B32E7">
        <w:rPr>
          <w:rFonts w:asciiTheme="majorHAnsi" w:hAnsiTheme="majorHAnsi" w:cstheme="majorHAnsi"/>
        </w:rPr>
        <w:t xml:space="preserve">ervicios alimentarios con calidad nutricional, seguridad e higiene adecuados; </w:t>
      </w:r>
    </w:p>
    <w:p w14:paraId="12377E55" w14:textId="35CDB3E4" w:rsidR="00FA0588" w:rsidRPr="003B32E7" w:rsidRDefault="00D8710D" w:rsidP="003B32E7">
      <w:pPr>
        <w:pStyle w:val="Prrafodelista"/>
        <w:numPr>
          <w:ilvl w:val="0"/>
          <w:numId w:val="24"/>
        </w:numPr>
        <w:spacing w:before="240" w:after="0" w:line="240" w:lineRule="auto"/>
        <w:jc w:val="both"/>
        <w:rPr>
          <w:rFonts w:asciiTheme="majorHAnsi" w:hAnsiTheme="majorHAnsi" w:cstheme="majorHAnsi"/>
        </w:rPr>
      </w:pPr>
      <w:r w:rsidRPr="003B32E7">
        <w:rPr>
          <w:rFonts w:asciiTheme="majorHAnsi" w:hAnsiTheme="majorHAnsi" w:cstheme="majorHAnsi"/>
        </w:rPr>
        <w:t xml:space="preserve">Organizaciones comunitarias </w:t>
      </w:r>
      <w:r w:rsidR="00E042C5" w:rsidRPr="003B32E7">
        <w:rPr>
          <w:rFonts w:asciiTheme="majorHAnsi" w:hAnsiTheme="majorHAnsi" w:cstheme="majorHAnsi"/>
        </w:rPr>
        <w:t>con s</w:t>
      </w:r>
      <w:r w:rsidR="003C3D99" w:rsidRPr="003B32E7">
        <w:rPr>
          <w:rFonts w:asciiTheme="majorHAnsi" w:hAnsiTheme="majorHAnsi" w:cstheme="majorHAnsi"/>
        </w:rPr>
        <w:t xml:space="preserve">ervicios y actividades asociados a la Niñez, la Adolescencia y el Género, ampliados y mejorados; </w:t>
      </w:r>
    </w:p>
    <w:p w14:paraId="75F62CE9" w14:textId="06E15378" w:rsidR="003C3D99" w:rsidRPr="003B32E7" w:rsidRDefault="003C3D99" w:rsidP="003B32E7">
      <w:pPr>
        <w:pStyle w:val="Prrafodelista"/>
        <w:numPr>
          <w:ilvl w:val="0"/>
          <w:numId w:val="24"/>
        </w:numPr>
        <w:spacing w:before="240" w:after="0" w:line="240" w:lineRule="auto"/>
        <w:jc w:val="both"/>
        <w:rPr>
          <w:rFonts w:asciiTheme="majorHAnsi" w:hAnsiTheme="majorHAnsi" w:cstheme="majorHAnsi"/>
        </w:rPr>
      </w:pPr>
      <w:r w:rsidRPr="003B32E7">
        <w:rPr>
          <w:rFonts w:asciiTheme="majorHAnsi" w:hAnsiTheme="majorHAnsi" w:cstheme="majorHAnsi"/>
        </w:rPr>
        <w:t>Organizaciones Comunitarias fortalecidas y articuladas con áreas y organismos del sector público de todos los niveles jurisdiccionales.</w:t>
      </w:r>
    </w:p>
    <w:p w14:paraId="6341AA20" w14:textId="49AA910E" w:rsidR="00A01374" w:rsidRPr="003B32E7" w:rsidRDefault="00A01374" w:rsidP="003B32E7">
      <w:pPr>
        <w:spacing w:before="240" w:after="0"/>
        <w:jc w:val="both"/>
        <w:rPr>
          <w:rFonts w:asciiTheme="majorHAnsi" w:hAnsiTheme="majorHAnsi" w:cstheme="majorHAnsi"/>
        </w:rPr>
      </w:pPr>
      <w:r w:rsidRPr="003B32E7">
        <w:rPr>
          <w:rFonts w:asciiTheme="majorHAnsi" w:hAnsiTheme="majorHAnsi" w:cstheme="majorHAnsi"/>
        </w:rPr>
        <w:t>La estrategia de Abordaje Comunitario est</w:t>
      </w:r>
      <w:r w:rsidR="00203665" w:rsidRPr="003B32E7">
        <w:rPr>
          <w:rFonts w:asciiTheme="majorHAnsi" w:hAnsiTheme="majorHAnsi" w:cstheme="majorHAnsi"/>
        </w:rPr>
        <w:t>á</w:t>
      </w:r>
      <w:r w:rsidRPr="003B32E7">
        <w:rPr>
          <w:rFonts w:asciiTheme="majorHAnsi" w:hAnsiTheme="majorHAnsi" w:cstheme="majorHAnsi"/>
        </w:rPr>
        <w:t xml:space="preserve"> centrada en el trabajo directo con las organizaciones comunitarias que prestan servicios alimentarios regulares destinados a la población en situación de pobreza y vulnerabilidad social en los territorios seleccionados en la etapa anterior. </w:t>
      </w:r>
    </w:p>
    <w:p w14:paraId="692876AC" w14:textId="2DEE1926" w:rsidR="00A01374" w:rsidRPr="003B32E7" w:rsidRDefault="00A01374" w:rsidP="003B32E7">
      <w:pPr>
        <w:spacing w:before="240" w:after="0"/>
        <w:jc w:val="both"/>
        <w:rPr>
          <w:rFonts w:asciiTheme="majorHAnsi" w:hAnsiTheme="majorHAnsi" w:cstheme="majorHAnsi"/>
        </w:rPr>
      </w:pPr>
      <w:r w:rsidRPr="003B32E7">
        <w:rPr>
          <w:rFonts w:asciiTheme="majorHAnsi" w:hAnsiTheme="majorHAnsi" w:cstheme="majorHAnsi"/>
        </w:rPr>
        <w:t xml:space="preserve">El fortalecimiento de las organizaciones está orientado a aumentar su capacidad de gestión, y a mejorar la calidad y las condiciones en que desarrollan la diversidad de servicios que prestan a sus comunidades.  </w:t>
      </w:r>
    </w:p>
    <w:p w14:paraId="505D97A6" w14:textId="2DD9EEEC" w:rsidR="00A01374" w:rsidRPr="003B32E7" w:rsidRDefault="00A01374" w:rsidP="003B32E7">
      <w:pPr>
        <w:spacing w:before="240" w:after="0"/>
        <w:jc w:val="both"/>
        <w:rPr>
          <w:rFonts w:asciiTheme="majorHAnsi" w:hAnsiTheme="majorHAnsi" w:cstheme="majorHAnsi"/>
        </w:rPr>
      </w:pPr>
      <w:r w:rsidRPr="003B32E7">
        <w:rPr>
          <w:rFonts w:asciiTheme="majorHAnsi" w:hAnsiTheme="majorHAnsi" w:cstheme="majorHAnsi"/>
        </w:rPr>
        <w:lastRenderedPageBreak/>
        <w:t>Para avanzar hacia ese objetivo, se adopta una perspectiva de derechos, impulsando una mirada integral, que permita –en función de la complejidad que caracteriza a las organizaciones, y al denso entramado social, comunitario e institucional del que forman parte- abordar el fortalecimiento en diferentes dimensiones.</w:t>
      </w:r>
    </w:p>
    <w:p w14:paraId="0E7DD586" w14:textId="77777777" w:rsidR="003B32E7" w:rsidRPr="003B32E7" w:rsidRDefault="00A01374" w:rsidP="003B32E7">
      <w:pPr>
        <w:spacing w:before="240" w:after="0"/>
        <w:jc w:val="both"/>
        <w:rPr>
          <w:rFonts w:asciiTheme="majorHAnsi" w:hAnsiTheme="majorHAnsi" w:cstheme="majorHAnsi"/>
        </w:rPr>
      </w:pPr>
      <w:r w:rsidRPr="003B32E7">
        <w:rPr>
          <w:rFonts w:asciiTheme="majorHAnsi" w:hAnsiTheme="majorHAnsi" w:cstheme="majorHAnsi"/>
        </w:rPr>
        <w:t>Esta forma de actuar ya ha demostrado ser la más adecuada a lo largo del trabajo realizado por el Componente Abordaje Comunitario en las etapas previas de este proyecto y del de su antecedente (ARG/06/001).</w:t>
      </w:r>
    </w:p>
    <w:p w14:paraId="45595BF8" w14:textId="3A85821C" w:rsidR="003B32E7" w:rsidRPr="003B32E7" w:rsidRDefault="003B32E7" w:rsidP="003B32E7">
      <w:pPr>
        <w:spacing w:before="240" w:after="0"/>
        <w:jc w:val="both"/>
        <w:rPr>
          <w:rFonts w:asciiTheme="majorHAnsi" w:eastAsia="Times New Roman" w:hAnsiTheme="majorHAnsi" w:cstheme="majorHAnsi"/>
        </w:rPr>
      </w:pPr>
      <w:r w:rsidRPr="003B32E7">
        <w:rPr>
          <w:rFonts w:asciiTheme="majorHAnsi" w:hAnsiTheme="majorHAnsi" w:cstheme="majorHAnsi"/>
        </w:rPr>
        <w:t>El proyecto en su primera fase apoyó al Mini</w:t>
      </w:r>
      <w:r w:rsidR="00F82C58">
        <w:rPr>
          <w:rFonts w:asciiTheme="majorHAnsi" w:hAnsiTheme="majorHAnsi" w:cstheme="majorHAnsi"/>
        </w:rPr>
        <w:t>s</w:t>
      </w:r>
      <w:r w:rsidRPr="003B32E7">
        <w:rPr>
          <w:rFonts w:asciiTheme="majorHAnsi" w:hAnsiTheme="majorHAnsi" w:cstheme="majorHAnsi"/>
        </w:rPr>
        <w:t xml:space="preserve">terio de Desarrollo Social </w:t>
      </w:r>
      <w:r w:rsidRPr="003B32E7">
        <w:rPr>
          <w:rFonts w:asciiTheme="majorHAnsi" w:eastAsia="Times New Roman" w:hAnsiTheme="majorHAnsi" w:cstheme="majorHAnsi"/>
        </w:rPr>
        <w:t xml:space="preserve">para introducir mejoras operativas en la respuesta a las demandas de la población (como el Reglamento Operativo y las herramientas para financiar los servicios comunitarios no alimentarios). </w:t>
      </w:r>
    </w:p>
    <w:p w14:paraId="102A0BD1" w14:textId="4D4B3788" w:rsidR="003B32E7" w:rsidRPr="003B32E7" w:rsidRDefault="003B32E7" w:rsidP="003B32E7">
      <w:pPr>
        <w:spacing w:before="240" w:after="0"/>
        <w:jc w:val="both"/>
        <w:rPr>
          <w:rFonts w:asciiTheme="majorHAnsi" w:eastAsia="Times New Roman" w:hAnsiTheme="majorHAnsi" w:cstheme="majorHAnsi"/>
        </w:rPr>
      </w:pPr>
      <w:r w:rsidRPr="00E260A0">
        <w:rPr>
          <w:rFonts w:asciiTheme="majorHAnsi" w:eastAsia="Times New Roman" w:hAnsiTheme="majorHAnsi" w:cstheme="majorHAnsi"/>
        </w:rPr>
        <w:t>Los avances realizados en su implementación condujeron a realizar una evaluación en el año 2009 que permitió identificar demandas latentes, como un abordaje de las cuestiones de género</w:t>
      </w:r>
      <w:r w:rsidR="00E260A0" w:rsidRPr="00E260A0">
        <w:rPr>
          <w:rFonts w:asciiTheme="majorHAnsi" w:eastAsia="Times New Roman" w:hAnsiTheme="majorHAnsi" w:cstheme="majorHAnsi"/>
        </w:rPr>
        <w:t xml:space="preserve"> y la necesidad de apoyar actividades no alimentarias, </w:t>
      </w:r>
      <w:r w:rsidRPr="00E260A0">
        <w:rPr>
          <w:rFonts w:asciiTheme="majorHAnsi" w:eastAsia="Times New Roman" w:hAnsiTheme="majorHAnsi" w:cstheme="majorHAnsi"/>
        </w:rPr>
        <w:t>que</w:t>
      </w:r>
      <w:r w:rsidRPr="003B32E7">
        <w:rPr>
          <w:rFonts w:asciiTheme="majorHAnsi" w:eastAsia="Times New Roman" w:hAnsiTheme="majorHAnsi" w:cstheme="majorHAnsi"/>
        </w:rPr>
        <w:t xml:space="preserve"> se incorporaron como un producto explícito del proyecto PNUD.  </w:t>
      </w:r>
    </w:p>
    <w:p w14:paraId="381418C8" w14:textId="77777777" w:rsidR="003B32E7" w:rsidRPr="003B32E7" w:rsidRDefault="003B32E7" w:rsidP="003B32E7">
      <w:pPr>
        <w:spacing w:before="240" w:after="0" w:line="240" w:lineRule="auto"/>
        <w:jc w:val="both"/>
        <w:rPr>
          <w:rFonts w:asciiTheme="majorHAnsi" w:eastAsia="Times New Roman" w:hAnsiTheme="majorHAnsi" w:cstheme="majorHAnsi"/>
        </w:rPr>
      </w:pPr>
      <w:r w:rsidRPr="003B32E7">
        <w:rPr>
          <w:rFonts w:asciiTheme="majorHAnsi" w:hAnsiTheme="majorHAnsi" w:cstheme="majorHAnsi"/>
        </w:rPr>
        <w:t>Asimismo, se realizó</w:t>
      </w:r>
      <w:r w:rsidRPr="003B32E7">
        <w:rPr>
          <w:rFonts w:asciiTheme="majorHAnsi" w:eastAsia="Times New Roman" w:hAnsiTheme="majorHAnsi" w:cstheme="majorHAnsi"/>
        </w:rPr>
        <w:t xml:space="preserve"> una sistematización de la experiencia en materia de fortalecimiento de las capacidades de las Organizaciones Comunitarias, que compiló las lecciones aprendidas y las mejores prácticas desarrolladas por el proyecto. Se buscó producir una herramienta (</w:t>
      </w:r>
      <w:proofErr w:type="spellStart"/>
      <w:r w:rsidRPr="003B32E7">
        <w:rPr>
          <w:rFonts w:asciiTheme="majorHAnsi" w:eastAsia="Times New Roman" w:hAnsiTheme="majorHAnsi" w:cstheme="majorHAnsi"/>
        </w:rPr>
        <w:t>toolkit</w:t>
      </w:r>
      <w:proofErr w:type="spellEnd"/>
      <w:r w:rsidRPr="003B32E7">
        <w:rPr>
          <w:rFonts w:asciiTheme="majorHAnsi" w:eastAsia="Times New Roman" w:hAnsiTheme="majorHAnsi" w:cstheme="majorHAnsi"/>
        </w:rPr>
        <w:t xml:space="preserve">) que pueda ser empleada tanto en la difusión de la experiencia como en la generación de futuras cooperaciones técnicas con otros países de la región. </w:t>
      </w:r>
    </w:p>
    <w:p w14:paraId="318F9C1D" w14:textId="4C6E6BB7" w:rsidR="00A01374" w:rsidRPr="003B32E7" w:rsidRDefault="003B32E7" w:rsidP="003B32E7">
      <w:pPr>
        <w:spacing w:before="240" w:after="0" w:line="240" w:lineRule="auto"/>
        <w:jc w:val="both"/>
        <w:rPr>
          <w:rFonts w:asciiTheme="majorHAnsi" w:hAnsiTheme="majorHAnsi" w:cstheme="majorHAnsi"/>
        </w:rPr>
      </w:pPr>
      <w:r w:rsidRPr="003B32E7">
        <w:rPr>
          <w:rFonts w:asciiTheme="majorHAnsi" w:hAnsiTheme="majorHAnsi" w:cstheme="majorHAnsi"/>
        </w:rPr>
        <w:t>En base a estos hallazgos, e</w:t>
      </w:r>
      <w:r w:rsidR="00203665" w:rsidRPr="003B32E7">
        <w:rPr>
          <w:rFonts w:asciiTheme="majorHAnsi" w:hAnsiTheme="majorHAnsi" w:cstheme="majorHAnsi"/>
        </w:rPr>
        <w:t>l proyecto</w:t>
      </w:r>
      <w:r w:rsidR="00A01374" w:rsidRPr="003B32E7">
        <w:rPr>
          <w:rFonts w:asciiTheme="majorHAnsi" w:hAnsiTheme="majorHAnsi" w:cstheme="majorHAnsi"/>
        </w:rPr>
        <w:t xml:space="preserve"> </w:t>
      </w:r>
      <w:r w:rsidR="00203665" w:rsidRPr="003B32E7">
        <w:rPr>
          <w:rFonts w:asciiTheme="majorHAnsi" w:hAnsiTheme="majorHAnsi" w:cstheme="majorHAnsi"/>
        </w:rPr>
        <w:t xml:space="preserve">continúa </w:t>
      </w:r>
      <w:r w:rsidR="00A01374" w:rsidRPr="003B32E7">
        <w:rPr>
          <w:rFonts w:asciiTheme="majorHAnsi" w:hAnsiTheme="majorHAnsi" w:cstheme="majorHAnsi"/>
        </w:rPr>
        <w:t xml:space="preserve">trabajando con las organizaciones comunitarias la problemática alimentaria nutricional promoviendo y financiando una alimentación suficiente y de calidad en condiciones adecuadas de seguridad e higiene. </w:t>
      </w:r>
    </w:p>
    <w:p w14:paraId="4FDC6FC1" w14:textId="40EB55F0" w:rsidR="00A01374" w:rsidRPr="003B32E7" w:rsidRDefault="00A01374" w:rsidP="003B32E7">
      <w:pPr>
        <w:spacing w:before="240" w:after="0"/>
        <w:jc w:val="both"/>
        <w:rPr>
          <w:rFonts w:asciiTheme="majorHAnsi" w:hAnsiTheme="majorHAnsi" w:cstheme="majorHAnsi"/>
        </w:rPr>
      </w:pPr>
      <w:r w:rsidRPr="003B32E7">
        <w:rPr>
          <w:rFonts w:asciiTheme="majorHAnsi" w:hAnsiTheme="majorHAnsi" w:cstheme="majorHAnsi"/>
        </w:rPr>
        <w:t xml:space="preserve">Asimismo, </w:t>
      </w:r>
      <w:r w:rsidR="0027050D" w:rsidRPr="003B32E7">
        <w:rPr>
          <w:rFonts w:asciiTheme="majorHAnsi" w:hAnsiTheme="majorHAnsi" w:cstheme="majorHAnsi"/>
        </w:rPr>
        <w:t>el proyecto mantiene</w:t>
      </w:r>
      <w:r w:rsidRPr="003B32E7">
        <w:rPr>
          <w:rFonts w:asciiTheme="majorHAnsi" w:hAnsiTheme="majorHAnsi" w:cstheme="majorHAnsi"/>
        </w:rPr>
        <w:t>s capacitaciones, talleres, acompañamiento, asistencia técnica y entrega materiales de apoyo (agua, nutrición, salud, entre otros) orientados</w:t>
      </w:r>
      <w:r w:rsidR="0027050D" w:rsidRPr="003B32E7">
        <w:rPr>
          <w:rFonts w:asciiTheme="majorHAnsi" w:hAnsiTheme="majorHAnsi" w:cstheme="majorHAnsi"/>
        </w:rPr>
        <w:t xml:space="preserve"> a</w:t>
      </w:r>
      <w:r w:rsidRPr="003B32E7">
        <w:rPr>
          <w:rFonts w:asciiTheme="majorHAnsi" w:hAnsiTheme="majorHAnsi" w:cstheme="majorHAnsi"/>
        </w:rPr>
        <w:t xml:space="preserve"> ampliar y profundizar la aplicación de criterios seguridad e higiene. </w:t>
      </w:r>
    </w:p>
    <w:p w14:paraId="56B83054" w14:textId="1BBA5189" w:rsidR="00A01374" w:rsidRPr="003B32E7" w:rsidRDefault="00A01374" w:rsidP="003B32E7">
      <w:pPr>
        <w:spacing w:before="240" w:after="0"/>
        <w:jc w:val="both"/>
        <w:rPr>
          <w:rFonts w:asciiTheme="majorHAnsi" w:hAnsiTheme="majorHAnsi" w:cstheme="majorHAnsi"/>
        </w:rPr>
      </w:pPr>
      <w:r w:rsidRPr="003B32E7">
        <w:rPr>
          <w:rFonts w:asciiTheme="majorHAnsi" w:hAnsiTheme="majorHAnsi" w:cstheme="majorHAnsi"/>
        </w:rPr>
        <w:t xml:space="preserve">Por otra parte, se </w:t>
      </w:r>
      <w:r w:rsidR="00D467EA" w:rsidRPr="003B32E7">
        <w:rPr>
          <w:rFonts w:asciiTheme="majorHAnsi" w:hAnsiTheme="majorHAnsi" w:cstheme="majorHAnsi"/>
        </w:rPr>
        <w:t>otorgan líneas de f</w:t>
      </w:r>
      <w:r w:rsidRPr="003B32E7">
        <w:rPr>
          <w:rFonts w:asciiTheme="majorHAnsi" w:hAnsiTheme="majorHAnsi" w:cstheme="majorHAnsi"/>
        </w:rPr>
        <w:t>inanciamiento complementario destinadas a servicios no alimentarios. El financiamiento y el acompañamiento técnico permit</w:t>
      </w:r>
      <w:r w:rsidR="00D467EA" w:rsidRPr="003B32E7">
        <w:rPr>
          <w:rFonts w:asciiTheme="majorHAnsi" w:hAnsiTheme="majorHAnsi" w:cstheme="majorHAnsi"/>
        </w:rPr>
        <w:t>en</w:t>
      </w:r>
      <w:r w:rsidRPr="003B32E7">
        <w:rPr>
          <w:rFonts w:asciiTheme="majorHAnsi" w:hAnsiTheme="majorHAnsi" w:cstheme="majorHAnsi"/>
        </w:rPr>
        <w:t xml:space="preserve"> el mejoramiento de los espacios físicos y el acceso a los servicios básicos, a los efectos de asegurar condiciones materiales-edilicias adecuadas para el funcionamiento de las organizaciones. </w:t>
      </w:r>
    </w:p>
    <w:p w14:paraId="7322F1F6" w14:textId="742F65F4" w:rsidR="00A01374" w:rsidRPr="003B32E7" w:rsidRDefault="00A01374" w:rsidP="003B32E7">
      <w:pPr>
        <w:spacing w:before="240" w:after="0"/>
        <w:jc w:val="both"/>
        <w:rPr>
          <w:rFonts w:asciiTheme="majorHAnsi" w:hAnsiTheme="majorHAnsi" w:cstheme="majorHAnsi"/>
        </w:rPr>
      </w:pPr>
      <w:r w:rsidRPr="003B32E7">
        <w:rPr>
          <w:rFonts w:asciiTheme="majorHAnsi" w:hAnsiTheme="majorHAnsi" w:cstheme="majorHAnsi"/>
        </w:rPr>
        <w:t xml:space="preserve">Abordaje Comunitario apoya financieramente las adecuaciones edilicias, los equipamientos, los emprendimientos productivos y las capacitaciones para la mejora de las condiciones en que las organizaciones desarrollan la amplia gama de actividades y servicios que ofrecen a sus comunidades. Las organizaciones comunitarias brindan, entre otras opciones, apoyo escolar, actividades deportivas, recreativas, artísticas y culturales, </w:t>
      </w:r>
      <w:r w:rsidR="009E0743">
        <w:rPr>
          <w:rFonts w:asciiTheme="majorHAnsi" w:hAnsiTheme="majorHAnsi" w:cstheme="majorHAnsi"/>
        </w:rPr>
        <w:t>servicios de cuidado</w:t>
      </w:r>
      <w:r w:rsidRPr="003B32E7">
        <w:rPr>
          <w:rFonts w:asciiTheme="majorHAnsi" w:hAnsiTheme="majorHAnsi" w:cstheme="majorHAnsi"/>
        </w:rPr>
        <w:t xml:space="preserve"> y </w:t>
      </w:r>
      <w:r w:rsidR="009D33EA" w:rsidRPr="003B32E7">
        <w:rPr>
          <w:rFonts w:asciiTheme="majorHAnsi" w:hAnsiTheme="majorHAnsi" w:cstheme="majorHAnsi"/>
        </w:rPr>
        <w:t>jardín</w:t>
      </w:r>
      <w:r w:rsidRPr="003B32E7">
        <w:rPr>
          <w:rFonts w:asciiTheme="majorHAnsi" w:hAnsiTheme="majorHAnsi" w:cstheme="majorHAnsi"/>
        </w:rPr>
        <w:t xml:space="preserve"> de infantes, dirigidas a niños, niñas y adolescentes y, al mismo tiempo, contribuyen al fortalecimiento de las familias y al desarrollo pleno de sus miembros. Los talleres, capacitaciones y actividades productivas, se encuentran entre las opciones que las organizaciones ofrecen más específicamente a las mujeres de sus comunidades. </w:t>
      </w:r>
    </w:p>
    <w:p w14:paraId="1EA95657" w14:textId="0CBE5BF9" w:rsidR="00A01374" w:rsidRPr="003B32E7" w:rsidRDefault="00A01374" w:rsidP="003B32E7">
      <w:pPr>
        <w:spacing w:before="240" w:after="0"/>
        <w:jc w:val="both"/>
        <w:rPr>
          <w:rFonts w:asciiTheme="majorHAnsi" w:hAnsiTheme="majorHAnsi" w:cstheme="majorHAnsi"/>
        </w:rPr>
      </w:pPr>
      <w:r w:rsidRPr="003B32E7">
        <w:rPr>
          <w:rFonts w:asciiTheme="majorHAnsi" w:hAnsiTheme="majorHAnsi" w:cstheme="majorHAnsi"/>
        </w:rPr>
        <w:lastRenderedPageBreak/>
        <w:t xml:space="preserve">El Proyecto </w:t>
      </w:r>
      <w:r w:rsidR="0012131A" w:rsidRPr="003B32E7">
        <w:rPr>
          <w:rFonts w:asciiTheme="majorHAnsi" w:hAnsiTheme="majorHAnsi" w:cstheme="majorHAnsi"/>
        </w:rPr>
        <w:t>efectúa</w:t>
      </w:r>
      <w:r w:rsidRPr="003B32E7">
        <w:rPr>
          <w:rFonts w:asciiTheme="majorHAnsi" w:hAnsiTheme="majorHAnsi" w:cstheme="majorHAnsi"/>
        </w:rPr>
        <w:t xml:space="preserve"> alianzas estratégicas y trabaja con una metodología de articulación que posibilit</w:t>
      </w:r>
      <w:r w:rsidR="00DC6068" w:rsidRPr="003B32E7">
        <w:rPr>
          <w:rFonts w:asciiTheme="majorHAnsi" w:hAnsiTheme="majorHAnsi" w:cstheme="majorHAnsi"/>
        </w:rPr>
        <w:t>a</w:t>
      </w:r>
      <w:r w:rsidRPr="003B32E7">
        <w:rPr>
          <w:rFonts w:asciiTheme="majorHAnsi" w:hAnsiTheme="majorHAnsi" w:cstheme="majorHAnsi"/>
        </w:rPr>
        <w:t xml:space="preserve"> dar una respuesta a las demandas expresadas por las organizaciones y sus comunidades en temáticas que requieren de la participación de otros actores por la especificidad del tema (salud, violencia </w:t>
      </w:r>
      <w:r w:rsidR="008273D0">
        <w:rPr>
          <w:rFonts w:asciiTheme="majorHAnsi" w:hAnsiTheme="majorHAnsi" w:cstheme="majorHAnsi"/>
        </w:rPr>
        <w:t xml:space="preserve">de género </w:t>
      </w:r>
      <w:r w:rsidR="008B507B">
        <w:rPr>
          <w:rFonts w:asciiTheme="majorHAnsi" w:hAnsiTheme="majorHAnsi" w:cstheme="majorHAnsi"/>
        </w:rPr>
        <w:t>e intrafamiliar</w:t>
      </w:r>
      <w:r w:rsidRPr="003B32E7">
        <w:rPr>
          <w:rFonts w:asciiTheme="majorHAnsi" w:hAnsiTheme="majorHAnsi" w:cstheme="majorHAnsi"/>
        </w:rPr>
        <w:t xml:space="preserve">, drogadicción, etc.), que surgieron durante los diagnósticos de niñez, adolescencia y género realizados durante el año 2015. </w:t>
      </w:r>
    </w:p>
    <w:p w14:paraId="616217B4" w14:textId="331DB47E" w:rsidR="00A01374" w:rsidRPr="003B32E7" w:rsidRDefault="00A01374" w:rsidP="003B32E7">
      <w:pPr>
        <w:spacing w:before="240" w:after="0"/>
        <w:jc w:val="both"/>
        <w:rPr>
          <w:rFonts w:asciiTheme="majorHAnsi" w:hAnsiTheme="majorHAnsi" w:cstheme="majorHAnsi"/>
        </w:rPr>
      </w:pPr>
      <w:r w:rsidRPr="003B32E7">
        <w:rPr>
          <w:rFonts w:asciiTheme="majorHAnsi" w:hAnsiTheme="majorHAnsi" w:cstheme="majorHAnsi"/>
        </w:rPr>
        <w:t xml:space="preserve">Tal como se expone en la </w:t>
      </w:r>
      <w:r w:rsidR="00454DE1">
        <w:rPr>
          <w:rFonts w:asciiTheme="majorHAnsi" w:hAnsiTheme="majorHAnsi" w:cstheme="majorHAnsi"/>
        </w:rPr>
        <w:t>t</w:t>
      </w:r>
      <w:r w:rsidRPr="003B32E7">
        <w:rPr>
          <w:rFonts w:asciiTheme="majorHAnsi" w:hAnsiTheme="majorHAnsi" w:cstheme="majorHAnsi"/>
        </w:rPr>
        <w:t xml:space="preserve">eoría de </w:t>
      </w:r>
      <w:r w:rsidR="00454DE1">
        <w:rPr>
          <w:rFonts w:asciiTheme="majorHAnsi" w:hAnsiTheme="majorHAnsi" w:cstheme="majorHAnsi"/>
        </w:rPr>
        <w:t>c</w:t>
      </w:r>
      <w:r w:rsidRPr="003B32E7">
        <w:rPr>
          <w:rFonts w:asciiTheme="majorHAnsi" w:hAnsiTheme="majorHAnsi" w:cstheme="majorHAnsi"/>
        </w:rPr>
        <w:t xml:space="preserve">ambio de este </w:t>
      </w:r>
      <w:r w:rsidR="00454DE1">
        <w:rPr>
          <w:rFonts w:asciiTheme="majorHAnsi" w:hAnsiTheme="majorHAnsi" w:cstheme="majorHAnsi"/>
        </w:rPr>
        <w:t>P</w:t>
      </w:r>
      <w:r w:rsidRPr="003B32E7">
        <w:rPr>
          <w:rFonts w:asciiTheme="majorHAnsi" w:hAnsiTheme="majorHAnsi" w:cstheme="majorHAnsi"/>
        </w:rPr>
        <w:t>royecto</w:t>
      </w:r>
      <w:r w:rsidR="00454DE1">
        <w:rPr>
          <w:rFonts w:asciiTheme="majorHAnsi" w:hAnsiTheme="majorHAnsi" w:cstheme="majorHAnsi"/>
        </w:rPr>
        <w:t>,</w:t>
      </w:r>
      <w:r w:rsidRPr="003B32E7">
        <w:rPr>
          <w:rFonts w:asciiTheme="majorHAnsi" w:hAnsiTheme="majorHAnsi" w:cstheme="majorHAnsi"/>
        </w:rPr>
        <w:t xml:space="preserve"> los resultados de todas estas acciones contribuyen, entre otras cosas a: 1) disminuir la pobreza, la inequidad y la exclusión social, 2) combatir los problemas asociados con la malnutrición y el hambre, 3) mejorar las posibilidades de logro educativo de los</w:t>
      </w:r>
      <w:r w:rsidR="00E767D5">
        <w:rPr>
          <w:rFonts w:asciiTheme="majorHAnsi" w:hAnsiTheme="majorHAnsi" w:cstheme="majorHAnsi"/>
        </w:rPr>
        <w:t>/las</w:t>
      </w:r>
      <w:r w:rsidRPr="003B32E7">
        <w:rPr>
          <w:rFonts w:asciiTheme="majorHAnsi" w:hAnsiTheme="majorHAnsi" w:cstheme="majorHAnsi"/>
        </w:rPr>
        <w:t xml:space="preserve"> niños</w:t>
      </w:r>
      <w:r w:rsidR="00E767D5">
        <w:rPr>
          <w:rFonts w:asciiTheme="majorHAnsi" w:hAnsiTheme="majorHAnsi" w:cstheme="majorHAnsi"/>
        </w:rPr>
        <w:t>/as</w:t>
      </w:r>
      <w:r w:rsidRPr="003B32E7">
        <w:rPr>
          <w:rFonts w:asciiTheme="majorHAnsi" w:hAnsiTheme="majorHAnsi" w:cstheme="majorHAnsi"/>
        </w:rPr>
        <w:t xml:space="preserve">, 4) reducir las brechas de capacidades entre las distintas organizaciones, así como las barreras existentes para acceder a servicios sociales básicos de calidad, 5) reducir las </w:t>
      </w:r>
      <w:r w:rsidR="00B92F10">
        <w:rPr>
          <w:rFonts w:asciiTheme="majorHAnsi" w:hAnsiTheme="majorHAnsi" w:cstheme="majorHAnsi"/>
        </w:rPr>
        <w:t>desigualdades</w:t>
      </w:r>
      <w:r w:rsidRPr="003B32E7">
        <w:rPr>
          <w:rFonts w:asciiTheme="majorHAnsi" w:hAnsiTheme="majorHAnsi" w:cstheme="majorHAnsi"/>
        </w:rPr>
        <w:t xml:space="preserve"> de </w:t>
      </w:r>
      <w:r w:rsidR="00EE4BC4" w:rsidRPr="003B32E7">
        <w:rPr>
          <w:rFonts w:asciiTheme="majorHAnsi" w:hAnsiTheme="majorHAnsi" w:cstheme="majorHAnsi"/>
        </w:rPr>
        <w:t>g</w:t>
      </w:r>
      <w:r w:rsidRPr="003B32E7">
        <w:rPr>
          <w:rFonts w:asciiTheme="majorHAnsi" w:hAnsiTheme="majorHAnsi" w:cstheme="majorHAnsi"/>
        </w:rPr>
        <w:t xml:space="preserve">énero y </w:t>
      </w:r>
      <w:r w:rsidR="00E416DD">
        <w:rPr>
          <w:rFonts w:asciiTheme="majorHAnsi" w:hAnsiTheme="majorHAnsi" w:cstheme="majorHAnsi"/>
        </w:rPr>
        <w:t xml:space="preserve">el </w:t>
      </w:r>
      <w:r w:rsidRPr="003B32E7">
        <w:rPr>
          <w:rFonts w:asciiTheme="majorHAnsi" w:hAnsiTheme="majorHAnsi" w:cstheme="majorHAnsi"/>
        </w:rPr>
        <w:t>empodera</w:t>
      </w:r>
      <w:r w:rsidR="00E416DD">
        <w:rPr>
          <w:rFonts w:asciiTheme="majorHAnsi" w:hAnsiTheme="majorHAnsi" w:cstheme="majorHAnsi"/>
        </w:rPr>
        <w:t>miento de</w:t>
      </w:r>
      <w:r w:rsidRPr="003B32E7">
        <w:rPr>
          <w:rFonts w:asciiTheme="majorHAnsi" w:hAnsiTheme="majorHAnsi" w:cstheme="majorHAnsi"/>
        </w:rPr>
        <w:t xml:space="preserve"> las mujeres, 6) restablecer el goce efectivo de derechos humanos vulnerados.</w:t>
      </w:r>
    </w:p>
    <w:p w14:paraId="0B3434E7" w14:textId="20FEF98F" w:rsidR="00A01374" w:rsidRPr="003B32E7" w:rsidRDefault="00EE4BC4" w:rsidP="003B32E7">
      <w:pPr>
        <w:spacing w:before="240" w:after="0"/>
        <w:jc w:val="both"/>
        <w:rPr>
          <w:rFonts w:asciiTheme="majorHAnsi" w:hAnsiTheme="majorHAnsi" w:cstheme="majorHAnsi"/>
        </w:rPr>
      </w:pPr>
      <w:r w:rsidRPr="003B32E7">
        <w:rPr>
          <w:rFonts w:asciiTheme="majorHAnsi" w:hAnsiTheme="majorHAnsi" w:cstheme="majorHAnsi"/>
        </w:rPr>
        <w:t>El</w:t>
      </w:r>
      <w:r w:rsidR="00A01374" w:rsidRPr="003B32E7">
        <w:rPr>
          <w:rFonts w:asciiTheme="majorHAnsi" w:hAnsiTheme="majorHAnsi" w:cstheme="majorHAnsi"/>
        </w:rPr>
        <w:t xml:space="preserve"> cambio atribuible a las acciones de Abordaje Comunitario consist</w:t>
      </w:r>
      <w:r w:rsidR="00666D7C" w:rsidRPr="003B32E7">
        <w:rPr>
          <w:rFonts w:asciiTheme="majorHAnsi" w:hAnsiTheme="majorHAnsi" w:cstheme="majorHAnsi"/>
        </w:rPr>
        <w:t>e</w:t>
      </w:r>
      <w:r w:rsidR="00A01374" w:rsidRPr="003B32E7">
        <w:rPr>
          <w:rFonts w:asciiTheme="majorHAnsi" w:hAnsiTheme="majorHAnsi" w:cstheme="majorHAnsi"/>
        </w:rPr>
        <w:t xml:space="preserve"> en organizaciones comunitarias fortalecidas brindando servicios </w:t>
      </w:r>
      <w:r w:rsidR="00666D7C" w:rsidRPr="003B32E7">
        <w:rPr>
          <w:rFonts w:asciiTheme="majorHAnsi" w:hAnsiTheme="majorHAnsi" w:cstheme="majorHAnsi"/>
        </w:rPr>
        <w:t xml:space="preserve">integrales </w:t>
      </w:r>
      <w:r w:rsidR="00A01374" w:rsidRPr="003B32E7">
        <w:rPr>
          <w:rFonts w:asciiTheme="majorHAnsi" w:hAnsiTheme="majorHAnsi" w:cstheme="majorHAnsi"/>
        </w:rPr>
        <w:t>de calidad para que los niños y las niñas de las áreas atendidas cuenten con un nivel de nutrición y de desarrollo infantil adecuado.</w:t>
      </w:r>
    </w:p>
    <w:p w14:paraId="6CDE3398" w14:textId="126A5D3C" w:rsidR="00A01374" w:rsidRPr="003B32E7" w:rsidRDefault="00A01374" w:rsidP="003B32E7">
      <w:pPr>
        <w:pStyle w:val="Textoindependiente"/>
        <w:pBdr>
          <w:bottom w:val="none" w:sz="0" w:space="0" w:color="auto"/>
        </w:pBdr>
        <w:spacing w:before="240" w:after="0"/>
        <w:rPr>
          <w:rFonts w:asciiTheme="majorHAnsi" w:hAnsiTheme="majorHAnsi" w:cstheme="majorHAnsi"/>
          <w:i w:val="0"/>
          <w:lang w:val="es-AR"/>
        </w:rPr>
      </w:pPr>
      <w:r w:rsidRPr="003B32E7">
        <w:rPr>
          <w:rFonts w:asciiTheme="majorHAnsi" w:hAnsiTheme="majorHAnsi" w:cstheme="majorHAnsi"/>
          <w:i w:val="0"/>
          <w:lang w:val="es-AR"/>
        </w:rPr>
        <w:t>De lo anterior se deduce que Abordaje Comunitario contribu</w:t>
      </w:r>
      <w:r w:rsidR="00666D7C" w:rsidRPr="003B32E7">
        <w:rPr>
          <w:rFonts w:asciiTheme="majorHAnsi" w:hAnsiTheme="majorHAnsi" w:cstheme="majorHAnsi"/>
          <w:i w:val="0"/>
          <w:lang w:val="es-AR"/>
        </w:rPr>
        <w:t>ye</w:t>
      </w:r>
      <w:r w:rsidRPr="003B32E7">
        <w:rPr>
          <w:rFonts w:asciiTheme="majorHAnsi" w:hAnsiTheme="majorHAnsi" w:cstheme="majorHAnsi"/>
          <w:i w:val="0"/>
          <w:lang w:val="es-AR"/>
        </w:rPr>
        <w:t xml:space="preserve"> al logro </w:t>
      </w:r>
      <w:proofErr w:type="spellStart"/>
      <w:r w:rsidRPr="003B32E7">
        <w:rPr>
          <w:rFonts w:asciiTheme="majorHAnsi" w:hAnsiTheme="majorHAnsi" w:cstheme="majorHAnsi"/>
          <w:i w:val="0"/>
          <w:lang w:val="es-AR"/>
        </w:rPr>
        <w:t>N°</w:t>
      </w:r>
      <w:proofErr w:type="spellEnd"/>
      <w:r w:rsidRPr="003B32E7">
        <w:rPr>
          <w:rFonts w:asciiTheme="majorHAnsi" w:hAnsiTheme="majorHAnsi" w:cstheme="majorHAnsi"/>
          <w:i w:val="0"/>
          <w:lang w:val="es-AR"/>
        </w:rPr>
        <w:t xml:space="preserve"> 3 del Plan Estratégico del PNUD (Instituciones fortalecidas de los países para dar acceso universal en forma progresiva a los servicios básicos), así como  con el Área de Cooperación N°2 del MECNUD (Protección y acceso universal a servicios esenciales) y el Efecto Directo </w:t>
      </w:r>
      <w:proofErr w:type="spellStart"/>
      <w:r w:rsidRPr="003B32E7">
        <w:rPr>
          <w:rFonts w:asciiTheme="majorHAnsi" w:hAnsiTheme="majorHAnsi" w:cstheme="majorHAnsi"/>
          <w:i w:val="0"/>
          <w:lang w:val="es-AR"/>
        </w:rPr>
        <w:t>N°</w:t>
      </w:r>
      <w:proofErr w:type="spellEnd"/>
      <w:r w:rsidRPr="003B32E7">
        <w:rPr>
          <w:rFonts w:asciiTheme="majorHAnsi" w:hAnsiTheme="majorHAnsi" w:cstheme="majorHAnsi"/>
          <w:i w:val="0"/>
          <w:lang w:val="es-AR"/>
        </w:rPr>
        <w:t xml:space="preserve"> 2.3 (Para 2020, el país habrá formulado y aplicado políticas de protección e inclusión social para garantizar el pleno ejercicio de los derechos sociales a través del acceso universal a servicios básicos de calidad, desde una perspectiva de género y con especial atención a los grupos más discriminados). Por </w:t>
      </w:r>
      <w:r w:rsidR="009D33EA" w:rsidRPr="003B32E7">
        <w:rPr>
          <w:rFonts w:asciiTheme="majorHAnsi" w:hAnsiTheme="majorHAnsi" w:cstheme="majorHAnsi"/>
          <w:i w:val="0"/>
          <w:lang w:val="es-AR"/>
        </w:rPr>
        <w:t>último,</w:t>
      </w:r>
      <w:r w:rsidRPr="003B32E7">
        <w:rPr>
          <w:rFonts w:asciiTheme="majorHAnsi" w:hAnsiTheme="majorHAnsi" w:cstheme="majorHAnsi"/>
          <w:i w:val="0"/>
          <w:lang w:val="es-AR"/>
        </w:rPr>
        <w:t xml:space="preserve"> contribu</w:t>
      </w:r>
      <w:r w:rsidR="00666D7C" w:rsidRPr="003B32E7">
        <w:rPr>
          <w:rFonts w:asciiTheme="majorHAnsi" w:hAnsiTheme="majorHAnsi" w:cstheme="majorHAnsi"/>
          <w:i w:val="0"/>
          <w:lang w:val="es-AR"/>
        </w:rPr>
        <w:t>ye</w:t>
      </w:r>
      <w:r w:rsidRPr="003B32E7">
        <w:rPr>
          <w:rFonts w:asciiTheme="majorHAnsi" w:hAnsiTheme="majorHAnsi" w:cstheme="majorHAnsi"/>
          <w:i w:val="0"/>
          <w:lang w:val="es-AR"/>
        </w:rPr>
        <w:t xml:space="preserve"> al logro del Producto Indicativo </w:t>
      </w:r>
      <w:proofErr w:type="spellStart"/>
      <w:r w:rsidRPr="003B32E7">
        <w:rPr>
          <w:rFonts w:asciiTheme="majorHAnsi" w:hAnsiTheme="majorHAnsi" w:cstheme="majorHAnsi"/>
          <w:i w:val="0"/>
          <w:lang w:val="es-AR"/>
        </w:rPr>
        <w:t>N°</w:t>
      </w:r>
      <w:proofErr w:type="spellEnd"/>
      <w:r w:rsidRPr="003B32E7">
        <w:rPr>
          <w:rFonts w:asciiTheme="majorHAnsi" w:hAnsiTheme="majorHAnsi" w:cstheme="majorHAnsi"/>
          <w:i w:val="0"/>
          <w:lang w:val="es-AR"/>
        </w:rPr>
        <w:t xml:space="preserve"> 2.2 Documento de Programa de País (Seguridad alimentaria garantizada mediante la ejecución de programas a nivel nacional y subnacional).</w:t>
      </w:r>
    </w:p>
    <w:p w14:paraId="236E3878" w14:textId="77777777" w:rsidR="00A01374" w:rsidRPr="008C091C" w:rsidRDefault="00A01374" w:rsidP="00A01374">
      <w:pPr>
        <w:pStyle w:val="Textoindependiente"/>
        <w:pBdr>
          <w:bottom w:val="none" w:sz="0" w:space="0" w:color="auto"/>
        </w:pBdr>
        <w:rPr>
          <w:rFonts w:ascii="Arial" w:hAnsi="Arial"/>
          <w:i w:val="0"/>
          <w:lang w:val="es-AR"/>
        </w:rPr>
      </w:pPr>
    </w:p>
    <w:tbl>
      <w:tblPr>
        <w:tblStyle w:val="Tablaconcuadrcula5oscura-nfasis3"/>
        <w:tblW w:w="850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921"/>
        <w:gridCol w:w="2043"/>
        <w:gridCol w:w="2268"/>
        <w:gridCol w:w="2268"/>
      </w:tblGrid>
      <w:tr w:rsidR="00ED52DA" w:rsidRPr="000F2355" w14:paraId="6DCC44D8" w14:textId="77777777" w:rsidTr="00C4129C">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500" w:type="dxa"/>
            <w:gridSpan w:val="4"/>
            <w:tcBorders>
              <w:top w:val="none" w:sz="0" w:space="0" w:color="auto"/>
              <w:left w:val="none" w:sz="0" w:space="0" w:color="auto"/>
              <w:right w:val="none" w:sz="0" w:space="0" w:color="auto"/>
            </w:tcBorders>
            <w:shd w:val="clear" w:color="auto" w:fill="2E74B5" w:themeFill="accent5" w:themeFillShade="BF"/>
          </w:tcPr>
          <w:p w14:paraId="6CB54736" w14:textId="167558A8" w:rsidR="00ED52DA" w:rsidRPr="000F2355" w:rsidRDefault="00ED52DA" w:rsidP="00FE5959">
            <w:pPr>
              <w:jc w:val="center"/>
              <w:rPr>
                <w:rStyle w:val="rwrro"/>
                <w:rFonts w:asciiTheme="majorHAnsi" w:hAnsiTheme="majorHAnsi" w:cstheme="majorHAnsi"/>
                <w:b w:val="0"/>
              </w:rPr>
            </w:pPr>
          </w:p>
          <w:p w14:paraId="0179CBF8" w14:textId="49A34EAD" w:rsidR="00ED52DA" w:rsidRPr="000F2355" w:rsidRDefault="00ED52DA" w:rsidP="00FE5959">
            <w:pPr>
              <w:jc w:val="center"/>
              <w:rPr>
                <w:rStyle w:val="rwrro"/>
                <w:rFonts w:asciiTheme="majorHAnsi" w:hAnsiTheme="majorHAnsi" w:cstheme="majorHAnsi"/>
                <w:bCs w:val="0"/>
                <w:color w:val="FFFFFF" w:themeColor="background1"/>
              </w:rPr>
            </w:pPr>
            <w:r w:rsidRPr="000F2355">
              <w:rPr>
                <w:rStyle w:val="rwrro"/>
                <w:rFonts w:asciiTheme="majorHAnsi" w:hAnsiTheme="majorHAnsi" w:cstheme="majorHAnsi"/>
                <w:bCs w:val="0"/>
                <w:color w:val="FFFFFF" w:themeColor="background1"/>
              </w:rPr>
              <w:t>PERFIL DEL PROYECTO</w:t>
            </w:r>
          </w:p>
          <w:p w14:paraId="3892AB8E" w14:textId="77777777" w:rsidR="00ED52DA" w:rsidRPr="000F2355" w:rsidRDefault="00ED52DA" w:rsidP="00FE5959">
            <w:pPr>
              <w:jc w:val="center"/>
              <w:rPr>
                <w:rStyle w:val="rwrro"/>
                <w:rFonts w:asciiTheme="majorHAnsi" w:hAnsiTheme="majorHAnsi" w:cstheme="majorHAnsi"/>
                <w:b w:val="0"/>
              </w:rPr>
            </w:pPr>
          </w:p>
        </w:tc>
      </w:tr>
      <w:tr w:rsidR="00ED1622" w:rsidRPr="000F2355" w14:paraId="7508CF5D" w14:textId="77777777" w:rsidTr="00C41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Borders>
              <w:left w:val="none" w:sz="0" w:space="0" w:color="auto"/>
            </w:tcBorders>
            <w:shd w:val="clear" w:color="auto" w:fill="9CC2E5" w:themeFill="accent5" w:themeFillTint="99"/>
          </w:tcPr>
          <w:p w14:paraId="2D53F166" w14:textId="17F7805C" w:rsidR="00ED1622" w:rsidRPr="000F2355" w:rsidRDefault="00ED1622" w:rsidP="000F2355">
            <w:pPr>
              <w:rPr>
                <w:rFonts w:asciiTheme="majorHAnsi" w:hAnsiTheme="majorHAnsi" w:cstheme="majorHAnsi"/>
                <w:color w:val="auto"/>
              </w:rPr>
            </w:pPr>
            <w:r w:rsidRPr="000F2355">
              <w:rPr>
                <w:rFonts w:asciiTheme="majorHAnsi" w:hAnsiTheme="majorHAnsi" w:cstheme="majorHAnsi"/>
                <w:color w:val="auto"/>
              </w:rPr>
              <w:t>Nombre del proyecto</w:t>
            </w:r>
          </w:p>
        </w:tc>
        <w:tc>
          <w:tcPr>
            <w:tcW w:w="6579" w:type="dxa"/>
            <w:gridSpan w:val="3"/>
            <w:shd w:val="clear" w:color="auto" w:fill="auto"/>
          </w:tcPr>
          <w:p w14:paraId="507A0B1A" w14:textId="122194BE" w:rsidR="00ED1622" w:rsidRPr="000F2355" w:rsidRDefault="00ED1622" w:rsidP="00FE595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0F2355">
              <w:rPr>
                <w:rFonts w:asciiTheme="majorHAnsi" w:hAnsiTheme="majorHAnsi" w:cstheme="majorHAnsi"/>
                <w:b/>
                <w:bCs/>
              </w:rPr>
              <w:t xml:space="preserve"> Apoyo a la gestión de la Política Alimentaria y Fortalecimiento de las Organizaciones Comunitarias (Abordaje Comunitario del Plan Nacional de Seguridad Alimentaria) </w:t>
            </w:r>
          </w:p>
        </w:tc>
      </w:tr>
      <w:tr w:rsidR="00ED1622" w:rsidRPr="000F2355" w14:paraId="4A5B2869" w14:textId="77777777" w:rsidTr="00C4129C">
        <w:tc>
          <w:tcPr>
            <w:cnfStyle w:val="001000000000" w:firstRow="0" w:lastRow="0" w:firstColumn="1" w:lastColumn="0" w:oddVBand="0" w:evenVBand="0" w:oddHBand="0" w:evenHBand="0" w:firstRowFirstColumn="0" w:firstRowLastColumn="0" w:lastRowFirstColumn="0" w:lastRowLastColumn="0"/>
            <w:tcW w:w="1921" w:type="dxa"/>
            <w:tcBorders>
              <w:left w:val="none" w:sz="0" w:space="0" w:color="auto"/>
            </w:tcBorders>
            <w:shd w:val="clear" w:color="auto" w:fill="9CC2E5" w:themeFill="accent5" w:themeFillTint="99"/>
          </w:tcPr>
          <w:p w14:paraId="07293FA2" w14:textId="087CF81D" w:rsidR="00ED1622" w:rsidRPr="000F2355" w:rsidRDefault="00ED1622" w:rsidP="000F2355">
            <w:pPr>
              <w:rPr>
                <w:rFonts w:asciiTheme="majorHAnsi" w:hAnsiTheme="majorHAnsi" w:cstheme="majorHAnsi"/>
                <w:color w:val="auto"/>
              </w:rPr>
            </w:pPr>
            <w:r w:rsidRPr="000F2355">
              <w:rPr>
                <w:rFonts w:asciiTheme="majorHAnsi" w:hAnsiTheme="majorHAnsi" w:cstheme="majorHAnsi"/>
                <w:color w:val="auto"/>
              </w:rPr>
              <w:t xml:space="preserve">Numero de Atlas </w:t>
            </w:r>
          </w:p>
        </w:tc>
        <w:tc>
          <w:tcPr>
            <w:tcW w:w="6579" w:type="dxa"/>
            <w:gridSpan w:val="3"/>
            <w:shd w:val="clear" w:color="auto" w:fill="auto"/>
          </w:tcPr>
          <w:p w14:paraId="6E082AB4" w14:textId="028C4743" w:rsidR="00ED1622" w:rsidRPr="000F2355" w:rsidRDefault="00ED1622" w:rsidP="00FE59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F2355">
              <w:rPr>
                <w:rFonts w:asciiTheme="majorHAnsi" w:hAnsiTheme="majorHAnsi" w:cstheme="majorHAnsi"/>
                <w:color w:val="000000"/>
                <w:shd w:val="clear" w:color="auto" w:fill="FFFFFF"/>
              </w:rPr>
              <w:t>#66602</w:t>
            </w:r>
            <w:r w:rsidR="00C669A8" w:rsidRPr="000F2355">
              <w:rPr>
                <w:rFonts w:asciiTheme="majorHAnsi" w:hAnsiTheme="majorHAnsi" w:cstheme="majorHAnsi"/>
                <w:color w:val="000000"/>
                <w:shd w:val="clear" w:color="auto" w:fill="FFFFFF"/>
              </w:rPr>
              <w:t>/</w:t>
            </w:r>
            <w:r w:rsidR="00C669A8" w:rsidRPr="000F2355">
              <w:rPr>
                <w:rFonts w:asciiTheme="majorHAnsi" w:hAnsiTheme="majorHAnsi" w:cstheme="majorHAnsi"/>
              </w:rPr>
              <w:t>#82735</w:t>
            </w:r>
          </w:p>
        </w:tc>
      </w:tr>
      <w:tr w:rsidR="00ED1622" w:rsidRPr="000F2355" w14:paraId="6B3F0F87" w14:textId="77777777" w:rsidTr="00666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Borders>
              <w:left w:val="none" w:sz="0" w:space="0" w:color="auto"/>
              <w:bottom w:val="single" w:sz="4" w:space="0" w:color="595959" w:themeColor="text1" w:themeTint="A6"/>
            </w:tcBorders>
            <w:shd w:val="clear" w:color="auto" w:fill="9CC2E5" w:themeFill="accent5" w:themeFillTint="99"/>
          </w:tcPr>
          <w:p w14:paraId="152C3810" w14:textId="19112DFB" w:rsidR="00ED1622" w:rsidRPr="000F2355" w:rsidRDefault="00C669A8" w:rsidP="000F2355">
            <w:pPr>
              <w:spacing w:after="31"/>
              <w:rPr>
                <w:rFonts w:asciiTheme="majorHAnsi" w:hAnsiTheme="majorHAnsi" w:cstheme="majorHAnsi"/>
                <w:color w:val="auto"/>
              </w:rPr>
            </w:pPr>
            <w:r w:rsidRPr="000F2355">
              <w:rPr>
                <w:rFonts w:asciiTheme="majorHAnsi" w:hAnsiTheme="majorHAnsi" w:cstheme="majorHAnsi"/>
                <w:color w:val="auto"/>
              </w:rPr>
              <w:t>Efecto y output del Programa de País</w:t>
            </w:r>
          </w:p>
        </w:tc>
        <w:tc>
          <w:tcPr>
            <w:tcW w:w="6579" w:type="dxa"/>
            <w:gridSpan w:val="3"/>
            <w:shd w:val="clear" w:color="auto" w:fill="auto"/>
          </w:tcPr>
          <w:p w14:paraId="486CA0EB" w14:textId="77777777" w:rsidR="00ED1622" w:rsidRPr="000F2355" w:rsidRDefault="00ED1622" w:rsidP="00FE5959">
            <w:pPr>
              <w:spacing w:after="3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F2355">
              <w:rPr>
                <w:rFonts w:asciiTheme="majorHAnsi" w:hAnsiTheme="majorHAnsi" w:cstheme="majorHAnsi"/>
              </w:rPr>
              <w:t>Efecto 2: Para 2020, el país habrá formulado y aplicado políticas de protección e inclusión social para garantizar el pleno ejercicio de los derechos sociales a través del acceso universal a servicios básicos de calidad, desde una perspectiva de género y con especial atención a los grupos más discriminados.</w:t>
            </w:r>
          </w:p>
          <w:p w14:paraId="70C25B8C" w14:textId="3F63EB0F" w:rsidR="003835A8" w:rsidRPr="000F2355" w:rsidRDefault="003835A8" w:rsidP="00FE5959">
            <w:pPr>
              <w:spacing w:after="3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F2355">
              <w:rPr>
                <w:rFonts w:asciiTheme="majorHAnsi" w:hAnsiTheme="majorHAnsi" w:cstheme="majorHAnsi"/>
              </w:rPr>
              <w:t xml:space="preserve">Producto </w:t>
            </w:r>
            <w:proofErr w:type="spellStart"/>
            <w:r w:rsidRPr="000F2355">
              <w:rPr>
                <w:rFonts w:asciiTheme="majorHAnsi" w:hAnsiTheme="majorHAnsi" w:cstheme="majorHAnsi"/>
              </w:rPr>
              <w:t>N°</w:t>
            </w:r>
            <w:proofErr w:type="spellEnd"/>
            <w:r w:rsidRPr="000F2355">
              <w:rPr>
                <w:rFonts w:asciiTheme="majorHAnsi" w:hAnsiTheme="majorHAnsi" w:cstheme="majorHAnsi"/>
              </w:rPr>
              <w:t xml:space="preserve"> 2.2: Seguridad alimentaria garantizada mediante la ejecución de programas a nivel nacional y subnacional.</w:t>
            </w:r>
          </w:p>
        </w:tc>
      </w:tr>
      <w:tr w:rsidR="00666D7C" w:rsidRPr="000F2355" w14:paraId="25F1A96D" w14:textId="77777777" w:rsidTr="00666D7C">
        <w:tc>
          <w:tcPr>
            <w:cnfStyle w:val="001000000000" w:firstRow="0" w:lastRow="0" w:firstColumn="1" w:lastColumn="0" w:oddVBand="0" w:evenVBand="0" w:oddHBand="0" w:evenHBand="0" w:firstRowFirstColumn="0" w:firstRowLastColumn="0" w:lastRowFirstColumn="0" w:lastRowLastColumn="0"/>
            <w:tcW w:w="1921" w:type="dxa"/>
            <w:tcBorders>
              <w:left w:val="single" w:sz="4" w:space="0" w:color="595959" w:themeColor="text1" w:themeTint="A6"/>
            </w:tcBorders>
            <w:shd w:val="clear" w:color="auto" w:fill="9CC2E5" w:themeFill="accent5" w:themeFillTint="99"/>
          </w:tcPr>
          <w:p w14:paraId="051F2FD2" w14:textId="62567C1B" w:rsidR="00666D7C" w:rsidRPr="000F2355" w:rsidRDefault="00666D7C" w:rsidP="000F2355">
            <w:pPr>
              <w:spacing w:after="31"/>
              <w:rPr>
                <w:rFonts w:asciiTheme="majorHAnsi" w:hAnsiTheme="majorHAnsi" w:cstheme="majorHAnsi"/>
              </w:rPr>
            </w:pPr>
            <w:r w:rsidRPr="00666D7C">
              <w:rPr>
                <w:rFonts w:asciiTheme="majorHAnsi" w:hAnsiTheme="majorHAnsi" w:cstheme="majorHAnsi"/>
                <w:color w:val="auto"/>
              </w:rPr>
              <w:t>Resultado del Plan Estratégico del PNUD</w:t>
            </w:r>
          </w:p>
        </w:tc>
        <w:tc>
          <w:tcPr>
            <w:tcW w:w="6579" w:type="dxa"/>
            <w:gridSpan w:val="3"/>
            <w:shd w:val="clear" w:color="auto" w:fill="auto"/>
          </w:tcPr>
          <w:p w14:paraId="187A468F" w14:textId="5369FDDA" w:rsidR="00666D7C" w:rsidRPr="000F2355" w:rsidRDefault="00666D7C" w:rsidP="00FE5959">
            <w:pPr>
              <w:spacing w:after="3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666D7C">
              <w:rPr>
                <w:rFonts w:asciiTheme="majorHAnsi" w:hAnsiTheme="majorHAnsi" w:cstheme="majorHAnsi"/>
              </w:rPr>
              <w:t>N°</w:t>
            </w:r>
            <w:proofErr w:type="spellEnd"/>
            <w:r w:rsidRPr="00666D7C">
              <w:rPr>
                <w:rFonts w:asciiTheme="majorHAnsi" w:hAnsiTheme="majorHAnsi" w:cstheme="majorHAnsi"/>
              </w:rPr>
              <w:t xml:space="preserve"> 3</w:t>
            </w:r>
            <w:r>
              <w:rPr>
                <w:rFonts w:asciiTheme="majorHAnsi" w:hAnsiTheme="majorHAnsi" w:cstheme="majorHAnsi"/>
              </w:rPr>
              <w:t xml:space="preserve">: </w:t>
            </w:r>
            <w:r w:rsidRPr="00666D7C">
              <w:rPr>
                <w:rFonts w:asciiTheme="majorHAnsi" w:hAnsiTheme="majorHAnsi" w:cstheme="majorHAnsi"/>
              </w:rPr>
              <w:t>Instituciones fortalecidas de los países para dar acceso universal en forma progresiva a los servicios básicos</w:t>
            </w:r>
            <w:r>
              <w:rPr>
                <w:rFonts w:asciiTheme="majorHAnsi" w:hAnsiTheme="majorHAnsi" w:cstheme="majorHAnsi"/>
              </w:rPr>
              <w:t>.</w:t>
            </w:r>
          </w:p>
        </w:tc>
      </w:tr>
      <w:tr w:rsidR="00ED52DA" w:rsidRPr="000F2355" w14:paraId="559FAE08" w14:textId="77777777" w:rsidTr="00C41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Borders>
              <w:left w:val="none" w:sz="0" w:space="0" w:color="auto"/>
            </w:tcBorders>
            <w:shd w:val="clear" w:color="auto" w:fill="9CC2E5" w:themeFill="accent5" w:themeFillTint="99"/>
          </w:tcPr>
          <w:p w14:paraId="214D96E6" w14:textId="24189C19" w:rsidR="00ED52DA" w:rsidRPr="000F2355" w:rsidRDefault="00ED52DA" w:rsidP="000F2355">
            <w:pPr>
              <w:rPr>
                <w:rFonts w:asciiTheme="majorHAnsi" w:hAnsiTheme="majorHAnsi" w:cstheme="majorHAnsi"/>
                <w:color w:val="auto"/>
              </w:rPr>
            </w:pPr>
            <w:r w:rsidRPr="000F2355">
              <w:rPr>
                <w:rFonts w:asciiTheme="majorHAnsi" w:hAnsiTheme="majorHAnsi" w:cstheme="majorHAnsi"/>
                <w:color w:val="auto"/>
              </w:rPr>
              <w:lastRenderedPageBreak/>
              <w:t>Contribución a los Objetivos de Desarrollo Sostenible</w:t>
            </w:r>
          </w:p>
        </w:tc>
        <w:tc>
          <w:tcPr>
            <w:tcW w:w="6579" w:type="dxa"/>
            <w:gridSpan w:val="3"/>
            <w:shd w:val="clear" w:color="auto" w:fill="auto"/>
          </w:tcPr>
          <w:p w14:paraId="728083BA" w14:textId="40A3CD24" w:rsidR="00ED52DA" w:rsidRPr="000F2355" w:rsidRDefault="00ED52DA" w:rsidP="00ED52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F2355">
              <w:rPr>
                <w:rFonts w:asciiTheme="majorHAnsi" w:hAnsiTheme="majorHAnsi" w:cstheme="majorHAnsi"/>
              </w:rPr>
              <w:t>ODS 2: “Hambre Cero”. Metas 2.1 y 2.2.</w:t>
            </w:r>
          </w:p>
          <w:p w14:paraId="38A2B8FE" w14:textId="474A6730" w:rsidR="00ED52DA" w:rsidRPr="000F2355" w:rsidRDefault="00ED52DA" w:rsidP="00ED52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F2355">
              <w:rPr>
                <w:rFonts w:asciiTheme="majorHAnsi" w:hAnsiTheme="majorHAnsi" w:cstheme="majorHAnsi"/>
              </w:rPr>
              <w:t>Además: ODS 1, 3, 4 y 5.</w:t>
            </w:r>
          </w:p>
        </w:tc>
      </w:tr>
      <w:tr w:rsidR="003835A8" w:rsidRPr="000F2355" w14:paraId="33D80F68" w14:textId="77777777" w:rsidTr="00C4129C">
        <w:tc>
          <w:tcPr>
            <w:cnfStyle w:val="001000000000" w:firstRow="0" w:lastRow="0" w:firstColumn="1" w:lastColumn="0" w:oddVBand="0" w:evenVBand="0" w:oddHBand="0" w:evenHBand="0" w:firstRowFirstColumn="0" w:firstRowLastColumn="0" w:lastRowFirstColumn="0" w:lastRowLastColumn="0"/>
            <w:tcW w:w="1921" w:type="dxa"/>
            <w:tcBorders>
              <w:left w:val="none" w:sz="0" w:space="0" w:color="auto"/>
            </w:tcBorders>
            <w:shd w:val="clear" w:color="auto" w:fill="9CC2E5" w:themeFill="accent5" w:themeFillTint="99"/>
          </w:tcPr>
          <w:p w14:paraId="5DCDA4C9" w14:textId="155582E2" w:rsidR="003835A8" w:rsidRPr="000F2355" w:rsidRDefault="003835A8" w:rsidP="000F2355">
            <w:pPr>
              <w:rPr>
                <w:rFonts w:asciiTheme="majorHAnsi" w:hAnsiTheme="majorHAnsi" w:cstheme="majorHAnsi"/>
                <w:color w:val="auto"/>
              </w:rPr>
            </w:pPr>
            <w:r w:rsidRPr="000F2355">
              <w:rPr>
                <w:rFonts w:asciiTheme="majorHAnsi" w:hAnsiTheme="majorHAnsi" w:cstheme="majorHAnsi"/>
                <w:color w:val="auto"/>
              </w:rPr>
              <w:t>Asociado en la Implementación</w:t>
            </w:r>
          </w:p>
        </w:tc>
        <w:tc>
          <w:tcPr>
            <w:tcW w:w="6579" w:type="dxa"/>
            <w:gridSpan w:val="3"/>
            <w:shd w:val="clear" w:color="auto" w:fill="auto"/>
          </w:tcPr>
          <w:p w14:paraId="3537AC41" w14:textId="64C171E6" w:rsidR="003835A8" w:rsidRPr="000F2355" w:rsidRDefault="003835A8" w:rsidP="00FE59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F2355">
              <w:rPr>
                <w:rFonts w:asciiTheme="majorHAnsi" w:hAnsiTheme="majorHAnsi" w:cstheme="majorHAnsi"/>
              </w:rPr>
              <w:t>Dirección Nacional de Políticas Alimentarias, Secretaría de Inclusión Social, Ministerio de Desarrollo Social</w:t>
            </w:r>
          </w:p>
        </w:tc>
      </w:tr>
      <w:tr w:rsidR="000F2355" w:rsidRPr="000F2355" w14:paraId="7A4FF6A7" w14:textId="77777777" w:rsidTr="00C41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shd w:val="clear" w:color="auto" w:fill="9CC2E5" w:themeFill="accent5" w:themeFillTint="99"/>
          </w:tcPr>
          <w:p w14:paraId="24F08890" w14:textId="64A05667" w:rsidR="00ED1622" w:rsidRPr="000F2355" w:rsidRDefault="003835A8" w:rsidP="000F2355">
            <w:pPr>
              <w:rPr>
                <w:rFonts w:asciiTheme="majorHAnsi" w:hAnsiTheme="majorHAnsi" w:cstheme="majorHAnsi"/>
                <w:color w:val="auto"/>
              </w:rPr>
            </w:pPr>
            <w:r w:rsidRPr="000F2355">
              <w:rPr>
                <w:rFonts w:asciiTheme="majorHAnsi" w:hAnsiTheme="majorHAnsi" w:cstheme="majorHAnsi"/>
                <w:color w:val="auto"/>
              </w:rPr>
              <w:t>Fecha de inicio</w:t>
            </w:r>
          </w:p>
        </w:tc>
        <w:tc>
          <w:tcPr>
            <w:tcW w:w="2043" w:type="dxa"/>
            <w:shd w:val="clear" w:color="auto" w:fill="auto"/>
          </w:tcPr>
          <w:p w14:paraId="2A3AACA9" w14:textId="17A80C67" w:rsidR="00ED1622" w:rsidRPr="000F2355" w:rsidRDefault="00ED1622" w:rsidP="00FE595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F2355">
              <w:rPr>
                <w:rFonts w:asciiTheme="majorHAnsi" w:hAnsiTheme="majorHAnsi" w:cstheme="majorHAnsi"/>
              </w:rPr>
              <w:t>01/07/2012</w:t>
            </w:r>
          </w:p>
        </w:tc>
        <w:tc>
          <w:tcPr>
            <w:tcW w:w="2268" w:type="dxa"/>
            <w:shd w:val="clear" w:color="auto" w:fill="9CC2E5" w:themeFill="accent5" w:themeFillTint="99"/>
          </w:tcPr>
          <w:p w14:paraId="27FEA976" w14:textId="4E5EB06A" w:rsidR="00ED1622" w:rsidRPr="000F2355" w:rsidRDefault="003835A8" w:rsidP="00FE595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sidRPr="000F2355">
              <w:rPr>
                <w:rFonts w:asciiTheme="majorHAnsi" w:hAnsiTheme="majorHAnsi" w:cstheme="majorHAnsi"/>
                <w:b/>
                <w:bCs/>
              </w:rPr>
              <w:t>Fecha de finalización</w:t>
            </w:r>
          </w:p>
        </w:tc>
        <w:tc>
          <w:tcPr>
            <w:tcW w:w="2268" w:type="dxa"/>
            <w:shd w:val="clear" w:color="auto" w:fill="auto"/>
          </w:tcPr>
          <w:p w14:paraId="6FB7D414" w14:textId="77777777" w:rsidR="00ED1622" w:rsidRPr="000F2355" w:rsidRDefault="00ED1622" w:rsidP="00FE595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F2355">
              <w:rPr>
                <w:rFonts w:asciiTheme="majorHAnsi" w:hAnsiTheme="majorHAnsi" w:cstheme="majorHAnsi"/>
              </w:rPr>
              <w:t>31/12/2020</w:t>
            </w:r>
          </w:p>
        </w:tc>
      </w:tr>
      <w:tr w:rsidR="000F2355" w:rsidRPr="000F2355" w14:paraId="08B4C3C7" w14:textId="77777777" w:rsidTr="00C4129C">
        <w:trPr>
          <w:trHeight w:val="534"/>
        </w:trPr>
        <w:tc>
          <w:tcPr>
            <w:cnfStyle w:val="001000000000" w:firstRow="0" w:lastRow="0" w:firstColumn="1" w:lastColumn="0" w:oddVBand="0" w:evenVBand="0" w:oddHBand="0" w:evenHBand="0" w:firstRowFirstColumn="0" w:firstRowLastColumn="0" w:lastRowFirstColumn="0" w:lastRowLastColumn="0"/>
            <w:tcW w:w="1921" w:type="dxa"/>
            <w:shd w:val="clear" w:color="auto" w:fill="9CC2E5" w:themeFill="accent5" w:themeFillTint="99"/>
          </w:tcPr>
          <w:p w14:paraId="6DE62D14" w14:textId="1CFABD3A" w:rsidR="00ED1622" w:rsidRPr="000F2355" w:rsidRDefault="00ED52DA" w:rsidP="000F2355">
            <w:pPr>
              <w:rPr>
                <w:rFonts w:asciiTheme="majorHAnsi" w:hAnsiTheme="majorHAnsi" w:cstheme="majorHAnsi"/>
                <w:color w:val="auto"/>
              </w:rPr>
            </w:pPr>
            <w:r w:rsidRPr="000F2355">
              <w:rPr>
                <w:rFonts w:asciiTheme="majorHAnsi" w:hAnsiTheme="majorHAnsi" w:cstheme="majorHAnsi"/>
                <w:color w:val="auto"/>
              </w:rPr>
              <w:t>Presupuesto total</w:t>
            </w:r>
          </w:p>
        </w:tc>
        <w:tc>
          <w:tcPr>
            <w:tcW w:w="2043" w:type="dxa"/>
            <w:shd w:val="clear" w:color="auto" w:fill="auto"/>
          </w:tcPr>
          <w:p w14:paraId="69338DB1" w14:textId="6C9A1360" w:rsidR="00ED1622" w:rsidRPr="000F2355" w:rsidRDefault="00ED1622" w:rsidP="00FE59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F2355">
              <w:rPr>
                <w:rFonts w:asciiTheme="majorHAnsi" w:hAnsiTheme="majorHAnsi" w:cstheme="majorHAnsi"/>
              </w:rPr>
              <w:t>US$ 402.704.340</w:t>
            </w:r>
          </w:p>
        </w:tc>
        <w:tc>
          <w:tcPr>
            <w:tcW w:w="2268" w:type="dxa"/>
            <w:shd w:val="clear" w:color="auto" w:fill="9CC2E5" w:themeFill="accent5" w:themeFillTint="99"/>
          </w:tcPr>
          <w:p w14:paraId="79CFAECA" w14:textId="349189C2" w:rsidR="00ED1622" w:rsidRPr="000F2355" w:rsidRDefault="00ED52DA" w:rsidP="00FE59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sidRPr="000F2355">
              <w:rPr>
                <w:rFonts w:asciiTheme="majorHAnsi" w:hAnsiTheme="majorHAnsi" w:cstheme="majorHAnsi"/>
                <w:b/>
                <w:bCs/>
              </w:rPr>
              <w:t>Fuente</w:t>
            </w:r>
          </w:p>
        </w:tc>
        <w:tc>
          <w:tcPr>
            <w:tcW w:w="2268" w:type="dxa"/>
            <w:shd w:val="clear" w:color="auto" w:fill="auto"/>
          </w:tcPr>
          <w:p w14:paraId="2F718660" w14:textId="6275FB33" w:rsidR="00ED1622" w:rsidRPr="000F2355" w:rsidRDefault="00ED1622" w:rsidP="00FE59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F2355">
              <w:rPr>
                <w:rFonts w:asciiTheme="majorHAnsi" w:hAnsiTheme="majorHAnsi" w:cstheme="majorHAnsi"/>
              </w:rPr>
              <w:t>Gobierno (30071)</w:t>
            </w:r>
          </w:p>
          <w:p w14:paraId="313CE89E" w14:textId="77777777" w:rsidR="00ED1622" w:rsidRPr="000F2355" w:rsidRDefault="00ED1622" w:rsidP="00FE595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F2355">
              <w:rPr>
                <w:rFonts w:asciiTheme="majorHAnsi" w:hAnsiTheme="majorHAnsi" w:cstheme="majorHAnsi"/>
              </w:rPr>
              <w:t>TRAC PNUD</w:t>
            </w:r>
          </w:p>
        </w:tc>
      </w:tr>
    </w:tbl>
    <w:p w14:paraId="1EEAFE8D" w14:textId="21A2C3A7" w:rsidR="003C3D99" w:rsidRDefault="003C3D99">
      <w:pPr>
        <w:rPr>
          <w:b/>
          <w:bCs/>
        </w:rPr>
      </w:pPr>
    </w:p>
    <w:p w14:paraId="7C389BC8" w14:textId="6728C19A" w:rsidR="000F2355" w:rsidRPr="006E470B" w:rsidRDefault="0080293F" w:rsidP="00157CDA">
      <w:pPr>
        <w:pStyle w:val="Prrafodelista"/>
        <w:numPr>
          <w:ilvl w:val="0"/>
          <w:numId w:val="1"/>
        </w:numPr>
        <w:jc w:val="both"/>
        <w:rPr>
          <w:rFonts w:asciiTheme="majorHAnsi" w:hAnsiTheme="majorHAnsi" w:cstheme="majorHAnsi"/>
          <w:b/>
          <w:bCs/>
          <w:color w:val="2F5496" w:themeColor="accent1" w:themeShade="BF"/>
        </w:rPr>
      </w:pPr>
      <w:r w:rsidRPr="006E470B">
        <w:rPr>
          <w:rFonts w:asciiTheme="majorHAnsi" w:hAnsiTheme="majorHAnsi" w:cstheme="majorHAnsi"/>
          <w:b/>
          <w:bCs/>
          <w:color w:val="2F5496" w:themeColor="accent1" w:themeShade="BF"/>
        </w:rPr>
        <w:t>PROPÓSITO DE LA EVALUACIÓN</w:t>
      </w:r>
      <w:r w:rsidR="00157CDA" w:rsidRPr="006E470B">
        <w:rPr>
          <w:rFonts w:asciiTheme="majorHAnsi" w:hAnsiTheme="majorHAnsi" w:cstheme="majorHAnsi"/>
          <w:b/>
          <w:bCs/>
          <w:color w:val="2F5496" w:themeColor="accent1" w:themeShade="BF"/>
        </w:rPr>
        <w:t>,</w:t>
      </w:r>
      <w:r w:rsidRPr="006E470B">
        <w:rPr>
          <w:rFonts w:asciiTheme="majorHAnsi" w:hAnsiTheme="majorHAnsi" w:cstheme="majorHAnsi"/>
          <w:b/>
          <w:bCs/>
          <w:color w:val="2F5496" w:themeColor="accent1" w:themeShade="BF"/>
        </w:rPr>
        <w:t xml:space="preserve"> OBJETIVOS</w:t>
      </w:r>
      <w:r w:rsidR="00157CDA" w:rsidRPr="006E470B">
        <w:rPr>
          <w:rFonts w:asciiTheme="majorHAnsi" w:hAnsiTheme="majorHAnsi" w:cstheme="majorHAnsi"/>
          <w:b/>
          <w:bCs/>
          <w:color w:val="2F5496" w:themeColor="accent1" w:themeShade="BF"/>
        </w:rPr>
        <w:t xml:space="preserve"> Y ALCANCE</w:t>
      </w:r>
    </w:p>
    <w:p w14:paraId="549B5D55" w14:textId="58BBBFBE" w:rsidR="003435D6" w:rsidRPr="00157CDA" w:rsidRDefault="003435D6" w:rsidP="00157CDA">
      <w:pPr>
        <w:jc w:val="both"/>
        <w:rPr>
          <w:rFonts w:asciiTheme="majorHAnsi" w:hAnsiTheme="majorHAnsi" w:cstheme="majorHAnsi"/>
        </w:rPr>
      </w:pPr>
      <w:r w:rsidRPr="00157CDA">
        <w:rPr>
          <w:rFonts w:asciiTheme="majorHAnsi" w:hAnsiTheme="majorHAnsi" w:cstheme="majorHAnsi"/>
        </w:rPr>
        <w:t>La presente evaluación se enmarca en el Plan de Evaluación del PNUD para el periodo 2016-2020. Se busca analizar el grado de consecución de los resultados esperados e imprevistos a partir del examen de los factores contextuales y la cadena de resultados, así como su contribución a los efectos y las teorías de cambio asociadas. Se busca también evaluar la sostenibilidad de la iniciativa.</w:t>
      </w:r>
    </w:p>
    <w:p w14:paraId="094A289C" w14:textId="69BE97F7" w:rsidR="003435D6" w:rsidRDefault="003435D6" w:rsidP="00157CDA">
      <w:pPr>
        <w:pStyle w:val="Default"/>
        <w:jc w:val="both"/>
        <w:rPr>
          <w:rFonts w:asciiTheme="majorHAnsi" w:hAnsiTheme="majorHAnsi" w:cstheme="majorHAnsi"/>
          <w:sz w:val="22"/>
          <w:szCs w:val="22"/>
        </w:rPr>
      </w:pPr>
      <w:r w:rsidRPr="00157CDA">
        <w:rPr>
          <w:rFonts w:asciiTheme="majorHAnsi" w:hAnsiTheme="majorHAnsi" w:cstheme="majorHAnsi"/>
          <w:sz w:val="22"/>
          <w:szCs w:val="22"/>
        </w:rPr>
        <w:t>Esta evaluación tiene como propósito contribuir a la rendición de cuentas del PNUD ante su Junta Ejecutiva, los donantes, los asociados y beneficiarios nacionales, así como favorecer el aprendizaje para introducir las mejoras necesarias en futuras fases del proyecto.</w:t>
      </w:r>
    </w:p>
    <w:p w14:paraId="4FD8D724" w14:textId="58C0AE12" w:rsidR="005778BB" w:rsidRDefault="005778BB" w:rsidP="00157CDA">
      <w:pPr>
        <w:pStyle w:val="Default"/>
        <w:jc w:val="both"/>
        <w:rPr>
          <w:rFonts w:asciiTheme="majorHAnsi" w:hAnsiTheme="majorHAnsi" w:cstheme="majorHAnsi"/>
          <w:sz w:val="22"/>
          <w:szCs w:val="22"/>
        </w:rPr>
      </w:pPr>
    </w:p>
    <w:p w14:paraId="72E2CD64" w14:textId="198550D3" w:rsidR="008F1E1C" w:rsidRPr="00157CDA" w:rsidRDefault="008F1E1C" w:rsidP="00157CDA">
      <w:pPr>
        <w:pStyle w:val="Default"/>
        <w:jc w:val="both"/>
        <w:rPr>
          <w:rFonts w:asciiTheme="majorHAnsi" w:hAnsiTheme="majorHAnsi" w:cstheme="majorHAnsi"/>
          <w:sz w:val="22"/>
          <w:szCs w:val="22"/>
        </w:rPr>
      </w:pPr>
      <w:r>
        <w:rPr>
          <w:rFonts w:asciiTheme="majorHAnsi" w:hAnsiTheme="majorHAnsi" w:cstheme="majorHAnsi"/>
          <w:sz w:val="22"/>
          <w:szCs w:val="22"/>
        </w:rPr>
        <w:t xml:space="preserve">Las </w:t>
      </w:r>
      <w:r w:rsidR="00FF3EBF">
        <w:rPr>
          <w:rFonts w:asciiTheme="majorHAnsi" w:hAnsiTheme="majorHAnsi" w:cstheme="majorHAnsi"/>
          <w:sz w:val="22"/>
          <w:szCs w:val="22"/>
        </w:rPr>
        <w:t xml:space="preserve">conclusiones </w:t>
      </w:r>
      <w:r>
        <w:rPr>
          <w:rFonts w:asciiTheme="majorHAnsi" w:hAnsiTheme="majorHAnsi" w:cstheme="majorHAnsi"/>
          <w:sz w:val="22"/>
          <w:szCs w:val="22"/>
        </w:rPr>
        <w:t xml:space="preserve">y recomendaciones de la evaluación servirán como insumo para la redacción de la nueva fase del proyecto en cuestión y </w:t>
      </w:r>
      <w:r w:rsidR="00FF3EBF">
        <w:rPr>
          <w:rFonts w:asciiTheme="majorHAnsi" w:hAnsiTheme="majorHAnsi" w:cstheme="majorHAnsi"/>
          <w:sz w:val="22"/>
          <w:szCs w:val="22"/>
        </w:rPr>
        <w:t xml:space="preserve">contribuirán al ejercicio de planificación del próximo ciclo del Programa de País del PNUD. </w:t>
      </w:r>
    </w:p>
    <w:p w14:paraId="7EDA809D" w14:textId="77777777" w:rsidR="004902C1" w:rsidRPr="00157CDA" w:rsidRDefault="004902C1" w:rsidP="00157CDA">
      <w:pPr>
        <w:pStyle w:val="Default"/>
        <w:jc w:val="both"/>
        <w:rPr>
          <w:rFonts w:asciiTheme="majorHAnsi" w:hAnsiTheme="majorHAnsi" w:cstheme="majorHAnsi"/>
          <w:sz w:val="22"/>
          <w:szCs w:val="22"/>
        </w:rPr>
      </w:pPr>
    </w:p>
    <w:p w14:paraId="0ADE52F2" w14:textId="77777777" w:rsidR="00B8701B" w:rsidRPr="00157CDA" w:rsidRDefault="003435D6" w:rsidP="001D3A7F">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jc w:val="both"/>
        <w:rPr>
          <w:rFonts w:asciiTheme="majorHAnsi" w:hAnsiTheme="majorHAnsi" w:cstheme="majorHAnsi"/>
          <w:b/>
          <w:bCs/>
        </w:rPr>
      </w:pPr>
      <w:r w:rsidRPr="00157CDA">
        <w:rPr>
          <w:rFonts w:asciiTheme="majorHAnsi" w:hAnsiTheme="majorHAnsi" w:cstheme="majorHAnsi"/>
          <w:b/>
          <w:bCs/>
        </w:rPr>
        <w:t xml:space="preserve">Objetivo de la evaluación: </w:t>
      </w:r>
    </w:p>
    <w:p w14:paraId="4916BD8C" w14:textId="1B36447A" w:rsidR="003435D6" w:rsidRPr="00EA535C" w:rsidRDefault="003435D6" w:rsidP="001D3A7F">
      <w:pPr>
        <w:pStyle w:val="Default"/>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jc w:val="both"/>
        <w:rPr>
          <w:rFonts w:asciiTheme="majorHAnsi" w:hAnsiTheme="majorHAnsi" w:cstheme="majorHAnsi"/>
          <w:color w:val="auto"/>
          <w:sz w:val="22"/>
          <w:szCs w:val="22"/>
        </w:rPr>
      </w:pPr>
      <w:r w:rsidRPr="00EA535C">
        <w:rPr>
          <w:rFonts w:asciiTheme="majorHAnsi" w:hAnsiTheme="majorHAnsi" w:cstheme="majorHAnsi"/>
          <w:color w:val="auto"/>
          <w:sz w:val="22"/>
          <w:szCs w:val="22"/>
        </w:rPr>
        <w:t>Evaluar cómo y en qué medida el proyecto ha contribuido al fortalecimiento institucional de</w:t>
      </w:r>
      <w:r w:rsidR="004902C1" w:rsidRPr="00EA535C">
        <w:rPr>
          <w:rFonts w:asciiTheme="majorHAnsi" w:hAnsiTheme="majorHAnsi" w:cstheme="majorHAnsi"/>
          <w:color w:val="auto"/>
          <w:sz w:val="22"/>
          <w:szCs w:val="22"/>
        </w:rPr>
        <w:t xml:space="preserve"> </w:t>
      </w:r>
      <w:r w:rsidR="007C29DA">
        <w:rPr>
          <w:rFonts w:asciiTheme="majorHAnsi" w:hAnsiTheme="majorHAnsi" w:cstheme="majorHAnsi"/>
          <w:color w:val="auto"/>
          <w:sz w:val="22"/>
          <w:szCs w:val="22"/>
        </w:rPr>
        <w:t>l</w:t>
      </w:r>
      <w:r w:rsidR="004902C1" w:rsidRPr="00EA535C">
        <w:rPr>
          <w:rFonts w:asciiTheme="majorHAnsi" w:hAnsiTheme="majorHAnsi" w:cstheme="majorHAnsi"/>
          <w:color w:val="auto"/>
          <w:sz w:val="22"/>
          <w:szCs w:val="22"/>
        </w:rPr>
        <w:t xml:space="preserve">as organizaciones comunitarias bajo programa para brindar </w:t>
      </w:r>
      <w:r w:rsidR="00B8701B" w:rsidRPr="00EA535C">
        <w:rPr>
          <w:rFonts w:asciiTheme="majorHAnsi" w:hAnsiTheme="majorHAnsi" w:cstheme="majorHAnsi"/>
          <w:color w:val="auto"/>
          <w:sz w:val="22"/>
          <w:szCs w:val="22"/>
        </w:rPr>
        <w:t>servicios sociales integrales a sus comunidades (servicios alimentarios, de cuidado, de formación, de acompañamiento, etc.)</w:t>
      </w:r>
      <w:r w:rsidRPr="00EA535C">
        <w:rPr>
          <w:rFonts w:asciiTheme="majorHAnsi" w:hAnsiTheme="majorHAnsi" w:cstheme="majorHAnsi"/>
          <w:color w:val="auto"/>
          <w:sz w:val="22"/>
          <w:szCs w:val="22"/>
        </w:rPr>
        <w:t xml:space="preserve">. </w:t>
      </w:r>
    </w:p>
    <w:p w14:paraId="3FF2071F" w14:textId="77777777" w:rsidR="004902C1" w:rsidRPr="00157CDA" w:rsidRDefault="004902C1" w:rsidP="001D3A7F">
      <w:pPr>
        <w:pStyle w:val="Default"/>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jc w:val="both"/>
        <w:rPr>
          <w:rFonts w:asciiTheme="majorHAnsi" w:hAnsiTheme="majorHAnsi" w:cstheme="majorHAnsi"/>
          <w:sz w:val="22"/>
          <w:szCs w:val="22"/>
        </w:rPr>
      </w:pPr>
    </w:p>
    <w:p w14:paraId="3B7500BA" w14:textId="77777777" w:rsidR="001D3A7F" w:rsidRDefault="001D3A7F" w:rsidP="00157CDA">
      <w:pPr>
        <w:jc w:val="both"/>
        <w:rPr>
          <w:rFonts w:asciiTheme="majorHAnsi" w:hAnsiTheme="majorHAnsi" w:cstheme="majorHAnsi"/>
          <w:b/>
          <w:bCs/>
        </w:rPr>
      </w:pPr>
    </w:p>
    <w:p w14:paraId="087286D8" w14:textId="1EE111CF" w:rsidR="003435D6" w:rsidRPr="00157CDA" w:rsidRDefault="003435D6" w:rsidP="00157CDA">
      <w:pPr>
        <w:jc w:val="both"/>
        <w:rPr>
          <w:rFonts w:asciiTheme="majorHAnsi" w:hAnsiTheme="majorHAnsi" w:cstheme="majorHAnsi"/>
          <w:b/>
          <w:bCs/>
        </w:rPr>
      </w:pPr>
      <w:r w:rsidRPr="00157CDA">
        <w:rPr>
          <w:rFonts w:asciiTheme="majorHAnsi" w:hAnsiTheme="majorHAnsi" w:cstheme="majorHAnsi"/>
          <w:b/>
          <w:bCs/>
        </w:rPr>
        <w:t xml:space="preserve">Objetivos específicos: </w:t>
      </w:r>
    </w:p>
    <w:p w14:paraId="2CABBDEC" w14:textId="56D9180A" w:rsidR="003435D6" w:rsidRPr="00157CDA" w:rsidRDefault="003435D6" w:rsidP="00157CDA">
      <w:pPr>
        <w:pStyle w:val="Default"/>
        <w:numPr>
          <w:ilvl w:val="0"/>
          <w:numId w:val="5"/>
        </w:numPr>
        <w:spacing w:after="51"/>
        <w:jc w:val="both"/>
        <w:rPr>
          <w:rFonts w:asciiTheme="majorHAnsi" w:hAnsiTheme="majorHAnsi" w:cstheme="majorHAnsi"/>
          <w:sz w:val="22"/>
          <w:szCs w:val="22"/>
        </w:rPr>
      </w:pPr>
      <w:r w:rsidRPr="00157CDA">
        <w:rPr>
          <w:rFonts w:asciiTheme="majorHAnsi" w:hAnsiTheme="majorHAnsi" w:cstheme="majorHAnsi"/>
          <w:sz w:val="22"/>
          <w:szCs w:val="22"/>
        </w:rPr>
        <w:t xml:space="preserve">Analizar en profundidad el desempeño del proyecto hacia la consecución de los objetivos y resultados propuestos </w:t>
      </w:r>
      <w:r w:rsidR="00D647A2">
        <w:rPr>
          <w:rFonts w:asciiTheme="majorHAnsi" w:hAnsiTheme="majorHAnsi" w:cstheme="majorHAnsi"/>
          <w:sz w:val="22"/>
          <w:szCs w:val="22"/>
        </w:rPr>
        <w:t xml:space="preserve">en base a la matriz de resultados </w:t>
      </w:r>
      <w:proofErr w:type="gramStart"/>
      <w:r w:rsidR="00D647A2">
        <w:rPr>
          <w:rFonts w:asciiTheme="majorHAnsi" w:hAnsiTheme="majorHAnsi" w:cstheme="majorHAnsi"/>
          <w:sz w:val="22"/>
          <w:szCs w:val="22"/>
        </w:rPr>
        <w:t>del mismo</w:t>
      </w:r>
      <w:proofErr w:type="gramEnd"/>
      <w:r w:rsidR="00D647A2">
        <w:rPr>
          <w:rFonts w:asciiTheme="majorHAnsi" w:hAnsiTheme="majorHAnsi" w:cstheme="majorHAnsi"/>
          <w:sz w:val="22"/>
          <w:szCs w:val="22"/>
        </w:rPr>
        <w:t xml:space="preserve">. </w:t>
      </w:r>
    </w:p>
    <w:p w14:paraId="53A1DC14" w14:textId="12A9A0D6" w:rsidR="003435D6" w:rsidRDefault="003435D6" w:rsidP="00157CDA">
      <w:pPr>
        <w:pStyle w:val="Default"/>
        <w:numPr>
          <w:ilvl w:val="0"/>
          <w:numId w:val="5"/>
        </w:numPr>
        <w:jc w:val="both"/>
        <w:rPr>
          <w:rFonts w:asciiTheme="majorHAnsi" w:hAnsiTheme="majorHAnsi" w:cstheme="majorHAnsi"/>
          <w:sz w:val="22"/>
          <w:szCs w:val="22"/>
        </w:rPr>
      </w:pPr>
      <w:r w:rsidRPr="00157CDA">
        <w:rPr>
          <w:rFonts w:asciiTheme="majorHAnsi" w:hAnsiTheme="majorHAnsi" w:cstheme="majorHAnsi"/>
          <w:sz w:val="22"/>
          <w:szCs w:val="22"/>
        </w:rPr>
        <w:t xml:space="preserve">Obtener indicaciones sobre la sostenibilidad de los resultados alcanzados analizando los factores contextuales que pudieran incidir. </w:t>
      </w:r>
    </w:p>
    <w:p w14:paraId="108BED3D" w14:textId="7C32BC7A" w:rsidR="001D3A7F" w:rsidRPr="00157CDA" w:rsidRDefault="001D3A7F" w:rsidP="00157CDA">
      <w:pPr>
        <w:pStyle w:val="Default"/>
        <w:numPr>
          <w:ilvl w:val="0"/>
          <w:numId w:val="5"/>
        </w:numPr>
        <w:jc w:val="both"/>
        <w:rPr>
          <w:rFonts w:asciiTheme="majorHAnsi" w:hAnsiTheme="majorHAnsi" w:cstheme="majorHAnsi"/>
          <w:sz w:val="22"/>
          <w:szCs w:val="22"/>
        </w:rPr>
      </w:pPr>
      <w:r>
        <w:rPr>
          <w:rFonts w:asciiTheme="majorHAnsi" w:hAnsiTheme="majorHAnsi" w:cstheme="majorHAnsi"/>
          <w:sz w:val="22"/>
          <w:szCs w:val="22"/>
        </w:rPr>
        <w:t xml:space="preserve">Evaluar en qué medida </w:t>
      </w:r>
      <w:r w:rsidR="007C29DA">
        <w:rPr>
          <w:rFonts w:asciiTheme="majorHAnsi" w:hAnsiTheme="majorHAnsi" w:cstheme="majorHAnsi"/>
          <w:sz w:val="22"/>
          <w:szCs w:val="22"/>
        </w:rPr>
        <w:t xml:space="preserve">el proyecto ha contribuido al </w:t>
      </w:r>
      <w:r w:rsidR="00AD235B">
        <w:rPr>
          <w:rFonts w:asciiTheme="majorHAnsi" w:hAnsiTheme="majorHAnsi" w:cstheme="majorHAnsi"/>
          <w:sz w:val="22"/>
          <w:szCs w:val="22"/>
        </w:rPr>
        <w:t>fortalecimiento</w:t>
      </w:r>
      <w:r w:rsidR="007C29DA">
        <w:rPr>
          <w:rFonts w:asciiTheme="majorHAnsi" w:hAnsiTheme="majorHAnsi" w:cstheme="majorHAnsi"/>
          <w:sz w:val="22"/>
          <w:szCs w:val="22"/>
        </w:rPr>
        <w:t xml:space="preserve"> de las </w:t>
      </w:r>
      <w:r w:rsidR="00AD235B">
        <w:rPr>
          <w:rFonts w:asciiTheme="majorHAnsi" w:hAnsiTheme="majorHAnsi" w:cstheme="majorHAnsi"/>
          <w:sz w:val="22"/>
          <w:szCs w:val="22"/>
        </w:rPr>
        <w:t>organizaciones</w:t>
      </w:r>
      <w:r w:rsidR="007C29DA">
        <w:rPr>
          <w:rFonts w:asciiTheme="majorHAnsi" w:hAnsiTheme="majorHAnsi" w:cstheme="majorHAnsi"/>
          <w:sz w:val="22"/>
          <w:szCs w:val="22"/>
        </w:rPr>
        <w:t xml:space="preserve"> </w:t>
      </w:r>
      <w:r w:rsidR="00AD235B">
        <w:rPr>
          <w:rFonts w:asciiTheme="majorHAnsi" w:hAnsiTheme="majorHAnsi" w:cstheme="majorHAnsi"/>
          <w:sz w:val="22"/>
          <w:szCs w:val="22"/>
        </w:rPr>
        <w:t xml:space="preserve">comunitarias para que </w:t>
      </w:r>
      <w:r>
        <w:rPr>
          <w:rFonts w:asciiTheme="majorHAnsi" w:hAnsiTheme="majorHAnsi" w:cstheme="majorHAnsi"/>
          <w:sz w:val="22"/>
          <w:szCs w:val="22"/>
        </w:rPr>
        <w:t xml:space="preserve">los servicios </w:t>
      </w:r>
      <w:r w:rsidR="00D647A2">
        <w:rPr>
          <w:rFonts w:asciiTheme="majorHAnsi" w:hAnsiTheme="majorHAnsi" w:cstheme="majorHAnsi"/>
          <w:sz w:val="22"/>
          <w:szCs w:val="22"/>
        </w:rPr>
        <w:t xml:space="preserve">brindados </w:t>
      </w:r>
      <w:r w:rsidR="00AD235B">
        <w:rPr>
          <w:rFonts w:asciiTheme="majorHAnsi" w:hAnsiTheme="majorHAnsi" w:cstheme="majorHAnsi"/>
          <w:sz w:val="22"/>
          <w:szCs w:val="22"/>
        </w:rPr>
        <w:t>puedan alcanzar</w:t>
      </w:r>
      <w:r w:rsidR="00D647A2">
        <w:rPr>
          <w:rFonts w:asciiTheme="majorHAnsi" w:hAnsiTheme="majorHAnsi" w:cstheme="majorHAnsi"/>
          <w:sz w:val="22"/>
          <w:szCs w:val="22"/>
        </w:rPr>
        <w:t xml:space="preserve"> a las poblaciones </w:t>
      </w:r>
      <w:r w:rsidR="00436207">
        <w:rPr>
          <w:rFonts w:asciiTheme="majorHAnsi" w:hAnsiTheme="majorHAnsi" w:cstheme="majorHAnsi"/>
          <w:sz w:val="22"/>
          <w:szCs w:val="22"/>
        </w:rPr>
        <w:t xml:space="preserve">en situación de vulnerabilidad </w:t>
      </w:r>
      <w:r w:rsidR="00D647A2">
        <w:rPr>
          <w:rFonts w:asciiTheme="majorHAnsi" w:hAnsiTheme="majorHAnsi" w:cstheme="majorHAnsi"/>
          <w:sz w:val="22"/>
          <w:szCs w:val="22"/>
        </w:rPr>
        <w:t>(niños y niñas, población LGTBI, personas con discapacidad, etc.)</w:t>
      </w:r>
    </w:p>
    <w:p w14:paraId="13CEEFF6" w14:textId="0F59ABD2" w:rsidR="003435D6" w:rsidRPr="00157CDA" w:rsidRDefault="003435D6" w:rsidP="00157CDA">
      <w:pPr>
        <w:jc w:val="both"/>
        <w:rPr>
          <w:rFonts w:asciiTheme="majorHAnsi" w:hAnsiTheme="majorHAnsi" w:cstheme="majorHAnsi"/>
          <w:b/>
          <w:bCs/>
        </w:rPr>
      </w:pPr>
    </w:p>
    <w:p w14:paraId="7E214F8F" w14:textId="623003B0" w:rsidR="00157CDA" w:rsidRPr="00157CDA" w:rsidRDefault="00157CDA" w:rsidP="00157CDA">
      <w:pPr>
        <w:jc w:val="both"/>
        <w:rPr>
          <w:rFonts w:asciiTheme="majorHAnsi" w:hAnsiTheme="majorHAnsi" w:cstheme="majorHAnsi"/>
          <w:b/>
          <w:bCs/>
        </w:rPr>
      </w:pPr>
      <w:r w:rsidRPr="00157CDA">
        <w:rPr>
          <w:rFonts w:asciiTheme="majorHAnsi" w:hAnsiTheme="majorHAnsi" w:cstheme="majorHAnsi"/>
          <w:b/>
          <w:bCs/>
        </w:rPr>
        <w:t>Alcance de la evaluación:</w:t>
      </w:r>
    </w:p>
    <w:p w14:paraId="5CB3BAE8" w14:textId="2CAEA527" w:rsidR="00EA535C" w:rsidRPr="00B972B2" w:rsidRDefault="0029442B" w:rsidP="00B972B2">
      <w:pPr>
        <w:pStyle w:val="Default"/>
        <w:spacing w:before="120"/>
        <w:jc w:val="both"/>
        <w:rPr>
          <w:rFonts w:asciiTheme="majorHAnsi" w:hAnsiTheme="majorHAnsi" w:cstheme="majorHAnsi"/>
          <w:sz w:val="22"/>
          <w:szCs w:val="22"/>
        </w:rPr>
      </w:pPr>
      <w:r w:rsidRPr="00B972B2">
        <w:rPr>
          <w:rFonts w:asciiTheme="majorHAnsi" w:hAnsiTheme="majorHAnsi" w:cstheme="majorHAnsi"/>
          <w:sz w:val="22"/>
          <w:szCs w:val="22"/>
        </w:rPr>
        <w:lastRenderedPageBreak/>
        <w:t xml:space="preserve">La </w:t>
      </w:r>
      <w:r w:rsidR="00B972B2" w:rsidRPr="00B972B2">
        <w:rPr>
          <w:rFonts w:asciiTheme="majorHAnsi" w:hAnsiTheme="majorHAnsi" w:cstheme="majorHAnsi"/>
          <w:sz w:val="22"/>
          <w:szCs w:val="22"/>
        </w:rPr>
        <w:t>evaluación</w:t>
      </w:r>
      <w:r w:rsidRPr="00B972B2">
        <w:rPr>
          <w:rFonts w:asciiTheme="majorHAnsi" w:hAnsiTheme="majorHAnsi" w:cstheme="majorHAnsi"/>
          <w:sz w:val="22"/>
          <w:szCs w:val="22"/>
        </w:rPr>
        <w:t xml:space="preserve"> versará sobre </w:t>
      </w:r>
      <w:r w:rsidR="00EA535C" w:rsidRPr="00B972B2">
        <w:rPr>
          <w:rFonts w:asciiTheme="majorHAnsi" w:hAnsiTheme="majorHAnsi" w:cstheme="majorHAnsi"/>
          <w:sz w:val="22"/>
          <w:szCs w:val="22"/>
        </w:rPr>
        <w:t xml:space="preserve">la relevancia, eficacia, eficiencia y sostenibilidad de la intervención del </w:t>
      </w:r>
      <w:r w:rsidRPr="00B972B2">
        <w:rPr>
          <w:rFonts w:asciiTheme="majorHAnsi" w:hAnsiTheme="majorHAnsi" w:cstheme="majorHAnsi"/>
          <w:sz w:val="22"/>
          <w:szCs w:val="22"/>
        </w:rPr>
        <w:t>proyecto</w:t>
      </w:r>
      <w:r w:rsidR="00EA535C" w:rsidRPr="00B972B2">
        <w:rPr>
          <w:rFonts w:asciiTheme="majorHAnsi" w:hAnsiTheme="majorHAnsi" w:cstheme="majorHAnsi"/>
          <w:sz w:val="22"/>
          <w:szCs w:val="22"/>
        </w:rPr>
        <w:t xml:space="preserve"> en relación </w:t>
      </w:r>
      <w:r w:rsidRPr="00B972B2">
        <w:rPr>
          <w:rFonts w:asciiTheme="majorHAnsi" w:hAnsiTheme="majorHAnsi" w:cstheme="majorHAnsi"/>
          <w:sz w:val="22"/>
          <w:szCs w:val="22"/>
        </w:rPr>
        <w:t>con los</w:t>
      </w:r>
      <w:r w:rsidR="00EA535C" w:rsidRPr="00B972B2">
        <w:rPr>
          <w:rFonts w:asciiTheme="majorHAnsi" w:hAnsiTheme="majorHAnsi" w:cstheme="majorHAnsi"/>
          <w:sz w:val="22"/>
          <w:szCs w:val="22"/>
        </w:rPr>
        <w:t xml:space="preserve"> resultados alcanzados, </w:t>
      </w:r>
      <w:r w:rsidR="00B972B2" w:rsidRPr="00B972B2">
        <w:rPr>
          <w:rFonts w:asciiTheme="majorHAnsi" w:hAnsiTheme="majorHAnsi" w:cstheme="majorHAnsi"/>
          <w:sz w:val="22"/>
          <w:szCs w:val="22"/>
        </w:rPr>
        <w:t>considerado</w:t>
      </w:r>
      <w:r w:rsidRPr="00B972B2">
        <w:rPr>
          <w:rFonts w:asciiTheme="majorHAnsi" w:hAnsiTheme="majorHAnsi" w:cstheme="majorHAnsi"/>
          <w:sz w:val="22"/>
          <w:szCs w:val="22"/>
        </w:rPr>
        <w:t xml:space="preserve"> </w:t>
      </w:r>
      <w:r w:rsidR="00EA535C" w:rsidRPr="00B972B2">
        <w:rPr>
          <w:rFonts w:asciiTheme="majorHAnsi" w:hAnsiTheme="majorHAnsi" w:cstheme="majorHAnsi"/>
          <w:sz w:val="22"/>
          <w:szCs w:val="22"/>
        </w:rPr>
        <w:t xml:space="preserve">un examen de los resultados no intencionales, identificando posibles consecuencias negativas y positivas derivadas de la intervención. No se prevé que la evaluación arroje evidencia sobre el impacto de la iniciativa. </w:t>
      </w:r>
    </w:p>
    <w:p w14:paraId="170553BE" w14:textId="3472E0AD" w:rsidR="00B8701B" w:rsidRPr="00B972B2" w:rsidRDefault="0029442B" w:rsidP="00B972B2">
      <w:pPr>
        <w:spacing w:before="120" w:after="0" w:line="240" w:lineRule="auto"/>
        <w:jc w:val="both"/>
        <w:rPr>
          <w:rFonts w:asciiTheme="majorHAnsi" w:hAnsiTheme="majorHAnsi" w:cstheme="majorHAnsi"/>
        </w:rPr>
      </w:pPr>
      <w:r w:rsidRPr="00B972B2">
        <w:rPr>
          <w:rFonts w:asciiTheme="majorHAnsi" w:hAnsiTheme="majorHAnsi" w:cstheme="majorHAnsi"/>
        </w:rPr>
        <w:t>S</w:t>
      </w:r>
      <w:r w:rsidR="009B6816" w:rsidRPr="00B972B2">
        <w:rPr>
          <w:rFonts w:asciiTheme="majorHAnsi" w:hAnsiTheme="majorHAnsi" w:cstheme="majorHAnsi"/>
        </w:rPr>
        <w:t>e espera identificar las lecciones aprendidas y buenas prácticas que puedan ser replicables en otros contextos y situaciones. Las lecciones deberán cubrir la gestión de los resultados de desarrollo y las prácticas de seguimiento y evaluación.</w:t>
      </w:r>
    </w:p>
    <w:p w14:paraId="162AFFFF" w14:textId="77777777" w:rsidR="00C33E5A" w:rsidRPr="00B972B2" w:rsidRDefault="00C33E5A" w:rsidP="00B972B2">
      <w:pPr>
        <w:pStyle w:val="Default"/>
        <w:spacing w:before="120"/>
        <w:jc w:val="both"/>
        <w:rPr>
          <w:rFonts w:asciiTheme="majorHAnsi" w:hAnsiTheme="majorHAnsi" w:cstheme="majorHAnsi"/>
          <w:sz w:val="22"/>
          <w:szCs w:val="22"/>
        </w:rPr>
      </w:pPr>
      <w:r w:rsidRPr="00B972B2">
        <w:rPr>
          <w:rFonts w:asciiTheme="majorHAnsi" w:hAnsiTheme="majorHAnsi" w:cstheme="majorHAnsi"/>
          <w:sz w:val="22"/>
          <w:szCs w:val="22"/>
        </w:rPr>
        <w:t xml:space="preserve">La evaluación considera fundamentalmente dos niveles de análisis: </w:t>
      </w:r>
    </w:p>
    <w:p w14:paraId="0AABA325" w14:textId="0806BAED" w:rsidR="00C33E5A" w:rsidRPr="00B972B2" w:rsidRDefault="00C33E5A" w:rsidP="00B972B2">
      <w:pPr>
        <w:pStyle w:val="Default"/>
        <w:numPr>
          <w:ilvl w:val="0"/>
          <w:numId w:val="10"/>
        </w:numPr>
        <w:spacing w:before="120"/>
        <w:jc w:val="both"/>
        <w:rPr>
          <w:rFonts w:asciiTheme="majorHAnsi" w:hAnsiTheme="majorHAnsi" w:cstheme="majorHAnsi"/>
          <w:sz w:val="22"/>
          <w:szCs w:val="22"/>
        </w:rPr>
      </w:pPr>
      <w:r w:rsidRPr="00B972B2">
        <w:rPr>
          <w:rFonts w:asciiTheme="majorHAnsi" w:hAnsiTheme="majorHAnsi" w:cstheme="majorHAnsi"/>
          <w:sz w:val="22"/>
          <w:szCs w:val="22"/>
        </w:rPr>
        <w:t xml:space="preserve">La adecuación de la teoría de cambio del proyecto. En este nivel de análisis se valorará, los supuestos subyacentes a la intervención y las soluciones propuestas y sus vínculos causales para alcanzar los resultados planificados. En este nivel, se espera que se examine el enfoque propuesto y las ventajas comparativas y valor agregado del </w:t>
      </w:r>
      <w:r w:rsidR="00EA6AE5" w:rsidRPr="00B972B2">
        <w:rPr>
          <w:rFonts w:asciiTheme="majorHAnsi" w:hAnsiTheme="majorHAnsi" w:cstheme="majorHAnsi"/>
          <w:sz w:val="22"/>
          <w:szCs w:val="22"/>
        </w:rPr>
        <w:t>proyecto</w:t>
      </w:r>
      <w:r w:rsidRPr="00B972B2">
        <w:rPr>
          <w:rFonts w:asciiTheme="majorHAnsi" w:hAnsiTheme="majorHAnsi" w:cstheme="majorHAnsi"/>
          <w:sz w:val="22"/>
          <w:szCs w:val="22"/>
        </w:rPr>
        <w:t xml:space="preserve"> y su efectividad</w:t>
      </w:r>
      <w:r w:rsidR="00EA6AE5" w:rsidRPr="00B972B2">
        <w:rPr>
          <w:rFonts w:asciiTheme="majorHAnsi" w:hAnsiTheme="majorHAnsi" w:cstheme="majorHAnsi"/>
          <w:sz w:val="22"/>
          <w:szCs w:val="22"/>
        </w:rPr>
        <w:t>.</w:t>
      </w:r>
    </w:p>
    <w:p w14:paraId="759E7D2F" w14:textId="43EC21E5" w:rsidR="00C33E5A" w:rsidRPr="00B972B2" w:rsidRDefault="00EA6AE5" w:rsidP="00B972B2">
      <w:pPr>
        <w:pStyle w:val="Default"/>
        <w:numPr>
          <w:ilvl w:val="0"/>
          <w:numId w:val="10"/>
        </w:numPr>
        <w:spacing w:before="120"/>
        <w:jc w:val="both"/>
        <w:rPr>
          <w:rFonts w:asciiTheme="majorHAnsi" w:hAnsiTheme="majorHAnsi" w:cstheme="majorHAnsi"/>
          <w:sz w:val="22"/>
          <w:szCs w:val="22"/>
        </w:rPr>
      </w:pPr>
      <w:r w:rsidRPr="00B972B2">
        <w:rPr>
          <w:rFonts w:asciiTheme="majorHAnsi" w:hAnsiTheme="majorHAnsi" w:cstheme="majorHAnsi"/>
          <w:sz w:val="22"/>
          <w:szCs w:val="22"/>
        </w:rPr>
        <w:t xml:space="preserve">En </w:t>
      </w:r>
      <w:r w:rsidR="00241E91" w:rsidRPr="00B972B2">
        <w:rPr>
          <w:rFonts w:asciiTheme="majorHAnsi" w:hAnsiTheme="majorHAnsi" w:cstheme="majorHAnsi"/>
          <w:sz w:val="22"/>
          <w:szCs w:val="22"/>
        </w:rPr>
        <w:t>qué</w:t>
      </w:r>
      <w:r w:rsidRPr="00B972B2">
        <w:rPr>
          <w:rFonts w:asciiTheme="majorHAnsi" w:hAnsiTheme="majorHAnsi" w:cstheme="majorHAnsi"/>
          <w:sz w:val="22"/>
          <w:szCs w:val="22"/>
        </w:rPr>
        <w:t xml:space="preserve"> medida los r</w:t>
      </w:r>
      <w:r w:rsidR="00C33E5A" w:rsidRPr="00B972B2">
        <w:rPr>
          <w:rFonts w:asciiTheme="majorHAnsi" w:hAnsiTheme="majorHAnsi" w:cstheme="majorHAnsi"/>
          <w:sz w:val="22"/>
          <w:szCs w:val="22"/>
        </w:rPr>
        <w:t xml:space="preserve">esultados </w:t>
      </w:r>
      <w:r w:rsidRPr="00B972B2">
        <w:rPr>
          <w:rFonts w:asciiTheme="majorHAnsi" w:hAnsiTheme="majorHAnsi" w:cstheme="majorHAnsi"/>
          <w:sz w:val="22"/>
          <w:szCs w:val="22"/>
        </w:rPr>
        <w:t xml:space="preserve">alcanzados </w:t>
      </w:r>
      <w:r w:rsidR="00C33E5A" w:rsidRPr="00B972B2">
        <w:rPr>
          <w:rFonts w:asciiTheme="majorHAnsi" w:hAnsiTheme="majorHAnsi" w:cstheme="majorHAnsi"/>
          <w:sz w:val="22"/>
          <w:szCs w:val="22"/>
        </w:rPr>
        <w:t>han contribuido a un incremento de la capacidad de</w:t>
      </w:r>
      <w:r w:rsidRPr="00B972B2">
        <w:rPr>
          <w:rFonts w:asciiTheme="majorHAnsi" w:hAnsiTheme="majorHAnsi" w:cstheme="majorHAnsi"/>
          <w:sz w:val="22"/>
          <w:szCs w:val="22"/>
        </w:rPr>
        <w:t xml:space="preserve"> las organizaciones comunitarias para </w:t>
      </w:r>
      <w:r w:rsidRPr="00B972B2">
        <w:rPr>
          <w:rFonts w:asciiTheme="majorHAnsi" w:hAnsiTheme="majorHAnsi" w:cstheme="majorHAnsi"/>
          <w:color w:val="auto"/>
          <w:sz w:val="22"/>
          <w:szCs w:val="22"/>
        </w:rPr>
        <w:t>brindar servicios sociales integrales a sus comunidades</w:t>
      </w:r>
      <w:r w:rsidR="00C33E5A" w:rsidRPr="00B972B2">
        <w:rPr>
          <w:rFonts w:asciiTheme="majorHAnsi" w:hAnsiTheme="majorHAnsi" w:cstheme="majorHAnsi"/>
          <w:sz w:val="22"/>
          <w:szCs w:val="22"/>
        </w:rPr>
        <w:t xml:space="preserve">. </w:t>
      </w:r>
    </w:p>
    <w:p w14:paraId="68599FA8" w14:textId="767CFBE1" w:rsidR="00C33E5A" w:rsidRPr="00B972B2" w:rsidRDefault="00C33E5A" w:rsidP="00B972B2">
      <w:pPr>
        <w:spacing w:before="120" w:after="0" w:line="240" w:lineRule="auto"/>
        <w:jc w:val="both"/>
        <w:rPr>
          <w:rFonts w:asciiTheme="majorHAnsi" w:hAnsiTheme="majorHAnsi" w:cstheme="majorHAnsi"/>
        </w:rPr>
      </w:pPr>
      <w:r w:rsidRPr="00B972B2">
        <w:rPr>
          <w:rFonts w:asciiTheme="majorHAnsi" w:hAnsiTheme="majorHAnsi" w:cstheme="majorHAnsi"/>
        </w:rPr>
        <w:t>Los niveles de análisis considerarán la efectividad en la incorporación del enfoque de género y de derechos humanos.</w:t>
      </w:r>
    </w:p>
    <w:p w14:paraId="33D7E55E" w14:textId="77777777" w:rsidR="0017022E" w:rsidRDefault="0017022E" w:rsidP="00C33E5A">
      <w:pPr>
        <w:jc w:val="both"/>
      </w:pPr>
    </w:p>
    <w:p w14:paraId="46BF2866" w14:textId="62C9E5AD" w:rsidR="0017022E" w:rsidRPr="006E470B" w:rsidRDefault="0017022E" w:rsidP="0017022E">
      <w:pPr>
        <w:pStyle w:val="Default"/>
        <w:numPr>
          <w:ilvl w:val="0"/>
          <w:numId w:val="1"/>
        </w:numPr>
        <w:rPr>
          <w:rFonts w:asciiTheme="majorHAnsi" w:hAnsiTheme="majorHAnsi" w:cstheme="majorHAnsi"/>
          <w:b/>
          <w:bCs/>
          <w:color w:val="2F5496" w:themeColor="accent1" w:themeShade="BF"/>
          <w:sz w:val="22"/>
          <w:szCs w:val="22"/>
        </w:rPr>
      </w:pPr>
      <w:r w:rsidRPr="006E470B">
        <w:rPr>
          <w:rFonts w:asciiTheme="majorHAnsi" w:hAnsiTheme="majorHAnsi" w:cstheme="majorHAnsi"/>
          <w:b/>
          <w:bCs/>
          <w:color w:val="2F5496" w:themeColor="accent1" w:themeShade="BF"/>
          <w:sz w:val="22"/>
          <w:szCs w:val="22"/>
        </w:rPr>
        <w:t xml:space="preserve">CRITERIOS DE LA EVALUACIÓN Y PREGUNTAS ORIENTADORAS CLAVE. </w:t>
      </w:r>
    </w:p>
    <w:p w14:paraId="724B2411" w14:textId="77777777" w:rsidR="0017022E" w:rsidRPr="0017022E" w:rsidRDefault="0017022E" w:rsidP="0017022E">
      <w:pPr>
        <w:pStyle w:val="Default"/>
        <w:ind w:left="720"/>
        <w:rPr>
          <w:rFonts w:asciiTheme="majorHAnsi" w:hAnsiTheme="majorHAnsi" w:cstheme="majorHAnsi"/>
          <w:b/>
          <w:bCs/>
          <w:color w:val="auto"/>
          <w:sz w:val="22"/>
          <w:szCs w:val="22"/>
        </w:rPr>
      </w:pPr>
    </w:p>
    <w:p w14:paraId="3E4B264A" w14:textId="0B63EA66" w:rsidR="00816B7A" w:rsidRPr="00816B7A" w:rsidRDefault="0017022E" w:rsidP="00816B7A">
      <w:pPr>
        <w:pStyle w:val="Default"/>
        <w:spacing w:before="120"/>
        <w:jc w:val="both"/>
        <w:rPr>
          <w:rFonts w:asciiTheme="majorHAnsi" w:hAnsiTheme="majorHAnsi" w:cstheme="majorHAnsi"/>
          <w:sz w:val="22"/>
          <w:szCs w:val="22"/>
        </w:rPr>
      </w:pPr>
      <w:r w:rsidRPr="00816B7A">
        <w:rPr>
          <w:rFonts w:asciiTheme="majorHAnsi" w:hAnsiTheme="majorHAnsi" w:cstheme="majorHAnsi"/>
          <w:sz w:val="22"/>
          <w:szCs w:val="22"/>
        </w:rPr>
        <w:t xml:space="preserve">Las preguntas generales que deben responderse se basan en los criterios de evaluación del CAD de la OCDE y las normas del Grupo de Evaluación de la ONU (incluidas las normas sobre la incorporación de la perspectiva de género), que se han adaptado al contexto de la iniciativa a evaluar. </w:t>
      </w:r>
      <w:r w:rsidR="001035B0">
        <w:rPr>
          <w:rFonts w:asciiTheme="majorHAnsi" w:hAnsiTheme="majorHAnsi" w:cstheme="majorHAnsi"/>
          <w:sz w:val="22"/>
          <w:szCs w:val="22"/>
        </w:rPr>
        <w:t>El equipo evaluador</w:t>
      </w:r>
      <w:r w:rsidRPr="00816B7A">
        <w:rPr>
          <w:rFonts w:asciiTheme="majorHAnsi" w:hAnsiTheme="majorHAnsi" w:cstheme="majorHAnsi"/>
          <w:sz w:val="22"/>
          <w:szCs w:val="22"/>
        </w:rPr>
        <w:t xml:space="preserve"> deberá adaptar dichas preguntas y detallarlas en su propuesta metodológica en la matriz de evaluación para cumplir con los objetivos y el alcance de la evaluación. </w:t>
      </w:r>
    </w:p>
    <w:p w14:paraId="2E7DA1D5" w14:textId="07B82409" w:rsidR="0017022E" w:rsidRPr="00816B7A" w:rsidRDefault="0017022E" w:rsidP="00816B7A">
      <w:pPr>
        <w:pStyle w:val="Default"/>
        <w:spacing w:before="120"/>
        <w:jc w:val="both"/>
        <w:rPr>
          <w:rFonts w:asciiTheme="majorHAnsi" w:hAnsiTheme="majorHAnsi" w:cstheme="majorHAnsi"/>
          <w:sz w:val="22"/>
          <w:szCs w:val="22"/>
        </w:rPr>
      </w:pPr>
      <w:r w:rsidRPr="00816B7A">
        <w:rPr>
          <w:rFonts w:asciiTheme="majorHAnsi" w:hAnsiTheme="majorHAnsi" w:cstheme="majorHAnsi"/>
          <w:sz w:val="22"/>
          <w:szCs w:val="22"/>
        </w:rPr>
        <w:t xml:space="preserve">Las preguntas clave de la evaluación son: </w:t>
      </w:r>
    </w:p>
    <w:p w14:paraId="0E650F9E" w14:textId="22F4A159" w:rsidR="00E80CD5" w:rsidRPr="00824A6D" w:rsidRDefault="0017022E" w:rsidP="00E80CD5">
      <w:pPr>
        <w:pStyle w:val="Default"/>
        <w:numPr>
          <w:ilvl w:val="0"/>
          <w:numId w:val="11"/>
        </w:numPr>
        <w:spacing w:before="240"/>
        <w:jc w:val="both"/>
        <w:rPr>
          <w:rFonts w:asciiTheme="majorHAnsi" w:hAnsiTheme="majorHAnsi" w:cstheme="majorHAnsi"/>
          <w:sz w:val="22"/>
          <w:szCs w:val="22"/>
        </w:rPr>
      </w:pPr>
      <w:r w:rsidRPr="00824A6D">
        <w:rPr>
          <w:rFonts w:asciiTheme="majorHAnsi" w:hAnsiTheme="majorHAnsi" w:cstheme="majorHAnsi"/>
          <w:sz w:val="22"/>
          <w:szCs w:val="22"/>
        </w:rPr>
        <w:t>¿</w:t>
      </w:r>
      <w:r w:rsidR="00DB27CC" w:rsidRPr="00824A6D">
        <w:rPr>
          <w:rFonts w:asciiTheme="majorHAnsi" w:hAnsiTheme="majorHAnsi" w:cstheme="majorHAnsi"/>
          <w:sz w:val="22"/>
          <w:szCs w:val="22"/>
        </w:rPr>
        <w:t>Cómo y en qué medida el proyecto ha contribuido al fortalecimiento institucional de las organizaciones comunitarias bajo programa para brindar servicios sociales integrales a sus comunidades (servicios alimentarios, de cuidado, de formación, de acompañamiento, etc.)</w:t>
      </w:r>
      <w:r w:rsidR="00E80CD5">
        <w:rPr>
          <w:rFonts w:asciiTheme="majorHAnsi" w:hAnsiTheme="majorHAnsi" w:cstheme="majorHAnsi"/>
          <w:sz w:val="22"/>
          <w:szCs w:val="22"/>
        </w:rPr>
        <w:t>,</w:t>
      </w:r>
      <w:r w:rsidR="00E80CD5" w:rsidRPr="00824A6D">
        <w:rPr>
          <w:rFonts w:asciiTheme="majorHAnsi" w:hAnsiTheme="majorHAnsi" w:cstheme="majorHAnsi"/>
          <w:sz w:val="22"/>
          <w:szCs w:val="22"/>
        </w:rPr>
        <w:t xml:space="preserve"> alcanza</w:t>
      </w:r>
      <w:r w:rsidR="00E80CD5">
        <w:rPr>
          <w:rFonts w:asciiTheme="majorHAnsi" w:hAnsiTheme="majorHAnsi" w:cstheme="majorHAnsi"/>
          <w:sz w:val="22"/>
          <w:szCs w:val="22"/>
        </w:rPr>
        <w:t>ndo</w:t>
      </w:r>
      <w:r w:rsidR="00E80CD5" w:rsidRPr="00824A6D">
        <w:rPr>
          <w:rFonts w:asciiTheme="majorHAnsi" w:hAnsiTheme="majorHAnsi" w:cstheme="majorHAnsi"/>
          <w:sz w:val="22"/>
          <w:szCs w:val="22"/>
        </w:rPr>
        <w:t xml:space="preserve"> a las poblaciones más vulnerables? </w:t>
      </w:r>
    </w:p>
    <w:p w14:paraId="7BB03733" w14:textId="6DFE4AFC" w:rsidR="0017022E" w:rsidRPr="00824A6D" w:rsidRDefault="0017022E" w:rsidP="00F47E89">
      <w:pPr>
        <w:pStyle w:val="Default"/>
        <w:numPr>
          <w:ilvl w:val="0"/>
          <w:numId w:val="11"/>
        </w:numPr>
        <w:spacing w:before="240"/>
        <w:jc w:val="both"/>
        <w:rPr>
          <w:rFonts w:asciiTheme="majorHAnsi" w:hAnsiTheme="majorHAnsi" w:cstheme="majorHAnsi"/>
          <w:sz w:val="22"/>
          <w:szCs w:val="22"/>
        </w:rPr>
      </w:pPr>
      <w:r w:rsidRPr="00824A6D">
        <w:rPr>
          <w:rFonts w:asciiTheme="majorHAnsi" w:hAnsiTheme="majorHAnsi" w:cstheme="majorHAnsi"/>
          <w:sz w:val="22"/>
          <w:szCs w:val="22"/>
        </w:rPr>
        <w:t xml:space="preserve">¿Cómo ha sido el desempeño del proyecto? ¿Qué problemas se han encontrado y qué adaptaciones se realizaron y por qué? </w:t>
      </w:r>
      <w:r w:rsidR="00470E10" w:rsidRPr="00470E10">
        <w:rPr>
          <w:rFonts w:asciiTheme="majorHAnsi" w:hAnsiTheme="majorHAnsi" w:cstheme="majorHAnsi"/>
          <w:sz w:val="22"/>
          <w:szCs w:val="22"/>
        </w:rPr>
        <w:t>¿Hasta qué punto los sistemas de monitoreo fueron adecuados para la toma de decisiones basada en evidencia y realizar ajustes en la implementación?</w:t>
      </w:r>
    </w:p>
    <w:p w14:paraId="32428DF9" w14:textId="06639A0B" w:rsidR="0017022E" w:rsidRPr="00824A6D" w:rsidRDefault="0017022E" w:rsidP="00F47E89">
      <w:pPr>
        <w:pStyle w:val="Default"/>
        <w:numPr>
          <w:ilvl w:val="0"/>
          <w:numId w:val="11"/>
        </w:numPr>
        <w:spacing w:before="240"/>
        <w:jc w:val="both"/>
        <w:rPr>
          <w:rFonts w:asciiTheme="majorHAnsi" w:hAnsiTheme="majorHAnsi" w:cstheme="majorHAnsi"/>
          <w:sz w:val="22"/>
          <w:szCs w:val="22"/>
        </w:rPr>
      </w:pPr>
      <w:r w:rsidRPr="00824A6D">
        <w:rPr>
          <w:rFonts w:asciiTheme="majorHAnsi" w:hAnsiTheme="majorHAnsi" w:cstheme="majorHAnsi"/>
          <w:sz w:val="22"/>
          <w:szCs w:val="22"/>
        </w:rPr>
        <w:t xml:space="preserve">¿En qué medida el programa ha </w:t>
      </w:r>
      <w:r w:rsidR="00714AFC">
        <w:rPr>
          <w:rFonts w:asciiTheme="majorHAnsi" w:hAnsiTheme="majorHAnsi" w:cstheme="majorHAnsi"/>
          <w:sz w:val="22"/>
          <w:szCs w:val="22"/>
        </w:rPr>
        <w:t>logrado avances hacia</w:t>
      </w:r>
      <w:r w:rsidRPr="00824A6D">
        <w:rPr>
          <w:rFonts w:asciiTheme="majorHAnsi" w:hAnsiTheme="majorHAnsi" w:cstheme="majorHAnsi"/>
          <w:sz w:val="22"/>
          <w:szCs w:val="22"/>
        </w:rPr>
        <w:t xml:space="preserve"> los resultados esperados? ¿Cuál ha sido el valor agregado del PNUD? </w:t>
      </w:r>
      <w:r w:rsidR="00B05DAF" w:rsidRPr="00B05DAF">
        <w:rPr>
          <w:rFonts w:asciiTheme="majorHAnsi" w:hAnsiTheme="majorHAnsi" w:cstheme="majorHAnsi"/>
          <w:sz w:val="22"/>
          <w:szCs w:val="22"/>
        </w:rPr>
        <w:t>¿Cuáles fueron los cambios positivos o negativos, intencionados o involuntarios, provocados por la labor del PNUD?</w:t>
      </w:r>
      <w:r w:rsidR="00B05DAF">
        <w:rPr>
          <w:rFonts w:asciiTheme="majorHAnsi" w:hAnsiTheme="majorHAnsi" w:cstheme="majorHAnsi"/>
          <w:sz w:val="22"/>
          <w:szCs w:val="22"/>
        </w:rPr>
        <w:t xml:space="preserve"> </w:t>
      </w:r>
      <w:r w:rsidR="00753F2D" w:rsidRPr="00753F2D">
        <w:rPr>
          <w:rFonts w:asciiTheme="majorHAnsi" w:hAnsiTheme="majorHAnsi" w:cstheme="majorHAnsi"/>
          <w:sz w:val="22"/>
          <w:szCs w:val="22"/>
        </w:rPr>
        <w:t>¿Cuál ha sido el rol de los asociados y otras organizaciones? ¿En qué medida las modalidades de asociación propiciaron la obtención de resultados?</w:t>
      </w:r>
    </w:p>
    <w:p w14:paraId="41EF715D" w14:textId="77D526AF" w:rsidR="00824A6D" w:rsidRPr="00824A6D" w:rsidRDefault="00824A6D" w:rsidP="00F47E89">
      <w:pPr>
        <w:pStyle w:val="Default"/>
        <w:numPr>
          <w:ilvl w:val="0"/>
          <w:numId w:val="11"/>
        </w:numPr>
        <w:spacing w:before="240"/>
        <w:jc w:val="both"/>
        <w:rPr>
          <w:rFonts w:asciiTheme="majorHAnsi" w:hAnsiTheme="majorHAnsi" w:cstheme="majorHAnsi"/>
          <w:sz w:val="22"/>
          <w:szCs w:val="22"/>
        </w:rPr>
      </w:pPr>
      <w:r w:rsidRPr="00824A6D">
        <w:rPr>
          <w:rFonts w:asciiTheme="majorHAnsi" w:hAnsiTheme="majorHAnsi" w:cstheme="majorHAnsi"/>
          <w:sz w:val="22"/>
          <w:szCs w:val="22"/>
        </w:rPr>
        <w:lastRenderedPageBreak/>
        <w:t>¿Ha contemplado el proyecto a las necesidades diferenciadas de hombres y mujeres en la provisión de los servicios comunitarios?</w:t>
      </w:r>
      <w:r w:rsidR="00987348">
        <w:rPr>
          <w:rFonts w:asciiTheme="majorHAnsi" w:hAnsiTheme="majorHAnsi" w:cstheme="majorHAnsi"/>
          <w:sz w:val="22"/>
          <w:szCs w:val="22"/>
        </w:rPr>
        <w:t xml:space="preserve"> </w:t>
      </w:r>
      <w:r w:rsidR="00987348" w:rsidRPr="00F47E89">
        <w:rPr>
          <w:rFonts w:asciiTheme="majorHAnsi" w:hAnsiTheme="majorHAnsi" w:cstheme="majorHAnsi"/>
          <w:sz w:val="22"/>
          <w:szCs w:val="22"/>
        </w:rPr>
        <w:t>¿Qué acciones para la promoción de la igualdad de género se desarrollaron</w:t>
      </w:r>
      <w:r w:rsidR="00F47E89" w:rsidRPr="00F47E89">
        <w:rPr>
          <w:rFonts w:asciiTheme="majorHAnsi" w:hAnsiTheme="majorHAnsi" w:cstheme="majorHAnsi"/>
          <w:sz w:val="22"/>
          <w:szCs w:val="22"/>
        </w:rPr>
        <w:t>? ¿Qué</w:t>
      </w:r>
      <w:r w:rsidR="00987348" w:rsidRPr="00F47E89">
        <w:rPr>
          <w:rFonts w:asciiTheme="majorHAnsi" w:hAnsiTheme="majorHAnsi" w:cstheme="majorHAnsi"/>
          <w:sz w:val="22"/>
          <w:szCs w:val="22"/>
        </w:rPr>
        <w:t xml:space="preserve"> cuestiones de desigualdades de género se observaron durante la implementación del proyecto</w:t>
      </w:r>
      <w:r w:rsidR="00F47E89" w:rsidRPr="00F47E89">
        <w:rPr>
          <w:rFonts w:asciiTheme="majorHAnsi" w:hAnsiTheme="majorHAnsi" w:cstheme="majorHAnsi"/>
          <w:sz w:val="22"/>
          <w:szCs w:val="22"/>
        </w:rPr>
        <w:t>?</w:t>
      </w:r>
    </w:p>
    <w:p w14:paraId="386BBD5A" w14:textId="32C111C3" w:rsidR="0017022E" w:rsidRPr="00892658" w:rsidRDefault="0017022E" w:rsidP="00F47E89">
      <w:pPr>
        <w:pStyle w:val="Default"/>
        <w:numPr>
          <w:ilvl w:val="0"/>
          <w:numId w:val="11"/>
        </w:numPr>
        <w:spacing w:before="240"/>
        <w:jc w:val="both"/>
        <w:rPr>
          <w:rFonts w:asciiTheme="majorHAnsi" w:hAnsiTheme="majorHAnsi" w:cstheme="majorHAnsi"/>
          <w:sz w:val="22"/>
          <w:szCs w:val="22"/>
        </w:rPr>
      </w:pPr>
      <w:r w:rsidRPr="00892658">
        <w:rPr>
          <w:rFonts w:asciiTheme="majorHAnsi" w:hAnsiTheme="majorHAnsi" w:cstheme="majorHAnsi"/>
          <w:sz w:val="22"/>
          <w:szCs w:val="22"/>
        </w:rPr>
        <w:t>¿</w:t>
      </w:r>
      <w:r w:rsidR="00E14253" w:rsidRPr="00892658">
        <w:rPr>
          <w:rFonts w:asciiTheme="majorHAnsi" w:hAnsiTheme="majorHAnsi" w:cstheme="majorHAnsi"/>
          <w:sz w:val="22"/>
          <w:szCs w:val="22"/>
        </w:rPr>
        <w:t>En qué medida s</w:t>
      </w:r>
      <w:r w:rsidRPr="00892658">
        <w:rPr>
          <w:rFonts w:asciiTheme="majorHAnsi" w:hAnsiTheme="majorHAnsi" w:cstheme="majorHAnsi"/>
          <w:sz w:val="22"/>
          <w:szCs w:val="22"/>
        </w:rPr>
        <w:t xml:space="preserve">on sostenibles los resultados? ¿Qué factores podrían amenazar su sostenibilidad? </w:t>
      </w:r>
      <w:r w:rsidR="00892658" w:rsidRPr="00892658">
        <w:rPr>
          <w:rFonts w:asciiTheme="majorHAnsi" w:hAnsiTheme="majorHAnsi" w:cstheme="majorHAnsi"/>
          <w:sz w:val="22"/>
          <w:szCs w:val="22"/>
        </w:rPr>
        <w:t>¿Hasta qué punto se ha desarrollado o implementado una estrategia de sostenibilidad? ¿Qué buenas prácticas pueden ser consideradas en el diseño de futuros programas y proyectos? ¿Qué lecciones aprendidas se identifican?</w:t>
      </w:r>
    </w:p>
    <w:p w14:paraId="1CAD32C7" w14:textId="1E7DD53C" w:rsidR="000016E7" w:rsidRPr="00402855" w:rsidRDefault="000016E7" w:rsidP="00402855">
      <w:pPr>
        <w:pStyle w:val="Default"/>
        <w:spacing w:before="120"/>
        <w:jc w:val="both"/>
        <w:rPr>
          <w:rFonts w:asciiTheme="majorHAnsi" w:hAnsiTheme="majorHAnsi" w:cstheme="majorHAnsi"/>
          <w:color w:val="auto"/>
          <w:sz w:val="22"/>
          <w:szCs w:val="22"/>
        </w:rPr>
      </w:pPr>
      <w:r w:rsidRPr="00402855">
        <w:rPr>
          <w:rFonts w:asciiTheme="majorHAnsi" w:hAnsiTheme="majorHAnsi" w:cstheme="majorHAnsi"/>
          <w:sz w:val="22"/>
          <w:szCs w:val="22"/>
        </w:rPr>
        <w:t xml:space="preserve">Para responder a la pregunta 1, se utilizará el enfoque de Teoría de Cambio aplicado y </w:t>
      </w:r>
      <w:r w:rsidR="00402855" w:rsidRPr="00402855">
        <w:rPr>
          <w:rFonts w:asciiTheme="majorHAnsi" w:hAnsiTheme="majorHAnsi" w:cstheme="majorHAnsi"/>
          <w:sz w:val="22"/>
          <w:szCs w:val="22"/>
        </w:rPr>
        <w:t xml:space="preserve">se evaluará </w:t>
      </w:r>
      <w:r w:rsidRPr="00402855">
        <w:rPr>
          <w:rFonts w:asciiTheme="majorHAnsi" w:hAnsiTheme="majorHAnsi" w:cstheme="majorHAnsi"/>
          <w:sz w:val="22"/>
          <w:szCs w:val="22"/>
        </w:rPr>
        <w:t xml:space="preserve">la medida en que </w:t>
      </w:r>
      <w:r w:rsidR="002C15CE" w:rsidRPr="00402855">
        <w:rPr>
          <w:rFonts w:asciiTheme="majorHAnsi" w:hAnsiTheme="majorHAnsi" w:cstheme="majorHAnsi"/>
          <w:sz w:val="22"/>
          <w:szCs w:val="22"/>
        </w:rPr>
        <w:t xml:space="preserve">las intervenciones del proyecto han permitido a las organizaciones comunitarias </w:t>
      </w:r>
      <w:r w:rsidR="000F399C" w:rsidRPr="00402855">
        <w:rPr>
          <w:rFonts w:asciiTheme="majorHAnsi" w:hAnsiTheme="majorHAnsi" w:cstheme="majorHAnsi"/>
          <w:sz w:val="22"/>
          <w:szCs w:val="22"/>
        </w:rPr>
        <w:t>bajo programa fortalecer sus capacidades operativas, técnicas y de conocimiento</w:t>
      </w:r>
      <w:r w:rsidR="00402855" w:rsidRPr="00402855">
        <w:rPr>
          <w:rFonts w:asciiTheme="majorHAnsi" w:hAnsiTheme="majorHAnsi" w:cstheme="majorHAnsi"/>
          <w:sz w:val="22"/>
          <w:szCs w:val="22"/>
        </w:rPr>
        <w:t xml:space="preserve"> para brindar servicios sociales integrales a sus beneficiarios y beneficiarias. </w:t>
      </w:r>
      <w:r w:rsidR="00E80CD5">
        <w:rPr>
          <w:rFonts w:asciiTheme="majorHAnsi" w:hAnsiTheme="majorHAnsi" w:cstheme="majorHAnsi"/>
          <w:color w:val="auto"/>
          <w:sz w:val="22"/>
          <w:szCs w:val="22"/>
        </w:rPr>
        <w:t>S</w:t>
      </w:r>
      <w:r w:rsidR="00E80CD5" w:rsidRPr="00402855">
        <w:rPr>
          <w:rFonts w:asciiTheme="majorHAnsi" w:hAnsiTheme="majorHAnsi" w:cstheme="majorHAnsi"/>
          <w:color w:val="auto"/>
          <w:sz w:val="22"/>
          <w:szCs w:val="22"/>
        </w:rPr>
        <w:t>e valorará la incorporación del enfoque de derechos humanos en el proyecto, identificando en qué medida el proyecto ha fortalecido las capacidades de las organizaciones para que</w:t>
      </w:r>
      <w:r w:rsidR="00E80CD5" w:rsidRPr="00402855">
        <w:rPr>
          <w:rFonts w:asciiTheme="majorHAnsi" w:hAnsiTheme="majorHAnsi" w:cstheme="majorHAnsi"/>
          <w:sz w:val="22"/>
          <w:szCs w:val="22"/>
        </w:rPr>
        <w:t xml:space="preserve"> los servicios brindados puedan alcanzar a las poblaciones más vulnerables (niños y niñas, población LGTBI, personas con discapacidad, etc.)</w:t>
      </w:r>
    </w:p>
    <w:p w14:paraId="3B81B623" w14:textId="295031CB" w:rsidR="000016E7" w:rsidRPr="00402855" w:rsidRDefault="000016E7" w:rsidP="00402855">
      <w:pPr>
        <w:pStyle w:val="Default"/>
        <w:spacing w:before="120"/>
        <w:jc w:val="both"/>
        <w:rPr>
          <w:rFonts w:asciiTheme="majorHAnsi" w:hAnsiTheme="majorHAnsi" w:cstheme="majorHAnsi"/>
          <w:color w:val="auto"/>
          <w:sz w:val="22"/>
          <w:szCs w:val="22"/>
        </w:rPr>
      </w:pPr>
      <w:r w:rsidRPr="00402855">
        <w:rPr>
          <w:rFonts w:asciiTheme="majorHAnsi" w:hAnsiTheme="majorHAnsi" w:cstheme="majorHAnsi"/>
          <w:color w:val="auto"/>
          <w:sz w:val="22"/>
          <w:szCs w:val="22"/>
        </w:rPr>
        <w:t xml:space="preserve">El criterio de eficiencia será evaluado bajo la pregunta 2. Aquí se valorará la utilización de recursos para </w:t>
      </w:r>
      <w:r w:rsidR="002229C7" w:rsidRPr="00402855">
        <w:rPr>
          <w:rFonts w:asciiTheme="majorHAnsi" w:hAnsiTheme="majorHAnsi" w:cstheme="majorHAnsi"/>
          <w:color w:val="auto"/>
          <w:sz w:val="22"/>
          <w:szCs w:val="22"/>
        </w:rPr>
        <w:t>alcanzar</w:t>
      </w:r>
      <w:r w:rsidRPr="00402855">
        <w:rPr>
          <w:rFonts w:asciiTheme="majorHAnsi" w:hAnsiTheme="majorHAnsi" w:cstheme="majorHAnsi"/>
          <w:color w:val="auto"/>
          <w:sz w:val="22"/>
          <w:szCs w:val="22"/>
        </w:rPr>
        <w:t xml:space="preserve"> los resultados (incluyendo prácticas de gestión), los arreglos de gestión, las prácticas de monitoreo y los cambios y adaptaciones realizados para asegurar la gestión efectiva del proyecto. </w:t>
      </w:r>
    </w:p>
    <w:p w14:paraId="7A353F3E" w14:textId="313D83ED" w:rsidR="000016E7" w:rsidRPr="00402855" w:rsidRDefault="000016E7" w:rsidP="00402855">
      <w:pPr>
        <w:pStyle w:val="Default"/>
        <w:spacing w:before="120"/>
        <w:jc w:val="both"/>
        <w:rPr>
          <w:rFonts w:asciiTheme="majorHAnsi" w:hAnsiTheme="majorHAnsi" w:cstheme="majorHAnsi"/>
          <w:color w:val="auto"/>
          <w:sz w:val="22"/>
          <w:szCs w:val="22"/>
        </w:rPr>
      </w:pPr>
      <w:r w:rsidRPr="00402855">
        <w:rPr>
          <w:rFonts w:asciiTheme="majorHAnsi" w:hAnsiTheme="majorHAnsi" w:cstheme="majorHAnsi"/>
          <w:color w:val="auto"/>
          <w:sz w:val="22"/>
          <w:szCs w:val="22"/>
        </w:rPr>
        <w:t xml:space="preserve">La efectividad del proyecto será analizada bajo la pregunta evaluadora 3. Esto incluirá una evaluación de los resultados logrados basado en el marco de resultados y el punto hasta el cual estos resultados habrán contribuido a los resultados pretendidos del Documento de Programa de País. En este proceso, tanto los resultados positivos como negativos, directos e indirectos no planificados, también serán identificados. Especial atención se deberá poner los factores específicos que hayan influido - tanto positiva como negativamente - el valor agregado del PNUD, la estrategia de alianzas y el rol de los socios clave. </w:t>
      </w:r>
    </w:p>
    <w:p w14:paraId="3DA758B9" w14:textId="2B153AE5" w:rsidR="00BA268E" w:rsidRPr="00402855" w:rsidRDefault="00BA268E" w:rsidP="00402855">
      <w:pPr>
        <w:pStyle w:val="Default"/>
        <w:spacing w:before="120"/>
        <w:jc w:val="both"/>
        <w:rPr>
          <w:rFonts w:asciiTheme="majorHAnsi" w:hAnsiTheme="majorHAnsi" w:cstheme="majorHAnsi"/>
          <w:color w:val="auto"/>
          <w:sz w:val="22"/>
          <w:szCs w:val="22"/>
        </w:rPr>
      </w:pPr>
      <w:r w:rsidRPr="00402855">
        <w:rPr>
          <w:rFonts w:asciiTheme="majorHAnsi" w:hAnsiTheme="majorHAnsi" w:cstheme="majorHAnsi"/>
          <w:color w:val="auto"/>
          <w:sz w:val="22"/>
          <w:szCs w:val="22"/>
        </w:rPr>
        <w:t xml:space="preserve">Bajo la pregunta </w:t>
      </w:r>
      <w:r w:rsidR="00E80CD5">
        <w:rPr>
          <w:rFonts w:asciiTheme="majorHAnsi" w:hAnsiTheme="majorHAnsi" w:cstheme="majorHAnsi"/>
          <w:color w:val="auto"/>
          <w:sz w:val="22"/>
          <w:szCs w:val="22"/>
        </w:rPr>
        <w:t>4</w:t>
      </w:r>
      <w:r w:rsidRPr="00402855">
        <w:rPr>
          <w:rFonts w:asciiTheme="majorHAnsi" w:hAnsiTheme="majorHAnsi" w:cstheme="majorHAnsi"/>
          <w:color w:val="auto"/>
          <w:sz w:val="22"/>
          <w:szCs w:val="22"/>
        </w:rPr>
        <w:t xml:space="preserve"> se valorará la incorporación del enfoque de género en el proyecto. Se busca identificar la pertinencia y efectividad de las acciones introducidas en el proyecto para </w:t>
      </w:r>
      <w:r w:rsidR="00135037" w:rsidRPr="00402855">
        <w:rPr>
          <w:rFonts w:asciiTheme="majorHAnsi" w:hAnsiTheme="majorHAnsi" w:cstheme="majorHAnsi"/>
          <w:color w:val="auto"/>
          <w:sz w:val="22"/>
          <w:szCs w:val="22"/>
        </w:rPr>
        <w:t xml:space="preserve">fortalecer las capacidades de las organizaciones para </w:t>
      </w:r>
      <w:r w:rsidRPr="00402855">
        <w:rPr>
          <w:rFonts w:asciiTheme="majorHAnsi" w:hAnsiTheme="majorHAnsi" w:cstheme="majorHAnsi"/>
          <w:color w:val="auto"/>
          <w:sz w:val="22"/>
          <w:szCs w:val="22"/>
        </w:rPr>
        <w:t>atender las necesidades diferenciadas de hombres y mujeres</w:t>
      </w:r>
      <w:r w:rsidR="00135037" w:rsidRPr="00402855">
        <w:rPr>
          <w:rFonts w:asciiTheme="majorHAnsi" w:hAnsiTheme="majorHAnsi" w:cstheme="majorHAnsi"/>
          <w:color w:val="auto"/>
          <w:sz w:val="22"/>
          <w:szCs w:val="22"/>
        </w:rPr>
        <w:t xml:space="preserve"> y la provisión de servicios en este marco.</w:t>
      </w:r>
    </w:p>
    <w:p w14:paraId="2345BEE0" w14:textId="405FEC78" w:rsidR="000016E7" w:rsidRPr="00402855" w:rsidRDefault="000016E7" w:rsidP="00402855">
      <w:pPr>
        <w:pStyle w:val="Default"/>
        <w:spacing w:before="120"/>
        <w:jc w:val="both"/>
        <w:rPr>
          <w:rFonts w:asciiTheme="majorHAnsi" w:hAnsiTheme="majorHAnsi" w:cstheme="majorHAnsi"/>
          <w:sz w:val="22"/>
          <w:szCs w:val="22"/>
        </w:rPr>
      </w:pPr>
      <w:r w:rsidRPr="00402855">
        <w:rPr>
          <w:rFonts w:asciiTheme="majorHAnsi" w:hAnsiTheme="majorHAnsi" w:cstheme="majorHAnsi"/>
          <w:color w:val="auto"/>
          <w:sz w:val="22"/>
          <w:szCs w:val="22"/>
        </w:rPr>
        <w:t xml:space="preserve">La sostenibilidad de los resultados se examinará bajo la pregunta de evaluación </w:t>
      </w:r>
      <w:r w:rsidR="00E80CD5">
        <w:rPr>
          <w:rFonts w:asciiTheme="majorHAnsi" w:hAnsiTheme="majorHAnsi" w:cstheme="majorHAnsi"/>
          <w:color w:val="auto"/>
          <w:sz w:val="22"/>
          <w:szCs w:val="22"/>
        </w:rPr>
        <w:t>5</w:t>
      </w:r>
      <w:r w:rsidRPr="00402855">
        <w:rPr>
          <w:rFonts w:asciiTheme="majorHAnsi" w:hAnsiTheme="majorHAnsi" w:cstheme="majorHAnsi"/>
          <w:color w:val="auto"/>
          <w:sz w:val="22"/>
          <w:szCs w:val="22"/>
        </w:rPr>
        <w:t>. Aquí se identificarán los factores financieros, sociales, políticos y atinentes al marco legal y de gobernabilidad que pudieran poner en riesgo los avances logrados, así como las acciones planificadas para la sostenibilidad y el registro y socialización de las lecciones aprendidas.</w:t>
      </w:r>
    </w:p>
    <w:p w14:paraId="16A36AA9" w14:textId="039A2DC0" w:rsidR="00EA6AE5" w:rsidRDefault="00EA6AE5" w:rsidP="00402855">
      <w:pPr>
        <w:spacing w:before="120" w:after="0" w:line="240" w:lineRule="auto"/>
        <w:jc w:val="both"/>
        <w:rPr>
          <w:rFonts w:asciiTheme="majorHAnsi" w:hAnsiTheme="majorHAnsi" w:cstheme="majorHAnsi"/>
          <w:b/>
          <w:bCs/>
        </w:rPr>
      </w:pPr>
    </w:p>
    <w:p w14:paraId="437A7BD4" w14:textId="731F0A60" w:rsidR="00A323B5" w:rsidRDefault="00A323B5" w:rsidP="006E470B">
      <w:pPr>
        <w:pStyle w:val="Prrafodelista"/>
        <w:numPr>
          <w:ilvl w:val="0"/>
          <w:numId w:val="1"/>
        </w:numPr>
        <w:spacing w:before="120" w:after="0" w:line="240" w:lineRule="auto"/>
        <w:jc w:val="both"/>
        <w:rPr>
          <w:rFonts w:asciiTheme="majorHAnsi" w:hAnsiTheme="majorHAnsi" w:cstheme="majorHAnsi"/>
          <w:b/>
          <w:bCs/>
        </w:rPr>
      </w:pPr>
      <w:r w:rsidRPr="006E470B">
        <w:rPr>
          <w:rFonts w:asciiTheme="majorHAnsi" w:hAnsiTheme="majorHAnsi" w:cstheme="majorHAnsi"/>
          <w:b/>
          <w:bCs/>
          <w:color w:val="2F5496" w:themeColor="accent1" w:themeShade="BF"/>
        </w:rPr>
        <w:t xml:space="preserve">METODOLOGÍA </w:t>
      </w:r>
    </w:p>
    <w:p w14:paraId="08DDF8B8" w14:textId="77777777" w:rsidR="00F3336C" w:rsidRPr="005F3265" w:rsidRDefault="00F3336C" w:rsidP="005F3265">
      <w:pPr>
        <w:pStyle w:val="Default"/>
        <w:spacing w:before="120"/>
        <w:ind w:left="720"/>
        <w:jc w:val="both"/>
        <w:rPr>
          <w:rFonts w:asciiTheme="majorHAnsi" w:hAnsiTheme="majorHAnsi" w:cstheme="majorHAnsi"/>
          <w:b/>
          <w:bCs/>
          <w:color w:val="auto"/>
          <w:sz w:val="22"/>
          <w:szCs w:val="22"/>
        </w:rPr>
      </w:pPr>
    </w:p>
    <w:p w14:paraId="1892DBC9" w14:textId="3BEA4EE7" w:rsidR="009037A6" w:rsidRPr="005F3265" w:rsidRDefault="00A323B5" w:rsidP="005F3265">
      <w:pPr>
        <w:pStyle w:val="Default"/>
        <w:spacing w:before="120"/>
        <w:jc w:val="both"/>
        <w:rPr>
          <w:rFonts w:asciiTheme="majorHAnsi" w:hAnsiTheme="majorHAnsi" w:cstheme="majorHAnsi"/>
          <w:sz w:val="22"/>
          <w:szCs w:val="22"/>
        </w:rPr>
      </w:pPr>
      <w:r w:rsidRPr="005F3265">
        <w:rPr>
          <w:rFonts w:asciiTheme="majorHAnsi" w:hAnsiTheme="majorHAnsi" w:cstheme="majorHAnsi"/>
          <w:sz w:val="22"/>
          <w:szCs w:val="22"/>
        </w:rPr>
        <w:t xml:space="preserve">La metodología de la evaluación se enfocará en </w:t>
      </w:r>
      <w:r w:rsidR="00CC5834" w:rsidRPr="00CC5834">
        <w:rPr>
          <w:rFonts w:asciiTheme="majorHAnsi" w:hAnsiTheme="majorHAnsi" w:cstheme="majorHAnsi"/>
          <w:sz w:val="22"/>
          <w:szCs w:val="22"/>
        </w:rPr>
        <w:t>dar una respuesta fiable y válida a las preguntas de la evaluación.</w:t>
      </w:r>
      <w:r w:rsidR="00CC5834">
        <w:rPr>
          <w:rFonts w:asciiTheme="majorHAnsi" w:hAnsiTheme="majorHAnsi" w:cstheme="majorHAnsi"/>
          <w:sz w:val="22"/>
          <w:szCs w:val="22"/>
        </w:rPr>
        <w:t xml:space="preserve"> </w:t>
      </w:r>
      <w:r w:rsidR="009037A6" w:rsidRPr="005F3265">
        <w:rPr>
          <w:rFonts w:asciiTheme="majorHAnsi" w:hAnsiTheme="majorHAnsi" w:cstheme="majorHAnsi"/>
          <w:sz w:val="22"/>
          <w:szCs w:val="22"/>
        </w:rPr>
        <w:t xml:space="preserve">Se analizarán </w:t>
      </w:r>
      <w:r w:rsidRPr="005F3265">
        <w:rPr>
          <w:rFonts w:asciiTheme="majorHAnsi" w:hAnsiTheme="majorHAnsi" w:cstheme="majorHAnsi"/>
          <w:sz w:val="22"/>
          <w:szCs w:val="22"/>
        </w:rPr>
        <w:t xml:space="preserve">los resultados observados o su ausencia y el rol desempeñado por el proyecto y otros factores internos y externos, centrándose en la teoría de cambio y su asociación plausible entre las actividades del proyecto y los resultados buscados. El enfoque es sugerido, y está sujeto a su refinamiento por parte de la </w:t>
      </w:r>
      <w:r w:rsidR="009037A6" w:rsidRPr="005F3265">
        <w:rPr>
          <w:rFonts w:asciiTheme="majorHAnsi" w:hAnsiTheme="majorHAnsi" w:cstheme="majorHAnsi"/>
          <w:sz w:val="22"/>
          <w:szCs w:val="22"/>
        </w:rPr>
        <w:t>entidad evaluadora</w:t>
      </w:r>
      <w:r w:rsidRPr="005F3265">
        <w:rPr>
          <w:rFonts w:asciiTheme="majorHAnsi" w:hAnsiTheme="majorHAnsi" w:cstheme="majorHAnsi"/>
          <w:sz w:val="22"/>
          <w:szCs w:val="22"/>
        </w:rPr>
        <w:t xml:space="preserve">. </w:t>
      </w:r>
    </w:p>
    <w:p w14:paraId="4CED5559" w14:textId="150915B7" w:rsidR="00A323B5" w:rsidRPr="005F3265" w:rsidRDefault="00A323B5" w:rsidP="005F3265">
      <w:pPr>
        <w:pStyle w:val="Default"/>
        <w:spacing w:before="120"/>
        <w:jc w:val="both"/>
        <w:rPr>
          <w:rFonts w:asciiTheme="majorHAnsi" w:hAnsiTheme="majorHAnsi" w:cstheme="majorHAnsi"/>
          <w:sz w:val="22"/>
          <w:szCs w:val="22"/>
        </w:rPr>
      </w:pPr>
      <w:r w:rsidRPr="005F3265">
        <w:rPr>
          <w:rFonts w:asciiTheme="majorHAnsi" w:hAnsiTheme="majorHAnsi" w:cstheme="majorHAnsi"/>
          <w:sz w:val="22"/>
          <w:szCs w:val="22"/>
        </w:rPr>
        <w:lastRenderedPageBreak/>
        <w:t xml:space="preserve">Se espera que la metodología propuesta incluya una mezcla de métodos cualitativos y cuantitativos que asegure la credibilidad, relevancia y validez de los resultados de la evaluación. </w:t>
      </w:r>
    </w:p>
    <w:p w14:paraId="47F00F4C" w14:textId="49EDBE96" w:rsidR="00A323B5" w:rsidRPr="005F3265" w:rsidRDefault="00A323B5" w:rsidP="005F3265">
      <w:pPr>
        <w:pStyle w:val="Default"/>
        <w:spacing w:before="120"/>
        <w:jc w:val="both"/>
        <w:rPr>
          <w:rFonts w:asciiTheme="majorHAnsi" w:hAnsiTheme="majorHAnsi" w:cstheme="majorHAnsi"/>
          <w:sz w:val="22"/>
          <w:szCs w:val="22"/>
        </w:rPr>
      </w:pPr>
      <w:r w:rsidRPr="005F3265">
        <w:rPr>
          <w:rFonts w:asciiTheme="majorHAnsi" w:hAnsiTheme="majorHAnsi" w:cstheme="majorHAnsi"/>
          <w:sz w:val="22"/>
          <w:szCs w:val="22"/>
        </w:rPr>
        <w:t xml:space="preserve">En todas las etapas se deberá procurar un enfoque sensible al género y </w:t>
      </w:r>
      <w:r w:rsidR="007111D3" w:rsidRPr="005F3265">
        <w:rPr>
          <w:rFonts w:asciiTheme="majorHAnsi" w:hAnsiTheme="majorHAnsi" w:cstheme="majorHAnsi"/>
          <w:sz w:val="22"/>
          <w:szCs w:val="22"/>
        </w:rPr>
        <w:t xml:space="preserve">el enfoque de derechos humanos. </w:t>
      </w:r>
    </w:p>
    <w:p w14:paraId="5F87B9E3" w14:textId="0925DB5F" w:rsidR="00A323B5" w:rsidRPr="005F3265" w:rsidRDefault="00A323B5" w:rsidP="005F3265">
      <w:pPr>
        <w:pStyle w:val="Default"/>
        <w:spacing w:before="120"/>
        <w:jc w:val="both"/>
        <w:rPr>
          <w:rFonts w:asciiTheme="majorHAnsi" w:hAnsiTheme="majorHAnsi" w:cstheme="majorHAnsi"/>
          <w:sz w:val="22"/>
          <w:szCs w:val="22"/>
        </w:rPr>
      </w:pPr>
      <w:r w:rsidRPr="005F3265">
        <w:rPr>
          <w:rFonts w:asciiTheme="majorHAnsi" w:hAnsiTheme="majorHAnsi" w:cstheme="majorHAnsi"/>
          <w:sz w:val="22"/>
          <w:szCs w:val="22"/>
        </w:rPr>
        <w:t xml:space="preserve">La </w:t>
      </w:r>
      <w:r w:rsidR="007111D3" w:rsidRPr="005F3265">
        <w:rPr>
          <w:rFonts w:asciiTheme="majorHAnsi" w:hAnsiTheme="majorHAnsi" w:cstheme="majorHAnsi"/>
          <w:sz w:val="22"/>
          <w:szCs w:val="22"/>
        </w:rPr>
        <w:t>entidad evaluadora</w:t>
      </w:r>
      <w:r w:rsidRPr="005F3265">
        <w:rPr>
          <w:rFonts w:asciiTheme="majorHAnsi" w:hAnsiTheme="majorHAnsi" w:cstheme="majorHAnsi"/>
          <w:sz w:val="22"/>
          <w:szCs w:val="22"/>
        </w:rPr>
        <w:t xml:space="preserve"> deberá revisar la teoría de cambio del proyecto y proponer, cuando sea necesario, sugerencias para mejorar o fortalecer </w:t>
      </w:r>
      <w:r w:rsidR="000B7282" w:rsidRPr="005F3265">
        <w:rPr>
          <w:rFonts w:asciiTheme="majorHAnsi" w:hAnsiTheme="majorHAnsi" w:cstheme="majorHAnsi"/>
          <w:sz w:val="22"/>
          <w:szCs w:val="22"/>
        </w:rPr>
        <w:t>la misma</w:t>
      </w:r>
      <w:r w:rsidRPr="005F3265">
        <w:rPr>
          <w:rFonts w:asciiTheme="majorHAnsi" w:hAnsiTheme="majorHAnsi" w:cstheme="majorHAnsi"/>
          <w:sz w:val="22"/>
          <w:szCs w:val="22"/>
        </w:rPr>
        <w:t xml:space="preserve">. Adicionalmente, deberá conducir un análisis de </w:t>
      </w:r>
      <w:proofErr w:type="spellStart"/>
      <w:r w:rsidRPr="005F3265">
        <w:rPr>
          <w:rFonts w:asciiTheme="majorHAnsi" w:hAnsiTheme="majorHAnsi" w:cstheme="majorHAnsi"/>
          <w:sz w:val="22"/>
          <w:szCs w:val="22"/>
        </w:rPr>
        <w:t>evaluabilidad</w:t>
      </w:r>
      <w:proofErr w:type="spellEnd"/>
      <w:r w:rsidRPr="005F3265">
        <w:rPr>
          <w:rFonts w:asciiTheme="majorHAnsi" w:hAnsiTheme="majorHAnsi" w:cstheme="majorHAnsi"/>
          <w:sz w:val="22"/>
          <w:szCs w:val="22"/>
        </w:rPr>
        <w:t xml:space="preserve"> independiente y generar propuestas para suplir la ausencia de alguna condición relacionada con el diseño de los objetivos y la verificabilidad de los resultados. Este análisis deberá incluir la </w:t>
      </w:r>
      <w:proofErr w:type="spellStart"/>
      <w:r w:rsidRPr="005F3265">
        <w:rPr>
          <w:rFonts w:asciiTheme="majorHAnsi" w:hAnsiTheme="majorHAnsi" w:cstheme="majorHAnsi"/>
          <w:sz w:val="22"/>
          <w:szCs w:val="22"/>
        </w:rPr>
        <w:t>evaluabilidad</w:t>
      </w:r>
      <w:proofErr w:type="spellEnd"/>
      <w:r w:rsidRPr="005F3265">
        <w:rPr>
          <w:rFonts w:asciiTheme="majorHAnsi" w:hAnsiTheme="majorHAnsi" w:cstheme="majorHAnsi"/>
          <w:sz w:val="22"/>
          <w:szCs w:val="22"/>
        </w:rPr>
        <w:t xml:space="preserve"> de los enfoques transversales de derechos humanos y género. </w:t>
      </w:r>
    </w:p>
    <w:p w14:paraId="74F32D27" w14:textId="792E2978" w:rsidR="00A323B5" w:rsidRPr="005F3265" w:rsidRDefault="00A323B5" w:rsidP="005F3265">
      <w:pPr>
        <w:pStyle w:val="Default"/>
        <w:spacing w:before="120"/>
        <w:jc w:val="both"/>
        <w:rPr>
          <w:rFonts w:asciiTheme="majorHAnsi" w:hAnsiTheme="majorHAnsi" w:cstheme="majorHAnsi"/>
          <w:sz w:val="23"/>
          <w:szCs w:val="23"/>
        </w:rPr>
      </w:pPr>
      <w:r w:rsidRPr="005F3265">
        <w:rPr>
          <w:rFonts w:asciiTheme="majorHAnsi" w:hAnsiTheme="majorHAnsi" w:cstheme="majorHAnsi"/>
          <w:sz w:val="22"/>
          <w:szCs w:val="22"/>
        </w:rPr>
        <w:t xml:space="preserve">Las metodologías para la recopilación de datos pueden incluir, pero no necesariamente limitarse a: </w:t>
      </w:r>
    </w:p>
    <w:p w14:paraId="092681F4" w14:textId="7247F9F7" w:rsidR="00A323B5" w:rsidRPr="005F3265" w:rsidRDefault="00A323B5" w:rsidP="005F3265">
      <w:pPr>
        <w:pStyle w:val="Default"/>
        <w:numPr>
          <w:ilvl w:val="0"/>
          <w:numId w:val="10"/>
        </w:numPr>
        <w:spacing w:before="120"/>
        <w:jc w:val="both"/>
        <w:rPr>
          <w:rFonts w:asciiTheme="majorHAnsi" w:hAnsiTheme="majorHAnsi" w:cstheme="majorHAnsi"/>
          <w:color w:val="auto"/>
          <w:sz w:val="22"/>
          <w:szCs w:val="22"/>
        </w:rPr>
      </w:pPr>
      <w:r w:rsidRPr="005F3265">
        <w:rPr>
          <w:rFonts w:asciiTheme="majorHAnsi" w:hAnsiTheme="majorHAnsi" w:cstheme="majorHAnsi"/>
          <w:b/>
          <w:bCs/>
          <w:color w:val="auto"/>
          <w:sz w:val="22"/>
          <w:szCs w:val="22"/>
        </w:rPr>
        <w:t xml:space="preserve">Revisión documental </w:t>
      </w:r>
      <w:r w:rsidRPr="005F3265">
        <w:rPr>
          <w:rFonts w:asciiTheme="majorHAnsi" w:hAnsiTheme="majorHAnsi" w:cstheme="majorHAnsi"/>
          <w:color w:val="auto"/>
          <w:sz w:val="22"/>
          <w:szCs w:val="22"/>
        </w:rPr>
        <w:t xml:space="preserve">clave para obtener un entendimiento del contexto, de los documentos que soportan la planificación, actividades y resultados de la intervención (en el Anexo </w:t>
      </w:r>
      <w:r w:rsidR="009A3078">
        <w:rPr>
          <w:rFonts w:asciiTheme="majorHAnsi" w:hAnsiTheme="majorHAnsi" w:cstheme="majorHAnsi"/>
          <w:color w:val="auto"/>
          <w:sz w:val="22"/>
          <w:szCs w:val="22"/>
        </w:rPr>
        <w:t>4</w:t>
      </w:r>
      <w:r w:rsidRPr="005F3265">
        <w:rPr>
          <w:rFonts w:asciiTheme="majorHAnsi" w:hAnsiTheme="majorHAnsi" w:cstheme="majorHAnsi"/>
          <w:color w:val="auto"/>
          <w:sz w:val="22"/>
          <w:szCs w:val="22"/>
        </w:rPr>
        <w:t xml:space="preserve"> se presenta una lista preliminar de la información a revisar). </w:t>
      </w:r>
    </w:p>
    <w:p w14:paraId="25541B93" w14:textId="07F0BCC1" w:rsidR="00A323B5" w:rsidRPr="005F3265" w:rsidRDefault="00A323B5" w:rsidP="005F3265">
      <w:pPr>
        <w:pStyle w:val="Default"/>
        <w:numPr>
          <w:ilvl w:val="0"/>
          <w:numId w:val="10"/>
        </w:numPr>
        <w:spacing w:before="120"/>
        <w:jc w:val="both"/>
        <w:rPr>
          <w:rFonts w:asciiTheme="majorHAnsi" w:hAnsiTheme="majorHAnsi" w:cstheme="majorHAnsi"/>
          <w:color w:val="auto"/>
          <w:sz w:val="22"/>
          <w:szCs w:val="22"/>
        </w:rPr>
      </w:pPr>
      <w:r w:rsidRPr="005F3265">
        <w:rPr>
          <w:rFonts w:asciiTheme="majorHAnsi" w:hAnsiTheme="majorHAnsi" w:cstheme="majorHAnsi"/>
          <w:b/>
          <w:bCs/>
          <w:color w:val="auto"/>
          <w:sz w:val="22"/>
          <w:szCs w:val="22"/>
        </w:rPr>
        <w:t xml:space="preserve">Encuestas y cuestionarios </w:t>
      </w:r>
      <w:r w:rsidRPr="005F3265">
        <w:rPr>
          <w:rFonts w:asciiTheme="majorHAnsi" w:hAnsiTheme="majorHAnsi" w:cstheme="majorHAnsi"/>
          <w:color w:val="auto"/>
          <w:sz w:val="22"/>
          <w:szCs w:val="22"/>
        </w:rPr>
        <w:t>a l</w:t>
      </w:r>
      <w:r w:rsidR="008C45C6" w:rsidRPr="005F3265">
        <w:rPr>
          <w:rFonts w:asciiTheme="majorHAnsi" w:hAnsiTheme="majorHAnsi" w:cstheme="majorHAnsi"/>
          <w:color w:val="auto"/>
          <w:sz w:val="22"/>
          <w:szCs w:val="22"/>
        </w:rPr>
        <w:t>os/las organizaciones comunitarias bajo programa</w:t>
      </w:r>
      <w:r w:rsidRPr="005F3265">
        <w:rPr>
          <w:rFonts w:asciiTheme="majorHAnsi" w:hAnsiTheme="majorHAnsi" w:cstheme="majorHAnsi"/>
          <w:color w:val="auto"/>
          <w:sz w:val="22"/>
          <w:szCs w:val="22"/>
        </w:rPr>
        <w:t xml:space="preserve">. </w:t>
      </w:r>
    </w:p>
    <w:p w14:paraId="26B29724" w14:textId="3985F7A8" w:rsidR="00A323B5" w:rsidRPr="005F3265" w:rsidRDefault="00A323B5" w:rsidP="005F3265">
      <w:pPr>
        <w:pStyle w:val="Default"/>
        <w:numPr>
          <w:ilvl w:val="0"/>
          <w:numId w:val="10"/>
        </w:numPr>
        <w:spacing w:before="120"/>
        <w:jc w:val="both"/>
        <w:rPr>
          <w:rFonts w:asciiTheme="majorHAnsi" w:hAnsiTheme="majorHAnsi" w:cstheme="majorHAnsi"/>
          <w:color w:val="auto"/>
          <w:sz w:val="22"/>
          <w:szCs w:val="22"/>
        </w:rPr>
      </w:pPr>
      <w:r w:rsidRPr="005F3265">
        <w:rPr>
          <w:rFonts w:asciiTheme="majorHAnsi" w:hAnsiTheme="majorHAnsi" w:cstheme="majorHAnsi"/>
          <w:b/>
          <w:bCs/>
          <w:color w:val="auto"/>
          <w:sz w:val="22"/>
          <w:szCs w:val="22"/>
        </w:rPr>
        <w:t>Entrevistas semi estructurados y grupos focales</w:t>
      </w:r>
      <w:r w:rsidRPr="005F3265">
        <w:rPr>
          <w:rFonts w:asciiTheme="majorHAnsi" w:hAnsiTheme="majorHAnsi" w:cstheme="majorHAnsi"/>
          <w:color w:val="auto"/>
          <w:sz w:val="22"/>
          <w:szCs w:val="22"/>
        </w:rPr>
        <w:t xml:space="preserve">, con las partes interesadas, socios y beneficiarios. La </w:t>
      </w:r>
      <w:r w:rsidR="008C45C6" w:rsidRPr="005F3265">
        <w:rPr>
          <w:rFonts w:asciiTheme="majorHAnsi" w:hAnsiTheme="majorHAnsi" w:cstheme="majorHAnsi"/>
          <w:color w:val="auto"/>
          <w:sz w:val="22"/>
          <w:szCs w:val="22"/>
        </w:rPr>
        <w:t>entidad</w:t>
      </w:r>
      <w:r w:rsidRPr="005F3265">
        <w:rPr>
          <w:rFonts w:asciiTheme="majorHAnsi" w:hAnsiTheme="majorHAnsi" w:cstheme="majorHAnsi"/>
          <w:color w:val="auto"/>
          <w:sz w:val="22"/>
          <w:szCs w:val="22"/>
        </w:rPr>
        <w:t xml:space="preserve"> evaluadora deberá desarrollar las preguntas de evaluación alrededor de los criterios y diseñar un guion de entrevistas. Todas las entrevistas deben realizarse con total confidencialidad y mantener el anonimato. El informe de evaluación final no debe asignar comentarios específicos a individuos. En todo momento se debe asegurar el balance entre hombres y mujeres. </w:t>
      </w:r>
    </w:p>
    <w:p w14:paraId="2C5D1785" w14:textId="637AA835" w:rsidR="00A323B5" w:rsidRPr="005F3265" w:rsidRDefault="00A323B5" w:rsidP="005F3265">
      <w:pPr>
        <w:pStyle w:val="Default"/>
        <w:numPr>
          <w:ilvl w:val="0"/>
          <w:numId w:val="10"/>
        </w:numPr>
        <w:spacing w:before="120"/>
        <w:jc w:val="both"/>
        <w:rPr>
          <w:rFonts w:asciiTheme="majorHAnsi" w:hAnsiTheme="majorHAnsi" w:cstheme="majorHAnsi"/>
          <w:color w:val="auto"/>
          <w:sz w:val="22"/>
          <w:szCs w:val="22"/>
        </w:rPr>
      </w:pPr>
      <w:r w:rsidRPr="005F3265">
        <w:rPr>
          <w:rFonts w:asciiTheme="majorHAnsi" w:hAnsiTheme="majorHAnsi" w:cstheme="majorHAnsi"/>
          <w:b/>
          <w:bCs/>
          <w:color w:val="auto"/>
          <w:sz w:val="22"/>
          <w:szCs w:val="22"/>
        </w:rPr>
        <w:t xml:space="preserve">La revisión y análisis de datos </w:t>
      </w:r>
      <w:r w:rsidRPr="005F3265">
        <w:rPr>
          <w:rFonts w:asciiTheme="majorHAnsi" w:hAnsiTheme="majorHAnsi" w:cstheme="majorHAnsi"/>
          <w:color w:val="auto"/>
          <w:sz w:val="22"/>
          <w:szCs w:val="22"/>
        </w:rPr>
        <w:t xml:space="preserve">correspondiente debe garantizar la validez y fiabilidad de los resultados de la evaluación de manera clara y asegurar una validación </w:t>
      </w:r>
      <w:r w:rsidR="00A2039A" w:rsidRPr="005F3265">
        <w:rPr>
          <w:rFonts w:asciiTheme="majorHAnsi" w:hAnsiTheme="majorHAnsi" w:cstheme="majorHAnsi"/>
          <w:color w:val="auto"/>
          <w:sz w:val="22"/>
          <w:szCs w:val="22"/>
        </w:rPr>
        <w:t xml:space="preserve">de </w:t>
      </w:r>
      <w:r w:rsidRPr="005F3265">
        <w:rPr>
          <w:rFonts w:asciiTheme="majorHAnsi" w:hAnsiTheme="majorHAnsi" w:cstheme="majorHAnsi"/>
          <w:color w:val="auto"/>
          <w:sz w:val="22"/>
          <w:szCs w:val="22"/>
        </w:rPr>
        <w:t xml:space="preserve">las conclusiones y recomendaciones (utilizando la triangulación) y deben basarse en evidencia fundamentada. Los métodos que utilizar deben describirse de manera completa y abordar los aspectos clave de la evaluación. </w:t>
      </w:r>
    </w:p>
    <w:p w14:paraId="0A5C222F" w14:textId="77777777" w:rsidR="00A323B5" w:rsidRPr="005F3265" w:rsidRDefault="00A323B5" w:rsidP="005F3265">
      <w:pPr>
        <w:pStyle w:val="Default"/>
        <w:spacing w:before="120"/>
        <w:jc w:val="both"/>
        <w:rPr>
          <w:rFonts w:asciiTheme="majorHAnsi" w:hAnsiTheme="majorHAnsi" w:cstheme="majorHAnsi"/>
          <w:color w:val="auto"/>
          <w:sz w:val="22"/>
          <w:szCs w:val="22"/>
        </w:rPr>
      </w:pPr>
    </w:p>
    <w:p w14:paraId="0B9828E3" w14:textId="77777777" w:rsidR="00A323B5" w:rsidRPr="005F3265" w:rsidRDefault="00A323B5" w:rsidP="005F3265">
      <w:pPr>
        <w:pStyle w:val="Default"/>
        <w:spacing w:before="120"/>
        <w:jc w:val="both"/>
        <w:rPr>
          <w:rFonts w:asciiTheme="majorHAnsi" w:hAnsiTheme="majorHAnsi" w:cstheme="majorHAnsi"/>
          <w:color w:val="auto"/>
          <w:sz w:val="22"/>
          <w:szCs w:val="22"/>
        </w:rPr>
      </w:pPr>
      <w:r w:rsidRPr="005F3265">
        <w:rPr>
          <w:rFonts w:asciiTheme="majorHAnsi" w:hAnsiTheme="majorHAnsi" w:cstheme="majorHAnsi"/>
          <w:color w:val="auto"/>
          <w:sz w:val="22"/>
          <w:szCs w:val="22"/>
        </w:rPr>
        <w:t xml:space="preserve">Los métodos de recopilación y análisis de datos deben ser seleccionados con rigurosidad a fin de producir evidencia empírica razonable para atender los criterios de la evaluación, responder a las preguntas de la evaluación y alcanzar sus objetivos. Deben delinear un fuerte enfoque de método y señalar claramente cómo se emplearán varias formas de evidencia vis-à-vis entre sí para triangular la información recopilada. </w:t>
      </w:r>
    </w:p>
    <w:p w14:paraId="67654EB3" w14:textId="6740E36F" w:rsidR="00A323B5" w:rsidRPr="005F3265" w:rsidRDefault="00A323B5" w:rsidP="005F3265">
      <w:pPr>
        <w:pStyle w:val="Default"/>
        <w:spacing w:before="120"/>
        <w:jc w:val="both"/>
        <w:rPr>
          <w:rFonts w:asciiTheme="majorHAnsi" w:hAnsiTheme="majorHAnsi" w:cstheme="majorHAnsi"/>
          <w:color w:val="auto"/>
          <w:sz w:val="22"/>
          <w:szCs w:val="22"/>
        </w:rPr>
      </w:pPr>
      <w:r w:rsidRPr="005F3265">
        <w:rPr>
          <w:rFonts w:asciiTheme="majorHAnsi" w:hAnsiTheme="majorHAnsi" w:cstheme="majorHAnsi"/>
          <w:color w:val="auto"/>
          <w:sz w:val="22"/>
          <w:szCs w:val="22"/>
        </w:rPr>
        <w:t xml:space="preserve">Se alienta al equipo de evaluación a emplear enfoques innovadores para la recopilación y el análisis de datos. </w:t>
      </w:r>
      <w:r w:rsidR="009711A3" w:rsidRPr="009711A3">
        <w:rPr>
          <w:rFonts w:asciiTheme="majorHAnsi" w:hAnsiTheme="majorHAnsi" w:cstheme="majorHAnsi"/>
          <w:color w:val="auto"/>
          <w:sz w:val="22"/>
          <w:szCs w:val="22"/>
        </w:rPr>
        <w:t>El equipo evaluador deberá utilizar una Matriz de Evaluación como mapa y referencia para la planificación y para realizar la evaluación. En esta matriz se deben precisar las preguntas que la evaluación contestará, las fuentes de información, la recopilación de datos y las herramientas o métodos de análisis apropiados para cada fuente de información.</w:t>
      </w:r>
    </w:p>
    <w:p w14:paraId="4CD9CB7B" w14:textId="5B052F75" w:rsidR="00A323B5" w:rsidRDefault="00A323B5" w:rsidP="005F3265">
      <w:pPr>
        <w:spacing w:before="120" w:after="0" w:line="240" w:lineRule="auto"/>
        <w:jc w:val="both"/>
        <w:rPr>
          <w:rFonts w:asciiTheme="majorHAnsi" w:hAnsiTheme="majorHAnsi" w:cstheme="majorHAnsi"/>
        </w:rPr>
      </w:pPr>
      <w:r w:rsidRPr="005F3265">
        <w:rPr>
          <w:rFonts w:asciiTheme="majorHAnsi" w:hAnsiTheme="majorHAnsi" w:cstheme="majorHAnsi"/>
        </w:rPr>
        <w:t xml:space="preserve">El enfoque metodológico final, que incluye el calendario de entrevistas, el calendario de recopilación de información de campo y los datos que se utilizarán en la evaluación, debe estar claramente descritos en el informe inicial y debe ser discutido y acordado completamente entre el PNUD, </w:t>
      </w:r>
      <w:r w:rsidR="005F3265" w:rsidRPr="005F3265">
        <w:rPr>
          <w:rFonts w:asciiTheme="majorHAnsi" w:hAnsiTheme="majorHAnsi" w:cstheme="majorHAnsi"/>
        </w:rPr>
        <w:t>el Asociado en la Implementación</w:t>
      </w:r>
      <w:r w:rsidRPr="005F3265">
        <w:rPr>
          <w:rFonts w:asciiTheme="majorHAnsi" w:hAnsiTheme="majorHAnsi" w:cstheme="majorHAnsi"/>
        </w:rPr>
        <w:t xml:space="preserve"> y la </w:t>
      </w:r>
      <w:r w:rsidR="005F3265" w:rsidRPr="005F3265">
        <w:rPr>
          <w:rFonts w:asciiTheme="majorHAnsi" w:hAnsiTheme="majorHAnsi" w:cstheme="majorHAnsi"/>
        </w:rPr>
        <w:t>entidad evaluadora</w:t>
      </w:r>
      <w:r w:rsidRPr="005F3265">
        <w:rPr>
          <w:rFonts w:asciiTheme="majorHAnsi" w:hAnsiTheme="majorHAnsi" w:cstheme="majorHAnsi"/>
        </w:rPr>
        <w:t>.</w:t>
      </w:r>
    </w:p>
    <w:p w14:paraId="27822362" w14:textId="4113CB75" w:rsidR="00CE490E" w:rsidRDefault="008D78EF" w:rsidP="005F3265">
      <w:pPr>
        <w:spacing w:before="120" w:after="0" w:line="240" w:lineRule="auto"/>
        <w:jc w:val="both"/>
        <w:rPr>
          <w:rFonts w:asciiTheme="majorHAnsi" w:hAnsiTheme="majorHAnsi" w:cstheme="majorHAnsi"/>
          <w:u w:val="single"/>
        </w:rPr>
      </w:pPr>
      <w:r w:rsidRPr="00333274">
        <w:rPr>
          <w:rFonts w:asciiTheme="majorHAnsi" w:hAnsiTheme="majorHAnsi" w:cstheme="majorHAnsi"/>
          <w:u w:val="single"/>
        </w:rPr>
        <w:lastRenderedPageBreak/>
        <w:t xml:space="preserve">Se deberá tener en cuenta en el desarrollo del plan de actividades y la metodología </w:t>
      </w:r>
      <w:r w:rsidR="003C5424">
        <w:rPr>
          <w:rFonts w:asciiTheme="majorHAnsi" w:hAnsiTheme="majorHAnsi" w:cstheme="majorHAnsi"/>
          <w:u w:val="single"/>
        </w:rPr>
        <w:t xml:space="preserve">de evaluación </w:t>
      </w:r>
      <w:r w:rsidRPr="00333274">
        <w:rPr>
          <w:rFonts w:asciiTheme="majorHAnsi" w:hAnsiTheme="majorHAnsi" w:cstheme="majorHAnsi"/>
          <w:u w:val="single"/>
        </w:rPr>
        <w:t xml:space="preserve">el contexto actual de </w:t>
      </w:r>
      <w:r w:rsidR="00333274" w:rsidRPr="00333274">
        <w:rPr>
          <w:rFonts w:asciiTheme="majorHAnsi" w:hAnsiTheme="majorHAnsi" w:cstheme="majorHAnsi"/>
          <w:u w:val="single"/>
        </w:rPr>
        <w:t>aislamiento</w:t>
      </w:r>
      <w:r w:rsidRPr="00333274">
        <w:rPr>
          <w:rFonts w:asciiTheme="majorHAnsi" w:hAnsiTheme="majorHAnsi" w:cstheme="majorHAnsi"/>
          <w:u w:val="single"/>
        </w:rPr>
        <w:t xml:space="preserve"> social preventivo y obligatorio a raíz de la pandemia COVID-19 y las </w:t>
      </w:r>
      <w:r w:rsidR="00333274" w:rsidRPr="00333274">
        <w:rPr>
          <w:rFonts w:asciiTheme="majorHAnsi" w:hAnsiTheme="majorHAnsi" w:cstheme="majorHAnsi"/>
          <w:u w:val="single"/>
        </w:rPr>
        <w:t>limitaciones</w:t>
      </w:r>
      <w:r w:rsidRPr="00333274">
        <w:rPr>
          <w:rFonts w:asciiTheme="majorHAnsi" w:hAnsiTheme="majorHAnsi" w:cstheme="majorHAnsi"/>
          <w:u w:val="single"/>
        </w:rPr>
        <w:t xml:space="preserve"> que </w:t>
      </w:r>
      <w:r w:rsidR="00333274" w:rsidRPr="00333274">
        <w:rPr>
          <w:rFonts w:asciiTheme="majorHAnsi" w:hAnsiTheme="majorHAnsi" w:cstheme="majorHAnsi"/>
          <w:u w:val="single"/>
        </w:rPr>
        <w:t>el mismo pueda generar</w:t>
      </w:r>
      <w:r w:rsidR="00333274">
        <w:rPr>
          <w:rFonts w:asciiTheme="majorHAnsi" w:hAnsiTheme="majorHAnsi" w:cstheme="majorHAnsi"/>
          <w:u w:val="single"/>
        </w:rPr>
        <w:t>,</w:t>
      </w:r>
      <w:r w:rsidR="00333274" w:rsidRPr="00333274">
        <w:rPr>
          <w:rFonts w:asciiTheme="majorHAnsi" w:hAnsiTheme="majorHAnsi" w:cstheme="majorHAnsi"/>
          <w:u w:val="single"/>
        </w:rPr>
        <w:t xml:space="preserve"> así como otros factores relacionados a la pandemia.</w:t>
      </w:r>
      <w:r w:rsidR="003C5424">
        <w:rPr>
          <w:rFonts w:asciiTheme="majorHAnsi" w:hAnsiTheme="majorHAnsi" w:cstheme="majorHAnsi"/>
          <w:u w:val="single"/>
        </w:rPr>
        <w:t xml:space="preserve"> En todos los casos, el Equipo Evaluador deberá aplicar las recomendaciones de prevención y cuidado </w:t>
      </w:r>
      <w:r w:rsidR="00D20150">
        <w:rPr>
          <w:rFonts w:asciiTheme="majorHAnsi" w:hAnsiTheme="majorHAnsi" w:cstheme="majorHAnsi"/>
          <w:u w:val="single"/>
        </w:rPr>
        <w:t>establecidas por la Organización Mundial de la Salud</w:t>
      </w:r>
      <w:r w:rsidR="00CE490E">
        <w:rPr>
          <w:rFonts w:asciiTheme="majorHAnsi" w:hAnsiTheme="majorHAnsi" w:cstheme="majorHAnsi"/>
          <w:u w:val="single"/>
        </w:rPr>
        <w:t xml:space="preserve"> y cumplir con todas las medidas sancionadas por el Gobierno Nacional en el marco de la pandemia</w:t>
      </w:r>
      <w:r w:rsidR="00D20150">
        <w:rPr>
          <w:rFonts w:asciiTheme="majorHAnsi" w:hAnsiTheme="majorHAnsi" w:cstheme="majorHAnsi"/>
          <w:u w:val="single"/>
        </w:rPr>
        <w:t>.</w:t>
      </w:r>
      <w:r w:rsidR="00CA62D7">
        <w:rPr>
          <w:rFonts w:asciiTheme="majorHAnsi" w:hAnsiTheme="majorHAnsi" w:cstheme="majorHAnsi"/>
          <w:u w:val="single"/>
        </w:rPr>
        <w:t xml:space="preserve"> </w:t>
      </w:r>
      <w:r w:rsidR="00364DFC">
        <w:rPr>
          <w:rFonts w:asciiTheme="majorHAnsi" w:hAnsiTheme="majorHAnsi" w:cstheme="majorHAnsi"/>
          <w:u w:val="single"/>
        </w:rPr>
        <w:t xml:space="preserve">En este sentido, se considerará </w:t>
      </w:r>
      <w:r w:rsidR="00CA62D7">
        <w:rPr>
          <w:rFonts w:asciiTheme="majorHAnsi" w:hAnsiTheme="majorHAnsi" w:cstheme="majorHAnsi"/>
          <w:u w:val="single"/>
        </w:rPr>
        <w:t>para el trabajo de campo</w:t>
      </w:r>
      <w:r w:rsidR="00364DFC">
        <w:rPr>
          <w:rFonts w:asciiTheme="majorHAnsi" w:hAnsiTheme="majorHAnsi" w:cstheme="majorHAnsi"/>
          <w:u w:val="single"/>
        </w:rPr>
        <w:t xml:space="preserve"> la realización de entrevistas por teleconferencia</w:t>
      </w:r>
      <w:r w:rsidR="00CA62D7">
        <w:rPr>
          <w:rFonts w:asciiTheme="majorHAnsi" w:hAnsiTheme="majorHAnsi" w:cstheme="majorHAnsi"/>
          <w:u w:val="single"/>
        </w:rPr>
        <w:t xml:space="preserve">, consultas online, etc., cuando los medios así lo permitan y se considere oportuno.  </w:t>
      </w:r>
    </w:p>
    <w:p w14:paraId="0C30C181" w14:textId="77777777" w:rsidR="00333274" w:rsidRPr="00333274" w:rsidRDefault="00333274" w:rsidP="005F3265">
      <w:pPr>
        <w:spacing w:before="120" w:after="0" w:line="240" w:lineRule="auto"/>
        <w:jc w:val="both"/>
        <w:rPr>
          <w:rFonts w:asciiTheme="majorHAnsi" w:hAnsiTheme="majorHAnsi" w:cstheme="majorHAnsi"/>
          <w:u w:val="single"/>
        </w:rPr>
      </w:pPr>
    </w:p>
    <w:p w14:paraId="1BDCAFF0" w14:textId="1C14A42A" w:rsidR="00FE3D20" w:rsidRDefault="00FE3D20" w:rsidP="00FE3D20">
      <w:pPr>
        <w:pStyle w:val="Prrafodelista"/>
        <w:numPr>
          <w:ilvl w:val="0"/>
          <w:numId w:val="1"/>
        </w:numPr>
        <w:spacing w:before="120" w:after="0" w:line="240" w:lineRule="auto"/>
        <w:jc w:val="both"/>
        <w:rPr>
          <w:rFonts w:asciiTheme="majorHAnsi" w:hAnsiTheme="majorHAnsi" w:cstheme="majorHAnsi"/>
          <w:b/>
          <w:bCs/>
        </w:rPr>
      </w:pPr>
      <w:r w:rsidRPr="006E470B">
        <w:rPr>
          <w:rFonts w:asciiTheme="majorHAnsi" w:hAnsiTheme="majorHAnsi" w:cstheme="majorHAnsi"/>
          <w:b/>
          <w:bCs/>
          <w:color w:val="2F5496" w:themeColor="accent1" w:themeShade="BF"/>
        </w:rPr>
        <w:t>PRODUCTOS DE LA EVALUACIÓN (ENTREGABLES)</w:t>
      </w:r>
    </w:p>
    <w:p w14:paraId="10D0EFC3" w14:textId="77777777" w:rsidR="0040305D" w:rsidRDefault="0040305D" w:rsidP="0040305D">
      <w:pPr>
        <w:spacing w:before="120" w:after="0" w:line="240" w:lineRule="auto"/>
        <w:jc w:val="both"/>
        <w:rPr>
          <w:rFonts w:asciiTheme="majorHAnsi" w:hAnsiTheme="majorHAnsi" w:cstheme="majorHAnsi"/>
          <w:b/>
          <w:bCs/>
        </w:rPr>
      </w:pPr>
      <w:r>
        <w:rPr>
          <w:rFonts w:asciiTheme="majorHAnsi" w:hAnsiTheme="majorHAnsi" w:cstheme="majorHAnsi"/>
          <w:b/>
          <w:bCs/>
        </w:rPr>
        <w:t>Producto 1: Informe inicial</w:t>
      </w:r>
    </w:p>
    <w:p w14:paraId="3A8AC769" w14:textId="77777777" w:rsidR="0040305D" w:rsidRDefault="0040305D" w:rsidP="0040305D">
      <w:pPr>
        <w:pStyle w:val="Default"/>
        <w:jc w:val="both"/>
        <w:rPr>
          <w:rFonts w:asciiTheme="majorHAnsi" w:hAnsiTheme="majorHAnsi" w:cstheme="majorHAnsi"/>
          <w:sz w:val="22"/>
          <w:szCs w:val="22"/>
        </w:rPr>
      </w:pPr>
      <w:r>
        <w:rPr>
          <w:rFonts w:asciiTheme="majorHAnsi" w:hAnsiTheme="majorHAnsi" w:cstheme="majorHAnsi"/>
          <w:sz w:val="22"/>
          <w:szCs w:val="22"/>
        </w:rPr>
        <w:t xml:space="preserve">El informe deberá ser presentado en Word, con una extensión máxima de 15 páginas y deberá incluir como mínimo los siguientes elementos: </w:t>
      </w:r>
    </w:p>
    <w:p w14:paraId="7910CA21" w14:textId="77777777" w:rsidR="0040305D" w:rsidRDefault="0040305D" w:rsidP="0040305D">
      <w:pPr>
        <w:pStyle w:val="Default"/>
        <w:numPr>
          <w:ilvl w:val="0"/>
          <w:numId w:val="36"/>
        </w:numPr>
        <w:spacing w:after="27"/>
        <w:jc w:val="both"/>
        <w:rPr>
          <w:rFonts w:asciiTheme="majorHAnsi" w:hAnsiTheme="majorHAnsi" w:cstheme="majorHAnsi"/>
          <w:sz w:val="22"/>
          <w:szCs w:val="22"/>
        </w:rPr>
      </w:pPr>
      <w:r>
        <w:rPr>
          <w:rFonts w:asciiTheme="majorHAnsi" w:hAnsiTheme="majorHAnsi" w:cstheme="majorHAnsi"/>
          <w:sz w:val="22"/>
          <w:szCs w:val="22"/>
        </w:rPr>
        <w:t xml:space="preserve">Descripción, objetivo, contexto y alcance de la evaluación </w:t>
      </w:r>
    </w:p>
    <w:p w14:paraId="14273CAB" w14:textId="77777777" w:rsidR="0040305D" w:rsidRDefault="0040305D" w:rsidP="0040305D">
      <w:pPr>
        <w:pStyle w:val="Default"/>
        <w:numPr>
          <w:ilvl w:val="0"/>
          <w:numId w:val="36"/>
        </w:numPr>
        <w:spacing w:after="27"/>
        <w:jc w:val="both"/>
        <w:rPr>
          <w:rFonts w:asciiTheme="majorHAnsi" w:hAnsiTheme="majorHAnsi" w:cstheme="majorHAnsi"/>
          <w:sz w:val="22"/>
          <w:szCs w:val="22"/>
        </w:rPr>
      </w:pPr>
      <w:proofErr w:type="gramStart"/>
      <w:r>
        <w:rPr>
          <w:rFonts w:asciiTheme="majorHAnsi" w:hAnsiTheme="majorHAnsi" w:cstheme="majorHAnsi"/>
          <w:sz w:val="22"/>
          <w:szCs w:val="22"/>
        </w:rPr>
        <w:t>La metodología a utilizar</w:t>
      </w:r>
      <w:proofErr w:type="gramEnd"/>
      <w:r>
        <w:rPr>
          <w:rFonts w:asciiTheme="majorHAnsi" w:hAnsiTheme="majorHAnsi" w:cstheme="majorHAnsi"/>
          <w:sz w:val="22"/>
          <w:szCs w:val="22"/>
        </w:rPr>
        <w:t xml:space="preserve">, análisis de </w:t>
      </w:r>
      <w:proofErr w:type="spellStart"/>
      <w:r>
        <w:rPr>
          <w:rFonts w:asciiTheme="majorHAnsi" w:hAnsiTheme="majorHAnsi" w:cstheme="majorHAnsi"/>
          <w:sz w:val="22"/>
          <w:szCs w:val="22"/>
        </w:rPr>
        <w:t>evaluabilidad</w:t>
      </w:r>
      <w:proofErr w:type="spellEnd"/>
      <w:r>
        <w:rPr>
          <w:rFonts w:asciiTheme="majorHAnsi" w:hAnsiTheme="majorHAnsi" w:cstheme="majorHAnsi"/>
          <w:sz w:val="22"/>
          <w:szCs w:val="22"/>
        </w:rPr>
        <w:t xml:space="preserve"> y, criterios de evaluación y las preguntas para la evaluación, marco conceptual, mapeo de partes interesadas.</w:t>
      </w:r>
    </w:p>
    <w:p w14:paraId="3511D28D" w14:textId="77777777" w:rsidR="0040305D" w:rsidRDefault="0040305D" w:rsidP="0040305D">
      <w:pPr>
        <w:pStyle w:val="Default"/>
        <w:numPr>
          <w:ilvl w:val="0"/>
          <w:numId w:val="36"/>
        </w:numPr>
        <w:spacing w:after="27"/>
        <w:jc w:val="both"/>
        <w:rPr>
          <w:rFonts w:asciiTheme="majorHAnsi" w:hAnsiTheme="majorHAnsi" w:cstheme="majorHAnsi"/>
          <w:sz w:val="22"/>
          <w:szCs w:val="22"/>
        </w:rPr>
      </w:pPr>
      <w:r>
        <w:rPr>
          <w:rFonts w:asciiTheme="majorHAnsi" w:hAnsiTheme="majorHAnsi" w:cstheme="majorHAnsi"/>
          <w:sz w:val="22"/>
          <w:szCs w:val="22"/>
        </w:rPr>
        <w:t xml:space="preserve">Análisis de riesgos y limitaciones. </w:t>
      </w:r>
    </w:p>
    <w:p w14:paraId="07C732C8" w14:textId="77777777" w:rsidR="0040305D" w:rsidRDefault="0040305D" w:rsidP="0040305D">
      <w:pPr>
        <w:pStyle w:val="Default"/>
        <w:numPr>
          <w:ilvl w:val="0"/>
          <w:numId w:val="36"/>
        </w:numPr>
        <w:jc w:val="both"/>
        <w:rPr>
          <w:rFonts w:asciiTheme="majorHAnsi" w:hAnsiTheme="majorHAnsi" w:cstheme="majorHAnsi"/>
          <w:sz w:val="22"/>
          <w:szCs w:val="22"/>
        </w:rPr>
      </w:pPr>
      <w:r>
        <w:rPr>
          <w:rFonts w:asciiTheme="majorHAnsi" w:hAnsiTheme="majorHAnsi" w:cstheme="majorHAnsi"/>
          <w:sz w:val="22"/>
          <w:szCs w:val="22"/>
        </w:rPr>
        <w:t xml:space="preserve">Cronograma detallado de actividades, incluyendo calendarización preliminar de las actividades de recopilación de datos en campo. (Siguiendo el formato y estructura como se describe en la sección 9 de este documento). </w:t>
      </w:r>
    </w:p>
    <w:p w14:paraId="7FF3E809" w14:textId="77777777" w:rsidR="0040305D" w:rsidRDefault="0040305D" w:rsidP="0040305D">
      <w:pPr>
        <w:pStyle w:val="Default"/>
        <w:numPr>
          <w:ilvl w:val="0"/>
          <w:numId w:val="36"/>
        </w:numPr>
        <w:jc w:val="both"/>
        <w:rPr>
          <w:rFonts w:asciiTheme="majorHAnsi" w:hAnsiTheme="majorHAnsi" w:cstheme="majorHAnsi"/>
          <w:sz w:val="22"/>
          <w:szCs w:val="22"/>
        </w:rPr>
      </w:pPr>
      <w:r>
        <w:rPr>
          <w:rFonts w:asciiTheme="majorHAnsi" w:hAnsiTheme="majorHAnsi" w:cstheme="majorHAnsi"/>
          <w:sz w:val="22"/>
          <w:szCs w:val="22"/>
        </w:rPr>
        <w:t xml:space="preserve">Propuesta de estructura y contenidos del Informe Final </w:t>
      </w:r>
    </w:p>
    <w:p w14:paraId="744E6147" w14:textId="77777777" w:rsidR="00E069AA" w:rsidRDefault="00E069AA" w:rsidP="00732DE4">
      <w:pPr>
        <w:pStyle w:val="Default"/>
        <w:jc w:val="both"/>
        <w:rPr>
          <w:rFonts w:asciiTheme="majorHAnsi" w:hAnsiTheme="majorHAnsi" w:cstheme="majorHAnsi"/>
          <w:sz w:val="22"/>
          <w:szCs w:val="22"/>
        </w:rPr>
      </w:pPr>
    </w:p>
    <w:p w14:paraId="286023C9" w14:textId="56CC3D09" w:rsidR="00563E43" w:rsidRPr="00911DDF" w:rsidRDefault="00563E43" w:rsidP="00732DE4">
      <w:pPr>
        <w:pStyle w:val="Default"/>
        <w:jc w:val="both"/>
        <w:rPr>
          <w:rFonts w:asciiTheme="majorHAnsi" w:hAnsiTheme="majorHAnsi" w:cstheme="majorHAnsi"/>
          <w:sz w:val="22"/>
          <w:szCs w:val="22"/>
        </w:rPr>
      </w:pPr>
      <w:r w:rsidRPr="00911DDF">
        <w:rPr>
          <w:rFonts w:asciiTheme="majorHAnsi" w:hAnsiTheme="majorHAnsi" w:cstheme="majorHAnsi"/>
          <w:sz w:val="22"/>
          <w:szCs w:val="22"/>
        </w:rPr>
        <w:t>Este informe deberá presentarse al término de la ronda preliminar de discusiones y análisis de información (</w:t>
      </w:r>
      <w:r w:rsidR="00E70E6B" w:rsidRPr="00911DDF">
        <w:rPr>
          <w:rFonts w:asciiTheme="majorHAnsi" w:hAnsiTheme="majorHAnsi" w:cstheme="majorHAnsi"/>
          <w:sz w:val="22"/>
          <w:szCs w:val="22"/>
          <w:u w:val="single"/>
        </w:rPr>
        <w:t>quince</w:t>
      </w:r>
      <w:r w:rsidRPr="00911DDF">
        <w:rPr>
          <w:rFonts w:asciiTheme="majorHAnsi" w:hAnsiTheme="majorHAnsi" w:cstheme="majorHAnsi"/>
          <w:sz w:val="22"/>
          <w:szCs w:val="22"/>
          <w:u w:val="single"/>
        </w:rPr>
        <w:t xml:space="preserve"> días después de iniciada la consultoría</w:t>
      </w:r>
      <w:r w:rsidRPr="00911DDF">
        <w:rPr>
          <w:rFonts w:asciiTheme="majorHAnsi" w:hAnsiTheme="majorHAnsi" w:cstheme="majorHAnsi"/>
          <w:sz w:val="22"/>
          <w:szCs w:val="22"/>
        </w:rPr>
        <w:t xml:space="preserve">) y previo a la fase de recolección de datos. </w:t>
      </w:r>
    </w:p>
    <w:p w14:paraId="680031A5" w14:textId="6CA2C1CC" w:rsidR="00390767" w:rsidRPr="00911DDF" w:rsidRDefault="00563E43" w:rsidP="00732DE4">
      <w:pPr>
        <w:spacing w:before="120" w:after="0" w:line="240" w:lineRule="auto"/>
        <w:jc w:val="both"/>
        <w:rPr>
          <w:rFonts w:asciiTheme="majorHAnsi" w:hAnsiTheme="majorHAnsi" w:cstheme="majorHAnsi"/>
        </w:rPr>
      </w:pPr>
      <w:r w:rsidRPr="00911DDF">
        <w:rPr>
          <w:rFonts w:asciiTheme="majorHAnsi" w:hAnsiTheme="majorHAnsi" w:cstheme="majorHAnsi"/>
        </w:rPr>
        <w:t xml:space="preserve">La aprobación de este informe es requisito indispensable para la realización de la etapa de </w:t>
      </w:r>
      <w:r w:rsidR="007662E0" w:rsidRPr="00911DDF">
        <w:rPr>
          <w:rFonts w:asciiTheme="majorHAnsi" w:hAnsiTheme="majorHAnsi" w:cstheme="majorHAnsi"/>
        </w:rPr>
        <w:t>relevamiento</w:t>
      </w:r>
      <w:r w:rsidRPr="00911DDF">
        <w:rPr>
          <w:rFonts w:asciiTheme="majorHAnsi" w:hAnsiTheme="majorHAnsi" w:cstheme="majorHAnsi"/>
        </w:rPr>
        <w:t xml:space="preserve"> de información en campo.</w:t>
      </w:r>
    </w:p>
    <w:p w14:paraId="3AF1A785" w14:textId="63B46F42" w:rsidR="00284EBD" w:rsidRPr="00911DDF" w:rsidRDefault="00284EBD" w:rsidP="00732DE4">
      <w:pPr>
        <w:spacing w:before="120" w:after="0" w:line="240" w:lineRule="auto"/>
        <w:jc w:val="both"/>
        <w:rPr>
          <w:rFonts w:asciiTheme="majorHAnsi" w:hAnsiTheme="majorHAnsi" w:cstheme="majorHAnsi"/>
        </w:rPr>
      </w:pPr>
    </w:p>
    <w:p w14:paraId="1C1D1DEE" w14:textId="28B253B7" w:rsidR="00284EBD" w:rsidRPr="00911DDF" w:rsidRDefault="00284EBD" w:rsidP="00732DE4">
      <w:pPr>
        <w:spacing w:before="120" w:after="0" w:line="240" w:lineRule="auto"/>
        <w:jc w:val="both"/>
        <w:rPr>
          <w:rFonts w:asciiTheme="majorHAnsi" w:hAnsiTheme="majorHAnsi" w:cstheme="majorHAnsi"/>
          <w:b/>
          <w:bCs/>
        </w:rPr>
      </w:pPr>
      <w:r w:rsidRPr="00911DDF">
        <w:rPr>
          <w:rFonts w:asciiTheme="majorHAnsi" w:hAnsiTheme="majorHAnsi" w:cstheme="majorHAnsi"/>
          <w:b/>
          <w:bCs/>
        </w:rPr>
        <w:t xml:space="preserve">Producto 2: </w:t>
      </w:r>
      <w:r w:rsidR="00A108D1">
        <w:rPr>
          <w:rFonts w:asciiTheme="majorHAnsi" w:hAnsiTheme="majorHAnsi" w:cstheme="majorHAnsi"/>
          <w:b/>
          <w:bCs/>
        </w:rPr>
        <w:t>Borrador del Informe de Evaluación</w:t>
      </w:r>
    </w:p>
    <w:p w14:paraId="7FBCF35F" w14:textId="77777777" w:rsidR="00520480" w:rsidRDefault="0005700C" w:rsidP="00520480">
      <w:pPr>
        <w:spacing w:before="120" w:after="0" w:line="240" w:lineRule="auto"/>
        <w:jc w:val="both"/>
        <w:rPr>
          <w:rFonts w:asciiTheme="majorHAnsi" w:hAnsiTheme="majorHAnsi" w:cstheme="majorHAnsi"/>
        </w:rPr>
      </w:pPr>
      <w:r w:rsidRPr="00911DDF">
        <w:rPr>
          <w:rFonts w:asciiTheme="majorHAnsi" w:hAnsiTheme="majorHAnsi" w:cstheme="majorHAnsi"/>
        </w:rPr>
        <w:t xml:space="preserve">Al término de la etapa de recopilación de información, </w:t>
      </w:r>
      <w:r w:rsidR="000411A2">
        <w:rPr>
          <w:rFonts w:asciiTheme="majorHAnsi" w:hAnsiTheme="majorHAnsi" w:cstheme="majorHAnsi"/>
        </w:rPr>
        <w:t>el/la</w:t>
      </w:r>
      <w:r w:rsidRPr="00911DDF">
        <w:rPr>
          <w:rFonts w:asciiTheme="majorHAnsi" w:hAnsiTheme="majorHAnsi" w:cstheme="majorHAnsi"/>
        </w:rPr>
        <w:t xml:space="preserve"> evaluador</w:t>
      </w:r>
      <w:r w:rsidR="000411A2">
        <w:rPr>
          <w:rFonts w:asciiTheme="majorHAnsi" w:hAnsiTheme="majorHAnsi" w:cstheme="majorHAnsi"/>
        </w:rPr>
        <w:t>/</w:t>
      </w:r>
      <w:r w:rsidRPr="00911DDF">
        <w:rPr>
          <w:rFonts w:asciiTheme="majorHAnsi" w:hAnsiTheme="majorHAnsi" w:cstheme="majorHAnsi"/>
        </w:rPr>
        <w:t xml:space="preserve">a </w:t>
      </w:r>
      <w:r w:rsidR="00520480">
        <w:rPr>
          <w:rFonts w:asciiTheme="majorHAnsi" w:hAnsiTheme="majorHAnsi" w:cstheme="majorHAnsi"/>
        </w:rPr>
        <w:t>deberá hacer una presentación ejecutiva y preliminar sobre los principales hallazgos. Esta presentación deberá seguir las pautas de las preguntas de la evaluación, y la estructura y contenidos del informe. La presentación se realizará ante el Grupo de Referencia de la Evaluación conformado por los puntos focales y responsables del PNUD y el Asociado en la Implementación. Se podrá invitar a otros participantes interesados. Con esta presentación preliminar se pretende brindar retroalimentación para introducir correcciones a errores factuales, identificar vacíos de información y asegurar que la evaluación cumple con los criterios de calidad exigidos por el Grupo de Evaluación de Naciones Unidas (UNEG).</w:t>
      </w:r>
    </w:p>
    <w:p w14:paraId="0ED17BDA" w14:textId="77777777" w:rsidR="00520480" w:rsidRDefault="00520480" w:rsidP="00520480">
      <w:pPr>
        <w:spacing w:before="120" w:after="0" w:line="240" w:lineRule="auto"/>
        <w:jc w:val="both"/>
        <w:rPr>
          <w:rFonts w:asciiTheme="majorHAnsi" w:hAnsiTheme="majorHAnsi" w:cstheme="majorHAnsi"/>
        </w:rPr>
      </w:pPr>
      <w:r>
        <w:rPr>
          <w:rFonts w:asciiTheme="majorHAnsi" w:hAnsiTheme="majorHAnsi" w:cstheme="majorHAnsi"/>
        </w:rPr>
        <w:t xml:space="preserve">El PNUD y las partes interesadas clave en la evaluación revisarán el borrador del informe de evaluación y proporcionarán un conjunto de comentarios al evaluador dentro del período de tiempo acordado. Los comentarios serán consignados en una matriz o registro que deberá ser completado por el evaluador, indicando cómo los comentarios, preguntas y clarificaciones han serán atendidos en el informe final. </w:t>
      </w:r>
    </w:p>
    <w:p w14:paraId="4D846B68" w14:textId="77777777" w:rsidR="00A108D1" w:rsidRDefault="00A108D1" w:rsidP="00A108D1">
      <w:pPr>
        <w:spacing w:before="120" w:after="0" w:line="240" w:lineRule="auto"/>
        <w:jc w:val="both"/>
        <w:rPr>
          <w:rFonts w:asciiTheme="majorHAnsi" w:hAnsiTheme="majorHAnsi" w:cstheme="majorHAnsi"/>
          <w:b/>
          <w:bCs/>
        </w:rPr>
      </w:pPr>
      <w:r>
        <w:rPr>
          <w:rFonts w:asciiTheme="majorHAnsi" w:hAnsiTheme="majorHAnsi" w:cstheme="majorHAnsi"/>
          <w:b/>
          <w:bCs/>
        </w:rPr>
        <w:lastRenderedPageBreak/>
        <w:t>Producto 3: Informe de Evaluación final</w:t>
      </w:r>
    </w:p>
    <w:p w14:paraId="6C19647F" w14:textId="77777777" w:rsidR="00A108D1" w:rsidRDefault="00A108D1" w:rsidP="00A108D1">
      <w:pPr>
        <w:spacing w:before="120" w:line="240" w:lineRule="auto"/>
        <w:jc w:val="both"/>
        <w:rPr>
          <w:rFonts w:asciiTheme="majorHAnsi" w:hAnsiTheme="majorHAnsi" w:cstheme="majorHAnsi"/>
        </w:rPr>
      </w:pPr>
      <w:r>
        <w:rPr>
          <w:rFonts w:asciiTheme="majorHAnsi" w:hAnsiTheme="majorHAnsi" w:cstheme="majorHAnsi"/>
        </w:rPr>
        <w:t>El informe final de evaluación deberá completarse siguiendo la Plantilla de Informe de evaluación y estándares de calidad de la Guía de Evaluación del PNUD (en Anexo).</w:t>
      </w:r>
    </w:p>
    <w:p w14:paraId="253155AC" w14:textId="3E1D9685" w:rsidR="00A108D1" w:rsidRDefault="00A108D1" w:rsidP="00A108D1">
      <w:pPr>
        <w:pStyle w:val="Default"/>
        <w:spacing w:after="160"/>
        <w:jc w:val="both"/>
        <w:rPr>
          <w:rFonts w:asciiTheme="majorHAnsi" w:hAnsiTheme="majorHAnsi" w:cstheme="majorHAnsi"/>
          <w:sz w:val="22"/>
          <w:szCs w:val="22"/>
        </w:rPr>
      </w:pPr>
      <w:r>
        <w:rPr>
          <w:rFonts w:asciiTheme="majorHAnsi" w:hAnsiTheme="majorHAnsi" w:cstheme="majorHAnsi"/>
          <w:sz w:val="22"/>
          <w:szCs w:val="22"/>
        </w:rPr>
        <w:t xml:space="preserve">El informe se presentará en dos secciones: un informe de lecciones aprendidas y recomendaciones de no más de 2 páginas y el informe final, el cual no deberá exceder de 40 páginas (sin anexos). El informe deberá incorporar los comentarios del Grupo de Referencia de la Evaluación a la versión borrador (producto 2) y ser acompañado en forma separada del documento de “registro de auditoría” de las observaciones. </w:t>
      </w:r>
    </w:p>
    <w:p w14:paraId="3C3637A8" w14:textId="540E74B9" w:rsidR="00A108D1" w:rsidRDefault="00A108D1" w:rsidP="00A108D1">
      <w:pPr>
        <w:spacing w:before="120" w:line="240" w:lineRule="auto"/>
        <w:jc w:val="both"/>
        <w:rPr>
          <w:rFonts w:asciiTheme="majorHAnsi" w:hAnsiTheme="majorHAnsi" w:cstheme="majorHAnsi"/>
        </w:rPr>
      </w:pPr>
      <w:r>
        <w:rPr>
          <w:rFonts w:asciiTheme="majorHAnsi" w:hAnsiTheme="majorHAnsi" w:cstheme="majorHAnsi"/>
        </w:rPr>
        <w:t xml:space="preserve">Los informes y presentaciones serán elaborados en español y entregados en un original impreso y copia electrónica en formato Word.  El informe final aprobado deberá presentarse además en versión PDF. </w:t>
      </w:r>
    </w:p>
    <w:p w14:paraId="34574CBD" w14:textId="5DA81415" w:rsidR="00732DE4" w:rsidRPr="009849C0" w:rsidRDefault="00732DE4" w:rsidP="00732DE4">
      <w:pPr>
        <w:spacing w:before="120" w:line="240" w:lineRule="auto"/>
        <w:jc w:val="both"/>
        <w:rPr>
          <w:rFonts w:asciiTheme="majorHAnsi" w:hAnsiTheme="majorHAnsi" w:cstheme="majorHAnsi"/>
          <w:b/>
          <w:bCs/>
          <w:color w:val="2F5496" w:themeColor="accent1" w:themeShade="BF"/>
        </w:rPr>
      </w:pPr>
    </w:p>
    <w:p w14:paraId="14175FF2" w14:textId="7587120B" w:rsidR="009849C0" w:rsidRPr="009849C0" w:rsidRDefault="009849C0" w:rsidP="009849C0">
      <w:pPr>
        <w:pStyle w:val="Prrafodelista"/>
        <w:numPr>
          <w:ilvl w:val="0"/>
          <w:numId w:val="1"/>
        </w:numPr>
        <w:spacing w:before="120" w:line="240" w:lineRule="auto"/>
        <w:jc w:val="both"/>
        <w:rPr>
          <w:rFonts w:asciiTheme="majorHAnsi" w:hAnsiTheme="majorHAnsi" w:cstheme="majorHAnsi"/>
          <w:b/>
          <w:bCs/>
          <w:color w:val="2F5496" w:themeColor="accent1" w:themeShade="BF"/>
        </w:rPr>
      </w:pPr>
      <w:r w:rsidRPr="009849C0">
        <w:rPr>
          <w:rFonts w:asciiTheme="majorHAnsi" w:hAnsiTheme="majorHAnsi" w:cstheme="majorHAnsi"/>
          <w:b/>
          <w:bCs/>
          <w:color w:val="2F5496" w:themeColor="accent1" w:themeShade="BF"/>
        </w:rPr>
        <w:t>COMPOSICIÓN Y COMPETENCIAS NECESARIAS DEL EQUIPO DE EVALUACIÓN</w:t>
      </w:r>
    </w:p>
    <w:p w14:paraId="026B1746" w14:textId="411C5A43" w:rsidR="0055372D" w:rsidRPr="00AA25DD" w:rsidRDefault="0055372D" w:rsidP="000A4EB4">
      <w:pPr>
        <w:jc w:val="both"/>
        <w:rPr>
          <w:rFonts w:asciiTheme="majorHAnsi" w:hAnsiTheme="majorHAnsi" w:cstheme="majorHAnsi"/>
          <w:b/>
          <w:bCs/>
        </w:rPr>
      </w:pPr>
      <w:r w:rsidRPr="00AA25DD">
        <w:rPr>
          <w:rFonts w:asciiTheme="majorHAnsi" w:hAnsiTheme="majorHAnsi" w:cstheme="majorHAnsi"/>
          <w:b/>
          <w:bCs/>
        </w:rPr>
        <w:t>Perfil de</w:t>
      </w:r>
      <w:r w:rsidR="001035B0">
        <w:rPr>
          <w:rFonts w:asciiTheme="majorHAnsi" w:hAnsiTheme="majorHAnsi" w:cstheme="majorHAnsi"/>
          <w:b/>
          <w:bCs/>
        </w:rPr>
        <w:t>l equipo evaluador</w:t>
      </w:r>
    </w:p>
    <w:p w14:paraId="65090857" w14:textId="0A9843E8" w:rsidR="0055372D" w:rsidRPr="00AA25DD" w:rsidRDefault="0055372D" w:rsidP="000A4EB4">
      <w:pPr>
        <w:pStyle w:val="Prrafodelista"/>
        <w:numPr>
          <w:ilvl w:val="0"/>
          <w:numId w:val="22"/>
        </w:numPr>
        <w:jc w:val="both"/>
        <w:rPr>
          <w:rFonts w:asciiTheme="majorHAnsi" w:hAnsiTheme="majorHAnsi" w:cstheme="majorHAnsi"/>
          <w:lang w:eastAsia="en-GB"/>
        </w:rPr>
      </w:pPr>
      <w:r w:rsidRPr="00AA25DD">
        <w:rPr>
          <w:rFonts w:asciiTheme="majorHAnsi" w:hAnsiTheme="majorHAnsi" w:cstheme="majorHAnsi"/>
          <w:lang w:eastAsia="en-GB"/>
        </w:rPr>
        <w:t xml:space="preserve">Experiencia de al menos </w:t>
      </w:r>
      <w:r w:rsidR="001035B0">
        <w:rPr>
          <w:rFonts w:asciiTheme="majorHAnsi" w:hAnsiTheme="majorHAnsi" w:cstheme="majorHAnsi"/>
          <w:lang w:eastAsia="en-GB"/>
        </w:rPr>
        <w:t>5</w:t>
      </w:r>
      <w:r w:rsidRPr="00AA25DD">
        <w:rPr>
          <w:rFonts w:asciiTheme="majorHAnsi" w:hAnsiTheme="majorHAnsi" w:cstheme="majorHAnsi"/>
          <w:lang w:eastAsia="en-GB"/>
        </w:rPr>
        <w:t xml:space="preserve"> años en procesos de evaluaci</w:t>
      </w:r>
      <w:r w:rsidR="0009021D">
        <w:rPr>
          <w:rFonts w:asciiTheme="majorHAnsi" w:hAnsiTheme="majorHAnsi" w:cstheme="majorHAnsi"/>
          <w:lang w:eastAsia="en-GB"/>
        </w:rPr>
        <w:t>ón</w:t>
      </w:r>
      <w:r w:rsidRPr="00AA25DD">
        <w:rPr>
          <w:rFonts w:asciiTheme="majorHAnsi" w:hAnsiTheme="majorHAnsi" w:cstheme="majorHAnsi"/>
          <w:lang w:eastAsia="en-GB"/>
        </w:rPr>
        <w:t xml:space="preserve"> de programas y/o proyectos de desarrollo.</w:t>
      </w:r>
    </w:p>
    <w:p w14:paraId="7741A4BB" w14:textId="69FD0657" w:rsidR="0055372D" w:rsidRPr="00AA25DD" w:rsidRDefault="0055372D" w:rsidP="000A4EB4">
      <w:pPr>
        <w:pStyle w:val="Prrafodelista"/>
        <w:numPr>
          <w:ilvl w:val="0"/>
          <w:numId w:val="22"/>
        </w:numPr>
        <w:jc w:val="both"/>
        <w:rPr>
          <w:rFonts w:asciiTheme="majorHAnsi" w:hAnsiTheme="majorHAnsi" w:cstheme="majorHAnsi"/>
          <w:lang w:eastAsia="en-GB"/>
        </w:rPr>
      </w:pPr>
      <w:r w:rsidRPr="00AA25DD">
        <w:rPr>
          <w:rFonts w:asciiTheme="majorHAnsi" w:hAnsiTheme="majorHAnsi" w:cstheme="majorHAnsi"/>
          <w:lang w:eastAsia="en-GB"/>
        </w:rPr>
        <w:t xml:space="preserve">Experiencia comprobada en al menos </w:t>
      </w:r>
      <w:r w:rsidR="00AC73A8">
        <w:rPr>
          <w:rFonts w:asciiTheme="majorHAnsi" w:hAnsiTheme="majorHAnsi" w:cstheme="majorHAnsi"/>
          <w:lang w:eastAsia="en-GB"/>
        </w:rPr>
        <w:t>cuatro</w:t>
      </w:r>
      <w:r w:rsidRPr="00AA25DD">
        <w:rPr>
          <w:rFonts w:asciiTheme="majorHAnsi" w:hAnsiTheme="majorHAnsi" w:cstheme="majorHAnsi"/>
          <w:lang w:eastAsia="en-GB"/>
        </w:rPr>
        <w:t xml:space="preserve"> </w:t>
      </w:r>
      <w:r w:rsidR="002E426E" w:rsidRPr="00AA25DD">
        <w:rPr>
          <w:rFonts w:asciiTheme="majorHAnsi" w:hAnsiTheme="majorHAnsi" w:cstheme="majorHAnsi"/>
          <w:lang w:eastAsia="en-GB"/>
        </w:rPr>
        <w:t>evaluaci</w:t>
      </w:r>
      <w:r w:rsidR="00AC73A8">
        <w:rPr>
          <w:rFonts w:asciiTheme="majorHAnsi" w:hAnsiTheme="majorHAnsi" w:cstheme="majorHAnsi"/>
          <w:lang w:eastAsia="en-GB"/>
        </w:rPr>
        <w:t xml:space="preserve">ones </w:t>
      </w:r>
      <w:r w:rsidRPr="00AA25DD">
        <w:rPr>
          <w:rFonts w:asciiTheme="majorHAnsi" w:hAnsiTheme="majorHAnsi" w:cstheme="majorHAnsi"/>
          <w:lang w:eastAsia="en-GB"/>
        </w:rPr>
        <w:t xml:space="preserve">de programas y/o proyectos de </w:t>
      </w:r>
      <w:r w:rsidR="002E426E" w:rsidRPr="00AA25DD">
        <w:rPr>
          <w:rFonts w:asciiTheme="majorHAnsi" w:hAnsiTheme="majorHAnsi" w:cstheme="majorHAnsi"/>
          <w:lang w:eastAsia="en-GB"/>
        </w:rPr>
        <w:t xml:space="preserve">protección social/acceso a servicios básicos. </w:t>
      </w:r>
    </w:p>
    <w:p w14:paraId="1266D288" w14:textId="73559077" w:rsidR="002E426E" w:rsidRPr="00AA25DD" w:rsidRDefault="002E426E" w:rsidP="000A4EB4">
      <w:pPr>
        <w:pStyle w:val="Prrafodelista"/>
        <w:numPr>
          <w:ilvl w:val="0"/>
          <w:numId w:val="22"/>
        </w:numPr>
        <w:jc w:val="both"/>
        <w:rPr>
          <w:rFonts w:asciiTheme="majorHAnsi" w:hAnsiTheme="majorHAnsi" w:cstheme="majorHAnsi"/>
          <w:lang w:eastAsia="en-GB"/>
        </w:rPr>
      </w:pPr>
      <w:r w:rsidRPr="00AA25DD">
        <w:rPr>
          <w:rFonts w:asciiTheme="majorHAnsi" w:hAnsiTheme="majorHAnsi" w:cstheme="majorHAnsi"/>
          <w:lang w:eastAsia="en-GB"/>
        </w:rPr>
        <w:t xml:space="preserve">Acreditar experiencia de trabajo en contextos multiculturales, </w:t>
      </w:r>
      <w:r w:rsidR="00AA25DD" w:rsidRPr="00AA25DD">
        <w:rPr>
          <w:rFonts w:asciiTheme="majorHAnsi" w:hAnsiTheme="majorHAnsi" w:cstheme="majorHAnsi"/>
          <w:lang w:eastAsia="en-GB"/>
        </w:rPr>
        <w:t>implementación</w:t>
      </w:r>
      <w:r w:rsidRPr="00AA25DD">
        <w:rPr>
          <w:rFonts w:asciiTheme="majorHAnsi" w:hAnsiTheme="majorHAnsi" w:cstheme="majorHAnsi"/>
          <w:lang w:eastAsia="en-GB"/>
        </w:rPr>
        <w:t xml:space="preserve"> de políticas </w:t>
      </w:r>
      <w:r w:rsidR="00AA25DD" w:rsidRPr="00AA25DD">
        <w:rPr>
          <w:rFonts w:asciiTheme="majorHAnsi" w:hAnsiTheme="majorHAnsi" w:cstheme="majorHAnsi"/>
          <w:lang w:eastAsia="en-GB"/>
        </w:rPr>
        <w:t>públicas</w:t>
      </w:r>
      <w:r w:rsidRPr="00AA25DD">
        <w:rPr>
          <w:rFonts w:asciiTheme="majorHAnsi" w:hAnsiTheme="majorHAnsi" w:cstheme="majorHAnsi"/>
          <w:lang w:eastAsia="en-GB"/>
        </w:rPr>
        <w:t xml:space="preserve">, espacios de </w:t>
      </w:r>
      <w:r w:rsidR="00AA25DD" w:rsidRPr="00AA25DD">
        <w:rPr>
          <w:rFonts w:asciiTheme="majorHAnsi" w:hAnsiTheme="majorHAnsi" w:cstheme="majorHAnsi"/>
          <w:lang w:eastAsia="en-GB"/>
        </w:rPr>
        <w:t>diálogo</w:t>
      </w:r>
      <w:r w:rsidRPr="00AA25DD">
        <w:rPr>
          <w:rFonts w:asciiTheme="majorHAnsi" w:hAnsiTheme="majorHAnsi" w:cstheme="majorHAnsi"/>
          <w:lang w:eastAsia="en-GB"/>
        </w:rPr>
        <w:t>, etc.</w:t>
      </w:r>
    </w:p>
    <w:p w14:paraId="58025D40" w14:textId="053373C9" w:rsidR="002E426E" w:rsidRPr="00AA25DD" w:rsidRDefault="002E426E" w:rsidP="000A4EB4">
      <w:pPr>
        <w:jc w:val="both"/>
        <w:rPr>
          <w:rFonts w:asciiTheme="majorHAnsi" w:hAnsiTheme="majorHAnsi" w:cstheme="majorHAnsi"/>
          <w:b/>
          <w:bCs/>
          <w:lang w:eastAsia="en-GB"/>
        </w:rPr>
      </w:pPr>
      <w:r w:rsidRPr="00AA25DD">
        <w:rPr>
          <w:rFonts w:asciiTheme="majorHAnsi" w:hAnsiTheme="majorHAnsi" w:cstheme="majorHAnsi"/>
          <w:b/>
          <w:bCs/>
          <w:lang w:eastAsia="en-GB"/>
        </w:rPr>
        <w:t>Equipo profesional de evaluación mínimo requerido</w:t>
      </w:r>
    </w:p>
    <w:p w14:paraId="0737340F" w14:textId="21EDA988" w:rsidR="005E2607" w:rsidRPr="00AA25DD" w:rsidRDefault="005E2607" w:rsidP="000A4EB4">
      <w:pPr>
        <w:jc w:val="both"/>
        <w:rPr>
          <w:rFonts w:asciiTheme="majorHAnsi" w:hAnsiTheme="majorHAnsi" w:cstheme="majorHAnsi"/>
          <w:lang w:eastAsia="en-GB"/>
        </w:rPr>
      </w:pPr>
      <w:r w:rsidRPr="00AA25DD">
        <w:rPr>
          <w:rFonts w:asciiTheme="majorHAnsi" w:hAnsiTheme="majorHAnsi" w:cstheme="majorHAnsi"/>
          <w:lang w:eastAsia="en-GB"/>
        </w:rPr>
        <w:t>El Equipo Consultor contemplará un equilibrio adecuado de destrezas y competencias, con conocimiento y experiencia en evaluación de políticas públicas y programas con sobre temáticas de sustentabilidad y de impacto social. </w:t>
      </w:r>
    </w:p>
    <w:p w14:paraId="358D9322" w14:textId="0E71CA44" w:rsidR="00FA769A" w:rsidRPr="008C76E2" w:rsidRDefault="00591E2B" w:rsidP="000A4EB4">
      <w:pPr>
        <w:jc w:val="both"/>
        <w:rPr>
          <w:rFonts w:asciiTheme="majorHAnsi" w:hAnsiTheme="majorHAnsi" w:cstheme="majorHAnsi"/>
          <w:lang w:eastAsia="en-GB"/>
        </w:rPr>
      </w:pPr>
      <w:r w:rsidRPr="00AA25DD">
        <w:rPr>
          <w:rFonts w:asciiTheme="majorHAnsi" w:eastAsia="SimSun" w:hAnsiTheme="majorHAnsi" w:cstheme="majorHAnsi"/>
          <w:lang w:eastAsia="en-GB"/>
        </w:rPr>
        <w:t xml:space="preserve">El equipo deberá estar conformado como mínimo por </w:t>
      </w:r>
      <w:r w:rsidR="00CF3C03">
        <w:rPr>
          <w:rFonts w:asciiTheme="majorHAnsi" w:eastAsia="SimSun" w:hAnsiTheme="majorHAnsi" w:cstheme="majorHAnsi"/>
          <w:lang w:eastAsia="en-GB"/>
        </w:rPr>
        <w:t>dos</w:t>
      </w:r>
      <w:r w:rsidRPr="00AA25DD">
        <w:rPr>
          <w:rFonts w:asciiTheme="majorHAnsi" w:eastAsia="SimSun" w:hAnsiTheme="majorHAnsi" w:cstheme="majorHAnsi"/>
          <w:lang w:eastAsia="en-GB"/>
        </w:rPr>
        <w:t xml:space="preserve"> profesionales. Sin </w:t>
      </w:r>
      <w:r w:rsidR="000A4EB4" w:rsidRPr="00AA25DD">
        <w:rPr>
          <w:rFonts w:asciiTheme="majorHAnsi" w:eastAsia="SimSun" w:hAnsiTheme="majorHAnsi" w:cstheme="majorHAnsi"/>
          <w:lang w:eastAsia="en-GB"/>
        </w:rPr>
        <w:t>embargo</w:t>
      </w:r>
      <w:r w:rsidRPr="00AA25DD">
        <w:rPr>
          <w:rFonts w:asciiTheme="majorHAnsi" w:eastAsia="SimSun" w:hAnsiTheme="majorHAnsi" w:cstheme="majorHAnsi"/>
          <w:lang w:eastAsia="en-GB"/>
        </w:rPr>
        <w:t xml:space="preserve">, </w:t>
      </w:r>
      <w:r w:rsidR="00FA769A" w:rsidRPr="008C76E2">
        <w:rPr>
          <w:rFonts w:asciiTheme="majorHAnsi" w:hAnsiTheme="majorHAnsi" w:cstheme="majorHAnsi"/>
          <w:lang w:eastAsia="en-GB"/>
        </w:rPr>
        <w:t xml:space="preserve">podrá </w:t>
      </w:r>
      <w:r w:rsidR="000A4EB4" w:rsidRPr="008C76E2">
        <w:rPr>
          <w:rFonts w:asciiTheme="majorHAnsi" w:hAnsiTheme="majorHAnsi" w:cstheme="majorHAnsi"/>
          <w:lang w:eastAsia="en-GB"/>
        </w:rPr>
        <w:t>proponer</w:t>
      </w:r>
      <w:r w:rsidR="00FA769A" w:rsidRPr="008C76E2">
        <w:rPr>
          <w:rFonts w:asciiTheme="majorHAnsi" w:hAnsiTheme="majorHAnsi" w:cstheme="majorHAnsi"/>
          <w:lang w:eastAsia="en-GB"/>
        </w:rPr>
        <w:t xml:space="preserve"> el personal que estime </w:t>
      </w:r>
      <w:r w:rsidR="000A4EB4" w:rsidRPr="008C76E2">
        <w:rPr>
          <w:rFonts w:asciiTheme="majorHAnsi" w:hAnsiTheme="majorHAnsi" w:cstheme="majorHAnsi"/>
          <w:lang w:eastAsia="en-GB"/>
        </w:rPr>
        <w:t>conveniente</w:t>
      </w:r>
      <w:r w:rsidR="00FA769A" w:rsidRPr="008C76E2">
        <w:rPr>
          <w:rFonts w:asciiTheme="majorHAnsi" w:hAnsiTheme="majorHAnsi" w:cstheme="majorHAnsi"/>
          <w:lang w:eastAsia="en-GB"/>
        </w:rPr>
        <w:t xml:space="preserve"> </w:t>
      </w:r>
      <w:r w:rsidRPr="008C76E2">
        <w:rPr>
          <w:rFonts w:asciiTheme="majorHAnsi" w:hAnsiTheme="majorHAnsi" w:cstheme="majorHAnsi"/>
          <w:lang w:eastAsia="en-GB"/>
        </w:rPr>
        <w:t xml:space="preserve">por encima de este mínimo </w:t>
      </w:r>
      <w:r w:rsidR="00FA769A" w:rsidRPr="008C76E2">
        <w:rPr>
          <w:rFonts w:asciiTheme="majorHAnsi" w:hAnsiTheme="majorHAnsi" w:cstheme="majorHAnsi"/>
          <w:lang w:eastAsia="en-GB"/>
        </w:rPr>
        <w:t>par</w:t>
      </w:r>
      <w:r w:rsidRPr="008C76E2">
        <w:rPr>
          <w:rFonts w:asciiTheme="majorHAnsi" w:hAnsiTheme="majorHAnsi" w:cstheme="majorHAnsi"/>
          <w:lang w:eastAsia="en-GB"/>
        </w:rPr>
        <w:t>a</w:t>
      </w:r>
      <w:r w:rsidR="00FA769A" w:rsidRPr="008C76E2">
        <w:rPr>
          <w:rFonts w:asciiTheme="majorHAnsi" w:hAnsiTheme="majorHAnsi" w:cstheme="majorHAnsi"/>
          <w:lang w:eastAsia="en-GB"/>
        </w:rPr>
        <w:t xml:space="preserve"> lograr la ejecución de la </w:t>
      </w:r>
      <w:r w:rsidR="000A4EB4" w:rsidRPr="008C76E2">
        <w:rPr>
          <w:rFonts w:asciiTheme="majorHAnsi" w:hAnsiTheme="majorHAnsi" w:cstheme="majorHAnsi"/>
          <w:lang w:eastAsia="en-GB"/>
        </w:rPr>
        <w:t>evaluación</w:t>
      </w:r>
      <w:r w:rsidR="00FA769A" w:rsidRPr="008C76E2">
        <w:rPr>
          <w:rFonts w:asciiTheme="majorHAnsi" w:hAnsiTheme="majorHAnsi" w:cstheme="majorHAnsi"/>
          <w:lang w:eastAsia="en-GB"/>
        </w:rPr>
        <w:t xml:space="preserve"> </w:t>
      </w:r>
      <w:r w:rsidRPr="008C76E2">
        <w:rPr>
          <w:rFonts w:asciiTheme="majorHAnsi" w:hAnsiTheme="majorHAnsi" w:cstheme="majorHAnsi"/>
          <w:lang w:eastAsia="en-GB"/>
        </w:rPr>
        <w:t xml:space="preserve">exitosamente. </w:t>
      </w:r>
    </w:p>
    <w:p w14:paraId="73244F6A" w14:textId="47C41B3F" w:rsidR="005E2607" w:rsidRPr="008C76E2" w:rsidRDefault="00491672" w:rsidP="005E2607">
      <w:pPr>
        <w:pStyle w:val="paragraph"/>
        <w:spacing w:before="0" w:beforeAutospacing="0" w:after="0" w:afterAutospacing="0"/>
        <w:jc w:val="both"/>
        <w:textAlignment w:val="baseline"/>
        <w:rPr>
          <w:rFonts w:asciiTheme="majorHAnsi" w:eastAsia="SimSun" w:hAnsiTheme="majorHAnsi" w:cstheme="majorHAnsi"/>
          <w:sz w:val="22"/>
          <w:szCs w:val="22"/>
          <w:u w:val="single"/>
          <w:lang w:eastAsia="en-GB"/>
        </w:rPr>
      </w:pPr>
      <w:r w:rsidRPr="008C76E2">
        <w:rPr>
          <w:rFonts w:asciiTheme="majorHAnsi" w:eastAsia="SimSun" w:hAnsiTheme="majorHAnsi" w:cstheme="majorHAnsi"/>
          <w:sz w:val="22"/>
          <w:szCs w:val="22"/>
          <w:u w:val="single"/>
          <w:lang w:eastAsia="en-GB"/>
        </w:rPr>
        <w:t xml:space="preserve">Evaluador/a </w:t>
      </w:r>
      <w:r w:rsidR="00B0538F">
        <w:rPr>
          <w:rFonts w:asciiTheme="majorHAnsi" w:eastAsia="SimSun" w:hAnsiTheme="majorHAnsi" w:cstheme="majorHAnsi"/>
          <w:sz w:val="22"/>
          <w:szCs w:val="22"/>
          <w:u w:val="single"/>
          <w:lang w:eastAsia="en-GB"/>
        </w:rPr>
        <w:t>Senior</w:t>
      </w:r>
      <w:r w:rsidRPr="008C76E2">
        <w:rPr>
          <w:rFonts w:asciiTheme="majorHAnsi" w:eastAsia="SimSun" w:hAnsiTheme="majorHAnsi" w:cstheme="majorHAnsi"/>
          <w:sz w:val="22"/>
          <w:szCs w:val="22"/>
          <w:u w:val="single"/>
          <w:lang w:eastAsia="en-GB"/>
        </w:rPr>
        <w:t xml:space="preserve"> o Coordinador/a del Equipo</w:t>
      </w:r>
    </w:p>
    <w:p w14:paraId="53079389" w14:textId="49561408" w:rsidR="005E2607" w:rsidRPr="008C76E2" w:rsidRDefault="00491672" w:rsidP="00FE5959">
      <w:pPr>
        <w:pStyle w:val="paragraph"/>
        <w:numPr>
          <w:ilvl w:val="0"/>
          <w:numId w:val="23"/>
        </w:numPr>
        <w:spacing w:before="240" w:beforeAutospacing="0" w:after="0" w:afterAutospacing="0"/>
        <w:jc w:val="both"/>
        <w:textAlignment w:val="baseline"/>
        <w:rPr>
          <w:rFonts w:asciiTheme="majorHAnsi" w:eastAsia="SimSun" w:hAnsiTheme="majorHAnsi" w:cstheme="majorHAnsi"/>
          <w:sz w:val="22"/>
          <w:szCs w:val="22"/>
          <w:lang w:eastAsia="en-GB"/>
        </w:rPr>
      </w:pPr>
      <w:r w:rsidRPr="008C76E2">
        <w:rPr>
          <w:rFonts w:asciiTheme="majorHAnsi" w:eastAsia="SimSun" w:hAnsiTheme="majorHAnsi" w:cstheme="majorHAnsi"/>
          <w:sz w:val="22"/>
          <w:szCs w:val="22"/>
          <w:lang w:eastAsia="en-GB"/>
        </w:rPr>
        <w:t xml:space="preserve">Profesional con </w:t>
      </w:r>
      <w:r w:rsidR="00FE5959" w:rsidRPr="008C76E2">
        <w:rPr>
          <w:rFonts w:asciiTheme="majorHAnsi" w:eastAsia="SimSun" w:hAnsiTheme="majorHAnsi" w:cstheme="majorHAnsi"/>
          <w:sz w:val="22"/>
          <w:szCs w:val="22"/>
          <w:lang w:eastAsia="en-GB"/>
        </w:rPr>
        <w:t>título</w:t>
      </w:r>
      <w:r w:rsidRPr="008C76E2">
        <w:rPr>
          <w:rFonts w:asciiTheme="majorHAnsi" w:eastAsia="SimSun" w:hAnsiTheme="majorHAnsi" w:cstheme="majorHAnsi"/>
          <w:sz w:val="22"/>
          <w:szCs w:val="22"/>
          <w:lang w:eastAsia="en-GB"/>
        </w:rPr>
        <w:t xml:space="preserve"> de grado en Ciencias Sociales</w:t>
      </w:r>
      <w:r w:rsidR="00C77705" w:rsidRPr="008C76E2">
        <w:rPr>
          <w:rFonts w:asciiTheme="majorHAnsi" w:eastAsia="SimSun" w:hAnsiTheme="majorHAnsi" w:cstheme="majorHAnsi"/>
          <w:sz w:val="22"/>
          <w:szCs w:val="22"/>
          <w:lang w:eastAsia="en-GB"/>
        </w:rPr>
        <w:t xml:space="preserve">, Económicas </w:t>
      </w:r>
      <w:r w:rsidRPr="008C76E2">
        <w:rPr>
          <w:rFonts w:asciiTheme="majorHAnsi" w:eastAsia="SimSun" w:hAnsiTheme="majorHAnsi" w:cstheme="majorHAnsi"/>
          <w:sz w:val="22"/>
          <w:szCs w:val="22"/>
          <w:lang w:eastAsia="en-GB"/>
        </w:rPr>
        <w:t>o carreras afines</w:t>
      </w:r>
      <w:r w:rsidR="00FE5959">
        <w:rPr>
          <w:rFonts w:asciiTheme="majorHAnsi" w:eastAsia="SimSun" w:hAnsiTheme="majorHAnsi" w:cstheme="majorHAnsi"/>
          <w:sz w:val="22"/>
          <w:szCs w:val="22"/>
          <w:lang w:eastAsia="en-GB"/>
        </w:rPr>
        <w:t>,</w:t>
      </w:r>
      <w:r w:rsidR="00FE5959" w:rsidRPr="00FE5959">
        <w:rPr>
          <w:rFonts w:asciiTheme="majorHAnsi" w:eastAsia="SimSun" w:hAnsiTheme="majorHAnsi" w:cstheme="majorHAnsi"/>
          <w:sz w:val="22"/>
          <w:szCs w:val="22"/>
          <w:lang w:eastAsia="en-GB"/>
        </w:rPr>
        <w:t xml:space="preserve"> con maestría y/o doctorado</w:t>
      </w:r>
      <w:r w:rsidR="00FE5959">
        <w:rPr>
          <w:rFonts w:asciiTheme="majorHAnsi" w:eastAsia="SimSun" w:hAnsiTheme="majorHAnsi" w:cstheme="majorHAnsi"/>
          <w:sz w:val="22"/>
          <w:szCs w:val="22"/>
          <w:lang w:eastAsia="en-GB"/>
        </w:rPr>
        <w:t xml:space="preserve"> </w:t>
      </w:r>
      <w:r w:rsidR="005E2607" w:rsidRPr="008C76E2">
        <w:rPr>
          <w:rFonts w:asciiTheme="majorHAnsi" w:eastAsia="SimSun" w:hAnsiTheme="majorHAnsi" w:cstheme="majorHAnsi"/>
          <w:sz w:val="22"/>
          <w:szCs w:val="22"/>
          <w:lang w:eastAsia="en-GB"/>
        </w:rPr>
        <w:t>en Ciencias </w:t>
      </w:r>
      <w:r w:rsidR="0075514F" w:rsidRPr="008C76E2">
        <w:rPr>
          <w:rFonts w:asciiTheme="majorHAnsi" w:eastAsia="SimSun" w:hAnsiTheme="majorHAnsi" w:cstheme="majorHAnsi"/>
          <w:sz w:val="22"/>
          <w:szCs w:val="22"/>
          <w:lang w:eastAsia="en-GB"/>
        </w:rPr>
        <w:t>Sociales</w:t>
      </w:r>
      <w:r w:rsidR="005E2607" w:rsidRPr="008C76E2">
        <w:rPr>
          <w:rFonts w:asciiTheme="majorHAnsi" w:eastAsia="SimSun" w:hAnsiTheme="majorHAnsi" w:cstheme="majorHAnsi"/>
          <w:sz w:val="22"/>
          <w:szCs w:val="22"/>
          <w:lang w:eastAsia="en-GB"/>
        </w:rPr>
        <w:t>, Ciencias Económicas, o afines</w:t>
      </w:r>
      <w:r w:rsidR="00B0538F">
        <w:rPr>
          <w:rFonts w:asciiTheme="majorHAnsi" w:eastAsia="SimSun" w:hAnsiTheme="majorHAnsi" w:cstheme="majorHAnsi"/>
          <w:sz w:val="22"/>
          <w:szCs w:val="22"/>
          <w:lang w:eastAsia="en-GB"/>
        </w:rPr>
        <w:t>,</w:t>
      </w:r>
      <w:r w:rsidR="0075514F" w:rsidRPr="008C76E2">
        <w:rPr>
          <w:rFonts w:asciiTheme="majorHAnsi" w:eastAsia="SimSun" w:hAnsiTheme="majorHAnsi" w:cstheme="majorHAnsi"/>
          <w:sz w:val="22"/>
          <w:szCs w:val="22"/>
          <w:lang w:eastAsia="en-GB"/>
        </w:rPr>
        <w:t xml:space="preserve"> y/o especialización en </w:t>
      </w:r>
      <w:r w:rsidR="008C76E2" w:rsidRPr="008C76E2">
        <w:rPr>
          <w:rFonts w:asciiTheme="majorHAnsi" w:eastAsia="SimSun" w:hAnsiTheme="majorHAnsi" w:cstheme="majorHAnsi"/>
          <w:sz w:val="22"/>
          <w:szCs w:val="22"/>
          <w:lang w:eastAsia="en-GB"/>
        </w:rPr>
        <w:t>temáticas</w:t>
      </w:r>
      <w:r w:rsidR="0075514F" w:rsidRPr="008C76E2">
        <w:rPr>
          <w:rFonts w:asciiTheme="majorHAnsi" w:eastAsia="SimSun" w:hAnsiTheme="majorHAnsi" w:cstheme="majorHAnsi"/>
          <w:sz w:val="22"/>
          <w:szCs w:val="22"/>
          <w:lang w:eastAsia="en-GB"/>
        </w:rPr>
        <w:t xml:space="preserve"> de política social, </w:t>
      </w:r>
      <w:r w:rsidR="008C76E2" w:rsidRPr="008C76E2">
        <w:rPr>
          <w:rFonts w:asciiTheme="majorHAnsi" w:eastAsia="SimSun" w:hAnsiTheme="majorHAnsi" w:cstheme="majorHAnsi"/>
          <w:sz w:val="22"/>
          <w:szCs w:val="22"/>
          <w:lang w:eastAsia="en-GB"/>
        </w:rPr>
        <w:t>género</w:t>
      </w:r>
      <w:r w:rsidR="0075514F" w:rsidRPr="008C76E2">
        <w:rPr>
          <w:rFonts w:asciiTheme="majorHAnsi" w:eastAsia="SimSun" w:hAnsiTheme="majorHAnsi" w:cstheme="majorHAnsi"/>
          <w:sz w:val="22"/>
          <w:szCs w:val="22"/>
          <w:lang w:eastAsia="en-GB"/>
        </w:rPr>
        <w:t xml:space="preserve"> </w:t>
      </w:r>
      <w:r w:rsidR="00FE5959">
        <w:rPr>
          <w:rFonts w:asciiTheme="majorHAnsi" w:eastAsia="SimSun" w:hAnsiTheme="majorHAnsi" w:cstheme="majorHAnsi"/>
          <w:sz w:val="22"/>
          <w:szCs w:val="22"/>
          <w:lang w:eastAsia="en-GB"/>
        </w:rPr>
        <w:t>o</w:t>
      </w:r>
      <w:r w:rsidR="0075514F" w:rsidRPr="008C76E2">
        <w:rPr>
          <w:rFonts w:asciiTheme="majorHAnsi" w:eastAsia="SimSun" w:hAnsiTheme="majorHAnsi" w:cstheme="majorHAnsi"/>
          <w:sz w:val="22"/>
          <w:szCs w:val="22"/>
          <w:lang w:eastAsia="en-GB"/>
        </w:rPr>
        <w:t xml:space="preserve"> afines.</w:t>
      </w:r>
      <w:r w:rsidR="005E2607" w:rsidRPr="008C76E2">
        <w:rPr>
          <w:rFonts w:asciiTheme="majorHAnsi" w:eastAsia="SimSun" w:hAnsiTheme="majorHAnsi" w:cstheme="majorHAnsi"/>
          <w:sz w:val="22"/>
          <w:szCs w:val="22"/>
          <w:lang w:eastAsia="en-GB"/>
        </w:rPr>
        <w:t> </w:t>
      </w:r>
    </w:p>
    <w:p w14:paraId="64B3DCB0" w14:textId="351E1232" w:rsidR="005E2607" w:rsidRPr="008C76E2" w:rsidRDefault="005E2607" w:rsidP="008C76E2">
      <w:pPr>
        <w:pStyle w:val="paragraph"/>
        <w:numPr>
          <w:ilvl w:val="0"/>
          <w:numId w:val="17"/>
        </w:numPr>
        <w:spacing w:before="0" w:beforeAutospacing="0" w:after="0" w:afterAutospacing="0"/>
        <w:ind w:left="360" w:firstLine="0"/>
        <w:jc w:val="both"/>
        <w:textAlignment w:val="baseline"/>
        <w:rPr>
          <w:rFonts w:asciiTheme="majorHAnsi" w:eastAsia="SimSun" w:hAnsiTheme="majorHAnsi" w:cstheme="majorHAnsi"/>
          <w:sz w:val="22"/>
          <w:szCs w:val="22"/>
          <w:lang w:eastAsia="en-GB"/>
        </w:rPr>
      </w:pPr>
      <w:r w:rsidRPr="008C76E2">
        <w:rPr>
          <w:rFonts w:asciiTheme="majorHAnsi" w:eastAsia="SimSun" w:hAnsiTheme="majorHAnsi" w:cstheme="majorHAnsi"/>
          <w:sz w:val="22"/>
          <w:szCs w:val="22"/>
          <w:lang w:eastAsia="en-GB"/>
        </w:rPr>
        <w:t xml:space="preserve">Experiencia y trayectoria profesional probada y relevante en </w:t>
      </w:r>
      <w:r w:rsidR="0075514F" w:rsidRPr="008C76E2">
        <w:rPr>
          <w:rFonts w:asciiTheme="majorHAnsi" w:eastAsia="SimSun" w:hAnsiTheme="majorHAnsi" w:cstheme="majorHAnsi"/>
          <w:sz w:val="22"/>
          <w:szCs w:val="22"/>
          <w:lang w:eastAsia="en-GB"/>
        </w:rPr>
        <w:t xml:space="preserve">evaluación </w:t>
      </w:r>
      <w:r w:rsidR="00F65726" w:rsidRPr="008C76E2">
        <w:rPr>
          <w:rFonts w:asciiTheme="majorHAnsi" w:eastAsia="SimSun" w:hAnsiTheme="majorHAnsi" w:cstheme="majorHAnsi"/>
          <w:sz w:val="22"/>
          <w:szCs w:val="22"/>
          <w:lang w:eastAsia="en-GB"/>
        </w:rPr>
        <w:t>de proyectos y/o programas de desarrollo</w:t>
      </w:r>
      <w:r w:rsidRPr="008C76E2">
        <w:rPr>
          <w:rFonts w:asciiTheme="majorHAnsi" w:eastAsia="SimSun" w:hAnsiTheme="majorHAnsi" w:cstheme="majorHAnsi"/>
          <w:sz w:val="22"/>
          <w:szCs w:val="22"/>
          <w:lang w:eastAsia="en-GB"/>
        </w:rPr>
        <w:t xml:space="preserve">: mínimo </w:t>
      </w:r>
      <w:r w:rsidR="00F65726" w:rsidRPr="008C76E2">
        <w:rPr>
          <w:rFonts w:asciiTheme="majorHAnsi" w:eastAsia="SimSun" w:hAnsiTheme="majorHAnsi" w:cstheme="majorHAnsi"/>
          <w:sz w:val="22"/>
          <w:szCs w:val="22"/>
          <w:lang w:eastAsia="en-GB"/>
        </w:rPr>
        <w:t>5</w:t>
      </w:r>
      <w:r w:rsidRPr="008C76E2">
        <w:rPr>
          <w:rFonts w:asciiTheme="majorHAnsi" w:eastAsia="SimSun" w:hAnsiTheme="majorHAnsi" w:cstheme="majorHAnsi"/>
          <w:sz w:val="22"/>
          <w:szCs w:val="22"/>
          <w:lang w:eastAsia="en-GB"/>
        </w:rPr>
        <w:t xml:space="preserve"> años. </w:t>
      </w:r>
    </w:p>
    <w:p w14:paraId="4E089089" w14:textId="77777777" w:rsidR="009A5311" w:rsidRDefault="00F65726" w:rsidP="009A5311">
      <w:pPr>
        <w:pStyle w:val="paragraph"/>
        <w:numPr>
          <w:ilvl w:val="0"/>
          <w:numId w:val="18"/>
        </w:numPr>
        <w:spacing w:before="0" w:beforeAutospacing="0" w:after="0" w:afterAutospacing="0"/>
        <w:ind w:left="360" w:firstLine="0"/>
        <w:jc w:val="both"/>
        <w:textAlignment w:val="baseline"/>
        <w:rPr>
          <w:rFonts w:asciiTheme="majorHAnsi" w:eastAsia="SimSun" w:hAnsiTheme="majorHAnsi" w:cstheme="majorHAnsi"/>
          <w:sz w:val="22"/>
          <w:szCs w:val="22"/>
          <w:lang w:eastAsia="en-GB"/>
        </w:rPr>
      </w:pPr>
      <w:r w:rsidRPr="008C76E2">
        <w:rPr>
          <w:rFonts w:asciiTheme="majorHAnsi" w:eastAsia="SimSun" w:hAnsiTheme="majorHAnsi" w:cstheme="majorHAnsi"/>
          <w:sz w:val="22"/>
          <w:szCs w:val="22"/>
          <w:lang w:eastAsia="en-GB"/>
        </w:rPr>
        <w:t xml:space="preserve">Experiencia de trabajo de al menos 3 años en </w:t>
      </w:r>
      <w:r w:rsidR="008C76E2" w:rsidRPr="008C76E2">
        <w:rPr>
          <w:rFonts w:asciiTheme="majorHAnsi" w:eastAsia="SimSun" w:hAnsiTheme="majorHAnsi" w:cstheme="majorHAnsi"/>
          <w:sz w:val="22"/>
          <w:szCs w:val="22"/>
          <w:lang w:eastAsia="en-GB"/>
        </w:rPr>
        <w:t>dirección</w:t>
      </w:r>
      <w:r w:rsidRPr="008C76E2">
        <w:rPr>
          <w:rFonts w:asciiTheme="majorHAnsi" w:eastAsia="SimSun" w:hAnsiTheme="majorHAnsi" w:cstheme="majorHAnsi"/>
          <w:sz w:val="22"/>
          <w:szCs w:val="22"/>
          <w:lang w:eastAsia="en-GB"/>
        </w:rPr>
        <w:t xml:space="preserve"> o coordinación de equipos </w:t>
      </w:r>
      <w:r w:rsidR="008C76E2" w:rsidRPr="008C76E2">
        <w:rPr>
          <w:rFonts w:asciiTheme="majorHAnsi" w:eastAsia="SimSun" w:hAnsiTheme="majorHAnsi" w:cstheme="majorHAnsi"/>
          <w:sz w:val="22"/>
          <w:szCs w:val="22"/>
          <w:lang w:eastAsia="en-GB"/>
        </w:rPr>
        <w:t>multidisc</w:t>
      </w:r>
      <w:r w:rsidR="008C76E2">
        <w:rPr>
          <w:rFonts w:asciiTheme="majorHAnsi" w:eastAsia="SimSun" w:hAnsiTheme="majorHAnsi" w:cstheme="majorHAnsi"/>
          <w:sz w:val="22"/>
          <w:szCs w:val="22"/>
          <w:lang w:eastAsia="en-GB"/>
        </w:rPr>
        <w:t>iplinarios</w:t>
      </w:r>
      <w:r w:rsidRPr="008C76E2">
        <w:rPr>
          <w:rFonts w:asciiTheme="majorHAnsi" w:eastAsia="SimSun" w:hAnsiTheme="majorHAnsi" w:cstheme="majorHAnsi"/>
          <w:sz w:val="22"/>
          <w:szCs w:val="22"/>
          <w:lang w:eastAsia="en-GB"/>
        </w:rPr>
        <w:t xml:space="preserve">. </w:t>
      </w:r>
    </w:p>
    <w:p w14:paraId="49F51A44" w14:textId="3848704A" w:rsidR="009A5311" w:rsidRPr="009A5311" w:rsidRDefault="009A5311" w:rsidP="009A5311">
      <w:pPr>
        <w:pStyle w:val="paragraph"/>
        <w:numPr>
          <w:ilvl w:val="0"/>
          <w:numId w:val="18"/>
        </w:numPr>
        <w:spacing w:before="0" w:beforeAutospacing="0" w:after="0" w:afterAutospacing="0"/>
        <w:ind w:left="360" w:firstLine="0"/>
        <w:jc w:val="both"/>
        <w:textAlignment w:val="baseline"/>
        <w:rPr>
          <w:rFonts w:asciiTheme="majorHAnsi" w:eastAsia="SimSun" w:hAnsiTheme="majorHAnsi" w:cstheme="majorHAnsi"/>
          <w:sz w:val="22"/>
          <w:szCs w:val="22"/>
          <w:lang w:eastAsia="en-GB"/>
        </w:rPr>
      </w:pPr>
      <w:r w:rsidRPr="009A5311">
        <w:rPr>
          <w:rFonts w:asciiTheme="majorHAnsi" w:eastAsia="SimSun" w:hAnsiTheme="majorHAnsi" w:cstheme="majorHAnsi"/>
          <w:sz w:val="22"/>
          <w:szCs w:val="22"/>
          <w:lang w:eastAsia="en-GB"/>
        </w:rPr>
        <w:t>Experiencia y conocimientos en enfoque de género y derechos humanos.</w:t>
      </w:r>
    </w:p>
    <w:p w14:paraId="5EE1FCFD" w14:textId="6EE48177" w:rsidR="005E2607" w:rsidRPr="008C76E2" w:rsidRDefault="00C77705" w:rsidP="008C76E2">
      <w:pPr>
        <w:pStyle w:val="paragraph"/>
        <w:spacing w:before="240" w:beforeAutospacing="0" w:after="0" w:afterAutospacing="0"/>
        <w:jc w:val="both"/>
        <w:textAlignment w:val="baseline"/>
        <w:rPr>
          <w:rFonts w:asciiTheme="majorHAnsi" w:eastAsia="SimSun" w:hAnsiTheme="majorHAnsi" w:cstheme="majorHAnsi"/>
          <w:sz w:val="22"/>
          <w:szCs w:val="22"/>
          <w:u w:val="single"/>
          <w:lang w:eastAsia="en-GB"/>
        </w:rPr>
      </w:pPr>
      <w:r w:rsidRPr="008C76E2">
        <w:rPr>
          <w:rFonts w:asciiTheme="majorHAnsi" w:eastAsia="SimSun" w:hAnsiTheme="majorHAnsi" w:cstheme="majorHAnsi"/>
          <w:sz w:val="22"/>
          <w:szCs w:val="22"/>
          <w:u w:val="single"/>
          <w:lang w:eastAsia="en-GB"/>
        </w:rPr>
        <w:t xml:space="preserve">Evaluador/a </w:t>
      </w:r>
      <w:proofErr w:type="spellStart"/>
      <w:r w:rsidR="004E5702">
        <w:rPr>
          <w:rFonts w:asciiTheme="majorHAnsi" w:eastAsia="SimSun" w:hAnsiTheme="majorHAnsi" w:cstheme="majorHAnsi"/>
          <w:sz w:val="22"/>
          <w:szCs w:val="22"/>
          <w:u w:val="single"/>
          <w:lang w:eastAsia="en-GB"/>
        </w:rPr>
        <w:t>S</w:t>
      </w:r>
      <w:r w:rsidR="005E2607" w:rsidRPr="008C76E2">
        <w:rPr>
          <w:rFonts w:asciiTheme="majorHAnsi" w:eastAsia="SimSun" w:hAnsiTheme="majorHAnsi" w:cstheme="majorHAnsi"/>
          <w:sz w:val="22"/>
          <w:szCs w:val="22"/>
          <w:u w:val="single"/>
          <w:lang w:eastAsia="en-GB"/>
        </w:rPr>
        <w:t>emi-senior</w:t>
      </w:r>
      <w:proofErr w:type="spellEnd"/>
    </w:p>
    <w:p w14:paraId="282D53AF" w14:textId="270D2B6B" w:rsidR="00C77705" w:rsidRPr="00CE1BE9" w:rsidRDefault="00C77705" w:rsidP="008C76E2">
      <w:pPr>
        <w:pStyle w:val="paragraph"/>
        <w:numPr>
          <w:ilvl w:val="0"/>
          <w:numId w:val="23"/>
        </w:numPr>
        <w:spacing w:before="240" w:beforeAutospacing="0" w:after="0" w:afterAutospacing="0"/>
        <w:jc w:val="both"/>
        <w:textAlignment w:val="baseline"/>
        <w:rPr>
          <w:rFonts w:asciiTheme="majorHAnsi" w:eastAsia="SimSun" w:hAnsiTheme="majorHAnsi" w:cstheme="majorHAnsi"/>
          <w:sz w:val="22"/>
          <w:szCs w:val="22"/>
          <w:lang w:eastAsia="en-GB"/>
        </w:rPr>
      </w:pPr>
      <w:r w:rsidRPr="00CE1BE9">
        <w:rPr>
          <w:rFonts w:asciiTheme="majorHAnsi" w:eastAsia="SimSun" w:hAnsiTheme="majorHAnsi" w:cstheme="majorHAnsi"/>
          <w:sz w:val="22"/>
          <w:szCs w:val="22"/>
          <w:lang w:eastAsia="en-GB"/>
        </w:rPr>
        <w:lastRenderedPageBreak/>
        <w:t xml:space="preserve">Profesional con </w:t>
      </w:r>
      <w:r w:rsidR="008C76E2" w:rsidRPr="00CE1BE9">
        <w:rPr>
          <w:rFonts w:asciiTheme="majorHAnsi" w:eastAsia="SimSun" w:hAnsiTheme="majorHAnsi" w:cstheme="majorHAnsi"/>
          <w:sz w:val="22"/>
          <w:szCs w:val="22"/>
          <w:lang w:eastAsia="en-GB"/>
        </w:rPr>
        <w:t>título</w:t>
      </w:r>
      <w:r w:rsidRPr="00CE1BE9">
        <w:rPr>
          <w:rFonts w:asciiTheme="majorHAnsi" w:eastAsia="SimSun" w:hAnsiTheme="majorHAnsi" w:cstheme="majorHAnsi"/>
          <w:sz w:val="22"/>
          <w:szCs w:val="22"/>
          <w:lang w:eastAsia="en-GB"/>
        </w:rPr>
        <w:t xml:space="preserve"> de grado en Ciencias Sociales, </w:t>
      </w:r>
      <w:r w:rsidR="008C76E2" w:rsidRPr="00CE1BE9">
        <w:rPr>
          <w:rFonts w:asciiTheme="majorHAnsi" w:eastAsia="SimSun" w:hAnsiTheme="majorHAnsi" w:cstheme="majorHAnsi"/>
          <w:sz w:val="22"/>
          <w:szCs w:val="22"/>
          <w:lang w:eastAsia="en-GB"/>
        </w:rPr>
        <w:t>Económicas</w:t>
      </w:r>
      <w:r w:rsidRPr="00CE1BE9">
        <w:rPr>
          <w:rFonts w:asciiTheme="majorHAnsi" w:eastAsia="SimSun" w:hAnsiTheme="majorHAnsi" w:cstheme="majorHAnsi"/>
          <w:sz w:val="22"/>
          <w:szCs w:val="22"/>
          <w:lang w:eastAsia="en-GB"/>
        </w:rPr>
        <w:t xml:space="preserve"> o carreras afines</w:t>
      </w:r>
      <w:r w:rsidR="00FE5959">
        <w:rPr>
          <w:rFonts w:asciiTheme="majorHAnsi" w:eastAsia="SimSun" w:hAnsiTheme="majorHAnsi" w:cstheme="majorHAnsi"/>
          <w:sz w:val="22"/>
          <w:szCs w:val="22"/>
          <w:lang w:eastAsia="en-GB"/>
        </w:rPr>
        <w:t xml:space="preserve">, preferentemente </w:t>
      </w:r>
      <w:r w:rsidR="00FE5959" w:rsidRPr="00FE5959">
        <w:rPr>
          <w:rFonts w:asciiTheme="majorHAnsi" w:eastAsia="SimSun" w:hAnsiTheme="majorHAnsi" w:cstheme="majorHAnsi"/>
          <w:sz w:val="22"/>
          <w:szCs w:val="22"/>
          <w:lang w:eastAsia="en-GB"/>
        </w:rPr>
        <w:t>con maestría y/o doctorado</w:t>
      </w:r>
      <w:r w:rsidR="00FE5959">
        <w:rPr>
          <w:rFonts w:asciiTheme="majorHAnsi" w:eastAsia="SimSun" w:hAnsiTheme="majorHAnsi" w:cstheme="majorHAnsi"/>
          <w:sz w:val="22"/>
          <w:szCs w:val="22"/>
          <w:lang w:eastAsia="en-GB"/>
        </w:rPr>
        <w:t xml:space="preserve"> </w:t>
      </w:r>
      <w:r w:rsidR="00FE5959" w:rsidRPr="008C76E2">
        <w:rPr>
          <w:rFonts w:asciiTheme="majorHAnsi" w:eastAsia="SimSun" w:hAnsiTheme="majorHAnsi" w:cstheme="majorHAnsi"/>
          <w:sz w:val="22"/>
          <w:szCs w:val="22"/>
          <w:lang w:eastAsia="en-GB"/>
        </w:rPr>
        <w:t xml:space="preserve">en Ciencias Sociales, Ciencias Económicas, o afines y/o especialización en temáticas de política social, género </w:t>
      </w:r>
      <w:r w:rsidR="00FE5959">
        <w:rPr>
          <w:rFonts w:asciiTheme="majorHAnsi" w:eastAsia="SimSun" w:hAnsiTheme="majorHAnsi" w:cstheme="majorHAnsi"/>
          <w:sz w:val="22"/>
          <w:szCs w:val="22"/>
          <w:lang w:eastAsia="en-GB"/>
        </w:rPr>
        <w:t>o</w:t>
      </w:r>
      <w:r w:rsidR="00FE5959" w:rsidRPr="008C76E2">
        <w:rPr>
          <w:rFonts w:asciiTheme="majorHAnsi" w:eastAsia="SimSun" w:hAnsiTheme="majorHAnsi" w:cstheme="majorHAnsi"/>
          <w:sz w:val="22"/>
          <w:szCs w:val="22"/>
          <w:lang w:eastAsia="en-GB"/>
        </w:rPr>
        <w:t xml:space="preserve"> afines. </w:t>
      </w:r>
      <w:r w:rsidRPr="00CE1BE9">
        <w:rPr>
          <w:rFonts w:asciiTheme="majorHAnsi" w:eastAsia="SimSun" w:hAnsiTheme="majorHAnsi" w:cstheme="majorHAnsi"/>
          <w:sz w:val="22"/>
          <w:szCs w:val="22"/>
          <w:lang w:eastAsia="en-GB"/>
        </w:rPr>
        <w:t xml:space="preserve"> </w:t>
      </w:r>
    </w:p>
    <w:p w14:paraId="0159797C" w14:textId="6F51F2E6" w:rsidR="008C76E2" w:rsidRPr="00CE1BE9" w:rsidRDefault="005E2607" w:rsidP="008C76E2">
      <w:pPr>
        <w:pStyle w:val="paragraph"/>
        <w:numPr>
          <w:ilvl w:val="0"/>
          <w:numId w:val="17"/>
        </w:numPr>
        <w:spacing w:before="0" w:beforeAutospacing="0" w:after="0" w:afterAutospacing="0"/>
        <w:ind w:left="360" w:firstLine="0"/>
        <w:jc w:val="both"/>
        <w:textAlignment w:val="baseline"/>
        <w:rPr>
          <w:rFonts w:asciiTheme="majorHAnsi" w:eastAsia="SimSun" w:hAnsiTheme="majorHAnsi" w:cstheme="majorHAnsi"/>
          <w:sz w:val="22"/>
          <w:szCs w:val="22"/>
          <w:lang w:eastAsia="en-GB"/>
        </w:rPr>
      </w:pPr>
      <w:r w:rsidRPr="00CE1BE9">
        <w:rPr>
          <w:rFonts w:asciiTheme="majorHAnsi" w:eastAsia="SimSun" w:hAnsiTheme="majorHAnsi" w:cstheme="majorHAnsi"/>
          <w:sz w:val="22"/>
          <w:szCs w:val="22"/>
          <w:lang w:eastAsia="en-GB"/>
        </w:rPr>
        <w:t xml:space="preserve">Experiencia y trayectoria profesional probada y relevante de mínimo </w:t>
      </w:r>
      <w:r w:rsidR="008C76E2" w:rsidRPr="00CE1BE9">
        <w:rPr>
          <w:rFonts w:asciiTheme="majorHAnsi" w:eastAsia="SimSun" w:hAnsiTheme="majorHAnsi" w:cstheme="majorHAnsi"/>
          <w:sz w:val="22"/>
          <w:szCs w:val="22"/>
          <w:lang w:eastAsia="en-GB"/>
        </w:rPr>
        <w:t>2</w:t>
      </w:r>
      <w:r w:rsidRPr="00CE1BE9">
        <w:rPr>
          <w:rFonts w:asciiTheme="majorHAnsi" w:eastAsia="SimSun" w:hAnsiTheme="majorHAnsi" w:cstheme="majorHAnsi"/>
          <w:sz w:val="22"/>
          <w:szCs w:val="22"/>
          <w:lang w:eastAsia="en-GB"/>
        </w:rPr>
        <w:t xml:space="preserve"> años </w:t>
      </w:r>
      <w:r w:rsidR="008C76E2" w:rsidRPr="00CE1BE9">
        <w:rPr>
          <w:rFonts w:asciiTheme="majorHAnsi" w:eastAsia="SimSun" w:hAnsiTheme="majorHAnsi" w:cstheme="majorHAnsi"/>
          <w:sz w:val="22"/>
          <w:szCs w:val="22"/>
          <w:lang w:eastAsia="en-GB"/>
        </w:rPr>
        <w:t>en evaluación de proyectos y/o programas de desarrollo. </w:t>
      </w:r>
    </w:p>
    <w:p w14:paraId="772588DF" w14:textId="515B3A2B" w:rsidR="005E2607" w:rsidRDefault="005E2607" w:rsidP="008C76E2">
      <w:pPr>
        <w:pStyle w:val="paragraph"/>
        <w:numPr>
          <w:ilvl w:val="0"/>
          <w:numId w:val="20"/>
        </w:numPr>
        <w:spacing w:before="0" w:beforeAutospacing="0" w:after="0" w:afterAutospacing="0"/>
        <w:ind w:left="360" w:firstLine="0"/>
        <w:jc w:val="both"/>
        <w:textAlignment w:val="baseline"/>
        <w:rPr>
          <w:rFonts w:asciiTheme="majorHAnsi" w:eastAsia="SimSun" w:hAnsiTheme="majorHAnsi" w:cstheme="majorHAnsi"/>
          <w:sz w:val="22"/>
          <w:szCs w:val="22"/>
          <w:lang w:eastAsia="en-GB"/>
        </w:rPr>
      </w:pPr>
      <w:r w:rsidRPr="00CE1BE9">
        <w:rPr>
          <w:rFonts w:asciiTheme="majorHAnsi" w:eastAsia="SimSun" w:hAnsiTheme="majorHAnsi" w:cstheme="majorHAnsi"/>
          <w:sz w:val="22"/>
          <w:szCs w:val="22"/>
          <w:lang w:eastAsia="en-GB"/>
        </w:rPr>
        <w:t>Trabajos</w:t>
      </w:r>
      <w:r w:rsidR="008C76E2" w:rsidRPr="00CE1BE9">
        <w:rPr>
          <w:rFonts w:asciiTheme="majorHAnsi" w:eastAsia="SimSun" w:hAnsiTheme="majorHAnsi" w:cstheme="majorHAnsi"/>
          <w:sz w:val="22"/>
          <w:szCs w:val="22"/>
          <w:lang w:eastAsia="en-GB"/>
        </w:rPr>
        <w:t>/publicaciones/informes</w:t>
      </w:r>
      <w:r w:rsidRPr="00CE1BE9">
        <w:rPr>
          <w:rFonts w:asciiTheme="majorHAnsi" w:eastAsia="SimSun" w:hAnsiTheme="majorHAnsi" w:cstheme="majorHAnsi"/>
          <w:sz w:val="22"/>
          <w:szCs w:val="22"/>
          <w:lang w:eastAsia="en-GB"/>
        </w:rPr>
        <w:t xml:space="preserve"> </w:t>
      </w:r>
      <w:r w:rsidR="008C76E2" w:rsidRPr="00CE1BE9">
        <w:rPr>
          <w:rFonts w:asciiTheme="majorHAnsi" w:eastAsia="SimSun" w:hAnsiTheme="majorHAnsi" w:cstheme="majorHAnsi"/>
          <w:sz w:val="22"/>
          <w:szCs w:val="22"/>
          <w:lang w:eastAsia="en-GB"/>
        </w:rPr>
        <w:t xml:space="preserve">realizados </w:t>
      </w:r>
      <w:r w:rsidRPr="00CE1BE9">
        <w:rPr>
          <w:rFonts w:asciiTheme="majorHAnsi" w:eastAsia="SimSun" w:hAnsiTheme="majorHAnsi" w:cstheme="majorHAnsi"/>
          <w:sz w:val="22"/>
          <w:szCs w:val="22"/>
          <w:lang w:eastAsia="en-GB"/>
        </w:rPr>
        <w:t>de investigación y </w:t>
      </w:r>
      <w:r w:rsidR="008C76E2" w:rsidRPr="00CE1BE9">
        <w:rPr>
          <w:rFonts w:asciiTheme="majorHAnsi" w:eastAsia="SimSun" w:hAnsiTheme="majorHAnsi" w:cstheme="majorHAnsi"/>
          <w:sz w:val="22"/>
          <w:szCs w:val="22"/>
          <w:lang w:eastAsia="en-GB"/>
        </w:rPr>
        <w:t>evaluación</w:t>
      </w:r>
      <w:r w:rsidRPr="00CE1BE9">
        <w:rPr>
          <w:rFonts w:asciiTheme="majorHAnsi" w:eastAsia="SimSun" w:hAnsiTheme="majorHAnsi" w:cstheme="majorHAnsi"/>
          <w:sz w:val="22"/>
          <w:szCs w:val="22"/>
          <w:lang w:eastAsia="en-GB"/>
        </w:rPr>
        <w:t> relacionados con la temática de referencia</w:t>
      </w:r>
      <w:r w:rsidR="008C76E2" w:rsidRPr="00CE1BE9">
        <w:rPr>
          <w:rFonts w:asciiTheme="majorHAnsi" w:eastAsia="SimSun" w:hAnsiTheme="majorHAnsi" w:cstheme="majorHAnsi"/>
          <w:sz w:val="22"/>
          <w:szCs w:val="22"/>
          <w:lang w:eastAsia="en-GB"/>
        </w:rPr>
        <w:t xml:space="preserve">. </w:t>
      </w:r>
    </w:p>
    <w:p w14:paraId="4FBAE93C" w14:textId="77777777" w:rsidR="001260B0" w:rsidRPr="009A5311" w:rsidRDefault="001260B0" w:rsidP="001260B0">
      <w:pPr>
        <w:pStyle w:val="paragraph"/>
        <w:numPr>
          <w:ilvl w:val="0"/>
          <w:numId w:val="20"/>
        </w:numPr>
        <w:spacing w:before="0" w:beforeAutospacing="0" w:after="0" w:afterAutospacing="0"/>
        <w:jc w:val="both"/>
        <w:textAlignment w:val="baseline"/>
        <w:rPr>
          <w:rFonts w:asciiTheme="majorHAnsi" w:eastAsia="SimSun" w:hAnsiTheme="majorHAnsi" w:cstheme="majorHAnsi"/>
          <w:sz w:val="22"/>
          <w:szCs w:val="22"/>
          <w:lang w:eastAsia="en-GB"/>
        </w:rPr>
      </w:pPr>
      <w:r w:rsidRPr="009A5311">
        <w:rPr>
          <w:rFonts w:asciiTheme="majorHAnsi" w:eastAsia="SimSun" w:hAnsiTheme="majorHAnsi" w:cstheme="majorHAnsi"/>
          <w:sz w:val="22"/>
          <w:szCs w:val="22"/>
          <w:lang w:eastAsia="en-GB"/>
        </w:rPr>
        <w:t>Experiencia y conocimientos en enfoque de género y derechos humanos.</w:t>
      </w:r>
    </w:p>
    <w:p w14:paraId="769C198A" w14:textId="174904E7" w:rsidR="00C0387C" w:rsidRDefault="000E7DFB" w:rsidP="00CE1BE9">
      <w:pPr>
        <w:pStyle w:val="paragraph"/>
        <w:spacing w:before="240" w:beforeAutospacing="0" w:after="0" w:afterAutospacing="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Los/as evaluadores</w:t>
      </w:r>
      <w:r w:rsidR="00C0387C" w:rsidRPr="00CE1BE9">
        <w:rPr>
          <w:rFonts w:asciiTheme="majorHAnsi" w:hAnsiTheme="majorHAnsi" w:cstheme="majorHAnsi"/>
          <w:sz w:val="22"/>
          <w:szCs w:val="22"/>
          <w:lang w:eastAsia="en-GB"/>
        </w:rPr>
        <w:t xml:space="preserve"> deberá</w:t>
      </w:r>
      <w:r>
        <w:rPr>
          <w:rFonts w:asciiTheme="majorHAnsi" w:hAnsiTheme="majorHAnsi" w:cstheme="majorHAnsi"/>
          <w:sz w:val="22"/>
          <w:szCs w:val="22"/>
          <w:lang w:eastAsia="en-GB"/>
        </w:rPr>
        <w:t>n</w:t>
      </w:r>
      <w:r w:rsidR="00C0387C" w:rsidRPr="00CE1BE9">
        <w:rPr>
          <w:rFonts w:asciiTheme="majorHAnsi" w:hAnsiTheme="majorHAnsi" w:cstheme="majorHAnsi"/>
          <w:sz w:val="22"/>
          <w:szCs w:val="22"/>
          <w:lang w:eastAsia="en-GB"/>
        </w:rPr>
        <w:t xml:space="preserve"> </w:t>
      </w:r>
      <w:r w:rsidR="00CE1BE9" w:rsidRPr="00CE1BE9">
        <w:rPr>
          <w:rFonts w:asciiTheme="majorHAnsi" w:hAnsiTheme="majorHAnsi" w:cstheme="majorHAnsi"/>
          <w:sz w:val="22"/>
          <w:szCs w:val="22"/>
          <w:lang w:eastAsia="en-GB"/>
        </w:rPr>
        <w:t>presentar</w:t>
      </w:r>
      <w:r w:rsidR="00C0387C" w:rsidRPr="00CE1BE9">
        <w:rPr>
          <w:rFonts w:asciiTheme="majorHAnsi" w:hAnsiTheme="majorHAnsi" w:cstheme="majorHAnsi"/>
          <w:sz w:val="22"/>
          <w:szCs w:val="22"/>
          <w:lang w:eastAsia="en-GB"/>
        </w:rPr>
        <w:t xml:space="preserve"> el CV</w:t>
      </w:r>
      <w:r w:rsidR="00CE1BE9" w:rsidRPr="00CE1BE9">
        <w:rPr>
          <w:rFonts w:asciiTheme="majorHAnsi" w:hAnsiTheme="majorHAnsi" w:cstheme="majorHAnsi"/>
          <w:sz w:val="22"/>
          <w:szCs w:val="22"/>
          <w:lang w:eastAsia="en-GB"/>
        </w:rPr>
        <w:t xml:space="preserve">, así como </w:t>
      </w:r>
      <w:r>
        <w:rPr>
          <w:rFonts w:asciiTheme="majorHAnsi" w:hAnsiTheme="majorHAnsi" w:cstheme="majorHAnsi"/>
          <w:sz w:val="22"/>
          <w:szCs w:val="22"/>
          <w:lang w:eastAsia="en-GB"/>
        </w:rPr>
        <w:t xml:space="preserve">también </w:t>
      </w:r>
      <w:r w:rsidR="00CE1BE9" w:rsidRPr="00CE1BE9">
        <w:rPr>
          <w:rFonts w:asciiTheme="majorHAnsi" w:hAnsiTheme="majorHAnsi" w:cstheme="majorHAnsi"/>
          <w:sz w:val="22"/>
          <w:szCs w:val="22"/>
          <w:lang w:eastAsia="en-GB"/>
        </w:rPr>
        <w:t xml:space="preserve">muestras de trabajo </w:t>
      </w:r>
      <w:r w:rsidR="00142784">
        <w:rPr>
          <w:rFonts w:asciiTheme="majorHAnsi" w:hAnsiTheme="majorHAnsi" w:cstheme="majorHAnsi"/>
          <w:sz w:val="22"/>
          <w:szCs w:val="22"/>
          <w:lang w:eastAsia="en-GB"/>
        </w:rPr>
        <w:t xml:space="preserve">(incluir </w:t>
      </w:r>
      <w:r w:rsidR="00142784" w:rsidRPr="00142784">
        <w:rPr>
          <w:rFonts w:asciiTheme="majorHAnsi" w:hAnsiTheme="majorHAnsi" w:cstheme="majorHAnsi"/>
          <w:sz w:val="22"/>
          <w:szCs w:val="22"/>
          <w:lang w:eastAsia="en-GB"/>
        </w:rPr>
        <w:t>al menos 1 ejemplo de informe de evaluación realizado en relación con la temática del Proyecto</w:t>
      </w:r>
      <w:r w:rsidR="00142784">
        <w:rPr>
          <w:rFonts w:asciiTheme="majorHAnsi" w:hAnsiTheme="majorHAnsi" w:cstheme="majorHAnsi"/>
          <w:sz w:val="22"/>
          <w:szCs w:val="22"/>
          <w:lang w:eastAsia="en-GB"/>
        </w:rPr>
        <w:t xml:space="preserve">) </w:t>
      </w:r>
      <w:r w:rsidR="00CE1BE9" w:rsidRPr="00CE1BE9">
        <w:rPr>
          <w:rFonts w:asciiTheme="majorHAnsi" w:hAnsiTheme="majorHAnsi" w:cstheme="majorHAnsi"/>
          <w:sz w:val="22"/>
          <w:szCs w:val="22"/>
          <w:lang w:eastAsia="en-GB"/>
        </w:rPr>
        <w:t xml:space="preserve">y nombre de referencias para respaldar el conocimiento, las aptitudes y la experiencia declaradas. </w:t>
      </w:r>
    </w:p>
    <w:p w14:paraId="25D07358" w14:textId="1842316E" w:rsidR="00BF3296" w:rsidRPr="00CE1BE9" w:rsidRDefault="000E7DFB" w:rsidP="00CE1BE9">
      <w:pPr>
        <w:pStyle w:val="paragraph"/>
        <w:spacing w:before="240" w:beforeAutospacing="0" w:after="0" w:afterAutospacing="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xml:space="preserve">Los/as evaluadores/as </w:t>
      </w:r>
      <w:r w:rsidR="00852AB1">
        <w:rPr>
          <w:rFonts w:asciiTheme="majorHAnsi" w:hAnsiTheme="majorHAnsi" w:cstheme="majorHAnsi"/>
          <w:sz w:val="22"/>
          <w:szCs w:val="22"/>
          <w:lang w:eastAsia="en-GB"/>
        </w:rPr>
        <w:t>deberán ser independientes de cualquier organización que esté involucrada en el diseño, ejecución o asesoría de cualquier aspecto de la intervención que es objeto de la evaluación.</w:t>
      </w:r>
    </w:p>
    <w:p w14:paraId="5C27B555" w14:textId="313F79D8" w:rsidR="00BF3296" w:rsidRDefault="00BF3296" w:rsidP="00BF3296">
      <w:pPr>
        <w:pStyle w:val="Prrafodelista"/>
        <w:numPr>
          <w:ilvl w:val="0"/>
          <w:numId w:val="1"/>
        </w:numPr>
        <w:spacing w:before="240" w:line="240" w:lineRule="auto"/>
        <w:jc w:val="both"/>
        <w:rPr>
          <w:rFonts w:asciiTheme="majorHAnsi" w:hAnsiTheme="majorHAnsi" w:cstheme="majorHAnsi"/>
          <w:b/>
          <w:bCs/>
          <w:color w:val="2F5496" w:themeColor="accent1" w:themeShade="BF"/>
        </w:rPr>
      </w:pPr>
      <w:r w:rsidRPr="00BF3296">
        <w:rPr>
          <w:rFonts w:asciiTheme="majorHAnsi" w:hAnsiTheme="majorHAnsi" w:cstheme="majorHAnsi"/>
          <w:b/>
          <w:bCs/>
          <w:color w:val="2F5496" w:themeColor="accent1" w:themeShade="BF"/>
        </w:rPr>
        <w:t>ÉTICA DE LA EVALUACIÓN</w:t>
      </w:r>
    </w:p>
    <w:p w14:paraId="0889A880" w14:textId="660E6B55" w:rsidR="007A4EBC" w:rsidRDefault="0005233D" w:rsidP="0005233D">
      <w:pPr>
        <w:pStyle w:val="paragraph"/>
        <w:spacing w:before="240" w:beforeAutospacing="0" w:after="0" w:afterAutospacing="0"/>
        <w:jc w:val="both"/>
        <w:textAlignment w:val="baseline"/>
        <w:rPr>
          <w:rFonts w:asciiTheme="majorHAnsi" w:hAnsiTheme="majorHAnsi" w:cstheme="majorHAnsi"/>
          <w:sz w:val="22"/>
          <w:szCs w:val="22"/>
          <w:lang w:eastAsia="en-GB"/>
        </w:rPr>
      </w:pPr>
      <w:r w:rsidRPr="0005233D">
        <w:rPr>
          <w:rFonts w:asciiTheme="majorHAnsi" w:hAnsiTheme="majorHAnsi" w:cstheme="majorHAnsi"/>
          <w:sz w:val="22"/>
          <w:szCs w:val="22"/>
          <w:lang w:eastAsia="en-GB"/>
        </w:rPr>
        <w:t xml:space="preserve">Esta evaluación será conducida en conformidad con los principios establecidos por el Grupo de Evaluación de las Naciones Unidas (UNEG por sus siglas en inglés) en “Lineamientos Éticos para la Evaluación”. </w:t>
      </w:r>
      <w:r w:rsidR="00FE5959">
        <w:rPr>
          <w:rFonts w:asciiTheme="majorHAnsi" w:hAnsiTheme="majorHAnsi" w:cstheme="majorHAnsi"/>
          <w:sz w:val="22"/>
          <w:szCs w:val="22"/>
          <w:lang w:eastAsia="en-GB"/>
        </w:rPr>
        <w:t>El equipo evaluador</w:t>
      </w:r>
      <w:r w:rsidR="005635D3">
        <w:rPr>
          <w:rFonts w:asciiTheme="majorHAnsi" w:hAnsiTheme="majorHAnsi" w:cstheme="majorHAnsi"/>
          <w:sz w:val="22"/>
          <w:szCs w:val="22"/>
          <w:lang w:eastAsia="en-GB"/>
        </w:rPr>
        <w:t xml:space="preserve"> deberá</w:t>
      </w:r>
      <w:r w:rsidRPr="0005233D">
        <w:rPr>
          <w:rFonts w:asciiTheme="majorHAnsi" w:hAnsiTheme="majorHAnsi" w:cstheme="majorHAnsi"/>
          <w:sz w:val="22"/>
          <w:szCs w:val="22"/>
          <w:lang w:eastAsia="en-GB"/>
        </w:rPr>
        <w:t xml:space="preserve"> salvaguardar los derechos y la confidencialidad de los informes, entrevistados y socios a través de medidas que aseguren el cumplimiento de los códigos legales y otros relevantes que gobiernan la recolección de información y su reporte. </w:t>
      </w:r>
      <w:r w:rsidR="005635D3">
        <w:rPr>
          <w:rFonts w:asciiTheme="majorHAnsi" w:hAnsiTheme="majorHAnsi" w:cstheme="majorHAnsi"/>
          <w:sz w:val="22"/>
          <w:szCs w:val="22"/>
          <w:lang w:eastAsia="en-GB"/>
        </w:rPr>
        <w:t>Deberá</w:t>
      </w:r>
      <w:r w:rsidRPr="0005233D">
        <w:rPr>
          <w:rFonts w:asciiTheme="majorHAnsi" w:hAnsiTheme="majorHAnsi" w:cstheme="majorHAnsi"/>
          <w:sz w:val="22"/>
          <w:szCs w:val="22"/>
          <w:lang w:eastAsia="en-GB"/>
        </w:rPr>
        <w:t xml:space="preserve"> también asegurar la seguridad de la información recolectada antes y después de la evaluación y establecer protocolos para asegurar el anonimato y confidencialidad de las fuentes de información según sea requerido. </w:t>
      </w:r>
    </w:p>
    <w:p w14:paraId="04378CF2" w14:textId="4F13ACFA" w:rsidR="0005233D" w:rsidRPr="0005233D" w:rsidRDefault="0005233D" w:rsidP="0005233D">
      <w:pPr>
        <w:pStyle w:val="paragraph"/>
        <w:spacing w:before="240" w:beforeAutospacing="0" w:after="0" w:afterAutospacing="0"/>
        <w:jc w:val="both"/>
        <w:textAlignment w:val="baseline"/>
        <w:rPr>
          <w:rFonts w:asciiTheme="majorHAnsi" w:hAnsiTheme="majorHAnsi" w:cstheme="majorHAnsi"/>
          <w:sz w:val="22"/>
          <w:szCs w:val="22"/>
          <w:lang w:eastAsia="en-GB"/>
        </w:rPr>
      </w:pPr>
      <w:r w:rsidRPr="0005233D">
        <w:rPr>
          <w:rFonts w:asciiTheme="majorHAnsi" w:hAnsiTheme="majorHAnsi" w:cstheme="majorHAnsi"/>
          <w:sz w:val="22"/>
          <w:szCs w:val="22"/>
          <w:lang w:eastAsia="en-GB"/>
        </w:rPr>
        <w:t>El conocimiento de información y la recolección de datos en el proceso de la evaluación debe ser utilizado exclusivamente para la evaluación y no para otros usos sin que exist</w:t>
      </w:r>
      <w:r w:rsidR="007A4EBC">
        <w:rPr>
          <w:rFonts w:asciiTheme="majorHAnsi" w:hAnsiTheme="majorHAnsi" w:cstheme="majorHAnsi"/>
          <w:sz w:val="22"/>
          <w:szCs w:val="22"/>
          <w:lang w:eastAsia="en-GB"/>
        </w:rPr>
        <w:t xml:space="preserve">a </w:t>
      </w:r>
      <w:r w:rsidRPr="0005233D">
        <w:rPr>
          <w:rFonts w:asciiTheme="majorHAnsi" w:hAnsiTheme="majorHAnsi" w:cstheme="majorHAnsi"/>
          <w:sz w:val="22"/>
          <w:szCs w:val="22"/>
          <w:lang w:eastAsia="en-GB"/>
        </w:rPr>
        <w:t xml:space="preserve">autorización expresa del PNUD y sus socios. </w:t>
      </w:r>
    </w:p>
    <w:p w14:paraId="2EBCFE18" w14:textId="559E7F8A" w:rsidR="00BF3296" w:rsidRDefault="0005233D" w:rsidP="0005233D">
      <w:pPr>
        <w:pStyle w:val="paragraph"/>
        <w:spacing w:before="240" w:beforeAutospacing="0" w:after="0" w:afterAutospacing="0"/>
        <w:jc w:val="both"/>
        <w:textAlignment w:val="baseline"/>
        <w:rPr>
          <w:rFonts w:asciiTheme="majorHAnsi" w:hAnsiTheme="majorHAnsi" w:cstheme="majorHAnsi"/>
          <w:sz w:val="22"/>
          <w:szCs w:val="22"/>
          <w:lang w:eastAsia="en-GB"/>
        </w:rPr>
      </w:pPr>
      <w:r w:rsidRPr="0005233D">
        <w:rPr>
          <w:rFonts w:asciiTheme="majorHAnsi" w:hAnsiTheme="majorHAnsi" w:cstheme="majorHAnsi"/>
          <w:sz w:val="22"/>
          <w:szCs w:val="22"/>
          <w:lang w:eastAsia="en-GB"/>
        </w:rPr>
        <w:t xml:space="preserve">Se asume que </w:t>
      </w:r>
      <w:r w:rsidR="007A4EBC">
        <w:rPr>
          <w:rFonts w:asciiTheme="majorHAnsi" w:hAnsiTheme="majorHAnsi" w:cstheme="majorHAnsi"/>
          <w:sz w:val="22"/>
          <w:szCs w:val="22"/>
          <w:lang w:eastAsia="en-GB"/>
        </w:rPr>
        <w:t xml:space="preserve">los miembros del equipo </w:t>
      </w:r>
      <w:r w:rsidR="00F32CBF">
        <w:rPr>
          <w:rFonts w:asciiTheme="majorHAnsi" w:hAnsiTheme="majorHAnsi" w:cstheme="majorHAnsi"/>
          <w:sz w:val="22"/>
          <w:szCs w:val="22"/>
          <w:lang w:eastAsia="en-GB"/>
        </w:rPr>
        <w:t>evaluador</w:t>
      </w:r>
      <w:r w:rsidRPr="0005233D">
        <w:rPr>
          <w:rFonts w:asciiTheme="majorHAnsi" w:hAnsiTheme="majorHAnsi" w:cstheme="majorHAnsi"/>
          <w:sz w:val="22"/>
          <w:szCs w:val="22"/>
          <w:lang w:eastAsia="en-GB"/>
        </w:rPr>
        <w:t xml:space="preserve"> está</w:t>
      </w:r>
      <w:r w:rsidR="007A4EBC">
        <w:rPr>
          <w:rFonts w:asciiTheme="majorHAnsi" w:hAnsiTheme="majorHAnsi" w:cstheme="majorHAnsi"/>
          <w:sz w:val="22"/>
          <w:szCs w:val="22"/>
          <w:lang w:eastAsia="en-GB"/>
        </w:rPr>
        <w:t>n</w:t>
      </w:r>
      <w:r w:rsidRPr="0005233D">
        <w:rPr>
          <w:rFonts w:asciiTheme="majorHAnsi" w:hAnsiTheme="majorHAnsi" w:cstheme="majorHAnsi"/>
          <w:sz w:val="22"/>
          <w:szCs w:val="22"/>
          <w:lang w:eastAsia="en-GB"/>
        </w:rPr>
        <w:t xml:space="preserve"> dispuest</w:t>
      </w:r>
      <w:r w:rsidR="007A4EBC">
        <w:rPr>
          <w:rFonts w:asciiTheme="majorHAnsi" w:hAnsiTheme="majorHAnsi" w:cstheme="majorHAnsi"/>
          <w:sz w:val="22"/>
          <w:szCs w:val="22"/>
          <w:lang w:eastAsia="en-GB"/>
        </w:rPr>
        <w:t>os</w:t>
      </w:r>
      <w:r w:rsidRPr="0005233D">
        <w:rPr>
          <w:rFonts w:asciiTheme="majorHAnsi" w:hAnsiTheme="majorHAnsi" w:cstheme="majorHAnsi"/>
          <w:sz w:val="22"/>
          <w:szCs w:val="22"/>
          <w:lang w:eastAsia="en-GB"/>
        </w:rPr>
        <w:t xml:space="preserve"> a firmar el Código de Conducta para Evaluadores del Sistema de las Naciones Unidas (Anexo </w:t>
      </w:r>
      <w:r w:rsidR="009A3078">
        <w:rPr>
          <w:rFonts w:asciiTheme="majorHAnsi" w:hAnsiTheme="majorHAnsi" w:cstheme="majorHAnsi"/>
          <w:sz w:val="22"/>
          <w:szCs w:val="22"/>
          <w:lang w:eastAsia="en-GB"/>
        </w:rPr>
        <w:t>7</w:t>
      </w:r>
      <w:r w:rsidRPr="0005233D">
        <w:rPr>
          <w:rFonts w:asciiTheme="majorHAnsi" w:hAnsiTheme="majorHAnsi" w:cstheme="majorHAnsi"/>
          <w:sz w:val="22"/>
          <w:szCs w:val="22"/>
          <w:lang w:eastAsia="en-GB"/>
        </w:rPr>
        <w:t>) a la firma del contrato.</w:t>
      </w:r>
    </w:p>
    <w:p w14:paraId="0FF6BA42" w14:textId="395E8E97" w:rsidR="00F32CBF" w:rsidRDefault="00F32CBF" w:rsidP="0005233D">
      <w:pPr>
        <w:pStyle w:val="paragraph"/>
        <w:spacing w:before="240" w:beforeAutospacing="0" w:after="0" w:afterAutospacing="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xml:space="preserve">El equipo evaluador </w:t>
      </w:r>
      <w:r w:rsidR="004F6F9E">
        <w:rPr>
          <w:rFonts w:asciiTheme="majorHAnsi" w:hAnsiTheme="majorHAnsi" w:cstheme="majorHAnsi"/>
          <w:sz w:val="22"/>
          <w:szCs w:val="22"/>
          <w:lang w:eastAsia="en-GB"/>
        </w:rPr>
        <w:t xml:space="preserve">deberá aspirar a realizar un trabajo de calidad, que se rija por los </w:t>
      </w:r>
      <w:r w:rsidR="00A0157B">
        <w:rPr>
          <w:rFonts w:asciiTheme="majorHAnsi" w:hAnsiTheme="majorHAnsi" w:cstheme="majorHAnsi"/>
          <w:sz w:val="22"/>
          <w:szCs w:val="22"/>
          <w:lang w:eastAsia="en-GB"/>
        </w:rPr>
        <w:t>estándares</w:t>
      </w:r>
      <w:r w:rsidR="004F6F9E">
        <w:rPr>
          <w:rFonts w:asciiTheme="majorHAnsi" w:hAnsiTheme="majorHAnsi" w:cstheme="majorHAnsi"/>
          <w:sz w:val="22"/>
          <w:szCs w:val="22"/>
          <w:lang w:eastAsia="en-GB"/>
        </w:rPr>
        <w:t xml:space="preserve"> </w:t>
      </w:r>
      <w:r w:rsidR="00A0157B">
        <w:rPr>
          <w:rFonts w:asciiTheme="majorHAnsi" w:hAnsiTheme="majorHAnsi" w:cstheme="majorHAnsi"/>
          <w:sz w:val="22"/>
          <w:szCs w:val="22"/>
          <w:lang w:eastAsia="en-GB"/>
        </w:rPr>
        <w:t>profesionales</w:t>
      </w:r>
      <w:r w:rsidR="004F6F9E">
        <w:rPr>
          <w:rFonts w:asciiTheme="majorHAnsi" w:hAnsiTheme="majorHAnsi" w:cstheme="majorHAnsi"/>
          <w:sz w:val="22"/>
          <w:szCs w:val="22"/>
          <w:lang w:eastAsia="en-GB"/>
        </w:rPr>
        <w:t>, éticos y morales más altos.</w:t>
      </w:r>
    </w:p>
    <w:p w14:paraId="7B9108C0" w14:textId="737DCCE1" w:rsidR="00A0157B" w:rsidRDefault="00A0157B" w:rsidP="0005233D">
      <w:pPr>
        <w:pStyle w:val="paragraph"/>
        <w:spacing w:before="240" w:beforeAutospacing="0" w:after="0" w:afterAutospacing="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xml:space="preserve">La función de evaluación tiene que estar ubicada </w:t>
      </w:r>
      <w:r w:rsidR="004B02B4">
        <w:rPr>
          <w:rFonts w:asciiTheme="majorHAnsi" w:hAnsiTheme="majorHAnsi" w:cstheme="majorHAnsi"/>
          <w:sz w:val="22"/>
          <w:szCs w:val="22"/>
          <w:lang w:eastAsia="en-GB"/>
        </w:rPr>
        <w:t>independientemente</w:t>
      </w:r>
      <w:r>
        <w:rPr>
          <w:rFonts w:asciiTheme="majorHAnsi" w:hAnsiTheme="majorHAnsi" w:cstheme="majorHAnsi"/>
          <w:sz w:val="22"/>
          <w:szCs w:val="22"/>
          <w:lang w:eastAsia="en-GB"/>
        </w:rPr>
        <w:t xml:space="preserve"> de otras funciones </w:t>
      </w:r>
      <w:r w:rsidR="004B02B4">
        <w:rPr>
          <w:rFonts w:asciiTheme="majorHAnsi" w:hAnsiTheme="majorHAnsi" w:cstheme="majorHAnsi"/>
          <w:sz w:val="22"/>
          <w:szCs w:val="22"/>
          <w:lang w:eastAsia="en-GB"/>
        </w:rPr>
        <w:t>gerenciales</w:t>
      </w:r>
      <w:r>
        <w:rPr>
          <w:rFonts w:asciiTheme="majorHAnsi" w:hAnsiTheme="majorHAnsi" w:cstheme="majorHAnsi"/>
          <w:sz w:val="22"/>
          <w:szCs w:val="22"/>
          <w:lang w:eastAsia="en-GB"/>
        </w:rPr>
        <w:t xml:space="preserve">, de modo que </w:t>
      </w:r>
      <w:r w:rsidR="004545ED">
        <w:rPr>
          <w:rFonts w:asciiTheme="majorHAnsi" w:hAnsiTheme="majorHAnsi" w:cstheme="majorHAnsi"/>
          <w:sz w:val="22"/>
          <w:szCs w:val="22"/>
          <w:lang w:eastAsia="en-GB"/>
        </w:rPr>
        <w:t>esté</w:t>
      </w:r>
      <w:r>
        <w:rPr>
          <w:rFonts w:asciiTheme="majorHAnsi" w:hAnsiTheme="majorHAnsi" w:cstheme="majorHAnsi"/>
          <w:sz w:val="22"/>
          <w:szCs w:val="22"/>
          <w:lang w:eastAsia="en-GB"/>
        </w:rPr>
        <w:t xml:space="preserve"> libre de influencias indebidas y garantice informes </w:t>
      </w:r>
      <w:r w:rsidR="004B02B4">
        <w:rPr>
          <w:rFonts w:asciiTheme="majorHAnsi" w:hAnsiTheme="majorHAnsi" w:cstheme="majorHAnsi"/>
          <w:sz w:val="22"/>
          <w:szCs w:val="22"/>
          <w:lang w:eastAsia="en-GB"/>
        </w:rPr>
        <w:t>imparciales</w:t>
      </w:r>
      <w:r>
        <w:rPr>
          <w:rFonts w:asciiTheme="majorHAnsi" w:hAnsiTheme="majorHAnsi" w:cstheme="majorHAnsi"/>
          <w:sz w:val="22"/>
          <w:szCs w:val="22"/>
          <w:lang w:eastAsia="en-GB"/>
        </w:rPr>
        <w:t xml:space="preserve"> y transparentes. </w:t>
      </w:r>
    </w:p>
    <w:p w14:paraId="4E17EB8F" w14:textId="67987037" w:rsidR="00403B8C" w:rsidRDefault="00403B8C" w:rsidP="0005233D">
      <w:pPr>
        <w:pStyle w:val="paragraph"/>
        <w:spacing w:before="240" w:beforeAutospacing="0" w:after="0" w:afterAutospacing="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Para evitar conflictos de interés, los/las evaluadores/as deben ser independientes, lo cual implica que no deben haber sido directamente responsables del establecimi</w:t>
      </w:r>
      <w:r w:rsidR="004B02B4">
        <w:rPr>
          <w:rFonts w:asciiTheme="majorHAnsi" w:hAnsiTheme="majorHAnsi" w:cstheme="majorHAnsi"/>
          <w:sz w:val="22"/>
          <w:szCs w:val="22"/>
          <w:lang w:eastAsia="en-GB"/>
        </w:rPr>
        <w:t>ent</w:t>
      </w:r>
      <w:r>
        <w:rPr>
          <w:rFonts w:asciiTheme="majorHAnsi" w:hAnsiTheme="majorHAnsi" w:cstheme="majorHAnsi"/>
          <w:sz w:val="22"/>
          <w:szCs w:val="22"/>
          <w:lang w:eastAsia="en-GB"/>
        </w:rPr>
        <w:t xml:space="preserve">o del proyecto a evaluar, su </w:t>
      </w:r>
      <w:r w:rsidR="004B02B4">
        <w:rPr>
          <w:rFonts w:asciiTheme="majorHAnsi" w:hAnsiTheme="majorHAnsi" w:cstheme="majorHAnsi"/>
          <w:sz w:val="22"/>
          <w:szCs w:val="22"/>
          <w:lang w:eastAsia="en-GB"/>
        </w:rPr>
        <w:t>diseño</w:t>
      </w:r>
      <w:r>
        <w:rPr>
          <w:rFonts w:asciiTheme="majorHAnsi" w:hAnsiTheme="majorHAnsi" w:cstheme="majorHAnsi"/>
          <w:sz w:val="22"/>
          <w:szCs w:val="22"/>
          <w:lang w:eastAsia="en-GB"/>
        </w:rPr>
        <w:t xml:space="preserve"> o gestión integral ni esperar serlo en </w:t>
      </w:r>
      <w:r w:rsidR="004B02B4">
        <w:rPr>
          <w:rFonts w:asciiTheme="majorHAnsi" w:hAnsiTheme="majorHAnsi" w:cstheme="majorHAnsi"/>
          <w:sz w:val="22"/>
          <w:szCs w:val="22"/>
          <w:lang w:eastAsia="en-GB"/>
        </w:rPr>
        <w:t>un</w:t>
      </w:r>
      <w:r>
        <w:rPr>
          <w:rFonts w:asciiTheme="majorHAnsi" w:hAnsiTheme="majorHAnsi" w:cstheme="majorHAnsi"/>
          <w:sz w:val="22"/>
          <w:szCs w:val="22"/>
          <w:lang w:eastAsia="en-GB"/>
        </w:rPr>
        <w:t xml:space="preserve"> futro cercano. </w:t>
      </w:r>
    </w:p>
    <w:p w14:paraId="043509A4" w14:textId="15A7875B" w:rsidR="00403B8C" w:rsidRDefault="00403B8C" w:rsidP="0005233D">
      <w:pPr>
        <w:pStyle w:val="paragraph"/>
        <w:spacing w:before="240" w:beforeAutospacing="0" w:after="0" w:afterAutospacing="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t xml:space="preserve">Los/las </w:t>
      </w:r>
      <w:r w:rsidR="004B02B4">
        <w:rPr>
          <w:rFonts w:asciiTheme="majorHAnsi" w:hAnsiTheme="majorHAnsi" w:cstheme="majorHAnsi"/>
          <w:sz w:val="22"/>
          <w:szCs w:val="22"/>
          <w:lang w:eastAsia="en-GB"/>
        </w:rPr>
        <w:t>evaluadores</w:t>
      </w:r>
      <w:r>
        <w:rPr>
          <w:rFonts w:asciiTheme="majorHAnsi" w:hAnsiTheme="majorHAnsi" w:cstheme="majorHAnsi"/>
          <w:sz w:val="22"/>
          <w:szCs w:val="22"/>
          <w:lang w:eastAsia="en-GB"/>
        </w:rPr>
        <w:t xml:space="preserve">/as no deben poseer ningún interés creado y deben tener libertad absoluta para llevar a cabo su trabajo de </w:t>
      </w:r>
      <w:r w:rsidR="004B02B4">
        <w:rPr>
          <w:rFonts w:asciiTheme="majorHAnsi" w:hAnsiTheme="majorHAnsi" w:cstheme="majorHAnsi"/>
          <w:sz w:val="22"/>
          <w:szCs w:val="22"/>
          <w:lang w:eastAsia="en-GB"/>
        </w:rPr>
        <w:t>evaluación</w:t>
      </w:r>
      <w:r>
        <w:rPr>
          <w:rFonts w:asciiTheme="majorHAnsi" w:hAnsiTheme="majorHAnsi" w:cstheme="majorHAnsi"/>
          <w:sz w:val="22"/>
          <w:szCs w:val="22"/>
          <w:lang w:eastAsia="en-GB"/>
        </w:rPr>
        <w:t xml:space="preserve"> con </w:t>
      </w:r>
      <w:r w:rsidR="004B02B4">
        <w:rPr>
          <w:rFonts w:asciiTheme="majorHAnsi" w:hAnsiTheme="majorHAnsi" w:cstheme="majorHAnsi"/>
          <w:sz w:val="22"/>
          <w:szCs w:val="22"/>
          <w:lang w:eastAsia="en-GB"/>
        </w:rPr>
        <w:t>imparcialidad</w:t>
      </w:r>
      <w:r>
        <w:rPr>
          <w:rFonts w:asciiTheme="majorHAnsi" w:hAnsiTheme="majorHAnsi" w:cstheme="majorHAnsi"/>
          <w:sz w:val="22"/>
          <w:szCs w:val="22"/>
          <w:lang w:eastAsia="en-GB"/>
        </w:rPr>
        <w:t xml:space="preserve"> sin potenciales repercusiones a su </w:t>
      </w:r>
      <w:r w:rsidR="004B02B4">
        <w:rPr>
          <w:rFonts w:asciiTheme="majorHAnsi" w:hAnsiTheme="majorHAnsi" w:cstheme="majorHAnsi"/>
          <w:sz w:val="22"/>
          <w:szCs w:val="22"/>
          <w:lang w:eastAsia="en-GB"/>
        </w:rPr>
        <w:t>evolución</w:t>
      </w:r>
      <w:r>
        <w:rPr>
          <w:rFonts w:asciiTheme="majorHAnsi" w:hAnsiTheme="majorHAnsi" w:cstheme="majorHAnsi"/>
          <w:sz w:val="22"/>
          <w:szCs w:val="22"/>
          <w:lang w:eastAsia="en-GB"/>
        </w:rPr>
        <w:t xml:space="preserve"> profesional. Deben tener la capacidad para expresar su opinión libremente. </w:t>
      </w:r>
    </w:p>
    <w:p w14:paraId="33C28B34" w14:textId="325BA0D5" w:rsidR="004B02B4" w:rsidRDefault="004B02B4" w:rsidP="0005233D">
      <w:pPr>
        <w:pStyle w:val="paragraph"/>
        <w:spacing w:before="240" w:beforeAutospacing="0" w:after="0" w:afterAutospacing="0"/>
        <w:jc w:val="both"/>
        <w:textAlignment w:val="baseline"/>
        <w:rPr>
          <w:rFonts w:asciiTheme="majorHAnsi" w:hAnsiTheme="majorHAnsi" w:cstheme="majorHAnsi"/>
          <w:sz w:val="22"/>
          <w:szCs w:val="22"/>
          <w:lang w:eastAsia="en-GB"/>
        </w:rPr>
      </w:pPr>
      <w:r>
        <w:rPr>
          <w:rFonts w:asciiTheme="majorHAnsi" w:hAnsiTheme="majorHAnsi" w:cstheme="majorHAnsi"/>
          <w:sz w:val="22"/>
          <w:szCs w:val="22"/>
          <w:lang w:eastAsia="en-GB"/>
        </w:rPr>
        <w:lastRenderedPageBreak/>
        <w:t xml:space="preserve">La independencia de la función de evaluación no debe afectar el acceso de los/las evaluadores/as a información relacionada con la intervención que es motivo de la evaluación. </w:t>
      </w:r>
    </w:p>
    <w:p w14:paraId="0035C84D" w14:textId="5ADEC00B" w:rsidR="004B0309" w:rsidRPr="00897FF7" w:rsidRDefault="004B0309" w:rsidP="004B0309">
      <w:pPr>
        <w:pStyle w:val="paragraph"/>
        <w:numPr>
          <w:ilvl w:val="0"/>
          <w:numId w:val="1"/>
        </w:numPr>
        <w:spacing w:before="240" w:beforeAutospacing="0" w:after="0" w:afterAutospacing="0"/>
        <w:jc w:val="both"/>
        <w:textAlignment w:val="baseline"/>
        <w:rPr>
          <w:rFonts w:asciiTheme="majorHAnsi" w:hAnsiTheme="majorHAnsi" w:cstheme="majorHAnsi"/>
          <w:b/>
          <w:bCs/>
          <w:color w:val="2F5496" w:themeColor="accent1" w:themeShade="BF"/>
          <w:sz w:val="22"/>
          <w:szCs w:val="22"/>
          <w:lang w:eastAsia="en-GB"/>
        </w:rPr>
      </w:pPr>
      <w:r w:rsidRPr="00897FF7">
        <w:rPr>
          <w:rFonts w:asciiTheme="majorHAnsi" w:hAnsiTheme="majorHAnsi" w:cstheme="majorHAnsi"/>
          <w:b/>
          <w:bCs/>
          <w:color w:val="2F5496" w:themeColor="accent1" w:themeShade="BF"/>
          <w:sz w:val="22"/>
          <w:szCs w:val="22"/>
          <w:lang w:eastAsia="en-GB"/>
        </w:rPr>
        <w:t>ARREGLOS DE IMPLEMENTACIÓN</w:t>
      </w:r>
    </w:p>
    <w:p w14:paraId="47B26FB0" w14:textId="3BD94780" w:rsidR="004916C4" w:rsidRPr="00EC29A1" w:rsidRDefault="004916C4" w:rsidP="00EC29A1">
      <w:pPr>
        <w:pStyle w:val="Default"/>
        <w:spacing w:before="240"/>
        <w:jc w:val="both"/>
        <w:rPr>
          <w:rFonts w:asciiTheme="majorHAnsi" w:hAnsiTheme="majorHAnsi" w:cstheme="majorHAnsi"/>
          <w:sz w:val="22"/>
          <w:szCs w:val="22"/>
        </w:rPr>
      </w:pPr>
      <w:r w:rsidRPr="00EC29A1">
        <w:rPr>
          <w:rFonts w:asciiTheme="majorHAnsi" w:hAnsiTheme="majorHAnsi" w:cstheme="majorHAnsi"/>
          <w:sz w:val="22"/>
          <w:szCs w:val="22"/>
        </w:rPr>
        <w:t xml:space="preserve">Esta </w:t>
      </w:r>
      <w:r w:rsidR="00F278D4" w:rsidRPr="00EC29A1">
        <w:rPr>
          <w:rFonts w:asciiTheme="majorHAnsi" w:hAnsiTheme="majorHAnsi" w:cstheme="majorHAnsi"/>
          <w:sz w:val="22"/>
          <w:szCs w:val="22"/>
        </w:rPr>
        <w:t>evaluación</w:t>
      </w:r>
      <w:r w:rsidRPr="00EC29A1">
        <w:rPr>
          <w:rFonts w:asciiTheme="majorHAnsi" w:hAnsiTheme="majorHAnsi" w:cstheme="majorHAnsi"/>
          <w:sz w:val="22"/>
          <w:szCs w:val="22"/>
        </w:rPr>
        <w:t xml:space="preserve"> será realizada por encargo de PNUD a un</w:t>
      </w:r>
      <w:r w:rsidR="00FE5959">
        <w:rPr>
          <w:rFonts w:asciiTheme="majorHAnsi" w:hAnsiTheme="majorHAnsi" w:cstheme="majorHAnsi"/>
          <w:sz w:val="22"/>
          <w:szCs w:val="22"/>
        </w:rPr>
        <w:t xml:space="preserve"> equipo evaluador</w:t>
      </w:r>
      <w:r w:rsidRPr="00EC29A1">
        <w:rPr>
          <w:rFonts w:asciiTheme="majorHAnsi" w:hAnsiTheme="majorHAnsi" w:cstheme="majorHAnsi"/>
          <w:sz w:val="22"/>
          <w:szCs w:val="22"/>
        </w:rPr>
        <w:t xml:space="preserve"> </w:t>
      </w:r>
      <w:r w:rsidR="00F278D4" w:rsidRPr="00EC29A1">
        <w:rPr>
          <w:rFonts w:asciiTheme="majorHAnsi" w:hAnsiTheme="majorHAnsi" w:cstheme="majorHAnsi"/>
          <w:sz w:val="22"/>
          <w:szCs w:val="22"/>
        </w:rPr>
        <w:t>especializad</w:t>
      </w:r>
      <w:r w:rsidR="00FE5959">
        <w:rPr>
          <w:rFonts w:asciiTheme="majorHAnsi" w:hAnsiTheme="majorHAnsi" w:cstheme="majorHAnsi"/>
          <w:sz w:val="22"/>
          <w:szCs w:val="22"/>
        </w:rPr>
        <w:t>o</w:t>
      </w:r>
      <w:r w:rsidRPr="00EC29A1">
        <w:rPr>
          <w:rFonts w:asciiTheme="majorHAnsi" w:hAnsiTheme="majorHAnsi" w:cstheme="majorHAnsi"/>
          <w:sz w:val="22"/>
          <w:szCs w:val="22"/>
        </w:rPr>
        <w:t xml:space="preserve"> en </w:t>
      </w:r>
      <w:r w:rsidR="00F278D4" w:rsidRPr="00EC29A1">
        <w:rPr>
          <w:rFonts w:asciiTheme="majorHAnsi" w:hAnsiTheme="majorHAnsi" w:cstheme="majorHAnsi"/>
          <w:sz w:val="22"/>
          <w:szCs w:val="22"/>
        </w:rPr>
        <w:t>evaluaci</w:t>
      </w:r>
      <w:r w:rsidR="00F010FB">
        <w:rPr>
          <w:rFonts w:asciiTheme="majorHAnsi" w:hAnsiTheme="majorHAnsi" w:cstheme="majorHAnsi"/>
          <w:sz w:val="22"/>
          <w:szCs w:val="22"/>
        </w:rPr>
        <w:t>ones afines a la temática. S</w:t>
      </w:r>
      <w:r w:rsidRPr="00EC29A1">
        <w:rPr>
          <w:rFonts w:asciiTheme="majorHAnsi" w:hAnsiTheme="majorHAnsi" w:cstheme="majorHAnsi"/>
          <w:sz w:val="22"/>
          <w:szCs w:val="22"/>
        </w:rPr>
        <w:t xml:space="preserve">in </w:t>
      </w:r>
      <w:r w:rsidR="00F278D4" w:rsidRPr="00EC29A1">
        <w:rPr>
          <w:rFonts w:asciiTheme="majorHAnsi" w:hAnsiTheme="majorHAnsi" w:cstheme="majorHAnsi"/>
          <w:sz w:val="22"/>
          <w:szCs w:val="22"/>
        </w:rPr>
        <w:t>embargo</w:t>
      </w:r>
      <w:r w:rsidRPr="00EC29A1">
        <w:rPr>
          <w:rFonts w:asciiTheme="majorHAnsi" w:hAnsiTheme="majorHAnsi" w:cstheme="majorHAnsi"/>
          <w:sz w:val="22"/>
          <w:szCs w:val="22"/>
        </w:rPr>
        <w:t xml:space="preserve">, las opiniones y productos </w:t>
      </w:r>
      <w:r w:rsidR="00F278D4" w:rsidRPr="00EC29A1">
        <w:rPr>
          <w:rFonts w:asciiTheme="majorHAnsi" w:hAnsiTheme="majorHAnsi" w:cstheme="majorHAnsi"/>
          <w:sz w:val="22"/>
          <w:szCs w:val="22"/>
        </w:rPr>
        <w:t>derivados</w:t>
      </w:r>
      <w:r w:rsidRPr="00EC29A1">
        <w:rPr>
          <w:rFonts w:asciiTheme="majorHAnsi" w:hAnsiTheme="majorHAnsi" w:cstheme="majorHAnsi"/>
          <w:sz w:val="22"/>
          <w:szCs w:val="22"/>
        </w:rPr>
        <w:t xml:space="preserve"> de la consultoría son responsabilidad única y exclusiva de la firma consultora</w:t>
      </w:r>
      <w:r w:rsidR="00FD3EE9" w:rsidRPr="00EC29A1">
        <w:rPr>
          <w:rFonts w:asciiTheme="majorHAnsi" w:hAnsiTheme="majorHAnsi" w:cstheme="majorHAnsi"/>
          <w:sz w:val="22"/>
          <w:szCs w:val="22"/>
        </w:rPr>
        <w:t xml:space="preserve">. </w:t>
      </w:r>
    </w:p>
    <w:p w14:paraId="5504D028" w14:textId="5934682E" w:rsidR="00CF673D" w:rsidRPr="00EC29A1" w:rsidRDefault="00CF673D" w:rsidP="00EC29A1">
      <w:pPr>
        <w:pStyle w:val="Default"/>
        <w:spacing w:before="240"/>
        <w:jc w:val="both"/>
        <w:rPr>
          <w:rFonts w:asciiTheme="majorHAnsi" w:hAnsiTheme="majorHAnsi" w:cstheme="majorHAnsi"/>
          <w:sz w:val="22"/>
          <w:szCs w:val="22"/>
        </w:rPr>
      </w:pPr>
      <w:r w:rsidRPr="00EC29A1">
        <w:rPr>
          <w:rFonts w:asciiTheme="majorHAnsi" w:hAnsiTheme="majorHAnsi" w:cstheme="majorHAnsi"/>
          <w:sz w:val="22"/>
          <w:szCs w:val="22"/>
        </w:rPr>
        <w:t>El punto focal d</w:t>
      </w:r>
      <w:r w:rsidR="00FD3EE9" w:rsidRPr="00EC29A1">
        <w:rPr>
          <w:rFonts w:asciiTheme="majorHAnsi" w:hAnsiTheme="majorHAnsi" w:cstheme="majorHAnsi"/>
          <w:sz w:val="22"/>
          <w:szCs w:val="22"/>
        </w:rPr>
        <w:t xml:space="preserve">el </w:t>
      </w:r>
      <w:r w:rsidR="00F278D4" w:rsidRPr="00EC29A1">
        <w:rPr>
          <w:rFonts w:asciiTheme="majorHAnsi" w:hAnsiTheme="majorHAnsi" w:cstheme="majorHAnsi"/>
          <w:sz w:val="22"/>
          <w:szCs w:val="22"/>
        </w:rPr>
        <w:t>Área</w:t>
      </w:r>
      <w:r w:rsidR="00FD3EE9" w:rsidRPr="00EC29A1">
        <w:rPr>
          <w:rFonts w:asciiTheme="majorHAnsi" w:hAnsiTheme="majorHAnsi" w:cstheme="majorHAnsi"/>
          <w:sz w:val="22"/>
          <w:szCs w:val="22"/>
        </w:rPr>
        <w:t xml:space="preserve"> de Programa de Desarrollo Inclusivo y el punto focal del </w:t>
      </w:r>
      <w:r w:rsidR="00F278D4" w:rsidRPr="00EC29A1">
        <w:rPr>
          <w:rFonts w:asciiTheme="majorHAnsi" w:hAnsiTheme="majorHAnsi" w:cstheme="majorHAnsi"/>
          <w:sz w:val="22"/>
          <w:szCs w:val="22"/>
        </w:rPr>
        <w:t>Área</w:t>
      </w:r>
      <w:r w:rsidR="00FD3EE9" w:rsidRPr="00EC29A1">
        <w:rPr>
          <w:rFonts w:asciiTheme="majorHAnsi" w:hAnsiTheme="majorHAnsi" w:cstheme="majorHAnsi"/>
          <w:sz w:val="22"/>
          <w:szCs w:val="22"/>
        </w:rPr>
        <w:t xml:space="preserve"> de </w:t>
      </w:r>
      <w:r w:rsidRPr="00EC29A1">
        <w:rPr>
          <w:rFonts w:asciiTheme="majorHAnsi" w:hAnsiTheme="majorHAnsi" w:cstheme="majorHAnsi"/>
          <w:sz w:val="22"/>
          <w:szCs w:val="22"/>
        </w:rPr>
        <w:t>Monitoreo y Evaluación del PNUD será</w:t>
      </w:r>
      <w:r w:rsidR="00FD3EE9" w:rsidRPr="00EC29A1">
        <w:rPr>
          <w:rFonts w:asciiTheme="majorHAnsi" w:hAnsiTheme="majorHAnsi" w:cstheme="majorHAnsi"/>
          <w:sz w:val="22"/>
          <w:szCs w:val="22"/>
        </w:rPr>
        <w:t>n</w:t>
      </w:r>
      <w:r w:rsidRPr="00EC29A1">
        <w:rPr>
          <w:rFonts w:asciiTheme="majorHAnsi" w:hAnsiTheme="majorHAnsi" w:cstheme="majorHAnsi"/>
          <w:sz w:val="22"/>
          <w:szCs w:val="22"/>
        </w:rPr>
        <w:t xml:space="preserve"> la</w:t>
      </w:r>
      <w:r w:rsidR="00FD3EE9" w:rsidRPr="00EC29A1">
        <w:rPr>
          <w:rFonts w:asciiTheme="majorHAnsi" w:hAnsiTheme="majorHAnsi" w:cstheme="majorHAnsi"/>
          <w:sz w:val="22"/>
          <w:szCs w:val="22"/>
        </w:rPr>
        <w:t>s</w:t>
      </w:r>
      <w:r w:rsidRPr="00EC29A1">
        <w:rPr>
          <w:rFonts w:asciiTheme="majorHAnsi" w:hAnsiTheme="majorHAnsi" w:cstheme="majorHAnsi"/>
          <w:sz w:val="22"/>
          <w:szCs w:val="22"/>
        </w:rPr>
        <w:t xml:space="preserve"> contraparte</w:t>
      </w:r>
      <w:r w:rsidR="00FD3EE9" w:rsidRPr="00EC29A1">
        <w:rPr>
          <w:rFonts w:asciiTheme="majorHAnsi" w:hAnsiTheme="majorHAnsi" w:cstheme="majorHAnsi"/>
          <w:sz w:val="22"/>
          <w:szCs w:val="22"/>
        </w:rPr>
        <w:t xml:space="preserve">s </w:t>
      </w:r>
      <w:r w:rsidR="00F278D4" w:rsidRPr="00EC29A1">
        <w:rPr>
          <w:rFonts w:asciiTheme="majorHAnsi" w:hAnsiTheme="majorHAnsi" w:cstheme="majorHAnsi"/>
          <w:sz w:val="22"/>
          <w:szCs w:val="22"/>
        </w:rPr>
        <w:t>directas</w:t>
      </w:r>
      <w:r w:rsidRPr="00EC29A1">
        <w:rPr>
          <w:rFonts w:asciiTheme="majorHAnsi" w:hAnsiTheme="majorHAnsi" w:cstheme="majorHAnsi"/>
          <w:sz w:val="22"/>
          <w:szCs w:val="22"/>
        </w:rPr>
        <w:t xml:space="preserve"> de la consultoría y responsable</w:t>
      </w:r>
      <w:r w:rsidR="00FD3EE9" w:rsidRPr="00EC29A1">
        <w:rPr>
          <w:rFonts w:asciiTheme="majorHAnsi" w:hAnsiTheme="majorHAnsi" w:cstheme="majorHAnsi"/>
          <w:sz w:val="22"/>
          <w:szCs w:val="22"/>
        </w:rPr>
        <w:t>s</w:t>
      </w:r>
      <w:r w:rsidRPr="00EC29A1">
        <w:rPr>
          <w:rFonts w:asciiTheme="majorHAnsi" w:hAnsiTheme="majorHAnsi" w:cstheme="majorHAnsi"/>
          <w:sz w:val="22"/>
          <w:szCs w:val="22"/>
        </w:rPr>
        <w:t xml:space="preserve"> del seguimiento a todo el proceso conforme el plan que se acuerde. </w:t>
      </w:r>
    </w:p>
    <w:p w14:paraId="34B280B9" w14:textId="4FC792A9" w:rsidR="00CF673D" w:rsidRPr="00EC29A1" w:rsidRDefault="00CF673D" w:rsidP="00EC29A1">
      <w:pPr>
        <w:pStyle w:val="Default"/>
        <w:spacing w:before="240"/>
        <w:jc w:val="both"/>
        <w:rPr>
          <w:rFonts w:asciiTheme="majorHAnsi" w:hAnsiTheme="majorHAnsi" w:cstheme="majorHAnsi"/>
          <w:sz w:val="22"/>
          <w:szCs w:val="22"/>
        </w:rPr>
      </w:pPr>
      <w:r w:rsidRPr="00EC29A1">
        <w:rPr>
          <w:rFonts w:asciiTheme="majorHAnsi" w:hAnsiTheme="majorHAnsi" w:cstheme="majorHAnsi"/>
          <w:sz w:val="22"/>
          <w:szCs w:val="22"/>
        </w:rPr>
        <w:t xml:space="preserve">El Grupo de Referencia de la evaluación proveerá asesoría al proceso de la evaluación a fin de asegurar la calidad de todo el proceso, la relevancia y propiedad de la metodología aplicada, y que los hallazgos y conclusiones se basan en la evidencia. </w:t>
      </w:r>
    </w:p>
    <w:p w14:paraId="744DD400" w14:textId="09F0708C" w:rsidR="00F278D4" w:rsidRPr="00EC29A1" w:rsidRDefault="00CF673D" w:rsidP="00EC29A1">
      <w:pPr>
        <w:pStyle w:val="Default"/>
        <w:spacing w:before="240"/>
        <w:jc w:val="both"/>
        <w:rPr>
          <w:rFonts w:asciiTheme="majorHAnsi" w:hAnsiTheme="majorHAnsi" w:cstheme="majorHAnsi"/>
          <w:sz w:val="22"/>
          <w:szCs w:val="22"/>
        </w:rPr>
      </w:pPr>
      <w:r w:rsidRPr="00EC29A1">
        <w:rPr>
          <w:rFonts w:asciiTheme="majorHAnsi" w:hAnsiTheme="majorHAnsi" w:cstheme="majorHAnsi"/>
          <w:sz w:val="22"/>
          <w:szCs w:val="22"/>
        </w:rPr>
        <w:t>El</w:t>
      </w:r>
      <w:r w:rsidR="00EC29A1">
        <w:rPr>
          <w:rFonts w:asciiTheme="majorHAnsi" w:hAnsiTheme="majorHAnsi" w:cstheme="majorHAnsi"/>
          <w:sz w:val="22"/>
          <w:szCs w:val="22"/>
        </w:rPr>
        <w:t>/la</w:t>
      </w:r>
      <w:r w:rsidRPr="00EC29A1">
        <w:rPr>
          <w:rFonts w:asciiTheme="majorHAnsi" w:hAnsiTheme="majorHAnsi" w:cstheme="majorHAnsi"/>
          <w:sz w:val="22"/>
          <w:szCs w:val="22"/>
        </w:rPr>
        <w:t xml:space="preserve"> Oficial de </w:t>
      </w:r>
      <w:r w:rsidR="00EC29A1">
        <w:rPr>
          <w:rFonts w:asciiTheme="majorHAnsi" w:hAnsiTheme="majorHAnsi" w:cstheme="majorHAnsi"/>
          <w:sz w:val="22"/>
          <w:szCs w:val="22"/>
        </w:rPr>
        <w:t>P</w:t>
      </w:r>
      <w:r w:rsidRPr="00EC29A1">
        <w:rPr>
          <w:rFonts w:asciiTheme="majorHAnsi" w:hAnsiTheme="majorHAnsi" w:cstheme="majorHAnsi"/>
          <w:sz w:val="22"/>
          <w:szCs w:val="22"/>
        </w:rPr>
        <w:t xml:space="preserve">rograma del Área de </w:t>
      </w:r>
      <w:r w:rsidR="008E1427" w:rsidRPr="00EC29A1">
        <w:rPr>
          <w:rFonts w:asciiTheme="majorHAnsi" w:hAnsiTheme="majorHAnsi" w:cstheme="majorHAnsi"/>
          <w:sz w:val="22"/>
          <w:szCs w:val="22"/>
        </w:rPr>
        <w:t>Desarrollo Inclusivo</w:t>
      </w:r>
      <w:r w:rsidRPr="00EC29A1">
        <w:rPr>
          <w:rFonts w:asciiTheme="majorHAnsi" w:hAnsiTheme="majorHAnsi" w:cstheme="majorHAnsi"/>
          <w:sz w:val="22"/>
          <w:szCs w:val="22"/>
        </w:rPr>
        <w:t xml:space="preserve"> y el equipo de proyecto facilitarán la información de base y los arreglos para las reuniones introductorias y preparatorias a la evaluación y establecerán los primeros contactos con los interlocutores </w:t>
      </w:r>
      <w:r w:rsidR="008E1427" w:rsidRPr="00EC29A1">
        <w:rPr>
          <w:rFonts w:asciiTheme="majorHAnsi" w:hAnsiTheme="majorHAnsi" w:cstheme="majorHAnsi"/>
          <w:sz w:val="22"/>
          <w:szCs w:val="22"/>
        </w:rPr>
        <w:t>pertinentes</w:t>
      </w:r>
      <w:r w:rsidRPr="00EC29A1">
        <w:rPr>
          <w:rFonts w:asciiTheme="majorHAnsi" w:hAnsiTheme="majorHAnsi" w:cstheme="majorHAnsi"/>
          <w:sz w:val="22"/>
          <w:szCs w:val="22"/>
        </w:rPr>
        <w:t>.</w:t>
      </w:r>
    </w:p>
    <w:p w14:paraId="3F010C27" w14:textId="2747DDAD" w:rsidR="00CF673D" w:rsidRPr="00EC29A1" w:rsidRDefault="00F278D4" w:rsidP="00EC29A1">
      <w:pPr>
        <w:pStyle w:val="Default"/>
        <w:spacing w:before="240"/>
        <w:jc w:val="both"/>
        <w:rPr>
          <w:rFonts w:asciiTheme="majorHAnsi" w:hAnsiTheme="majorHAnsi" w:cstheme="majorHAnsi"/>
          <w:sz w:val="22"/>
          <w:szCs w:val="22"/>
        </w:rPr>
      </w:pPr>
      <w:r w:rsidRPr="00EC29A1">
        <w:rPr>
          <w:rFonts w:asciiTheme="majorHAnsi" w:hAnsiTheme="majorHAnsi" w:cstheme="majorHAnsi"/>
          <w:sz w:val="22"/>
          <w:szCs w:val="22"/>
        </w:rPr>
        <w:t xml:space="preserve">El Equipo Consultor </w:t>
      </w:r>
      <w:r w:rsidR="00CF673D" w:rsidRPr="00EC29A1">
        <w:rPr>
          <w:rFonts w:asciiTheme="majorHAnsi" w:hAnsiTheme="majorHAnsi" w:cstheme="majorHAnsi"/>
          <w:sz w:val="22"/>
          <w:szCs w:val="22"/>
        </w:rPr>
        <w:t xml:space="preserve">será responsable de establecer sus propias reuniones, concertar entrevistas o planificar y convocar grupos focales, según la metodología propuesta por la consultoría y aprobada por PNUD. </w:t>
      </w:r>
    </w:p>
    <w:p w14:paraId="263C10EE" w14:textId="7A9EBCB8" w:rsidR="00CF673D" w:rsidRPr="00EC29A1" w:rsidRDefault="001035B0" w:rsidP="00EC29A1">
      <w:pPr>
        <w:pStyle w:val="Default"/>
        <w:spacing w:before="240"/>
        <w:jc w:val="both"/>
        <w:rPr>
          <w:rFonts w:asciiTheme="majorHAnsi" w:hAnsiTheme="majorHAnsi" w:cstheme="majorHAnsi"/>
          <w:sz w:val="22"/>
          <w:szCs w:val="22"/>
        </w:rPr>
      </w:pPr>
      <w:r>
        <w:rPr>
          <w:rFonts w:asciiTheme="majorHAnsi" w:hAnsiTheme="majorHAnsi" w:cstheme="majorHAnsi"/>
          <w:sz w:val="22"/>
          <w:szCs w:val="22"/>
        </w:rPr>
        <w:t>El equipo evaluador</w:t>
      </w:r>
      <w:r w:rsidR="00CF673D" w:rsidRPr="00EC29A1">
        <w:rPr>
          <w:rFonts w:asciiTheme="majorHAnsi" w:hAnsiTheme="majorHAnsi" w:cstheme="majorHAnsi"/>
          <w:sz w:val="22"/>
          <w:szCs w:val="22"/>
        </w:rPr>
        <w:t xml:space="preserve"> tendrá la responsabilidad sobre la conducción de la evaluación, así como de la calidad y presentación oportuna de los entregables al PNUD. </w:t>
      </w:r>
    </w:p>
    <w:p w14:paraId="69624F5A" w14:textId="65DBE11D" w:rsidR="00CF673D" w:rsidRPr="00EC29A1" w:rsidRDefault="001035B0" w:rsidP="00EC29A1">
      <w:pPr>
        <w:pStyle w:val="Default"/>
        <w:spacing w:before="240"/>
        <w:jc w:val="both"/>
        <w:rPr>
          <w:rFonts w:asciiTheme="majorHAnsi" w:hAnsiTheme="majorHAnsi" w:cstheme="majorHAnsi"/>
          <w:sz w:val="22"/>
          <w:szCs w:val="22"/>
        </w:rPr>
      </w:pPr>
      <w:r>
        <w:rPr>
          <w:rFonts w:asciiTheme="majorHAnsi" w:hAnsiTheme="majorHAnsi" w:cstheme="majorHAnsi"/>
          <w:sz w:val="22"/>
          <w:szCs w:val="22"/>
        </w:rPr>
        <w:t>El equipo evaluador</w:t>
      </w:r>
      <w:r w:rsidRPr="00EC29A1">
        <w:rPr>
          <w:rFonts w:asciiTheme="majorHAnsi" w:hAnsiTheme="majorHAnsi" w:cstheme="majorHAnsi"/>
          <w:sz w:val="22"/>
          <w:szCs w:val="22"/>
        </w:rPr>
        <w:t xml:space="preserve"> </w:t>
      </w:r>
      <w:r w:rsidR="00CF673D" w:rsidRPr="00EC29A1">
        <w:rPr>
          <w:rFonts w:asciiTheme="majorHAnsi" w:hAnsiTheme="majorHAnsi" w:cstheme="majorHAnsi"/>
          <w:sz w:val="22"/>
          <w:szCs w:val="22"/>
        </w:rPr>
        <w:t>deberá proveer los recursos de oficina y equipo para completar el trabajo en tiempo y forma. Asimismo,</w:t>
      </w:r>
      <w:r w:rsidR="00C221D2" w:rsidRPr="00EC29A1">
        <w:rPr>
          <w:rFonts w:asciiTheme="majorHAnsi" w:hAnsiTheme="majorHAnsi" w:cstheme="majorHAnsi"/>
          <w:sz w:val="22"/>
          <w:szCs w:val="22"/>
        </w:rPr>
        <w:t xml:space="preserve"> el equipo consultor</w:t>
      </w:r>
      <w:r w:rsidR="00CF673D" w:rsidRPr="00EC29A1">
        <w:rPr>
          <w:rFonts w:asciiTheme="majorHAnsi" w:hAnsiTheme="majorHAnsi" w:cstheme="majorHAnsi"/>
          <w:sz w:val="22"/>
          <w:szCs w:val="22"/>
        </w:rPr>
        <w:t xml:space="preserve"> hará sus propios arreglos de viaje y transporte para las visitas de campo, atender reuniones y presentaciones in situ. </w:t>
      </w:r>
    </w:p>
    <w:p w14:paraId="0507A163" w14:textId="76303358" w:rsidR="004E604F" w:rsidRPr="00EC29A1" w:rsidRDefault="001035B0" w:rsidP="00EC29A1">
      <w:pPr>
        <w:pStyle w:val="Default"/>
        <w:spacing w:before="240"/>
        <w:jc w:val="both"/>
        <w:rPr>
          <w:rFonts w:asciiTheme="majorHAnsi" w:hAnsiTheme="majorHAnsi" w:cstheme="majorHAnsi"/>
          <w:sz w:val="22"/>
          <w:szCs w:val="22"/>
        </w:rPr>
      </w:pPr>
      <w:r>
        <w:rPr>
          <w:rFonts w:asciiTheme="majorHAnsi" w:hAnsiTheme="majorHAnsi" w:cstheme="majorHAnsi"/>
          <w:sz w:val="22"/>
          <w:szCs w:val="22"/>
        </w:rPr>
        <w:t>El equipo evaluador</w:t>
      </w:r>
      <w:r w:rsidRPr="00EC29A1">
        <w:rPr>
          <w:rFonts w:asciiTheme="majorHAnsi" w:hAnsiTheme="majorHAnsi" w:cstheme="majorHAnsi"/>
          <w:sz w:val="22"/>
          <w:szCs w:val="22"/>
        </w:rPr>
        <w:t xml:space="preserve"> </w:t>
      </w:r>
      <w:r w:rsidR="00CF673D" w:rsidRPr="00EC29A1">
        <w:rPr>
          <w:rFonts w:asciiTheme="majorHAnsi" w:hAnsiTheme="majorHAnsi" w:cstheme="majorHAnsi"/>
          <w:sz w:val="22"/>
          <w:szCs w:val="22"/>
        </w:rPr>
        <w:t>deberá asegurar que cuenta con todos los recursos para cumplir la tarea a su propio costo. Un desglose de dichos costos deberá ser proporcionado en la oferta económica.</w:t>
      </w:r>
    </w:p>
    <w:p w14:paraId="2491498D" w14:textId="77777777" w:rsidR="00CF673D" w:rsidRPr="00340B65" w:rsidRDefault="00CF673D" w:rsidP="00EC29A1">
      <w:pPr>
        <w:pStyle w:val="Default"/>
        <w:spacing w:before="240"/>
        <w:jc w:val="both"/>
        <w:rPr>
          <w:rFonts w:asciiTheme="majorHAnsi" w:hAnsiTheme="majorHAnsi" w:cstheme="majorHAnsi"/>
          <w:b/>
          <w:bCs/>
          <w:sz w:val="22"/>
          <w:szCs w:val="22"/>
        </w:rPr>
      </w:pPr>
      <w:r w:rsidRPr="00340B65">
        <w:rPr>
          <w:rFonts w:asciiTheme="majorHAnsi" w:hAnsiTheme="majorHAnsi" w:cstheme="majorHAnsi"/>
          <w:b/>
          <w:bCs/>
          <w:sz w:val="22"/>
          <w:szCs w:val="22"/>
        </w:rPr>
        <w:t xml:space="preserve">Garantía de calidad. </w:t>
      </w:r>
    </w:p>
    <w:p w14:paraId="74BF5BCB" w14:textId="1AFD06D1" w:rsidR="00CF673D" w:rsidRPr="00EC29A1" w:rsidRDefault="00CF673D" w:rsidP="00EC29A1">
      <w:pPr>
        <w:pStyle w:val="Default"/>
        <w:spacing w:before="240"/>
        <w:jc w:val="both"/>
        <w:rPr>
          <w:rFonts w:asciiTheme="majorHAnsi" w:hAnsiTheme="majorHAnsi" w:cstheme="majorHAnsi"/>
          <w:sz w:val="22"/>
          <w:szCs w:val="22"/>
        </w:rPr>
      </w:pPr>
      <w:r w:rsidRPr="00EC29A1">
        <w:rPr>
          <w:rFonts w:asciiTheme="majorHAnsi" w:hAnsiTheme="majorHAnsi" w:cstheme="majorHAnsi"/>
          <w:sz w:val="22"/>
          <w:szCs w:val="22"/>
        </w:rPr>
        <w:t xml:space="preserve">El Grupo de referencia será el mecanismo para asegurar la calidad de la evaluación. En este sentido, el Grupo de referencia examinará el proceso de evaluación y sus productos. </w:t>
      </w:r>
    </w:p>
    <w:p w14:paraId="6F8DCDA8" w14:textId="77777777" w:rsidR="00EC29A1" w:rsidRDefault="001636C2" w:rsidP="00EC29A1">
      <w:pPr>
        <w:pStyle w:val="Default"/>
        <w:spacing w:before="240"/>
        <w:jc w:val="both"/>
        <w:rPr>
          <w:rFonts w:asciiTheme="majorHAnsi" w:hAnsiTheme="majorHAnsi" w:cstheme="majorHAnsi"/>
          <w:sz w:val="22"/>
          <w:szCs w:val="22"/>
        </w:rPr>
      </w:pPr>
      <w:r w:rsidRPr="00EC29A1">
        <w:rPr>
          <w:rFonts w:asciiTheme="majorHAnsi" w:hAnsiTheme="majorHAnsi" w:cstheme="majorHAnsi"/>
          <w:sz w:val="22"/>
          <w:szCs w:val="22"/>
        </w:rPr>
        <w:t xml:space="preserve">El Grupo de referencia estará </w:t>
      </w:r>
      <w:r w:rsidR="00EC29A1" w:rsidRPr="00EC29A1">
        <w:rPr>
          <w:rFonts w:asciiTheme="majorHAnsi" w:hAnsiTheme="majorHAnsi" w:cstheme="majorHAnsi"/>
          <w:sz w:val="22"/>
          <w:szCs w:val="22"/>
        </w:rPr>
        <w:t>conformado</w:t>
      </w:r>
      <w:r w:rsidRPr="00EC29A1">
        <w:rPr>
          <w:rFonts w:asciiTheme="majorHAnsi" w:hAnsiTheme="majorHAnsi" w:cstheme="majorHAnsi"/>
          <w:sz w:val="22"/>
          <w:szCs w:val="22"/>
        </w:rPr>
        <w:t xml:space="preserve"> por</w:t>
      </w:r>
      <w:r w:rsidR="00197F16" w:rsidRPr="00EC29A1">
        <w:rPr>
          <w:rFonts w:asciiTheme="majorHAnsi" w:hAnsiTheme="majorHAnsi" w:cstheme="majorHAnsi"/>
          <w:sz w:val="22"/>
          <w:szCs w:val="22"/>
        </w:rPr>
        <w:t xml:space="preserve"> </w:t>
      </w:r>
      <w:r w:rsidR="00EC29A1" w:rsidRPr="00EC29A1">
        <w:rPr>
          <w:rFonts w:asciiTheme="majorHAnsi" w:hAnsiTheme="majorHAnsi" w:cstheme="majorHAnsi"/>
          <w:sz w:val="22"/>
          <w:szCs w:val="22"/>
        </w:rPr>
        <w:t>referentes</w:t>
      </w:r>
      <w:r w:rsidR="005E78C7" w:rsidRPr="00EC29A1">
        <w:rPr>
          <w:rFonts w:asciiTheme="majorHAnsi" w:hAnsiTheme="majorHAnsi" w:cstheme="majorHAnsi"/>
          <w:sz w:val="22"/>
          <w:szCs w:val="22"/>
        </w:rPr>
        <w:t xml:space="preserve"> de PNUD</w:t>
      </w:r>
      <w:r w:rsidR="00EC29A1">
        <w:rPr>
          <w:rFonts w:asciiTheme="majorHAnsi" w:hAnsiTheme="majorHAnsi" w:cstheme="majorHAnsi"/>
          <w:sz w:val="22"/>
          <w:szCs w:val="22"/>
        </w:rPr>
        <w:t xml:space="preserve"> </w:t>
      </w:r>
      <w:r w:rsidR="005E78C7" w:rsidRPr="00EC29A1">
        <w:rPr>
          <w:rFonts w:asciiTheme="majorHAnsi" w:hAnsiTheme="majorHAnsi" w:cstheme="majorHAnsi"/>
          <w:sz w:val="22"/>
          <w:szCs w:val="22"/>
        </w:rPr>
        <w:t>(</w:t>
      </w:r>
      <w:r w:rsidRPr="00EC29A1">
        <w:rPr>
          <w:rFonts w:asciiTheme="majorHAnsi" w:hAnsiTheme="majorHAnsi" w:cstheme="majorHAnsi"/>
          <w:sz w:val="22"/>
          <w:szCs w:val="22"/>
        </w:rPr>
        <w:t>punto</w:t>
      </w:r>
      <w:r w:rsidR="00EC29A1">
        <w:rPr>
          <w:rFonts w:asciiTheme="majorHAnsi" w:hAnsiTheme="majorHAnsi" w:cstheme="majorHAnsi"/>
          <w:sz w:val="22"/>
          <w:szCs w:val="22"/>
        </w:rPr>
        <w:t>s</w:t>
      </w:r>
      <w:r w:rsidRPr="00EC29A1">
        <w:rPr>
          <w:rFonts w:asciiTheme="majorHAnsi" w:hAnsiTheme="majorHAnsi" w:cstheme="majorHAnsi"/>
          <w:sz w:val="22"/>
          <w:szCs w:val="22"/>
        </w:rPr>
        <w:t xml:space="preserve"> focal</w:t>
      </w:r>
      <w:r w:rsidR="00EC29A1">
        <w:rPr>
          <w:rFonts w:asciiTheme="majorHAnsi" w:hAnsiTheme="majorHAnsi" w:cstheme="majorHAnsi"/>
          <w:sz w:val="22"/>
          <w:szCs w:val="22"/>
        </w:rPr>
        <w:t>es</w:t>
      </w:r>
      <w:r w:rsidRPr="00EC29A1">
        <w:rPr>
          <w:rFonts w:asciiTheme="majorHAnsi" w:hAnsiTheme="majorHAnsi" w:cstheme="majorHAnsi"/>
          <w:sz w:val="22"/>
          <w:szCs w:val="22"/>
        </w:rPr>
        <w:t xml:space="preserve"> del Área de Programa de Desarrollo Inclusivo y el punto focal del Área de Monitoreo y Evaluación</w:t>
      </w:r>
      <w:r w:rsidR="005E78C7" w:rsidRPr="00EC29A1">
        <w:rPr>
          <w:rFonts w:asciiTheme="majorHAnsi" w:hAnsiTheme="majorHAnsi" w:cstheme="majorHAnsi"/>
          <w:sz w:val="22"/>
          <w:szCs w:val="22"/>
        </w:rPr>
        <w:t xml:space="preserve">, </w:t>
      </w:r>
      <w:r w:rsidR="00EC29A1" w:rsidRPr="00EC29A1">
        <w:rPr>
          <w:rFonts w:asciiTheme="majorHAnsi" w:hAnsiTheme="majorHAnsi" w:cstheme="majorHAnsi"/>
          <w:sz w:val="22"/>
          <w:szCs w:val="22"/>
        </w:rPr>
        <w:t>así</w:t>
      </w:r>
      <w:r w:rsidR="005E78C7" w:rsidRPr="00EC29A1">
        <w:rPr>
          <w:rFonts w:asciiTheme="majorHAnsi" w:hAnsiTheme="majorHAnsi" w:cstheme="majorHAnsi"/>
          <w:sz w:val="22"/>
          <w:szCs w:val="22"/>
        </w:rPr>
        <w:t xml:space="preserve"> como otras personas que se consideren) </w:t>
      </w:r>
      <w:r w:rsidR="00EC29A1" w:rsidRPr="00EC29A1">
        <w:rPr>
          <w:rFonts w:asciiTheme="majorHAnsi" w:hAnsiTheme="majorHAnsi" w:cstheme="majorHAnsi"/>
          <w:sz w:val="22"/>
          <w:szCs w:val="22"/>
        </w:rPr>
        <w:t>y por refrentes del Asociado en la Implementación (</w:t>
      </w:r>
      <w:proofErr w:type="spellStart"/>
      <w:r w:rsidR="00EC29A1" w:rsidRPr="00EC29A1">
        <w:rPr>
          <w:rFonts w:asciiTheme="majorHAnsi" w:hAnsiTheme="majorHAnsi" w:cstheme="majorHAnsi"/>
          <w:sz w:val="22"/>
          <w:szCs w:val="22"/>
        </w:rPr>
        <w:t>Direccion</w:t>
      </w:r>
      <w:proofErr w:type="spellEnd"/>
      <w:r w:rsidR="00EC29A1" w:rsidRPr="00EC29A1">
        <w:rPr>
          <w:rFonts w:asciiTheme="majorHAnsi" w:hAnsiTheme="majorHAnsi" w:cstheme="majorHAnsi"/>
          <w:sz w:val="22"/>
          <w:szCs w:val="22"/>
        </w:rPr>
        <w:t xml:space="preserve"> de Políticas Alimentarias y otras áreas según se con</w:t>
      </w:r>
      <w:r w:rsidR="00EC29A1">
        <w:rPr>
          <w:rFonts w:asciiTheme="majorHAnsi" w:hAnsiTheme="majorHAnsi" w:cstheme="majorHAnsi"/>
          <w:sz w:val="22"/>
          <w:szCs w:val="22"/>
        </w:rPr>
        <w:t>s</w:t>
      </w:r>
      <w:r w:rsidR="00EC29A1" w:rsidRPr="00EC29A1">
        <w:rPr>
          <w:rFonts w:asciiTheme="majorHAnsi" w:hAnsiTheme="majorHAnsi" w:cstheme="majorHAnsi"/>
          <w:sz w:val="22"/>
          <w:szCs w:val="22"/>
        </w:rPr>
        <w:t>i</w:t>
      </w:r>
      <w:r w:rsidR="00EC29A1">
        <w:rPr>
          <w:rFonts w:asciiTheme="majorHAnsi" w:hAnsiTheme="majorHAnsi" w:cstheme="majorHAnsi"/>
          <w:sz w:val="22"/>
          <w:szCs w:val="22"/>
        </w:rPr>
        <w:t>d</w:t>
      </w:r>
      <w:r w:rsidR="00EC29A1" w:rsidRPr="00EC29A1">
        <w:rPr>
          <w:rFonts w:asciiTheme="majorHAnsi" w:hAnsiTheme="majorHAnsi" w:cstheme="majorHAnsi"/>
          <w:sz w:val="22"/>
          <w:szCs w:val="22"/>
        </w:rPr>
        <w:t>ere).</w:t>
      </w:r>
    </w:p>
    <w:p w14:paraId="2E7A5903" w14:textId="2E179886" w:rsidR="004B0309" w:rsidRDefault="00CF673D" w:rsidP="00EC29A1">
      <w:pPr>
        <w:pStyle w:val="Default"/>
        <w:spacing w:before="240"/>
        <w:jc w:val="both"/>
        <w:rPr>
          <w:rFonts w:asciiTheme="majorHAnsi" w:hAnsiTheme="majorHAnsi" w:cstheme="majorHAnsi"/>
          <w:sz w:val="22"/>
          <w:szCs w:val="22"/>
        </w:rPr>
      </w:pPr>
      <w:r w:rsidRPr="00EC29A1">
        <w:rPr>
          <w:rFonts w:asciiTheme="majorHAnsi" w:hAnsiTheme="majorHAnsi" w:cstheme="majorHAnsi"/>
          <w:sz w:val="22"/>
          <w:szCs w:val="22"/>
        </w:rPr>
        <w:t>Los comentarios, preguntas, sugerencias y solicitudes de aclaración sobre los borradores de evaluación se proporcionarán en un documento de "seguimiento de auditoría" de la evaluación. El equipo de evaluación debe responder a los comentarios a través del mismo documento. Este documento deberá entregarse por separado del informe de evaluación.</w:t>
      </w:r>
    </w:p>
    <w:p w14:paraId="5A431522" w14:textId="59825123" w:rsidR="00EC29A1" w:rsidRPr="005E5987" w:rsidRDefault="000C0B2D" w:rsidP="000C0B2D">
      <w:pPr>
        <w:pStyle w:val="Default"/>
        <w:numPr>
          <w:ilvl w:val="0"/>
          <w:numId w:val="1"/>
        </w:numPr>
        <w:spacing w:before="240"/>
        <w:jc w:val="both"/>
        <w:rPr>
          <w:rFonts w:asciiTheme="majorHAnsi" w:hAnsiTheme="majorHAnsi" w:cstheme="majorHAnsi"/>
          <w:b/>
          <w:bCs/>
          <w:color w:val="2F5496" w:themeColor="accent1" w:themeShade="BF"/>
          <w:sz w:val="22"/>
          <w:szCs w:val="22"/>
        </w:rPr>
      </w:pPr>
      <w:r w:rsidRPr="005E5987">
        <w:rPr>
          <w:rFonts w:asciiTheme="majorHAnsi" w:hAnsiTheme="majorHAnsi" w:cstheme="majorHAnsi"/>
          <w:b/>
          <w:bCs/>
          <w:color w:val="2F5496" w:themeColor="accent1" w:themeShade="BF"/>
          <w:sz w:val="22"/>
          <w:szCs w:val="22"/>
        </w:rPr>
        <w:lastRenderedPageBreak/>
        <w:t>PLAZOS PARA EL PROCESO DE EVALUACIÓN</w:t>
      </w:r>
      <w:r w:rsidR="0057689E">
        <w:rPr>
          <w:rFonts w:asciiTheme="majorHAnsi" w:hAnsiTheme="majorHAnsi" w:cstheme="majorHAnsi"/>
          <w:b/>
          <w:bCs/>
          <w:color w:val="2F5496" w:themeColor="accent1" w:themeShade="BF"/>
          <w:sz w:val="22"/>
          <w:szCs w:val="22"/>
        </w:rPr>
        <w:t xml:space="preserve"> Y PAGOS ASOCIADOS</w:t>
      </w:r>
    </w:p>
    <w:p w14:paraId="2E6905AB" w14:textId="09A9E853" w:rsidR="00EC29A1" w:rsidRDefault="00011021" w:rsidP="00EC29A1">
      <w:pPr>
        <w:pStyle w:val="Default"/>
        <w:spacing w:before="240"/>
        <w:jc w:val="both"/>
        <w:rPr>
          <w:rFonts w:asciiTheme="majorHAnsi" w:hAnsiTheme="majorHAnsi" w:cstheme="majorHAnsi"/>
          <w:sz w:val="22"/>
          <w:szCs w:val="22"/>
          <w:lang w:eastAsia="en-GB"/>
        </w:rPr>
      </w:pPr>
      <w:r>
        <w:rPr>
          <w:rFonts w:asciiTheme="majorHAnsi" w:hAnsiTheme="majorHAnsi" w:cstheme="majorHAnsi"/>
          <w:sz w:val="22"/>
          <w:szCs w:val="22"/>
          <w:lang w:eastAsia="en-GB"/>
        </w:rPr>
        <w:t xml:space="preserve">El tiempo que se dispone para la </w:t>
      </w:r>
      <w:r w:rsidR="007C66E1">
        <w:rPr>
          <w:rFonts w:asciiTheme="majorHAnsi" w:hAnsiTheme="majorHAnsi" w:cstheme="majorHAnsi"/>
          <w:sz w:val="22"/>
          <w:szCs w:val="22"/>
          <w:lang w:eastAsia="en-GB"/>
        </w:rPr>
        <w:t>evaluación</w:t>
      </w:r>
      <w:r>
        <w:rPr>
          <w:rFonts w:asciiTheme="majorHAnsi" w:hAnsiTheme="majorHAnsi" w:cstheme="majorHAnsi"/>
          <w:sz w:val="22"/>
          <w:szCs w:val="22"/>
          <w:lang w:eastAsia="en-GB"/>
        </w:rPr>
        <w:t xml:space="preserve"> es </w:t>
      </w:r>
      <w:r w:rsidR="006535E6">
        <w:rPr>
          <w:rFonts w:asciiTheme="majorHAnsi" w:hAnsiTheme="majorHAnsi" w:cstheme="majorHAnsi"/>
          <w:sz w:val="22"/>
          <w:szCs w:val="22"/>
          <w:lang w:eastAsia="en-GB"/>
        </w:rPr>
        <w:t>ocho</w:t>
      </w:r>
      <w:r w:rsidR="007E5B06">
        <w:rPr>
          <w:rFonts w:asciiTheme="majorHAnsi" w:hAnsiTheme="majorHAnsi" w:cstheme="majorHAnsi"/>
          <w:sz w:val="22"/>
          <w:szCs w:val="22"/>
          <w:lang w:eastAsia="en-GB"/>
        </w:rPr>
        <w:t xml:space="preserve"> (</w:t>
      </w:r>
      <w:r w:rsidR="006535E6">
        <w:rPr>
          <w:rFonts w:asciiTheme="majorHAnsi" w:hAnsiTheme="majorHAnsi" w:cstheme="majorHAnsi"/>
          <w:sz w:val="22"/>
          <w:szCs w:val="22"/>
          <w:lang w:eastAsia="en-GB"/>
        </w:rPr>
        <w:t>8</w:t>
      </w:r>
      <w:r w:rsidR="007E5B06">
        <w:rPr>
          <w:rFonts w:asciiTheme="majorHAnsi" w:hAnsiTheme="majorHAnsi" w:cstheme="majorHAnsi"/>
          <w:sz w:val="22"/>
          <w:szCs w:val="22"/>
          <w:lang w:eastAsia="en-GB"/>
        </w:rPr>
        <w:t>)</w:t>
      </w:r>
      <w:r>
        <w:rPr>
          <w:rFonts w:asciiTheme="majorHAnsi" w:hAnsiTheme="majorHAnsi" w:cstheme="majorHAnsi"/>
          <w:sz w:val="22"/>
          <w:szCs w:val="22"/>
          <w:lang w:eastAsia="en-GB"/>
        </w:rPr>
        <w:t xml:space="preserve"> semanas calendario a partir de la firma del contrato. </w:t>
      </w:r>
    </w:p>
    <w:p w14:paraId="2EA27578" w14:textId="5BB2D374" w:rsidR="007C66E1" w:rsidRDefault="00664327" w:rsidP="00EC29A1">
      <w:pPr>
        <w:pStyle w:val="Default"/>
        <w:spacing w:before="240"/>
        <w:jc w:val="both"/>
        <w:rPr>
          <w:rFonts w:asciiTheme="majorHAnsi" w:hAnsiTheme="majorHAnsi" w:cstheme="majorHAnsi"/>
          <w:sz w:val="22"/>
          <w:szCs w:val="22"/>
          <w:lang w:eastAsia="en-GB"/>
        </w:rPr>
      </w:pPr>
      <w:r w:rsidRPr="006535E6">
        <w:rPr>
          <w:rFonts w:asciiTheme="majorHAnsi" w:hAnsiTheme="majorHAnsi" w:cstheme="majorHAnsi"/>
          <w:sz w:val="22"/>
          <w:szCs w:val="22"/>
          <w:lang w:eastAsia="en-GB"/>
        </w:rPr>
        <w:t>Los honorarios serán cancelados contra entrega y aprobación de los productos por parte de PNUD.</w:t>
      </w:r>
      <w:r w:rsidR="001F1DE5">
        <w:rPr>
          <w:rFonts w:asciiTheme="majorHAnsi" w:hAnsiTheme="majorHAnsi" w:cstheme="majorHAnsi"/>
          <w:sz w:val="22"/>
          <w:szCs w:val="22"/>
          <w:lang w:eastAsia="en-GB"/>
        </w:rPr>
        <w:t xml:space="preserve"> </w:t>
      </w:r>
      <w:r w:rsidR="007C66E1">
        <w:rPr>
          <w:rFonts w:asciiTheme="majorHAnsi" w:hAnsiTheme="majorHAnsi" w:cstheme="majorHAnsi"/>
          <w:sz w:val="22"/>
          <w:szCs w:val="22"/>
          <w:lang w:eastAsia="en-GB"/>
        </w:rPr>
        <w:t>Los productos</w:t>
      </w:r>
      <w:r w:rsidR="006535E6">
        <w:rPr>
          <w:rFonts w:asciiTheme="majorHAnsi" w:hAnsiTheme="majorHAnsi" w:cstheme="majorHAnsi"/>
          <w:sz w:val="22"/>
          <w:szCs w:val="22"/>
          <w:lang w:eastAsia="en-GB"/>
        </w:rPr>
        <w:t>,</w:t>
      </w:r>
      <w:r w:rsidR="007C66E1">
        <w:rPr>
          <w:rFonts w:asciiTheme="majorHAnsi" w:hAnsiTheme="majorHAnsi" w:cstheme="majorHAnsi"/>
          <w:sz w:val="22"/>
          <w:szCs w:val="22"/>
          <w:lang w:eastAsia="en-GB"/>
        </w:rPr>
        <w:t xml:space="preserve"> conforme detallado en la sección 5 de este documento</w:t>
      </w:r>
      <w:r w:rsidR="006535E6">
        <w:rPr>
          <w:rFonts w:asciiTheme="majorHAnsi" w:hAnsiTheme="majorHAnsi" w:cstheme="majorHAnsi"/>
          <w:sz w:val="22"/>
          <w:szCs w:val="22"/>
          <w:lang w:eastAsia="en-GB"/>
        </w:rPr>
        <w:t>,</w:t>
      </w:r>
      <w:r w:rsidR="007C66E1">
        <w:rPr>
          <w:rFonts w:asciiTheme="majorHAnsi" w:hAnsiTheme="majorHAnsi" w:cstheme="majorHAnsi"/>
          <w:sz w:val="22"/>
          <w:szCs w:val="22"/>
          <w:lang w:eastAsia="en-GB"/>
        </w:rPr>
        <w:t xml:space="preserve"> se entregarán en formato electrónico a PNUD de acuerdo </w:t>
      </w:r>
      <w:r w:rsidR="006535E6">
        <w:rPr>
          <w:rFonts w:asciiTheme="majorHAnsi" w:hAnsiTheme="majorHAnsi" w:cstheme="majorHAnsi"/>
          <w:sz w:val="22"/>
          <w:szCs w:val="22"/>
          <w:lang w:eastAsia="en-GB"/>
        </w:rPr>
        <w:t>con</w:t>
      </w:r>
      <w:r w:rsidR="007C66E1">
        <w:rPr>
          <w:rFonts w:asciiTheme="majorHAnsi" w:hAnsiTheme="majorHAnsi" w:cstheme="majorHAnsi"/>
          <w:sz w:val="22"/>
          <w:szCs w:val="22"/>
          <w:lang w:eastAsia="en-GB"/>
        </w:rPr>
        <w:t xml:space="preserve"> </w:t>
      </w:r>
      <w:r w:rsidR="006535E6">
        <w:rPr>
          <w:rFonts w:asciiTheme="majorHAnsi" w:hAnsiTheme="majorHAnsi" w:cstheme="majorHAnsi"/>
          <w:sz w:val="22"/>
          <w:szCs w:val="22"/>
          <w:lang w:eastAsia="en-GB"/>
        </w:rPr>
        <w:t xml:space="preserve">el </w:t>
      </w:r>
      <w:r w:rsidR="007C66E1">
        <w:rPr>
          <w:rFonts w:asciiTheme="majorHAnsi" w:hAnsiTheme="majorHAnsi" w:cstheme="majorHAnsi"/>
          <w:sz w:val="22"/>
          <w:szCs w:val="22"/>
          <w:lang w:eastAsia="en-GB"/>
        </w:rPr>
        <w:t>siguiente calendario:</w:t>
      </w:r>
    </w:p>
    <w:p w14:paraId="7666E839" w14:textId="77777777" w:rsidR="001F1DE5" w:rsidRDefault="001F1DE5" w:rsidP="00EC29A1">
      <w:pPr>
        <w:pStyle w:val="Default"/>
        <w:spacing w:before="240"/>
        <w:jc w:val="both"/>
        <w:rPr>
          <w:rFonts w:asciiTheme="majorHAnsi" w:hAnsiTheme="majorHAnsi" w:cstheme="majorHAnsi"/>
          <w:sz w:val="22"/>
          <w:szCs w:val="22"/>
          <w:lang w:eastAsia="en-GB"/>
        </w:rPr>
      </w:pPr>
    </w:p>
    <w:tbl>
      <w:tblPr>
        <w:tblStyle w:val="Tablaconcuadrcula"/>
        <w:tblW w:w="0" w:type="auto"/>
        <w:tblLook w:val="04A0" w:firstRow="1" w:lastRow="0" w:firstColumn="1" w:lastColumn="0" w:noHBand="0" w:noVBand="1"/>
      </w:tblPr>
      <w:tblGrid>
        <w:gridCol w:w="2678"/>
        <w:gridCol w:w="3271"/>
        <w:gridCol w:w="2545"/>
      </w:tblGrid>
      <w:tr w:rsidR="0057689E" w14:paraId="42B06B00" w14:textId="1F3EBEA2" w:rsidTr="000439A7">
        <w:tc>
          <w:tcPr>
            <w:tcW w:w="2678" w:type="dxa"/>
            <w:shd w:val="clear" w:color="auto" w:fill="BDD6EE" w:themeFill="accent5" w:themeFillTint="66"/>
            <w:vAlign w:val="center"/>
          </w:tcPr>
          <w:p w14:paraId="43E7DF5C" w14:textId="77777777" w:rsidR="0057689E" w:rsidRPr="0009737F" w:rsidRDefault="0057689E" w:rsidP="002D5E52">
            <w:pPr>
              <w:pStyle w:val="Default"/>
              <w:jc w:val="center"/>
              <w:rPr>
                <w:rFonts w:asciiTheme="majorHAnsi" w:hAnsiTheme="majorHAnsi" w:cstheme="majorHAnsi"/>
                <w:b/>
                <w:bCs/>
                <w:sz w:val="22"/>
                <w:szCs w:val="22"/>
                <w:lang w:val="es-AR" w:eastAsia="en-GB"/>
              </w:rPr>
            </w:pPr>
          </w:p>
          <w:p w14:paraId="4AEEDB45" w14:textId="77777777" w:rsidR="0057689E" w:rsidRDefault="0057689E" w:rsidP="002D5E52">
            <w:pPr>
              <w:pStyle w:val="Default"/>
              <w:jc w:val="center"/>
              <w:rPr>
                <w:rFonts w:asciiTheme="majorHAnsi" w:hAnsiTheme="majorHAnsi" w:cstheme="majorHAnsi"/>
                <w:b/>
                <w:bCs/>
                <w:sz w:val="22"/>
                <w:szCs w:val="22"/>
                <w:lang w:eastAsia="en-GB"/>
              </w:rPr>
            </w:pPr>
            <w:r w:rsidRPr="002D5E52">
              <w:rPr>
                <w:rFonts w:asciiTheme="majorHAnsi" w:hAnsiTheme="majorHAnsi" w:cstheme="majorHAnsi"/>
                <w:b/>
                <w:bCs/>
                <w:sz w:val="22"/>
                <w:szCs w:val="22"/>
                <w:lang w:eastAsia="en-GB"/>
              </w:rPr>
              <w:t>PRODUCTO</w:t>
            </w:r>
          </w:p>
          <w:p w14:paraId="2571C867" w14:textId="3170AECE" w:rsidR="0057689E" w:rsidRPr="002D5E52" w:rsidRDefault="0057689E" w:rsidP="002D5E52">
            <w:pPr>
              <w:pStyle w:val="Default"/>
              <w:jc w:val="center"/>
              <w:rPr>
                <w:rFonts w:asciiTheme="majorHAnsi" w:hAnsiTheme="majorHAnsi" w:cstheme="majorHAnsi"/>
                <w:b/>
                <w:bCs/>
                <w:sz w:val="22"/>
                <w:szCs w:val="22"/>
                <w:lang w:eastAsia="en-GB"/>
              </w:rPr>
            </w:pPr>
          </w:p>
        </w:tc>
        <w:tc>
          <w:tcPr>
            <w:tcW w:w="3271" w:type="dxa"/>
            <w:shd w:val="clear" w:color="auto" w:fill="BDD6EE" w:themeFill="accent5" w:themeFillTint="66"/>
            <w:vAlign w:val="center"/>
          </w:tcPr>
          <w:p w14:paraId="1921D9E2" w14:textId="21417089" w:rsidR="0057689E" w:rsidRPr="002D5E52" w:rsidRDefault="0057689E" w:rsidP="002D5E52">
            <w:pPr>
              <w:pStyle w:val="Default"/>
              <w:jc w:val="center"/>
              <w:rPr>
                <w:rFonts w:asciiTheme="majorHAnsi" w:hAnsiTheme="majorHAnsi" w:cstheme="majorHAnsi"/>
                <w:b/>
                <w:bCs/>
                <w:sz w:val="22"/>
                <w:szCs w:val="22"/>
                <w:lang w:eastAsia="en-GB"/>
              </w:rPr>
            </w:pPr>
            <w:r w:rsidRPr="002D5E52">
              <w:rPr>
                <w:rFonts w:asciiTheme="majorHAnsi" w:hAnsiTheme="majorHAnsi" w:cstheme="majorHAnsi"/>
                <w:b/>
                <w:bCs/>
                <w:sz w:val="22"/>
                <w:szCs w:val="22"/>
                <w:lang w:eastAsia="en-GB"/>
              </w:rPr>
              <w:t>PLAZO</w:t>
            </w:r>
          </w:p>
        </w:tc>
        <w:tc>
          <w:tcPr>
            <w:tcW w:w="2545" w:type="dxa"/>
            <w:shd w:val="clear" w:color="auto" w:fill="BDD6EE" w:themeFill="accent5" w:themeFillTint="66"/>
          </w:tcPr>
          <w:p w14:paraId="4CF39807" w14:textId="77777777" w:rsidR="0057689E" w:rsidRDefault="0057689E" w:rsidP="002D5E52">
            <w:pPr>
              <w:pStyle w:val="Default"/>
              <w:jc w:val="center"/>
              <w:rPr>
                <w:rFonts w:asciiTheme="majorHAnsi" w:hAnsiTheme="majorHAnsi" w:cstheme="majorHAnsi"/>
                <w:b/>
                <w:bCs/>
                <w:sz w:val="22"/>
                <w:szCs w:val="22"/>
                <w:lang w:eastAsia="en-GB"/>
              </w:rPr>
            </w:pPr>
          </w:p>
          <w:p w14:paraId="45240652" w14:textId="34B2DDCC" w:rsidR="0057689E" w:rsidRPr="002D5E52" w:rsidRDefault="0057689E" w:rsidP="002D5E52">
            <w:pPr>
              <w:pStyle w:val="Default"/>
              <w:jc w:val="center"/>
              <w:rPr>
                <w:rFonts w:asciiTheme="majorHAnsi" w:hAnsiTheme="majorHAnsi" w:cstheme="majorHAnsi"/>
                <w:b/>
                <w:bCs/>
                <w:sz w:val="22"/>
                <w:szCs w:val="22"/>
                <w:lang w:eastAsia="en-GB"/>
              </w:rPr>
            </w:pPr>
            <w:r>
              <w:rPr>
                <w:rFonts w:asciiTheme="majorHAnsi" w:hAnsiTheme="majorHAnsi" w:cstheme="majorHAnsi"/>
                <w:b/>
                <w:bCs/>
                <w:sz w:val="22"/>
                <w:szCs w:val="22"/>
                <w:lang w:eastAsia="en-GB"/>
              </w:rPr>
              <w:t>PAGO</w:t>
            </w:r>
          </w:p>
        </w:tc>
      </w:tr>
      <w:tr w:rsidR="0057689E" w14:paraId="32555875" w14:textId="0D37ED77" w:rsidTr="000439A7">
        <w:tc>
          <w:tcPr>
            <w:tcW w:w="2678" w:type="dxa"/>
          </w:tcPr>
          <w:p w14:paraId="0505A5D0" w14:textId="54DD3332" w:rsidR="0057689E" w:rsidRPr="00196F78" w:rsidRDefault="0057689E" w:rsidP="002D5E52">
            <w:pPr>
              <w:rPr>
                <w:rFonts w:asciiTheme="majorHAnsi" w:hAnsiTheme="majorHAnsi" w:cstheme="majorHAnsi"/>
                <w:b/>
                <w:bCs/>
                <w:lang w:val="es-AR"/>
              </w:rPr>
            </w:pPr>
            <w:r w:rsidRPr="00196F78">
              <w:rPr>
                <w:rFonts w:asciiTheme="majorHAnsi" w:hAnsiTheme="majorHAnsi" w:cstheme="majorHAnsi"/>
                <w:b/>
                <w:bCs/>
                <w:lang w:val="es-AR"/>
              </w:rPr>
              <w:t xml:space="preserve">Producto 1: </w:t>
            </w:r>
            <w:r w:rsidR="00196F78">
              <w:rPr>
                <w:rFonts w:asciiTheme="majorHAnsi" w:hAnsiTheme="majorHAnsi" w:cstheme="majorHAnsi"/>
                <w:b/>
                <w:bCs/>
                <w:lang w:val="es-AR"/>
              </w:rPr>
              <w:t>I</w:t>
            </w:r>
            <w:r w:rsidR="00196F78" w:rsidRPr="00196F78">
              <w:rPr>
                <w:rFonts w:asciiTheme="majorHAnsi" w:hAnsiTheme="majorHAnsi" w:cstheme="majorHAnsi"/>
                <w:b/>
                <w:bCs/>
                <w:lang w:val="es-AR"/>
              </w:rPr>
              <w:t xml:space="preserve">nforme inicial </w:t>
            </w:r>
          </w:p>
        </w:tc>
        <w:tc>
          <w:tcPr>
            <w:tcW w:w="3271" w:type="dxa"/>
          </w:tcPr>
          <w:p w14:paraId="44B6C2A0" w14:textId="2F201EE6" w:rsidR="0057689E" w:rsidRPr="002D5E52" w:rsidRDefault="0057689E" w:rsidP="002D5E52">
            <w:pPr>
              <w:pStyle w:val="Default"/>
              <w:jc w:val="both"/>
              <w:rPr>
                <w:rFonts w:asciiTheme="majorHAnsi" w:hAnsiTheme="majorHAnsi" w:cstheme="majorHAnsi"/>
                <w:sz w:val="22"/>
                <w:szCs w:val="22"/>
                <w:lang w:val="es-AR" w:eastAsia="en-GB"/>
              </w:rPr>
            </w:pPr>
            <w:r w:rsidRPr="002D5E52">
              <w:rPr>
                <w:rFonts w:asciiTheme="majorHAnsi" w:hAnsiTheme="majorHAnsi" w:cstheme="majorHAnsi"/>
                <w:sz w:val="22"/>
                <w:szCs w:val="22"/>
                <w:lang w:val="es-AR" w:eastAsia="en-GB"/>
              </w:rPr>
              <w:t>Dos</w:t>
            </w:r>
            <w:r>
              <w:rPr>
                <w:rFonts w:asciiTheme="majorHAnsi" w:hAnsiTheme="majorHAnsi" w:cstheme="majorHAnsi"/>
                <w:sz w:val="22"/>
                <w:szCs w:val="22"/>
                <w:lang w:val="es-AR" w:eastAsia="en-GB"/>
              </w:rPr>
              <w:t xml:space="preserve"> (2)</w:t>
            </w:r>
            <w:r w:rsidRPr="002D5E52">
              <w:rPr>
                <w:rFonts w:asciiTheme="majorHAnsi" w:hAnsiTheme="majorHAnsi" w:cstheme="majorHAnsi"/>
                <w:sz w:val="22"/>
                <w:szCs w:val="22"/>
                <w:lang w:val="es-AR" w:eastAsia="en-GB"/>
              </w:rPr>
              <w:t xml:space="preserve"> semanas calendario a pa</w:t>
            </w:r>
            <w:r>
              <w:rPr>
                <w:rFonts w:asciiTheme="majorHAnsi" w:hAnsiTheme="majorHAnsi" w:cstheme="majorHAnsi"/>
                <w:sz w:val="22"/>
                <w:szCs w:val="22"/>
                <w:lang w:val="es-AR" w:eastAsia="en-GB"/>
              </w:rPr>
              <w:t>rtir de la firma del contrato.</w:t>
            </w:r>
          </w:p>
        </w:tc>
        <w:tc>
          <w:tcPr>
            <w:tcW w:w="2545" w:type="dxa"/>
          </w:tcPr>
          <w:p w14:paraId="359DACCC" w14:textId="21527FE7" w:rsidR="0057689E" w:rsidRPr="002D5E52" w:rsidRDefault="0057689E" w:rsidP="002D5E52">
            <w:pPr>
              <w:pStyle w:val="Default"/>
              <w:jc w:val="both"/>
              <w:rPr>
                <w:rFonts w:asciiTheme="majorHAnsi" w:hAnsiTheme="majorHAnsi" w:cstheme="majorHAnsi"/>
                <w:sz w:val="22"/>
                <w:szCs w:val="22"/>
                <w:lang w:eastAsia="en-GB"/>
              </w:rPr>
            </w:pPr>
            <w:r>
              <w:rPr>
                <w:rFonts w:asciiTheme="majorHAnsi" w:hAnsiTheme="majorHAnsi" w:cstheme="majorHAnsi"/>
                <w:sz w:val="22"/>
                <w:szCs w:val="22"/>
                <w:lang w:eastAsia="en-GB"/>
              </w:rPr>
              <w:t xml:space="preserve">30% del total del </w:t>
            </w:r>
            <w:proofErr w:type="spellStart"/>
            <w:r>
              <w:rPr>
                <w:rFonts w:asciiTheme="majorHAnsi" w:hAnsiTheme="majorHAnsi" w:cstheme="majorHAnsi"/>
                <w:sz w:val="22"/>
                <w:szCs w:val="22"/>
                <w:lang w:eastAsia="en-GB"/>
              </w:rPr>
              <w:t>contrato</w:t>
            </w:r>
            <w:proofErr w:type="spellEnd"/>
          </w:p>
        </w:tc>
      </w:tr>
      <w:tr w:rsidR="0057689E" w14:paraId="1B1195D0" w14:textId="34E42A38" w:rsidTr="000439A7">
        <w:tc>
          <w:tcPr>
            <w:tcW w:w="2678" w:type="dxa"/>
          </w:tcPr>
          <w:p w14:paraId="0F2F3C4D" w14:textId="61623D6C" w:rsidR="0057689E" w:rsidRPr="007C66E1" w:rsidRDefault="0057689E" w:rsidP="002D5E52">
            <w:pPr>
              <w:rPr>
                <w:rFonts w:asciiTheme="majorHAnsi" w:hAnsiTheme="majorHAnsi" w:cstheme="majorHAnsi"/>
                <w:b/>
                <w:bCs/>
                <w:lang w:val="es-AR"/>
              </w:rPr>
            </w:pPr>
            <w:r w:rsidRPr="007C66E1">
              <w:rPr>
                <w:rFonts w:asciiTheme="majorHAnsi" w:hAnsiTheme="majorHAnsi" w:cstheme="majorHAnsi"/>
                <w:b/>
                <w:bCs/>
                <w:lang w:val="es-AR"/>
              </w:rPr>
              <w:t xml:space="preserve">Producto 2: </w:t>
            </w:r>
            <w:r w:rsidR="00196F78">
              <w:rPr>
                <w:rFonts w:asciiTheme="majorHAnsi" w:hAnsiTheme="majorHAnsi" w:cstheme="majorHAnsi"/>
                <w:b/>
                <w:bCs/>
                <w:lang w:val="es-AR"/>
              </w:rPr>
              <w:t xml:space="preserve">Informe borrador </w:t>
            </w:r>
            <w:r w:rsidR="00ED75C0">
              <w:rPr>
                <w:rFonts w:asciiTheme="majorHAnsi" w:hAnsiTheme="majorHAnsi" w:cstheme="majorHAnsi"/>
                <w:b/>
                <w:bCs/>
                <w:lang w:val="es-AR"/>
              </w:rPr>
              <w:t>de evaluación - hallazgos</w:t>
            </w:r>
          </w:p>
        </w:tc>
        <w:tc>
          <w:tcPr>
            <w:tcW w:w="3271" w:type="dxa"/>
          </w:tcPr>
          <w:p w14:paraId="22290781" w14:textId="2753B17C" w:rsidR="0057689E" w:rsidRPr="007C66E1" w:rsidRDefault="003C5DF9" w:rsidP="002D5E52">
            <w:pPr>
              <w:pStyle w:val="Default"/>
              <w:jc w:val="both"/>
              <w:rPr>
                <w:rFonts w:asciiTheme="majorHAnsi" w:hAnsiTheme="majorHAnsi" w:cstheme="majorHAnsi"/>
                <w:sz w:val="22"/>
                <w:szCs w:val="22"/>
                <w:lang w:val="es-AR" w:eastAsia="en-GB"/>
              </w:rPr>
            </w:pPr>
            <w:r>
              <w:rPr>
                <w:rFonts w:asciiTheme="majorHAnsi" w:hAnsiTheme="majorHAnsi" w:cstheme="majorHAnsi"/>
                <w:sz w:val="22"/>
                <w:szCs w:val="22"/>
                <w:lang w:val="es-AR" w:eastAsia="en-GB"/>
              </w:rPr>
              <w:t>Seis</w:t>
            </w:r>
            <w:r w:rsidR="0057689E" w:rsidRPr="002D5E52">
              <w:rPr>
                <w:rFonts w:asciiTheme="majorHAnsi" w:hAnsiTheme="majorHAnsi" w:cstheme="majorHAnsi"/>
                <w:sz w:val="22"/>
                <w:szCs w:val="22"/>
                <w:lang w:val="es-AR" w:eastAsia="en-GB"/>
              </w:rPr>
              <w:t xml:space="preserve"> </w:t>
            </w:r>
            <w:r w:rsidR="0057689E">
              <w:rPr>
                <w:rFonts w:asciiTheme="majorHAnsi" w:hAnsiTheme="majorHAnsi" w:cstheme="majorHAnsi"/>
                <w:sz w:val="22"/>
                <w:szCs w:val="22"/>
                <w:lang w:val="es-AR" w:eastAsia="en-GB"/>
              </w:rPr>
              <w:t>(</w:t>
            </w:r>
            <w:r>
              <w:rPr>
                <w:rFonts w:asciiTheme="majorHAnsi" w:hAnsiTheme="majorHAnsi" w:cstheme="majorHAnsi"/>
                <w:sz w:val="22"/>
                <w:szCs w:val="22"/>
                <w:lang w:val="es-AR" w:eastAsia="en-GB"/>
              </w:rPr>
              <w:t>6</w:t>
            </w:r>
            <w:r w:rsidR="0057689E">
              <w:rPr>
                <w:rFonts w:asciiTheme="majorHAnsi" w:hAnsiTheme="majorHAnsi" w:cstheme="majorHAnsi"/>
                <w:sz w:val="22"/>
                <w:szCs w:val="22"/>
                <w:lang w:val="es-AR" w:eastAsia="en-GB"/>
              </w:rPr>
              <w:t xml:space="preserve">) </w:t>
            </w:r>
            <w:r w:rsidR="0057689E" w:rsidRPr="002D5E52">
              <w:rPr>
                <w:rFonts w:asciiTheme="majorHAnsi" w:hAnsiTheme="majorHAnsi" w:cstheme="majorHAnsi"/>
                <w:sz w:val="22"/>
                <w:szCs w:val="22"/>
                <w:lang w:val="es-AR" w:eastAsia="en-GB"/>
              </w:rPr>
              <w:t>semanas calendario a pa</w:t>
            </w:r>
            <w:r w:rsidR="0057689E">
              <w:rPr>
                <w:rFonts w:asciiTheme="majorHAnsi" w:hAnsiTheme="majorHAnsi" w:cstheme="majorHAnsi"/>
                <w:sz w:val="22"/>
                <w:szCs w:val="22"/>
                <w:lang w:val="es-AR" w:eastAsia="en-GB"/>
              </w:rPr>
              <w:t>rtir de la firma del contrato.</w:t>
            </w:r>
          </w:p>
        </w:tc>
        <w:tc>
          <w:tcPr>
            <w:tcW w:w="2545" w:type="dxa"/>
          </w:tcPr>
          <w:p w14:paraId="303488F3" w14:textId="716767A3" w:rsidR="0057689E" w:rsidRDefault="00664327" w:rsidP="002D5E52">
            <w:pPr>
              <w:pStyle w:val="Default"/>
              <w:jc w:val="both"/>
              <w:rPr>
                <w:rFonts w:asciiTheme="majorHAnsi" w:hAnsiTheme="majorHAnsi" w:cstheme="majorHAnsi"/>
                <w:sz w:val="22"/>
                <w:szCs w:val="22"/>
                <w:lang w:eastAsia="en-GB"/>
              </w:rPr>
            </w:pPr>
            <w:r>
              <w:rPr>
                <w:rFonts w:asciiTheme="majorHAnsi" w:hAnsiTheme="majorHAnsi" w:cstheme="majorHAnsi"/>
                <w:sz w:val="22"/>
                <w:szCs w:val="22"/>
                <w:lang w:eastAsia="en-GB"/>
              </w:rPr>
              <w:t xml:space="preserve">40% del total del </w:t>
            </w:r>
            <w:proofErr w:type="spellStart"/>
            <w:r>
              <w:rPr>
                <w:rFonts w:asciiTheme="majorHAnsi" w:hAnsiTheme="majorHAnsi" w:cstheme="majorHAnsi"/>
                <w:sz w:val="22"/>
                <w:szCs w:val="22"/>
                <w:lang w:eastAsia="en-GB"/>
              </w:rPr>
              <w:t>contrato</w:t>
            </w:r>
            <w:proofErr w:type="spellEnd"/>
          </w:p>
        </w:tc>
      </w:tr>
      <w:tr w:rsidR="0057689E" w14:paraId="0A2C6AFF" w14:textId="27F61C3E" w:rsidTr="000439A7">
        <w:tc>
          <w:tcPr>
            <w:tcW w:w="2678" w:type="dxa"/>
          </w:tcPr>
          <w:p w14:paraId="0CAD1E03" w14:textId="115D88B4" w:rsidR="0057689E" w:rsidRPr="007C66E1" w:rsidRDefault="0057689E" w:rsidP="00664327">
            <w:pPr>
              <w:rPr>
                <w:rFonts w:asciiTheme="majorHAnsi" w:hAnsiTheme="majorHAnsi" w:cstheme="majorHAnsi"/>
                <w:lang w:val="es-AR" w:eastAsia="en-GB"/>
              </w:rPr>
            </w:pPr>
            <w:r w:rsidRPr="002D5E52">
              <w:rPr>
                <w:rFonts w:asciiTheme="majorHAnsi" w:hAnsiTheme="majorHAnsi" w:cstheme="majorHAnsi"/>
                <w:b/>
                <w:bCs/>
                <w:lang w:val="es-AR"/>
              </w:rPr>
              <w:t xml:space="preserve">Producto 3: </w:t>
            </w:r>
            <w:r w:rsidR="00196F78">
              <w:rPr>
                <w:rFonts w:asciiTheme="majorHAnsi" w:hAnsiTheme="majorHAnsi" w:cstheme="majorHAnsi"/>
                <w:b/>
                <w:bCs/>
                <w:lang w:val="es-AR"/>
              </w:rPr>
              <w:t xml:space="preserve">Informe final </w:t>
            </w:r>
            <w:r w:rsidR="00241E91">
              <w:rPr>
                <w:rFonts w:asciiTheme="majorHAnsi" w:hAnsiTheme="majorHAnsi" w:cstheme="majorHAnsi"/>
                <w:b/>
                <w:bCs/>
                <w:lang w:val="es-AR"/>
              </w:rPr>
              <w:t>de evaluación</w:t>
            </w:r>
          </w:p>
        </w:tc>
        <w:tc>
          <w:tcPr>
            <w:tcW w:w="3271" w:type="dxa"/>
          </w:tcPr>
          <w:p w14:paraId="68651D92" w14:textId="54356203" w:rsidR="0057689E" w:rsidRPr="007C66E1" w:rsidRDefault="006535E6" w:rsidP="002D5E52">
            <w:pPr>
              <w:pStyle w:val="Default"/>
              <w:jc w:val="both"/>
              <w:rPr>
                <w:rFonts w:asciiTheme="majorHAnsi" w:hAnsiTheme="majorHAnsi" w:cstheme="majorHAnsi"/>
                <w:sz w:val="22"/>
                <w:szCs w:val="22"/>
                <w:lang w:val="es-AR" w:eastAsia="en-GB"/>
              </w:rPr>
            </w:pPr>
            <w:r>
              <w:rPr>
                <w:rFonts w:asciiTheme="majorHAnsi" w:hAnsiTheme="majorHAnsi" w:cstheme="majorHAnsi"/>
                <w:sz w:val="22"/>
                <w:szCs w:val="22"/>
                <w:lang w:val="es-AR" w:eastAsia="en-GB"/>
              </w:rPr>
              <w:t>Ocho</w:t>
            </w:r>
            <w:r w:rsidR="0057689E" w:rsidRPr="002D5E52">
              <w:rPr>
                <w:rFonts w:asciiTheme="majorHAnsi" w:hAnsiTheme="majorHAnsi" w:cstheme="majorHAnsi"/>
                <w:sz w:val="22"/>
                <w:szCs w:val="22"/>
                <w:lang w:val="es-AR" w:eastAsia="en-GB"/>
              </w:rPr>
              <w:t xml:space="preserve"> </w:t>
            </w:r>
            <w:r w:rsidR="0057689E">
              <w:rPr>
                <w:rFonts w:asciiTheme="majorHAnsi" w:hAnsiTheme="majorHAnsi" w:cstheme="majorHAnsi"/>
                <w:sz w:val="22"/>
                <w:szCs w:val="22"/>
                <w:lang w:val="es-AR" w:eastAsia="en-GB"/>
              </w:rPr>
              <w:t>(</w:t>
            </w:r>
            <w:r>
              <w:rPr>
                <w:rFonts w:asciiTheme="majorHAnsi" w:hAnsiTheme="majorHAnsi" w:cstheme="majorHAnsi"/>
                <w:sz w:val="22"/>
                <w:szCs w:val="22"/>
                <w:lang w:val="es-AR" w:eastAsia="en-GB"/>
              </w:rPr>
              <w:t>8</w:t>
            </w:r>
            <w:r w:rsidR="0057689E">
              <w:rPr>
                <w:rFonts w:asciiTheme="majorHAnsi" w:hAnsiTheme="majorHAnsi" w:cstheme="majorHAnsi"/>
                <w:sz w:val="22"/>
                <w:szCs w:val="22"/>
                <w:lang w:val="es-AR" w:eastAsia="en-GB"/>
              </w:rPr>
              <w:t xml:space="preserve">) </w:t>
            </w:r>
            <w:r w:rsidR="0057689E" w:rsidRPr="002D5E52">
              <w:rPr>
                <w:rFonts w:asciiTheme="majorHAnsi" w:hAnsiTheme="majorHAnsi" w:cstheme="majorHAnsi"/>
                <w:sz w:val="22"/>
                <w:szCs w:val="22"/>
                <w:lang w:val="es-AR" w:eastAsia="en-GB"/>
              </w:rPr>
              <w:t>semanas calendario a pa</w:t>
            </w:r>
            <w:r w:rsidR="0057689E">
              <w:rPr>
                <w:rFonts w:asciiTheme="majorHAnsi" w:hAnsiTheme="majorHAnsi" w:cstheme="majorHAnsi"/>
                <w:sz w:val="22"/>
                <w:szCs w:val="22"/>
                <w:lang w:val="es-AR" w:eastAsia="en-GB"/>
              </w:rPr>
              <w:t>rtir de la firma del contrato.</w:t>
            </w:r>
          </w:p>
        </w:tc>
        <w:tc>
          <w:tcPr>
            <w:tcW w:w="2545" w:type="dxa"/>
          </w:tcPr>
          <w:p w14:paraId="27A64C3E" w14:textId="65BD1800" w:rsidR="0057689E" w:rsidRDefault="00664327" w:rsidP="002D5E52">
            <w:pPr>
              <w:pStyle w:val="Default"/>
              <w:jc w:val="both"/>
              <w:rPr>
                <w:rFonts w:asciiTheme="majorHAnsi" w:hAnsiTheme="majorHAnsi" w:cstheme="majorHAnsi"/>
                <w:sz w:val="22"/>
                <w:szCs w:val="22"/>
                <w:lang w:eastAsia="en-GB"/>
              </w:rPr>
            </w:pPr>
            <w:r>
              <w:rPr>
                <w:rFonts w:asciiTheme="majorHAnsi" w:hAnsiTheme="majorHAnsi" w:cstheme="majorHAnsi"/>
                <w:sz w:val="22"/>
                <w:szCs w:val="22"/>
                <w:lang w:eastAsia="en-GB"/>
              </w:rPr>
              <w:t xml:space="preserve">30% del total del </w:t>
            </w:r>
            <w:proofErr w:type="spellStart"/>
            <w:r>
              <w:rPr>
                <w:rFonts w:asciiTheme="majorHAnsi" w:hAnsiTheme="majorHAnsi" w:cstheme="majorHAnsi"/>
                <w:sz w:val="22"/>
                <w:szCs w:val="22"/>
                <w:lang w:eastAsia="en-GB"/>
              </w:rPr>
              <w:t>contrato</w:t>
            </w:r>
            <w:proofErr w:type="spellEnd"/>
          </w:p>
        </w:tc>
      </w:tr>
    </w:tbl>
    <w:p w14:paraId="0ABB3F3B" w14:textId="769338B5" w:rsidR="00403B8C" w:rsidRPr="00567195" w:rsidRDefault="001B226F" w:rsidP="001B226F">
      <w:pPr>
        <w:pStyle w:val="paragraph"/>
        <w:numPr>
          <w:ilvl w:val="0"/>
          <w:numId w:val="1"/>
        </w:numPr>
        <w:spacing w:before="240" w:beforeAutospacing="0" w:after="0" w:afterAutospacing="0"/>
        <w:jc w:val="both"/>
        <w:textAlignment w:val="baseline"/>
        <w:rPr>
          <w:rFonts w:asciiTheme="majorHAnsi" w:hAnsiTheme="majorHAnsi" w:cstheme="majorHAnsi"/>
          <w:b/>
          <w:bCs/>
          <w:color w:val="2F5496" w:themeColor="accent1" w:themeShade="BF"/>
          <w:sz w:val="22"/>
          <w:szCs w:val="22"/>
          <w:lang w:eastAsia="en-GB"/>
        </w:rPr>
      </w:pPr>
      <w:r w:rsidRPr="00567195">
        <w:rPr>
          <w:rFonts w:asciiTheme="majorHAnsi" w:hAnsiTheme="majorHAnsi" w:cstheme="majorHAnsi"/>
          <w:b/>
          <w:bCs/>
          <w:color w:val="2F5496" w:themeColor="accent1" w:themeShade="BF"/>
          <w:sz w:val="22"/>
          <w:szCs w:val="22"/>
          <w:lang w:eastAsia="en-GB"/>
        </w:rPr>
        <w:t>PRESENTACIÓN DE OFERTAS Y CRITERIOS DE SELECCIÓN</w:t>
      </w:r>
    </w:p>
    <w:p w14:paraId="7F9139CB" w14:textId="6B12B878" w:rsidR="001B226F" w:rsidRPr="00567195" w:rsidRDefault="001035B0" w:rsidP="00567195">
      <w:pPr>
        <w:pStyle w:val="Default"/>
        <w:spacing w:before="240"/>
        <w:jc w:val="both"/>
        <w:rPr>
          <w:rFonts w:asciiTheme="majorHAnsi" w:hAnsiTheme="majorHAnsi" w:cstheme="majorHAnsi"/>
          <w:sz w:val="22"/>
          <w:szCs w:val="22"/>
        </w:rPr>
      </w:pPr>
      <w:r>
        <w:rPr>
          <w:rFonts w:asciiTheme="majorHAnsi" w:hAnsiTheme="majorHAnsi" w:cstheme="majorHAnsi"/>
          <w:sz w:val="22"/>
          <w:szCs w:val="22"/>
        </w:rPr>
        <w:t>Las personas</w:t>
      </w:r>
      <w:r w:rsidR="001B226F" w:rsidRPr="00567195">
        <w:rPr>
          <w:rFonts w:asciiTheme="majorHAnsi" w:hAnsiTheme="majorHAnsi" w:cstheme="majorHAnsi"/>
          <w:sz w:val="22"/>
          <w:szCs w:val="22"/>
        </w:rPr>
        <w:t xml:space="preserve"> interesadas deberán presentar una oferta técnica y una económica. </w:t>
      </w:r>
    </w:p>
    <w:p w14:paraId="01631617" w14:textId="63D68606" w:rsidR="001B226F" w:rsidRPr="00567195" w:rsidRDefault="001B226F" w:rsidP="00567195">
      <w:pPr>
        <w:pStyle w:val="Default"/>
        <w:spacing w:before="240"/>
        <w:jc w:val="both"/>
        <w:rPr>
          <w:rFonts w:asciiTheme="majorHAnsi" w:hAnsiTheme="majorHAnsi" w:cstheme="majorHAnsi"/>
          <w:sz w:val="22"/>
          <w:szCs w:val="22"/>
        </w:rPr>
      </w:pPr>
      <w:r w:rsidRPr="00567195">
        <w:rPr>
          <w:rFonts w:asciiTheme="majorHAnsi" w:hAnsiTheme="majorHAnsi" w:cstheme="majorHAnsi"/>
          <w:sz w:val="22"/>
          <w:szCs w:val="22"/>
        </w:rPr>
        <w:t xml:space="preserve">La oferta técnica deberá incluir una propuesta del diseño preliminar de la evaluación, sugiriendo el marco conceptual, la metodología y las técnicas a emplear para la recopilación de la información necesaria para responder las preguntas de la evaluación, analizar los datos, interpretar los hallazgos e informar sobre los resultados. Se deberá justificar los métodos propuestos tomando en consideración el propósito y objetivo de la evaluación. Además, la oferta técnica deberá incluir un plan de trabajo preliminar, con actividades y tiempos estimados (cronograma). Finalmente, la oferta técnica deberá ser acompañada por las certificaciones y licencias especificados en el formulario de presentación de propuestas y por </w:t>
      </w:r>
      <w:r w:rsidR="008D7711">
        <w:rPr>
          <w:rFonts w:asciiTheme="majorHAnsi" w:hAnsiTheme="majorHAnsi" w:cstheme="majorHAnsi"/>
          <w:sz w:val="22"/>
          <w:szCs w:val="22"/>
        </w:rPr>
        <w:t xml:space="preserve">el </w:t>
      </w:r>
      <w:r w:rsidR="00F27A67" w:rsidRPr="00567195">
        <w:rPr>
          <w:rFonts w:asciiTheme="majorHAnsi" w:hAnsiTheme="majorHAnsi" w:cstheme="majorHAnsi"/>
          <w:sz w:val="22"/>
          <w:szCs w:val="22"/>
        </w:rPr>
        <w:t>CV de</w:t>
      </w:r>
      <w:r w:rsidR="008D7711">
        <w:rPr>
          <w:rFonts w:asciiTheme="majorHAnsi" w:hAnsiTheme="majorHAnsi" w:cstheme="majorHAnsi"/>
          <w:sz w:val="22"/>
          <w:szCs w:val="22"/>
        </w:rPr>
        <w:t xml:space="preserve"> los/as evaluadores</w:t>
      </w:r>
      <w:r w:rsidRPr="00567195">
        <w:rPr>
          <w:rFonts w:asciiTheme="majorHAnsi" w:hAnsiTheme="majorHAnsi" w:cstheme="majorHAnsi"/>
          <w:sz w:val="22"/>
          <w:szCs w:val="22"/>
        </w:rPr>
        <w:t xml:space="preserve">. </w:t>
      </w:r>
    </w:p>
    <w:p w14:paraId="31735B3F" w14:textId="77777777" w:rsidR="00A911AD" w:rsidRDefault="001B226F" w:rsidP="00567195">
      <w:pPr>
        <w:pStyle w:val="Default"/>
        <w:spacing w:before="240"/>
        <w:jc w:val="both"/>
        <w:rPr>
          <w:rFonts w:asciiTheme="majorHAnsi" w:hAnsiTheme="majorHAnsi" w:cstheme="majorHAnsi"/>
          <w:sz w:val="22"/>
          <w:szCs w:val="22"/>
        </w:rPr>
      </w:pPr>
      <w:r w:rsidRPr="00567195">
        <w:rPr>
          <w:rFonts w:asciiTheme="majorHAnsi" w:hAnsiTheme="majorHAnsi" w:cstheme="majorHAnsi"/>
          <w:sz w:val="22"/>
          <w:szCs w:val="22"/>
        </w:rPr>
        <w:t xml:space="preserve">La oferta económica deberá desglosar los </w:t>
      </w:r>
      <w:r w:rsidR="00F27A67" w:rsidRPr="00567195">
        <w:rPr>
          <w:rFonts w:asciiTheme="majorHAnsi" w:hAnsiTheme="majorHAnsi" w:cstheme="majorHAnsi"/>
          <w:sz w:val="22"/>
          <w:szCs w:val="22"/>
        </w:rPr>
        <w:t>costos</w:t>
      </w:r>
      <w:r w:rsidRPr="00567195">
        <w:rPr>
          <w:rFonts w:asciiTheme="majorHAnsi" w:hAnsiTheme="majorHAnsi" w:cstheme="majorHAnsi"/>
          <w:sz w:val="22"/>
          <w:szCs w:val="22"/>
        </w:rPr>
        <w:t xml:space="preserve"> por la realización de la consultoría</w:t>
      </w:r>
      <w:r w:rsidR="00567195" w:rsidRPr="00567195">
        <w:rPr>
          <w:rFonts w:asciiTheme="majorHAnsi" w:hAnsiTheme="majorHAnsi" w:cstheme="majorHAnsi"/>
          <w:sz w:val="22"/>
          <w:szCs w:val="22"/>
        </w:rPr>
        <w:t xml:space="preserve"> incluidos honorarios, costos de viaje, insumos, etc., según corresponda.</w:t>
      </w:r>
    </w:p>
    <w:p w14:paraId="4E8C0CFF" w14:textId="06CD4C2A" w:rsidR="00271460" w:rsidRDefault="00A911AD" w:rsidP="00567195">
      <w:pPr>
        <w:pStyle w:val="Default"/>
        <w:spacing w:before="240"/>
        <w:jc w:val="both"/>
        <w:rPr>
          <w:rFonts w:asciiTheme="majorHAnsi" w:hAnsiTheme="majorHAnsi" w:cstheme="majorHAnsi"/>
          <w:sz w:val="22"/>
          <w:szCs w:val="22"/>
        </w:rPr>
      </w:pPr>
      <w:r w:rsidRPr="00A911AD">
        <w:rPr>
          <w:rFonts w:asciiTheme="majorHAnsi" w:hAnsiTheme="majorHAnsi" w:cstheme="majorHAnsi"/>
          <w:sz w:val="22"/>
          <w:szCs w:val="22"/>
        </w:rPr>
        <w:t>La selección será en base a la mayor puntuación combinada con la siguiente distribución: un 70% a la calidad de la oferta técnica (</w:t>
      </w:r>
      <w:r w:rsidR="0025051F" w:rsidRPr="00A911AD">
        <w:rPr>
          <w:rFonts w:asciiTheme="majorHAnsi" w:hAnsiTheme="majorHAnsi" w:cstheme="majorHAnsi"/>
          <w:sz w:val="22"/>
          <w:szCs w:val="22"/>
        </w:rPr>
        <w:t>de acuerdo con</w:t>
      </w:r>
      <w:r w:rsidRPr="00A911AD">
        <w:rPr>
          <w:rFonts w:asciiTheme="majorHAnsi" w:hAnsiTheme="majorHAnsi" w:cstheme="majorHAnsi"/>
          <w:sz w:val="22"/>
          <w:szCs w:val="22"/>
        </w:rPr>
        <w:t xml:space="preserve"> los criterios mencionados a continuación) y un 30% al precio cotizado más bajo de todas las ofertas técnicamente aceptables</w:t>
      </w:r>
      <w:r w:rsidR="0025051F">
        <w:rPr>
          <w:rFonts w:asciiTheme="majorHAnsi" w:hAnsiTheme="majorHAnsi" w:cstheme="majorHAnsi"/>
          <w:sz w:val="22"/>
          <w:szCs w:val="22"/>
        </w:rPr>
        <w:t xml:space="preserve"> (</w:t>
      </w:r>
      <w:r w:rsidR="004A1DE0">
        <w:rPr>
          <w:rFonts w:asciiTheme="majorHAnsi" w:hAnsiTheme="majorHAnsi" w:cstheme="majorHAnsi"/>
          <w:sz w:val="22"/>
          <w:szCs w:val="22"/>
        </w:rPr>
        <w:t xml:space="preserve">las </w:t>
      </w:r>
      <w:r w:rsidR="0025051F">
        <w:rPr>
          <w:rFonts w:asciiTheme="majorHAnsi" w:hAnsiTheme="majorHAnsi" w:cstheme="majorHAnsi"/>
          <w:sz w:val="22"/>
          <w:szCs w:val="22"/>
        </w:rPr>
        <w:t xml:space="preserve">ofertas </w:t>
      </w:r>
      <w:r w:rsidR="004A1DE0">
        <w:rPr>
          <w:rFonts w:asciiTheme="majorHAnsi" w:hAnsiTheme="majorHAnsi" w:cstheme="majorHAnsi"/>
          <w:sz w:val="22"/>
          <w:szCs w:val="22"/>
        </w:rPr>
        <w:t xml:space="preserve">aceptables serán las que logren </w:t>
      </w:r>
      <w:r w:rsidR="0025051F">
        <w:rPr>
          <w:rFonts w:asciiTheme="majorHAnsi" w:hAnsiTheme="majorHAnsi" w:cstheme="majorHAnsi"/>
          <w:sz w:val="22"/>
          <w:szCs w:val="22"/>
        </w:rPr>
        <w:t>como</w:t>
      </w:r>
      <w:r w:rsidR="004A1DE0">
        <w:rPr>
          <w:rFonts w:asciiTheme="majorHAnsi" w:hAnsiTheme="majorHAnsi" w:cstheme="majorHAnsi"/>
          <w:sz w:val="22"/>
          <w:szCs w:val="22"/>
        </w:rPr>
        <w:t xml:space="preserve"> </w:t>
      </w:r>
      <w:r w:rsidR="0025051F">
        <w:rPr>
          <w:rFonts w:asciiTheme="majorHAnsi" w:hAnsiTheme="majorHAnsi" w:cstheme="majorHAnsi"/>
          <w:sz w:val="22"/>
          <w:szCs w:val="22"/>
        </w:rPr>
        <w:t xml:space="preserve">mínimo 70 puntos en la </w:t>
      </w:r>
      <w:r w:rsidR="004A1DE0">
        <w:rPr>
          <w:rFonts w:asciiTheme="majorHAnsi" w:hAnsiTheme="majorHAnsi" w:cstheme="majorHAnsi"/>
          <w:sz w:val="22"/>
          <w:szCs w:val="22"/>
        </w:rPr>
        <w:t xml:space="preserve">evaluación de la </w:t>
      </w:r>
      <w:r w:rsidR="0025051F">
        <w:rPr>
          <w:rFonts w:asciiTheme="majorHAnsi" w:hAnsiTheme="majorHAnsi" w:cstheme="majorHAnsi"/>
          <w:sz w:val="22"/>
          <w:szCs w:val="22"/>
        </w:rPr>
        <w:t>pr</w:t>
      </w:r>
      <w:r w:rsidR="004A1DE0">
        <w:rPr>
          <w:rFonts w:asciiTheme="majorHAnsi" w:hAnsiTheme="majorHAnsi" w:cstheme="majorHAnsi"/>
          <w:sz w:val="22"/>
          <w:szCs w:val="22"/>
        </w:rPr>
        <w:t>opuesta técnica)</w:t>
      </w:r>
      <w:r w:rsidRPr="00A911AD">
        <w:rPr>
          <w:rFonts w:asciiTheme="majorHAnsi" w:hAnsiTheme="majorHAnsi" w:cstheme="majorHAnsi"/>
          <w:sz w:val="22"/>
          <w:szCs w:val="22"/>
        </w:rPr>
        <w:t>.</w:t>
      </w:r>
      <w:r w:rsidR="0025051F">
        <w:rPr>
          <w:rFonts w:asciiTheme="majorHAnsi" w:hAnsiTheme="majorHAnsi" w:cstheme="majorHAnsi"/>
          <w:sz w:val="22"/>
          <w:szCs w:val="22"/>
        </w:rPr>
        <w:t xml:space="preserve"> </w:t>
      </w:r>
      <w:r w:rsidR="000439A7">
        <w:rPr>
          <w:rFonts w:asciiTheme="majorHAnsi" w:hAnsiTheme="majorHAnsi" w:cstheme="majorHAnsi"/>
          <w:sz w:val="22"/>
          <w:szCs w:val="22"/>
        </w:rPr>
        <w:t xml:space="preserve"> </w:t>
      </w:r>
    </w:p>
    <w:p w14:paraId="3265A832" w14:textId="77777777" w:rsidR="00803FE4" w:rsidRDefault="00803FE4" w:rsidP="00A2044E">
      <w:pPr>
        <w:pStyle w:val="paragraph"/>
        <w:spacing w:before="0" w:beforeAutospacing="0" w:after="0" w:afterAutospacing="0"/>
        <w:textAlignment w:val="baseline"/>
        <w:rPr>
          <w:rFonts w:asciiTheme="majorHAnsi" w:eastAsia="SimSun" w:hAnsiTheme="majorHAnsi" w:cstheme="majorHAnsi"/>
          <w:b/>
          <w:sz w:val="22"/>
          <w:szCs w:val="22"/>
          <w:lang w:val="es-ES" w:eastAsia="zh-CN"/>
        </w:rPr>
      </w:pPr>
    </w:p>
    <w:p w14:paraId="567BF2DF" w14:textId="77777777" w:rsidR="005806C4" w:rsidRDefault="005806C4" w:rsidP="00A2044E">
      <w:pPr>
        <w:pStyle w:val="paragraph"/>
        <w:spacing w:before="0" w:beforeAutospacing="0" w:after="0" w:afterAutospacing="0"/>
        <w:textAlignment w:val="baseline"/>
        <w:rPr>
          <w:rFonts w:asciiTheme="majorHAnsi" w:eastAsia="SimSun" w:hAnsiTheme="majorHAnsi" w:cstheme="majorHAnsi"/>
          <w:b/>
          <w:sz w:val="22"/>
          <w:szCs w:val="22"/>
          <w:lang w:val="es-ES" w:eastAsia="zh-CN"/>
        </w:rPr>
      </w:pPr>
    </w:p>
    <w:p w14:paraId="506B2EBA" w14:textId="77777777" w:rsidR="005806C4" w:rsidRDefault="005806C4" w:rsidP="00A2044E">
      <w:pPr>
        <w:pStyle w:val="paragraph"/>
        <w:spacing w:before="0" w:beforeAutospacing="0" w:after="0" w:afterAutospacing="0"/>
        <w:textAlignment w:val="baseline"/>
        <w:rPr>
          <w:rFonts w:asciiTheme="majorHAnsi" w:eastAsia="SimSun" w:hAnsiTheme="majorHAnsi" w:cstheme="majorHAnsi"/>
          <w:b/>
          <w:sz w:val="22"/>
          <w:szCs w:val="22"/>
          <w:lang w:val="es-ES" w:eastAsia="zh-CN"/>
        </w:rPr>
      </w:pPr>
    </w:p>
    <w:p w14:paraId="1EAB3C17" w14:textId="77777777" w:rsidR="005806C4" w:rsidRDefault="005806C4" w:rsidP="00A2044E">
      <w:pPr>
        <w:pStyle w:val="paragraph"/>
        <w:spacing w:before="0" w:beforeAutospacing="0" w:after="0" w:afterAutospacing="0"/>
        <w:textAlignment w:val="baseline"/>
        <w:rPr>
          <w:rFonts w:asciiTheme="majorHAnsi" w:eastAsia="SimSun" w:hAnsiTheme="majorHAnsi" w:cstheme="majorHAnsi"/>
          <w:b/>
          <w:sz w:val="22"/>
          <w:szCs w:val="22"/>
          <w:lang w:val="es-ES" w:eastAsia="zh-CN"/>
        </w:rPr>
      </w:pPr>
    </w:p>
    <w:p w14:paraId="1C096A3D" w14:textId="77777777" w:rsidR="005806C4" w:rsidRDefault="005806C4" w:rsidP="00A2044E">
      <w:pPr>
        <w:pStyle w:val="paragraph"/>
        <w:spacing w:before="0" w:beforeAutospacing="0" w:after="0" w:afterAutospacing="0"/>
        <w:textAlignment w:val="baseline"/>
        <w:rPr>
          <w:rFonts w:asciiTheme="majorHAnsi" w:eastAsia="SimSun" w:hAnsiTheme="majorHAnsi" w:cstheme="majorHAnsi"/>
          <w:b/>
          <w:sz w:val="22"/>
          <w:szCs w:val="22"/>
          <w:lang w:val="es-ES" w:eastAsia="zh-CN"/>
        </w:rPr>
      </w:pPr>
    </w:p>
    <w:p w14:paraId="3FE06EA4" w14:textId="77777777" w:rsidR="005806C4" w:rsidRDefault="005806C4" w:rsidP="00A2044E">
      <w:pPr>
        <w:pStyle w:val="paragraph"/>
        <w:spacing w:before="0" w:beforeAutospacing="0" w:after="0" w:afterAutospacing="0"/>
        <w:textAlignment w:val="baseline"/>
        <w:rPr>
          <w:rFonts w:asciiTheme="majorHAnsi" w:eastAsia="SimSun" w:hAnsiTheme="majorHAnsi" w:cstheme="majorHAnsi"/>
          <w:b/>
          <w:sz w:val="22"/>
          <w:szCs w:val="22"/>
          <w:lang w:val="es-ES" w:eastAsia="zh-CN"/>
        </w:rPr>
      </w:pPr>
    </w:p>
    <w:p w14:paraId="6889E059" w14:textId="1AB64DA6" w:rsidR="00A2044E" w:rsidRPr="006F12FD" w:rsidRDefault="001F1650" w:rsidP="00A2044E">
      <w:pPr>
        <w:pStyle w:val="paragraph"/>
        <w:spacing w:before="0" w:beforeAutospacing="0" w:after="0" w:afterAutospacing="0"/>
        <w:textAlignment w:val="baseline"/>
        <w:rPr>
          <w:rFonts w:asciiTheme="majorHAnsi" w:eastAsia="SimSun" w:hAnsiTheme="majorHAnsi" w:cstheme="majorHAnsi"/>
          <w:b/>
          <w:lang w:val="es-ES" w:eastAsia="zh-CN"/>
        </w:rPr>
      </w:pPr>
      <w:r>
        <w:rPr>
          <w:rFonts w:asciiTheme="majorHAnsi" w:eastAsia="SimSun" w:hAnsiTheme="majorHAnsi" w:cstheme="majorHAnsi"/>
          <w:b/>
          <w:lang w:val="es-ES" w:eastAsia="zh-CN"/>
        </w:rPr>
        <w:lastRenderedPageBreak/>
        <w:t>C</w:t>
      </w:r>
      <w:r w:rsidR="00A2044E" w:rsidRPr="006F12FD">
        <w:rPr>
          <w:rFonts w:asciiTheme="majorHAnsi" w:eastAsia="SimSun" w:hAnsiTheme="majorHAnsi" w:cstheme="majorHAnsi"/>
          <w:b/>
          <w:lang w:val="es-ES" w:eastAsia="zh-CN"/>
        </w:rPr>
        <w:t>riterios de evaluación de las propuestas recibidas</w:t>
      </w:r>
    </w:p>
    <w:p w14:paraId="0C70A155" w14:textId="77777777" w:rsidR="00A2044E" w:rsidRPr="00340B65" w:rsidRDefault="00A2044E" w:rsidP="00A2044E">
      <w:pPr>
        <w:spacing w:after="0"/>
        <w:rPr>
          <w:rFonts w:asciiTheme="majorHAnsi" w:eastAsia="Times New Roman" w:hAnsiTheme="majorHAnsi" w:cstheme="majorHAnsi"/>
          <w:lang w:eastAsia="es-AR"/>
        </w:rPr>
      </w:pPr>
      <w:r w:rsidRPr="00340B65">
        <w:rPr>
          <w:rFonts w:asciiTheme="majorHAnsi" w:eastAsia="Times New Roman" w:hAnsiTheme="majorHAnsi" w:cstheme="majorHAnsi"/>
          <w:lang w:eastAsia="es-AR"/>
        </w:rPr>
        <w:t> </w:t>
      </w:r>
    </w:p>
    <w:tbl>
      <w:tblPr>
        <w:tblW w:w="85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3"/>
        <w:gridCol w:w="1321"/>
        <w:gridCol w:w="498"/>
        <w:gridCol w:w="574"/>
        <w:gridCol w:w="992"/>
        <w:gridCol w:w="1157"/>
      </w:tblGrid>
      <w:tr w:rsidR="00A2044E" w:rsidRPr="00340B65" w14:paraId="1651D9A2" w14:textId="77777777" w:rsidTr="001F1650">
        <w:trPr>
          <w:trHeight w:val="826"/>
        </w:trPr>
        <w:tc>
          <w:tcPr>
            <w:tcW w:w="851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664F969C" w14:textId="73127805"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Evaluación de la Propuesta Técnica</w:t>
            </w:r>
            <w:r w:rsidRPr="00340B65">
              <w:rPr>
                <w:rFonts w:asciiTheme="majorHAnsi" w:eastAsia="Times New Roman" w:hAnsiTheme="majorHAnsi" w:cstheme="majorHAnsi"/>
                <w:lang w:eastAsia="es-AR"/>
              </w:rPr>
              <w:t> </w:t>
            </w:r>
            <w:r w:rsidRPr="00340B65">
              <w:rPr>
                <w:rFonts w:asciiTheme="majorHAnsi" w:eastAsia="Times New Roman" w:hAnsiTheme="majorHAnsi" w:cstheme="majorHAnsi"/>
                <w:lang w:eastAsia="es-AR"/>
              </w:rPr>
              <w:br/>
            </w:r>
            <w:r w:rsidRPr="00340B65">
              <w:rPr>
                <w:rFonts w:asciiTheme="majorHAnsi" w:eastAsia="Times New Roman" w:hAnsiTheme="majorHAnsi" w:cstheme="majorHAnsi"/>
                <w:b/>
                <w:bCs/>
                <w:color w:val="000000"/>
                <w:lang w:eastAsia="es-AR"/>
              </w:rPr>
              <w:t xml:space="preserve">Formulario </w:t>
            </w:r>
            <w:r w:rsidR="00D43D1A">
              <w:rPr>
                <w:rFonts w:asciiTheme="majorHAnsi" w:eastAsia="Times New Roman" w:hAnsiTheme="majorHAnsi" w:cstheme="majorHAnsi"/>
                <w:b/>
                <w:bCs/>
                <w:color w:val="000000"/>
                <w:lang w:eastAsia="es-AR"/>
              </w:rPr>
              <w:t>1</w:t>
            </w:r>
            <w:r w:rsidRPr="00340B65">
              <w:rPr>
                <w:rFonts w:asciiTheme="majorHAnsi" w:eastAsia="Times New Roman" w:hAnsiTheme="majorHAnsi" w:cstheme="majorHAnsi"/>
                <w:lang w:eastAsia="es-AR"/>
              </w:rPr>
              <w:br/>
            </w:r>
            <w:r w:rsidRPr="00340B65">
              <w:rPr>
                <w:rFonts w:asciiTheme="majorHAnsi" w:eastAsia="Times New Roman" w:hAnsiTheme="majorHAnsi" w:cstheme="majorHAnsi"/>
                <w:b/>
                <w:bCs/>
                <w:color w:val="000000"/>
                <w:lang w:eastAsia="es-AR"/>
              </w:rPr>
              <w:t xml:space="preserve">Máximo: </w:t>
            </w:r>
            <w:r w:rsidR="00BD3F62">
              <w:rPr>
                <w:rFonts w:asciiTheme="majorHAnsi" w:eastAsia="Times New Roman" w:hAnsiTheme="majorHAnsi" w:cstheme="majorHAnsi"/>
                <w:b/>
                <w:bCs/>
                <w:color w:val="000000"/>
                <w:lang w:eastAsia="es-AR"/>
              </w:rPr>
              <w:t>40</w:t>
            </w:r>
            <w:r w:rsidRPr="00340B65">
              <w:rPr>
                <w:rFonts w:asciiTheme="majorHAnsi" w:eastAsia="Times New Roman" w:hAnsiTheme="majorHAnsi" w:cstheme="majorHAnsi"/>
                <w:b/>
                <w:bCs/>
                <w:color w:val="000000"/>
                <w:lang w:eastAsia="es-AR"/>
              </w:rPr>
              <w:t xml:space="preserve"> puntos</w:t>
            </w:r>
            <w:r w:rsidRPr="00340B65">
              <w:rPr>
                <w:rFonts w:asciiTheme="majorHAnsi" w:eastAsia="Times New Roman" w:hAnsiTheme="majorHAnsi" w:cstheme="majorHAnsi"/>
                <w:lang w:eastAsia="es-AR"/>
              </w:rPr>
              <w:t> </w:t>
            </w:r>
          </w:p>
        </w:tc>
      </w:tr>
      <w:tr w:rsidR="00A2044E" w:rsidRPr="00340B65" w14:paraId="4F86F667" w14:textId="77777777" w:rsidTr="001F1650">
        <w:trPr>
          <w:trHeight w:val="426"/>
        </w:trPr>
        <w:tc>
          <w:tcPr>
            <w:tcW w:w="851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5D16D219"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Plan de Trabajo, enfoque y metodología propuestos</w:t>
            </w:r>
            <w:r w:rsidRPr="00340B65">
              <w:rPr>
                <w:rFonts w:asciiTheme="majorHAnsi" w:eastAsia="Times New Roman" w:hAnsiTheme="majorHAnsi" w:cstheme="majorHAnsi"/>
                <w:lang w:eastAsia="es-AR"/>
              </w:rPr>
              <w:t> </w:t>
            </w:r>
          </w:p>
        </w:tc>
      </w:tr>
      <w:tr w:rsidR="00A2044E" w:rsidRPr="00340B65" w14:paraId="019B4150" w14:textId="77777777" w:rsidTr="00A97795">
        <w:trPr>
          <w:trHeight w:val="300"/>
        </w:trPr>
        <w:tc>
          <w:tcPr>
            <w:tcW w:w="3973" w:type="dxa"/>
            <w:vMerge w:val="restart"/>
            <w:tcBorders>
              <w:top w:val="nil"/>
              <w:left w:val="single" w:sz="6" w:space="0" w:color="auto"/>
              <w:bottom w:val="single" w:sz="6" w:space="0" w:color="000000"/>
              <w:right w:val="single" w:sz="6" w:space="0" w:color="auto"/>
            </w:tcBorders>
            <w:shd w:val="clear" w:color="auto" w:fill="D8D8D8"/>
            <w:vAlign w:val="center"/>
            <w:hideMark/>
          </w:tcPr>
          <w:p w14:paraId="07A7A7C9" w14:textId="6E160317" w:rsidR="00A2044E" w:rsidRPr="00340B65" w:rsidRDefault="00D43D1A" w:rsidP="00006F4D">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b/>
                <w:bCs/>
                <w:color w:val="000000"/>
                <w:lang w:eastAsia="es-AR"/>
              </w:rPr>
              <w:t>1</w:t>
            </w:r>
            <w:r w:rsidR="00A2044E" w:rsidRPr="00340B65">
              <w:rPr>
                <w:rFonts w:asciiTheme="majorHAnsi" w:eastAsia="Times New Roman" w:hAnsiTheme="majorHAnsi" w:cstheme="majorHAnsi"/>
                <w:b/>
                <w:bCs/>
                <w:color w:val="000000"/>
                <w:lang w:eastAsia="es-AR"/>
              </w:rPr>
              <w:t>.1</w:t>
            </w:r>
          </w:p>
        </w:tc>
        <w:tc>
          <w:tcPr>
            <w:tcW w:w="3385" w:type="dxa"/>
            <w:gridSpan w:val="4"/>
            <w:tcBorders>
              <w:top w:val="single" w:sz="6" w:space="0" w:color="auto"/>
              <w:left w:val="nil"/>
              <w:bottom w:val="single" w:sz="6" w:space="0" w:color="auto"/>
              <w:right w:val="single" w:sz="6" w:space="0" w:color="000000"/>
            </w:tcBorders>
            <w:shd w:val="clear" w:color="auto" w:fill="D8D8D8"/>
            <w:vAlign w:val="center"/>
            <w:hideMark/>
          </w:tcPr>
          <w:p w14:paraId="45DC7FBE" w14:textId="00728E92"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Ponderación Parcial</w:t>
            </w:r>
            <w:r w:rsidR="005C6870">
              <w:rPr>
                <w:rFonts w:asciiTheme="majorHAnsi" w:eastAsia="Times New Roman" w:hAnsiTheme="majorHAnsi" w:cstheme="majorHAnsi"/>
                <w:b/>
                <w:bCs/>
                <w:color w:val="000000"/>
                <w:lang w:eastAsia="es-AR"/>
              </w:rPr>
              <w:t xml:space="preserve">: </w:t>
            </w:r>
            <w:r w:rsidR="00011128">
              <w:rPr>
                <w:rFonts w:asciiTheme="majorHAnsi" w:eastAsia="Times New Roman" w:hAnsiTheme="majorHAnsi" w:cstheme="majorHAnsi"/>
                <w:b/>
                <w:bCs/>
                <w:color w:val="000000"/>
                <w:lang w:eastAsia="es-AR"/>
              </w:rPr>
              <w:t>5</w:t>
            </w:r>
          </w:p>
        </w:tc>
        <w:tc>
          <w:tcPr>
            <w:tcW w:w="1157" w:type="dxa"/>
            <w:vMerge w:val="restart"/>
            <w:tcBorders>
              <w:top w:val="nil"/>
              <w:left w:val="single" w:sz="6" w:space="0" w:color="auto"/>
              <w:bottom w:val="single" w:sz="6" w:space="0" w:color="000000"/>
              <w:right w:val="single" w:sz="6" w:space="0" w:color="auto"/>
            </w:tcBorders>
            <w:shd w:val="clear" w:color="auto" w:fill="D8D8D8"/>
            <w:vAlign w:val="center"/>
            <w:hideMark/>
          </w:tcPr>
          <w:p w14:paraId="371D7EEE"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Puntaje </w:t>
            </w:r>
            <w:r w:rsidRPr="00340B65">
              <w:rPr>
                <w:rFonts w:asciiTheme="majorHAnsi" w:eastAsia="Times New Roman" w:hAnsiTheme="majorHAnsi" w:cstheme="majorHAnsi"/>
                <w:lang w:eastAsia="es-AR"/>
              </w:rPr>
              <w:t> </w:t>
            </w:r>
            <w:r w:rsidRPr="00340B65">
              <w:rPr>
                <w:rFonts w:asciiTheme="majorHAnsi" w:eastAsia="Times New Roman" w:hAnsiTheme="majorHAnsi" w:cstheme="majorHAnsi"/>
                <w:lang w:eastAsia="es-AR"/>
              </w:rPr>
              <w:br/>
            </w:r>
            <w:r w:rsidRPr="00340B65">
              <w:rPr>
                <w:rFonts w:asciiTheme="majorHAnsi" w:eastAsia="Times New Roman" w:hAnsiTheme="majorHAnsi" w:cstheme="majorHAnsi"/>
                <w:b/>
                <w:bCs/>
                <w:color w:val="000000"/>
                <w:lang w:eastAsia="es-AR"/>
              </w:rPr>
              <w:t>asignado</w:t>
            </w:r>
            <w:r w:rsidRPr="00340B65">
              <w:rPr>
                <w:rFonts w:asciiTheme="majorHAnsi" w:eastAsia="Times New Roman" w:hAnsiTheme="majorHAnsi" w:cstheme="majorHAnsi"/>
                <w:lang w:eastAsia="es-AR"/>
              </w:rPr>
              <w:t> </w:t>
            </w:r>
          </w:p>
        </w:tc>
      </w:tr>
      <w:tr w:rsidR="00D61C48" w:rsidRPr="00340B65" w14:paraId="2B880017" w14:textId="77777777" w:rsidTr="00A97795">
        <w:trPr>
          <w:trHeight w:val="300"/>
        </w:trPr>
        <w:tc>
          <w:tcPr>
            <w:tcW w:w="3973" w:type="dxa"/>
            <w:vMerge/>
            <w:tcBorders>
              <w:top w:val="nil"/>
              <w:left w:val="single" w:sz="6" w:space="0" w:color="auto"/>
              <w:bottom w:val="single" w:sz="6" w:space="0" w:color="000000"/>
              <w:right w:val="single" w:sz="6" w:space="0" w:color="auto"/>
            </w:tcBorders>
            <w:shd w:val="clear" w:color="auto" w:fill="auto"/>
            <w:vAlign w:val="center"/>
            <w:hideMark/>
          </w:tcPr>
          <w:p w14:paraId="3C254D2A"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p>
        </w:tc>
        <w:tc>
          <w:tcPr>
            <w:tcW w:w="1321" w:type="dxa"/>
            <w:tcBorders>
              <w:top w:val="nil"/>
              <w:left w:val="nil"/>
              <w:bottom w:val="single" w:sz="6" w:space="0" w:color="auto"/>
              <w:right w:val="single" w:sz="6" w:space="0" w:color="auto"/>
            </w:tcBorders>
            <w:shd w:val="clear" w:color="auto" w:fill="D8D8D8"/>
            <w:vAlign w:val="center"/>
            <w:hideMark/>
          </w:tcPr>
          <w:p w14:paraId="7E0E1973"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Calificación</w:t>
            </w:r>
            <w:r w:rsidRPr="00340B65">
              <w:rPr>
                <w:rFonts w:asciiTheme="majorHAnsi" w:eastAsia="Times New Roman" w:hAnsiTheme="majorHAnsi" w:cstheme="majorHAnsi"/>
                <w:lang w:eastAsia="es-AR"/>
              </w:rPr>
              <w:t> </w:t>
            </w:r>
          </w:p>
        </w:tc>
        <w:tc>
          <w:tcPr>
            <w:tcW w:w="498" w:type="dxa"/>
            <w:tcBorders>
              <w:top w:val="nil"/>
              <w:left w:val="nil"/>
              <w:bottom w:val="single" w:sz="6" w:space="0" w:color="auto"/>
              <w:right w:val="single" w:sz="6" w:space="0" w:color="auto"/>
            </w:tcBorders>
            <w:shd w:val="clear" w:color="auto" w:fill="D8D8D8"/>
            <w:vAlign w:val="center"/>
            <w:hideMark/>
          </w:tcPr>
          <w:p w14:paraId="7DF34A3C"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w:t>
            </w:r>
            <w:r w:rsidRPr="00340B65">
              <w:rPr>
                <w:rFonts w:asciiTheme="majorHAnsi" w:eastAsia="Times New Roman" w:hAnsiTheme="majorHAnsi" w:cstheme="majorHAnsi"/>
                <w:lang w:eastAsia="es-AR"/>
              </w:rPr>
              <w:t> </w:t>
            </w:r>
          </w:p>
        </w:tc>
        <w:tc>
          <w:tcPr>
            <w:tcW w:w="1566" w:type="dxa"/>
            <w:gridSpan w:val="2"/>
            <w:tcBorders>
              <w:top w:val="nil"/>
              <w:left w:val="nil"/>
              <w:bottom w:val="single" w:sz="6" w:space="0" w:color="auto"/>
              <w:right w:val="single" w:sz="6" w:space="0" w:color="auto"/>
            </w:tcBorders>
            <w:shd w:val="clear" w:color="auto" w:fill="D8D8D8"/>
            <w:vAlign w:val="center"/>
            <w:hideMark/>
          </w:tcPr>
          <w:p w14:paraId="7973CA91"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Puntaje</w:t>
            </w:r>
            <w:r w:rsidRPr="00340B65">
              <w:rPr>
                <w:rFonts w:asciiTheme="majorHAnsi" w:eastAsia="Times New Roman" w:hAnsiTheme="majorHAnsi" w:cstheme="majorHAnsi"/>
                <w:lang w:eastAsia="es-AR"/>
              </w:rPr>
              <w:t>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A2F16BB" w14:textId="77777777" w:rsidR="00A2044E" w:rsidRPr="00340B65" w:rsidRDefault="00A2044E" w:rsidP="00006F4D">
            <w:pPr>
              <w:spacing w:after="0" w:line="240" w:lineRule="auto"/>
              <w:rPr>
                <w:rFonts w:asciiTheme="majorHAnsi" w:eastAsia="Times New Roman" w:hAnsiTheme="majorHAnsi" w:cstheme="majorHAnsi"/>
                <w:lang w:eastAsia="es-AR"/>
              </w:rPr>
            </w:pPr>
          </w:p>
        </w:tc>
      </w:tr>
      <w:tr w:rsidR="00D61C48" w:rsidRPr="00340B65" w14:paraId="5FD32B1A" w14:textId="77777777" w:rsidTr="00A97795">
        <w:trPr>
          <w:trHeight w:val="300"/>
        </w:trPr>
        <w:tc>
          <w:tcPr>
            <w:tcW w:w="3973" w:type="dxa"/>
            <w:vMerge w:val="restart"/>
            <w:tcBorders>
              <w:top w:val="nil"/>
              <w:left w:val="single" w:sz="6" w:space="0" w:color="auto"/>
              <w:right w:val="single" w:sz="6" w:space="0" w:color="auto"/>
            </w:tcBorders>
            <w:shd w:val="clear" w:color="auto" w:fill="auto"/>
            <w:vAlign w:val="center"/>
            <w:hideMark/>
          </w:tcPr>
          <w:p w14:paraId="1B784B5F" w14:textId="77777777" w:rsidR="00FE5959" w:rsidRPr="00340B65" w:rsidRDefault="00FE5959"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¿Se han desarrollado los contenidos de la propuesta con un nivel suficiente de detalle y consistencia?</w:t>
            </w:r>
          </w:p>
        </w:tc>
        <w:tc>
          <w:tcPr>
            <w:tcW w:w="1321" w:type="dxa"/>
            <w:tcBorders>
              <w:top w:val="nil"/>
              <w:left w:val="nil"/>
              <w:bottom w:val="single" w:sz="6" w:space="0" w:color="auto"/>
              <w:right w:val="single" w:sz="6" w:space="0" w:color="auto"/>
            </w:tcBorders>
            <w:shd w:val="clear" w:color="auto" w:fill="auto"/>
            <w:vAlign w:val="center"/>
            <w:hideMark/>
          </w:tcPr>
          <w:p w14:paraId="70F04D41" w14:textId="77777777" w:rsidR="00FE5959" w:rsidRPr="00340B65" w:rsidRDefault="00FE5959"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Excelente</w:t>
            </w:r>
            <w:r w:rsidRPr="00340B65">
              <w:rPr>
                <w:rFonts w:asciiTheme="majorHAnsi" w:eastAsia="Times New Roman" w:hAnsiTheme="majorHAnsi" w:cstheme="majorHAnsi"/>
                <w:lang w:eastAsia="es-AR"/>
              </w:rPr>
              <w:t> </w:t>
            </w:r>
          </w:p>
        </w:tc>
        <w:tc>
          <w:tcPr>
            <w:tcW w:w="498" w:type="dxa"/>
            <w:tcBorders>
              <w:top w:val="nil"/>
              <w:left w:val="nil"/>
              <w:bottom w:val="single" w:sz="6" w:space="0" w:color="auto"/>
              <w:right w:val="single" w:sz="6" w:space="0" w:color="auto"/>
            </w:tcBorders>
            <w:shd w:val="clear" w:color="auto" w:fill="auto"/>
            <w:vAlign w:val="center"/>
            <w:hideMark/>
          </w:tcPr>
          <w:p w14:paraId="4DD0BD55" w14:textId="77777777" w:rsidR="00FE5959" w:rsidRPr="00340B65" w:rsidRDefault="00FE5959"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100</w:t>
            </w:r>
            <w:r w:rsidRPr="00340B65">
              <w:rPr>
                <w:rFonts w:asciiTheme="majorHAnsi" w:eastAsia="Times New Roman" w:hAnsiTheme="majorHAnsi" w:cstheme="majorHAnsi"/>
                <w:lang w:eastAsia="es-AR"/>
              </w:rPr>
              <w:t> </w:t>
            </w:r>
          </w:p>
        </w:tc>
        <w:tc>
          <w:tcPr>
            <w:tcW w:w="1566" w:type="dxa"/>
            <w:gridSpan w:val="2"/>
            <w:tcBorders>
              <w:top w:val="nil"/>
              <w:left w:val="nil"/>
              <w:bottom w:val="single" w:sz="6" w:space="0" w:color="auto"/>
              <w:right w:val="single" w:sz="6" w:space="0" w:color="auto"/>
            </w:tcBorders>
            <w:shd w:val="clear" w:color="auto" w:fill="auto"/>
            <w:vAlign w:val="center"/>
            <w:hideMark/>
          </w:tcPr>
          <w:p w14:paraId="5BFC567F" w14:textId="1C2A5567" w:rsidR="00FE5959" w:rsidRPr="00340B65" w:rsidRDefault="00284B74" w:rsidP="00006F4D">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color w:val="000000"/>
                <w:lang w:eastAsia="es-AR"/>
              </w:rPr>
              <w:t>5</w:t>
            </w:r>
          </w:p>
        </w:tc>
        <w:tc>
          <w:tcPr>
            <w:tcW w:w="1157" w:type="dxa"/>
            <w:vMerge w:val="restart"/>
            <w:tcBorders>
              <w:top w:val="nil"/>
              <w:left w:val="single" w:sz="6" w:space="0" w:color="auto"/>
              <w:right w:val="single" w:sz="6" w:space="0" w:color="auto"/>
            </w:tcBorders>
            <w:shd w:val="clear" w:color="auto" w:fill="auto"/>
            <w:vAlign w:val="center"/>
            <w:hideMark/>
          </w:tcPr>
          <w:p w14:paraId="7A8F2033" w14:textId="77777777" w:rsidR="00FE5959" w:rsidRPr="00340B65" w:rsidRDefault="00FE5959"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 </w:t>
            </w:r>
            <w:r w:rsidRPr="00340B65">
              <w:rPr>
                <w:rFonts w:asciiTheme="majorHAnsi" w:eastAsia="Times New Roman" w:hAnsiTheme="majorHAnsi" w:cstheme="majorHAnsi"/>
                <w:lang w:eastAsia="es-AR"/>
              </w:rPr>
              <w:t> </w:t>
            </w:r>
          </w:p>
        </w:tc>
      </w:tr>
      <w:tr w:rsidR="00D61C48" w:rsidRPr="00340B65" w14:paraId="43213C98" w14:textId="77777777" w:rsidTr="00A97795">
        <w:trPr>
          <w:trHeight w:val="300"/>
        </w:trPr>
        <w:tc>
          <w:tcPr>
            <w:tcW w:w="3973" w:type="dxa"/>
            <w:vMerge/>
            <w:tcBorders>
              <w:left w:val="single" w:sz="6" w:space="0" w:color="auto"/>
              <w:right w:val="single" w:sz="6" w:space="0" w:color="auto"/>
            </w:tcBorders>
            <w:shd w:val="clear" w:color="auto" w:fill="auto"/>
            <w:vAlign w:val="center"/>
            <w:hideMark/>
          </w:tcPr>
          <w:p w14:paraId="432977E9" w14:textId="77777777" w:rsidR="00FE5959" w:rsidRPr="00340B65" w:rsidRDefault="00FE5959" w:rsidP="00006F4D">
            <w:pPr>
              <w:spacing w:after="0" w:line="240" w:lineRule="auto"/>
              <w:jc w:val="center"/>
              <w:rPr>
                <w:rFonts w:asciiTheme="majorHAnsi" w:eastAsia="Times New Roman" w:hAnsiTheme="majorHAnsi" w:cstheme="majorHAnsi"/>
                <w:lang w:eastAsia="es-AR"/>
              </w:rPr>
            </w:pPr>
          </w:p>
        </w:tc>
        <w:tc>
          <w:tcPr>
            <w:tcW w:w="1321" w:type="dxa"/>
            <w:tcBorders>
              <w:top w:val="nil"/>
              <w:left w:val="nil"/>
              <w:bottom w:val="single" w:sz="6" w:space="0" w:color="auto"/>
              <w:right w:val="single" w:sz="6" w:space="0" w:color="auto"/>
            </w:tcBorders>
            <w:shd w:val="clear" w:color="auto" w:fill="auto"/>
            <w:vAlign w:val="center"/>
            <w:hideMark/>
          </w:tcPr>
          <w:p w14:paraId="28E9FBF7" w14:textId="77777777" w:rsidR="00FE5959" w:rsidRPr="00340B65" w:rsidRDefault="00FE5959"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Muy bueno</w:t>
            </w:r>
            <w:r w:rsidRPr="00340B65">
              <w:rPr>
                <w:rFonts w:asciiTheme="majorHAnsi" w:eastAsia="Times New Roman" w:hAnsiTheme="majorHAnsi" w:cstheme="majorHAnsi"/>
                <w:lang w:eastAsia="es-AR"/>
              </w:rPr>
              <w:t> </w:t>
            </w:r>
          </w:p>
        </w:tc>
        <w:tc>
          <w:tcPr>
            <w:tcW w:w="498" w:type="dxa"/>
            <w:tcBorders>
              <w:top w:val="nil"/>
              <w:left w:val="nil"/>
              <w:bottom w:val="single" w:sz="6" w:space="0" w:color="auto"/>
              <w:right w:val="single" w:sz="6" w:space="0" w:color="auto"/>
            </w:tcBorders>
            <w:shd w:val="clear" w:color="auto" w:fill="auto"/>
            <w:vAlign w:val="center"/>
            <w:hideMark/>
          </w:tcPr>
          <w:p w14:paraId="3373EFCC" w14:textId="77777777" w:rsidR="00FE5959" w:rsidRPr="00340B65" w:rsidRDefault="00FE5959"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85</w:t>
            </w:r>
            <w:r w:rsidRPr="00340B65">
              <w:rPr>
                <w:rFonts w:asciiTheme="majorHAnsi" w:eastAsia="Times New Roman" w:hAnsiTheme="majorHAnsi" w:cstheme="majorHAnsi"/>
                <w:lang w:eastAsia="es-AR"/>
              </w:rPr>
              <w:t> </w:t>
            </w:r>
          </w:p>
        </w:tc>
        <w:tc>
          <w:tcPr>
            <w:tcW w:w="1566" w:type="dxa"/>
            <w:gridSpan w:val="2"/>
            <w:tcBorders>
              <w:top w:val="nil"/>
              <w:left w:val="nil"/>
              <w:bottom w:val="single" w:sz="6" w:space="0" w:color="auto"/>
              <w:right w:val="single" w:sz="6" w:space="0" w:color="auto"/>
            </w:tcBorders>
            <w:shd w:val="clear" w:color="auto" w:fill="auto"/>
            <w:vAlign w:val="center"/>
            <w:hideMark/>
          </w:tcPr>
          <w:p w14:paraId="01C34060" w14:textId="30E73EA6" w:rsidR="00FE5959" w:rsidRPr="00340B65" w:rsidRDefault="005E1BFE" w:rsidP="00006F4D">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lang w:eastAsia="es-AR"/>
              </w:rPr>
              <w:t>4</w:t>
            </w:r>
            <w:r w:rsidR="00FE5959" w:rsidRPr="00340B65">
              <w:rPr>
                <w:rFonts w:asciiTheme="majorHAnsi" w:eastAsia="Times New Roman" w:hAnsiTheme="majorHAnsi" w:cstheme="majorHAnsi"/>
                <w:lang w:eastAsia="es-AR"/>
              </w:rPr>
              <w:t> </w:t>
            </w:r>
          </w:p>
        </w:tc>
        <w:tc>
          <w:tcPr>
            <w:tcW w:w="0" w:type="auto"/>
            <w:vMerge/>
            <w:tcBorders>
              <w:left w:val="single" w:sz="6" w:space="0" w:color="auto"/>
              <w:right w:val="single" w:sz="6" w:space="0" w:color="auto"/>
            </w:tcBorders>
            <w:shd w:val="clear" w:color="auto" w:fill="auto"/>
            <w:vAlign w:val="center"/>
            <w:hideMark/>
          </w:tcPr>
          <w:p w14:paraId="3A895F7E" w14:textId="77777777" w:rsidR="00FE5959" w:rsidRPr="00340B65" w:rsidRDefault="00FE5959" w:rsidP="00006F4D">
            <w:pPr>
              <w:spacing w:after="0" w:line="240" w:lineRule="auto"/>
              <w:rPr>
                <w:rFonts w:asciiTheme="majorHAnsi" w:eastAsia="Times New Roman" w:hAnsiTheme="majorHAnsi" w:cstheme="majorHAnsi"/>
                <w:lang w:eastAsia="es-AR"/>
              </w:rPr>
            </w:pPr>
          </w:p>
        </w:tc>
      </w:tr>
      <w:tr w:rsidR="00D61C48" w:rsidRPr="00340B65" w14:paraId="3B40FDE3" w14:textId="77777777" w:rsidTr="00A97795">
        <w:trPr>
          <w:trHeight w:val="300"/>
        </w:trPr>
        <w:tc>
          <w:tcPr>
            <w:tcW w:w="3973" w:type="dxa"/>
            <w:vMerge/>
            <w:tcBorders>
              <w:left w:val="single" w:sz="6" w:space="0" w:color="auto"/>
              <w:right w:val="single" w:sz="6" w:space="0" w:color="auto"/>
            </w:tcBorders>
            <w:shd w:val="clear" w:color="auto" w:fill="auto"/>
            <w:vAlign w:val="center"/>
            <w:hideMark/>
          </w:tcPr>
          <w:p w14:paraId="6D1E5933" w14:textId="77777777" w:rsidR="00FE5959" w:rsidRPr="00340B65" w:rsidRDefault="00FE5959" w:rsidP="00006F4D">
            <w:pPr>
              <w:spacing w:after="0" w:line="240" w:lineRule="auto"/>
              <w:jc w:val="center"/>
              <w:rPr>
                <w:rFonts w:asciiTheme="majorHAnsi" w:eastAsia="Times New Roman" w:hAnsiTheme="majorHAnsi" w:cstheme="majorHAnsi"/>
                <w:lang w:eastAsia="es-AR"/>
              </w:rPr>
            </w:pPr>
          </w:p>
        </w:tc>
        <w:tc>
          <w:tcPr>
            <w:tcW w:w="1321" w:type="dxa"/>
            <w:tcBorders>
              <w:top w:val="nil"/>
              <w:left w:val="nil"/>
              <w:bottom w:val="single" w:sz="6" w:space="0" w:color="auto"/>
              <w:right w:val="single" w:sz="6" w:space="0" w:color="auto"/>
            </w:tcBorders>
            <w:shd w:val="clear" w:color="auto" w:fill="auto"/>
            <w:vAlign w:val="center"/>
            <w:hideMark/>
          </w:tcPr>
          <w:p w14:paraId="4050EC65" w14:textId="77777777" w:rsidR="00FE5959" w:rsidRPr="00340B65" w:rsidRDefault="00FE5959"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Bueno</w:t>
            </w:r>
            <w:r w:rsidRPr="00340B65">
              <w:rPr>
                <w:rFonts w:asciiTheme="majorHAnsi" w:eastAsia="Times New Roman" w:hAnsiTheme="majorHAnsi" w:cstheme="majorHAnsi"/>
                <w:lang w:eastAsia="es-AR"/>
              </w:rPr>
              <w:t> </w:t>
            </w:r>
          </w:p>
        </w:tc>
        <w:tc>
          <w:tcPr>
            <w:tcW w:w="498" w:type="dxa"/>
            <w:tcBorders>
              <w:top w:val="nil"/>
              <w:left w:val="nil"/>
              <w:bottom w:val="single" w:sz="6" w:space="0" w:color="auto"/>
              <w:right w:val="single" w:sz="6" w:space="0" w:color="auto"/>
            </w:tcBorders>
            <w:shd w:val="clear" w:color="auto" w:fill="auto"/>
            <w:vAlign w:val="center"/>
            <w:hideMark/>
          </w:tcPr>
          <w:p w14:paraId="7B89A3B2" w14:textId="77777777" w:rsidR="00FE5959" w:rsidRPr="00340B65" w:rsidRDefault="00FE5959"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70</w:t>
            </w:r>
            <w:r w:rsidRPr="00340B65">
              <w:rPr>
                <w:rFonts w:asciiTheme="majorHAnsi" w:eastAsia="Times New Roman" w:hAnsiTheme="majorHAnsi" w:cstheme="majorHAnsi"/>
                <w:lang w:eastAsia="es-AR"/>
              </w:rPr>
              <w:t> </w:t>
            </w:r>
          </w:p>
        </w:tc>
        <w:tc>
          <w:tcPr>
            <w:tcW w:w="1566" w:type="dxa"/>
            <w:gridSpan w:val="2"/>
            <w:tcBorders>
              <w:top w:val="nil"/>
              <w:left w:val="nil"/>
              <w:bottom w:val="single" w:sz="6" w:space="0" w:color="auto"/>
              <w:right w:val="single" w:sz="6" w:space="0" w:color="auto"/>
            </w:tcBorders>
            <w:shd w:val="clear" w:color="auto" w:fill="auto"/>
            <w:vAlign w:val="center"/>
            <w:hideMark/>
          </w:tcPr>
          <w:p w14:paraId="6A59EF07" w14:textId="6200B61A" w:rsidR="00FE5959" w:rsidRPr="00340B65" w:rsidRDefault="005E1BFE" w:rsidP="00006F4D">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lang w:eastAsia="es-AR"/>
              </w:rPr>
              <w:t>3</w:t>
            </w:r>
            <w:r w:rsidR="00BA226B">
              <w:rPr>
                <w:rFonts w:asciiTheme="majorHAnsi" w:eastAsia="Times New Roman" w:hAnsiTheme="majorHAnsi" w:cstheme="majorHAnsi"/>
                <w:lang w:eastAsia="es-AR"/>
              </w:rPr>
              <w:t>,5</w:t>
            </w:r>
          </w:p>
        </w:tc>
        <w:tc>
          <w:tcPr>
            <w:tcW w:w="0" w:type="auto"/>
            <w:vMerge/>
            <w:tcBorders>
              <w:left w:val="single" w:sz="6" w:space="0" w:color="auto"/>
              <w:right w:val="single" w:sz="6" w:space="0" w:color="auto"/>
            </w:tcBorders>
            <w:shd w:val="clear" w:color="auto" w:fill="auto"/>
            <w:vAlign w:val="center"/>
            <w:hideMark/>
          </w:tcPr>
          <w:p w14:paraId="1733DA0E" w14:textId="77777777" w:rsidR="00FE5959" w:rsidRPr="00340B65" w:rsidRDefault="00FE5959" w:rsidP="00006F4D">
            <w:pPr>
              <w:spacing w:after="0" w:line="240" w:lineRule="auto"/>
              <w:rPr>
                <w:rFonts w:asciiTheme="majorHAnsi" w:eastAsia="Times New Roman" w:hAnsiTheme="majorHAnsi" w:cstheme="majorHAnsi"/>
                <w:lang w:eastAsia="es-AR"/>
              </w:rPr>
            </w:pPr>
          </w:p>
        </w:tc>
      </w:tr>
      <w:tr w:rsidR="00D61C48" w:rsidRPr="00340B65" w14:paraId="711622EA" w14:textId="77777777" w:rsidTr="00A97795">
        <w:trPr>
          <w:trHeight w:val="300"/>
        </w:trPr>
        <w:tc>
          <w:tcPr>
            <w:tcW w:w="3973" w:type="dxa"/>
            <w:vMerge/>
            <w:tcBorders>
              <w:left w:val="single" w:sz="6" w:space="0" w:color="auto"/>
              <w:right w:val="single" w:sz="6" w:space="0" w:color="auto"/>
            </w:tcBorders>
            <w:shd w:val="clear" w:color="auto" w:fill="auto"/>
            <w:vAlign w:val="center"/>
            <w:hideMark/>
          </w:tcPr>
          <w:p w14:paraId="4758CD26" w14:textId="77777777" w:rsidR="00FE5959" w:rsidRPr="00340B65" w:rsidRDefault="00FE5959" w:rsidP="00006F4D">
            <w:pPr>
              <w:spacing w:after="0" w:line="240" w:lineRule="auto"/>
              <w:jc w:val="center"/>
              <w:rPr>
                <w:rFonts w:asciiTheme="majorHAnsi" w:eastAsia="Times New Roman" w:hAnsiTheme="majorHAnsi" w:cstheme="majorHAnsi"/>
                <w:lang w:eastAsia="es-AR"/>
              </w:rPr>
            </w:pPr>
          </w:p>
        </w:tc>
        <w:tc>
          <w:tcPr>
            <w:tcW w:w="1321" w:type="dxa"/>
            <w:tcBorders>
              <w:top w:val="nil"/>
              <w:left w:val="nil"/>
              <w:bottom w:val="single" w:sz="6" w:space="0" w:color="auto"/>
              <w:right w:val="single" w:sz="6" w:space="0" w:color="auto"/>
            </w:tcBorders>
            <w:shd w:val="clear" w:color="auto" w:fill="auto"/>
            <w:vAlign w:val="center"/>
            <w:hideMark/>
          </w:tcPr>
          <w:p w14:paraId="34C302EC" w14:textId="77777777" w:rsidR="00FE5959" w:rsidRPr="00340B65" w:rsidRDefault="00FE5959"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Regular</w:t>
            </w:r>
            <w:r w:rsidRPr="00340B65">
              <w:rPr>
                <w:rFonts w:asciiTheme="majorHAnsi" w:eastAsia="Times New Roman" w:hAnsiTheme="majorHAnsi" w:cstheme="majorHAnsi"/>
                <w:lang w:eastAsia="es-AR"/>
              </w:rPr>
              <w:t> </w:t>
            </w:r>
          </w:p>
        </w:tc>
        <w:tc>
          <w:tcPr>
            <w:tcW w:w="498" w:type="dxa"/>
            <w:tcBorders>
              <w:top w:val="nil"/>
              <w:left w:val="nil"/>
              <w:bottom w:val="single" w:sz="6" w:space="0" w:color="auto"/>
              <w:right w:val="single" w:sz="6" w:space="0" w:color="auto"/>
            </w:tcBorders>
            <w:shd w:val="clear" w:color="auto" w:fill="auto"/>
            <w:vAlign w:val="center"/>
            <w:hideMark/>
          </w:tcPr>
          <w:p w14:paraId="3853E297" w14:textId="77777777" w:rsidR="00FE5959" w:rsidRPr="00340B65" w:rsidRDefault="00FE5959"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30</w:t>
            </w:r>
            <w:r w:rsidRPr="00340B65">
              <w:rPr>
                <w:rFonts w:asciiTheme="majorHAnsi" w:eastAsia="Times New Roman" w:hAnsiTheme="majorHAnsi" w:cstheme="majorHAnsi"/>
                <w:lang w:eastAsia="es-AR"/>
              </w:rPr>
              <w:t> </w:t>
            </w:r>
          </w:p>
        </w:tc>
        <w:tc>
          <w:tcPr>
            <w:tcW w:w="1566" w:type="dxa"/>
            <w:gridSpan w:val="2"/>
            <w:tcBorders>
              <w:top w:val="nil"/>
              <w:left w:val="nil"/>
              <w:bottom w:val="single" w:sz="6" w:space="0" w:color="auto"/>
              <w:right w:val="single" w:sz="6" w:space="0" w:color="auto"/>
            </w:tcBorders>
            <w:shd w:val="clear" w:color="auto" w:fill="auto"/>
            <w:vAlign w:val="center"/>
            <w:hideMark/>
          </w:tcPr>
          <w:p w14:paraId="05287FF1" w14:textId="6299B8F3" w:rsidR="00FE5959" w:rsidRPr="00340B65" w:rsidRDefault="005E1BFE" w:rsidP="00006F4D">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lang w:eastAsia="es-AR"/>
              </w:rPr>
              <w:t>1,5</w:t>
            </w:r>
            <w:r w:rsidR="00FE5959" w:rsidRPr="00340B65">
              <w:rPr>
                <w:rFonts w:asciiTheme="majorHAnsi" w:eastAsia="Times New Roman" w:hAnsiTheme="majorHAnsi" w:cstheme="majorHAnsi"/>
                <w:lang w:eastAsia="es-AR"/>
              </w:rPr>
              <w:t> </w:t>
            </w:r>
          </w:p>
        </w:tc>
        <w:tc>
          <w:tcPr>
            <w:tcW w:w="0" w:type="auto"/>
            <w:vMerge/>
            <w:tcBorders>
              <w:left w:val="single" w:sz="6" w:space="0" w:color="auto"/>
              <w:right w:val="single" w:sz="6" w:space="0" w:color="auto"/>
            </w:tcBorders>
            <w:shd w:val="clear" w:color="auto" w:fill="auto"/>
            <w:vAlign w:val="center"/>
            <w:hideMark/>
          </w:tcPr>
          <w:p w14:paraId="7DC10628" w14:textId="77777777" w:rsidR="00FE5959" w:rsidRPr="00340B65" w:rsidRDefault="00FE5959" w:rsidP="00006F4D">
            <w:pPr>
              <w:spacing w:after="0" w:line="240" w:lineRule="auto"/>
              <w:rPr>
                <w:rFonts w:asciiTheme="majorHAnsi" w:eastAsia="Times New Roman" w:hAnsiTheme="majorHAnsi" w:cstheme="majorHAnsi"/>
                <w:lang w:eastAsia="es-AR"/>
              </w:rPr>
            </w:pPr>
          </w:p>
        </w:tc>
      </w:tr>
      <w:tr w:rsidR="00D61C48" w:rsidRPr="00340B65" w14:paraId="1003E4B1" w14:textId="77777777" w:rsidTr="00A97795">
        <w:trPr>
          <w:trHeight w:val="300"/>
        </w:trPr>
        <w:tc>
          <w:tcPr>
            <w:tcW w:w="3973" w:type="dxa"/>
            <w:vMerge/>
            <w:tcBorders>
              <w:left w:val="single" w:sz="6" w:space="0" w:color="auto"/>
              <w:bottom w:val="single" w:sz="6" w:space="0" w:color="000000"/>
              <w:right w:val="single" w:sz="6" w:space="0" w:color="auto"/>
            </w:tcBorders>
            <w:shd w:val="clear" w:color="auto" w:fill="auto"/>
            <w:vAlign w:val="center"/>
          </w:tcPr>
          <w:p w14:paraId="60D9F3E9" w14:textId="77777777" w:rsidR="00FE5959" w:rsidRPr="00340B65" w:rsidRDefault="00FE5959" w:rsidP="00006F4D">
            <w:pPr>
              <w:spacing w:after="0" w:line="240" w:lineRule="auto"/>
              <w:jc w:val="center"/>
              <w:rPr>
                <w:rFonts w:asciiTheme="majorHAnsi" w:eastAsia="Times New Roman" w:hAnsiTheme="majorHAnsi" w:cstheme="majorHAnsi"/>
                <w:lang w:eastAsia="es-AR"/>
              </w:rPr>
            </w:pPr>
          </w:p>
        </w:tc>
        <w:tc>
          <w:tcPr>
            <w:tcW w:w="1321" w:type="dxa"/>
            <w:tcBorders>
              <w:top w:val="nil"/>
              <w:left w:val="nil"/>
              <w:bottom w:val="single" w:sz="6" w:space="0" w:color="auto"/>
              <w:right w:val="single" w:sz="6" w:space="0" w:color="auto"/>
            </w:tcBorders>
            <w:shd w:val="clear" w:color="auto" w:fill="auto"/>
            <w:vAlign w:val="center"/>
          </w:tcPr>
          <w:p w14:paraId="246F14C7" w14:textId="58ACFAB9" w:rsidR="00FE5959" w:rsidRPr="00340B65" w:rsidRDefault="00FE5959" w:rsidP="00006F4D">
            <w:pPr>
              <w:spacing w:after="0" w:line="240" w:lineRule="auto"/>
              <w:jc w:val="center"/>
              <w:rPr>
                <w:rFonts w:asciiTheme="majorHAnsi" w:eastAsia="Times New Roman" w:hAnsiTheme="majorHAnsi" w:cstheme="majorHAnsi"/>
                <w:color w:val="000000"/>
                <w:lang w:eastAsia="es-AR"/>
              </w:rPr>
            </w:pPr>
            <w:r>
              <w:rPr>
                <w:rFonts w:asciiTheme="majorHAnsi" w:eastAsia="Times New Roman" w:hAnsiTheme="majorHAnsi" w:cstheme="majorHAnsi"/>
                <w:color w:val="000000"/>
                <w:lang w:eastAsia="es-AR"/>
              </w:rPr>
              <w:t>Malo</w:t>
            </w:r>
          </w:p>
        </w:tc>
        <w:tc>
          <w:tcPr>
            <w:tcW w:w="498" w:type="dxa"/>
            <w:tcBorders>
              <w:top w:val="nil"/>
              <w:left w:val="nil"/>
              <w:bottom w:val="single" w:sz="6" w:space="0" w:color="auto"/>
              <w:right w:val="single" w:sz="6" w:space="0" w:color="auto"/>
            </w:tcBorders>
            <w:shd w:val="clear" w:color="auto" w:fill="auto"/>
            <w:vAlign w:val="center"/>
          </w:tcPr>
          <w:p w14:paraId="547CD5AE" w14:textId="7F1B8257" w:rsidR="00FE5959" w:rsidRPr="00340B65" w:rsidRDefault="00FE5959" w:rsidP="00006F4D">
            <w:pPr>
              <w:spacing w:after="0" w:line="240" w:lineRule="auto"/>
              <w:jc w:val="center"/>
              <w:rPr>
                <w:rFonts w:asciiTheme="majorHAnsi" w:eastAsia="Times New Roman" w:hAnsiTheme="majorHAnsi" w:cstheme="majorHAnsi"/>
                <w:color w:val="000000"/>
                <w:lang w:eastAsia="es-AR"/>
              </w:rPr>
            </w:pPr>
            <w:r>
              <w:rPr>
                <w:rFonts w:asciiTheme="majorHAnsi" w:eastAsia="Times New Roman" w:hAnsiTheme="majorHAnsi" w:cstheme="majorHAnsi"/>
                <w:color w:val="000000"/>
                <w:lang w:eastAsia="es-AR"/>
              </w:rPr>
              <w:t>0</w:t>
            </w:r>
          </w:p>
        </w:tc>
        <w:tc>
          <w:tcPr>
            <w:tcW w:w="1566" w:type="dxa"/>
            <w:gridSpan w:val="2"/>
            <w:tcBorders>
              <w:top w:val="nil"/>
              <w:left w:val="nil"/>
              <w:bottom w:val="single" w:sz="6" w:space="0" w:color="auto"/>
              <w:right w:val="single" w:sz="6" w:space="0" w:color="auto"/>
            </w:tcBorders>
            <w:shd w:val="clear" w:color="auto" w:fill="auto"/>
            <w:vAlign w:val="center"/>
          </w:tcPr>
          <w:p w14:paraId="541E67AD" w14:textId="5D643C77" w:rsidR="00FE5959" w:rsidRDefault="00FE5959" w:rsidP="00006F4D">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lang w:eastAsia="es-AR"/>
              </w:rPr>
              <w:t>0</w:t>
            </w:r>
          </w:p>
        </w:tc>
        <w:tc>
          <w:tcPr>
            <w:tcW w:w="0" w:type="auto"/>
            <w:vMerge/>
            <w:tcBorders>
              <w:left w:val="single" w:sz="6" w:space="0" w:color="auto"/>
              <w:bottom w:val="single" w:sz="6" w:space="0" w:color="auto"/>
              <w:right w:val="single" w:sz="6" w:space="0" w:color="auto"/>
            </w:tcBorders>
            <w:shd w:val="clear" w:color="auto" w:fill="auto"/>
            <w:vAlign w:val="center"/>
          </w:tcPr>
          <w:p w14:paraId="2D7C2E2B" w14:textId="77777777" w:rsidR="00FE5959" w:rsidRPr="00340B65" w:rsidRDefault="00FE5959" w:rsidP="00006F4D">
            <w:pPr>
              <w:spacing w:after="0" w:line="240" w:lineRule="auto"/>
              <w:rPr>
                <w:rFonts w:asciiTheme="majorHAnsi" w:eastAsia="Times New Roman" w:hAnsiTheme="majorHAnsi" w:cstheme="majorHAnsi"/>
                <w:lang w:eastAsia="es-AR"/>
              </w:rPr>
            </w:pPr>
          </w:p>
        </w:tc>
      </w:tr>
      <w:tr w:rsidR="00A2044E" w:rsidRPr="00340B65" w14:paraId="7EE98C9A" w14:textId="77777777" w:rsidTr="00A97795">
        <w:trPr>
          <w:trHeight w:val="300"/>
        </w:trPr>
        <w:tc>
          <w:tcPr>
            <w:tcW w:w="3973" w:type="dxa"/>
            <w:vMerge w:val="restart"/>
            <w:tcBorders>
              <w:top w:val="nil"/>
              <w:left w:val="single" w:sz="6" w:space="0" w:color="auto"/>
              <w:bottom w:val="single" w:sz="6" w:space="0" w:color="000000"/>
              <w:right w:val="single" w:sz="6" w:space="0" w:color="auto"/>
            </w:tcBorders>
            <w:shd w:val="clear" w:color="auto" w:fill="D8D8D8"/>
            <w:vAlign w:val="center"/>
            <w:hideMark/>
          </w:tcPr>
          <w:p w14:paraId="79466AE8" w14:textId="48B2FC4E" w:rsidR="00A2044E" w:rsidRPr="00340B65" w:rsidRDefault="00D43D1A" w:rsidP="00006F4D">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b/>
                <w:bCs/>
                <w:color w:val="000000"/>
                <w:lang w:eastAsia="es-AR"/>
              </w:rPr>
              <w:t>1</w:t>
            </w:r>
            <w:r w:rsidR="00A2044E" w:rsidRPr="00340B65">
              <w:rPr>
                <w:rFonts w:asciiTheme="majorHAnsi" w:eastAsia="Times New Roman" w:hAnsiTheme="majorHAnsi" w:cstheme="majorHAnsi"/>
                <w:b/>
                <w:bCs/>
                <w:color w:val="000000"/>
                <w:lang w:eastAsia="es-AR"/>
              </w:rPr>
              <w:t>.2</w:t>
            </w:r>
          </w:p>
        </w:tc>
        <w:tc>
          <w:tcPr>
            <w:tcW w:w="3385" w:type="dxa"/>
            <w:gridSpan w:val="4"/>
            <w:tcBorders>
              <w:top w:val="single" w:sz="6" w:space="0" w:color="auto"/>
              <w:left w:val="nil"/>
              <w:bottom w:val="single" w:sz="6" w:space="0" w:color="auto"/>
              <w:right w:val="single" w:sz="6" w:space="0" w:color="000000"/>
            </w:tcBorders>
            <w:shd w:val="clear" w:color="auto" w:fill="D8D8D8"/>
            <w:vAlign w:val="center"/>
            <w:hideMark/>
          </w:tcPr>
          <w:p w14:paraId="1D8048E2" w14:textId="07A4B586"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Ponderación Parcial</w:t>
            </w:r>
            <w:r w:rsidR="005C6870">
              <w:rPr>
                <w:rFonts w:asciiTheme="majorHAnsi" w:eastAsia="Times New Roman" w:hAnsiTheme="majorHAnsi" w:cstheme="majorHAnsi"/>
                <w:b/>
                <w:bCs/>
                <w:color w:val="000000"/>
                <w:lang w:eastAsia="es-AR"/>
              </w:rPr>
              <w:t>: 20</w:t>
            </w:r>
            <w:r w:rsidRPr="00340B65">
              <w:rPr>
                <w:rFonts w:asciiTheme="majorHAnsi" w:eastAsia="Times New Roman" w:hAnsiTheme="majorHAnsi" w:cstheme="majorHAnsi"/>
                <w:b/>
                <w:bCs/>
                <w:color w:val="000000"/>
                <w:lang w:eastAsia="es-AR"/>
              </w:rPr>
              <w:t> </w:t>
            </w:r>
            <w:r w:rsidRPr="00340B65">
              <w:rPr>
                <w:rFonts w:asciiTheme="majorHAnsi" w:eastAsia="Times New Roman" w:hAnsiTheme="majorHAnsi" w:cstheme="majorHAnsi"/>
                <w:lang w:eastAsia="es-AR"/>
              </w:rPr>
              <w:t> </w:t>
            </w:r>
          </w:p>
        </w:tc>
        <w:tc>
          <w:tcPr>
            <w:tcW w:w="1157" w:type="dxa"/>
            <w:vMerge w:val="restart"/>
            <w:tcBorders>
              <w:top w:val="nil"/>
              <w:left w:val="single" w:sz="6" w:space="0" w:color="auto"/>
              <w:bottom w:val="single" w:sz="6" w:space="0" w:color="000000"/>
              <w:right w:val="single" w:sz="6" w:space="0" w:color="auto"/>
            </w:tcBorders>
            <w:shd w:val="clear" w:color="auto" w:fill="D8D8D8"/>
            <w:vAlign w:val="center"/>
            <w:hideMark/>
          </w:tcPr>
          <w:p w14:paraId="5D78D0A7"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Puntaje </w:t>
            </w:r>
            <w:r w:rsidRPr="00340B65">
              <w:rPr>
                <w:rFonts w:asciiTheme="majorHAnsi" w:eastAsia="Times New Roman" w:hAnsiTheme="majorHAnsi" w:cstheme="majorHAnsi"/>
                <w:lang w:eastAsia="es-AR"/>
              </w:rPr>
              <w:t> </w:t>
            </w:r>
            <w:r w:rsidRPr="00340B65">
              <w:rPr>
                <w:rFonts w:asciiTheme="majorHAnsi" w:eastAsia="Times New Roman" w:hAnsiTheme="majorHAnsi" w:cstheme="majorHAnsi"/>
                <w:lang w:eastAsia="es-AR"/>
              </w:rPr>
              <w:br/>
            </w:r>
            <w:r w:rsidRPr="00340B65">
              <w:rPr>
                <w:rFonts w:asciiTheme="majorHAnsi" w:eastAsia="Times New Roman" w:hAnsiTheme="majorHAnsi" w:cstheme="majorHAnsi"/>
                <w:b/>
                <w:bCs/>
                <w:color w:val="000000"/>
                <w:lang w:eastAsia="es-AR"/>
              </w:rPr>
              <w:t>asignado</w:t>
            </w:r>
            <w:r w:rsidRPr="00340B65">
              <w:rPr>
                <w:rFonts w:asciiTheme="majorHAnsi" w:eastAsia="Times New Roman" w:hAnsiTheme="majorHAnsi" w:cstheme="majorHAnsi"/>
                <w:lang w:eastAsia="es-AR"/>
              </w:rPr>
              <w:t> </w:t>
            </w:r>
          </w:p>
        </w:tc>
      </w:tr>
      <w:tr w:rsidR="00D61C48" w:rsidRPr="00340B65" w14:paraId="1998F63C" w14:textId="77777777" w:rsidTr="00A97795">
        <w:trPr>
          <w:trHeight w:val="300"/>
        </w:trPr>
        <w:tc>
          <w:tcPr>
            <w:tcW w:w="3973" w:type="dxa"/>
            <w:vMerge/>
            <w:tcBorders>
              <w:top w:val="nil"/>
              <w:left w:val="single" w:sz="6" w:space="0" w:color="auto"/>
              <w:bottom w:val="single" w:sz="6" w:space="0" w:color="000000"/>
              <w:right w:val="single" w:sz="6" w:space="0" w:color="auto"/>
            </w:tcBorders>
            <w:shd w:val="clear" w:color="auto" w:fill="auto"/>
            <w:vAlign w:val="center"/>
            <w:hideMark/>
          </w:tcPr>
          <w:p w14:paraId="60C3EC66"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p>
        </w:tc>
        <w:tc>
          <w:tcPr>
            <w:tcW w:w="1321" w:type="dxa"/>
            <w:tcBorders>
              <w:top w:val="nil"/>
              <w:left w:val="nil"/>
              <w:bottom w:val="single" w:sz="6" w:space="0" w:color="auto"/>
              <w:right w:val="single" w:sz="6" w:space="0" w:color="auto"/>
            </w:tcBorders>
            <w:shd w:val="clear" w:color="auto" w:fill="D8D8D8"/>
            <w:vAlign w:val="center"/>
            <w:hideMark/>
          </w:tcPr>
          <w:p w14:paraId="5750FA04"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Calificación</w:t>
            </w:r>
            <w:r w:rsidRPr="00340B65">
              <w:rPr>
                <w:rFonts w:asciiTheme="majorHAnsi" w:eastAsia="Times New Roman" w:hAnsiTheme="majorHAnsi" w:cstheme="majorHAnsi"/>
                <w:lang w:eastAsia="es-AR"/>
              </w:rPr>
              <w:t> </w:t>
            </w:r>
          </w:p>
        </w:tc>
        <w:tc>
          <w:tcPr>
            <w:tcW w:w="498" w:type="dxa"/>
            <w:tcBorders>
              <w:top w:val="nil"/>
              <w:left w:val="nil"/>
              <w:bottom w:val="single" w:sz="6" w:space="0" w:color="auto"/>
              <w:right w:val="single" w:sz="6" w:space="0" w:color="auto"/>
            </w:tcBorders>
            <w:shd w:val="clear" w:color="auto" w:fill="D8D8D8"/>
            <w:vAlign w:val="center"/>
            <w:hideMark/>
          </w:tcPr>
          <w:p w14:paraId="58945A0C"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w:t>
            </w:r>
            <w:r w:rsidRPr="00340B65">
              <w:rPr>
                <w:rFonts w:asciiTheme="majorHAnsi" w:eastAsia="Times New Roman" w:hAnsiTheme="majorHAnsi" w:cstheme="majorHAnsi"/>
                <w:lang w:eastAsia="es-AR"/>
              </w:rPr>
              <w:t> </w:t>
            </w:r>
          </w:p>
        </w:tc>
        <w:tc>
          <w:tcPr>
            <w:tcW w:w="1566" w:type="dxa"/>
            <w:gridSpan w:val="2"/>
            <w:tcBorders>
              <w:top w:val="nil"/>
              <w:left w:val="nil"/>
              <w:bottom w:val="single" w:sz="6" w:space="0" w:color="auto"/>
              <w:right w:val="single" w:sz="6" w:space="0" w:color="auto"/>
            </w:tcBorders>
            <w:shd w:val="clear" w:color="auto" w:fill="D8D8D8"/>
            <w:vAlign w:val="center"/>
            <w:hideMark/>
          </w:tcPr>
          <w:p w14:paraId="4E4F5C18"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Puntaje</w:t>
            </w:r>
            <w:r w:rsidRPr="00340B65">
              <w:rPr>
                <w:rFonts w:asciiTheme="majorHAnsi" w:eastAsia="Times New Roman" w:hAnsiTheme="majorHAnsi" w:cstheme="majorHAnsi"/>
                <w:lang w:eastAsia="es-AR"/>
              </w:rPr>
              <w:t>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58CE779" w14:textId="77777777" w:rsidR="00A2044E" w:rsidRPr="00340B65" w:rsidRDefault="00A2044E" w:rsidP="00006F4D">
            <w:pPr>
              <w:spacing w:after="0" w:line="240" w:lineRule="auto"/>
              <w:rPr>
                <w:rFonts w:asciiTheme="majorHAnsi" w:eastAsia="Times New Roman" w:hAnsiTheme="majorHAnsi" w:cstheme="majorHAnsi"/>
                <w:lang w:eastAsia="es-AR"/>
              </w:rPr>
            </w:pPr>
          </w:p>
        </w:tc>
      </w:tr>
      <w:tr w:rsidR="00D61C48" w:rsidRPr="00340B65" w14:paraId="69F5F1FC" w14:textId="77777777" w:rsidTr="00A97795">
        <w:trPr>
          <w:trHeight w:val="300"/>
        </w:trPr>
        <w:tc>
          <w:tcPr>
            <w:tcW w:w="3973" w:type="dxa"/>
            <w:vMerge w:val="restart"/>
            <w:tcBorders>
              <w:top w:val="nil"/>
              <w:left w:val="single" w:sz="6" w:space="0" w:color="auto"/>
              <w:right w:val="single" w:sz="6" w:space="0" w:color="auto"/>
            </w:tcBorders>
            <w:shd w:val="clear" w:color="auto" w:fill="auto"/>
            <w:vAlign w:val="center"/>
            <w:hideMark/>
          </w:tcPr>
          <w:p w14:paraId="1C2B1725" w14:textId="046BC1C9"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 xml:space="preserve">¿La metodología </w:t>
            </w:r>
            <w:r>
              <w:rPr>
                <w:rFonts w:asciiTheme="majorHAnsi" w:eastAsia="Times New Roman" w:hAnsiTheme="majorHAnsi" w:cstheme="majorHAnsi"/>
                <w:color w:val="000000"/>
                <w:lang w:eastAsia="es-AR"/>
              </w:rPr>
              <w:t>propuesta es consistente y considera el personal mínimo, así como actividades, cobertura geográfica, plazos de ejecución y conduce a una implementación eficiente de la evaluación?</w:t>
            </w:r>
          </w:p>
        </w:tc>
        <w:tc>
          <w:tcPr>
            <w:tcW w:w="1321" w:type="dxa"/>
            <w:tcBorders>
              <w:top w:val="nil"/>
              <w:left w:val="nil"/>
              <w:bottom w:val="single" w:sz="6" w:space="0" w:color="auto"/>
              <w:right w:val="single" w:sz="6" w:space="0" w:color="auto"/>
            </w:tcBorders>
            <w:shd w:val="clear" w:color="auto" w:fill="auto"/>
            <w:vAlign w:val="center"/>
            <w:hideMark/>
          </w:tcPr>
          <w:p w14:paraId="3C239486"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Excelente</w:t>
            </w:r>
            <w:r w:rsidRPr="00340B65">
              <w:rPr>
                <w:rFonts w:asciiTheme="majorHAnsi" w:eastAsia="Times New Roman" w:hAnsiTheme="majorHAnsi" w:cstheme="majorHAnsi"/>
                <w:lang w:eastAsia="es-AR"/>
              </w:rPr>
              <w:t> </w:t>
            </w:r>
          </w:p>
        </w:tc>
        <w:tc>
          <w:tcPr>
            <w:tcW w:w="498" w:type="dxa"/>
            <w:tcBorders>
              <w:top w:val="nil"/>
              <w:left w:val="nil"/>
              <w:bottom w:val="single" w:sz="6" w:space="0" w:color="auto"/>
              <w:right w:val="single" w:sz="6" w:space="0" w:color="auto"/>
            </w:tcBorders>
            <w:shd w:val="clear" w:color="auto" w:fill="auto"/>
            <w:vAlign w:val="center"/>
            <w:hideMark/>
          </w:tcPr>
          <w:p w14:paraId="3C05A75B"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100</w:t>
            </w:r>
            <w:r w:rsidRPr="00340B65">
              <w:rPr>
                <w:rFonts w:asciiTheme="majorHAnsi" w:eastAsia="Times New Roman" w:hAnsiTheme="majorHAnsi" w:cstheme="majorHAnsi"/>
                <w:lang w:eastAsia="es-AR"/>
              </w:rPr>
              <w:t> </w:t>
            </w:r>
          </w:p>
        </w:tc>
        <w:tc>
          <w:tcPr>
            <w:tcW w:w="1566" w:type="dxa"/>
            <w:gridSpan w:val="2"/>
            <w:tcBorders>
              <w:top w:val="nil"/>
              <w:left w:val="nil"/>
              <w:bottom w:val="single" w:sz="6" w:space="0" w:color="auto"/>
              <w:right w:val="single" w:sz="6" w:space="0" w:color="auto"/>
            </w:tcBorders>
            <w:shd w:val="clear" w:color="auto" w:fill="auto"/>
            <w:vAlign w:val="center"/>
            <w:hideMark/>
          </w:tcPr>
          <w:p w14:paraId="3FF21D42" w14:textId="0A3CB75F" w:rsidR="00FE5959" w:rsidRPr="00340B65" w:rsidRDefault="00FE5959" w:rsidP="00FE5959">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color w:val="000000"/>
                <w:lang w:eastAsia="es-AR"/>
              </w:rPr>
              <w:t>20</w:t>
            </w:r>
          </w:p>
        </w:tc>
        <w:tc>
          <w:tcPr>
            <w:tcW w:w="1157" w:type="dxa"/>
            <w:vMerge w:val="restart"/>
            <w:tcBorders>
              <w:top w:val="nil"/>
              <w:left w:val="single" w:sz="6" w:space="0" w:color="auto"/>
              <w:right w:val="single" w:sz="6" w:space="0" w:color="auto"/>
            </w:tcBorders>
            <w:shd w:val="clear" w:color="auto" w:fill="auto"/>
            <w:vAlign w:val="center"/>
            <w:hideMark/>
          </w:tcPr>
          <w:p w14:paraId="46594697"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 </w:t>
            </w:r>
            <w:r w:rsidRPr="00340B65">
              <w:rPr>
                <w:rFonts w:asciiTheme="majorHAnsi" w:eastAsia="Times New Roman" w:hAnsiTheme="majorHAnsi" w:cstheme="majorHAnsi"/>
                <w:lang w:eastAsia="es-AR"/>
              </w:rPr>
              <w:t> </w:t>
            </w:r>
          </w:p>
        </w:tc>
      </w:tr>
      <w:tr w:rsidR="00D61C48" w:rsidRPr="00340B65" w14:paraId="2C6E74C8" w14:textId="77777777" w:rsidTr="00A97795">
        <w:trPr>
          <w:trHeight w:val="300"/>
        </w:trPr>
        <w:tc>
          <w:tcPr>
            <w:tcW w:w="3973" w:type="dxa"/>
            <w:vMerge/>
            <w:tcBorders>
              <w:left w:val="single" w:sz="6" w:space="0" w:color="auto"/>
              <w:right w:val="single" w:sz="6" w:space="0" w:color="auto"/>
            </w:tcBorders>
            <w:shd w:val="clear" w:color="auto" w:fill="auto"/>
            <w:vAlign w:val="center"/>
            <w:hideMark/>
          </w:tcPr>
          <w:p w14:paraId="1B51364D"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p>
        </w:tc>
        <w:tc>
          <w:tcPr>
            <w:tcW w:w="1321" w:type="dxa"/>
            <w:tcBorders>
              <w:top w:val="nil"/>
              <w:left w:val="nil"/>
              <w:bottom w:val="single" w:sz="6" w:space="0" w:color="auto"/>
              <w:right w:val="single" w:sz="6" w:space="0" w:color="auto"/>
            </w:tcBorders>
            <w:shd w:val="clear" w:color="auto" w:fill="auto"/>
            <w:vAlign w:val="center"/>
            <w:hideMark/>
          </w:tcPr>
          <w:p w14:paraId="159CF514"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Muy bueno</w:t>
            </w:r>
            <w:r w:rsidRPr="00340B65">
              <w:rPr>
                <w:rFonts w:asciiTheme="majorHAnsi" w:eastAsia="Times New Roman" w:hAnsiTheme="majorHAnsi" w:cstheme="majorHAnsi"/>
                <w:lang w:eastAsia="es-AR"/>
              </w:rPr>
              <w:t> </w:t>
            </w:r>
          </w:p>
        </w:tc>
        <w:tc>
          <w:tcPr>
            <w:tcW w:w="498" w:type="dxa"/>
            <w:tcBorders>
              <w:top w:val="nil"/>
              <w:left w:val="nil"/>
              <w:bottom w:val="single" w:sz="6" w:space="0" w:color="auto"/>
              <w:right w:val="single" w:sz="6" w:space="0" w:color="auto"/>
            </w:tcBorders>
            <w:shd w:val="clear" w:color="auto" w:fill="auto"/>
            <w:vAlign w:val="center"/>
            <w:hideMark/>
          </w:tcPr>
          <w:p w14:paraId="4172B038"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85</w:t>
            </w:r>
            <w:r w:rsidRPr="00340B65">
              <w:rPr>
                <w:rFonts w:asciiTheme="majorHAnsi" w:eastAsia="Times New Roman" w:hAnsiTheme="majorHAnsi" w:cstheme="majorHAnsi"/>
                <w:lang w:eastAsia="es-AR"/>
              </w:rPr>
              <w:t> </w:t>
            </w:r>
          </w:p>
        </w:tc>
        <w:tc>
          <w:tcPr>
            <w:tcW w:w="1566" w:type="dxa"/>
            <w:gridSpan w:val="2"/>
            <w:tcBorders>
              <w:top w:val="nil"/>
              <w:left w:val="nil"/>
              <w:bottom w:val="single" w:sz="6" w:space="0" w:color="auto"/>
              <w:right w:val="single" w:sz="6" w:space="0" w:color="auto"/>
            </w:tcBorders>
            <w:shd w:val="clear" w:color="auto" w:fill="auto"/>
            <w:vAlign w:val="center"/>
            <w:hideMark/>
          </w:tcPr>
          <w:p w14:paraId="67DF37C6" w14:textId="36CC2C04" w:rsidR="00FE5959" w:rsidRPr="00340B65" w:rsidRDefault="00FE5959" w:rsidP="00FE5959">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lang w:eastAsia="es-AR"/>
              </w:rPr>
              <w:t>17</w:t>
            </w:r>
          </w:p>
        </w:tc>
        <w:tc>
          <w:tcPr>
            <w:tcW w:w="0" w:type="auto"/>
            <w:vMerge/>
            <w:tcBorders>
              <w:left w:val="single" w:sz="6" w:space="0" w:color="auto"/>
              <w:right w:val="single" w:sz="6" w:space="0" w:color="auto"/>
            </w:tcBorders>
            <w:shd w:val="clear" w:color="auto" w:fill="auto"/>
            <w:vAlign w:val="center"/>
            <w:hideMark/>
          </w:tcPr>
          <w:p w14:paraId="796B8230" w14:textId="77777777" w:rsidR="00FE5959" w:rsidRPr="00340B65" w:rsidRDefault="00FE5959" w:rsidP="009A5311">
            <w:pPr>
              <w:spacing w:after="0" w:line="240" w:lineRule="auto"/>
              <w:rPr>
                <w:rFonts w:asciiTheme="majorHAnsi" w:eastAsia="Times New Roman" w:hAnsiTheme="majorHAnsi" w:cstheme="majorHAnsi"/>
                <w:lang w:eastAsia="es-AR"/>
              </w:rPr>
            </w:pPr>
          </w:p>
        </w:tc>
      </w:tr>
      <w:tr w:rsidR="00D61C48" w:rsidRPr="00340B65" w14:paraId="468EA103" w14:textId="77777777" w:rsidTr="00A97795">
        <w:trPr>
          <w:trHeight w:val="300"/>
        </w:trPr>
        <w:tc>
          <w:tcPr>
            <w:tcW w:w="3973" w:type="dxa"/>
            <w:vMerge/>
            <w:tcBorders>
              <w:left w:val="single" w:sz="6" w:space="0" w:color="auto"/>
              <w:right w:val="single" w:sz="6" w:space="0" w:color="auto"/>
            </w:tcBorders>
            <w:shd w:val="clear" w:color="auto" w:fill="auto"/>
            <w:vAlign w:val="center"/>
            <w:hideMark/>
          </w:tcPr>
          <w:p w14:paraId="2482F48D"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p>
        </w:tc>
        <w:tc>
          <w:tcPr>
            <w:tcW w:w="1321" w:type="dxa"/>
            <w:tcBorders>
              <w:top w:val="nil"/>
              <w:left w:val="nil"/>
              <w:bottom w:val="single" w:sz="6" w:space="0" w:color="auto"/>
              <w:right w:val="single" w:sz="6" w:space="0" w:color="auto"/>
            </w:tcBorders>
            <w:shd w:val="clear" w:color="auto" w:fill="auto"/>
            <w:vAlign w:val="center"/>
            <w:hideMark/>
          </w:tcPr>
          <w:p w14:paraId="4EEC7B2C"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Bueno</w:t>
            </w:r>
            <w:r w:rsidRPr="00340B65">
              <w:rPr>
                <w:rFonts w:asciiTheme="majorHAnsi" w:eastAsia="Times New Roman" w:hAnsiTheme="majorHAnsi" w:cstheme="majorHAnsi"/>
                <w:lang w:eastAsia="es-AR"/>
              </w:rPr>
              <w:t> </w:t>
            </w:r>
          </w:p>
        </w:tc>
        <w:tc>
          <w:tcPr>
            <w:tcW w:w="498" w:type="dxa"/>
            <w:tcBorders>
              <w:top w:val="nil"/>
              <w:left w:val="nil"/>
              <w:bottom w:val="single" w:sz="6" w:space="0" w:color="auto"/>
              <w:right w:val="single" w:sz="6" w:space="0" w:color="auto"/>
            </w:tcBorders>
            <w:shd w:val="clear" w:color="auto" w:fill="auto"/>
            <w:vAlign w:val="center"/>
            <w:hideMark/>
          </w:tcPr>
          <w:p w14:paraId="613E186E"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70</w:t>
            </w:r>
            <w:r w:rsidRPr="00340B65">
              <w:rPr>
                <w:rFonts w:asciiTheme="majorHAnsi" w:eastAsia="Times New Roman" w:hAnsiTheme="majorHAnsi" w:cstheme="majorHAnsi"/>
                <w:lang w:eastAsia="es-AR"/>
              </w:rPr>
              <w:t> </w:t>
            </w:r>
          </w:p>
        </w:tc>
        <w:tc>
          <w:tcPr>
            <w:tcW w:w="1566" w:type="dxa"/>
            <w:gridSpan w:val="2"/>
            <w:tcBorders>
              <w:top w:val="nil"/>
              <w:left w:val="nil"/>
              <w:bottom w:val="single" w:sz="6" w:space="0" w:color="auto"/>
              <w:right w:val="single" w:sz="6" w:space="0" w:color="auto"/>
            </w:tcBorders>
            <w:shd w:val="clear" w:color="auto" w:fill="auto"/>
            <w:vAlign w:val="center"/>
            <w:hideMark/>
          </w:tcPr>
          <w:p w14:paraId="263C1ED0" w14:textId="1E8B113C" w:rsidR="00FE5959" w:rsidRPr="00340B65" w:rsidRDefault="00FE5959" w:rsidP="00FE5959">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lang w:eastAsia="es-AR"/>
              </w:rPr>
              <w:t>14</w:t>
            </w:r>
          </w:p>
        </w:tc>
        <w:tc>
          <w:tcPr>
            <w:tcW w:w="0" w:type="auto"/>
            <w:vMerge/>
            <w:tcBorders>
              <w:left w:val="single" w:sz="6" w:space="0" w:color="auto"/>
              <w:right w:val="single" w:sz="6" w:space="0" w:color="auto"/>
            </w:tcBorders>
            <w:shd w:val="clear" w:color="auto" w:fill="auto"/>
            <w:vAlign w:val="center"/>
            <w:hideMark/>
          </w:tcPr>
          <w:p w14:paraId="6B76C5C9" w14:textId="77777777" w:rsidR="00FE5959" w:rsidRPr="00340B65" w:rsidRDefault="00FE5959" w:rsidP="009A5311">
            <w:pPr>
              <w:spacing w:after="0" w:line="240" w:lineRule="auto"/>
              <w:rPr>
                <w:rFonts w:asciiTheme="majorHAnsi" w:eastAsia="Times New Roman" w:hAnsiTheme="majorHAnsi" w:cstheme="majorHAnsi"/>
                <w:lang w:eastAsia="es-AR"/>
              </w:rPr>
            </w:pPr>
          </w:p>
        </w:tc>
      </w:tr>
      <w:tr w:rsidR="00D61C48" w:rsidRPr="00340B65" w14:paraId="5F192E75" w14:textId="77777777" w:rsidTr="00A97795">
        <w:trPr>
          <w:trHeight w:val="300"/>
        </w:trPr>
        <w:tc>
          <w:tcPr>
            <w:tcW w:w="3973" w:type="dxa"/>
            <w:vMerge/>
            <w:tcBorders>
              <w:left w:val="single" w:sz="6" w:space="0" w:color="auto"/>
              <w:right w:val="single" w:sz="6" w:space="0" w:color="auto"/>
            </w:tcBorders>
            <w:shd w:val="clear" w:color="auto" w:fill="auto"/>
            <w:vAlign w:val="center"/>
            <w:hideMark/>
          </w:tcPr>
          <w:p w14:paraId="68C3C6A1"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p>
        </w:tc>
        <w:tc>
          <w:tcPr>
            <w:tcW w:w="1321" w:type="dxa"/>
            <w:tcBorders>
              <w:top w:val="nil"/>
              <w:left w:val="nil"/>
              <w:bottom w:val="single" w:sz="6" w:space="0" w:color="auto"/>
              <w:right w:val="single" w:sz="6" w:space="0" w:color="auto"/>
            </w:tcBorders>
            <w:shd w:val="clear" w:color="auto" w:fill="auto"/>
            <w:vAlign w:val="center"/>
            <w:hideMark/>
          </w:tcPr>
          <w:p w14:paraId="39A806D3"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Regular</w:t>
            </w:r>
            <w:r w:rsidRPr="00340B65">
              <w:rPr>
                <w:rFonts w:asciiTheme="majorHAnsi" w:eastAsia="Times New Roman" w:hAnsiTheme="majorHAnsi" w:cstheme="majorHAnsi"/>
                <w:lang w:eastAsia="es-AR"/>
              </w:rPr>
              <w:t> </w:t>
            </w:r>
          </w:p>
        </w:tc>
        <w:tc>
          <w:tcPr>
            <w:tcW w:w="498" w:type="dxa"/>
            <w:tcBorders>
              <w:top w:val="nil"/>
              <w:left w:val="nil"/>
              <w:bottom w:val="single" w:sz="6" w:space="0" w:color="auto"/>
              <w:right w:val="single" w:sz="6" w:space="0" w:color="auto"/>
            </w:tcBorders>
            <w:shd w:val="clear" w:color="auto" w:fill="auto"/>
            <w:vAlign w:val="center"/>
            <w:hideMark/>
          </w:tcPr>
          <w:p w14:paraId="7E1A9B8C"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30</w:t>
            </w:r>
            <w:r w:rsidRPr="00340B65">
              <w:rPr>
                <w:rFonts w:asciiTheme="majorHAnsi" w:eastAsia="Times New Roman" w:hAnsiTheme="majorHAnsi" w:cstheme="majorHAnsi"/>
                <w:lang w:eastAsia="es-AR"/>
              </w:rPr>
              <w:t> </w:t>
            </w:r>
          </w:p>
        </w:tc>
        <w:tc>
          <w:tcPr>
            <w:tcW w:w="1566" w:type="dxa"/>
            <w:gridSpan w:val="2"/>
            <w:tcBorders>
              <w:top w:val="nil"/>
              <w:left w:val="nil"/>
              <w:bottom w:val="single" w:sz="6" w:space="0" w:color="auto"/>
              <w:right w:val="single" w:sz="6" w:space="0" w:color="auto"/>
            </w:tcBorders>
            <w:shd w:val="clear" w:color="auto" w:fill="auto"/>
            <w:vAlign w:val="center"/>
            <w:hideMark/>
          </w:tcPr>
          <w:p w14:paraId="5DCE5453" w14:textId="51C15405" w:rsidR="00FE5959" w:rsidRPr="00340B65" w:rsidRDefault="00FE5959" w:rsidP="00FE5959">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lang w:eastAsia="es-AR"/>
              </w:rPr>
              <w:t>6</w:t>
            </w:r>
          </w:p>
        </w:tc>
        <w:tc>
          <w:tcPr>
            <w:tcW w:w="0" w:type="auto"/>
            <w:vMerge/>
            <w:tcBorders>
              <w:left w:val="single" w:sz="6" w:space="0" w:color="auto"/>
              <w:right w:val="single" w:sz="6" w:space="0" w:color="auto"/>
            </w:tcBorders>
            <w:shd w:val="clear" w:color="auto" w:fill="auto"/>
            <w:vAlign w:val="center"/>
            <w:hideMark/>
          </w:tcPr>
          <w:p w14:paraId="4F85E7C4" w14:textId="77777777" w:rsidR="00FE5959" w:rsidRPr="00340B65" w:rsidRDefault="00FE5959" w:rsidP="009A5311">
            <w:pPr>
              <w:spacing w:after="0" w:line="240" w:lineRule="auto"/>
              <w:rPr>
                <w:rFonts w:asciiTheme="majorHAnsi" w:eastAsia="Times New Roman" w:hAnsiTheme="majorHAnsi" w:cstheme="majorHAnsi"/>
                <w:lang w:eastAsia="es-AR"/>
              </w:rPr>
            </w:pPr>
          </w:p>
        </w:tc>
      </w:tr>
      <w:tr w:rsidR="00D61C48" w:rsidRPr="00340B65" w14:paraId="2E7A0817" w14:textId="77777777" w:rsidTr="00A97795">
        <w:trPr>
          <w:trHeight w:val="300"/>
        </w:trPr>
        <w:tc>
          <w:tcPr>
            <w:tcW w:w="3973" w:type="dxa"/>
            <w:vMerge/>
            <w:tcBorders>
              <w:left w:val="single" w:sz="6" w:space="0" w:color="auto"/>
              <w:bottom w:val="single" w:sz="6" w:space="0" w:color="000000"/>
              <w:right w:val="single" w:sz="6" w:space="0" w:color="auto"/>
            </w:tcBorders>
            <w:shd w:val="clear" w:color="auto" w:fill="auto"/>
            <w:vAlign w:val="center"/>
          </w:tcPr>
          <w:p w14:paraId="1AB58B4F"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p>
        </w:tc>
        <w:tc>
          <w:tcPr>
            <w:tcW w:w="1321" w:type="dxa"/>
            <w:tcBorders>
              <w:top w:val="nil"/>
              <w:left w:val="nil"/>
              <w:bottom w:val="single" w:sz="6" w:space="0" w:color="auto"/>
              <w:right w:val="single" w:sz="6" w:space="0" w:color="auto"/>
            </w:tcBorders>
            <w:shd w:val="clear" w:color="auto" w:fill="auto"/>
            <w:vAlign w:val="center"/>
          </w:tcPr>
          <w:p w14:paraId="41AE0BF3" w14:textId="7EEFD4BB" w:rsidR="00FE5959" w:rsidRPr="00340B65" w:rsidRDefault="00FE5959" w:rsidP="009A5311">
            <w:pPr>
              <w:spacing w:after="0" w:line="240" w:lineRule="auto"/>
              <w:jc w:val="center"/>
              <w:rPr>
                <w:rFonts w:asciiTheme="majorHAnsi" w:eastAsia="Times New Roman" w:hAnsiTheme="majorHAnsi" w:cstheme="majorHAnsi"/>
                <w:color w:val="000000"/>
                <w:lang w:eastAsia="es-AR"/>
              </w:rPr>
            </w:pPr>
            <w:r>
              <w:rPr>
                <w:rFonts w:asciiTheme="majorHAnsi" w:eastAsia="Times New Roman" w:hAnsiTheme="majorHAnsi" w:cstheme="majorHAnsi"/>
                <w:color w:val="000000"/>
                <w:lang w:eastAsia="es-AR"/>
              </w:rPr>
              <w:t>Malo</w:t>
            </w:r>
          </w:p>
        </w:tc>
        <w:tc>
          <w:tcPr>
            <w:tcW w:w="498" w:type="dxa"/>
            <w:tcBorders>
              <w:top w:val="nil"/>
              <w:left w:val="nil"/>
              <w:bottom w:val="single" w:sz="6" w:space="0" w:color="auto"/>
              <w:right w:val="single" w:sz="6" w:space="0" w:color="auto"/>
            </w:tcBorders>
            <w:shd w:val="clear" w:color="auto" w:fill="auto"/>
            <w:vAlign w:val="center"/>
          </w:tcPr>
          <w:p w14:paraId="4D0D303C" w14:textId="0FFF153E" w:rsidR="00FE5959" w:rsidRPr="00340B65" w:rsidRDefault="00FE5959" w:rsidP="009A5311">
            <w:pPr>
              <w:spacing w:after="0" w:line="240" w:lineRule="auto"/>
              <w:jc w:val="center"/>
              <w:rPr>
                <w:rFonts w:asciiTheme="majorHAnsi" w:eastAsia="Times New Roman" w:hAnsiTheme="majorHAnsi" w:cstheme="majorHAnsi"/>
                <w:color w:val="000000"/>
                <w:lang w:eastAsia="es-AR"/>
              </w:rPr>
            </w:pPr>
            <w:r>
              <w:rPr>
                <w:rFonts w:asciiTheme="majorHAnsi" w:eastAsia="Times New Roman" w:hAnsiTheme="majorHAnsi" w:cstheme="majorHAnsi"/>
                <w:color w:val="000000"/>
                <w:lang w:eastAsia="es-AR"/>
              </w:rPr>
              <w:t>0</w:t>
            </w:r>
          </w:p>
        </w:tc>
        <w:tc>
          <w:tcPr>
            <w:tcW w:w="1566" w:type="dxa"/>
            <w:gridSpan w:val="2"/>
            <w:tcBorders>
              <w:top w:val="nil"/>
              <w:left w:val="nil"/>
              <w:bottom w:val="single" w:sz="6" w:space="0" w:color="auto"/>
              <w:right w:val="single" w:sz="6" w:space="0" w:color="auto"/>
            </w:tcBorders>
            <w:shd w:val="clear" w:color="auto" w:fill="auto"/>
            <w:vAlign w:val="center"/>
          </w:tcPr>
          <w:p w14:paraId="0E00482A" w14:textId="47DEA285" w:rsidR="00FE5959" w:rsidRDefault="00FE5959" w:rsidP="00FE5959">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lang w:eastAsia="es-AR"/>
              </w:rPr>
              <w:t>0</w:t>
            </w:r>
          </w:p>
        </w:tc>
        <w:tc>
          <w:tcPr>
            <w:tcW w:w="0" w:type="auto"/>
            <w:vMerge/>
            <w:tcBorders>
              <w:left w:val="single" w:sz="6" w:space="0" w:color="auto"/>
              <w:bottom w:val="single" w:sz="6" w:space="0" w:color="auto"/>
              <w:right w:val="single" w:sz="6" w:space="0" w:color="auto"/>
            </w:tcBorders>
            <w:shd w:val="clear" w:color="auto" w:fill="auto"/>
            <w:vAlign w:val="center"/>
          </w:tcPr>
          <w:p w14:paraId="3BDD28FB" w14:textId="77777777" w:rsidR="00FE5959" w:rsidRPr="00340B65" w:rsidRDefault="00FE5959" w:rsidP="009A5311">
            <w:pPr>
              <w:spacing w:after="0" w:line="240" w:lineRule="auto"/>
              <w:rPr>
                <w:rFonts w:asciiTheme="majorHAnsi" w:eastAsia="Times New Roman" w:hAnsiTheme="majorHAnsi" w:cstheme="majorHAnsi"/>
                <w:lang w:eastAsia="es-AR"/>
              </w:rPr>
            </w:pPr>
          </w:p>
        </w:tc>
      </w:tr>
      <w:tr w:rsidR="00A2044E" w:rsidRPr="00340B65" w14:paraId="099018F9" w14:textId="77777777" w:rsidTr="00A97795">
        <w:trPr>
          <w:trHeight w:val="300"/>
        </w:trPr>
        <w:tc>
          <w:tcPr>
            <w:tcW w:w="3973" w:type="dxa"/>
            <w:vMerge w:val="restart"/>
            <w:tcBorders>
              <w:top w:val="nil"/>
              <w:left w:val="single" w:sz="6" w:space="0" w:color="auto"/>
              <w:bottom w:val="single" w:sz="6" w:space="0" w:color="000000"/>
              <w:right w:val="single" w:sz="6" w:space="0" w:color="auto"/>
            </w:tcBorders>
            <w:shd w:val="clear" w:color="auto" w:fill="D8D8D8"/>
            <w:vAlign w:val="center"/>
            <w:hideMark/>
          </w:tcPr>
          <w:p w14:paraId="641819B1" w14:textId="56215618" w:rsidR="00A2044E" w:rsidRPr="00340B65" w:rsidRDefault="00D43D1A" w:rsidP="00006F4D">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b/>
                <w:bCs/>
                <w:color w:val="000000"/>
                <w:lang w:eastAsia="es-AR"/>
              </w:rPr>
              <w:t>1</w:t>
            </w:r>
            <w:r w:rsidR="00A2044E" w:rsidRPr="00340B65">
              <w:rPr>
                <w:rFonts w:asciiTheme="majorHAnsi" w:eastAsia="Times New Roman" w:hAnsiTheme="majorHAnsi" w:cstheme="majorHAnsi"/>
                <w:b/>
                <w:bCs/>
                <w:color w:val="000000"/>
                <w:lang w:eastAsia="es-AR"/>
              </w:rPr>
              <w:t>.3</w:t>
            </w:r>
          </w:p>
        </w:tc>
        <w:tc>
          <w:tcPr>
            <w:tcW w:w="3385" w:type="dxa"/>
            <w:gridSpan w:val="4"/>
            <w:tcBorders>
              <w:top w:val="single" w:sz="6" w:space="0" w:color="auto"/>
              <w:left w:val="nil"/>
              <w:bottom w:val="single" w:sz="6" w:space="0" w:color="auto"/>
              <w:right w:val="single" w:sz="6" w:space="0" w:color="000000"/>
            </w:tcBorders>
            <w:shd w:val="clear" w:color="auto" w:fill="D8D8D8"/>
            <w:vAlign w:val="center"/>
            <w:hideMark/>
          </w:tcPr>
          <w:p w14:paraId="0B9E7751" w14:textId="77AC38E8"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Ponderación Parcial</w:t>
            </w:r>
            <w:r w:rsidR="005C6870">
              <w:rPr>
                <w:rFonts w:asciiTheme="majorHAnsi" w:eastAsia="Times New Roman" w:hAnsiTheme="majorHAnsi" w:cstheme="majorHAnsi"/>
                <w:b/>
                <w:bCs/>
                <w:color w:val="000000"/>
                <w:lang w:eastAsia="es-AR"/>
              </w:rPr>
              <w:t>: 1</w:t>
            </w:r>
            <w:r w:rsidR="00011128">
              <w:rPr>
                <w:rFonts w:asciiTheme="majorHAnsi" w:eastAsia="Times New Roman" w:hAnsiTheme="majorHAnsi" w:cstheme="majorHAnsi"/>
                <w:b/>
                <w:bCs/>
                <w:color w:val="000000"/>
                <w:lang w:eastAsia="es-AR"/>
              </w:rPr>
              <w:t>5</w:t>
            </w:r>
          </w:p>
        </w:tc>
        <w:tc>
          <w:tcPr>
            <w:tcW w:w="1157" w:type="dxa"/>
            <w:vMerge w:val="restart"/>
            <w:tcBorders>
              <w:top w:val="nil"/>
              <w:left w:val="single" w:sz="6" w:space="0" w:color="auto"/>
              <w:bottom w:val="single" w:sz="6" w:space="0" w:color="000000"/>
              <w:right w:val="single" w:sz="6" w:space="0" w:color="auto"/>
            </w:tcBorders>
            <w:shd w:val="clear" w:color="auto" w:fill="D8D8D8"/>
            <w:vAlign w:val="center"/>
            <w:hideMark/>
          </w:tcPr>
          <w:p w14:paraId="59541400"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Puntaje </w:t>
            </w:r>
            <w:r w:rsidRPr="00340B65">
              <w:rPr>
                <w:rFonts w:asciiTheme="majorHAnsi" w:eastAsia="Times New Roman" w:hAnsiTheme="majorHAnsi" w:cstheme="majorHAnsi"/>
                <w:lang w:eastAsia="es-AR"/>
              </w:rPr>
              <w:t> </w:t>
            </w:r>
            <w:r w:rsidRPr="00340B65">
              <w:rPr>
                <w:rFonts w:asciiTheme="majorHAnsi" w:eastAsia="Times New Roman" w:hAnsiTheme="majorHAnsi" w:cstheme="majorHAnsi"/>
                <w:lang w:eastAsia="es-AR"/>
              </w:rPr>
              <w:br/>
            </w:r>
            <w:r w:rsidRPr="00340B65">
              <w:rPr>
                <w:rFonts w:asciiTheme="majorHAnsi" w:eastAsia="Times New Roman" w:hAnsiTheme="majorHAnsi" w:cstheme="majorHAnsi"/>
                <w:b/>
                <w:bCs/>
                <w:color w:val="000000"/>
                <w:lang w:eastAsia="es-AR"/>
              </w:rPr>
              <w:t>asignado</w:t>
            </w:r>
            <w:r w:rsidRPr="00340B65">
              <w:rPr>
                <w:rFonts w:asciiTheme="majorHAnsi" w:eastAsia="Times New Roman" w:hAnsiTheme="majorHAnsi" w:cstheme="majorHAnsi"/>
                <w:lang w:eastAsia="es-AR"/>
              </w:rPr>
              <w:t> </w:t>
            </w:r>
          </w:p>
        </w:tc>
      </w:tr>
      <w:tr w:rsidR="00D61C48" w:rsidRPr="00340B65" w14:paraId="479897F1" w14:textId="77777777" w:rsidTr="00A97795">
        <w:trPr>
          <w:trHeight w:val="300"/>
        </w:trPr>
        <w:tc>
          <w:tcPr>
            <w:tcW w:w="3973" w:type="dxa"/>
            <w:vMerge/>
            <w:tcBorders>
              <w:top w:val="nil"/>
              <w:left w:val="single" w:sz="6" w:space="0" w:color="auto"/>
              <w:bottom w:val="single" w:sz="6" w:space="0" w:color="000000"/>
              <w:right w:val="single" w:sz="6" w:space="0" w:color="auto"/>
            </w:tcBorders>
            <w:shd w:val="clear" w:color="auto" w:fill="auto"/>
            <w:vAlign w:val="center"/>
            <w:hideMark/>
          </w:tcPr>
          <w:p w14:paraId="781ABB2E"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p>
        </w:tc>
        <w:tc>
          <w:tcPr>
            <w:tcW w:w="1321" w:type="dxa"/>
            <w:tcBorders>
              <w:top w:val="nil"/>
              <w:left w:val="nil"/>
              <w:bottom w:val="single" w:sz="6" w:space="0" w:color="auto"/>
              <w:right w:val="single" w:sz="6" w:space="0" w:color="auto"/>
            </w:tcBorders>
            <w:shd w:val="clear" w:color="auto" w:fill="D8D8D8"/>
            <w:vAlign w:val="center"/>
            <w:hideMark/>
          </w:tcPr>
          <w:p w14:paraId="348BD2CA"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Calificación</w:t>
            </w:r>
            <w:r w:rsidRPr="00340B65">
              <w:rPr>
                <w:rFonts w:asciiTheme="majorHAnsi" w:eastAsia="Times New Roman" w:hAnsiTheme="majorHAnsi" w:cstheme="majorHAnsi"/>
                <w:lang w:eastAsia="es-AR"/>
              </w:rPr>
              <w:t> </w:t>
            </w:r>
          </w:p>
        </w:tc>
        <w:tc>
          <w:tcPr>
            <w:tcW w:w="498" w:type="dxa"/>
            <w:tcBorders>
              <w:top w:val="nil"/>
              <w:left w:val="nil"/>
              <w:bottom w:val="single" w:sz="6" w:space="0" w:color="auto"/>
              <w:right w:val="single" w:sz="6" w:space="0" w:color="auto"/>
            </w:tcBorders>
            <w:shd w:val="clear" w:color="auto" w:fill="D8D8D8"/>
            <w:vAlign w:val="center"/>
            <w:hideMark/>
          </w:tcPr>
          <w:p w14:paraId="73226B9E"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w:t>
            </w:r>
            <w:r w:rsidRPr="00340B65">
              <w:rPr>
                <w:rFonts w:asciiTheme="majorHAnsi" w:eastAsia="Times New Roman" w:hAnsiTheme="majorHAnsi" w:cstheme="majorHAnsi"/>
                <w:lang w:eastAsia="es-AR"/>
              </w:rPr>
              <w:t> </w:t>
            </w:r>
          </w:p>
        </w:tc>
        <w:tc>
          <w:tcPr>
            <w:tcW w:w="1566" w:type="dxa"/>
            <w:gridSpan w:val="2"/>
            <w:tcBorders>
              <w:top w:val="nil"/>
              <w:left w:val="nil"/>
              <w:bottom w:val="single" w:sz="6" w:space="0" w:color="auto"/>
              <w:right w:val="single" w:sz="6" w:space="0" w:color="auto"/>
            </w:tcBorders>
            <w:shd w:val="clear" w:color="auto" w:fill="D8D8D8"/>
            <w:vAlign w:val="center"/>
            <w:hideMark/>
          </w:tcPr>
          <w:p w14:paraId="0A877D3E"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Puntaje</w:t>
            </w:r>
            <w:r w:rsidRPr="00340B65">
              <w:rPr>
                <w:rFonts w:asciiTheme="majorHAnsi" w:eastAsia="Times New Roman" w:hAnsiTheme="majorHAnsi" w:cstheme="majorHAnsi"/>
                <w:lang w:eastAsia="es-AR"/>
              </w:rPr>
              <w:t>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ADC7C48" w14:textId="77777777" w:rsidR="00A2044E" w:rsidRPr="00340B65" w:rsidRDefault="00A2044E" w:rsidP="00006F4D">
            <w:pPr>
              <w:spacing w:after="0" w:line="240" w:lineRule="auto"/>
              <w:rPr>
                <w:rFonts w:asciiTheme="majorHAnsi" w:eastAsia="Times New Roman" w:hAnsiTheme="majorHAnsi" w:cstheme="majorHAnsi"/>
                <w:lang w:eastAsia="es-AR"/>
              </w:rPr>
            </w:pPr>
          </w:p>
        </w:tc>
      </w:tr>
      <w:tr w:rsidR="00D61C48" w:rsidRPr="00340B65" w14:paraId="07317692" w14:textId="77777777" w:rsidTr="00A97795">
        <w:trPr>
          <w:trHeight w:val="300"/>
        </w:trPr>
        <w:tc>
          <w:tcPr>
            <w:tcW w:w="3973" w:type="dxa"/>
            <w:vMerge w:val="restart"/>
            <w:tcBorders>
              <w:top w:val="nil"/>
              <w:left w:val="single" w:sz="6" w:space="0" w:color="auto"/>
              <w:right w:val="single" w:sz="6" w:space="0" w:color="auto"/>
            </w:tcBorders>
            <w:shd w:val="clear" w:color="auto" w:fill="auto"/>
            <w:vAlign w:val="center"/>
            <w:hideMark/>
          </w:tcPr>
          <w:p w14:paraId="4409E4D2" w14:textId="35704052" w:rsidR="00FE5959" w:rsidRPr="00340B65" w:rsidRDefault="00FE5959" w:rsidP="009A5311">
            <w:pPr>
              <w:spacing w:after="0" w:line="240" w:lineRule="auto"/>
              <w:jc w:val="center"/>
              <w:rPr>
                <w:rFonts w:asciiTheme="majorHAnsi" w:eastAsia="Times New Roman" w:hAnsiTheme="majorHAnsi" w:cstheme="majorHAnsi"/>
                <w:lang w:eastAsia="es-AR"/>
              </w:rPr>
            </w:pPr>
            <w:r w:rsidRPr="00FE5959">
              <w:rPr>
                <w:rFonts w:asciiTheme="majorHAnsi" w:eastAsia="Times New Roman" w:hAnsiTheme="majorHAnsi" w:cstheme="majorHAnsi"/>
                <w:lang w:eastAsia="es-AR"/>
              </w:rPr>
              <w:t xml:space="preserve">Calidad del informe de evaluación presentado a modo de ejemplo por </w:t>
            </w:r>
            <w:r>
              <w:rPr>
                <w:rFonts w:asciiTheme="majorHAnsi" w:eastAsia="Times New Roman" w:hAnsiTheme="majorHAnsi" w:cstheme="majorHAnsi"/>
                <w:lang w:eastAsia="es-AR"/>
              </w:rPr>
              <w:t>el evaluador</w:t>
            </w:r>
            <w:r w:rsidR="00BF01E3">
              <w:rPr>
                <w:rFonts w:asciiTheme="majorHAnsi" w:eastAsia="Times New Roman" w:hAnsiTheme="majorHAnsi" w:cstheme="majorHAnsi"/>
                <w:lang w:eastAsia="es-AR"/>
              </w:rPr>
              <w:t>/a</w:t>
            </w:r>
          </w:p>
        </w:tc>
        <w:tc>
          <w:tcPr>
            <w:tcW w:w="1321" w:type="dxa"/>
            <w:tcBorders>
              <w:top w:val="nil"/>
              <w:left w:val="nil"/>
              <w:bottom w:val="single" w:sz="6" w:space="0" w:color="auto"/>
              <w:right w:val="single" w:sz="6" w:space="0" w:color="auto"/>
            </w:tcBorders>
            <w:shd w:val="clear" w:color="auto" w:fill="auto"/>
            <w:vAlign w:val="center"/>
            <w:hideMark/>
          </w:tcPr>
          <w:p w14:paraId="4A9C382F"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Excelente</w:t>
            </w:r>
            <w:r w:rsidRPr="00340B65">
              <w:rPr>
                <w:rFonts w:asciiTheme="majorHAnsi" w:eastAsia="Times New Roman" w:hAnsiTheme="majorHAnsi" w:cstheme="majorHAnsi"/>
                <w:lang w:eastAsia="es-AR"/>
              </w:rPr>
              <w:t> </w:t>
            </w:r>
          </w:p>
        </w:tc>
        <w:tc>
          <w:tcPr>
            <w:tcW w:w="498" w:type="dxa"/>
            <w:tcBorders>
              <w:top w:val="nil"/>
              <w:left w:val="nil"/>
              <w:bottom w:val="single" w:sz="6" w:space="0" w:color="auto"/>
              <w:right w:val="single" w:sz="6" w:space="0" w:color="auto"/>
            </w:tcBorders>
            <w:shd w:val="clear" w:color="auto" w:fill="auto"/>
            <w:vAlign w:val="center"/>
            <w:hideMark/>
          </w:tcPr>
          <w:p w14:paraId="6624527E"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100</w:t>
            </w:r>
            <w:r w:rsidRPr="00340B65">
              <w:rPr>
                <w:rFonts w:asciiTheme="majorHAnsi" w:eastAsia="Times New Roman" w:hAnsiTheme="majorHAnsi" w:cstheme="majorHAnsi"/>
                <w:lang w:eastAsia="es-AR"/>
              </w:rPr>
              <w:t> </w:t>
            </w:r>
          </w:p>
        </w:tc>
        <w:tc>
          <w:tcPr>
            <w:tcW w:w="1566" w:type="dxa"/>
            <w:gridSpan w:val="2"/>
            <w:tcBorders>
              <w:top w:val="nil"/>
              <w:left w:val="nil"/>
              <w:bottom w:val="single" w:sz="6" w:space="0" w:color="auto"/>
              <w:right w:val="single" w:sz="6" w:space="0" w:color="auto"/>
            </w:tcBorders>
            <w:shd w:val="clear" w:color="auto" w:fill="auto"/>
            <w:vAlign w:val="center"/>
            <w:hideMark/>
          </w:tcPr>
          <w:p w14:paraId="1A7D8970" w14:textId="1C653485" w:rsidR="00FE5959" w:rsidRPr="00340B65" w:rsidRDefault="00284B74" w:rsidP="009A5311">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lang w:eastAsia="es-AR"/>
              </w:rPr>
              <w:t>15</w:t>
            </w:r>
          </w:p>
        </w:tc>
        <w:tc>
          <w:tcPr>
            <w:tcW w:w="1157" w:type="dxa"/>
            <w:vMerge w:val="restart"/>
            <w:tcBorders>
              <w:top w:val="nil"/>
              <w:left w:val="single" w:sz="6" w:space="0" w:color="auto"/>
              <w:right w:val="single" w:sz="6" w:space="0" w:color="auto"/>
            </w:tcBorders>
            <w:shd w:val="clear" w:color="auto" w:fill="auto"/>
            <w:vAlign w:val="center"/>
            <w:hideMark/>
          </w:tcPr>
          <w:p w14:paraId="5D0E431C"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 </w:t>
            </w:r>
            <w:r w:rsidRPr="00340B65">
              <w:rPr>
                <w:rFonts w:asciiTheme="majorHAnsi" w:eastAsia="Times New Roman" w:hAnsiTheme="majorHAnsi" w:cstheme="majorHAnsi"/>
                <w:lang w:eastAsia="es-AR"/>
              </w:rPr>
              <w:t> </w:t>
            </w:r>
          </w:p>
        </w:tc>
      </w:tr>
      <w:tr w:rsidR="00D61C48" w:rsidRPr="00340B65" w14:paraId="50CF0BDA" w14:textId="77777777" w:rsidTr="00A97795">
        <w:trPr>
          <w:trHeight w:val="300"/>
        </w:trPr>
        <w:tc>
          <w:tcPr>
            <w:tcW w:w="3973" w:type="dxa"/>
            <w:vMerge/>
            <w:tcBorders>
              <w:left w:val="single" w:sz="6" w:space="0" w:color="auto"/>
              <w:right w:val="single" w:sz="6" w:space="0" w:color="auto"/>
            </w:tcBorders>
            <w:shd w:val="clear" w:color="auto" w:fill="auto"/>
            <w:vAlign w:val="center"/>
            <w:hideMark/>
          </w:tcPr>
          <w:p w14:paraId="0F9E7A03" w14:textId="77777777" w:rsidR="00FE5959" w:rsidRPr="00340B65" w:rsidRDefault="00FE5959" w:rsidP="009A5311">
            <w:pPr>
              <w:spacing w:after="0" w:line="240" w:lineRule="auto"/>
              <w:rPr>
                <w:rFonts w:asciiTheme="majorHAnsi" w:eastAsia="Times New Roman" w:hAnsiTheme="majorHAnsi" w:cstheme="majorHAnsi"/>
                <w:lang w:eastAsia="es-AR"/>
              </w:rPr>
            </w:pPr>
          </w:p>
        </w:tc>
        <w:tc>
          <w:tcPr>
            <w:tcW w:w="1321" w:type="dxa"/>
            <w:tcBorders>
              <w:top w:val="nil"/>
              <w:left w:val="nil"/>
              <w:bottom w:val="single" w:sz="6" w:space="0" w:color="auto"/>
              <w:right w:val="single" w:sz="6" w:space="0" w:color="auto"/>
            </w:tcBorders>
            <w:shd w:val="clear" w:color="auto" w:fill="auto"/>
            <w:vAlign w:val="center"/>
            <w:hideMark/>
          </w:tcPr>
          <w:p w14:paraId="4DBB76B1"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Muy bueno</w:t>
            </w:r>
            <w:r w:rsidRPr="00340B65">
              <w:rPr>
                <w:rFonts w:asciiTheme="majorHAnsi" w:eastAsia="Times New Roman" w:hAnsiTheme="majorHAnsi" w:cstheme="majorHAnsi"/>
                <w:lang w:eastAsia="es-AR"/>
              </w:rPr>
              <w:t> </w:t>
            </w:r>
          </w:p>
        </w:tc>
        <w:tc>
          <w:tcPr>
            <w:tcW w:w="498" w:type="dxa"/>
            <w:tcBorders>
              <w:top w:val="nil"/>
              <w:left w:val="nil"/>
              <w:bottom w:val="single" w:sz="6" w:space="0" w:color="auto"/>
              <w:right w:val="single" w:sz="6" w:space="0" w:color="auto"/>
            </w:tcBorders>
            <w:shd w:val="clear" w:color="auto" w:fill="auto"/>
            <w:vAlign w:val="center"/>
            <w:hideMark/>
          </w:tcPr>
          <w:p w14:paraId="2BC54795"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85</w:t>
            </w:r>
            <w:r w:rsidRPr="00340B65">
              <w:rPr>
                <w:rFonts w:asciiTheme="majorHAnsi" w:eastAsia="Times New Roman" w:hAnsiTheme="majorHAnsi" w:cstheme="majorHAnsi"/>
                <w:lang w:eastAsia="es-AR"/>
              </w:rPr>
              <w:t> </w:t>
            </w:r>
          </w:p>
        </w:tc>
        <w:tc>
          <w:tcPr>
            <w:tcW w:w="1566" w:type="dxa"/>
            <w:gridSpan w:val="2"/>
            <w:tcBorders>
              <w:top w:val="nil"/>
              <w:left w:val="nil"/>
              <w:bottom w:val="single" w:sz="6" w:space="0" w:color="auto"/>
              <w:right w:val="single" w:sz="6" w:space="0" w:color="auto"/>
            </w:tcBorders>
            <w:shd w:val="clear" w:color="auto" w:fill="auto"/>
            <w:vAlign w:val="center"/>
            <w:hideMark/>
          </w:tcPr>
          <w:p w14:paraId="4A57EC74" w14:textId="3A5285AD" w:rsidR="00FE5959" w:rsidRPr="00340B65" w:rsidRDefault="001E2245" w:rsidP="009A5311">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lang w:eastAsia="es-AR"/>
              </w:rPr>
              <w:t>13</w:t>
            </w:r>
          </w:p>
        </w:tc>
        <w:tc>
          <w:tcPr>
            <w:tcW w:w="0" w:type="auto"/>
            <w:vMerge/>
            <w:tcBorders>
              <w:left w:val="single" w:sz="6" w:space="0" w:color="auto"/>
              <w:right w:val="single" w:sz="6" w:space="0" w:color="auto"/>
            </w:tcBorders>
            <w:shd w:val="clear" w:color="auto" w:fill="auto"/>
            <w:vAlign w:val="center"/>
            <w:hideMark/>
          </w:tcPr>
          <w:p w14:paraId="2A17095D" w14:textId="77777777" w:rsidR="00FE5959" w:rsidRPr="00340B65" w:rsidRDefault="00FE5959" w:rsidP="009A5311">
            <w:pPr>
              <w:spacing w:after="0" w:line="240" w:lineRule="auto"/>
              <w:rPr>
                <w:rFonts w:asciiTheme="majorHAnsi" w:eastAsia="Times New Roman" w:hAnsiTheme="majorHAnsi" w:cstheme="majorHAnsi"/>
                <w:lang w:eastAsia="es-AR"/>
              </w:rPr>
            </w:pPr>
          </w:p>
        </w:tc>
      </w:tr>
      <w:tr w:rsidR="00D61C48" w:rsidRPr="00340B65" w14:paraId="1B0DB029" w14:textId="77777777" w:rsidTr="00A97795">
        <w:trPr>
          <w:trHeight w:val="300"/>
        </w:trPr>
        <w:tc>
          <w:tcPr>
            <w:tcW w:w="3973" w:type="dxa"/>
            <w:vMerge/>
            <w:tcBorders>
              <w:left w:val="single" w:sz="6" w:space="0" w:color="auto"/>
              <w:right w:val="single" w:sz="6" w:space="0" w:color="auto"/>
            </w:tcBorders>
            <w:shd w:val="clear" w:color="auto" w:fill="auto"/>
            <w:vAlign w:val="center"/>
            <w:hideMark/>
          </w:tcPr>
          <w:p w14:paraId="32068695" w14:textId="77777777" w:rsidR="00FE5959" w:rsidRPr="00340B65" w:rsidRDefault="00FE5959" w:rsidP="009A5311">
            <w:pPr>
              <w:spacing w:after="0" w:line="240" w:lineRule="auto"/>
              <w:rPr>
                <w:rFonts w:asciiTheme="majorHAnsi" w:eastAsia="Times New Roman" w:hAnsiTheme="majorHAnsi" w:cstheme="majorHAnsi"/>
                <w:lang w:eastAsia="es-AR"/>
              </w:rPr>
            </w:pPr>
          </w:p>
        </w:tc>
        <w:tc>
          <w:tcPr>
            <w:tcW w:w="1321" w:type="dxa"/>
            <w:tcBorders>
              <w:top w:val="nil"/>
              <w:left w:val="nil"/>
              <w:bottom w:val="single" w:sz="6" w:space="0" w:color="auto"/>
              <w:right w:val="single" w:sz="6" w:space="0" w:color="auto"/>
            </w:tcBorders>
            <w:shd w:val="clear" w:color="auto" w:fill="auto"/>
            <w:vAlign w:val="center"/>
            <w:hideMark/>
          </w:tcPr>
          <w:p w14:paraId="3F65DA8B"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Bueno</w:t>
            </w:r>
            <w:r w:rsidRPr="00340B65">
              <w:rPr>
                <w:rFonts w:asciiTheme="majorHAnsi" w:eastAsia="Times New Roman" w:hAnsiTheme="majorHAnsi" w:cstheme="majorHAnsi"/>
                <w:lang w:eastAsia="es-AR"/>
              </w:rPr>
              <w:t> </w:t>
            </w:r>
          </w:p>
        </w:tc>
        <w:tc>
          <w:tcPr>
            <w:tcW w:w="498" w:type="dxa"/>
            <w:tcBorders>
              <w:top w:val="nil"/>
              <w:left w:val="nil"/>
              <w:bottom w:val="single" w:sz="6" w:space="0" w:color="auto"/>
              <w:right w:val="single" w:sz="6" w:space="0" w:color="auto"/>
            </w:tcBorders>
            <w:shd w:val="clear" w:color="auto" w:fill="auto"/>
            <w:vAlign w:val="center"/>
            <w:hideMark/>
          </w:tcPr>
          <w:p w14:paraId="417DED39"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70</w:t>
            </w:r>
            <w:r w:rsidRPr="00340B65">
              <w:rPr>
                <w:rFonts w:asciiTheme="majorHAnsi" w:eastAsia="Times New Roman" w:hAnsiTheme="majorHAnsi" w:cstheme="majorHAnsi"/>
                <w:lang w:eastAsia="es-AR"/>
              </w:rPr>
              <w:t> </w:t>
            </w:r>
          </w:p>
        </w:tc>
        <w:tc>
          <w:tcPr>
            <w:tcW w:w="1566" w:type="dxa"/>
            <w:gridSpan w:val="2"/>
            <w:tcBorders>
              <w:top w:val="nil"/>
              <w:left w:val="nil"/>
              <w:bottom w:val="single" w:sz="6" w:space="0" w:color="auto"/>
              <w:right w:val="single" w:sz="6" w:space="0" w:color="auto"/>
            </w:tcBorders>
            <w:shd w:val="clear" w:color="auto" w:fill="auto"/>
            <w:vAlign w:val="center"/>
            <w:hideMark/>
          </w:tcPr>
          <w:p w14:paraId="17027EAC" w14:textId="7FA4FB9A" w:rsidR="00FE5959" w:rsidRPr="00340B65" w:rsidRDefault="00231DC6" w:rsidP="009A5311">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lang w:eastAsia="es-AR"/>
              </w:rPr>
              <w:t>10</w:t>
            </w:r>
            <w:r w:rsidR="00465D06">
              <w:rPr>
                <w:rFonts w:asciiTheme="majorHAnsi" w:eastAsia="Times New Roman" w:hAnsiTheme="majorHAnsi" w:cstheme="majorHAnsi"/>
                <w:lang w:eastAsia="es-AR"/>
              </w:rPr>
              <w:t>,5</w:t>
            </w:r>
          </w:p>
        </w:tc>
        <w:tc>
          <w:tcPr>
            <w:tcW w:w="0" w:type="auto"/>
            <w:vMerge/>
            <w:tcBorders>
              <w:left w:val="single" w:sz="6" w:space="0" w:color="auto"/>
              <w:right w:val="single" w:sz="6" w:space="0" w:color="auto"/>
            </w:tcBorders>
            <w:shd w:val="clear" w:color="auto" w:fill="auto"/>
            <w:vAlign w:val="center"/>
            <w:hideMark/>
          </w:tcPr>
          <w:p w14:paraId="55C25397" w14:textId="77777777" w:rsidR="00FE5959" w:rsidRPr="00340B65" w:rsidRDefault="00FE5959" w:rsidP="009A5311">
            <w:pPr>
              <w:spacing w:after="0" w:line="240" w:lineRule="auto"/>
              <w:rPr>
                <w:rFonts w:asciiTheme="majorHAnsi" w:eastAsia="Times New Roman" w:hAnsiTheme="majorHAnsi" w:cstheme="majorHAnsi"/>
                <w:lang w:eastAsia="es-AR"/>
              </w:rPr>
            </w:pPr>
          </w:p>
        </w:tc>
      </w:tr>
      <w:tr w:rsidR="00D61C48" w:rsidRPr="00340B65" w14:paraId="0E3FF0EC" w14:textId="77777777" w:rsidTr="00A97795">
        <w:trPr>
          <w:trHeight w:val="300"/>
        </w:trPr>
        <w:tc>
          <w:tcPr>
            <w:tcW w:w="3973" w:type="dxa"/>
            <w:vMerge/>
            <w:tcBorders>
              <w:left w:val="single" w:sz="6" w:space="0" w:color="auto"/>
              <w:right w:val="single" w:sz="6" w:space="0" w:color="auto"/>
            </w:tcBorders>
            <w:shd w:val="clear" w:color="auto" w:fill="auto"/>
            <w:vAlign w:val="center"/>
            <w:hideMark/>
          </w:tcPr>
          <w:p w14:paraId="772BC25F" w14:textId="77777777" w:rsidR="00FE5959" w:rsidRPr="00340B65" w:rsidRDefault="00FE5959" w:rsidP="009A5311">
            <w:pPr>
              <w:spacing w:after="0" w:line="240" w:lineRule="auto"/>
              <w:rPr>
                <w:rFonts w:asciiTheme="majorHAnsi" w:eastAsia="Times New Roman" w:hAnsiTheme="majorHAnsi" w:cstheme="majorHAnsi"/>
                <w:lang w:eastAsia="es-AR"/>
              </w:rPr>
            </w:pPr>
          </w:p>
        </w:tc>
        <w:tc>
          <w:tcPr>
            <w:tcW w:w="1321" w:type="dxa"/>
            <w:tcBorders>
              <w:top w:val="nil"/>
              <w:left w:val="nil"/>
              <w:bottom w:val="single" w:sz="4" w:space="0" w:color="auto"/>
              <w:right w:val="single" w:sz="6" w:space="0" w:color="auto"/>
            </w:tcBorders>
            <w:shd w:val="clear" w:color="auto" w:fill="auto"/>
            <w:vAlign w:val="center"/>
            <w:hideMark/>
          </w:tcPr>
          <w:p w14:paraId="64CCC087"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Regular</w:t>
            </w:r>
            <w:r w:rsidRPr="00340B65">
              <w:rPr>
                <w:rFonts w:asciiTheme="majorHAnsi" w:eastAsia="Times New Roman" w:hAnsiTheme="majorHAnsi" w:cstheme="majorHAnsi"/>
                <w:lang w:eastAsia="es-AR"/>
              </w:rPr>
              <w:t> </w:t>
            </w:r>
          </w:p>
        </w:tc>
        <w:tc>
          <w:tcPr>
            <w:tcW w:w="498" w:type="dxa"/>
            <w:tcBorders>
              <w:top w:val="nil"/>
              <w:left w:val="nil"/>
              <w:bottom w:val="single" w:sz="4" w:space="0" w:color="auto"/>
              <w:right w:val="single" w:sz="6" w:space="0" w:color="auto"/>
            </w:tcBorders>
            <w:shd w:val="clear" w:color="auto" w:fill="auto"/>
            <w:vAlign w:val="center"/>
            <w:hideMark/>
          </w:tcPr>
          <w:p w14:paraId="1E02EB5D" w14:textId="77777777" w:rsidR="00FE5959" w:rsidRPr="00340B65" w:rsidRDefault="00FE5959" w:rsidP="009A5311">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30</w:t>
            </w:r>
            <w:r w:rsidRPr="00340B65">
              <w:rPr>
                <w:rFonts w:asciiTheme="majorHAnsi" w:eastAsia="Times New Roman" w:hAnsiTheme="majorHAnsi" w:cstheme="majorHAnsi"/>
                <w:lang w:eastAsia="es-AR"/>
              </w:rPr>
              <w:t> </w:t>
            </w:r>
          </w:p>
        </w:tc>
        <w:tc>
          <w:tcPr>
            <w:tcW w:w="1566" w:type="dxa"/>
            <w:gridSpan w:val="2"/>
            <w:tcBorders>
              <w:top w:val="nil"/>
              <w:left w:val="nil"/>
              <w:bottom w:val="single" w:sz="4" w:space="0" w:color="auto"/>
              <w:right w:val="single" w:sz="6" w:space="0" w:color="auto"/>
            </w:tcBorders>
            <w:shd w:val="clear" w:color="auto" w:fill="auto"/>
            <w:vAlign w:val="center"/>
            <w:hideMark/>
          </w:tcPr>
          <w:p w14:paraId="710C0CF9" w14:textId="216245F7" w:rsidR="00FE5959" w:rsidRPr="00340B65" w:rsidRDefault="00231DC6" w:rsidP="009A5311">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lang w:eastAsia="es-AR"/>
              </w:rPr>
              <w:t>4,5</w:t>
            </w:r>
            <w:r w:rsidR="00FE5959" w:rsidRPr="00340B65">
              <w:rPr>
                <w:rFonts w:asciiTheme="majorHAnsi" w:eastAsia="Times New Roman" w:hAnsiTheme="majorHAnsi" w:cstheme="majorHAnsi"/>
                <w:lang w:eastAsia="es-AR"/>
              </w:rPr>
              <w:t> </w:t>
            </w:r>
          </w:p>
        </w:tc>
        <w:tc>
          <w:tcPr>
            <w:tcW w:w="0" w:type="auto"/>
            <w:vMerge/>
            <w:tcBorders>
              <w:left w:val="single" w:sz="6" w:space="0" w:color="auto"/>
              <w:right w:val="single" w:sz="6" w:space="0" w:color="auto"/>
            </w:tcBorders>
            <w:shd w:val="clear" w:color="auto" w:fill="auto"/>
            <w:vAlign w:val="center"/>
            <w:hideMark/>
          </w:tcPr>
          <w:p w14:paraId="765AA384" w14:textId="77777777" w:rsidR="00FE5959" w:rsidRPr="00340B65" w:rsidRDefault="00FE5959" w:rsidP="009A5311">
            <w:pPr>
              <w:spacing w:after="0" w:line="240" w:lineRule="auto"/>
              <w:rPr>
                <w:rFonts w:asciiTheme="majorHAnsi" w:eastAsia="Times New Roman" w:hAnsiTheme="majorHAnsi" w:cstheme="majorHAnsi"/>
                <w:lang w:eastAsia="es-AR"/>
              </w:rPr>
            </w:pPr>
          </w:p>
        </w:tc>
      </w:tr>
      <w:tr w:rsidR="00D61C48" w:rsidRPr="00340B65" w14:paraId="228701A1" w14:textId="77777777" w:rsidTr="00A97795">
        <w:trPr>
          <w:trHeight w:val="300"/>
        </w:trPr>
        <w:tc>
          <w:tcPr>
            <w:tcW w:w="3973" w:type="dxa"/>
            <w:vMerge/>
            <w:tcBorders>
              <w:left w:val="single" w:sz="6" w:space="0" w:color="auto"/>
              <w:bottom w:val="single" w:sz="6" w:space="0" w:color="000000"/>
              <w:right w:val="single" w:sz="6" w:space="0" w:color="auto"/>
            </w:tcBorders>
            <w:shd w:val="clear" w:color="auto" w:fill="auto"/>
            <w:vAlign w:val="center"/>
          </w:tcPr>
          <w:p w14:paraId="05CC52F7" w14:textId="77777777" w:rsidR="00FE5959" w:rsidRPr="00340B65" w:rsidRDefault="00FE5959" w:rsidP="009A5311">
            <w:pPr>
              <w:spacing w:after="0" w:line="240" w:lineRule="auto"/>
              <w:rPr>
                <w:rFonts w:asciiTheme="majorHAnsi" w:eastAsia="Times New Roman" w:hAnsiTheme="majorHAnsi" w:cstheme="majorHAnsi"/>
                <w:lang w:eastAsia="es-AR"/>
              </w:rPr>
            </w:pPr>
          </w:p>
        </w:tc>
        <w:tc>
          <w:tcPr>
            <w:tcW w:w="1321" w:type="dxa"/>
            <w:tcBorders>
              <w:top w:val="nil"/>
              <w:left w:val="nil"/>
              <w:bottom w:val="single" w:sz="4" w:space="0" w:color="auto"/>
              <w:right w:val="single" w:sz="6" w:space="0" w:color="auto"/>
            </w:tcBorders>
            <w:shd w:val="clear" w:color="auto" w:fill="auto"/>
            <w:vAlign w:val="center"/>
          </w:tcPr>
          <w:p w14:paraId="0A9781BC" w14:textId="6765E35B" w:rsidR="00FE5959" w:rsidRPr="00340B65" w:rsidRDefault="00FE5959" w:rsidP="009A5311">
            <w:pPr>
              <w:spacing w:after="0" w:line="240" w:lineRule="auto"/>
              <w:jc w:val="center"/>
              <w:rPr>
                <w:rFonts w:asciiTheme="majorHAnsi" w:eastAsia="Times New Roman" w:hAnsiTheme="majorHAnsi" w:cstheme="majorHAnsi"/>
                <w:color w:val="000000"/>
                <w:lang w:eastAsia="es-AR"/>
              </w:rPr>
            </w:pPr>
            <w:r>
              <w:rPr>
                <w:rFonts w:asciiTheme="majorHAnsi" w:eastAsia="Times New Roman" w:hAnsiTheme="majorHAnsi" w:cstheme="majorHAnsi"/>
                <w:color w:val="000000"/>
                <w:lang w:eastAsia="es-AR"/>
              </w:rPr>
              <w:t>Malo</w:t>
            </w:r>
          </w:p>
        </w:tc>
        <w:tc>
          <w:tcPr>
            <w:tcW w:w="498" w:type="dxa"/>
            <w:tcBorders>
              <w:top w:val="nil"/>
              <w:left w:val="nil"/>
              <w:bottom w:val="single" w:sz="4" w:space="0" w:color="auto"/>
              <w:right w:val="single" w:sz="6" w:space="0" w:color="auto"/>
            </w:tcBorders>
            <w:shd w:val="clear" w:color="auto" w:fill="auto"/>
            <w:vAlign w:val="center"/>
          </w:tcPr>
          <w:p w14:paraId="7158BF05" w14:textId="3056335D" w:rsidR="00FE5959" w:rsidRPr="00340B65" w:rsidRDefault="00FE5959" w:rsidP="009A5311">
            <w:pPr>
              <w:spacing w:after="0" w:line="240" w:lineRule="auto"/>
              <w:jc w:val="center"/>
              <w:rPr>
                <w:rFonts w:asciiTheme="majorHAnsi" w:eastAsia="Times New Roman" w:hAnsiTheme="majorHAnsi" w:cstheme="majorHAnsi"/>
                <w:color w:val="000000"/>
                <w:lang w:eastAsia="es-AR"/>
              </w:rPr>
            </w:pPr>
            <w:r>
              <w:rPr>
                <w:rFonts w:asciiTheme="majorHAnsi" w:eastAsia="Times New Roman" w:hAnsiTheme="majorHAnsi" w:cstheme="majorHAnsi"/>
                <w:color w:val="000000"/>
                <w:lang w:eastAsia="es-AR"/>
              </w:rPr>
              <w:t>0</w:t>
            </w:r>
          </w:p>
        </w:tc>
        <w:tc>
          <w:tcPr>
            <w:tcW w:w="1566" w:type="dxa"/>
            <w:gridSpan w:val="2"/>
            <w:tcBorders>
              <w:top w:val="nil"/>
              <w:left w:val="nil"/>
              <w:bottom w:val="single" w:sz="4" w:space="0" w:color="auto"/>
              <w:right w:val="single" w:sz="6" w:space="0" w:color="auto"/>
            </w:tcBorders>
            <w:shd w:val="clear" w:color="auto" w:fill="auto"/>
            <w:vAlign w:val="center"/>
          </w:tcPr>
          <w:p w14:paraId="74A505B8" w14:textId="75FD4143" w:rsidR="00FE5959" w:rsidRDefault="00FE5959" w:rsidP="009A5311">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lang w:eastAsia="es-AR"/>
              </w:rPr>
              <w:t>0</w:t>
            </w:r>
          </w:p>
        </w:tc>
        <w:tc>
          <w:tcPr>
            <w:tcW w:w="0" w:type="auto"/>
            <w:vMerge/>
            <w:tcBorders>
              <w:left w:val="single" w:sz="6" w:space="0" w:color="auto"/>
              <w:bottom w:val="single" w:sz="4" w:space="0" w:color="auto"/>
              <w:right w:val="single" w:sz="6" w:space="0" w:color="auto"/>
            </w:tcBorders>
            <w:shd w:val="clear" w:color="auto" w:fill="auto"/>
            <w:vAlign w:val="center"/>
          </w:tcPr>
          <w:p w14:paraId="79D95B0D" w14:textId="77777777" w:rsidR="00FE5959" w:rsidRPr="00340B65" w:rsidRDefault="00FE5959" w:rsidP="009A5311">
            <w:pPr>
              <w:spacing w:after="0" w:line="240" w:lineRule="auto"/>
              <w:rPr>
                <w:rFonts w:asciiTheme="majorHAnsi" w:eastAsia="Times New Roman" w:hAnsiTheme="majorHAnsi" w:cstheme="majorHAnsi"/>
                <w:lang w:eastAsia="es-AR"/>
              </w:rPr>
            </w:pPr>
          </w:p>
        </w:tc>
      </w:tr>
      <w:tr w:rsidR="00594139" w:rsidRPr="00340B65" w14:paraId="6E2B18B5" w14:textId="77777777" w:rsidTr="00A97795">
        <w:trPr>
          <w:trHeight w:val="332"/>
        </w:trPr>
        <w:tc>
          <w:tcPr>
            <w:tcW w:w="3973" w:type="dxa"/>
            <w:tcBorders>
              <w:top w:val="nil"/>
              <w:left w:val="nil"/>
              <w:bottom w:val="nil"/>
              <w:right w:val="single" w:sz="4" w:space="0" w:color="auto"/>
            </w:tcBorders>
            <w:shd w:val="clear" w:color="auto" w:fill="FFFFFF"/>
            <w:vAlign w:val="center"/>
            <w:hideMark/>
          </w:tcPr>
          <w:p w14:paraId="460A4BDA" w14:textId="77777777" w:rsidR="00594139" w:rsidRPr="00340B65" w:rsidRDefault="00594139" w:rsidP="00006F4D">
            <w:pPr>
              <w:spacing w:after="0" w:line="240" w:lineRule="auto"/>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 </w:t>
            </w:r>
            <w:r w:rsidRPr="00340B65">
              <w:rPr>
                <w:rFonts w:asciiTheme="majorHAnsi" w:eastAsia="Times New Roman" w:hAnsiTheme="majorHAnsi" w:cstheme="majorHAnsi"/>
                <w:lang w:eastAsia="es-AR"/>
              </w:rPr>
              <w:t> </w:t>
            </w:r>
          </w:p>
        </w:tc>
        <w:tc>
          <w:tcPr>
            <w:tcW w:w="33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292E72" w14:textId="24B18033" w:rsidR="00594139" w:rsidRPr="00594139" w:rsidRDefault="00594139" w:rsidP="00594139">
            <w:pPr>
              <w:spacing w:after="0" w:line="240" w:lineRule="auto"/>
              <w:jc w:val="center"/>
              <w:rPr>
                <w:rFonts w:asciiTheme="majorHAnsi" w:eastAsia="Times New Roman" w:hAnsiTheme="majorHAnsi" w:cstheme="majorHAnsi"/>
                <w:b/>
                <w:bCs/>
                <w:lang w:eastAsia="es-AR"/>
              </w:rPr>
            </w:pPr>
            <w:r w:rsidRPr="00594139">
              <w:rPr>
                <w:rFonts w:asciiTheme="majorHAnsi" w:eastAsia="Times New Roman" w:hAnsiTheme="majorHAnsi" w:cstheme="majorHAnsi"/>
                <w:b/>
                <w:bCs/>
                <w:color w:val="000000"/>
                <w:lang w:eastAsia="es-AR"/>
              </w:rPr>
              <w:t> Subtotal metodología:</w:t>
            </w:r>
            <w:r w:rsidRPr="00594139">
              <w:rPr>
                <w:rFonts w:asciiTheme="majorHAnsi" w:eastAsia="Times New Roman" w:hAnsiTheme="majorHAnsi" w:cstheme="majorHAnsi"/>
                <w:b/>
                <w:bCs/>
                <w:lang w:eastAsia="es-AR"/>
              </w:rPr>
              <w:t> </w:t>
            </w:r>
          </w:p>
        </w:tc>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7BC2E" w14:textId="7CBEEA58" w:rsidR="00594139" w:rsidRPr="00594139" w:rsidRDefault="00594139" w:rsidP="00006F4D">
            <w:pPr>
              <w:spacing w:after="0" w:line="240" w:lineRule="auto"/>
              <w:jc w:val="center"/>
              <w:rPr>
                <w:rFonts w:asciiTheme="majorHAnsi" w:eastAsia="Times New Roman" w:hAnsiTheme="majorHAnsi" w:cstheme="majorHAnsi"/>
                <w:b/>
                <w:bCs/>
                <w:lang w:eastAsia="es-AR"/>
              </w:rPr>
            </w:pPr>
            <w:r w:rsidRPr="00594139">
              <w:rPr>
                <w:rFonts w:asciiTheme="majorHAnsi" w:eastAsia="Times New Roman" w:hAnsiTheme="majorHAnsi" w:cstheme="majorHAnsi"/>
                <w:b/>
                <w:bCs/>
                <w:lang w:eastAsia="es-AR"/>
              </w:rPr>
              <w:t> /</w:t>
            </w:r>
            <w:r w:rsidR="00AF6A7C">
              <w:rPr>
                <w:rFonts w:asciiTheme="majorHAnsi" w:eastAsia="Times New Roman" w:hAnsiTheme="majorHAnsi" w:cstheme="majorHAnsi"/>
                <w:b/>
                <w:bCs/>
                <w:lang w:eastAsia="es-AR"/>
              </w:rPr>
              <w:t>40</w:t>
            </w:r>
          </w:p>
        </w:tc>
      </w:tr>
      <w:tr w:rsidR="00D61C48" w:rsidRPr="00340B65" w14:paraId="22CD5494" w14:textId="77777777" w:rsidTr="00A97795">
        <w:trPr>
          <w:trHeight w:val="300"/>
        </w:trPr>
        <w:tc>
          <w:tcPr>
            <w:tcW w:w="3973" w:type="dxa"/>
            <w:tcBorders>
              <w:top w:val="nil"/>
              <w:left w:val="nil"/>
              <w:bottom w:val="nil"/>
              <w:right w:val="nil"/>
            </w:tcBorders>
            <w:shd w:val="clear" w:color="auto" w:fill="FFFFFF"/>
            <w:vAlign w:val="center"/>
            <w:hideMark/>
          </w:tcPr>
          <w:p w14:paraId="065FDC75" w14:textId="75FE303A" w:rsidR="00A2044E" w:rsidRPr="00340B65" w:rsidRDefault="00A2044E" w:rsidP="00006F4D">
            <w:pPr>
              <w:spacing w:after="0" w:line="240" w:lineRule="auto"/>
              <w:rPr>
                <w:rFonts w:asciiTheme="majorHAnsi" w:eastAsia="Times New Roman" w:hAnsiTheme="majorHAnsi" w:cstheme="majorHAnsi"/>
                <w:lang w:eastAsia="es-AR"/>
              </w:rPr>
            </w:pPr>
          </w:p>
        </w:tc>
        <w:tc>
          <w:tcPr>
            <w:tcW w:w="1321" w:type="dxa"/>
            <w:tcBorders>
              <w:top w:val="single" w:sz="4" w:space="0" w:color="auto"/>
              <w:left w:val="nil"/>
              <w:bottom w:val="nil"/>
              <w:right w:val="nil"/>
            </w:tcBorders>
            <w:shd w:val="clear" w:color="auto" w:fill="FFFFFF"/>
            <w:vAlign w:val="center"/>
            <w:hideMark/>
          </w:tcPr>
          <w:p w14:paraId="57120338" w14:textId="77777777" w:rsidR="003922CD" w:rsidRDefault="003922CD" w:rsidP="00006F4D">
            <w:pPr>
              <w:spacing w:after="0" w:line="240" w:lineRule="auto"/>
              <w:jc w:val="center"/>
              <w:rPr>
                <w:rFonts w:asciiTheme="majorHAnsi" w:eastAsia="Times New Roman" w:hAnsiTheme="majorHAnsi" w:cstheme="majorHAnsi"/>
                <w:color w:val="000000"/>
                <w:lang w:eastAsia="es-AR"/>
              </w:rPr>
            </w:pPr>
          </w:p>
          <w:p w14:paraId="26991BFE" w14:textId="5557AAE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lang w:eastAsia="es-AR"/>
              </w:rPr>
              <w:t> </w:t>
            </w:r>
          </w:p>
        </w:tc>
        <w:tc>
          <w:tcPr>
            <w:tcW w:w="498" w:type="dxa"/>
            <w:tcBorders>
              <w:top w:val="single" w:sz="4" w:space="0" w:color="auto"/>
              <w:left w:val="nil"/>
              <w:bottom w:val="nil"/>
              <w:right w:val="nil"/>
            </w:tcBorders>
            <w:shd w:val="clear" w:color="auto" w:fill="FFFFFF"/>
            <w:vAlign w:val="center"/>
            <w:hideMark/>
          </w:tcPr>
          <w:p w14:paraId="5AD3AE8C"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 </w:t>
            </w:r>
            <w:r w:rsidRPr="00340B65">
              <w:rPr>
                <w:rFonts w:asciiTheme="majorHAnsi" w:eastAsia="Times New Roman" w:hAnsiTheme="majorHAnsi" w:cstheme="majorHAnsi"/>
                <w:lang w:eastAsia="es-AR"/>
              </w:rPr>
              <w:t> </w:t>
            </w:r>
          </w:p>
        </w:tc>
        <w:tc>
          <w:tcPr>
            <w:tcW w:w="1566" w:type="dxa"/>
            <w:gridSpan w:val="2"/>
            <w:tcBorders>
              <w:top w:val="single" w:sz="4" w:space="0" w:color="auto"/>
              <w:left w:val="nil"/>
              <w:bottom w:val="nil"/>
              <w:right w:val="nil"/>
            </w:tcBorders>
            <w:shd w:val="clear" w:color="auto" w:fill="FFFFFF"/>
            <w:vAlign w:val="center"/>
            <w:hideMark/>
          </w:tcPr>
          <w:p w14:paraId="05DC1172"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 </w:t>
            </w:r>
            <w:r w:rsidRPr="00340B65">
              <w:rPr>
                <w:rFonts w:asciiTheme="majorHAnsi" w:eastAsia="Times New Roman" w:hAnsiTheme="majorHAnsi" w:cstheme="majorHAnsi"/>
                <w:lang w:eastAsia="es-AR"/>
              </w:rPr>
              <w:t> </w:t>
            </w:r>
          </w:p>
        </w:tc>
        <w:tc>
          <w:tcPr>
            <w:tcW w:w="1157" w:type="dxa"/>
            <w:tcBorders>
              <w:top w:val="single" w:sz="4" w:space="0" w:color="auto"/>
              <w:left w:val="nil"/>
              <w:bottom w:val="nil"/>
              <w:right w:val="nil"/>
            </w:tcBorders>
            <w:shd w:val="clear" w:color="auto" w:fill="FFFFFF"/>
            <w:vAlign w:val="center"/>
            <w:hideMark/>
          </w:tcPr>
          <w:p w14:paraId="6695FB0F" w14:textId="77777777"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color w:val="000000"/>
                <w:lang w:eastAsia="es-AR"/>
              </w:rPr>
              <w:t> </w:t>
            </w:r>
            <w:r w:rsidRPr="00340B65">
              <w:rPr>
                <w:rFonts w:asciiTheme="majorHAnsi" w:eastAsia="Times New Roman" w:hAnsiTheme="majorHAnsi" w:cstheme="majorHAnsi"/>
                <w:lang w:eastAsia="es-AR"/>
              </w:rPr>
              <w:t> </w:t>
            </w:r>
          </w:p>
        </w:tc>
      </w:tr>
      <w:tr w:rsidR="00A2044E" w:rsidRPr="00340B65" w14:paraId="3DB2C70B" w14:textId="77777777" w:rsidTr="001F1650">
        <w:trPr>
          <w:trHeight w:val="445"/>
        </w:trPr>
        <w:tc>
          <w:tcPr>
            <w:tcW w:w="851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3A327B59" w14:textId="26AB8A75" w:rsidR="00A2044E" w:rsidRPr="00340B65" w:rsidRDefault="00A2044E" w:rsidP="00006F4D">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Evaluación de la Propuesta Técnica</w:t>
            </w:r>
            <w:r w:rsidRPr="00340B65">
              <w:rPr>
                <w:rFonts w:asciiTheme="majorHAnsi" w:eastAsia="Times New Roman" w:hAnsiTheme="majorHAnsi" w:cstheme="majorHAnsi"/>
                <w:lang w:eastAsia="es-AR"/>
              </w:rPr>
              <w:t> </w:t>
            </w:r>
            <w:r w:rsidRPr="00340B65">
              <w:rPr>
                <w:rFonts w:asciiTheme="majorHAnsi" w:eastAsia="Times New Roman" w:hAnsiTheme="majorHAnsi" w:cstheme="majorHAnsi"/>
                <w:lang w:eastAsia="es-AR"/>
              </w:rPr>
              <w:br/>
            </w:r>
            <w:r w:rsidRPr="00340B65">
              <w:rPr>
                <w:rFonts w:asciiTheme="majorHAnsi" w:eastAsia="Times New Roman" w:hAnsiTheme="majorHAnsi" w:cstheme="majorHAnsi"/>
                <w:b/>
                <w:bCs/>
                <w:color w:val="000000"/>
                <w:lang w:eastAsia="es-AR"/>
              </w:rPr>
              <w:t xml:space="preserve">Formulario </w:t>
            </w:r>
            <w:r w:rsidR="00D43D1A">
              <w:rPr>
                <w:rFonts w:asciiTheme="majorHAnsi" w:eastAsia="Times New Roman" w:hAnsiTheme="majorHAnsi" w:cstheme="majorHAnsi"/>
                <w:b/>
                <w:bCs/>
                <w:color w:val="000000"/>
                <w:lang w:eastAsia="es-AR"/>
              </w:rPr>
              <w:t>2</w:t>
            </w:r>
            <w:r w:rsidRPr="00340B65">
              <w:rPr>
                <w:rFonts w:asciiTheme="majorHAnsi" w:eastAsia="Times New Roman" w:hAnsiTheme="majorHAnsi" w:cstheme="majorHAnsi"/>
                <w:lang w:eastAsia="es-AR"/>
              </w:rPr>
              <w:br/>
            </w:r>
            <w:r w:rsidRPr="00340B65">
              <w:rPr>
                <w:rFonts w:asciiTheme="majorHAnsi" w:eastAsia="Times New Roman" w:hAnsiTheme="majorHAnsi" w:cstheme="majorHAnsi"/>
                <w:b/>
                <w:bCs/>
                <w:color w:val="000000"/>
                <w:lang w:eastAsia="es-AR"/>
              </w:rPr>
              <w:t xml:space="preserve">Máximo: </w:t>
            </w:r>
            <w:r w:rsidR="00D43D1A">
              <w:rPr>
                <w:rFonts w:asciiTheme="majorHAnsi" w:eastAsia="Times New Roman" w:hAnsiTheme="majorHAnsi" w:cstheme="majorHAnsi"/>
                <w:b/>
                <w:bCs/>
                <w:color w:val="000000"/>
                <w:lang w:eastAsia="es-AR"/>
              </w:rPr>
              <w:t>60</w:t>
            </w:r>
            <w:r w:rsidRPr="00340B65">
              <w:rPr>
                <w:rFonts w:asciiTheme="majorHAnsi" w:eastAsia="Times New Roman" w:hAnsiTheme="majorHAnsi" w:cstheme="majorHAnsi"/>
                <w:b/>
                <w:bCs/>
                <w:color w:val="000000"/>
                <w:lang w:eastAsia="es-AR"/>
              </w:rPr>
              <w:t xml:space="preserve"> puntos</w:t>
            </w:r>
            <w:r w:rsidRPr="00340B65">
              <w:rPr>
                <w:rFonts w:asciiTheme="majorHAnsi" w:eastAsia="Times New Roman" w:hAnsiTheme="majorHAnsi" w:cstheme="majorHAnsi"/>
                <w:lang w:eastAsia="es-AR"/>
              </w:rPr>
              <w:t> </w:t>
            </w:r>
          </w:p>
        </w:tc>
      </w:tr>
      <w:tr w:rsidR="00034CDD" w:rsidRPr="00340B65" w14:paraId="51DF840C" w14:textId="77777777" w:rsidTr="001F1650">
        <w:trPr>
          <w:trHeight w:val="342"/>
        </w:trPr>
        <w:tc>
          <w:tcPr>
            <w:tcW w:w="851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01025766" w14:textId="15C777E4" w:rsidR="00034CDD" w:rsidRPr="00340B65" w:rsidRDefault="0029720D" w:rsidP="00CC1237">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b/>
                <w:bCs/>
                <w:lang w:eastAsia="es-AR"/>
              </w:rPr>
              <w:t xml:space="preserve">Perfil del </w:t>
            </w:r>
            <w:r w:rsidR="00535472">
              <w:rPr>
                <w:rFonts w:asciiTheme="majorHAnsi" w:eastAsia="Times New Roman" w:hAnsiTheme="majorHAnsi" w:cstheme="majorHAnsi"/>
                <w:b/>
                <w:bCs/>
                <w:lang w:eastAsia="es-AR"/>
              </w:rPr>
              <w:t>Evaluador/a</w:t>
            </w:r>
            <w:r w:rsidR="000558CB">
              <w:rPr>
                <w:rFonts w:asciiTheme="majorHAnsi" w:eastAsia="Times New Roman" w:hAnsiTheme="majorHAnsi" w:cstheme="majorHAnsi"/>
                <w:b/>
                <w:bCs/>
                <w:lang w:eastAsia="es-AR"/>
              </w:rPr>
              <w:t xml:space="preserve"> </w:t>
            </w:r>
            <w:r w:rsidR="00A01DC1">
              <w:rPr>
                <w:rFonts w:asciiTheme="majorHAnsi" w:eastAsia="Times New Roman" w:hAnsiTheme="majorHAnsi" w:cstheme="majorHAnsi"/>
                <w:b/>
                <w:bCs/>
                <w:lang w:eastAsia="es-AR"/>
              </w:rPr>
              <w:t>S</w:t>
            </w:r>
            <w:r w:rsidR="000558CB">
              <w:rPr>
                <w:rFonts w:asciiTheme="majorHAnsi" w:eastAsia="Times New Roman" w:hAnsiTheme="majorHAnsi" w:cstheme="majorHAnsi"/>
                <w:b/>
                <w:bCs/>
                <w:lang w:eastAsia="es-AR"/>
              </w:rPr>
              <w:t>enior</w:t>
            </w:r>
            <w:r w:rsidR="00535472">
              <w:rPr>
                <w:rFonts w:asciiTheme="majorHAnsi" w:eastAsia="Times New Roman" w:hAnsiTheme="majorHAnsi" w:cstheme="majorHAnsi"/>
                <w:b/>
                <w:bCs/>
                <w:lang w:eastAsia="es-AR"/>
              </w:rPr>
              <w:t>:</w:t>
            </w:r>
            <w:r w:rsidR="00535472" w:rsidRPr="00AE4864">
              <w:rPr>
                <w:rFonts w:asciiTheme="majorHAnsi" w:eastAsia="Times New Roman" w:hAnsiTheme="majorHAnsi" w:cstheme="majorHAnsi"/>
                <w:b/>
                <w:bCs/>
                <w:lang w:eastAsia="es-AR"/>
              </w:rPr>
              <w:t xml:space="preserve"> </w:t>
            </w:r>
            <w:r>
              <w:rPr>
                <w:rFonts w:asciiTheme="majorHAnsi" w:eastAsia="Times New Roman" w:hAnsiTheme="majorHAnsi" w:cstheme="majorHAnsi"/>
                <w:b/>
                <w:bCs/>
                <w:lang w:eastAsia="es-AR"/>
              </w:rPr>
              <w:t>6</w:t>
            </w:r>
            <w:r w:rsidR="000558CB">
              <w:rPr>
                <w:rFonts w:asciiTheme="majorHAnsi" w:eastAsia="Times New Roman" w:hAnsiTheme="majorHAnsi" w:cstheme="majorHAnsi"/>
                <w:b/>
                <w:bCs/>
                <w:lang w:eastAsia="es-AR"/>
              </w:rPr>
              <w:t>0</w:t>
            </w:r>
            <w:r w:rsidR="00535472" w:rsidRPr="00AE4864">
              <w:rPr>
                <w:rFonts w:asciiTheme="majorHAnsi" w:eastAsia="Times New Roman" w:hAnsiTheme="majorHAnsi" w:cstheme="majorHAnsi"/>
                <w:b/>
                <w:bCs/>
                <w:lang w:eastAsia="es-AR"/>
              </w:rPr>
              <w:t xml:space="preserve"> puntos</w:t>
            </w:r>
          </w:p>
        </w:tc>
      </w:tr>
      <w:tr w:rsidR="00034CDD" w:rsidRPr="00340B65" w14:paraId="0F914A11" w14:textId="77777777" w:rsidTr="00A97795">
        <w:trPr>
          <w:trHeight w:val="300"/>
        </w:trPr>
        <w:tc>
          <w:tcPr>
            <w:tcW w:w="3973" w:type="dxa"/>
            <w:vMerge w:val="restart"/>
            <w:tcBorders>
              <w:top w:val="nil"/>
              <w:left w:val="single" w:sz="6" w:space="0" w:color="auto"/>
              <w:bottom w:val="single" w:sz="6" w:space="0" w:color="000000"/>
              <w:right w:val="single" w:sz="6" w:space="0" w:color="auto"/>
            </w:tcBorders>
            <w:shd w:val="clear" w:color="auto" w:fill="D8D8D8"/>
            <w:vAlign w:val="center"/>
            <w:hideMark/>
          </w:tcPr>
          <w:p w14:paraId="06D9AFB5" w14:textId="0E3ED15E" w:rsidR="00034CDD" w:rsidRPr="00590388" w:rsidRDefault="003902E5" w:rsidP="00CC1237">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b/>
                <w:bCs/>
                <w:lang w:eastAsia="es-AR"/>
              </w:rPr>
              <w:t>2.</w:t>
            </w:r>
            <w:r w:rsidR="00034CDD" w:rsidRPr="00590388">
              <w:rPr>
                <w:rFonts w:asciiTheme="majorHAnsi" w:eastAsia="Times New Roman" w:hAnsiTheme="majorHAnsi" w:cstheme="majorHAnsi"/>
                <w:b/>
                <w:bCs/>
                <w:lang w:eastAsia="es-AR"/>
              </w:rPr>
              <w:t>1 Formación</w:t>
            </w:r>
          </w:p>
        </w:tc>
        <w:tc>
          <w:tcPr>
            <w:tcW w:w="3385" w:type="dxa"/>
            <w:gridSpan w:val="4"/>
            <w:tcBorders>
              <w:top w:val="single" w:sz="6" w:space="0" w:color="auto"/>
              <w:left w:val="nil"/>
              <w:bottom w:val="single" w:sz="6" w:space="0" w:color="auto"/>
              <w:right w:val="single" w:sz="6" w:space="0" w:color="000000"/>
            </w:tcBorders>
            <w:shd w:val="clear" w:color="auto" w:fill="D8D8D8"/>
            <w:vAlign w:val="center"/>
            <w:hideMark/>
          </w:tcPr>
          <w:p w14:paraId="68366E8B" w14:textId="07FF9B17" w:rsidR="00034CDD" w:rsidRPr="00340B65" w:rsidRDefault="00034CDD" w:rsidP="00CC1237">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lang w:eastAsia="es-AR"/>
              </w:rPr>
              <w:t>Ponderación Parcial</w:t>
            </w:r>
            <w:r>
              <w:rPr>
                <w:rFonts w:asciiTheme="majorHAnsi" w:eastAsia="Times New Roman" w:hAnsiTheme="majorHAnsi" w:cstheme="majorHAnsi"/>
                <w:b/>
                <w:bCs/>
                <w:lang w:eastAsia="es-AR"/>
              </w:rPr>
              <w:t xml:space="preserve">: </w:t>
            </w:r>
            <w:r w:rsidR="006A0B47">
              <w:rPr>
                <w:rFonts w:asciiTheme="majorHAnsi" w:eastAsia="Times New Roman" w:hAnsiTheme="majorHAnsi" w:cstheme="majorHAnsi"/>
                <w:b/>
                <w:bCs/>
                <w:lang w:eastAsia="es-AR"/>
              </w:rPr>
              <w:t>15</w:t>
            </w:r>
          </w:p>
        </w:tc>
        <w:tc>
          <w:tcPr>
            <w:tcW w:w="1157" w:type="dxa"/>
            <w:vMerge w:val="restart"/>
            <w:tcBorders>
              <w:top w:val="nil"/>
              <w:left w:val="single" w:sz="6" w:space="0" w:color="auto"/>
              <w:bottom w:val="single" w:sz="6" w:space="0" w:color="000000"/>
              <w:right w:val="single" w:sz="6" w:space="0" w:color="auto"/>
            </w:tcBorders>
            <w:shd w:val="clear" w:color="auto" w:fill="D8D8D8"/>
            <w:vAlign w:val="center"/>
            <w:hideMark/>
          </w:tcPr>
          <w:p w14:paraId="0B3BC8C1" w14:textId="77777777" w:rsidR="00034CDD" w:rsidRPr="00340B65" w:rsidRDefault="00034CDD" w:rsidP="00CC1237">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lang w:eastAsia="es-AR"/>
              </w:rPr>
              <w:t>Puntaje </w:t>
            </w:r>
            <w:r w:rsidRPr="00340B65">
              <w:rPr>
                <w:rFonts w:asciiTheme="majorHAnsi" w:eastAsia="Times New Roman" w:hAnsiTheme="majorHAnsi" w:cstheme="majorHAnsi"/>
                <w:lang w:eastAsia="es-AR"/>
              </w:rPr>
              <w:t> </w:t>
            </w:r>
            <w:r w:rsidRPr="00340B65">
              <w:rPr>
                <w:rFonts w:asciiTheme="majorHAnsi" w:eastAsia="Times New Roman" w:hAnsiTheme="majorHAnsi" w:cstheme="majorHAnsi"/>
                <w:lang w:eastAsia="es-AR"/>
              </w:rPr>
              <w:br/>
            </w:r>
            <w:r w:rsidRPr="00340B65">
              <w:rPr>
                <w:rFonts w:asciiTheme="majorHAnsi" w:eastAsia="Times New Roman" w:hAnsiTheme="majorHAnsi" w:cstheme="majorHAnsi"/>
                <w:b/>
                <w:bCs/>
                <w:lang w:eastAsia="es-AR"/>
              </w:rPr>
              <w:t>asignado</w:t>
            </w:r>
            <w:r w:rsidRPr="00340B65">
              <w:rPr>
                <w:rFonts w:asciiTheme="majorHAnsi" w:eastAsia="Times New Roman" w:hAnsiTheme="majorHAnsi" w:cstheme="majorHAnsi"/>
                <w:lang w:eastAsia="es-AR"/>
              </w:rPr>
              <w:t> </w:t>
            </w:r>
          </w:p>
        </w:tc>
      </w:tr>
      <w:tr w:rsidR="00034CDD" w:rsidRPr="00340B65" w14:paraId="1E4D7B17" w14:textId="77777777" w:rsidTr="002D2F3E">
        <w:trPr>
          <w:trHeight w:val="300"/>
        </w:trPr>
        <w:tc>
          <w:tcPr>
            <w:tcW w:w="3973" w:type="dxa"/>
            <w:vMerge/>
            <w:tcBorders>
              <w:top w:val="nil"/>
              <w:left w:val="single" w:sz="6" w:space="0" w:color="auto"/>
              <w:bottom w:val="single" w:sz="6" w:space="0" w:color="000000"/>
              <w:right w:val="single" w:sz="6" w:space="0" w:color="auto"/>
            </w:tcBorders>
            <w:shd w:val="clear" w:color="auto" w:fill="auto"/>
            <w:vAlign w:val="center"/>
            <w:hideMark/>
          </w:tcPr>
          <w:p w14:paraId="53D31942" w14:textId="77777777" w:rsidR="00034CDD" w:rsidRPr="00340B65" w:rsidRDefault="00034CDD" w:rsidP="00CC1237">
            <w:pPr>
              <w:spacing w:after="0" w:line="240" w:lineRule="auto"/>
              <w:jc w:val="center"/>
              <w:rPr>
                <w:rFonts w:asciiTheme="majorHAnsi" w:eastAsia="Times New Roman" w:hAnsiTheme="majorHAnsi" w:cstheme="majorHAnsi"/>
                <w:lang w:eastAsia="es-AR"/>
              </w:rPr>
            </w:pPr>
          </w:p>
        </w:tc>
        <w:tc>
          <w:tcPr>
            <w:tcW w:w="1819" w:type="dxa"/>
            <w:gridSpan w:val="2"/>
            <w:tcBorders>
              <w:top w:val="nil"/>
              <w:left w:val="nil"/>
              <w:bottom w:val="single" w:sz="6" w:space="0" w:color="auto"/>
              <w:right w:val="single" w:sz="6" w:space="0" w:color="auto"/>
            </w:tcBorders>
            <w:shd w:val="clear" w:color="auto" w:fill="D8D8D8"/>
            <w:vAlign w:val="center"/>
            <w:hideMark/>
          </w:tcPr>
          <w:p w14:paraId="647CE3D3" w14:textId="77777777" w:rsidR="00034CDD" w:rsidRPr="00340B65" w:rsidRDefault="00034CDD" w:rsidP="00CC1237">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lang w:eastAsia="es-AR"/>
              </w:rPr>
              <w:t>Calificación</w:t>
            </w:r>
            <w:r w:rsidRPr="00340B65">
              <w:rPr>
                <w:rFonts w:asciiTheme="majorHAnsi" w:eastAsia="Times New Roman" w:hAnsiTheme="majorHAnsi" w:cstheme="majorHAnsi"/>
                <w:lang w:eastAsia="es-AR"/>
              </w:rPr>
              <w:t> </w:t>
            </w:r>
          </w:p>
        </w:tc>
        <w:tc>
          <w:tcPr>
            <w:tcW w:w="574" w:type="dxa"/>
            <w:tcBorders>
              <w:top w:val="nil"/>
              <w:left w:val="nil"/>
              <w:bottom w:val="single" w:sz="6" w:space="0" w:color="auto"/>
              <w:right w:val="single" w:sz="6" w:space="0" w:color="auto"/>
            </w:tcBorders>
            <w:shd w:val="clear" w:color="auto" w:fill="D8D8D8"/>
            <w:vAlign w:val="center"/>
          </w:tcPr>
          <w:p w14:paraId="263CF03E" w14:textId="77777777" w:rsidR="00034CDD" w:rsidRPr="00340B65" w:rsidRDefault="00034CDD" w:rsidP="00CC1237">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color w:val="000000"/>
                <w:lang w:eastAsia="es-AR"/>
              </w:rPr>
              <w:t>%</w:t>
            </w:r>
            <w:r w:rsidRPr="00340B65">
              <w:rPr>
                <w:rFonts w:asciiTheme="majorHAnsi" w:eastAsia="Times New Roman" w:hAnsiTheme="majorHAnsi" w:cstheme="majorHAnsi"/>
                <w:lang w:eastAsia="es-AR"/>
              </w:rPr>
              <w:t> </w:t>
            </w:r>
          </w:p>
        </w:tc>
        <w:tc>
          <w:tcPr>
            <w:tcW w:w="992" w:type="dxa"/>
            <w:tcBorders>
              <w:top w:val="nil"/>
              <w:left w:val="nil"/>
              <w:bottom w:val="single" w:sz="6" w:space="0" w:color="auto"/>
              <w:right w:val="single" w:sz="6" w:space="0" w:color="auto"/>
            </w:tcBorders>
            <w:shd w:val="clear" w:color="auto" w:fill="D8D8D8"/>
            <w:vAlign w:val="center"/>
          </w:tcPr>
          <w:p w14:paraId="0AD94528" w14:textId="77777777" w:rsidR="00034CDD" w:rsidRPr="00340B65" w:rsidRDefault="00034CDD" w:rsidP="00CC1237">
            <w:pPr>
              <w:spacing w:after="0" w:line="240" w:lineRule="auto"/>
              <w:jc w:val="center"/>
              <w:rPr>
                <w:rFonts w:asciiTheme="majorHAnsi" w:eastAsia="Times New Roman" w:hAnsiTheme="majorHAnsi" w:cstheme="majorHAnsi"/>
                <w:lang w:eastAsia="es-AR"/>
              </w:rPr>
            </w:pPr>
            <w:r w:rsidRPr="00340B65">
              <w:rPr>
                <w:rFonts w:asciiTheme="majorHAnsi" w:eastAsia="Times New Roman" w:hAnsiTheme="majorHAnsi" w:cstheme="majorHAnsi"/>
                <w:b/>
                <w:bCs/>
                <w:lang w:eastAsia="es-AR"/>
              </w:rPr>
              <w:t>Puntaje</w:t>
            </w:r>
            <w:r w:rsidRPr="00340B65">
              <w:rPr>
                <w:rFonts w:asciiTheme="majorHAnsi" w:eastAsia="Times New Roman" w:hAnsiTheme="majorHAnsi" w:cstheme="majorHAnsi"/>
                <w:lang w:eastAsia="es-AR"/>
              </w:rPr>
              <w:t>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C3EBFB6" w14:textId="77777777" w:rsidR="00034CDD" w:rsidRPr="00340B65" w:rsidRDefault="00034CDD" w:rsidP="00CC1237">
            <w:pPr>
              <w:spacing w:after="0" w:line="240" w:lineRule="auto"/>
              <w:rPr>
                <w:rFonts w:asciiTheme="majorHAnsi" w:eastAsia="Times New Roman" w:hAnsiTheme="majorHAnsi" w:cstheme="majorHAnsi"/>
                <w:lang w:eastAsia="es-AR"/>
              </w:rPr>
            </w:pPr>
          </w:p>
        </w:tc>
      </w:tr>
      <w:tr w:rsidR="00CC417C" w:rsidRPr="00AE4202" w14:paraId="659211F4" w14:textId="77777777" w:rsidTr="009F7078">
        <w:trPr>
          <w:trHeight w:val="300"/>
        </w:trPr>
        <w:tc>
          <w:tcPr>
            <w:tcW w:w="3973" w:type="dxa"/>
            <w:vMerge w:val="restart"/>
            <w:tcBorders>
              <w:top w:val="single" w:sz="6" w:space="0" w:color="000000"/>
              <w:left w:val="single" w:sz="6" w:space="0" w:color="auto"/>
              <w:right w:val="single" w:sz="6" w:space="0" w:color="auto"/>
            </w:tcBorders>
            <w:shd w:val="clear" w:color="auto" w:fill="FFFFFF"/>
            <w:vAlign w:val="center"/>
          </w:tcPr>
          <w:p w14:paraId="1D77F042" w14:textId="77777777" w:rsidR="00CC417C" w:rsidRPr="00E72125" w:rsidRDefault="00CC417C" w:rsidP="00CC417C">
            <w:pPr>
              <w:spacing w:after="0" w:line="240" w:lineRule="auto"/>
              <w:jc w:val="center"/>
              <w:rPr>
                <w:rStyle w:val="normaltextrun"/>
                <w:rFonts w:asciiTheme="majorHAnsi" w:hAnsiTheme="majorHAnsi" w:cstheme="majorHAnsi"/>
                <w:bdr w:val="none" w:sz="0" w:space="0" w:color="auto" w:frame="1"/>
              </w:rPr>
            </w:pPr>
            <w:r w:rsidRPr="00E72125">
              <w:rPr>
                <w:rStyle w:val="normaltextrun"/>
                <w:rFonts w:asciiTheme="majorHAnsi" w:hAnsiTheme="majorHAnsi" w:cstheme="majorHAnsi"/>
                <w:bdr w:val="none" w:sz="0" w:space="0" w:color="auto" w:frame="1"/>
              </w:rPr>
              <w:t xml:space="preserve">Formación académica afín con el perfil requerido según los TDR </w:t>
            </w:r>
          </w:p>
        </w:tc>
        <w:tc>
          <w:tcPr>
            <w:tcW w:w="1819" w:type="dxa"/>
            <w:gridSpan w:val="2"/>
            <w:tcBorders>
              <w:top w:val="nil"/>
              <w:left w:val="nil"/>
              <w:bottom w:val="single" w:sz="6" w:space="0" w:color="auto"/>
              <w:right w:val="single" w:sz="6" w:space="0" w:color="auto"/>
            </w:tcBorders>
            <w:shd w:val="clear" w:color="auto" w:fill="auto"/>
            <w:vAlign w:val="center"/>
          </w:tcPr>
          <w:p w14:paraId="1D48D1B8" w14:textId="3D2ADCB5" w:rsidR="00CC417C" w:rsidRPr="00E72125" w:rsidRDefault="00CC417C" w:rsidP="00CC417C">
            <w:pPr>
              <w:spacing w:after="0" w:line="240" w:lineRule="auto"/>
              <w:jc w:val="center"/>
              <w:rPr>
                <w:rFonts w:asciiTheme="majorHAnsi" w:eastAsia="Times New Roman" w:hAnsiTheme="majorHAnsi" w:cstheme="majorHAnsi"/>
                <w:color w:val="000000"/>
                <w:lang w:eastAsia="es-AR"/>
              </w:rPr>
            </w:pPr>
            <w:r w:rsidRPr="00E72125">
              <w:rPr>
                <w:rFonts w:asciiTheme="majorHAnsi" w:eastAsia="Times New Roman" w:hAnsiTheme="majorHAnsi" w:cstheme="majorHAnsi"/>
                <w:color w:val="000000"/>
                <w:lang w:eastAsia="es-AR"/>
              </w:rPr>
              <w:t>Doctorado</w:t>
            </w:r>
          </w:p>
        </w:tc>
        <w:tc>
          <w:tcPr>
            <w:tcW w:w="574" w:type="dxa"/>
            <w:tcBorders>
              <w:top w:val="nil"/>
              <w:left w:val="nil"/>
              <w:bottom w:val="single" w:sz="6" w:space="0" w:color="auto"/>
              <w:right w:val="single" w:sz="6" w:space="0" w:color="auto"/>
            </w:tcBorders>
            <w:shd w:val="clear" w:color="auto" w:fill="auto"/>
            <w:vAlign w:val="center"/>
          </w:tcPr>
          <w:p w14:paraId="0DA24D19" w14:textId="37DB04DB"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lang w:eastAsia="es-AR"/>
              </w:rPr>
              <w:t>100</w:t>
            </w:r>
          </w:p>
        </w:tc>
        <w:tc>
          <w:tcPr>
            <w:tcW w:w="992" w:type="dxa"/>
            <w:tcBorders>
              <w:top w:val="nil"/>
              <w:left w:val="nil"/>
              <w:bottom w:val="single" w:sz="6" w:space="0" w:color="auto"/>
              <w:right w:val="single" w:sz="6" w:space="0" w:color="auto"/>
            </w:tcBorders>
            <w:shd w:val="clear" w:color="auto" w:fill="auto"/>
            <w:vAlign w:val="center"/>
          </w:tcPr>
          <w:p w14:paraId="267475FA" w14:textId="3C3DC036"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lang w:eastAsia="es-AR"/>
              </w:rPr>
              <w:t>15</w:t>
            </w:r>
          </w:p>
        </w:tc>
        <w:tc>
          <w:tcPr>
            <w:tcW w:w="1157" w:type="dxa"/>
            <w:vMerge w:val="restart"/>
            <w:tcBorders>
              <w:top w:val="nil"/>
              <w:left w:val="nil"/>
              <w:right w:val="single" w:sz="6" w:space="0" w:color="auto"/>
            </w:tcBorders>
            <w:shd w:val="clear" w:color="auto" w:fill="auto"/>
            <w:vAlign w:val="center"/>
          </w:tcPr>
          <w:p w14:paraId="5CDEACA5"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r>
      <w:tr w:rsidR="00CC417C" w:rsidRPr="00340B65" w14:paraId="482AD742" w14:textId="77777777" w:rsidTr="009F7078">
        <w:trPr>
          <w:trHeight w:val="300"/>
        </w:trPr>
        <w:tc>
          <w:tcPr>
            <w:tcW w:w="3973" w:type="dxa"/>
            <w:vMerge/>
            <w:tcBorders>
              <w:left w:val="single" w:sz="6" w:space="0" w:color="auto"/>
              <w:right w:val="single" w:sz="6" w:space="0" w:color="auto"/>
            </w:tcBorders>
            <w:shd w:val="clear" w:color="auto" w:fill="FFFFFF"/>
            <w:vAlign w:val="center"/>
            <w:hideMark/>
          </w:tcPr>
          <w:p w14:paraId="2FC79994"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c>
          <w:tcPr>
            <w:tcW w:w="1819" w:type="dxa"/>
            <w:gridSpan w:val="2"/>
            <w:tcBorders>
              <w:top w:val="nil"/>
              <w:left w:val="nil"/>
              <w:bottom w:val="single" w:sz="6" w:space="0" w:color="auto"/>
              <w:right w:val="single" w:sz="6" w:space="0" w:color="auto"/>
            </w:tcBorders>
            <w:shd w:val="clear" w:color="auto" w:fill="auto"/>
            <w:vAlign w:val="center"/>
            <w:hideMark/>
          </w:tcPr>
          <w:p w14:paraId="175B97BD" w14:textId="36729833" w:rsidR="00CC417C" w:rsidRPr="00E72125" w:rsidRDefault="00CC417C" w:rsidP="00CC417C">
            <w:pPr>
              <w:spacing w:after="0" w:line="240" w:lineRule="auto"/>
              <w:jc w:val="center"/>
              <w:rPr>
                <w:rFonts w:asciiTheme="majorHAnsi" w:eastAsia="Times New Roman" w:hAnsiTheme="majorHAnsi" w:cstheme="majorHAnsi"/>
                <w:color w:val="000000"/>
                <w:lang w:eastAsia="es-AR"/>
              </w:rPr>
            </w:pPr>
            <w:r w:rsidRPr="00E72125">
              <w:rPr>
                <w:rFonts w:asciiTheme="majorHAnsi" w:eastAsia="Times New Roman" w:hAnsiTheme="majorHAnsi" w:cstheme="majorHAnsi"/>
                <w:color w:val="000000"/>
                <w:lang w:eastAsia="es-AR"/>
              </w:rPr>
              <w:t>Maestría</w:t>
            </w:r>
          </w:p>
        </w:tc>
        <w:tc>
          <w:tcPr>
            <w:tcW w:w="574" w:type="dxa"/>
            <w:tcBorders>
              <w:top w:val="nil"/>
              <w:left w:val="nil"/>
              <w:bottom w:val="single" w:sz="6" w:space="0" w:color="auto"/>
              <w:right w:val="single" w:sz="6" w:space="0" w:color="auto"/>
            </w:tcBorders>
            <w:shd w:val="clear" w:color="auto" w:fill="FFFFFF"/>
            <w:vAlign w:val="center"/>
          </w:tcPr>
          <w:p w14:paraId="2FD8E063" w14:textId="0A2713F3"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lang w:eastAsia="en-US"/>
              </w:rPr>
              <w:t>85</w:t>
            </w:r>
          </w:p>
        </w:tc>
        <w:tc>
          <w:tcPr>
            <w:tcW w:w="992" w:type="dxa"/>
            <w:tcBorders>
              <w:top w:val="nil"/>
              <w:left w:val="nil"/>
              <w:bottom w:val="single" w:sz="6" w:space="0" w:color="auto"/>
              <w:right w:val="single" w:sz="6" w:space="0" w:color="auto"/>
            </w:tcBorders>
            <w:shd w:val="clear" w:color="auto" w:fill="FFFFFF"/>
            <w:vAlign w:val="center"/>
          </w:tcPr>
          <w:p w14:paraId="2E250EAE" w14:textId="2803A52B"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rPr>
              <w:t>12,75</w:t>
            </w:r>
          </w:p>
        </w:tc>
        <w:tc>
          <w:tcPr>
            <w:tcW w:w="1157" w:type="dxa"/>
            <w:vMerge/>
            <w:tcBorders>
              <w:left w:val="single" w:sz="6" w:space="0" w:color="auto"/>
              <w:right w:val="single" w:sz="6" w:space="0" w:color="auto"/>
            </w:tcBorders>
            <w:shd w:val="clear" w:color="auto" w:fill="FFFFFF"/>
            <w:vAlign w:val="center"/>
            <w:hideMark/>
          </w:tcPr>
          <w:p w14:paraId="5EB10572"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r>
      <w:tr w:rsidR="00CC417C" w:rsidRPr="00340B65" w14:paraId="3F4E864F" w14:textId="77777777" w:rsidTr="009F7078">
        <w:trPr>
          <w:trHeight w:val="300"/>
        </w:trPr>
        <w:tc>
          <w:tcPr>
            <w:tcW w:w="3973" w:type="dxa"/>
            <w:vMerge/>
            <w:tcBorders>
              <w:left w:val="single" w:sz="6" w:space="0" w:color="auto"/>
              <w:right w:val="single" w:sz="6" w:space="0" w:color="auto"/>
            </w:tcBorders>
            <w:shd w:val="clear" w:color="auto" w:fill="auto"/>
            <w:vAlign w:val="center"/>
            <w:hideMark/>
          </w:tcPr>
          <w:p w14:paraId="2E90C795"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c>
          <w:tcPr>
            <w:tcW w:w="1819" w:type="dxa"/>
            <w:gridSpan w:val="2"/>
            <w:tcBorders>
              <w:top w:val="nil"/>
              <w:left w:val="nil"/>
              <w:bottom w:val="single" w:sz="6" w:space="0" w:color="auto"/>
              <w:right w:val="single" w:sz="6" w:space="0" w:color="auto"/>
            </w:tcBorders>
            <w:shd w:val="clear" w:color="auto" w:fill="auto"/>
            <w:vAlign w:val="center"/>
            <w:hideMark/>
          </w:tcPr>
          <w:p w14:paraId="03457959" w14:textId="3F43DC61" w:rsidR="00CC417C" w:rsidRPr="00E72125" w:rsidRDefault="00CC417C" w:rsidP="00CC417C">
            <w:pPr>
              <w:spacing w:after="0" w:line="240" w:lineRule="auto"/>
              <w:jc w:val="center"/>
              <w:rPr>
                <w:rFonts w:asciiTheme="majorHAnsi" w:eastAsia="Times New Roman" w:hAnsiTheme="majorHAnsi" w:cstheme="majorHAnsi"/>
                <w:color w:val="000000"/>
                <w:lang w:eastAsia="es-AR"/>
              </w:rPr>
            </w:pPr>
            <w:r w:rsidRPr="00E72125">
              <w:rPr>
                <w:rFonts w:asciiTheme="majorHAnsi" w:eastAsia="Times New Roman" w:hAnsiTheme="majorHAnsi" w:cstheme="majorHAnsi"/>
                <w:color w:val="000000"/>
                <w:lang w:eastAsia="es-AR"/>
              </w:rPr>
              <w:t>Posgrado</w:t>
            </w:r>
          </w:p>
        </w:tc>
        <w:tc>
          <w:tcPr>
            <w:tcW w:w="574" w:type="dxa"/>
            <w:tcBorders>
              <w:top w:val="nil"/>
              <w:left w:val="nil"/>
              <w:bottom w:val="single" w:sz="6" w:space="0" w:color="auto"/>
              <w:right w:val="single" w:sz="6" w:space="0" w:color="auto"/>
            </w:tcBorders>
            <w:shd w:val="clear" w:color="auto" w:fill="FFFFFF"/>
            <w:vAlign w:val="center"/>
          </w:tcPr>
          <w:p w14:paraId="1B4CF31F" w14:textId="711F0E77"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lang w:eastAsia="en-US"/>
              </w:rPr>
              <w:t>70</w:t>
            </w:r>
          </w:p>
        </w:tc>
        <w:tc>
          <w:tcPr>
            <w:tcW w:w="992" w:type="dxa"/>
            <w:tcBorders>
              <w:top w:val="nil"/>
              <w:left w:val="nil"/>
              <w:bottom w:val="single" w:sz="6" w:space="0" w:color="auto"/>
              <w:right w:val="single" w:sz="6" w:space="0" w:color="auto"/>
            </w:tcBorders>
            <w:shd w:val="clear" w:color="auto" w:fill="FFFFFF"/>
            <w:vAlign w:val="center"/>
          </w:tcPr>
          <w:p w14:paraId="7217B10C" w14:textId="2EE43C63"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rPr>
              <w:t>10,5</w:t>
            </w:r>
          </w:p>
        </w:tc>
        <w:tc>
          <w:tcPr>
            <w:tcW w:w="0" w:type="auto"/>
            <w:vMerge/>
            <w:tcBorders>
              <w:left w:val="single" w:sz="6" w:space="0" w:color="auto"/>
              <w:right w:val="single" w:sz="6" w:space="0" w:color="auto"/>
            </w:tcBorders>
            <w:shd w:val="clear" w:color="auto" w:fill="FFFFFF"/>
            <w:vAlign w:val="center"/>
            <w:hideMark/>
          </w:tcPr>
          <w:p w14:paraId="11F00077" w14:textId="77777777" w:rsidR="00CC417C" w:rsidRPr="00E72125" w:rsidRDefault="00CC417C" w:rsidP="00CC417C">
            <w:pPr>
              <w:spacing w:after="0" w:line="240" w:lineRule="auto"/>
              <w:rPr>
                <w:rFonts w:asciiTheme="majorHAnsi" w:eastAsia="Times New Roman" w:hAnsiTheme="majorHAnsi" w:cstheme="majorHAnsi"/>
                <w:lang w:eastAsia="es-AR"/>
              </w:rPr>
            </w:pPr>
          </w:p>
        </w:tc>
      </w:tr>
      <w:tr w:rsidR="00CC417C" w:rsidRPr="00340B65" w14:paraId="09026D22" w14:textId="77777777" w:rsidTr="009F7078">
        <w:trPr>
          <w:trHeight w:val="300"/>
        </w:trPr>
        <w:tc>
          <w:tcPr>
            <w:tcW w:w="3973" w:type="dxa"/>
            <w:vMerge/>
            <w:tcBorders>
              <w:left w:val="single" w:sz="6" w:space="0" w:color="auto"/>
              <w:right w:val="single" w:sz="6" w:space="0" w:color="auto"/>
            </w:tcBorders>
            <w:shd w:val="clear" w:color="auto" w:fill="auto"/>
            <w:vAlign w:val="center"/>
          </w:tcPr>
          <w:p w14:paraId="42835D90"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c>
          <w:tcPr>
            <w:tcW w:w="1819" w:type="dxa"/>
            <w:gridSpan w:val="2"/>
            <w:tcBorders>
              <w:top w:val="nil"/>
              <w:left w:val="nil"/>
              <w:bottom w:val="single" w:sz="6" w:space="0" w:color="auto"/>
              <w:right w:val="single" w:sz="6" w:space="0" w:color="auto"/>
            </w:tcBorders>
            <w:shd w:val="clear" w:color="auto" w:fill="auto"/>
            <w:vAlign w:val="center"/>
          </w:tcPr>
          <w:p w14:paraId="44A9477C" w14:textId="6F401A3C" w:rsidR="00CC417C" w:rsidRPr="00E72125" w:rsidRDefault="00CC417C" w:rsidP="00CC417C">
            <w:pPr>
              <w:spacing w:after="0" w:line="240" w:lineRule="auto"/>
              <w:jc w:val="center"/>
              <w:rPr>
                <w:rFonts w:asciiTheme="majorHAnsi" w:eastAsia="Times New Roman" w:hAnsiTheme="majorHAnsi" w:cstheme="majorHAnsi"/>
                <w:color w:val="000000"/>
                <w:lang w:eastAsia="es-AR"/>
              </w:rPr>
            </w:pPr>
            <w:r w:rsidRPr="00E72125">
              <w:rPr>
                <w:rFonts w:asciiTheme="majorHAnsi" w:eastAsia="Times New Roman" w:hAnsiTheme="majorHAnsi" w:cstheme="majorHAnsi"/>
                <w:color w:val="000000"/>
                <w:lang w:eastAsia="es-AR"/>
              </w:rPr>
              <w:t xml:space="preserve">Título </w:t>
            </w:r>
            <w:proofErr w:type="spellStart"/>
            <w:r w:rsidRPr="00E72125">
              <w:rPr>
                <w:rFonts w:asciiTheme="majorHAnsi" w:eastAsia="Times New Roman" w:hAnsiTheme="majorHAnsi" w:cstheme="majorHAnsi"/>
                <w:color w:val="000000"/>
                <w:lang w:eastAsia="es-AR"/>
              </w:rPr>
              <w:t>cs</w:t>
            </w:r>
            <w:proofErr w:type="spellEnd"/>
            <w:r w:rsidRPr="00E72125">
              <w:rPr>
                <w:rFonts w:asciiTheme="majorHAnsi" w:eastAsia="Times New Roman" w:hAnsiTheme="majorHAnsi" w:cstheme="majorHAnsi"/>
                <w:color w:val="000000"/>
                <w:lang w:eastAsia="es-AR"/>
              </w:rPr>
              <w:t xml:space="preserve">. </w:t>
            </w:r>
            <w:proofErr w:type="spellStart"/>
            <w:r w:rsidRPr="00E72125">
              <w:rPr>
                <w:rFonts w:asciiTheme="majorHAnsi" w:eastAsia="Times New Roman" w:hAnsiTheme="majorHAnsi" w:cstheme="majorHAnsi"/>
                <w:color w:val="000000"/>
                <w:lang w:eastAsia="es-AR"/>
              </w:rPr>
              <w:t>soc</w:t>
            </w:r>
            <w:proofErr w:type="spellEnd"/>
            <w:r w:rsidRPr="00E72125">
              <w:rPr>
                <w:rFonts w:asciiTheme="majorHAnsi" w:eastAsia="Times New Roman" w:hAnsiTheme="majorHAnsi" w:cstheme="majorHAnsi"/>
                <w:color w:val="000000"/>
                <w:lang w:eastAsia="es-AR"/>
              </w:rPr>
              <w:t>/</w:t>
            </w:r>
            <w:proofErr w:type="spellStart"/>
            <w:r w:rsidRPr="00E72125">
              <w:rPr>
                <w:rFonts w:asciiTheme="majorHAnsi" w:eastAsia="Times New Roman" w:hAnsiTheme="majorHAnsi" w:cstheme="majorHAnsi"/>
                <w:color w:val="000000"/>
                <w:lang w:eastAsia="es-AR"/>
              </w:rPr>
              <w:t>econ</w:t>
            </w:r>
            <w:proofErr w:type="spellEnd"/>
          </w:p>
        </w:tc>
        <w:tc>
          <w:tcPr>
            <w:tcW w:w="574" w:type="dxa"/>
            <w:tcBorders>
              <w:top w:val="nil"/>
              <w:left w:val="nil"/>
              <w:bottom w:val="single" w:sz="6" w:space="0" w:color="auto"/>
              <w:right w:val="single" w:sz="6" w:space="0" w:color="auto"/>
            </w:tcBorders>
            <w:shd w:val="clear" w:color="auto" w:fill="FFFFFF"/>
            <w:vAlign w:val="center"/>
          </w:tcPr>
          <w:p w14:paraId="2D2848A6" w14:textId="4DF5C2C0"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lang w:eastAsia="en-US"/>
              </w:rPr>
              <w:t>30</w:t>
            </w:r>
          </w:p>
        </w:tc>
        <w:tc>
          <w:tcPr>
            <w:tcW w:w="992" w:type="dxa"/>
            <w:tcBorders>
              <w:top w:val="nil"/>
              <w:left w:val="nil"/>
              <w:bottom w:val="single" w:sz="6" w:space="0" w:color="auto"/>
              <w:right w:val="single" w:sz="6" w:space="0" w:color="auto"/>
            </w:tcBorders>
            <w:shd w:val="clear" w:color="auto" w:fill="FFFFFF"/>
            <w:vAlign w:val="center"/>
          </w:tcPr>
          <w:p w14:paraId="7D77D1A8" w14:textId="04ED6CAC"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rPr>
              <w:t>4,5</w:t>
            </w:r>
          </w:p>
        </w:tc>
        <w:tc>
          <w:tcPr>
            <w:tcW w:w="0" w:type="auto"/>
            <w:vMerge/>
            <w:tcBorders>
              <w:left w:val="single" w:sz="6" w:space="0" w:color="auto"/>
              <w:right w:val="single" w:sz="6" w:space="0" w:color="auto"/>
            </w:tcBorders>
            <w:shd w:val="clear" w:color="auto" w:fill="auto"/>
            <w:vAlign w:val="center"/>
          </w:tcPr>
          <w:p w14:paraId="78B31390" w14:textId="77777777" w:rsidR="00CC417C" w:rsidRPr="00E72125" w:rsidRDefault="00CC417C" w:rsidP="00CC417C">
            <w:pPr>
              <w:spacing w:after="0" w:line="240" w:lineRule="auto"/>
              <w:rPr>
                <w:rFonts w:asciiTheme="majorHAnsi" w:eastAsia="Times New Roman" w:hAnsiTheme="majorHAnsi" w:cstheme="majorHAnsi"/>
                <w:lang w:eastAsia="es-AR"/>
              </w:rPr>
            </w:pPr>
          </w:p>
        </w:tc>
      </w:tr>
      <w:tr w:rsidR="00CC417C" w:rsidRPr="00340B65" w14:paraId="56627844" w14:textId="77777777" w:rsidTr="009F7078">
        <w:trPr>
          <w:trHeight w:val="300"/>
        </w:trPr>
        <w:tc>
          <w:tcPr>
            <w:tcW w:w="3973" w:type="dxa"/>
            <w:vMerge/>
            <w:tcBorders>
              <w:left w:val="single" w:sz="6" w:space="0" w:color="auto"/>
              <w:bottom w:val="single" w:sz="4" w:space="0" w:color="auto"/>
              <w:right w:val="single" w:sz="6" w:space="0" w:color="auto"/>
            </w:tcBorders>
            <w:shd w:val="clear" w:color="auto" w:fill="auto"/>
            <w:vAlign w:val="center"/>
          </w:tcPr>
          <w:p w14:paraId="094E091E"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c>
          <w:tcPr>
            <w:tcW w:w="1819" w:type="dxa"/>
            <w:gridSpan w:val="2"/>
            <w:tcBorders>
              <w:top w:val="nil"/>
              <w:left w:val="nil"/>
              <w:bottom w:val="single" w:sz="6" w:space="0" w:color="auto"/>
              <w:right w:val="single" w:sz="6" w:space="0" w:color="auto"/>
            </w:tcBorders>
            <w:shd w:val="clear" w:color="auto" w:fill="auto"/>
            <w:vAlign w:val="center"/>
          </w:tcPr>
          <w:p w14:paraId="11C074FB" w14:textId="093B6D61" w:rsidR="00CC417C" w:rsidRPr="00E72125" w:rsidRDefault="00CC417C" w:rsidP="00CC417C">
            <w:pPr>
              <w:spacing w:after="0" w:line="240" w:lineRule="auto"/>
              <w:jc w:val="center"/>
              <w:rPr>
                <w:rFonts w:asciiTheme="majorHAnsi" w:eastAsia="Times New Roman" w:hAnsiTheme="majorHAnsi" w:cstheme="majorHAnsi"/>
                <w:color w:val="000000"/>
                <w:lang w:eastAsia="es-AR"/>
              </w:rPr>
            </w:pPr>
            <w:r w:rsidRPr="00E72125">
              <w:rPr>
                <w:rFonts w:asciiTheme="majorHAnsi" w:eastAsia="Times New Roman" w:hAnsiTheme="majorHAnsi" w:cstheme="majorHAnsi"/>
                <w:color w:val="000000"/>
                <w:lang w:eastAsia="es-AR"/>
              </w:rPr>
              <w:t>Otros títulos</w:t>
            </w:r>
          </w:p>
        </w:tc>
        <w:tc>
          <w:tcPr>
            <w:tcW w:w="574" w:type="dxa"/>
            <w:tcBorders>
              <w:top w:val="nil"/>
              <w:left w:val="nil"/>
              <w:bottom w:val="single" w:sz="6" w:space="0" w:color="auto"/>
              <w:right w:val="single" w:sz="6" w:space="0" w:color="auto"/>
            </w:tcBorders>
            <w:shd w:val="clear" w:color="auto" w:fill="FFFFFF"/>
            <w:vAlign w:val="center"/>
          </w:tcPr>
          <w:p w14:paraId="1F5473B0" w14:textId="466F5173"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lang w:eastAsia="en-US"/>
              </w:rPr>
              <w:t>0</w:t>
            </w:r>
          </w:p>
        </w:tc>
        <w:tc>
          <w:tcPr>
            <w:tcW w:w="992" w:type="dxa"/>
            <w:tcBorders>
              <w:top w:val="nil"/>
              <w:left w:val="nil"/>
              <w:bottom w:val="single" w:sz="6" w:space="0" w:color="auto"/>
              <w:right w:val="single" w:sz="6" w:space="0" w:color="auto"/>
            </w:tcBorders>
            <w:shd w:val="clear" w:color="auto" w:fill="FFFFFF"/>
            <w:vAlign w:val="center"/>
          </w:tcPr>
          <w:p w14:paraId="05E6EAC0" w14:textId="6A36EE60"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rPr>
              <w:t>0</w:t>
            </w:r>
          </w:p>
        </w:tc>
        <w:tc>
          <w:tcPr>
            <w:tcW w:w="0" w:type="auto"/>
            <w:tcBorders>
              <w:left w:val="single" w:sz="6" w:space="0" w:color="auto"/>
              <w:right w:val="single" w:sz="6" w:space="0" w:color="auto"/>
            </w:tcBorders>
            <w:shd w:val="clear" w:color="auto" w:fill="auto"/>
            <w:vAlign w:val="center"/>
          </w:tcPr>
          <w:p w14:paraId="06C889FE" w14:textId="77777777" w:rsidR="00CC417C" w:rsidRPr="00E72125" w:rsidRDefault="00CC417C" w:rsidP="00CC417C">
            <w:pPr>
              <w:spacing w:after="0" w:line="240" w:lineRule="auto"/>
              <w:rPr>
                <w:rFonts w:asciiTheme="majorHAnsi" w:eastAsia="Times New Roman" w:hAnsiTheme="majorHAnsi" w:cstheme="majorHAnsi"/>
                <w:lang w:eastAsia="es-AR"/>
              </w:rPr>
            </w:pPr>
          </w:p>
        </w:tc>
      </w:tr>
      <w:tr w:rsidR="00CC417C" w:rsidRPr="00340B65" w14:paraId="599F4B46" w14:textId="77777777" w:rsidTr="00A97795">
        <w:trPr>
          <w:trHeight w:val="300"/>
        </w:trPr>
        <w:tc>
          <w:tcPr>
            <w:tcW w:w="3973" w:type="dxa"/>
            <w:vMerge w:val="restart"/>
            <w:tcBorders>
              <w:top w:val="single" w:sz="4" w:space="0" w:color="auto"/>
              <w:left w:val="single" w:sz="6" w:space="0" w:color="auto"/>
              <w:bottom w:val="single" w:sz="6" w:space="0" w:color="000000"/>
              <w:right w:val="single" w:sz="6" w:space="0" w:color="auto"/>
            </w:tcBorders>
            <w:shd w:val="clear" w:color="auto" w:fill="D8D8D8"/>
            <w:vAlign w:val="center"/>
            <w:hideMark/>
          </w:tcPr>
          <w:p w14:paraId="70951A26" w14:textId="6E79F118"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b/>
                <w:bCs/>
                <w:lang w:eastAsia="es-AR"/>
              </w:rPr>
              <w:lastRenderedPageBreak/>
              <w:t>2.2 Experiencia</w:t>
            </w:r>
          </w:p>
        </w:tc>
        <w:tc>
          <w:tcPr>
            <w:tcW w:w="3385" w:type="dxa"/>
            <w:gridSpan w:val="4"/>
            <w:tcBorders>
              <w:top w:val="single" w:sz="6" w:space="0" w:color="auto"/>
              <w:left w:val="nil"/>
              <w:bottom w:val="single" w:sz="6" w:space="0" w:color="auto"/>
              <w:right w:val="single" w:sz="6" w:space="0" w:color="000000"/>
            </w:tcBorders>
            <w:shd w:val="clear" w:color="auto" w:fill="D8D8D8"/>
            <w:vAlign w:val="center"/>
            <w:hideMark/>
          </w:tcPr>
          <w:p w14:paraId="2319262F" w14:textId="24C3CFB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b/>
                <w:bCs/>
                <w:lang w:eastAsia="es-AR"/>
              </w:rPr>
              <w:t>Ponderación Parcial: 40</w:t>
            </w:r>
          </w:p>
        </w:tc>
        <w:tc>
          <w:tcPr>
            <w:tcW w:w="1157" w:type="dxa"/>
            <w:vMerge w:val="restart"/>
            <w:tcBorders>
              <w:top w:val="single" w:sz="6" w:space="0" w:color="auto"/>
              <w:left w:val="single" w:sz="6" w:space="0" w:color="auto"/>
              <w:bottom w:val="single" w:sz="6" w:space="0" w:color="000000"/>
              <w:right w:val="single" w:sz="6" w:space="0" w:color="auto"/>
            </w:tcBorders>
            <w:shd w:val="clear" w:color="auto" w:fill="D8D8D8"/>
            <w:vAlign w:val="center"/>
            <w:hideMark/>
          </w:tcPr>
          <w:p w14:paraId="16DA8EA7"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b/>
                <w:bCs/>
                <w:lang w:eastAsia="es-AR"/>
              </w:rPr>
              <w:t>Puntaje </w:t>
            </w:r>
            <w:r w:rsidRPr="00E72125">
              <w:rPr>
                <w:rFonts w:asciiTheme="majorHAnsi" w:eastAsia="Times New Roman" w:hAnsiTheme="majorHAnsi" w:cstheme="majorHAnsi"/>
                <w:lang w:eastAsia="es-AR"/>
              </w:rPr>
              <w:t> </w:t>
            </w:r>
            <w:r w:rsidRPr="00E72125">
              <w:rPr>
                <w:rFonts w:asciiTheme="majorHAnsi" w:eastAsia="Times New Roman" w:hAnsiTheme="majorHAnsi" w:cstheme="majorHAnsi"/>
                <w:lang w:eastAsia="es-AR"/>
              </w:rPr>
              <w:br/>
            </w:r>
            <w:r w:rsidRPr="00E72125">
              <w:rPr>
                <w:rFonts w:asciiTheme="majorHAnsi" w:eastAsia="Times New Roman" w:hAnsiTheme="majorHAnsi" w:cstheme="majorHAnsi"/>
                <w:b/>
                <w:bCs/>
                <w:lang w:eastAsia="es-AR"/>
              </w:rPr>
              <w:t>asignado</w:t>
            </w:r>
            <w:r w:rsidRPr="00E72125">
              <w:rPr>
                <w:rFonts w:asciiTheme="majorHAnsi" w:eastAsia="Times New Roman" w:hAnsiTheme="majorHAnsi" w:cstheme="majorHAnsi"/>
                <w:lang w:eastAsia="es-AR"/>
              </w:rPr>
              <w:t> </w:t>
            </w:r>
          </w:p>
        </w:tc>
      </w:tr>
      <w:tr w:rsidR="00CC417C" w:rsidRPr="00340B65" w14:paraId="3C742D49" w14:textId="77777777" w:rsidTr="002D2F3E">
        <w:trPr>
          <w:trHeight w:val="255"/>
        </w:trPr>
        <w:tc>
          <w:tcPr>
            <w:tcW w:w="3973" w:type="dxa"/>
            <w:vMerge/>
            <w:tcBorders>
              <w:top w:val="nil"/>
              <w:left w:val="single" w:sz="6" w:space="0" w:color="auto"/>
              <w:bottom w:val="single" w:sz="6" w:space="0" w:color="000000"/>
              <w:right w:val="single" w:sz="6" w:space="0" w:color="auto"/>
            </w:tcBorders>
            <w:shd w:val="clear" w:color="auto" w:fill="auto"/>
            <w:vAlign w:val="center"/>
            <w:hideMark/>
          </w:tcPr>
          <w:p w14:paraId="4F179585"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c>
          <w:tcPr>
            <w:tcW w:w="1819" w:type="dxa"/>
            <w:gridSpan w:val="2"/>
            <w:tcBorders>
              <w:top w:val="nil"/>
              <w:left w:val="nil"/>
              <w:bottom w:val="single" w:sz="6" w:space="0" w:color="auto"/>
              <w:right w:val="single" w:sz="6" w:space="0" w:color="auto"/>
            </w:tcBorders>
            <w:shd w:val="clear" w:color="auto" w:fill="D8D8D8"/>
            <w:vAlign w:val="center"/>
            <w:hideMark/>
          </w:tcPr>
          <w:p w14:paraId="56CFE808"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b/>
                <w:bCs/>
                <w:lang w:eastAsia="es-AR"/>
              </w:rPr>
              <w:t>Calificación</w:t>
            </w:r>
            <w:r w:rsidRPr="00E72125">
              <w:rPr>
                <w:rFonts w:asciiTheme="majorHAnsi" w:eastAsia="Times New Roman" w:hAnsiTheme="majorHAnsi" w:cstheme="majorHAnsi"/>
                <w:lang w:eastAsia="es-AR"/>
              </w:rPr>
              <w:t>  </w:t>
            </w:r>
          </w:p>
        </w:tc>
        <w:tc>
          <w:tcPr>
            <w:tcW w:w="574" w:type="dxa"/>
            <w:tcBorders>
              <w:top w:val="nil"/>
              <w:left w:val="nil"/>
              <w:bottom w:val="single" w:sz="6" w:space="0" w:color="auto"/>
              <w:right w:val="single" w:sz="6" w:space="0" w:color="auto"/>
            </w:tcBorders>
            <w:shd w:val="clear" w:color="auto" w:fill="D8D8D8"/>
            <w:vAlign w:val="center"/>
          </w:tcPr>
          <w:p w14:paraId="01055726"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b/>
                <w:bCs/>
                <w:color w:val="000000"/>
                <w:lang w:eastAsia="es-AR"/>
              </w:rPr>
              <w:t>%</w:t>
            </w:r>
            <w:r w:rsidRPr="00E72125">
              <w:rPr>
                <w:rFonts w:asciiTheme="majorHAnsi" w:eastAsia="Times New Roman" w:hAnsiTheme="majorHAnsi" w:cstheme="majorHAnsi"/>
                <w:lang w:eastAsia="es-AR"/>
              </w:rPr>
              <w:t> </w:t>
            </w:r>
          </w:p>
        </w:tc>
        <w:tc>
          <w:tcPr>
            <w:tcW w:w="992" w:type="dxa"/>
            <w:tcBorders>
              <w:top w:val="nil"/>
              <w:left w:val="nil"/>
              <w:bottom w:val="single" w:sz="6" w:space="0" w:color="auto"/>
              <w:right w:val="single" w:sz="6" w:space="0" w:color="auto"/>
            </w:tcBorders>
            <w:shd w:val="clear" w:color="auto" w:fill="D8D8D8"/>
            <w:vAlign w:val="center"/>
          </w:tcPr>
          <w:p w14:paraId="44ECF0EC"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b/>
                <w:bCs/>
                <w:lang w:eastAsia="es-AR"/>
              </w:rPr>
              <w:t>Puntaje</w:t>
            </w:r>
            <w:r w:rsidRPr="00E72125">
              <w:rPr>
                <w:rFonts w:asciiTheme="majorHAnsi" w:eastAsia="Times New Roman" w:hAnsiTheme="majorHAnsi" w:cstheme="majorHAnsi"/>
                <w:lang w:eastAsia="es-AR"/>
              </w:rPr>
              <w:t> </w:t>
            </w: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50E35657" w14:textId="77777777" w:rsidR="00CC417C" w:rsidRPr="00E72125" w:rsidRDefault="00CC417C" w:rsidP="00CC417C">
            <w:pPr>
              <w:spacing w:after="0" w:line="240" w:lineRule="auto"/>
              <w:rPr>
                <w:rFonts w:asciiTheme="majorHAnsi" w:eastAsia="Times New Roman" w:hAnsiTheme="majorHAnsi" w:cstheme="majorHAnsi"/>
                <w:lang w:eastAsia="es-AR"/>
              </w:rPr>
            </w:pPr>
          </w:p>
        </w:tc>
      </w:tr>
      <w:tr w:rsidR="00CC417C" w:rsidRPr="00340B65" w14:paraId="7475D3AE" w14:textId="77777777" w:rsidTr="00B4383D">
        <w:trPr>
          <w:trHeight w:val="300"/>
        </w:trPr>
        <w:tc>
          <w:tcPr>
            <w:tcW w:w="3973" w:type="dxa"/>
            <w:vMerge w:val="restart"/>
            <w:tcBorders>
              <w:top w:val="nil"/>
              <w:left w:val="single" w:sz="6" w:space="0" w:color="auto"/>
              <w:bottom w:val="single" w:sz="6" w:space="0" w:color="000000"/>
              <w:right w:val="single" w:sz="6" w:space="0" w:color="auto"/>
            </w:tcBorders>
            <w:shd w:val="clear" w:color="auto" w:fill="FFFFFF"/>
            <w:vAlign w:val="center"/>
            <w:hideMark/>
          </w:tcPr>
          <w:p w14:paraId="4FFA0FA7" w14:textId="77777777" w:rsidR="00CC417C" w:rsidRPr="00E72125" w:rsidRDefault="00CC417C" w:rsidP="00CC417C">
            <w:pPr>
              <w:pStyle w:val="paragraph"/>
              <w:spacing w:before="0" w:beforeAutospacing="0" w:after="0" w:afterAutospacing="0"/>
              <w:ind w:left="272" w:right="279"/>
              <w:jc w:val="center"/>
              <w:textAlignment w:val="baseline"/>
              <w:rPr>
                <w:rFonts w:asciiTheme="majorHAnsi" w:eastAsia="SimSun" w:hAnsiTheme="majorHAnsi" w:cstheme="majorHAnsi"/>
                <w:sz w:val="22"/>
                <w:szCs w:val="22"/>
                <w:lang w:eastAsia="en-GB"/>
              </w:rPr>
            </w:pPr>
            <w:r w:rsidRPr="00E72125">
              <w:rPr>
                <w:rFonts w:asciiTheme="majorHAnsi" w:eastAsia="SimSun" w:hAnsiTheme="majorHAnsi" w:cstheme="majorHAnsi"/>
                <w:sz w:val="22"/>
                <w:szCs w:val="22"/>
                <w:lang w:eastAsia="en-GB"/>
              </w:rPr>
              <w:t>Años de experiencia y trayectoria profesional probada y relevante en evaluación de proyectos y/o programas de desarrollo</w:t>
            </w:r>
          </w:p>
          <w:p w14:paraId="4737541B"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c>
          <w:tcPr>
            <w:tcW w:w="1819" w:type="dxa"/>
            <w:gridSpan w:val="2"/>
            <w:tcBorders>
              <w:top w:val="nil"/>
              <w:left w:val="nil"/>
              <w:bottom w:val="single" w:sz="6" w:space="0" w:color="auto"/>
              <w:right w:val="single" w:sz="6" w:space="0" w:color="auto"/>
            </w:tcBorders>
            <w:shd w:val="clear" w:color="auto" w:fill="auto"/>
            <w:hideMark/>
          </w:tcPr>
          <w:p w14:paraId="30A272DD" w14:textId="463C778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hAnsiTheme="majorHAnsi" w:cstheme="majorHAnsi"/>
              </w:rPr>
              <w:t xml:space="preserve"> Más de 10 años</w:t>
            </w:r>
          </w:p>
        </w:tc>
        <w:tc>
          <w:tcPr>
            <w:tcW w:w="574" w:type="dxa"/>
            <w:tcBorders>
              <w:top w:val="nil"/>
              <w:left w:val="nil"/>
              <w:bottom w:val="single" w:sz="6" w:space="0" w:color="auto"/>
              <w:right w:val="single" w:sz="6" w:space="0" w:color="auto"/>
            </w:tcBorders>
            <w:shd w:val="clear" w:color="auto" w:fill="auto"/>
            <w:vAlign w:val="center"/>
          </w:tcPr>
          <w:p w14:paraId="631D6711" w14:textId="77777777"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rPr>
              <w:t>100</w:t>
            </w:r>
          </w:p>
        </w:tc>
        <w:tc>
          <w:tcPr>
            <w:tcW w:w="992" w:type="dxa"/>
            <w:tcBorders>
              <w:top w:val="nil"/>
              <w:left w:val="nil"/>
              <w:bottom w:val="single" w:sz="6" w:space="0" w:color="auto"/>
              <w:right w:val="single" w:sz="6" w:space="0" w:color="auto"/>
            </w:tcBorders>
            <w:shd w:val="clear" w:color="auto" w:fill="auto"/>
          </w:tcPr>
          <w:p w14:paraId="7A07EEC2" w14:textId="71314D69"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rPr>
              <w:t>35</w:t>
            </w:r>
          </w:p>
        </w:tc>
        <w:tc>
          <w:tcPr>
            <w:tcW w:w="1157" w:type="dxa"/>
            <w:vMerge w:val="restart"/>
            <w:tcBorders>
              <w:top w:val="nil"/>
              <w:left w:val="single" w:sz="6" w:space="0" w:color="auto"/>
              <w:bottom w:val="single" w:sz="6" w:space="0" w:color="000000"/>
              <w:right w:val="single" w:sz="6" w:space="0" w:color="auto"/>
            </w:tcBorders>
            <w:shd w:val="clear" w:color="auto" w:fill="FFFFFF"/>
            <w:vAlign w:val="center"/>
          </w:tcPr>
          <w:p w14:paraId="1D5F84C9"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r>
      <w:tr w:rsidR="00CC417C" w:rsidRPr="00340B65" w14:paraId="3C1E4484" w14:textId="77777777" w:rsidTr="00B4383D">
        <w:trPr>
          <w:trHeight w:val="300"/>
        </w:trPr>
        <w:tc>
          <w:tcPr>
            <w:tcW w:w="3973" w:type="dxa"/>
            <w:vMerge/>
            <w:tcBorders>
              <w:top w:val="nil"/>
              <w:left w:val="single" w:sz="6" w:space="0" w:color="auto"/>
              <w:bottom w:val="single" w:sz="6" w:space="0" w:color="000000"/>
              <w:right w:val="single" w:sz="6" w:space="0" w:color="auto"/>
            </w:tcBorders>
            <w:shd w:val="clear" w:color="auto" w:fill="auto"/>
            <w:vAlign w:val="center"/>
            <w:hideMark/>
          </w:tcPr>
          <w:p w14:paraId="6746B10C" w14:textId="77777777" w:rsidR="00CC417C" w:rsidRPr="00E72125" w:rsidRDefault="00CC417C" w:rsidP="00CC417C">
            <w:pPr>
              <w:spacing w:after="0" w:line="240" w:lineRule="auto"/>
              <w:rPr>
                <w:rFonts w:asciiTheme="majorHAnsi" w:eastAsia="Times New Roman" w:hAnsiTheme="majorHAnsi" w:cstheme="majorHAnsi"/>
                <w:lang w:eastAsia="es-AR"/>
              </w:rPr>
            </w:pPr>
          </w:p>
        </w:tc>
        <w:tc>
          <w:tcPr>
            <w:tcW w:w="1819" w:type="dxa"/>
            <w:gridSpan w:val="2"/>
            <w:tcBorders>
              <w:top w:val="nil"/>
              <w:left w:val="nil"/>
              <w:bottom w:val="single" w:sz="6" w:space="0" w:color="auto"/>
              <w:right w:val="single" w:sz="6" w:space="0" w:color="auto"/>
            </w:tcBorders>
            <w:shd w:val="clear" w:color="auto" w:fill="auto"/>
            <w:hideMark/>
          </w:tcPr>
          <w:p w14:paraId="1E02F67F" w14:textId="73B5A94B"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hAnsiTheme="majorHAnsi" w:cstheme="majorHAnsi"/>
              </w:rPr>
              <w:t xml:space="preserve">Entre 6 y 10 años </w:t>
            </w:r>
          </w:p>
        </w:tc>
        <w:tc>
          <w:tcPr>
            <w:tcW w:w="574" w:type="dxa"/>
            <w:tcBorders>
              <w:top w:val="nil"/>
              <w:left w:val="nil"/>
              <w:bottom w:val="single" w:sz="6" w:space="0" w:color="auto"/>
              <w:right w:val="single" w:sz="6" w:space="0" w:color="auto"/>
            </w:tcBorders>
            <w:shd w:val="clear" w:color="auto" w:fill="auto"/>
            <w:vAlign w:val="center"/>
          </w:tcPr>
          <w:p w14:paraId="72B73782" w14:textId="77777777"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highlight w:val="yellow"/>
              </w:rPr>
            </w:pPr>
            <w:r w:rsidRPr="00E72125">
              <w:rPr>
                <w:rFonts w:asciiTheme="majorHAnsi" w:hAnsiTheme="majorHAnsi" w:cstheme="majorHAnsi"/>
                <w:sz w:val="22"/>
                <w:szCs w:val="22"/>
              </w:rPr>
              <w:t>85</w:t>
            </w:r>
          </w:p>
        </w:tc>
        <w:tc>
          <w:tcPr>
            <w:tcW w:w="992" w:type="dxa"/>
            <w:tcBorders>
              <w:top w:val="nil"/>
              <w:left w:val="nil"/>
              <w:bottom w:val="single" w:sz="6" w:space="0" w:color="auto"/>
              <w:right w:val="single" w:sz="6" w:space="0" w:color="auto"/>
            </w:tcBorders>
            <w:shd w:val="clear" w:color="auto" w:fill="auto"/>
          </w:tcPr>
          <w:p w14:paraId="79D95A1A" w14:textId="0B73AA7C"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rPr>
              <w:t>30</w:t>
            </w:r>
          </w:p>
        </w:tc>
        <w:tc>
          <w:tcPr>
            <w:tcW w:w="0" w:type="auto"/>
            <w:vMerge/>
            <w:tcBorders>
              <w:top w:val="nil"/>
              <w:left w:val="single" w:sz="6" w:space="0" w:color="auto"/>
              <w:bottom w:val="single" w:sz="6" w:space="0" w:color="000000"/>
              <w:right w:val="single" w:sz="6" w:space="0" w:color="auto"/>
            </w:tcBorders>
            <w:shd w:val="clear" w:color="auto" w:fill="auto"/>
            <w:vAlign w:val="center"/>
          </w:tcPr>
          <w:p w14:paraId="22629C98" w14:textId="77777777" w:rsidR="00CC417C" w:rsidRPr="00E72125" w:rsidRDefault="00CC417C" w:rsidP="00CC417C">
            <w:pPr>
              <w:spacing w:after="0" w:line="240" w:lineRule="auto"/>
              <w:rPr>
                <w:rFonts w:asciiTheme="majorHAnsi" w:eastAsia="Times New Roman" w:hAnsiTheme="majorHAnsi" w:cstheme="majorHAnsi"/>
                <w:lang w:eastAsia="es-AR"/>
              </w:rPr>
            </w:pPr>
          </w:p>
        </w:tc>
      </w:tr>
      <w:tr w:rsidR="00CC417C" w:rsidRPr="00340B65" w14:paraId="5A443D0C" w14:textId="77777777" w:rsidTr="00B4383D">
        <w:trPr>
          <w:trHeight w:val="300"/>
        </w:trPr>
        <w:tc>
          <w:tcPr>
            <w:tcW w:w="3973" w:type="dxa"/>
            <w:vMerge/>
            <w:tcBorders>
              <w:top w:val="nil"/>
              <w:left w:val="single" w:sz="6" w:space="0" w:color="auto"/>
              <w:bottom w:val="single" w:sz="6" w:space="0" w:color="000000"/>
              <w:right w:val="single" w:sz="6" w:space="0" w:color="auto"/>
            </w:tcBorders>
            <w:shd w:val="clear" w:color="auto" w:fill="auto"/>
            <w:vAlign w:val="center"/>
          </w:tcPr>
          <w:p w14:paraId="703758DD" w14:textId="77777777" w:rsidR="00CC417C" w:rsidRPr="00E72125" w:rsidRDefault="00CC417C" w:rsidP="00CC417C">
            <w:pPr>
              <w:spacing w:after="0" w:line="240" w:lineRule="auto"/>
              <w:rPr>
                <w:rFonts w:asciiTheme="majorHAnsi" w:eastAsia="Times New Roman" w:hAnsiTheme="majorHAnsi" w:cstheme="majorHAnsi"/>
                <w:lang w:eastAsia="es-AR"/>
              </w:rPr>
            </w:pPr>
          </w:p>
        </w:tc>
        <w:tc>
          <w:tcPr>
            <w:tcW w:w="1819" w:type="dxa"/>
            <w:gridSpan w:val="2"/>
            <w:tcBorders>
              <w:top w:val="nil"/>
              <w:left w:val="nil"/>
              <w:bottom w:val="single" w:sz="6" w:space="0" w:color="auto"/>
              <w:right w:val="single" w:sz="6" w:space="0" w:color="auto"/>
            </w:tcBorders>
            <w:shd w:val="clear" w:color="auto" w:fill="auto"/>
          </w:tcPr>
          <w:p w14:paraId="1658F91E" w14:textId="1961131D"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hAnsiTheme="majorHAnsi" w:cstheme="majorHAnsi"/>
              </w:rPr>
              <w:t>5 años</w:t>
            </w:r>
          </w:p>
        </w:tc>
        <w:tc>
          <w:tcPr>
            <w:tcW w:w="574" w:type="dxa"/>
            <w:tcBorders>
              <w:top w:val="nil"/>
              <w:left w:val="nil"/>
              <w:bottom w:val="single" w:sz="6" w:space="0" w:color="auto"/>
              <w:right w:val="single" w:sz="6" w:space="0" w:color="auto"/>
            </w:tcBorders>
            <w:shd w:val="clear" w:color="auto" w:fill="auto"/>
            <w:vAlign w:val="center"/>
          </w:tcPr>
          <w:p w14:paraId="6E59BDDA" w14:textId="77777777"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highlight w:val="yellow"/>
              </w:rPr>
            </w:pPr>
            <w:r w:rsidRPr="00E72125">
              <w:rPr>
                <w:rFonts w:asciiTheme="majorHAnsi" w:hAnsiTheme="majorHAnsi" w:cstheme="majorHAnsi"/>
                <w:sz w:val="22"/>
                <w:szCs w:val="22"/>
              </w:rPr>
              <w:t>70</w:t>
            </w:r>
          </w:p>
        </w:tc>
        <w:tc>
          <w:tcPr>
            <w:tcW w:w="992" w:type="dxa"/>
            <w:tcBorders>
              <w:top w:val="nil"/>
              <w:left w:val="nil"/>
              <w:bottom w:val="single" w:sz="6" w:space="0" w:color="auto"/>
              <w:right w:val="single" w:sz="6" w:space="0" w:color="auto"/>
            </w:tcBorders>
            <w:shd w:val="clear" w:color="auto" w:fill="auto"/>
          </w:tcPr>
          <w:p w14:paraId="03D538C1" w14:textId="6F601BE7"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rPr>
              <w:t>24,5</w:t>
            </w:r>
          </w:p>
        </w:tc>
        <w:tc>
          <w:tcPr>
            <w:tcW w:w="0" w:type="auto"/>
            <w:vMerge/>
            <w:tcBorders>
              <w:top w:val="nil"/>
              <w:left w:val="single" w:sz="6" w:space="0" w:color="auto"/>
              <w:bottom w:val="single" w:sz="6" w:space="0" w:color="000000"/>
              <w:right w:val="single" w:sz="6" w:space="0" w:color="auto"/>
            </w:tcBorders>
            <w:shd w:val="clear" w:color="auto" w:fill="auto"/>
            <w:vAlign w:val="center"/>
          </w:tcPr>
          <w:p w14:paraId="25EEEE99" w14:textId="77777777" w:rsidR="00CC417C" w:rsidRPr="00E72125" w:rsidRDefault="00CC417C" w:rsidP="00CC417C">
            <w:pPr>
              <w:spacing w:after="0" w:line="240" w:lineRule="auto"/>
              <w:rPr>
                <w:rFonts w:asciiTheme="majorHAnsi" w:eastAsia="Times New Roman" w:hAnsiTheme="majorHAnsi" w:cstheme="majorHAnsi"/>
                <w:lang w:eastAsia="es-AR"/>
              </w:rPr>
            </w:pPr>
          </w:p>
        </w:tc>
      </w:tr>
      <w:tr w:rsidR="00CC417C" w:rsidRPr="00340B65" w14:paraId="00190706" w14:textId="77777777" w:rsidTr="00B4383D">
        <w:trPr>
          <w:trHeight w:val="300"/>
        </w:trPr>
        <w:tc>
          <w:tcPr>
            <w:tcW w:w="3973" w:type="dxa"/>
            <w:vMerge/>
            <w:tcBorders>
              <w:top w:val="nil"/>
              <w:left w:val="single" w:sz="6" w:space="0" w:color="auto"/>
              <w:bottom w:val="single" w:sz="6" w:space="0" w:color="000000"/>
              <w:right w:val="single" w:sz="6" w:space="0" w:color="auto"/>
            </w:tcBorders>
            <w:shd w:val="clear" w:color="auto" w:fill="auto"/>
            <w:vAlign w:val="center"/>
            <w:hideMark/>
          </w:tcPr>
          <w:p w14:paraId="06E6CA8F" w14:textId="77777777" w:rsidR="00CC417C" w:rsidRPr="00E72125" w:rsidRDefault="00CC417C" w:rsidP="00CC417C">
            <w:pPr>
              <w:spacing w:after="0" w:line="240" w:lineRule="auto"/>
              <w:rPr>
                <w:rFonts w:asciiTheme="majorHAnsi" w:eastAsia="Times New Roman" w:hAnsiTheme="majorHAnsi" w:cstheme="majorHAnsi"/>
                <w:lang w:eastAsia="es-AR"/>
              </w:rPr>
            </w:pPr>
          </w:p>
        </w:tc>
        <w:tc>
          <w:tcPr>
            <w:tcW w:w="1819" w:type="dxa"/>
            <w:gridSpan w:val="2"/>
            <w:tcBorders>
              <w:top w:val="nil"/>
              <w:left w:val="nil"/>
              <w:bottom w:val="single" w:sz="6" w:space="0" w:color="auto"/>
              <w:right w:val="single" w:sz="6" w:space="0" w:color="auto"/>
            </w:tcBorders>
            <w:shd w:val="clear" w:color="auto" w:fill="auto"/>
            <w:hideMark/>
          </w:tcPr>
          <w:p w14:paraId="5EF57137" w14:textId="3CC43195"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hAnsiTheme="majorHAnsi" w:cstheme="majorHAnsi"/>
              </w:rPr>
              <w:t xml:space="preserve">Menos de 5 años </w:t>
            </w:r>
          </w:p>
        </w:tc>
        <w:tc>
          <w:tcPr>
            <w:tcW w:w="574" w:type="dxa"/>
            <w:tcBorders>
              <w:top w:val="nil"/>
              <w:left w:val="nil"/>
              <w:bottom w:val="single" w:sz="6" w:space="0" w:color="auto"/>
              <w:right w:val="single" w:sz="6" w:space="0" w:color="auto"/>
            </w:tcBorders>
            <w:shd w:val="clear" w:color="auto" w:fill="auto"/>
            <w:vAlign w:val="center"/>
          </w:tcPr>
          <w:p w14:paraId="09053DB3" w14:textId="77777777"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rPr>
              <w:t>30</w:t>
            </w:r>
          </w:p>
        </w:tc>
        <w:tc>
          <w:tcPr>
            <w:tcW w:w="992" w:type="dxa"/>
            <w:tcBorders>
              <w:top w:val="nil"/>
              <w:left w:val="nil"/>
              <w:bottom w:val="single" w:sz="6" w:space="0" w:color="auto"/>
              <w:right w:val="single" w:sz="6" w:space="0" w:color="auto"/>
            </w:tcBorders>
            <w:shd w:val="clear" w:color="auto" w:fill="auto"/>
          </w:tcPr>
          <w:p w14:paraId="291CB307" w14:textId="551B6A59"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rPr>
              <w:t>10,5</w:t>
            </w:r>
          </w:p>
        </w:tc>
        <w:tc>
          <w:tcPr>
            <w:tcW w:w="0" w:type="auto"/>
            <w:vMerge/>
            <w:tcBorders>
              <w:top w:val="nil"/>
              <w:left w:val="single" w:sz="6" w:space="0" w:color="auto"/>
              <w:bottom w:val="single" w:sz="6" w:space="0" w:color="000000"/>
              <w:right w:val="single" w:sz="6" w:space="0" w:color="auto"/>
            </w:tcBorders>
            <w:shd w:val="clear" w:color="auto" w:fill="auto"/>
            <w:vAlign w:val="center"/>
          </w:tcPr>
          <w:p w14:paraId="4D0CD375" w14:textId="77777777" w:rsidR="00CC417C" w:rsidRPr="00E72125" w:rsidRDefault="00CC417C" w:rsidP="00CC417C">
            <w:pPr>
              <w:spacing w:after="0" w:line="240" w:lineRule="auto"/>
              <w:rPr>
                <w:rFonts w:asciiTheme="majorHAnsi" w:eastAsia="Times New Roman" w:hAnsiTheme="majorHAnsi" w:cstheme="majorHAnsi"/>
                <w:lang w:eastAsia="es-AR"/>
              </w:rPr>
            </w:pPr>
          </w:p>
        </w:tc>
      </w:tr>
      <w:tr w:rsidR="00CC417C" w:rsidRPr="00340B65" w14:paraId="715231F4" w14:textId="77777777" w:rsidTr="003C3ED5">
        <w:trPr>
          <w:trHeight w:val="300"/>
        </w:trPr>
        <w:tc>
          <w:tcPr>
            <w:tcW w:w="3973" w:type="dxa"/>
            <w:vMerge w:val="restart"/>
            <w:tcBorders>
              <w:top w:val="single" w:sz="6" w:space="0" w:color="000000"/>
              <w:left w:val="single" w:sz="6" w:space="0" w:color="auto"/>
              <w:right w:val="single" w:sz="6" w:space="0" w:color="auto"/>
            </w:tcBorders>
            <w:shd w:val="clear" w:color="auto" w:fill="FFFFFF"/>
            <w:vAlign w:val="center"/>
            <w:hideMark/>
          </w:tcPr>
          <w:p w14:paraId="5B2F2AA6" w14:textId="678F3F58" w:rsidR="00CC417C" w:rsidRPr="00E72125" w:rsidRDefault="00CC417C" w:rsidP="00CC417C">
            <w:pPr>
              <w:pStyle w:val="paragraph"/>
              <w:spacing w:before="0" w:beforeAutospacing="0" w:after="0" w:afterAutospacing="0"/>
              <w:ind w:left="272" w:right="279"/>
              <w:jc w:val="center"/>
              <w:textAlignment w:val="baseline"/>
              <w:rPr>
                <w:rFonts w:asciiTheme="majorHAnsi" w:eastAsia="SimSun" w:hAnsiTheme="majorHAnsi" w:cstheme="majorHAnsi"/>
                <w:sz w:val="22"/>
                <w:szCs w:val="22"/>
                <w:lang w:eastAsia="en-GB"/>
              </w:rPr>
            </w:pPr>
            <w:r w:rsidRPr="00E72125">
              <w:rPr>
                <w:rFonts w:asciiTheme="majorHAnsi" w:eastAsia="SimSun" w:hAnsiTheme="majorHAnsi" w:cstheme="majorHAnsi"/>
                <w:sz w:val="22"/>
                <w:szCs w:val="22"/>
                <w:lang w:eastAsia="en-GB"/>
              </w:rPr>
              <w:t>Años de experiencia en dirección o coordinación de equipos multidisciplinarios.</w:t>
            </w:r>
          </w:p>
        </w:tc>
        <w:tc>
          <w:tcPr>
            <w:tcW w:w="1819" w:type="dxa"/>
            <w:gridSpan w:val="2"/>
            <w:tcBorders>
              <w:top w:val="nil"/>
              <w:left w:val="nil"/>
              <w:bottom w:val="single" w:sz="6" w:space="0" w:color="auto"/>
              <w:right w:val="single" w:sz="6" w:space="0" w:color="auto"/>
            </w:tcBorders>
            <w:shd w:val="clear" w:color="auto" w:fill="auto"/>
            <w:hideMark/>
          </w:tcPr>
          <w:p w14:paraId="3B84085C" w14:textId="1282F1AF"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hAnsiTheme="majorHAnsi" w:cstheme="majorHAnsi"/>
              </w:rPr>
              <w:t>Más de 6 años</w:t>
            </w:r>
          </w:p>
        </w:tc>
        <w:tc>
          <w:tcPr>
            <w:tcW w:w="574" w:type="dxa"/>
            <w:tcBorders>
              <w:top w:val="nil"/>
              <w:left w:val="nil"/>
              <w:bottom w:val="single" w:sz="6" w:space="0" w:color="auto"/>
              <w:right w:val="single" w:sz="6" w:space="0" w:color="auto"/>
            </w:tcBorders>
            <w:shd w:val="clear" w:color="auto" w:fill="auto"/>
            <w:vAlign w:val="center"/>
          </w:tcPr>
          <w:p w14:paraId="534181AB" w14:textId="5FF50668"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lang w:eastAsia="en-US"/>
              </w:rPr>
              <w:t>100</w:t>
            </w:r>
          </w:p>
        </w:tc>
        <w:tc>
          <w:tcPr>
            <w:tcW w:w="992" w:type="dxa"/>
            <w:tcBorders>
              <w:top w:val="nil"/>
              <w:left w:val="nil"/>
              <w:bottom w:val="single" w:sz="6" w:space="0" w:color="auto"/>
              <w:right w:val="single" w:sz="6" w:space="0" w:color="auto"/>
            </w:tcBorders>
            <w:shd w:val="clear" w:color="auto" w:fill="auto"/>
          </w:tcPr>
          <w:p w14:paraId="13186B92" w14:textId="0A1FCDCC"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rPr>
              <w:t>5</w:t>
            </w:r>
          </w:p>
        </w:tc>
        <w:tc>
          <w:tcPr>
            <w:tcW w:w="1157" w:type="dxa"/>
            <w:vMerge w:val="restart"/>
            <w:tcBorders>
              <w:top w:val="nil"/>
              <w:left w:val="single" w:sz="6" w:space="0" w:color="auto"/>
              <w:right w:val="single" w:sz="6" w:space="0" w:color="auto"/>
            </w:tcBorders>
            <w:shd w:val="clear" w:color="auto" w:fill="FFFFFF"/>
            <w:vAlign w:val="center"/>
          </w:tcPr>
          <w:p w14:paraId="2AE3697A"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r>
      <w:tr w:rsidR="00CC417C" w:rsidRPr="00340B65" w14:paraId="34F7071C" w14:textId="77777777" w:rsidTr="003C3ED5">
        <w:trPr>
          <w:trHeight w:val="300"/>
        </w:trPr>
        <w:tc>
          <w:tcPr>
            <w:tcW w:w="3973" w:type="dxa"/>
            <w:vMerge/>
            <w:tcBorders>
              <w:left w:val="single" w:sz="6" w:space="0" w:color="auto"/>
              <w:right w:val="single" w:sz="6" w:space="0" w:color="auto"/>
            </w:tcBorders>
            <w:shd w:val="clear" w:color="auto" w:fill="FFFFFF"/>
            <w:vAlign w:val="center"/>
          </w:tcPr>
          <w:p w14:paraId="7953462A" w14:textId="77777777" w:rsidR="00CC417C" w:rsidRPr="00E72125" w:rsidRDefault="00CC417C" w:rsidP="00CC417C">
            <w:pPr>
              <w:spacing w:after="0" w:line="240" w:lineRule="auto"/>
              <w:ind w:left="272" w:right="279"/>
              <w:jc w:val="center"/>
              <w:rPr>
                <w:rFonts w:asciiTheme="majorHAnsi" w:eastAsia="Times New Roman" w:hAnsiTheme="majorHAnsi" w:cstheme="majorHAnsi"/>
                <w:lang w:eastAsia="es-AR"/>
              </w:rPr>
            </w:pPr>
          </w:p>
        </w:tc>
        <w:tc>
          <w:tcPr>
            <w:tcW w:w="1819" w:type="dxa"/>
            <w:gridSpan w:val="2"/>
            <w:tcBorders>
              <w:top w:val="nil"/>
              <w:left w:val="nil"/>
              <w:bottom w:val="single" w:sz="6" w:space="0" w:color="auto"/>
              <w:right w:val="single" w:sz="6" w:space="0" w:color="auto"/>
            </w:tcBorders>
            <w:shd w:val="clear" w:color="auto" w:fill="auto"/>
          </w:tcPr>
          <w:p w14:paraId="0AB7A216" w14:textId="42CC9A04"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hAnsiTheme="majorHAnsi" w:cstheme="majorHAnsi"/>
              </w:rPr>
              <w:t>Entre 4 y 6 años</w:t>
            </w:r>
          </w:p>
        </w:tc>
        <w:tc>
          <w:tcPr>
            <w:tcW w:w="574" w:type="dxa"/>
            <w:tcBorders>
              <w:top w:val="nil"/>
              <w:left w:val="nil"/>
              <w:bottom w:val="single" w:sz="6" w:space="0" w:color="auto"/>
              <w:right w:val="single" w:sz="6" w:space="0" w:color="auto"/>
            </w:tcBorders>
            <w:shd w:val="clear" w:color="auto" w:fill="auto"/>
            <w:vAlign w:val="center"/>
          </w:tcPr>
          <w:p w14:paraId="41D1DDF7" w14:textId="6518BF0B"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lang w:eastAsia="en-US"/>
              </w:rPr>
              <w:t>85</w:t>
            </w:r>
          </w:p>
        </w:tc>
        <w:tc>
          <w:tcPr>
            <w:tcW w:w="992" w:type="dxa"/>
            <w:tcBorders>
              <w:top w:val="nil"/>
              <w:left w:val="nil"/>
              <w:bottom w:val="single" w:sz="6" w:space="0" w:color="auto"/>
              <w:right w:val="single" w:sz="6" w:space="0" w:color="auto"/>
            </w:tcBorders>
            <w:shd w:val="clear" w:color="auto" w:fill="auto"/>
          </w:tcPr>
          <w:p w14:paraId="2B3D1A82" w14:textId="0126BCB7"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rPr>
              <w:t xml:space="preserve">4 </w:t>
            </w:r>
          </w:p>
        </w:tc>
        <w:tc>
          <w:tcPr>
            <w:tcW w:w="1157" w:type="dxa"/>
            <w:vMerge/>
            <w:tcBorders>
              <w:top w:val="nil"/>
              <w:left w:val="single" w:sz="6" w:space="0" w:color="auto"/>
              <w:right w:val="single" w:sz="6" w:space="0" w:color="auto"/>
            </w:tcBorders>
            <w:shd w:val="clear" w:color="auto" w:fill="FFFFFF"/>
            <w:vAlign w:val="center"/>
          </w:tcPr>
          <w:p w14:paraId="622EB588"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r>
      <w:tr w:rsidR="00CC417C" w:rsidRPr="00340B65" w14:paraId="7C60B0CA" w14:textId="77777777" w:rsidTr="003C3ED5">
        <w:trPr>
          <w:trHeight w:val="300"/>
        </w:trPr>
        <w:tc>
          <w:tcPr>
            <w:tcW w:w="3973" w:type="dxa"/>
            <w:vMerge/>
            <w:tcBorders>
              <w:left w:val="single" w:sz="6" w:space="0" w:color="auto"/>
              <w:right w:val="single" w:sz="6" w:space="0" w:color="auto"/>
            </w:tcBorders>
            <w:shd w:val="clear" w:color="auto" w:fill="FFFFFF"/>
            <w:vAlign w:val="center"/>
          </w:tcPr>
          <w:p w14:paraId="03D89BCF"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c>
          <w:tcPr>
            <w:tcW w:w="1819" w:type="dxa"/>
            <w:gridSpan w:val="2"/>
            <w:tcBorders>
              <w:top w:val="nil"/>
              <w:left w:val="nil"/>
              <w:bottom w:val="single" w:sz="6" w:space="0" w:color="auto"/>
              <w:right w:val="single" w:sz="6" w:space="0" w:color="auto"/>
            </w:tcBorders>
            <w:shd w:val="clear" w:color="auto" w:fill="auto"/>
          </w:tcPr>
          <w:p w14:paraId="27DE177D" w14:textId="545E002D"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hAnsiTheme="majorHAnsi" w:cstheme="majorHAnsi"/>
              </w:rPr>
              <w:t>3 años</w:t>
            </w:r>
          </w:p>
        </w:tc>
        <w:tc>
          <w:tcPr>
            <w:tcW w:w="574" w:type="dxa"/>
            <w:tcBorders>
              <w:top w:val="nil"/>
              <w:left w:val="nil"/>
              <w:bottom w:val="single" w:sz="6" w:space="0" w:color="auto"/>
              <w:right w:val="single" w:sz="6" w:space="0" w:color="auto"/>
            </w:tcBorders>
            <w:shd w:val="clear" w:color="auto" w:fill="auto"/>
            <w:vAlign w:val="center"/>
          </w:tcPr>
          <w:p w14:paraId="0E37CE3C" w14:textId="3DE9CFD6"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lang w:eastAsia="en-US"/>
              </w:rPr>
              <w:t>70</w:t>
            </w:r>
          </w:p>
        </w:tc>
        <w:tc>
          <w:tcPr>
            <w:tcW w:w="992" w:type="dxa"/>
            <w:tcBorders>
              <w:top w:val="nil"/>
              <w:left w:val="nil"/>
              <w:bottom w:val="single" w:sz="6" w:space="0" w:color="auto"/>
              <w:right w:val="single" w:sz="6" w:space="0" w:color="auto"/>
            </w:tcBorders>
            <w:shd w:val="clear" w:color="auto" w:fill="auto"/>
          </w:tcPr>
          <w:p w14:paraId="0DEF93A4" w14:textId="46227566"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rPr>
              <w:t>3,5</w:t>
            </w:r>
          </w:p>
        </w:tc>
        <w:tc>
          <w:tcPr>
            <w:tcW w:w="1157" w:type="dxa"/>
            <w:vMerge/>
            <w:tcBorders>
              <w:left w:val="single" w:sz="6" w:space="0" w:color="auto"/>
              <w:right w:val="single" w:sz="6" w:space="0" w:color="auto"/>
            </w:tcBorders>
            <w:shd w:val="clear" w:color="auto" w:fill="FFFFFF"/>
            <w:vAlign w:val="center"/>
          </w:tcPr>
          <w:p w14:paraId="3AFFA4C3"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r>
      <w:tr w:rsidR="00CC417C" w:rsidRPr="00340B65" w14:paraId="42CC855F" w14:textId="77777777" w:rsidTr="003C3ED5">
        <w:trPr>
          <w:trHeight w:val="300"/>
        </w:trPr>
        <w:tc>
          <w:tcPr>
            <w:tcW w:w="3973" w:type="dxa"/>
            <w:vMerge/>
            <w:tcBorders>
              <w:left w:val="single" w:sz="6" w:space="0" w:color="auto"/>
              <w:bottom w:val="single" w:sz="4" w:space="0" w:color="auto"/>
              <w:right w:val="single" w:sz="6" w:space="0" w:color="auto"/>
            </w:tcBorders>
            <w:shd w:val="clear" w:color="auto" w:fill="FFFFFF"/>
            <w:vAlign w:val="center"/>
          </w:tcPr>
          <w:p w14:paraId="13FADFAD"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c>
          <w:tcPr>
            <w:tcW w:w="1819" w:type="dxa"/>
            <w:gridSpan w:val="2"/>
            <w:tcBorders>
              <w:top w:val="nil"/>
              <w:left w:val="nil"/>
              <w:bottom w:val="single" w:sz="6" w:space="0" w:color="auto"/>
              <w:right w:val="single" w:sz="6" w:space="0" w:color="auto"/>
            </w:tcBorders>
            <w:shd w:val="clear" w:color="auto" w:fill="auto"/>
          </w:tcPr>
          <w:p w14:paraId="1A63AF51" w14:textId="35399FFB"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hAnsiTheme="majorHAnsi" w:cstheme="majorHAnsi"/>
              </w:rPr>
              <w:t>Menos de 3 años</w:t>
            </w:r>
          </w:p>
        </w:tc>
        <w:tc>
          <w:tcPr>
            <w:tcW w:w="574" w:type="dxa"/>
            <w:tcBorders>
              <w:top w:val="nil"/>
              <w:left w:val="nil"/>
              <w:bottom w:val="single" w:sz="6" w:space="0" w:color="auto"/>
              <w:right w:val="single" w:sz="6" w:space="0" w:color="auto"/>
            </w:tcBorders>
            <w:shd w:val="clear" w:color="auto" w:fill="auto"/>
            <w:vAlign w:val="center"/>
          </w:tcPr>
          <w:p w14:paraId="7D496421" w14:textId="4DD7136B"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lang w:eastAsia="en-US"/>
              </w:rPr>
              <w:t>30</w:t>
            </w:r>
          </w:p>
        </w:tc>
        <w:tc>
          <w:tcPr>
            <w:tcW w:w="992" w:type="dxa"/>
            <w:tcBorders>
              <w:top w:val="nil"/>
              <w:left w:val="nil"/>
              <w:bottom w:val="single" w:sz="6" w:space="0" w:color="auto"/>
              <w:right w:val="single" w:sz="6" w:space="0" w:color="auto"/>
            </w:tcBorders>
            <w:shd w:val="clear" w:color="auto" w:fill="auto"/>
          </w:tcPr>
          <w:p w14:paraId="03933E8D" w14:textId="32FE9762" w:rsidR="00CC417C" w:rsidRPr="00E72125" w:rsidRDefault="00CC417C" w:rsidP="00CC417C">
            <w:pPr>
              <w:pStyle w:val="paragraph"/>
              <w:spacing w:before="0" w:beforeAutospacing="0" w:after="0" w:afterAutospacing="0"/>
              <w:jc w:val="center"/>
              <w:textAlignment w:val="baseline"/>
              <w:rPr>
                <w:rFonts w:asciiTheme="majorHAnsi" w:hAnsiTheme="majorHAnsi" w:cstheme="majorHAnsi"/>
                <w:sz w:val="22"/>
                <w:szCs w:val="22"/>
              </w:rPr>
            </w:pPr>
            <w:r w:rsidRPr="00E72125">
              <w:rPr>
                <w:rFonts w:asciiTheme="majorHAnsi" w:hAnsiTheme="majorHAnsi" w:cstheme="majorHAnsi"/>
                <w:sz w:val="22"/>
                <w:szCs w:val="22"/>
              </w:rPr>
              <w:t xml:space="preserve">1,5 </w:t>
            </w:r>
          </w:p>
        </w:tc>
        <w:tc>
          <w:tcPr>
            <w:tcW w:w="1157" w:type="dxa"/>
            <w:tcBorders>
              <w:left w:val="single" w:sz="6" w:space="0" w:color="auto"/>
              <w:right w:val="single" w:sz="6" w:space="0" w:color="auto"/>
            </w:tcBorders>
            <w:shd w:val="clear" w:color="auto" w:fill="FFFFFF"/>
            <w:vAlign w:val="center"/>
          </w:tcPr>
          <w:p w14:paraId="42D364BD"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r>
      <w:tr w:rsidR="00CC417C" w:rsidRPr="00340B65" w14:paraId="49843670" w14:textId="77777777" w:rsidTr="00A97795">
        <w:trPr>
          <w:trHeight w:val="300"/>
        </w:trPr>
        <w:tc>
          <w:tcPr>
            <w:tcW w:w="3973" w:type="dxa"/>
            <w:vMerge w:val="restart"/>
            <w:tcBorders>
              <w:top w:val="single" w:sz="4" w:space="0" w:color="auto"/>
              <w:left w:val="single" w:sz="6" w:space="0" w:color="auto"/>
              <w:bottom w:val="single" w:sz="6" w:space="0" w:color="000000"/>
              <w:right w:val="single" w:sz="6" w:space="0" w:color="auto"/>
            </w:tcBorders>
            <w:shd w:val="clear" w:color="auto" w:fill="D8D8D8"/>
            <w:vAlign w:val="center"/>
            <w:hideMark/>
          </w:tcPr>
          <w:p w14:paraId="73FDBEF1" w14:textId="7767A373"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b/>
                <w:bCs/>
                <w:lang w:eastAsia="es-AR"/>
              </w:rPr>
              <w:t>2.3 Otros conocimientos</w:t>
            </w:r>
          </w:p>
        </w:tc>
        <w:tc>
          <w:tcPr>
            <w:tcW w:w="3385" w:type="dxa"/>
            <w:gridSpan w:val="4"/>
            <w:tcBorders>
              <w:top w:val="single" w:sz="6" w:space="0" w:color="auto"/>
              <w:left w:val="nil"/>
              <w:bottom w:val="single" w:sz="6" w:space="0" w:color="auto"/>
              <w:right w:val="single" w:sz="6" w:space="0" w:color="000000"/>
            </w:tcBorders>
            <w:shd w:val="clear" w:color="auto" w:fill="D8D8D8"/>
            <w:vAlign w:val="center"/>
            <w:hideMark/>
          </w:tcPr>
          <w:p w14:paraId="68932A7F" w14:textId="1EBB4368"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b/>
                <w:bCs/>
                <w:lang w:eastAsia="es-AR"/>
              </w:rPr>
              <w:t xml:space="preserve">Ponderación Parcial: </w:t>
            </w:r>
            <w:r w:rsidR="004A4C48">
              <w:rPr>
                <w:rFonts w:asciiTheme="majorHAnsi" w:eastAsia="Times New Roman" w:hAnsiTheme="majorHAnsi" w:cstheme="majorHAnsi"/>
                <w:b/>
                <w:bCs/>
                <w:lang w:eastAsia="es-AR"/>
              </w:rPr>
              <w:t>5</w:t>
            </w:r>
          </w:p>
        </w:tc>
        <w:tc>
          <w:tcPr>
            <w:tcW w:w="1157" w:type="dxa"/>
            <w:vMerge w:val="restart"/>
            <w:tcBorders>
              <w:top w:val="single" w:sz="6" w:space="0" w:color="auto"/>
              <w:left w:val="single" w:sz="6" w:space="0" w:color="auto"/>
              <w:bottom w:val="single" w:sz="6" w:space="0" w:color="000000"/>
              <w:right w:val="single" w:sz="6" w:space="0" w:color="auto"/>
            </w:tcBorders>
            <w:shd w:val="clear" w:color="auto" w:fill="D8D8D8"/>
            <w:vAlign w:val="center"/>
            <w:hideMark/>
          </w:tcPr>
          <w:p w14:paraId="70D22938"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b/>
                <w:bCs/>
                <w:lang w:eastAsia="es-AR"/>
              </w:rPr>
              <w:t>Puntaje </w:t>
            </w:r>
            <w:r w:rsidRPr="00E72125">
              <w:rPr>
                <w:rFonts w:asciiTheme="majorHAnsi" w:eastAsia="Times New Roman" w:hAnsiTheme="majorHAnsi" w:cstheme="majorHAnsi"/>
                <w:lang w:eastAsia="es-AR"/>
              </w:rPr>
              <w:t> </w:t>
            </w:r>
            <w:r w:rsidRPr="00E72125">
              <w:rPr>
                <w:rFonts w:asciiTheme="majorHAnsi" w:eastAsia="Times New Roman" w:hAnsiTheme="majorHAnsi" w:cstheme="majorHAnsi"/>
                <w:lang w:eastAsia="es-AR"/>
              </w:rPr>
              <w:br/>
            </w:r>
            <w:r w:rsidRPr="00E72125">
              <w:rPr>
                <w:rFonts w:asciiTheme="majorHAnsi" w:eastAsia="Times New Roman" w:hAnsiTheme="majorHAnsi" w:cstheme="majorHAnsi"/>
                <w:b/>
                <w:bCs/>
                <w:lang w:eastAsia="es-AR"/>
              </w:rPr>
              <w:t>asignado</w:t>
            </w:r>
            <w:r w:rsidRPr="00E72125">
              <w:rPr>
                <w:rFonts w:asciiTheme="majorHAnsi" w:eastAsia="Times New Roman" w:hAnsiTheme="majorHAnsi" w:cstheme="majorHAnsi"/>
                <w:lang w:eastAsia="es-AR"/>
              </w:rPr>
              <w:t> </w:t>
            </w:r>
          </w:p>
        </w:tc>
      </w:tr>
      <w:tr w:rsidR="00CC417C" w:rsidRPr="00340B65" w14:paraId="766F99D3" w14:textId="77777777" w:rsidTr="002D2F3E">
        <w:trPr>
          <w:trHeight w:val="300"/>
        </w:trPr>
        <w:tc>
          <w:tcPr>
            <w:tcW w:w="3973" w:type="dxa"/>
            <w:vMerge/>
            <w:tcBorders>
              <w:top w:val="nil"/>
              <w:left w:val="single" w:sz="6" w:space="0" w:color="auto"/>
              <w:bottom w:val="single" w:sz="4" w:space="0" w:color="595959" w:themeColor="text1" w:themeTint="A6"/>
              <w:right w:val="single" w:sz="6" w:space="0" w:color="auto"/>
            </w:tcBorders>
            <w:shd w:val="clear" w:color="auto" w:fill="auto"/>
            <w:vAlign w:val="center"/>
            <w:hideMark/>
          </w:tcPr>
          <w:p w14:paraId="70295282"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c>
          <w:tcPr>
            <w:tcW w:w="1819" w:type="dxa"/>
            <w:gridSpan w:val="2"/>
            <w:tcBorders>
              <w:top w:val="nil"/>
              <w:left w:val="nil"/>
              <w:bottom w:val="single" w:sz="6" w:space="0" w:color="auto"/>
              <w:right w:val="single" w:sz="6" w:space="0" w:color="auto"/>
            </w:tcBorders>
            <w:shd w:val="clear" w:color="auto" w:fill="D8D8D8"/>
            <w:vAlign w:val="center"/>
            <w:hideMark/>
          </w:tcPr>
          <w:p w14:paraId="7C4F2DAC"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b/>
                <w:bCs/>
                <w:lang w:eastAsia="es-AR"/>
              </w:rPr>
              <w:t>Calificación</w:t>
            </w:r>
            <w:r w:rsidRPr="00E72125">
              <w:rPr>
                <w:rFonts w:asciiTheme="majorHAnsi" w:eastAsia="Times New Roman" w:hAnsiTheme="majorHAnsi" w:cstheme="majorHAnsi"/>
                <w:lang w:eastAsia="es-AR"/>
              </w:rPr>
              <w:t> </w:t>
            </w:r>
          </w:p>
        </w:tc>
        <w:tc>
          <w:tcPr>
            <w:tcW w:w="574" w:type="dxa"/>
            <w:tcBorders>
              <w:top w:val="nil"/>
              <w:left w:val="nil"/>
              <w:bottom w:val="single" w:sz="6" w:space="0" w:color="auto"/>
              <w:right w:val="single" w:sz="6" w:space="0" w:color="auto"/>
            </w:tcBorders>
            <w:shd w:val="clear" w:color="auto" w:fill="D8D8D8"/>
            <w:vAlign w:val="center"/>
          </w:tcPr>
          <w:p w14:paraId="049827C8"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lang w:eastAsia="es-AR"/>
              </w:rPr>
              <w:t>%</w:t>
            </w:r>
          </w:p>
        </w:tc>
        <w:tc>
          <w:tcPr>
            <w:tcW w:w="992" w:type="dxa"/>
            <w:tcBorders>
              <w:top w:val="nil"/>
              <w:left w:val="nil"/>
              <w:bottom w:val="single" w:sz="6" w:space="0" w:color="auto"/>
              <w:right w:val="single" w:sz="6" w:space="0" w:color="auto"/>
            </w:tcBorders>
            <w:shd w:val="clear" w:color="auto" w:fill="D8D8D8"/>
            <w:vAlign w:val="center"/>
          </w:tcPr>
          <w:p w14:paraId="5C3AE6B7"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b/>
                <w:bCs/>
                <w:lang w:eastAsia="es-AR"/>
              </w:rPr>
              <w:t>Puntaje</w:t>
            </w:r>
            <w:r w:rsidRPr="00E72125">
              <w:rPr>
                <w:rFonts w:asciiTheme="majorHAnsi" w:eastAsia="Times New Roman" w:hAnsiTheme="majorHAnsi" w:cstheme="majorHAnsi"/>
                <w:lang w:eastAsia="es-AR"/>
              </w:rPr>
              <w:t> </w:t>
            </w: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5AB1EA1F" w14:textId="77777777" w:rsidR="00CC417C" w:rsidRPr="00E72125" w:rsidRDefault="00CC417C" w:rsidP="00CC417C">
            <w:pPr>
              <w:spacing w:after="0" w:line="240" w:lineRule="auto"/>
              <w:rPr>
                <w:rFonts w:asciiTheme="majorHAnsi" w:eastAsia="Times New Roman" w:hAnsiTheme="majorHAnsi" w:cstheme="majorHAnsi"/>
                <w:lang w:eastAsia="es-AR"/>
              </w:rPr>
            </w:pPr>
          </w:p>
        </w:tc>
      </w:tr>
      <w:tr w:rsidR="00CC417C" w:rsidRPr="00340B65" w14:paraId="7321B329" w14:textId="77777777" w:rsidTr="002D2F3E">
        <w:trPr>
          <w:trHeight w:val="300"/>
        </w:trPr>
        <w:tc>
          <w:tcPr>
            <w:tcW w:w="3973"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vAlign w:val="center"/>
            <w:hideMark/>
          </w:tcPr>
          <w:p w14:paraId="326D2971" w14:textId="77777777" w:rsidR="00CC417C" w:rsidRPr="00E72125" w:rsidRDefault="00CC417C" w:rsidP="00CC417C">
            <w:pPr>
              <w:pStyle w:val="paragraph"/>
              <w:spacing w:before="0" w:beforeAutospacing="0" w:after="0" w:afterAutospacing="0"/>
              <w:ind w:left="360" w:right="277"/>
              <w:jc w:val="center"/>
              <w:textAlignment w:val="baseline"/>
              <w:rPr>
                <w:rFonts w:asciiTheme="majorHAnsi" w:eastAsia="SimSun" w:hAnsiTheme="majorHAnsi" w:cstheme="majorHAnsi"/>
                <w:sz w:val="22"/>
                <w:szCs w:val="22"/>
                <w:lang w:eastAsia="en-GB"/>
              </w:rPr>
            </w:pPr>
            <w:r w:rsidRPr="00E72125">
              <w:rPr>
                <w:rFonts w:asciiTheme="majorHAnsi" w:eastAsia="SimSun" w:hAnsiTheme="majorHAnsi" w:cstheme="majorHAnsi"/>
                <w:sz w:val="22"/>
                <w:szCs w:val="22"/>
                <w:lang w:eastAsia="en-GB"/>
              </w:rPr>
              <w:t>Experiencia y conocimientos en enfoque de género y derechos humanos.</w:t>
            </w:r>
          </w:p>
          <w:p w14:paraId="20DB9C35" w14:textId="77777777" w:rsidR="00CC417C" w:rsidRPr="00E72125" w:rsidRDefault="00CC417C" w:rsidP="00CC417C">
            <w:pPr>
              <w:pStyle w:val="paragraph"/>
              <w:spacing w:before="0" w:beforeAutospacing="0" w:after="0" w:afterAutospacing="0"/>
              <w:ind w:left="272" w:right="420"/>
              <w:jc w:val="center"/>
              <w:textAlignment w:val="baseline"/>
              <w:rPr>
                <w:rFonts w:asciiTheme="majorHAnsi" w:hAnsiTheme="majorHAnsi" w:cstheme="majorHAnsi"/>
                <w:sz w:val="22"/>
                <w:szCs w:val="22"/>
              </w:rPr>
            </w:pPr>
          </w:p>
        </w:tc>
        <w:tc>
          <w:tcPr>
            <w:tcW w:w="1819" w:type="dxa"/>
            <w:gridSpan w:val="2"/>
            <w:tcBorders>
              <w:top w:val="nil"/>
              <w:left w:val="single" w:sz="4" w:space="0" w:color="595959" w:themeColor="text1" w:themeTint="A6"/>
              <w:bottom w:val="single" w:sz="6" w:space="0" w:color="auto"/>
              <w:right w:val="single" w:sz="6" w:space="0" w:color="auto"/>
            </w:tcBorders>
            <w:shd w:val="clear" w:color="auto" w:fill="auto"/>
            <w:vAlign w:val="center"/>
            <w:hideMark/>
          </w:tcPr>
          <w:p w14:paraId="24047406"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lang w:eastAsia="es-AR"/>
              </w:rPr>
              <w:t>Muy buena</w:t>
            </w:r>
          </w:p>
        </w:tc>
        <w:tc>
          <w:tcPr>
            <w:tcW w:w="574" w:type="dxa"/>
            <w:tcBorders>
              <w:top w:val="nil"/>
              <w:left w:val="nil"/>
              <w:bottom w:val="single" w:sz="6" w:space="0" w:color="auto"/>
              <w:right w:val="single" w:sz="6" w:space="0" w:color="auto"/>
            </w:tcBorders>
            <w:shd w:val="clear" w:color="auto" w:fill="auto"/>
            <w:vAlign w:val="center"/>
          </w:tcPr>
          <w:p w14:paraId="59E3CAB1"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lang w:eastAsia="es-AR"/>
              </w:rPr>
              <w:t>100</w:t>
            </w:r>
          </w:p>
        </w:tc>
        <w:tc>
          <w:tcPr>
            <w:tcW w:w="992" w:type="dxa"/>
            <w:tcBorders>
              <w:top w:val="nil"/>
              <w:left w:val="nil"/>
              <w:bottom w:val="single" w:sz="6" w:space="0" w:color="auto"/>
              <w:right w:val="single" w:sz="6" w:space="0" w:color="auto"/>
            </w:tcBorders>
            <w:shd w:val="clear" w:color="auto" w:fill="auto"/>
            <w:vAlign w:val="center"/>
          </w:tcPr>
          <w:p w14:paraId="12E3D134" w14:textId="169C8D0B" w:rsidR="00CC417C" w:rsidRPr="00E72125" w:rsidRDefault="004A4C48" w:rsidP="00CC417C">
            <w:pPr>
              <w:spacing w:after="0" w:line="240" w:lineRule="auto"/>
              <w:jc w:val="center"/>
              <w:rPr>
                <w:rFonts w:asciiTheme="majorHAnsi" w:eastAsia="Times New Roman" w:hAnsiTheme="majorHAnsi" w:cstheme="majorHAnsi"/>
                <w:lang w:eastAsia="es-AR"/>
              </w:rPr>
            </w:pPr>
            <w:r>
              <w:rPr>
                <w:rFonts w:asciiTheme="majorHAnsi" w:eastAsia="Times New Roman" w:hAnsiTheme="majorHAnsi" w:cstheme="majorHAnsi"/>
                <w:lang w:eastAsia="es-AR"/>
              </w:rPr>
              <w:t>5</w:t>
            </w:r>
          </w:p>
        </w:tc>
        <w:tc>
          <w:tcPr>
            <w:tcW w:w="1157" w:type="dxa"/>
            <w:vMerge w:val="restart"/>
            <w:tcBorders>
              <w:top w:val="nil"/>
              <w:left w:val="single" w:sz="6" w:space="0" w:color="auto"/>
              <w:bottom w:val="single" w:sz="6" w:space="0" w:color="000000"/>
              <w:right w:val="single" w:sz="6" w:space="0" w:color="auto"/>
            </w:tcBorders>
            <w:shd w:val="clear" w:color="auto" w:fill="FFFFFF"/>
            <w:vAlign w:val="center"/>
          </w:tcPr>
          <w:p w14:paraId="48DD76C1"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r>
      <w:tr w:rsidR="00CC417C" w:rsidRPr="00340B65" w14:paraId="0077D201" w14:textId="77777777" w:rsidTr="002D2F3E">
        <w:trPr>
          <w:trHeight w:val="300"/>
        </w:trPr>
        <w:tc>
          <w:tcPr>
            <w:tcW w:w="3973" w:type="dxa"/>
            <w:vMerge/>
            <w:tcBorders>
              <w:top w:val="single" w:sz="6" w:space="0" w:color="000000"/>
              <w:left w:val="single" w:sz="4" w:space="0" w:color="595959" w:themeColor="text1" w:themeTint="A6"/>
              <w:bottom w:val="single" w:sz="4" w:space="0" w:color="595959" w:themeColor="text1" w:themeTint="A6"/>
              <w:right w:val="single" w:sz="4" w:space="0" w:color="595959" w:themeColor="text1" w:themeTint="A6"/>
            </w:tcBorders>
            <w:shd w:val="clear" w:color="auto" w:fill="FFFFFF"/>
            <w:vAlign w:val="center"/>
          </w:tcPr>
          <w:p w14:paraId="6EE31F0F"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c>
          <w:tcPr>
            <w:tcW w:w="1819" w:type="dxa"/>
            <w:gridSpan w:val="2"/>
            <w:tcBorders>
              <w:top w:val="nil"/>
              <w:left w:val="single" w:sz="4" w:space="0" w:color="595959" w:themeColor="text1" w:themeTint="A6"/>
              <w:bottom w:val="single" w:sz="6" w:space="0" w:color="auto"/>
              <w:right w:val="single" w:sz="6" w:space="0" w:color="auto"/>
            </w:tcBorders>
            <w:shd w:val="clear" w:color="auto" w:fill="auto"/>
            <w:vAlign w:val="center"/>
          </w:tcPr>
          <w:p w14:paraId="1A2B6356"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lang w:eastAsia="es-AR"/>
              </w:rPr>
              <w:t>Buena</w:t>
            </w:r>
          </w:p>
        </w:tc>
        <w:tc>
          <w:tcPr>
            <w:tcW w:w="574" w:type="dxa"/>
            <w:tcBorders>
              <w:top w:val="nil"/>
              <w:left w:val="nil"/>
              <w:bottom w:val="single" w:sz="6" w:space="0" w:color="auto"/>
              <w:right w:val="single" w:sz="6" w:space="0" w:color="auto"/>
            </w:tcBorders>
            <w:shd w:val="clear" w:color="auto" w:fill="auto"/>
            <w:vAlign w:val="center"/>
          </w:tcPr>
          <w:p w14:paraId="0D8E887A"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lang w:eastAsia="es-AR"/>
              </w:rPr>
              <w:t>70</w:t>
            </w:r>
          </w:p>
        </w:tc>
        <w:tc>
          <w:tcPr>
            <w:tcW w:w="992" w:type="dxa"/>
            <w:tcBorders>
              <w:top w:val="nil"/>
              <w:left w:val="nil"/>
              <w:bottom w:val="single" w:sz="6" w:space="0" w:color="auto"/>
              <w:right w:val="single" w:sz="6" w:space="0" w:color="auto"/>
            </w:tcBorders>
            <w:shd w:val="clear" w:color="auto" w:fill="auto"/>
            <w:vAlign w:val="center"/>
          </w:tcPr>
          <w:p w14:paraId="30166692" w14:textId="73611D72"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hAnsiTheme="majorHAnsi" w:cstheme="majorHAnsi"/>
              </w:rPr>
              <w:t>3,5</w:t>
            </w:r>
          </w:p>
        </w:tc>
        <w:tc>
          <w:tcPr>
            <w:tcW w:w="1157" w:type="dxa"/>
            <w:vMerge/>
            <w:tcBorders>
              <w:left w:val="single" w:sz="6" w:space="0" w:color="auto"/>
              <w:right w:val="single" w:sz="6" w:space="0" w:color="auto"/>
            </w:tcBorders>
            <w:shd w:val="clear" w:color="auto" w:fill="FFFFFF"/>
            <w:vAlign w:val="center"/>
          </w:tcPr>
          <w:p w14:paraId="6669B5FE"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r>
      <w:tr w:rsidR="00CC417C" w:rsidRPr="00340B65" w14:paraId="6D17EA0D" w14:textId="77777777" w:rsidTr="002D2F3E">
        <w:trPr>
          <w:trHeight w:val="300"/>
        </w:trPr>
        <w:tc>
          <w:tcPr>
            <w:tcW w:w="3973" w:type="dxa"/>
            <w:vMerge/>
            <w:tcBorders>
              <w:top w:val="single" w:sz="6" w:space="0" w:color="000000"/>
              <w:left w:val="single" w:sz="4" w:space="0" w:color="595959" w:themeColor="text1" w:themeTint="A6"/>
              <w:bottom w:val="single" w:sz="4" w:space="0" w:color="595959" w:themeColor="text1" w:themeTint="A6"/>
              <w:right w:val="single" w:sz="4" w:space="0" w:color="595959" w:themeColor="text1" w:themeTint="A6"/>
            </w:tcBorders>
            <w:shd w:val="clear" w:color="auto" w:fill="FFFFFF"/>
            <w:vAlign w:val="center"/>
          </w:tcPr>
          <w:p w14:paraId="0FC02617"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c>
          <w:tcPr>
            <w:tcW w:w="1819" w:type="dxa"/>
            <w:gridSpan w:val="2"/>
            <w:tcBorders>
              <w:top w:val="nil"/>
              <w:left w:val="single" w:sz="4" w:space="0" w:color="595959" w:themeColor="text1" w:themeTint="A6"/>
              <w:bottom w:val="single" w:sz="6" w:space="0" w:color="auto"/>
              <w:right w:val="single" w:sz="6" w:space="0" w:color="auto"/>
            </w:tcBorders>
            <w:shd w:val="clear" w:color="auto" w:fill="auto"/>
            <w:vAlign w:val="center"/>
          </w:tcPr>
          <w:p w14:paraId="5981FCE6"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lang w:eastAsia="es-AR"/>
              </w:rPr>
              <w:t>Regular</w:t>
            </w:r>
          </w:p>
        </w:tc>
        <w:tc>
          <w:tcPr>
            <w:tcW w:w="574" w:type="dxa"/>
            <w:tcBorders>
              <w:top w:val="nil"/>
              <w:left w:val="nil"/>
              <w:bottom w:val="single" w:sz="4" w:space="0" w:color="595959" w:themeColor="text1" w:themeTint="A6"/>
              <w:right w:val="single" w:sz="6" w:space="0" w:color="auto"/>
            </w:tcBorders>
            <w:shd w:val="clear" w:color="auto" w:fill="auto"/>
            <w:vAlign w:val="center"/>
          </w:tcPr>
          <w:p w14:paraId="6ACFDFE7"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eastAsia="Times New Roman" w:hAnsiTheme="majorHAnsi" w:cstheme="majorHAnsi"/>
                <w:lang w:eastAsia="es-AR"/>
              </w:rPr>
              <w:t>30</w:t>
            </w:r>
          </w:p>
        </w:tc>
        <w:tc>
          <w:tcPr>
            <w:tcW w:w="992" w:type="dxa"/>
            <w:tcBorders>
              <w:top w:val="nil"/>
              <w:left w:val="nil"/>
              <w:bottom w:val="single" w:sz="4" w:space="0" w:color="595959" w:themeColor="text1" w:themeTint="A6"/>
              <w:right w:val="single" w:sz="6" w:space="0" w:color="auto"/>
            </w:tcBorders>
            <w:shd w:val="clear" w:color="auto" w:fill="auto"/>
            <w:vAlign w:val="center"/>
          </w:tcPr>
          <w:p w14:paraId="43CD8912" w14:textId="563B235A" w:rsidR="00CC417C" w:rsidRPr="00E72125" w:rsidRDefault="00CC417C" w:rsidP="00CC417C">
            <w:pPr>
              <w:spacing w:after="0" w:line="240" w:lineRule="auto"/>
              <w:jc w:val="center"/>
              <w:rPr>
                <w:rFonts w:asciiTheme="majorHAnsi" w:eastAsia="Times New Roman" w:hAnsiTheme="majorHAnsi" w:cstheme="majorHAnsi"/>
                <w:lang w:eastAsia="es-AR"/>
              </w:rPr>
            </w:pPr>
            <w:r w:rsidRPr="00E72125">
              <w:rPr>
                <w:rFonts w:asciiTheme="majorHAnsi" w:hAnsiTheme="majorHAnsi" w:cstheme="majorHAnsi"/>
              </w:rPr>
              <w:t>1,5</w:t>
            </w:r>
          </w:p>
        </w:tc>
        <w:tc>
          <w:tcPr>
            <w:tcW w:w="1157" w:type="dxa"/>
            <w:vMerge/>
            <w:tcBorders>
              <w:left w:val="single" w:sz="6" w:space="0" w:color="auto"/>
              <w:bottom w:val="single" w:sz="4" w:space="0" w:color="595959" w:themeColor="text1" w:themeTint="A6"/>
              <w:right w:val="single" w:sz="6" w:space="0" w:color="auto"/>
            </w:tcBorders>
            <w:shd w:val="clear" w:color="auto" w:fill="FFFFFF"/>
            <w:vAlign w:val="center"/>
          </w:tcPr>
          <w:p w14:paraId="3F103D99" w14:textId="77777777" w:rsidR="00CC417C" w:rsidRPr="00E72125" w:rsidRDefault="00CC417C" w:rsidP="00CC417C">
            <w:pPr>
              <w:spacing w:after="0" w:line="240" w:lineRule="auto"/>
              <w:jc w:val="center"/>
              <w:rPr>
                <w:rFonts w:asciiTheme="majorHAnsi" w:eastAsia="Times New Roman" w:hAnsiTheme="majorHAnsi" w:cstheme="majorHAnsi"/>
                <w:lang w:eastAsia="es-AR"/>
              </w:rPr>
            </w:pPr>
          </w:p>
        </w:tc>
      </w:tr>
      <w:tr w:rsidR="00CC417C" w:rsidRPr="00594139" w14:paraId="675A4D2E" w14:textId="77777777" w:rsidTr="00A97795">
        <w:trPr>
          <w:trHeight w:val="333"/>
        </w:trPr>
        <w:tc>
          <w:tcPr>
            <w:tcW w:w="3973" w:type="dxa"/>
            <w:tcBorders>
              <w:top w:val="single" w:sz="4" w:space="0" w:color="595959" w:themeColor="text1" w:themeTint="A6"/>
              <w:left w:val="nil"/>
              <w:bottom w:val="nil"/>
              <w:right w:val="nil"/>
            </w:tcBorders>
            <w:shd w:val="clear" w:color="auto" w:fill="FFFFFF"/>
            <w:vAlign w:val="center"/>
            <w:hideMark/>
          </w:tcPr>
          <w:p w14:paraId="497ADBE6" w14:textId="77777777" w:rsidR="00CC417C" w:rsidRPr="00E72125" w:rsidRDefault="00CC417C" w:rsidP="00CC417C">
            <w:pPr>
              <w:spacing w:after="0" w:line="240" w:lineRule="auto"/>
              <w:rPr>
                <w:rFonts w:asciiTheme="majorHAnsi" w:eastAsia="Times New Roman" w:hAnsiTheme="majorHAnsi" w:cstheme="majorHAnsi"/>
                <w:lang w:eastAsia="es-AR"/>
              </w:rPr>
            </w:pPr>
            <w:r w:rsidRPr="00E72125">
              <w:rPr>
                <w:rFonts w:asciiTheme="majorHAnsi" w:eastAsia="Times New Roman" w:hAnsiTheme="majorHAnsi" w:cstheme="majorHAnsi"/>
                <w:lang w:eastAsia="es-AR"/>
              </w:rPr>
              <w:t>  </w:t>
            </w:r>
          </w:p>
        </w:tc>
        <w:tc>
          <w:tcPr>
            <w:tcW w:w="1321" w:type="dxa"/>
            <w:tcBorders>
              <w:top w:val="nil"/>
              <w:left w:val="nil"/>
              <w:bottom w:val="nil"/>
              <w:right w:val="nil"/>
            </w:tcBorders>
            <w:shd w:val="clear" w:color="auto" w:fill="FFFFFF"/>
            <w:vAlign w:val="bottom"/>
            <w:hideMark/>
          </w:tcPr>
          <w:p w14:paraId="0952E50B" w14:textId="77777777" w:rsidR="00CC417C" w:rsidRPr="00E72125" w:rsidRDefault="00CC417C" w:rsidP="00CC417C">
            <w:pPr>
              <w:spacing w:after="0" w:line="240" w:lineRule="auto"/>
              <w:rPr>
                <w:rFonts w:asciiTheme="majorHAnsi" w:eastAsia="Times New Roman" w:hAnsiTheme="majorHAnsi" w:cstheme="majorHAnsi"/>
                <w:lang w:eastAsia="es-AR"/>
              </w:rPr>
            </w:pPr>
            <w:r w:rsidRPr="00E72125">
              <w:rPr>
                <w:rFonts w:asciiTheme="majorHAnsi" w:eastAsia="Times New Roman" w:hAnsiTheme="majorHAnsi" w:cstheme="majorHAnsi"/>
                <w:lang w:eastAsia="es-AR"/>
              </w:rPr>
              <w:t>  </w:t>
            </w:r>
          </w:p>
        </w:tc>
        <w:tc>
          <w:tcPr>
            <w:tcW w:w="498" w:type="dxa"/>
            <w:tcBorders>
              <w:top w:val="nil"/>
              <w:left w:val="nil"/>
              <w:bottom w:val="nil"/>
              <w:right w:val="single" w:sz="4" w:space="0" w:color="595959" w:themeColor="text1" w:themeTint="A6"/>
            </w:tcBorders>
            <w:shd w:val="clear" w:color="auto" w:fill="FFFFFF"/>
            <w:vAlign w:val="bottom"/>
            <w:hideMark/>
          </w:tcPr>
          <w:p w14:paraId="4C298C58" w14:textId="77777777" w:rsidR="00CC417C" w:rsidRPr="00E72125" w:rsidRDefault="00CC417C" w:rsidP="00CC417C">
            <w:pPr>
              <w:spacing w:after="0" w:line="240" w:lineRule="auto"/>
              <w:rPr>
                <w:rFonts w:asciiTheme="majorHAnsi" w:eastAsia="Times New Roman" w:hAnsiTheme="majorHAnsi" w:cstheme="majorHAnsi"/>
                <w:lang w:eastAsia="es-AR"/>
              </w:rPr>
            </w:pPr>
            <w:r w:rsidRPr="00E72125">
              <w:rPr>
                <w:rFonts w:asciiTheme="majorHAnsi" w:eastAsia="Times New Roman" w:hAnsiTheme="majorHAnsi" w:cstheme="majorHAnsi"/>
                <w:lang w:eastAsia="es-AR"/>
              </w:rPr>
              <w:t>  </w:t>
            </w:r>
          </w:p>
        </w:tc>
        <w:tc>
          <w:tcPr>
            <w:tcW w:w="156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8D8D8"/>
            <w:vAlign w:val="center"/>
            <w:hideMark/>
          </w:tcPr>
          <w:p w14:paraId="70F9F265" w14:textId="77777777" w:rsidR="00CC417C" w:rsidRPr="00E72125" w:rsidRDefault="00CC417C" w:rsidP="00CC417C">
            <w:pPr>
              <w:spacing w:after="0" w:line="240" w:lineRule="auto"/>
              <w:jc w:val="center"/>
              <w:rPr>
                <w:rFonts w:asciiTheme="majorHAnsi" w:eastAsia="Times New Roman" w:hAnsiTheme="majorHAnsi" w:cstheme="majorHAnsi"/>
                <w:sz w:val="24"/>
                <w:szCs w:val="24"/>
                <w:lang w:eastAsia="es-AR"/>
              </w:rPr>
            </w:pPr>
            <w:r w:rsidRPr="00E72125">
              <w:rPr>
                <w:rFonts w:asciiTheme="majorHAnsi" w:eastAsia="Times New Roman" w:hAnsiTheme="majorHAnsi" w:cstheme="majorHAnsi"/>
                <w:b/>
                <w:bCs/>
                <w:sz w:val="24"/>
                <w:szCs w:val="24"/>
                <w:lang w:eastAsia="es-AR"/>
              </w:rPr>
              <w:t>Subtotal:</w:t>
            </w:r>
            <w:r w:rsidRPr="00E72125">
              <w:rPr>
                <w:rFonts w:asciiTheme="majorHAnsi" w:eastAsia="Times New Roman" w:hAnsiTheme="majorHAnsi" w:cstheme="majorHAnsi"/>
                <w:sz w:val="24"/>
                <w:szCs w:val="24"/>
                <w:lang w:eastAsia="es-AR"/>
              </w:rPr>
              <w:t> </w:t>
            </w:r>
          </w:p>
        </w:tc>
        <w:tc>
          <w:tcPr>
            <w:tcW w:w="11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8D8D8"/>
            <w:vAlign w:val="center"/>
            <w:hideMark/>
          </w:tcPr>
          <w:p w14:paraId="3FD4F225" w14:textId="68C4DD06" w:rsidR="00CC417C" w:rsidRPr="00E72125" w:rsidRDefault="00CC417C" w:rsidP="00CC417C">
            <w:pPr>
              <w:spacing w:after="0" w:line="240" w:lineRule="auto"/>
              <w:jc w:val="center"/>
              <w:rPr>
                <w:rFonts w:asciiTheme="majorHAnsi" w:eastAsia="Times New Roman" w:hAnsiTheme="majorHAnsi" w:cstheme="majorHAnsi"/>
                <w:b/>
                <w:bCs/>
                <w:sz w:val="24"/>
                <w:szCs w:val="24"/>
                <w:lang w:eastAsia="es-AR"/>
              </w:rPr>
            </w:pPr>
            <w:r w:rsidRPr="00E72125">
              <w:rPr>
                <w:rFonts w:asciiTheme="majorHAnsi" w:eastAsia="Times New Roman" w:hAnsiTheme="majorHAnsi" w:cstheme="majorHAnsi"/>
                <w:b/>
                <w:bCs/>
                <w:sz w:val="24"/>
                <w:szCs w:val="24"/>
                <w:lang w:eastAsia="es-AR"/>
              </w:rPr>
              <w:t>/60</w:t>
            </w:r>
          </w:p>
        </w:tc>
      </w:tr>
    </w:tbl>
    <w:tbl>
      <w:tblPr>
        <w:tblpPr w:leftFromText="141" w:rightFromText="141" w:vertAnchor="text" w:tblpXSpec="right" w:tblpY="42"/>
        <w:tblW w:w="4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6"/>
        <w:gridCol w:w="1158"/>
      </w:tblGrid>
      <w:tr w:rsidR="00A97795" w:rsidRPr="00594139" w14:paraId="22FD4BCC" w14:textId="77777777" w:rsidTr="00E72125">
        <w:trPr>
          <w:trHeight w:val="552"/>
        </w:trPr>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110D30A" w14:textId="77777777" w:rsidR="00A97795" w:rsidRPr="00E72125" w:rsidRDefault="00A97795" w:rsidP="00A97795">
            <w:pPr>
              <w:spacing w:after="0" w:line="240" w:lineRule="auto"/>
              <w:jc w:val="center"/>
              <w:rPr>
                <w:rFonts w:asciiTheme="majorHAnsi" w:eastAsia="Times New Roman" w:hAnsiTheme="majorHAnsi" w:cstheme="majorHAnsi"/>
                <w:b/>
                <w:bCs/>
                <w:sz w:val="30"/>
                <w:szCs w:val="30"/>
                <w:lang w:eastAsia="es-AR"/>
              </w:rPr>
            </w:pPr>
            <w:r w:rsidRPr="00E72125">
              <w:rPr>
                <w:rFonts w:asciiTheme="majorHAnsi" w:eastAsia="Times New Roman" w:hAnsiTheme="majorHAnsi" w:cstheme="majorHAnsi"/>
                <w:b/>
                <w:bCs/>
                <w:sz w:val="30"/>
                <w:szCs w:val="30"/>
                <w:lang w:eastAsia="es-AR"/>
              </w:rPr>
              <w:t>Total general:</w:t>
            </w:r>
          </w:p>
        </w:tc>
        <w:tc>
          <w:tcPr>
            <w:tcW w:w="11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7D178C" w14:textId="77777777" w:rsidR="00A97795" w:rsidRPr="00E72125" w:rsidRDefault="00A97795" w:rsidP="00A97795">
            <w:pPr>
              <w:spacing w:after="0" w:line="240" w:lineRule="auto"/>
              <w:jc w:val="center"/>
              <w:rPr>
                <w:rFonts w:asciiTheme="majorHAnsi" w:eastAsia="Times New Roman" w:hAnsiTheme="majorHAnsi" w:cstheme="majorHAnsi"/>
                <w:b/>
                <w:bCs/>
                <w:sz w:val="30"/>
                <w:szCs w:val="30"/>
                <w:lang w:eastAsia="es-AR"/>
              </w:rPr>
            </w:pPr>
            <w:r w:rsidRPr="00E72125">
              <w:rPr>
                <w:rFonts w:asciiTheme="majorHAnsi" w:eastAsia="Times New Roman" w:hAnsiTheme="majorHAnsi" w:cstheme="majorHAnsi"/>
                <w:b/>
                <w:bCs/>
                <w:sz w:val="30"/>
                <w:szCs w:val="30"/>
                <w:lang w:eastAsia="es-AR"/>
              </w:rPr>
              <w:t>/100</w:t>
            </w:r>
          </w:p>
        </w:tc>
      </w:tr>
    </w:tbl>
    <w:p w14:paraId="5CE9CEFF" w14:textId="13044F5F" w:rsidR="001F1DE5" w:rsidRDefault="001F1DE5">
      <w:pPr>
        <w:rPr>
          <w:rFonts w:asciiTheme="majorHAnsi" w:eastAsia="Times New Roman" w:hAnsiTheme="majorHAnsi" w:cstheme="majorHAnsi"/>
          <w:lang w:eastAsia="es-AR"/>
        </w:rPr>
      </w:pPr>
    </w:p>
    <w:p w14:paraId="3A72B2B3" w14:textId="0CF55E36" w:rsidR="00AF42D2" w:rsidRDefault="00AF42D2" w:rsidP="00006F4D">
      <w:pPr>
        <w:pStyle w:val="paragraph"/>
        <w:spacing w:before="0" w:beforeAutospacing="0" w:after="0" w:afterAutospacing="0"/>
        <w:jc w:val="both"/>
        <w:textAlignment w:val="baseline"/>
        <w:rPr>
          <w:rFonts w:asciiTheme="majorHAnsi" w:hAnsiTheme="majorHAnsi" w:cstheme="majorHAnsi"/>
          <w:sz w:val="22"/>
          <w:szCs w:val="22"/>
        </w:rPr>
      </w:pPr>
    </w:p>
    <w:p w14:paraId="3C2BF584" w14:textId="7D768FC2" w:rsidR="005721EF" w:rsidRDefault="005721EF" w:rsidP="00006F4D">
      <w:pPr>
        <w:pStyle w:val="paragraph"/>
        <w:spacing w:before="0" w:beforeAutospacing="0" w:after="0" w:afterAutospacing="0"/>
        <w:jc w:val="both"/>
        <w:textAlignment w:val="baseline"/>
        <w:rPr>
          <w:rFonts w:asciiTheme="majorHAnsi" w:hAnsiTheme="majorHAnsi" w:cstheme="majorHAnsi"/>
          <w:sz w:val="22"/>
          <w:szCs w:val="22"/>
        </w:rPr>
      </w:pPr>
    </w:p>
    <w:p w14:paraId="4875F844" w14:textId="70C22D08" w:rsidR="005721EF" w:rsidRDefault="005721EF" w:rsidP="00006F4D">
      <w:pPr>
        <w:pStyle w:val="paragraph"/>
        <w:spacing w:before="0" w:beforeAutospacing="0" w:after="0" w:afterAutospacing="0"/>
        <w:jc w:val="both"/>
        <w:textAlignment w:val="baseline"/>
        <w:rPr>
          <w:rFonts w:asciiTheme="majorHAnsi" w:hAnsiTheme="majorHAnsi" w:cstheme="majorHAnsi"/>
          <w:sz w:val="22"/>
          <w:szCs w:val="22"/>
        </w:rPr>
      </w:pPr>
    </w:p>
    <w:p w14:paraId="64466E0F" w14:textId="7CF933DA" w:rsidR="005721EF" w:rsidRDefault="005721EF" w:rsidP="00006F4D">
      <w:pPr>
        <w:pStyle w:val="paragraph"/>
        <w:spacing w:before="0" w:beforeAutospacing="0" w:after="0" w:afterAutospacing="0"/>
        <w:jc w:val="both"/>
        <w:textAlignment w:val="baseline"/>
        <w:rPr>
          <w:rFonts w:asciiTheme="majorHAnsi" w:hAnsiTheme="majorHAnsi" w:cstheme="majorHAnsi"/>
          <w:sz w:val="22"/>
          <w:szCs w:val="22"/>
        </w:rPr>
      </w:pPr>
    </w:p>
    <w:p w14:paraId="7F471C71" w14:textId="661B0AC4" w:rsidR="005721EF" w:rsidRDefault="005721EF" w:rsidP="00006F4D">
      <w:pPr>
        <w:pStyle w:val="paragraph"/>
        <w:spacing w:before="0" w:beforeAutospacing="0" w:after="0" w:afterAutospacing="0"/>
        <w:jc w:val="both"/>
        <w:textAlignment w:val="baseline"/>
        <w:rPr>
          <w:rFonts w:asciiTheme="majorHAnsi" w:hAnsiTheme="majorHAnsi" w:cstheme="majorHAnsi"/>
          <w:sz w:val="22"/>
          <w:szCs w:val="22"/>
        </w:rPr>
      </w:pPr>
    </w:p>
    <w:p w14:paraId="3678FAD0" w14:textId="087603BD" w:rsidR="005721EF" w:rsidRDefault="005721EF" w:rsidP="00006F4D">
      <w:pPr>
        <w:pStyle w:val="paragraph"/>
        <w:spacing w:before="0" w:beforeAutospacing="0" w:after="0" w:afterAutospacing="0"/>
        <w:jc w:val="both"/>
        <w:textAlignment w:val="baseline"/>
        <w:rPr>
          <w:rFonts w:asciiTheme="majorHAnsi" w:hAnsiTheme="majorHAnsi" w:cstheme="majorHAnsi"/>
          <w:sz w:val="22"/>
          <w:szCs w:val="22"/>
        </w:rPr>
      </w:pPr>
    </w:p>
    <w:p w14:paraId="327A2F58" w14:textId="147719F7"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382BC7C9" w14:textId="029C468F"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404B9BF0" w14:textId="2FAA24AD"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2D4DCD33" w14:textId="1CC5FAE4"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7236BCBD" w14:textId="38F39C8A"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74C939F7" w14:textId="66C19EC8"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2CF547C8" w14:textId="58CF976D"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2EF10D49" w14:textId="70977771"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7DCE26A7" w14:textId="68ADD791"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7033BC1A" w14:textId="0BC416E7"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7CAF4D4B" w14:textId="6C352AFB"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4EBEDF63" w14:textId="0B8CAAB7"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2E7DE87A" w14:textId="2F4C5A6D"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1F35D3BA" w14:textId="6F084F06"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2CCC8BD2" w14:textId="3E1CCDD5"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72113659" w14:textId="195EE999"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69345065" w14:textId="16FD2D47"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09BEB691" w14:textId="77777777" w:rsidR="005806C4" w:rsidRDefault="005806C4" w:rsidP="00006F4D">
      <w:pPr>
        <w:pStyle w:val="paragraph"/>
        <w:spacing w:before="0" w:beforeAutospacing="0" w:after="0" w:afterAutospacing="0"/>
        <w:jc w:val="both"/>
        <w:textAlignment w:val="baseline"/>
        <w:rPr>
          <w:rFonts w:asciiTheme="majorHAnsi" w:hAnsiTheme="majorHAnsi" w:cstheme="majorHAnsi"/>
          <w:sz w:val="22"/>
          <w:szCs w:val="22"/>
        </w:rPr>
      </w:pPr>
    </w:p>
    <w:p w14:paraId="1D440927" w14:textId="4C7252D7" w:rsidR="005721EF" w:rsidRDefault="005721EF" w:rsidP="00006F4D">
      <w:pPr>
        <w:pStyle w:val="paragraph"/>
        <w:spacing w:before="0" w:beforeAutospacing="0" w:after="0" w:afterAutospacing="0"/>
        <w:jc w:val="both"/>
        <w:textAlignment w:val="baseline"/>
        <w:rPr>
          <w:rFonts w:asciiTheme="majorHAnsi" w:hAnsiTheme="majorHAnsi" w:cstheme="majorHAnsi"/>
          <w:sz w:val="22"/>
          <w:szCs w:val="22"/>
        </w:rPr>
      </w:pPr>
    </w:p>
    <w:p w14:paraId="58E0EA08" w14:textId="77777777" w:rsidR="008A043A" w:rsidRDefault="008A043A" w:rsidP="00006F4D">
      <w:pPr>
        <w:pStyle w:val="paragraph"/>
        <w:spacing w:before="0" w:beforeAutospacing="0" w:after="0" w:afterAutospacing="0"/>
        <w:jc w:val="both"/>
        <w:textAlignment w:val="baseline"/>
        <w:rPr>
          <w:rFonts w:asciiTheme="majorHAnsi" w:hAnsiTheme="majorHAnsi" w:cstheme="majorHAnsi"/>
          <w:sz w:val="22"/>
          <w:szCs w:val="22"/>
        </w:rPr>
      </w:pPr>
    </w:p>
    <w:p w14:paraId="22654422" w14:textId="21F3A285" w:rsidR="005721EF" w:rsidRDefault="005721EF" w:rsidP="00006F4D">
      <w:pPr>
        <w:pStyle w:val="paragraph"/>
        <w:spacing w:before="0" w:beforeAutospacing="0" w:after="0" w:afterAutospacing="0"/>
        <w:jc w:val="both"/>
        <w:textAlignment w:val="baseline"/>
        <w:rPr>
          <w:rFonts w:asciiTheme="majorHAnsi" w:hAnsiTheme="majorHAnsi" w:cstheme="majorHAnsi"/>
          <w:sz w:val="22"/>
          <w:szCs w:val="22"/>
        </w:rPr>
      </w:pPr>
    </w:p>
    <w:p w14:paraId="339D75E5" w14:textId="39FAE56A" w:rsidR="00ED5050" w:rsidRPr="00A97795" w:rsidRDefault="00ED5050" w:rsidP="00A97795">
      <w:pPr>
        <w:pStyle w:val="Default"/>
        <w:numPr>
          <w:ilvl w:val="0"/>
          <w:numId w:val="1"/>
        </w:numPr>
        <w:rPr>
          <w:rFonts w:asciiTheme="majorHAnsi" w:hAnsiTheme="majorHAnsi"/>
          <w:b/>
          <w:bCs/>
          <w:color w:val="2F5496" w:themeColor="accent1" w:themeShade="BF"/>
          <w:sz w:val="22"/>
          <w:szCs w:val="22"/>
        </w:rPr>
      </w:pPr>
      <w:r w:rsidRPr="00A97795">
        <w:rPr>
          <w:rFonts w:asciiTheme="majorHAnsi" w:hAnsiTheme="majorHAnsi"/>
          <w:b/>
          <w:bCs/>
          <w:color w:val="2F5496" w:themeColor="accent1" w:themeShade="BF"/>
          <w:sz w:val="22"/>
          <w:szCs w:val="22"/>
        </w:rPr>
        <w:lastRenderedPageBreak/>
        <w:t>ANEXOS</w:t>
      </w:r>
    </w:p>
    <w:p w14:paraId="3848D6A9" w14:textId="77777777" w:rsidR="008A6765" w:rsidRDefault="008A6765" w:rsidP="00AF42D2">
      <w:pPr>
        <w:pStyle w:val="Default"/>
        <w:rPr>
          <w:rFonts w:asciiTheme="majorHAnsi" w:hAnsiTheme="majorHAnsi"/>
          <w:sz w:val="22"/>
          <w:szCs w:val="22"/>
        </w:rPr>
      </w:pPr>
    </w:p>
    <w:p w14:paraId="30A0DCB8" w14:textId="5FF44005" w:rsidR="00AF42D2" w:rsidRPr="00ED5050" w:rsidRDefault="00AF42D2" w:rsidP="00AF42D2">
      <w:pPr>
        <w:pStyle w:val="Default"/>
        <w:rPr>
          <w:rFonts w:asciiTheme="majorHAnsi" w:hAnsiTheme="majorHAnsi"/>
          <w:sz w:val="22"/>
          <w:szCs w:val="22"/>
        </w:rPr>
      </w:pPr>
      <w:r w:rsidRPr="00ED5050">
        <w:rPr>
          <w:rFonts w:asciiTheme="majorHAnsi" w:hAnsiTheme="majorHAnsi"/>
          <w:sz w:val="22"/>
          <w:szCs w:val="22"/>
        </w:rPr>
        <w:t xml:space="preserve">Anexo 1. Marco de Resultados del Proyecto. </w:t>
      </w:r>
    </w:p>
    <w:p w14:paraId="094FD486" w14:textId="0BFDD8A6" w:rsidR="00AF42D2" w:rsidRPr="00ED5050" w:rsidRDefault="00AF42D2" w:rsidP="00AF42D2">
      <w:pPr>
        <w:pStyle w:val="Default"/>
        <w:rPr>
          <w:rFonts w:asciiTheme="majorHAnsi" w:hAnsiTheme="majorHAnsi"/>
          <w:sz w:val="22"/>
          <w:szCs w:val="22"/>
        </w:rPr>
      </w:pPr>
      <w:r w:rsidRPr="00ED5050">
        <w:rPr>
          <w:rFonts w:asciiTheme="majorHAnsi" w:hAnsiTheme="majorHAnsi"/>
          <w:sz w:val="22"/>
          <w:szCs w:val="22"/>
        </w:rPr>
        <w:t xml:space="preserve">Anexo 2. Esquema de Teoría de Cambio </w:t>
      </w:r>
    </w:p>
    <w:p w14:paraId="5698C8EF" w14:textId="072610DC" w:rsidR="00AF42D2" w:rsidRPr="00ED5050" w:rsidRDefault="00AF42D2" w:rsidP="00AF42D2">
      <w:pPr>
        <w:pStyle w:val="Default"/>
        <w:rPr>
          <w:rFonts w:asciiTheme="majorHAnsi" w:hAnsiTheme="majorHAnsi"/>
          <w:sz w:val="22"/>
          <w:szCs w:val="22"/>
        </w:rPr>
      </w:pPr>
      <w:r w:rsidRPr="00ED5050">
        <w:rPr>
          <w:rFonts w:asciiTheme="majorHAnsi" w:hAnsiTheme="majorHAnsi"/>
          <w:sz w:val="22"/>
          <w:szCs w:val="22"/>
        </w:rPr>
        <w:t xml:space="preserve">Anexo </w:t>
      </w:r>
      <w:r w:rsidR="008B1D92">
        <w:rPr>
          <w:rFonts w:asciiTheme="majorHAnsi" w:hAnsiTheme="majorHAnsi"/>
          <w:sz w:val="22"/>
          <w:szCs w:val="22"/>
        </w:rPr>
        <w:t>3</w:t>
      </w:r>
      <w:r w:rsidRPr="00ED5050">
        <w:rPr>
          <w:rFonts w:asciiTheme="majorHAnsi" w:hAnsiTheme="majorHAnsi"/>
          <w:sz w:val="22"/>
          <w:szCs w:val="22"/>
        </w:rPr>
        <w:t xml:space="preserve">. Socios y partes interesadas clave </w:t>
      </w:r>
    </w:p>
    <w:p w14:paraId="3E6151C4" w14:textId="6B613BC9" w:rsidR="00AF42D2" w:rsidRPr="00ED5050" w:rsidRDefault="00AF42D2" w:rsidP="00AF42D2">
      <w:pPr>
        <w:pStyle w:val="Default"/>
        <w:rPr>
          <w:rFonts w:asciiTheme="majorHAnsi" w:hAnsiTheme="majorHAnsi"/>
          <w:sz w:val="22"/>
          <w:szCs w:val="22"/>
        </w:rPr>
      </w:pPr>
      <w:r w:rsidRPr="00ED5050">
        <w:rPr>
          <w:rFonts w:asciiTheme="majorHAnsi" w:hAnsiTheme="majorHAnsi"/>
          <w:sz w:val="22"/>
          <w:szCs w:val="22"/>
        </w:rPr>
        <w:t xml:space="preserve">Anexo </w:t>
      </w:r>
      <w:r w:rsidR="008B1D92">
        <w:rPr>
          <w:rFonts w:asciiTheme="majorHAnsi" w:hAnsiTheme="majorHAnsi"/>
          <w:sz w:val="22"/>
          <w:szCs w:val="22"/>
        </w:rPr>
        <w:t>4</w:t>
      </w:r>
      <w:r w:rsidRPr="00ED5050">
        <w:rPr>
          <w:rFonts w:asciiTheme="majorHAnsi" w:hAnsiTheme="majorHAnsi"/>
          <w:sz w:val="22"/>
          <w:szCs w:val="22"/>
        </w:rPr>
        <w:t xml:space="preserve">. Lista preliminar de documentos a consultar </w:t>
      </w:r>
    </w:p>
    <w:p w14:paraId="368A96FC" w14:textId="7B0F6B98" w:rsidR="00AF42D2" w:rsidRPr="00ED5050" w:rsidRDefault="00AF42D2" w:rsidP="00AF42D2">
      <w:pPr>
        <w:pStyle w:val="Default"/>
        <w:rPr>
          <w:rFonts w:asciiTheme="majorHAnsi" w:hAnsiTheme="majorHAnsi"/>
          <w:sz w:val="22"/>
          <w:szCs w:val="22"/>
        </w:rPr>
      </w:pPr>
      <w:r w:rsidRPr="00ED5050">
        <w:rPr>
          <w:rFonts w:asciiTheme="majorHAnsi" w:hAnsiTheme="majorHAnsi"/>
          <w:sz w:val="22"/>
          <w:szCs w:val="22"/>
        </w:rPr>
        <w:t xml:space="preserve">Anexo </w:t>
      </w:r>
      <w:r w:rsidR="008B1D92">
        <w:rPr>
          <w:rFonts w:asciiTheme="majorHAnsi" w:hAnsiTheme="majorHAnsi"/>
          <w:sz w:val="22"/>
          <w:szCs w:val="22"/>
        </w:rPr>
        <w:t>5</w:t>
      </w:r>
      <w:r w:rsidRPr="00ED5050">
        <w:rPr>
          <w:rFonts w:asciiTheme="majorHAnsi" w:hAnsiTheme="majorHAnsi"/>
          <w:sz w:val="22"/>
          <w:szCs w:val="22"/>
        </w:rPr>
        <w:t xml:space="preserve">. </w:t>
      </w:r>
      <w:r w:rsidR="00D93C2F">
        <w:rPr>
          <w:rFonts w:asciiTheme="majorHAnsi" w:hAnsiTheme="majorHAnsi"/>
          <w:sz w:val="22"/>
          <w:szCs w:val="22"/>
        </w:rPr>
        <w:t xml:space="preserve">Modelo de </w:t>
      </w:r>
      <w:r w:rsidRPr="00ED5050">
        <w:rPr>
          <w:rFonts w:asciiTheme="majorHAnsi" w:hAnsiTheme="majorHAnsi"/>
          <w:sz w:val="22"/>
          <w:szCs w:val="22"/>
        </w:rPr>
        <w:t>Matriz de evaluación</w:t>
      </w:r>
    </w:p>
    <w:p w14:paraId="7DCEFFA9" w14:textId="1C617354" w:rsidR="00AF42D2" w:rsidRPr="00ED5050" w:rsidRDefault="00AF42D2" w:rsidP="00AF42D2">
      <w:pPr>
        <w:pStyle w:val="Default"/>
        <w:rPr>
          <w:rFonts w:asciiTheme="majorHAnsi" w:hAnsiTheme="majorHAnsi"/>
          <w:sz w:val="22"/>
          <w:szCs w:val="22"/>
        </w:rPr>
      </w:pPr>
      <w:r w:rsidRPr="00ED5050">
        <w:rPr>
          <w:rFonts w:asciiTheme="majorHAnsi" w:hAnsiTheme="majorHAnsi"/>
          <w:sz w:val="22"/>
          <w:szCs w:val="22"/>
        </w:rPr>
        <w:t xml:space="preserve">Anexo </w:t>
      </w:r>
      <w:r w:rsidR="008B1D92">
        <w:rPr>
          <w:rFonts w:asciiTheme="majorHAnsi" w:hAnsiTheme="majorHAnsi"/>
          <w:sz w:val="22"/>
          <w:szCs w:val="22"/>
        </w:rPr>
        <w:t>6</w:t>
      </w:r>
      <w:r w:rsidRPr="00ED5050">
        <w:rPr>
          <w:rFonts w:asciiTheme="majorHAnsi" w:hAnsiTheme="majorHAnsi"/>
          <w:sz w:val="22"/>
          <w:szCs w:val="22"/>
        </w:rPr>
        <w:t xml:space="preserve">. Contenido del Informe de Evaluación </w:t>
      </w:r>
    </w:p>
    <w:p w14:paraId="3AAE7ECC" w14:textId="3B0A58CD" w:rsidR="00AF42D2" w:rsidRDefault="00AF42D2" w:rsidP="00AF42D2">
      <w:pPr>
        <w:pStyle w:val="paragraph"/>
        <w:spacing w:before="0" w:beforeAutospacing="0" w:after="0" w:afterAutospacing="0"/>
        <w:jc w:val="both"/>
        <w:textAlignment w:val="baseline"/>
        <w:rPr>
          <w:rFonts w:asciiTheme="majorHAnsi" w:hAnsiTheme="majorHAnsi"/>
          <w:sz w:val="22"/>
          <w:szCs w:val="22"/>
        </w:rPr>
      </w:pPr>
      <w:r w:rsidRPr="00ED5050">
        <w:rPr>
          <w:rFonts w:asciiTheme="majorHAnsi" w:hAnsiTheme="majorHAnsi"/>
          <w:sz w:val="22"/>
          <w:szCs w:val="22"/>
        </w:rPr>
        <w:t xml:space="preserve">Anexo </w:t>
      </w:r>
      <w:r w:rsidR="008B1D92">
        <w:rPr>
          <w:rFonts w:asciiTheme="majorHAnsi" w:hAnsiTheme="majorHAnsi"/>
          <w:sz w:val="22"/>
          <w:szCs w:val="22"/>
        </w:rPr>
        <w:t>7</w:t>
      </w:r>
      <w:r w:rsidRPr="00ED5050">
        <w:rPr>
          <w:rFonts w:asciiTheme="majorHAnsi" w:hAnsiTheme="majorHAnsi"/>
          <w:sz w:val="22"/>
          <w:szCs w:val="22"/>
        </w:rPr>
        <w:t>. Código de Conducta.</w:t>
      </w:r>
    </w:p>
    <w:p w14:paraId="313940DC" w14:textId="7C7A113C"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71F4186A" w14:textId="3C5990D2"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53159AEF" w14:textId="7EE5AA12"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4BBA8048" w14:textId="4CD81ADB"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198B0F17" w14:textId="06CE9C6E"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3F53EED8" w14:textId="11FEA7DE"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717AA97E" w14:textId="09C5294F"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6BCE69C7" w14:textId="68BCEC54"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32C3483B" w14:textId="08B6C0A0"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66086EA6" w14:textId="6C89BCCE"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7B1D1741" w14:textId="26121286"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1E5D668A" w14:textId="00337708"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516A188A" w14:textId="6E3C4D88"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1A775C1C" w14:textId="701561D4"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7F57030A" w14:textId="481C8EBE"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0A9CEF76" w14:textId="419B2C94"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7909F1C5" w14:textId="0D8D01C3"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75895E98" w14:textId="31FED55F"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184C6393" w14:textId="4594AB82"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73848166" w14:textId="3D652AD4"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6D28DBC2" w14:textId="53838C06"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789FA768" w14:textId="1FE629D5"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5BDF9D54" w14:textId="2CA38E43"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199565A7" w14:textId="13696BD2"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4E5A1AF3" w14:textId="71C8B6F0"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3C1F0D26" w14:textId="0E483D4E"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04648C4B" w14:textId="2066BA24"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1FFFC6F4" w14:textId="32804A3F"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7EAD10ED" w14:textId="506F3D39"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568C878D" w14:textId="68390FE0"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7022F48A" w14:textId="080C4F1E"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5B43E479" w14:textId="56A0E719"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75CE8E8F" w14:textId="103FF40C"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008219A6" w14:textId="1A1EAC01"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25B96CC5" w14:textId="558E8EB4"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59057C5F" w14:textId="42813D1A"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7311DA32" w14:textId="16FD7E1A" w:rsidR="005E4ABE" w:rsidRDefault="005E4ABE" w:rsidP="00AF42D2">
      <w:pPr>
        <w:pStyle w:val="paragraph"/>
        <w:spacing w:before="0" w:beforeAutospacing="0" w:after="0" w:afterAutospacing="0"/>
        <w:jc w:val="both"/>
        <w:textAlignment w:val="baseline"/>
        <w:rPr>
          <w:rFonts w:asciiTheme="majorHAnsi" w:hAnsiTheme="majorHAnsi"/>
          <w:sz w:val="22"/>
          <w:szCs w:val="22"/>
        </w:rPr>
      </w:pPr>
    </w:p>
    <w:p w14:paraId="15DB65D1" w14:textId="77777777" w:rsidR="008B1D92" w:rsidRDefault="008B1D92" w:rsidP="00AF42D2">
      <w:pPr>
        <w:pStyle w:val="paragraph"/>
        <w:spacing w:before="0" w:beforeAutospacing="0" w:after="0" w:afterAutospacing="0"/>
        <w:jc w:val="both"/>
        <w:textAlignment w:val="baseline"/>
        <w:rPr>
          <w:rFonts w:asciiTheme="majorHAnsi" w:hAnsiTheme="majorHAnsi"/>
          <w:sz w:val="22"/>
          <w:szCs w:val="22"/>
        </w:rPr>
      </w:pPr>
    </w:p>
    <w:p w14:paraId="72658B3F" w14:textId="0648CF3F" w:rsidR="001E6E2A" w:rsidRDefault="001E6E2A" w:rsidP="00AB4D15">
      <w:pPr>
        <w:autoSpaceDE w:val="0"/>
        <w:autoSpaceDN w:val="0"/>
        <w:adjustRightInd w:val="0"/>
        <w:spacing w:after="0" w:line="240" w:lineRule="auto"/>
        <w:rPr>
          <w:rFonts w:ascii="Myriad-Bold" w:hAnsi="Myriad-Bold" w:cs="Myriad-Bold"/>
          <w:b/>
          <w:bCs/>
          <w:color w:val="3A5EA9"/>
          <w:sz w:val="20"/>
          <w:szCs w:val="20"/>
          <w:lang w:val="es-PA"/>
        </w:rPr>
      </w:pPr>
    </w:p>
    <w:p w14:paraId="5589397F" w14:textId="1DB5D940" w:rsidR="0066570E" w:rsidRPr="007A373E" w:rsidRDefault="0066570E" w:rsidP="0066570E">
      <w:pPr>
        <w:autoSpaceDE w:val="0"/>
        <w:autoSpaceDN w:val="0"/>
        <w:adjustRightInd w:val="0"/>
        <w:spacing w:after="0" w:line="240" w:lineRule="auto"/>
        <w:rPr>
          <w:rFonts w:cstheme="minorHAnsi"/>
          <w:b/>
          <w:bCs/>
          <w:color w:val="3A5EA9"/>
          <w:lang w:val="es-PA"/>
        </w:rPr>
      </w:pPr>
      <w:r w:rsidRPr="007A373E">
        <w:rPr>
          <w:rFonts w:cstheme="minorHAnsi"/>
          <w:b/>
          <w:bCs/>
          <w:color w:val="3A5EA9"/>
          <w:lang w:val="es-PA"/>
        </w:rPr>
        <w:lastRenderedPageBreak/>
        <w:t>Anexo 1</w:t>
      </w:r>
    </w:p>
    <w:p w14:paraId="3E591F4E" w14:textId="54F00AD0" w:rsidR="008E05E1" w:rsidRPr="007A373E" w:rsidRDefault="008E05E1" w:rsidP="00AB4D15">
      <w:pPr>
        <w:autoSpaceDE w:val="0"/>
        <w:autoSpaceDN w:val="0"/>
        <w:adjustRightInd w:val="0"/>
        <w:spacing w:after="0" w:line="240" w:lineRule="auto"/>
        <w:rPr>
          <w:rFonts w:cstheme="minorHAnsi"/>
          <w:b/>
          <w:bCs/>
          <w:color w:val="3A5EA9"/>
          <w:lang w:val="es-PA"/>
        </w:rPr>
      </w:pPr>
      <w:r w:rsidRPr="007A373E">
        <w:rPr>
          <w:rFonts w:cstheme="minorHAnsi"/>
          <w:b/>
          <w:bCs/>
          <w:color w:val="3A5EA9"/>
          <w:lang w:val="es-PA"/>
        </w:rPr>
        <w:t xml:space="preserve">Marco de </w:t>
      </w:r>
      <w:r w:rsidR="005D181D" w:rsidRPr="007A373E">
        <w:rPr>
          <w:rFonts w:cstheme="minorHAnsi"/>
          <w:b/>
          <w:bCs/>
          <w:color w:val="3A5EA9"/>
          <w:lang w:val="es-PA"/>
        </w:rPr>
        <w:t>Resultados del Proyecto (</w:t>
      </w:r>
      <w:r w:rsidR="0066570E" w:rsidRPr="007A373E">
        <w:rPr>
          <w:rFonts w:cstheme="minorHAnsi"/>
          <w:b/>
          <w:bCs/>
          <w:color w:val="3A5EA9"/>
          <w:lang w:val="es-PA"/>
        </w:rPr>
        <w:t xml:space="preserve">última </w:t>
      </w:r>
      <w:r w:rsidR="005D181D" w:rsidRPr="007A373E">
        <w:rPr>
          <w:rFonts w:cstheme="minorHAnsi"/>
          <w:b/>
          <w:bCs/>
          <w:color w:val="3A5EA9"/>
          <w:lang w:val="es-PA"/>
        </w:rPr>
        <w:t>Revisión</w:t>
      </w:r>
      <w:r w:rsidR="0066570E" w:rsidRPr="007A373E">
        <w:rPr>
          <w:rFonts w:cstheme="minorHAnsi"/>
          <w:b/>
          <w:bCs/>
          <w:color w:val="3A5EA9"/>
          <w:lang w:val="es-PA"/>
        </w:rPr>
        <w:t xml:space="preserve"> “0”. Julio 2020)</w:t>
      </w:r>
      <w:r w:rsidR="005D181D" w:rsidRPr="007A373E">
        <w:rPr>
          <w:rFonts w:cstheme="minorHAnsi"/>
          <w:b/>
          <w:bCs/>
          <w:color w:val="3A5EA9"/>
          <w:lang w:val="es-PA"/>
        </w:rPr>
        <w:t xml:space="preserve"> </w:t>
      </w:r>
    </w:p>
    <w:p w14:paraId="6449C2B4" w14:textId="34542968" w:rsidR="0066570E" w:rsidRDefault="0066570E" w:rsidP="00AB4D15">
      <w:pPr>
        <w:autoSpaceDE w:val="0"/>
        <w:autoSpaceDN w:val="0"/>
        <w:adjustRightInd w:val="0"/>
        <w:spacing w:after="0" w:line="240" w:lineRule="auto"/>
        <w:rPr>
          <w:rFonts w:ascii="Myriad-Bold" w:hAnsi="Myriad-Bold" w:cs="Myriad-Bold"/>
          <w:b/>
          <w:bCs/>
          <w:color w:val="3A5EA9"/>
          <w:sz w:val="20"/>
          <w:szCs w:val="20"/>
          <w:lang w:val="es-PA"/>
        </w:rPr>
      </w:pPr>
    </w:p>
    <w:p w14:paraId="1BC53C0C" w14:textId="2472CA69"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r>
        <w:rPr>
          <w:noProof/>
        </w:rPr>
        <w:drawing>
          <wp:inline distT="0" distB="0" distL="0" distR="0" wp14:anchorId="62CBDC2F" wp14:editId="08A1DE59">
            <wp:extent cx="5699506" cy="2997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5948" cy="3000588"/>
                    </a:xfrm>
                    <a:prstGeom prst="rect">
                      <a:avLst/>
                    </a:prstGeom>
                  </pic:spPr>
                </pic:pic>
              </a:graphicData>
            </a:graphic>
          </wp:inline>
        </w:drawing>
      </w:r>
    </w:p>
    <w:p w14:paraId="46A6B493" w14:textId="787AAE9A"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p>
    <w:p w14:paraId="158952EB" w14:textId="503EB658"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p>
    <w:p w14:paraId="10E637EC" w14:textId="6AFC0610"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p>
    <w:p w14:paraId="61818FE4" w14:textId="427A163D"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p>
    <w:p w14:paraId="60B3F807" w14:textId="733F0486"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p>
    <w:p w14:paraId="539D7CAB" w14:textId="5BC48CDA"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p>
    <w:p w14:paraId="1E5C7425" w14:textId="5BE066F6"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p>
    <w:p w14:paraId="4ADADC0F" w14:textId="49390C7B"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p>
    <w:p w14:paraId="2CA0AD24" w14:textId="2B1F0B7B"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p>
    <w:p w14:paraId="61083982" w14:textId="1393298A"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p>
    <w:p w14:paraId="0FAD4989" w14:textId="05EABB4E"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p>
    <w:p w14:paraId="19204B19" w14:textId="06EDB48F"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p>
    <w:p w14:paraId="68348772" w14:textId="423D14C7"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p>
    <w:p w14:paraId="3C52F381" w14:textId="55547434"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p>
    <w:p w14:paraId="23FACEA7" w14:textId="22570117" w:rsidR="00C37A54" w:rsidRDefault="00C37A54" w:rsidP="00AB4D15">
      <w:pPr>
        <w:autoSpaceDE w:val="0"/>
        <w:autoSpaceDN w:val="0"/>
        <w:adjustRightInd w:val="0"/>
        <w:spacing w:after="0" w:line="240" w:lineRule="auto"/>
        <w:rPr>
          <w:rFonts w:ascii="Myriad-Bold" w:hAnsi="Myriad-Bold" w:cs="Myriad-Bold"/>
          <w:b/>
          <w:bCs/>
          <w:color w:val="3A5EA9"/>
          <w:sz w:val="20"/>
          <w:szCs w:val="20"/>
          <w:lang w:val="es-PA"/>
        </w:rPr>
      </w:pPr>
    </w:p>
    <w:p w14:paraId="7ED19E7A" w14:textId="4AB9A754" w:rsidR="00A34B75" w:rsidRDefault="00A34B75" w:rsidP="00AB4D15">
      <w:pPr>
        <w:autoSpaceDE w:val="0"/>
        <w:autoSpaceDN w:val="0"/>
        <w:adjustRightInd w:val="0"/>
        <w:spacing w:after="0" w:line="240" w:lineRule="auto"/>
        <w:rPr>
          <w:rFonts w:ascii="Myriad-Bold" w:hAnsi="Myriad-Bold" w:cs="Myriad-Bold"/>
          <w:b/>
          <w:bCs/>
          <w:color w:val="3A5EA9"/>
          <w:sz w:val="20"/>
          <w:szCs w:val="20"/>
          <w:lang w:val="es-PA"/>
        </w:rPr>
      </w:pPr>
    </w:p>
    <w:p w14:paraId="4F5528D7" w14:textId="110CAC74" w:rsidR="00A34B75" w:rsidRDefault="00A34B75" w:rsidP="00AB4D15">
      <w:pPr>
        <w:autoSpaceDE w:val="0"/>
        <w:autoSpaceDN w:val="0"/>
        <w:adjustRightInd w:val="0"/>
        <w:spacing w:after="0" w:line="240" w:lineRule="auto"/>
        <w:rPr>
          <w:rFonts w:ascii="Myriad-Bold" w:hAnsi="Myriad-Bold" w:cs="Myriad-Bold"/>
          <w:b/>
          <w:bCs/>
          <w:color w:val="3A5EA9"/>
          <w:sz w:val="20"/>
          <w:szCs w:val="20"/>
          <w:lang w:val="es-PA"/>
        </w:rPr>
      </w:pPr>
    </w:p>
    <w:p w14:paraId="2E40AAA5" w14:textId="01DF40E1" w:rsidR="00A34B75" w:rsidRDefault="00A34B75" w:rsidP="00AB4D15">
      <w:pPr>
        <w:autoSpaceDE w:val="0"/>
        <w:autoSpaceDN w:val="0"/>
        <w:adjustRightInd w:val="0"/>
        <w:spacing w:after="0" w:line="240" w:lineRule="auto"/>
        <w:rPr>
          <w:rFonts w:ascii="Myriad-Bold" w:hAnsi="Myriad-Bold" w:cs="Myriad-Bold"/>
          <w:b/>
          <w:bCs/>
          <w:color w:val="3A5EA9"/>
          <w:sz w:val="20"/>
          <w:szCs w:val="20"/>
          <w:lang w:val="es-PA"/>
        </w:rPr>
      </w:pPr>
    </w:p>
    <w:p w14:paraId="6CC8AF68" w14:textId="69FE2769" w:rsidR="00A34B75" w:rsidRDefault="00A34B75" w:rsidP="00AB4D15">
      <w:pPr>
        <w:autoSpaceDE w:val="0"/>
        <w:autoSpaceDN w:val="0"/>
        <w:adjustRightInd w:val="0"/>
        <w:spacing w:after="0" w:line="240" w:lineRule="auto"/>
        <w:rPr>
          <w:rFonts w:ascii="Myriad-Bold" w:hAnsi="Myriad-Bold" w:cs="Myriad-Bold"/>
          <w:b/>
          <w:bCs/>
          <w:color w:val="3A5EA9"/>
          <w:sz w:val="20"/>
          <w:szCs w:val="20"/>
          <w:lang w:val="es-PA"/>
        </w:rPr>
      </w:pPr>
    </w:p>
    <w:p w14:paraId="563AD703" w14:textId="2A576F33" w:rsidR="00A34B75" w:rsidRDefault="00A34B75" w:rsidP="00AB4D15">
      <w:pPr>
        <w:autoSpaceDE w:val="0"/>
        <w:autoSpaceDN w:val="0"/>
        <w:adjustRightInd w:val="0"/>
        <w:spacing w:after="0" w:line="240" w:lineRule="auto"/>
        <w:rPr>
          <w:rFonts w:ascii="Myriad-Bold" w:hAnsi="Myriad-Bold" w:cs="Myriad-Bold"/>
          <w:b/>
          <w:bCs/>
          <w:color w:val="3A5EA9"/>
          <w:sz w:val="20"/>
          <w:szCs w:val="20"/>
          <w:lang w:val="es-PA"/>
        </w:rPr>
      </w:pPr>
    </w:p>
    <w:p w14:paraId="7751BA96" w14:textId="156FFC23" w:rsidR="00A34B75" w:rsidRDefault="00A34B75" w:rsidP="00AB4D15">
      <w:pPr>
        <w:autoSpaceDE w:val="0"/>
        <w:autoSpaceDN w:val="0"/>
        <w:adjustRightInd w:val="0"/>
        <w:spacing w:after="0" w:line="240" w:lineRule="auto"/>
        <w:rPr>
          <w:rFonts w:ascii="Myriad-Bold" w:hAnsi="Myriad-Bold" w:cs="Myriad-Bold"/>
          <w:b/>
          <w:bCs/>
          <w:color w:val="3A5EA9"/>
          <w:sz w:val="20"/>
          <w:szCs w:val="20"/>
          <w:lang w:val="es-PA"/>
        </w:rPr>
      </w:pPr>
    </w:p>
    <w:p w14:paraId="04289712" w14:textId="2438448A" w:rsidR="00A34B75" w:rsidRDefault="00A34B75" w:rsidP="00AB4D15">
      <w:pPr>
        <w:autoSpaceDE w:val="0"/>
        <w:autoSpaceDN w:val="0"/>
        <w:adjustRightInd w:val="0"/>
        <w:spacing w:after="0" w:line="240" w:lineRule="auto"/>
        <w:rPr>
          <w:rFonts w:ascii="Myriad-Bold" w:hAnsi="Myriad-Bold" w:cs="Myriad-Bold"/>
          <w:b/>
          <w:bCs/>
          <w:color w:val="3A5EA9"/>
          <w:sz w:val="20"/>
          <w:szCs w:val="20"/>
          <w:lang w:val="es-PA"/>
        </w:rPr>
      </w:pPr>
    </w:p>
    <w:p w14:paraId="1DAA220D" w14:textId="22E8FDE1" w:rsidR="00A34B75" w:rsidRDefault="00A34B75" w:rsidP="00AB4D15">
      <w:pPr>
        <w:autoSpaceDE w:val="0"/>
        <w:autoSpaceDN w:val="0"/>
        <w:adjustRightInd w:val="0"/>
        <w:spacing w:after="0" w:line="240" w:lineRule="auto"/>
        <w:rPr>
          <w:rFonts w:ascii="Myriad-Bold" w:hAnsi="Myriad-Bold" w:cs="Myriad-Bold"/>
          <w:b/>
          <w:bCs/>
          <w:color w:val="3A5EA9"/>
          <w:sz w:val="20"/>
          <w:szCs w:val="20"/>
          <w:lang w:val="es-PA"/>
        </w:rPr>
      </w:pPr>
    </w:p>
    <w:p w14:paraId="5F605A35" w14:textId="0E71894F" w:rsidR="00A34B75" w:rsidRDefault="00A34B75" w:rsidP="00AB4D15">
      <w:pPr>
        <w:autoSpaceDE w:val="0"/>
        <w:autoSpaceDN w:val="0"/>
        <w:adjustRightInd w:val="0"/>
        <w:spacing w:after="0" w:line="240" w:lineRule="auto"/>
        <w:rPr>
          <w:rFonts w:ascii="Myriad-Bold" w:hAnsi="Myriad-Bold" w:cs="Myriad-Bold"/>
          <w:b/>
          <w:bCs/>
          <w:color w:val="3A5EA9"/>
          <w:sz w:val="20"/>
          <w:szCs w:val="20"/>
          <w:lang w:val="es-PA"/>
        </w:rPr>
      </w:pPr>
    </w:p>
    <w:p w14:paraId="34AD5E50" w14:textId="7A07E8E4" w:rsidR="00A34B75" w:rsidRDefault="00A34B75" w:rsidP="00AB4D15">
      <w:pPr>
        <w:autoSpaceDE w:val="0"/>
        <w:autoSpaceDN w:val="0"/>
        <w:adjustRightInd w:val="0"/>
        <w:spacing w:after="0" w:line="240" w:lineRule="auto"/>
        <w:rPr>
          <w:rFonts w:ascii="Myriad-Bold" w:hAnsi="Myriad-Bold" w:cs="Myriad-Bold"/>
          <w:b/>
          <w:bCs/>
          <w:color w:val="3A5EA9"/>
          <w:sz w:val="20"/>
          <w:szCs w:val="20"/>
          <w:lang w:val="es-PA"/>
        </w:rPr>
      </w:pPr>
    </w:p>
    <w:p w14:paraId="1C7E7E1F" w14:textId="3BB93883" w:rsidR="00A34B75" w:rsidRDefault="00A34B75" w:rsidP="00AB4D15">
      <w:pPr>
        <w:autoSpaceDE w:val="0"/>
        <w:autoSpaceDN w:val="0"/>
        <w:adjustRightInd w:val="0"/>
        <w:spacing w:after="0" w:line="240" w:lineRule="auto"/>
        <w:rPr>
          <w:rFonts w:ascii="Myriad-Bold" w:hAnsi="Myriad-Bold" w:cs="Myriad-Bold"/>
          <w:b/>
          <w:bCs/>
          <w:color w:val="3A5EA9"/>
          <w:sz w:val="20"/>
          <w:szCs w:val="20"/>
          <w:lang w:val="es-PA"/>
        </w:rPr>
      </w:pPr>
    </w:p>
    <w:p w14:paraId="4BB9DDD8" w14:textId="348082A8" w:rsidR="00A34B75" w:rsidRDefault="00A34B75" w:rsidP="00AB4D15">
      <w:pPr>
        <w:autoSpaceDE w:val="0"/>
        <w:autoSpaceDN w:val="0"/>
        <w:adjustRightInd w:val="0"/>
        <w:spacing w:after="0" w:line="240" w:lineRule="auto"/>
        <w:rPr>
          <w:rFonts w:ascii="Myriad-Bold" w:hAnsi="Myriad-Bold" w:cs="Myriad-Bold"/>
          <w:b/>
          <w:bCs/>
          <w:color w:val="3A5EA9"/>
          <w:sz w:val="20"/>
          <w:szCs w:val="20"/>
          <w:lang w:val="es-PA"/>
        </w:rPr>
      </w:pPr>
    </w:p>
    <w:p w14:paraId="4121430B" w14:textId="3415D8EF" w:rsidR="00A34B75" w:rsidRDefault="00A34B75" w:rsidP="00AB4D15">
      <w:pPr>
        <w:autoSpaceDE w:val="0"/>
        <w:autoSpaceDN w:val="0"/>
        <w:adjustRightInd w:val="0"/>
        <w:spacing w:after="0" w:line="240" w:lineRule="auto"/>
        <w:rPr>
          <w:rFonts w:ascii="Myriad-Bold" w:hAnsi="Myriad-Bold" w:cs="Myriad-Bold"/>
          <w:b/>
          <w:bCs/>
          <w:color w:val="3A5EA9"/>
          <w:sz w:val="20"/>
          <w:szCs w:val="20"/>
          <w:lang w:val="es-PA"/>
        </w:rPr>
      </w:pPr>
    </w:p>
    <w:p w14:paraId="45301DCB" w14:textId="61F3CDD6" w:rsidR="00A34B75" w:rsidRDefault="00A34B75" w:rsidP="00AB4D15">
      <w:pPr>
        <w:autoSpaceDE w:val="0"/>
        <w:autoSpaceDN w:val="0"/>
        <w:adjustRightInd w:val="0"/>
        <w:spacing w:after="0" w:line="240" w:lineRule="auto"/>
        <w:rPr>
          <w:rFonts w:ascii="Myriad-Bold" w:hAnsi="Myriad-Bold" w:cs="Myriad-Bold"/>
          <w:b/>
          <w:bCs/>
          <w:color w:val="3A5EA9"/>
          <w:sz w:val="20"/>
          <w:szCs w:val="20"/>
          <w:lang w:val="es-PA"/>
        </w:rPr>
      </w:pPr>
    </w:p>
    <w:p w14:paraId="612C6375" w14:textId="7EF05BBD" w:rsidR="00A34B75" w:rsidRDefault="00A34B75" w:rsidP="00AB4D15">
      <w:pPr>
        <w:autoSpaceDE w:val="0"/>
        <w:autoSpaceDN w:val="0"/>
        <w:adjustRightInd w:val="0"/>
        <w:spacing w:after="0" w:line="240" w:lineRule="auto"/>
        <w:rPr>
          <w:rFonts w:ascii="Myriad-Bold" w:hAnsi="Myriad-Bold" w:cs="Myriad-Bold"/>
          <w:b/>
          <w:bCs/>
          <w:color w:val="3A5EA9"/>
          <w:sz w:val="20"/>
          <w:szCs w:val="20"/>
          <w:lang w:val="es-PA"/>
        </w:rPr>
      </w:pPr>
    </w:p>
    <w:p w14:paraId="3E276722" w14:textId="020E0588" w:rsidR="00A34B75" w:rsidRPr="007A373E" w:rsidRDefault="00A34B75" w:rsidP="00A34B75">
      <w:pPr>
        <w:autoSpaceDE w:val="0"/>
        <w:autoSpaceDN w:val="0"/>
        <w:adjustRightInd w:val="0"/>
        <w:spacing w:after="0" w:line="240" w:lineRule="auto"/>
        <w:rPr>
          <w:rFonts w:cstheme="minorHAnsi"/>
          <w:b/>
          <w:bCs/>
          <w:color w:val="3A5EA9"/>
          <w:lang w:val="es-PA"/>
        </w:rPr>
      </w:pPr>
      <w:r w:rsidRPr="007A373E">
        <w:rPr>
          <w:rFonts w:cstheme="minorHAnsi"/>
          <w:b/>
          <w:bCs/>
          <w:color w:val="3A5EA9"/>
          <w:lang w:val="es-PA"/>
        </w:rPr>
        <w:lastRenderedPageBreak/>
        <w:t xml:space="preserve">Anexo 2. Esquema de Teoría de Cambio </w:t>
      </w:r>
    </w:p>
    <w:p w14:paraId="6EF6E175" w14:textId="10344869" w:rsidR="0045396A" w:rsidRDefault="0045396A" w:rsidP="00A34B75">
      <w:pPr>
        <w:autoSpaceDE w:val="0"/>
        <w:autoSpaceDN w:val="0"/>
        <w:adjustRightInd w:val="0"/>
        <w:spacing w:after="0" w:line="240" w:lineRule="auto"/>
        <w:rPr>
          <w:rFonts w:ascii="Myriad-Bold" w:hAnsi="Myriad-Bold" w:cs="Myriad-Bold"/>
          <w:b/>
          <w:bCs/>
          <w:color w:val="3A5EA9"/>
          <w:sz w:val="20"/>
          <w:szCs w:val="20"/>
          <w:lang w:val="es-PA"/>
        </w:rPr>
      </w:pPr>
    </w:p>
    <w:p w14:paraId="40CA94C6" w14:textId="5185035F" w:rsidR="0045396A" w:rsidRDefault="0045396A" w:rsidP="00A34B75">
      <w:pPr>
        <w:autoSpaceDE w:val="0"/>
        <w:autoSpaceDN w:val="0"/>
        <w:adjustRightInd w:val="0"/>
        <w:spacing w:after="0" w:line="240" w:lineRule="auto"/>
        <w:rPr>
          <w:rFonts w:ascii="Myriad-Bold" w:hAnsi="Myriad-Bold" w:cs="Myriad-Bold"/>
          <w:b/>
          <w:bCs/>
          <w:color w:val="3A5EA9"/>
          <w:sz w:val="20"/>
          <w:szCs w:val="20"/>
          <w:lang w:val="es-PA"/>
        </w:rPr>
      </w:pPr>
      <w:r>
        <w:rPr>
          <w:noProof/>
        </w:rPr>
        <w:drawing>
          <wp:inline distT="0" distB="0" distL="0" distR="0" wp14:anchorId="76DF2B1A" wp14:editId="005E8ED0">
            <wp:extent cx="6052859" cy="5008880"/>
            <wp:effectExtent l="0" t="0" r="508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4409"/>
                    <a:stretch/>
                  </pic:blipFill>
                  <pic:spPr bwMode="auto">
                    <a:xfrm>
                      <a:off x="0" y="0"/>
                      <a:ext cx="6058764" cy="5013767"/>
                    </a:xfrm>
                    <a:prstGeom prst="rect">
                      <a:avLst/>
                    </a:prstGeom>
                    <a:ln>
                      <a:noFill/>
                    </a:ln>
                    <a:extLst>
                      <a:ext uri="{53640926-AAD7-44D8-BBD7-CCE9431645EC}">
                        <a14:shadowObscured xmlns:a14="http://schemas.microsoft.com/office/drawing/2010/main"/>
                      </a:ext>
                    </a:extLst>
                  </pic:spPr>
                </pic:pic>
              </a:graphicData>
            </a:graphic>
          </wp:inline>
        </w:drawing>
      </w:r>
    </w:p>
    <w:p w14:paraId="3CBDE344" w14:textId="5BC47507" w:rsidR="00A34B75" w:rsidRDefault="00A34B75" w:rsidP="00A34B75">
      <w:pPr>
        <w:autoSpaceDE w:val="0"/>
        <w:autoSpaceDN w:val="0"/>
        <w:adjustRightInd w:val="0"/>
        <w:spacing w:after="0" w:line="240" w:lineRule="auto"/>
        <w:rPr>
          <w:rFonts w:ascii="Myriad-Bold" w:hAnsi="Myriad-Bold" w:cs="Myriad-Bold"/>
          <w:b/>
          <w:bCs/>
          <w:color w:val="3A5EA9"/>
          <w:sz w:val="20"/>
          <w:szCs w:val="20"/>
          <w:lang w:val="es-PA"/>
        </w:rPr>
      </w:pPr>
    </w:p>
    <w:p w14:paraId="1ACA78C5" w14:textId="77777777" w:rsidR="00A34B75" w:rsidRPr="00A34B75" w:rsidRDefault="00A34B75" w:rsidP="00A34B75">
      <w:pPr>
        <w:autoSpaceDE w:val="0"/>
        <w:autoSpaceDN w:val="0"/>
        <w:adjustRightInd w:val="0"/>
        <w:spacing w:after="0" w:line="240" w:lineRule="auto"/>
        <w:rPr>
          <w:rFonts w:ascii="Myriad-Bold" w:hAnsi="Myriad-Bold" w:cs="Myriad-Bold"/>
          <w:b/>
          <w:bCs/>
          <w:color w:val="3A5EA9"/>
          <w:sz w:val="20"/>
          <w:szCs w:val="20"/>
          <w:lang w:val="es-PA"/>
        </w:rPr>
      </w:pPr>
    </w:p>
    <w:p w14:paraId="4F26F0B8"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6D479B41"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1E394CE2"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25862092"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77F01715"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6AE2BEAD"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5091CF5E"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4D622E78"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1970CDB2"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07E58516"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306E45EF"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1AE6905C"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2E0E115E"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2D8C8D67"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60A43B49"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240224A4"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08AC48E4" w14:textId="450CA46F" w:rsidR="00A34B75" w:rsidRPr="007A373E" w:rsidRDefault="00A34B75" w:rsidP="00A34B75">
      <w:pPr>
        <w:autoSpaceDE w:val="0"/>
        <w:autoSpaceDN w:val="0"/>
        <w:adjustRightInd w:val="0"/>
        <w:spacing w:after="0" w:line="240" w:lineRule="auto"/>
        <w:rPr>
          <w:rFonts w:cstheme="minorHAnsi"/>
          <w:b/>
          <w:bCs/>
          <w:color w:val="3A5EA9"/>
          <w:lang w:val="es-PA"/>
        </w:rPr>
      </w:pPr>
      <w:r w:rsidRPr="007A373E">
        <w:rPr>
          <w:rFonts w:cstheme="minorHAnsi"/>
          <w:b/>
          <w:bCs/>
          <w:color w:val="3A5EA9"/>
          <w:lang w:val="es-PA"/>
        </w:rPr>
        <w:lastRenderedPageBreak/>
        <w:t xml:space="preserve">Anexo 3. Socios y partes interesadas clave </w:t>
      </w:r>
    </w:p>
    <w:p w14:paraId="110D10EA" w14:textId="77777777" w:rsidR="00673F99" w:rsidRPr="007A373E" w:rsidRDefault="00673F99" w:rsidP="00A34B75">
      <w:pPr>
        <w:autoSpaceDE w:val="0"/>
        <w:autoSpaceDN w:val="0"/>
        <w:adjustRightInd w:val="0"/>
        <w:spacing w:after="0" w:line="240" w:lineRule="auto"/>
        <w:rPr>
          <w:rFonts w:cstheme="minorHAnsi"/>
          <w:b/>
          <w:bCs/>
          <w:color w:val="3A5EA9"/>
          <w:lang w:val="es-PA"/>
        </w:rPr>
      </w:pPr>
    </w:p>
    <w:p w14:paraId="1D0F8564" w14:textId="53B6F902" w:rsidR="00DB07DF" w:rsidRPr="007A373E" w:rsidRDefault="00DB07DF" w:rsidP="00673F99">
      <w:pPr>
        <w:pStyle w:val="Prrafodelista"/>
        <w:numPr>
          <w:ilvl w:val="0"/>
          <w:numId w:val="35"/>
        </w:numPr>
        <w:autoSpaceDE w:val="0"/>
        <w:autoSpaceDN w:val="0"/>
        <w:adjustRightInd w:val="0"/>
        <w:spacing w:after="0" w:line="240" w:lineRule="auto"/>
        <w:rPr>
          <w:rFonts w:asciiTheme="majorHAnsi" w:hAnsiTheme="majorHAnsi" w:cstheme="majorHAnsi"/>
          <w:lang w:val="es-PA"/>
        </w:rPr>
      </w:pPr>
      <w:r w:rsidRPr="007A373E">
        <w:rPr>
          <w:rFonts w:asciiTheme="majorHAnsi" w:hAnsiTheme="majorHAnsi" w:cstheme="majorHAnsi"/>
          <w:lang w:val="es-PA"/>
        </w:rPr>
        <w:t>Autoridades del Proyecto</w:t>
      </w:r>
    </w:p>
    <w:p w14:paraId="2D7BB412" w14:textId="06AD3EE8" w:rsidR="00DB07DF" w:rsidRPr="007A373E" w:rsidRDefault="00D9725F" w:rsidP="00673F99">
      <w:pPr>
        <w:pStyle w:val="Prrafodelista"/>
        <w:numPr>
          <w:ilvl w:val="0"/>
          <w:numId w:val="35"/>
        </w:numPr>
        <w:autoSpaceDE w:val="0"/>
        <w:autoSpaceDN w:val="0"/>
        <w:adjustRightInd w:val="0"/>
        <w:spacing w:after="0" w:line="240" w:lineRule="auto"/>
        <w:rPr>
          <w:rFonts w:asciiTheme="majorHAnsi" w:hAnsiTheme="majorHAnsi" w:cstheme="majorHAnsi"/>
          <w:lang w:val="es-PA"/>
        </w:rPr>
      </w:pPr>
      <w:r w:rsidRPr="007A373E">
        <w:rPr>
          <w:rFonts w:asciiTheme="majorHAnsi" w:hAnsiTheme="majorHAnsi" w:cstheme="majorHAnsi"/>
          <w:lang w:val="es-PA"/>
        </w:rPr>
        <w:t>Personal técnico de Proyecto</w:t>
      </w:r>
    </w:p>
    <w:p w14:paraId="3F5310A4" w14:textId="79E23640" w:rsidR="00D9725F" w:rsidRPr="007A373E" w:rsidRDefault="00F43BF4" w:rsidP="00673F99">
      <w:pPr>
        <w:pStyle w:val="Prrafodelista"/>
        <w:numPr>
          <w:ilvl w:val="0"/>
          <w:numId w:val="35"/>
        </w:numPr>
        <w:autoSpaceDE w:val="0"/>
        <w:autoSpaceDN w:val="0"/>
        <w:adjustRightInd w:val="0"/>
        <w:spacing w:after="0" w:line="240" w:lineRule="auto"/>
        <w:rPr>
          <w:rFonts w:asciiTheme="majorHAnsi" w:hAnsiTheme="majorHAnsi" w:cstheme="majorHAnsi"/>
          <w:lang w:val="es-PA"/>
        </w:rPr>
      </w:pPr>
      <w:r w:rsidRPr="007A373E">
        <w:rPr>
          <w:rFonts w:asciiTheme="majorHAnsi" w:hAnsiTheme="majorHAnsi" w:cstheme="majorHAnsi"/>
          <w:lang w:val="es-PA"/>
        </w:rPr>
        <w:t>R</w:t>
      </w:r>
      <w:r w:rsidR="00D90BAF" w:rsidRPr="007A373E">
        <w:rPr>
          <w:rFonts w:asciiTheme="majorHAnsi" w:hAnsiTheme="majorHAnsi" w:cstheme="majorHAnsi"/>
          <w:lang w:val="es-PA"/>
        </w:rPr>
        <w:t xml:space="preserve">epresentantes de las </w:t>
      </w:r>
      <w:r w:rsidR="00D9725F" w:rsidRPr="007A373E">
        <w:rPr>
          <w:rFonts w:asciiTheme="majorHAnsi" w:hAnsiTheme="majorHAnsi" w:cstheme="majorHAnsi"/>
          <w:lang w:val="es-PA"/>
        </w:rPr>
        <w:t>Organizaciones Comunitarias</w:t>
      </w:r>
    </w:p>
    <w:p w14:paraId="728EB049" w14:textId="390CF353" w:rsidR="00D9725F" w:rsidRPr="007A373E" w:rsidRDefault="00D90BAF" w:rsidP="00673F99">
      <w:pPr>
        <w:pStyle w:val="Prrafodelista"/>
        <w:numPr>
          <w:ilvl w:val="0"/>
          <w:numId w:val="35"/>
        </w:numPr>
        <w:autoSpaceDE w:val="0"/>
        <w:autoSpaceDN w:val="0"/>
        <w:adjustRightInd w:val="0"/>
        <w:spacing w:after="0" w:line="240" w:lineRule="auto"/>
        <w:rPr>
          <w:rFonts w:asciiTheme="majorHAnsi" w:hAnsiTheme="majorHAnsi" w:cstheme="majorHAnsi"/>
          <w:lang w:val="es-PA"/>
        </w:rPr>
      </w:pPr>
      <w:r w:rsidRPr="007A373E">
        <w:rPr>
          <w:rFonts w:asciiTheme="majorHAnsi" w:hAnsiTheme="majorHAnsi" w:cstheme="majorHAnsi"/>
          <w:lang w:val="es-PA"/>
        </w:rPr>
        <w:t>Funcionarios</w:t>
      </w:r>
      <w:r w:rsidR="00D9725F" w:rsidRPr="007A373E">
        <w:rPr>
          <w:rFonts w:asciiTheme="majorHAnsi" w:hAnsiTheme="majorHAnsi" w:cstheme="majorHAnsi"/>
          <w:lang w:val="es-PA"/>
        </w:rPr>
        <w:t xml:space="preserve"> del PNUD</w:t>
      </w:r>
    </w:p>
    <w:p w14:paraId="3CC2BF0E" w14:textId="0F6CF855" w:rsidR="00D9725F" w:rsidRPr="007A373E" w:rsidRDefault="00BE53DD" w:rsidP="00673F99">
      <w:pPr>
        <w:pStyle w:val="Prrafodelista"/>
        <w:numPr>
          <w:ilvl w:val="0"/>
          <w:numId w:val="35"/>
        </w:numPr>
        <w:autoSpaceDE w:val="0"/>
        <w:autoSpaceDN w:val="0"/>
        <w:adjustRightInd w:val="0"/>
        <w:spacing w:after="0" w:line="240" w:lineRule="auto"/>
        <w:rPr>
          <w:rFonts w:asciiTheme="majorHAnsi" w:hAnsiTheme="majorHAnsi" w:cstheme="majorHAnsi"/>
          <w:lang w:val="es-PA"/>
        </w:rPr>
      </w:pPr>
      <w:r w:rsidRPr="007A373E">
        <w:rPr>
          <w:rFonts w:asciiTheme="majorHAnsi" w:hAnsiTheme="majorHAnsi" w:cstheme="majorHAnsi"/>
          <w:lang w:val="es-PA"/>
        </w:rPr>
        <w:t xml:space="preserve">Personal de </w:t>
      </w:r>
      <w:r w:rsidR="00D90BAF" w:rsidRPr="007A373E">
        <w:rPr>
          <w:rFonts w:asciiTheme="majorHAnsi" w:hAnsiTheme="majorHAnsi" w:cstheme="majorHAnsi"/>
          <w:lang w:val="es-PA"/>
        </w:rPr>
        <w:t xml:space="preserve">la </w:t>
      </w:r>
      <w:r w:rsidR="00673F99" w:rsidRPr="007A373E">
        <w:rPr>
          <w:rFonts w:asciiTheme="majorHAnsi" w:hAnsiTheme="majorHAnsi" w:cstheme="majorHAnsi"/>
          <w:lang w:val="es-PA"/>
        </w:rPr>
        <w:t>Cancillería</w:t>
      </w:r>
    </w:p>
    <w:p w14:paraId="70A75D30" w14:textId="77777777" w:rsidR="00673F99" w:rsidRPr="00A34B75" w:rsidRDefault="00673F99" w:rsidP="00A34B75">
      <w:pPr>
        <w:autoSpaceDE w:val="0"/>
        <w:autoSpaceDN w:val="0"/>
        <w:adjustRightInd w:val="0"/>
        <w:spacing w:after="0" w:line="240" w:lineRule="auto"/>
        <w:rPr>
          <w:rFonts w:ascii="Myriad-Bold" w:hAnsi="Myriad-Bold" w:cs="Myriad-Bold"/>
          <w:b/>
          <w:bCs/>
          <w:color w:val="3A5EA9"/>
          <w:sz w:val="20"/>
          <w:szCs w:val="20"/>
          <w:lang w:val="es-PA"/>
        </w:rPr>
      </w:pPr>
    </w:p>
    <w:p w14:paraId="49010974" w14:textId="77777777" w:rsidR="00A34B75" w:rsidRDefault="00A34B75" w:rsidP="00A34B75">
      <w:pPr>
        <w:autoSpaceDE w:val="0"/>
        <w:autoSpaceDN w:val="0"/>
        <w:adjustRightInd w:val="0"/>
        <w:spacing w:after="0" w:line="240" w:lineRule="auto"/>
        <w:rPr>
          <w:rFonts w:ascii="Myriad-Bold" w:hAnsi="Myriad-Bold" w:cs="Myriad-Bold"/>
          <w:b/>
          <w:bCs/>
          <w:color w:val="3A5EA9"/>
          <w:sz w:val="20"/>
          <w:szCs w:val="20"/>
          <w:lang w:val="es-PA"/>
        </w:rPr>
      </w:pPr>
    </w:p>
    <w:p w14:paraId="3E2E5150" w14:textId="77777777" w:rsidR="00A34B75" w:rsidRDefault="00A34B75" w:rsidP="00A34B75">
      <w:pPr>
        <w:autoSpaceDE w:val="0"/>
        <w:autoSpaceDN w:val="0"/>
        <w:adjustRightInd w:val="0"/>
        <w:spacing w:after="0" w:line="240" w:lineRule="auto"/>
        <w:rPr>
          <w:rFonts w:ascii="Myriad-Bold" w:hAnsi="Myriad-Bold" w:cs="Myriad-Bold"/>
          <w:b/>
          <w:bCs/>
          <w:color w:val="3A5EA9"/>
          <w:sz w:val="20"/>
          <w:szCs w:val="20"/>
          <w:lang w:val="es-PA"/>
        </w:rPr>
      </w:pPr>
    </w:p>
    <w:p w14:paraId="1AEB065C"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05006AA4"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51403530"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2B6BF05C"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3CF464E5"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620C9EC8" w14:textId="1AD7E701"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67C5D3AC" w14:textId="2B56642C"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2C4DBB09" w14:textId="3D0D13F3"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39C31649" w14:textId="0C3AD387"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47D18FD3" w14:textId="4D876AD1"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5F19B39C" w14:textId="780C3FC9"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08F7F33D" w14:textId="2B3B3052"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18B9865E" w14:textId="2064900E"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4CF71CA3" w14:textId="3F1271DB"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41A6B3D4" w14:textId="334D9A9E"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433167A1" w14:textId="59616939"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090E9277" w14:textId="0F15A225"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4BFA20C9" w14:textId="55C89376"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0ACE0AE9" w14:textId="1D85357C"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1A61894D" w14:textId="2ADD0BBE"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7D183769" w14:textId="2512AA9C"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5827F910" w14:textId="108AC537"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36BC7FC2" w14:textId="787E18D4"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188B77AD" w14:textId="397AE8A9"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3B3C79CE" w14:textId="1A19A895"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65652050" w14:textId="73958223"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49AE7A31" w14:textId="45927ED8"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20190487" w14:textId="7ACF83A2"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05F9E0D5" w14:textId="5E32EBF9"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629389D2" w14:textId="77777777"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0756448C"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2758350D"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2D52FFD6"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3E966BE9"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185FE115"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19EB27C1" w14:textId="77777777"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39FDE529" w14:textId="56D69F1A" w:rsidR="00DB07DF" w:rsidRDefault="00DB07DF" w:rsidP="00A34B75">
      <w:pPr>
        <w:autoSpaceDE w:val="0"/>
        <w:autoSpaceDN w:val="0"/>
        <w:adjustRightInd w:val="0"/>
        <w:spacing w:after="0" w:line="240" w:lineRule="auto"/>
        <w:rPr>
          <w:rFonts w:ascii="Myriad-Bold" w:hAnsi="Myriad-Bold" w:cs="Myriad-Bold"/>
          <w:b/>
          <w:bCs/>
          <w:color w:val="3A5EA9"/>
          <w:sz w:val="20"/>
          <w:szCs w:val="20"/>
          <w:lang w:val="es-PA"/>
        </w:rPr>
      </w:pPr>
    </w:p>
    <w:p w14:paraId="02A285E3" w14:textId="2FF6F5FC"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304797F2" w14:textId="459CEFC3"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30A6E54E" w14:textId="0DB7B688"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5BE24709" w14:textId="12CC16FD" w:rsidR="00A4669E" w:rsidRDefault="00A4669E" w:rsidP="00A34B75">
      <w:pPr>
        <w:autoSpaceDE w:val="0"/>
        <w:autoSpaceDN w:val="0"/>
        <w:adjustRightInd w:val="0"/>
        <w:spacing w:after="0" w:line="240" w:lineRule="auto"/>
        <w:rPr>
          <w:rFonts w:ascii="Myriad-Bold" w:hAnsi="Myriad-Bold" w:cs="Myriad-Bold"/>
          <w:b/>
          <w:bCs/>
          <w:color w:val="3A5EA9"/>
          <w:sz w:val="20"/>
          <w:szCs w:val="20"/>
          <w:lang w:val="es-PA"/>
        </w:rPr>
      </w:pPr>
    </w:p>
    <w:p w14:paraId="5474F585" w14:textId="3117592A" w:rsidR="00A34B75" w:rsidRPr="007A373E" w:rsidRDefault="00A34B75" w:rsidP="00A34B75">
      <w:pPr>
        <w:autoSpaceDE w:val="0"/>
        <w:autoSpaceDN w:val="0"/>
        <w:adjustRightInd w:val="0"/>
        <w:spacing w:after="0" w:line="240" w:lineRule="auto"/>
        <w:rPr>
          <w:rFonts w:asciiTheme="majorHAnsi" w:hAnsiTheme="majorHAnsi" w:cstheme="majorHAnsi"/>
          <w:b/>
          <w:bCs/>
          <w:color w:val="3A5EA9"/>
          <w:lang w:val="es-PA"/>
        </w:rPr>
      </w:pPr>
      <w:r w:rsidRPr="007A373E">
        <w:rPr>
          <w:rFonts w:asciiTheme="majorHAnsi" w:hAnsiTheme="majorHAnsi" w:cstheme="majorHAnsi"/>
          <w:b/>
          <w:bCs/>
          <w:color w:val="3A5EA9"/>
          <w:lang w:val="es-PA"/>
        </w:rPr>
        <w:lastRenderedPageBreak/>
        <w:t>Anexo 4. Lista</w:t>
      </w:r>
      <w:r w:rsidR="00F678DD" w:rsidRPr="007A373E">
        <w:rPr>
          <w:rFonts w:asciiTheme="majorHAnsi" w:hAnsiTheme="majorHAnsi" w:cstheme="majorHAnsi"/>
          <w:b/>
          <w:bCs/>
          <w:color w:val="3A5EA9"/>
          <w:lang w:val="es-PA"/>
        </w:rPr>
        <w:t>do</w:t>
      </w:r>
      <w:r w:rsidRPr="007A373E">
        <w:rPr>
          <w:rFonts w:asciiTheme="majorHAnsi" w:hAnsiTheme="majorHAnsi" w:cstheme="majorHAnsi"/>
          <w:b/>
          <w:bCs/>
          <w:color w:val="3A5EA9"/>
          <w:lang w:val="es-PA"/>
        </w:rPr>
        <w:t xml:space="preserve"> preliminar de documentos a consultar </w:t>
      </w:r>
    </w:p>
    <w:p w14:paraId="65FC5280" w14:textId="0E321607" w:rsidR="00A34B75" w:rsidRPr="007A373E" w:rsidRDefault="00A34B75" w:rsidP="00AB4D15">
      <w:pPr>
        <w:autoSpaceDE w:val="0"/>
        <w:autoSpaceDN w:val="0"/>
        <w:adjustRightInd w:val="0"/>
        <w:spacing w:after="0" w:line="240" w:lineRule="auto"/>
        <w:rPr>
          <w:rFonts w:asciiTheme="majorHAnsi" w:hAnsiTheme="majorHAnsi" w:cstheme="majorHAnsi"/>
          <w:b/>
          <w:bCs/>
          <w:color w:val="3A5EA9"/>
        </w:rPr>
      </w:pPr>
    </w:p>
    <w:p w14:paraId="3283CB82" w14:textId="6336419A" w:rsidR="00C62C3E" w:rsidRPr="007A373E" w:rsidRDefault="003C26F2" w:rsidP="002A508C">
      <w:pPr>
        <w:pStyle w:val="Prrafodelista"/>
        <w:numPr>
          <w:ilvl w:val="0"/>
          <w:numId w:val="34"/>
        </w:numPr>
        <w:autoSpaceDE w:val="0"/>
        <w:autoSpaceDN w:val="0"/>
        <w:adjustRightInd w:val="0"/>
        <w:spacing w:after="0" w:line="240" w:lineRule="auto"/>
        <w:rPr>
          <w:rFonts w:asciiTheme="majorHAnsi" w:hAnsiTheme="majorHAnsi" w:cstheme="majorHAnsi"/>
        </w:rPr>
      </w:pPr>
      <w:r w:rsidRPr="007A373E">
        <w:rPr>
          <w:rFonts w:asciiTheme="majorHAnsi" w:hAnsiTheme="majorHAnsi" w:cstheme="majorHAnsi"/>
        </w:rPr>
        <w:t>Documento del Proyecto (P</w:t>
      </w:r>
      <w:r w:rsidR="00F678DD" w:rsidRPr="007A373E">
        <w:rPr>
          <w:rFonts w:asciiTheme="majorHAnsi" w:hAnsiTheme="majorHAnsi" w:cstheme="majorHAnsi"/>
        </w:rPr>
        <w:t>RODOC</w:t>
      </w:r>
      <w:r w:rsidRPr="007A373E">
        <w:rPr>
          <w:rFonts w:asciiTheme="majorHAnsi" w:hAnsiTheme="majorHAnsi" w:cstheme="majorHAnsi"/>
        </w:rPr>
        <w:t xml:space="preserve">) y Revisiones </w:t>
      </w:r>
    </w:p>
    <w:p w14:paraId="337F94D3" w14:textId="31AD0380" w:rsidR="00F678DD" w:rsidRPr="007A373E" w:rsidRDefault="00372E13" w:rsidP="002A508C">
      <w:pPr>
        <w:pStyle w:val="Prrafodelista"/>
        <w:numPr>
          <w:ilvl w:val="0"/>
          <w:numId w:val="34"/>
        </w:numPr>
        <w:autoSpaceDE w:val="0"/>
        <w:autoSpaceDN w:val="0"/>
        <w:adjustRightInd w:val="0"/>
        <w:spacing w:after="0" w:line="240" w:lineRule="auto"/>
        <w:rPr>
          <w:rFonts w:asciiTheme="majorHAnsi" w:hAnsiTheme="majorHAnsi" w:cstheme="majorHAnsi"/>
          <w:lang w:val="en-US"/>
        </w:rPr>
      </w:pPr>
      <w:proofErr w:type="spellStart"/>
      <w:r w:rsidRPr="007A373E">
        <w:rPr>
          <w:rFonts w:asciiTheme="majorHAnsi" w:hAnsiTheme="majorHAnsi" w:cstheme="majorHAnsi"/>
          <w:lang w:val="en-US"/>
        </w:rPr>
        <w:t>Informe</w:t>
      </w:r>
      <w:r w:rsidR="00A4669E" w:rsidRPr="007A373E">
        <w:rPr>
          <w:rFonts w:asciiTheme="majorHAnsi" w:hAnsiTheme="majorHAnsi" w:cstheme="majorHAnsi"/>
          <w:lang w:val="en-US"/>
        </w:rPr>
        <w:t>s</w:t>
      </w:r>
      <w:proofErr w:type="spellEnd"/>
      <w:r w:rsidRPr="007A373E">
        <w:rPr>
          <w:rFonts w:asciiTheme="majorHAnsi" w:hAnsiTheme="majorHAnsi" w:cstheme="majorHAnsi"/>
          <w:lang w:val="en-US"/>
        </w:rPr>
        <w:t xml:space="preserve"> </w:t>
      </w:r>
      <w:r w:rsidR="00F678DD" w:rsidRPr="007A373E">
        <w:rPr>
          <w:rFonts w:asciiTheme="majorHAnsi" w:hAnsiTheme="majorHAnsi" w:cstheme="majorHAnsi"/>
          <w:lang w:val="en-US"/>
        </w:rPr>
        <w:t>SESP y Quality Assurance</w:t>
      </w:r>
    </w:p>
    <w:p w14:paraId="42CA6F74" w14:textId="773C6687" w:rsidR="00AD659B" w:rsidRPr="007A373E" w:rsidRDefault="002A508C" w:rsidP="002A508C">
      <w:pPr>
        <w:pStyle w:val="Prrafodelista"/>
        <w:numPr>
          <w:ilvl w:val="0"/>
          <w:numId w:val="34"/>
        </w:numPr>
        <w:autoSpaceDE w:val="0"/>
        <w:autoSpaceDN w:val="0"/>
        <w:adjustRightInd w:val="0"/>
        <w:spacing w:after="0" w:line="240" w:lineRule="auto"/>
        <w:rPr>
          <w:rFonts w:asciiTheme="majorHAnsi" w:hAnsiTheme="majorHAnsi" w:cstheme="majorHAnsi"/>
        </w:rPr>
      </w:pPr>
      <w:r w:rsidRPr="007A373E">
        <w:rPr>
          <w:rFonts w:asciiTheme="majorHAnsi" w:hAnsiTheme="majorHAnsi" w:cstheme="majorHAnsi"/>
        </w:rPr>
        <w:t>Informes trimestrales</w:t>
      </w:r>
      <w:r w:rsidR="00F678DD" w:rsidRPr="007A373E">
        <w:rPr>
          <w:rFonts w:asciiTheme="majorHAnsi" w:hAnsiTheme="majorHAnsi" w:cstheme="majorHAnsi"/>
        </w:rPr>
        <w:t xml:space="preserve"> y</w:t>
      </w:r>
      <w:r w:rsidRPr="007A373E">
        <w:rPr>
          <w:rFonts w:asciiTheme="majorHAnsi" w:hAnsiTheme="majorHAnsi" w:cstheme="majorHAnsi"/>
        </w:rPr>
        <w:t xml:space="preserve"> anuales</w:t>
      </w:r>
    </w:p>
    <w:p w14:paraId="289D590C" w14:textId="14B55E99" w:rsidR="003C26F2" w:rsidRPr="007A373E" w:rsidRDefault="00AD659B" w:rsidP="002A508C">
      <w:pPr>
        <w:pStyle w:val="Prrafodelista"/>
        <w:numPr>
          <w:ilvl w:val="0"/>
          <w:numId w:val="34"/>
        </w:numPr>
        <w:autoSpaceDE w:val="0"/>
        <w:autoSpaceDN w:val="0"/>
        <w:adjustRightInd w:val="0"/>
        <w:spacing w:after="0" w:line="240" w:lineRule="auto"/>
        <w:rPr>
          <w:rFonts w:asciiTheme="majorHAnsi" w:hAnsiTheme="majorHAnsi" w:cstheme="majorHAnsi"/>
        </w:rPr>
      </w:pPr>
      <w:r w:rsidRPr="007A373E">
        <w:rPr>
          <w:rFonts w:asciiTheme="majorHAnsi" w:hAnsiTheme="majorHAnsi" w:cstheme="majorHAnsi"/>
        </w:rPr>
        <w:t xml:space="preserve">Informes de </w:t>
      </w:r>
      <w:r w:rsidR="002A508C" w:rsidRPr="007A373E">
        <w:rPr>
          <w:rFonts w:asciiTheme="majorHAnsi" w:hAnsiTheme="majorHAnsi" w:cstheme="majorHAnsi"/>
        </w:rPr>
        <w:t>monitoreo</w:t>
      </w:r>
      <w:r w:rsidRPr="007A373E">
        <w:rPr>
          <w:rFonts w:asciiTheme="majorHAnsi" w:hAnsiTheme="majorHAnsi" w:cstheme="majorHAnsi"/>
        </w:rPr>
        <w:t xml:space="preserve"> y reuniones tripartitas</w:t>
      </w:r>
    </w:p>
    <w:p w14:paraId="6E6077F5" w14:textId="1F04EBD4" w:rsidR="00E7476B" w:rsidRPr="007A373E" w:rsidRDefault="00DB07DF" w:rsidP="002A508C">
      <w:pPr>
        <w:pStyle w:val="Prrafodelista"/>
        <w:numPr>
          <w:ilvl w:val="0"/>
          <w:numId w:val="34"/>
        </w:numPr>
        <w:autoSpaceDE w:val="0"/>
        <w:autoSpaceDN w:val="0"/>
        <w:adjustRightInd w:val="0"/>
        <w:spacing w:after="0" w:line="240" w:lineRule="auto"/>
        <w:rPr>
          <w:rFonts w:asciiTheme="majorHAnsi" w:hAnsiTheme="majorHAnsi" w:cstheme="majorHAnsi"/>
        </w:rPr>
      </w:pPr>
      <w:r w:rsidRPr="007A373E">
        <w:rPr>
          <w:rFonts w:asciiTheme="majorHAnsi" w:hAnsiTheme="majorHAnsi" w:cstheme="majorHAnsi"/>
        </w:rPr>
        <w:t xml:space="preserve">Informe de </w:t>
      </w:r>
      <w:r w:rsidR="00E7476B" w:rsidRPr="007A373E">
        <w:rPr>
          <w:rFonts w:asciiTheme="majorHAnsi" w:hAnsiTheme="majorHAnsi" w:cstheme="majorHAnsi"/>
        </w:rPr>
        <w:t>Sistematización</w:t>
      </w:r>
      <w:r w:rsidR="00A4669E" w:rsidRPr="007A373E">
        <w:rPr>
          <w:rFonts w:asciiTheme="majorHAnsi" w:hAnsiTheme="majorHAnsi" w:cstheme="majorHAnsi"/>
        </w:rPr>
        <w:t xml:space="preserve"> del Proyecto</w:t>
      </w:r>
    </w:p>
    <w:p w14:paraId="1D724EB5" w14:textId="1A392E4E" w:rsidR="007A2CEE" w:rsidRPr="007A373E" w:rsidRDefault="007A2CEE" w:rsidP="00AD659B">
      <w:pPr>
        <w:pStyle w:val="Prrafodelista"/>
        <w:numPr>
          <w:ilvl w:val="0"/>
          <w:numId w:val="34"/>
        </w:numPr>
        <w:autoSpaceDE w:val="0"/>
        <w:autoSpaceDN w:val="0"/>
        <w:adjustRightInd w:val="0"/>
        <w:spacing w:after="0" w:line="240" w:lineRule="auto"/>
        <w:rPr>
          <w:rFonts w:asciiTheme="majorHAnsi" w:hAnsiTheme="majorHAnsi" w:cstheme="majorHAnsi"/>
        </w:rPr>
      </w:pPr>
      <w:r w:rsidRPr="007A373E">
        <w:rPr>
          <w:rFonts w:asciiTheme="majorHAnsi" w:hAnsiTheme="majorHAnsi" w:cstheme="majorHAnsi"/>
        </w:rPr>
        <w:t>Reglamento Operativo</w:t>
      </w:r>
      <w:r w:rsidR="00A4669E" w:rsidRPr="007A373E">
        <w:rPr>
          <w:rFonts w:asciiTheme="majorHAnsi" w:hAnsiTheme="majorHAnsi" w:cstheme="majorHAnsi"/>
        </w:rPr>
        <w:t xml:space="preserve"> del Proyecto</w:t>
      </w:r>
    </w:p>
    <w:p w14:paraId="408061E4" w14:textId="77777777" w:rsidR="002A508C" w:rsidRPr="007A373E" w:rsidRDefault="002A508C" w:rsidP="00AB4D15">
      <w:pPr>
        <w:autoSpaceDE w:val="0"/>
        <w:autoSpaceDN w:val="0"/>
        <w:adjustRightInd w:val="0"/>
        <w:spacing w:after="0" w:line="240" w:lineRule="auto"/>
        <w:rPr>
          <w:rFonts w:asciiTheme="majorHAnsi" w:hAnsiTheme="majorHAnsi" w:cstheme="majorHAnsi"/>
          <w:b/>
          <w:bCs/>
          <w:color w:val="3A5EA9"/>
        </w:rPr>
      </w:pPr>
    </w:p>
    <w:p w14:paraId="71D2CC57" w14:textId="77777777" w:rsidR="002A508C" w:rsidRPr="007A373E" w:rsidRDefault="002A508C" w:rsidP="00AB4D15">
      <w:pPr>
        <w:autoSpaceDE w:val="0"/>
        <w:autoSpaceDN w:val="0"/>
        <w:adjustRightInd w:val="0"/>
        <w:spacing w:after="0" w:line="240" w:lineRule="auto"/>
        <w:rPr>
          <w:rFonts w:asciiTheme="majorHAnsi" w:hAnsiTheme="majorHAnsi" w:cstheme="majorHAnsi"/>
          <w:b/>
          <w:bCs/>
          <w:color w:val="3A5EA9"/>
        </w:rPr>
      </w:pPr>
    </w:p>
    <w:p w14:paraId="43C3808D" w14:textId="5C4D31D5" w:rsidR="00A34B75" w:rsidRPr="007A373E" w:rsidRDefault="00A34B75" w:rsidP="00AB4D15">
      <w:pPr>
        <w:autoSpaceDE w:val="0"/>
        <w:autoSpaceDN w:val="0"/>
        <w:adjustRightInd w:val="0"/>
        <w:spacing w:after="0" w:line="240" w:lineRule="auto"/>
        <w:rPr>
          <w:rFonts w:asciiTheme="majorHAnsi" w:hAnsiTheme="majorHAnsi" w:cstheme="majorHAnsi"/>
          <w:b/>
          <w:bCs/>
          <w:color w:val="3A5EA9"/>
        </w:rPr>
      </w:pPr>
    </w:p>
    <w:p w14:paraId="187D8D5A" w14:textId="23A4686C"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7546CFF2" w14:textId="38A47984"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18D68782" w14:textId="791955CC"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5BFD6F90" w14:textId="24ADDC47"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3CE85806" w14:textId="3885BBEA"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7D86E2C3" w14:textId="3AB63C1D"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7C2D0650" w14:textId="66582CD6"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5FBCFEA8" w14:textId="708268F7"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5601C82F" w14:textId="1D69A80A"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79604FDC" w14:textId="7EE4AF04"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261B35A6" w14:textId="7CE5EB41"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1B7F2788" w14:textId="781C5D40"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73326013" w14:textId="6E9CB49B"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0CC99A52" w14:textId="2D31E095"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6D816EB8" w14:textId="19818AB2"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19B2A043" w14:textId="74BAFCC2"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447F9730" w14:textId="6DD7D7E3"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0C821C4D" w14:textId="76845AC2"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4E9ACBCC" w14:textId="23892CC0"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60867AD8" w14:textId="22239A0B"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4AD96F36" w14:textId="128C54F2"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2CA371BA" w14:textId="154EADB0"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0669E67F" w14:textId="27BC5A66"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7FE4C0BC" w14:textId="05C2E9A8"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218A812A" w14:textId="5989E566"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1A325C4A" w14:textId="190B3B62"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5EF1D06D" w14:textId="77777777" w:rsidR="00DB07DF" w:rsidRPr="007A373E" w:rsidRDefault="00DB07DF" w:rsidP="00AB4D15">
      <w:pPr>
        <w:autoSpaceDE w:val="0"/>
        <w:autoSpaceDN w:val="0"/>
        <w:adjustRightInd w:val="0"/>
        <w:spacing w:after="0" w:line="240" w:lineRule="auto"/>
        <w:rPr>
          <w:rFonts w:asciiTheme="majorHAnsi" w:hAnsiTheme="majorHAnsi" w:cstheme="majorHAnsi"/>
          <w:b/>
          <w:bCs/>
          <w:color w:val="3A5EA9"/>
        </w:rPr>
      </w:pPr>
    </w:p>
    <w:p w14:paraId="164EE4A7" w14:textId="6BA69C9A" w:rsidR="00A34B75" w:rsidRPr="007A373E" w:rsidRDefault="00A34B75" w:rsidP="00AB4D15">
      <w:pPr>
        <w:autoSpaceDE w:val="0"/>
        <w:autoSpaceDN w:val="0"/>
        <w:adjustRightInd w:val="0"/>
        <w:spacing w:after="0" w:line="240" w:lineRule="auto"/>
        <w:rPr>
          <w:rFonts w:asciiTheme="majorHAnsi" w:hAnsiTheme="majorHAnsi" w:cstheme="majorHAnsi"/>
          <w:b/>
          <w:bCs/>
          <w:color w:val="3A5EA9"/>
          <w:lang w:val="es-PA"/>
        </w:rPr>
      </w:pPr>
    </w:p>
    <w:p w14:paraId="71D2BA27" w14:textId="3C3C4DE6" w:rsidR="00A34B75" w:rsidRPr="007A373E" w:rsidRDefault="00A34B75" w:rsidP="00AB4D15">
      <w:pPr>
        <w:autoSpaceDE w:val="0"/>
        <w:autoSpaceDN w:val="0"/>
        <w:adjustRightInd w:val="0"/>
        <w:spacing w:after="0" w:line="240" w:lineRule="auto"/>
        <w:rPr>
          <w:rFonts w:asciiTheme="majorHAnsi" w:hAnsiTheme="majorHAnsi" w:cstheme="majorHAnsi"/>
          <w:b/>
          <w:bCs/>
          <w:color w:val="3A5EA9"/>
          <w:lang w:val="es-PA"/>
        </w:rPr>
      </w:pPr>
    </w:p>
    <w:p w14:paraId="70854166" w14:textId="432AE5E2" w:rsidR="00A34B75" w:rsidRPr="007A373E" w:rsidRDefault="00A34B75" w:rsidP="00AB4D15">
      <w:pPr>
        <w:autoSpaceDE w:val="0"/>
        <w:autoSpaceDN w:val="0"/>
        <w:adjustRightInd w:val="0"/>
        <w:spacing w:after="0" w:line="240" w:lineRule="auto"/>
        <w:rPr>
          <w:rFonts w:asciiTheme="majorHAnsi" w:hAnsiTheme="majorHAnsi" w:cstheme="majorHAnsi"/>
          <w:b/>
          <w:bCs/>
          <w:color w:val="3A5EA9"/>
          <w:lang w:val="es-PA"/>
        </w:rPr>
      </w:pPr>
    </w:p>
    <w:p w14:paraId="10AA28FC" w14:textId="77777777" w:rsidR="00DB07DF" w:rsidRPr="007A373E" w:rsidRDefault="00DB07DF" w:rsidP="00AB4D15">
      <w:pPr>
        <w:autoSpaceDE w:val="0"/>
        <w:autoSpaceDN w:val="0"/>
        <w:adjustRightInd w:val="0"/>
        <w:spacing w:after="0" w:line="240" w:lineRule="auto"/>
        <w:rPr>
          <w:rFonts w:asciiTheme="majorHAnsi" w:hAnsiTheme="majorHAnsi" w:cstheme="majorHAnsi"/>
          <w:b/>
          <w:bCs/>
          <w:color w:val="3A5EA9"/>
          <w:lang w:val="es-PA"/>
        </w:rPr>
      </w:pPr>
    </w:p>
    <w:p w14:paraId="09F73AC8" w14:textId="77777777" w:rsidR="00DB07DF" w:rsidRPr="007A373E" w:rsidRDefault="00DB07DF" w:rsidP="00AB4D15">
      <w:pPr>
        <w:autoSpaceDE w:val="0"/>
        <w:autoSpaceDN w:val="0"/>
        <w:adjustRightInd w:val="0"/>
        <w:spacing w:after="0" w:line="240" w:lineRule="auto"/>
        <w:rPr>
          <w:rFonts w:asciiTheme="majorHAnsi" w:hAnsiTheme="majorHAnsi" w:cstheme="majorHAnsi"/>
          <w:b/>
          <w:bCs/>
          <w:color w:val="3A5EA9"/>
          <w:lang w:val="es-PA"/>
        </w:rPr>
      </w:pPr>
    </w:p>
    <w:p w14:paraId="700E58BE" w14:textId="77777777" w:rsidR="00DB07DF" w:rsidRPr="007A373E" w:rsidRDefault="00DB07DF" w:rsidP="00AB4D15">
      <w:pPr>
        <w:autoSpaceDE w:val="0"/>
        <w:autoSpaceDN w:val="0"/>
        <w:adjustRightInd w:val="0"/>
        <w:spacing w:after="0" w:line="240" w:lineRule="auto"/>
        <w:rPr>
          <w:rFonts w:asciiTheme="majorHAnsi" w:hAnsiTheme="majorHAnsi" w:cstheme="majorHAnsi"/>
          <w:b/>
          <w:bCs/>
          <w:color w:val="3A5EA9"/>
          <w:lang w:val="es-PA"/>
        </w:rPr>
      </w:pPr>
    </w:p>
    <w:p w14:paraId="595DA694" w14:textId="30451B09" w:rsidR="00DB07DF" w:rsidRDefault="00DB07DF" w:rsidP="00AB4D15">
      <w:pPr>
        <w:autoSpaceDE w:val="0"/>
        <w:autoSpaceDN w:val="0"/>
        <w:adjustRightInd w:val="0"/>
        <w:spacing w:after="0" w:line="240" w:lineRule="auto"/>
        <w:rPr>
          <w:rFonts w:asciiTheme="majorHAnsi" w:hAnsiTheme="majorHAnsi" w:cstheme="majorHAnsi"/>
          <w:b/>
          <w:bCs/>
          <w:color w:val="3A5EA9"/>
          <w:lang w:val="es-PA"/>
        </w:rPr>
      </w:pPr>
    </w:p>
    <w:p w14:paraId="662AEF86" w14:textId="77777777" w:rsidR="001F1650" w:rsidRPr="007A373E" w:rsidRDefault="001F1650" w:rsidP="00AB4D15">
      <w:pPr>
        <w:autoSpaceDE w:val="0"/>
        <w:autoSpaceDN w:val="0"/>
        <w:adjustRightInd w:val="0"/>
        <w:spacing w:after="0" w:line="240" w:lineRule="auto"/>
        <w:rPr>
          <w:rFonts w:asciiTheme="majorHAnsi" w:hAnsiTheme="majorHAnsi" w:cstheme="majorHAnsi"/>
          <w:b/>
          <w:bCs/>
          <w:color w:val="3A5EA9"/>
          <w:lang w:val="es-PA"/>
        </w:rPr>
      </w:pPr>
    </w:p>
    <w:p w14:paraId="526FE7CE" w14:textId="77777777" w:rsidR="00DB07DF" w:rsidRPr="007A373E" w:rsidRDefault="00DB07DF" w:rsidP="00AB4D15">
      <w:pPr>
        <w:autoSpaceDE w:val="0"/>
        <w:autoSpaceDN w:val="0"/>
        <w:adjustRightInd w:val="0"/>
        <w:spacing w:after="0" w:line="240" w:lineRule="auto"/>
        <w:rPr>
          <w:rFonts w:asciiTheme="majorHAnsi" w:hAnsiTheme="majorHAnsi" w:cstheme="majorHAnsi"/>
          <w:b/>
          <w:bCs/>
          <w:color w:val="3A5EA9"/>
          <w:lang w:val="es-PA"/>
        </w:rPr>
      </w:pPr>
    </w:p>
    <w:p w14:paraId="5A1A1E96" w14:textId="0E492BE0" w:rsidR="005E4ABE" w:rsidRPr="007A373E" w:rsidRDefault="00AB4D15" w:rsidP="00AB4D15">
      <w:pPr>
        <w:autoSpaceDE w:val="0"/>
        <w:autoSpaceDN w:val="0"/>
        <w:adjustRightInd w:val="0"/>
        <w:spacing w:after="0" w:line="240" w:lineRule="auto"/>
        <w:rPr>
          <w:rFonts w:asciiTheme="majorHAnsi" w:hAnsiTheme="majorHAnsi" w:cstheme="majorHAnsi"/>
          <w:b/>
          <w:bCs/>
          <w:color w:val="3A5EA9"/>
          <w:lang w:val="es-PA"/>
        </w:rPr>
      </w:pPr>
      <w:r w:rsidRPr="007A373E">
        <w:rPr>
          <w:rFonts w:asciiTheme="majorHAnsi" w:hAnsiTheme="majorHAnsi" w:cstheme="majorHAnsi"/>
          <w:b/>
          <w:bCs/>
          <w:color w:val="3A5EA9"/>
          <w:lang w:val="es-PA"/>
        </w:rPr>
        <w:lastRenderedPageBreak/>
        <w:t xml:space="preserve">Anexo </w:t>
      </w:r>
      <w:r w:rsidR="008B1D92" w:rsidRPr="007A373E">
        <w:rPr>
          <w:rFonts w:asciiTheme="majorHAnsi" w:hAnsiTheme="majorHAnsi" w:cstheme="majorHAnsi"/>
          <w:b/>
          <w:bCs/>
          <w:color w:val="3A5EA9"/>
          <w:lang w:val="es-PA"/>
        </w:rPr>
        <w:t>5</w:t>
      </w:r>
    </w:p>
    <w:p w14:paraId="0DAE5565" w14:textId="77777777" w:rsidR="00AB4D15" w:rsidRPr="007A373E" w:rsidRDefault="00AB4D15" w:rsidP="00AB4D15">
      <w:pPr>
        <w:autoSpaceDE w:val="0"/>
        <w:autoSpaceDN w:val="0"/>
        <w:adjustRightInd w:val="0"/>
        <w:spacing w:after="0" w:line="240" w:lineRule="auto"/>
        <w:rPr>
          <w:rFonts w:asciiTheme="majorHAnsi" w:hAnsiTheme="majorHAnsi" w:cstheme="majorHAnsi"/>
          <w:b/>
          <w:bCs/>
          <w:color w:val="3A5EA9"/>
          <w:lang w:val="es-PA"/>
        </w:rPr>
      </w:pPr>
    </w:p>
    <w:p w14:paraId="54B8EB36" w14:textId="354B3A33" w:rsidR="00305608" w:rsidRPr="007A373E" w:rsidRDefault="008B1D92" w:rsidP="00AB4D15">
      <w:p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b/>
          <w:bCs/>
          <w:color w:val="3A5EA9"/>
          <w:lang w:val="es-PA"/>
        </w:rPr>
        <w:t xml:space="preserve">Modelo de </w:t>
      </w:r>
      <w:r w:rsidR="00305608" w:rsidRPr="007A373E">
        <w:rPr>
          <w:rFonts w:asciiTheme="majorHAnsi" w:hAnsiTheme="majorHAnsi" w:cstheme="majorHAnsi"/>
          <w:b/>
          <w:bCs/>
          <w:color w:val="3A5EA9"/>
          <w:lang w:val="es-PA"/>
        </w:rPr>
        <w:t xml:space="preserve">Matriz de Evaluación </w:t>
      </w:r>
      <w:r w:rsidR="00305608" w:rsidRPr="007A373E">
        <w:rPr>
          <w:rFonts w:asciiTheme="majorHAnsi" w:hAnsiTheme="majorHAnsi" w:cstheme="majorHAnsi"/>
          <w:color w:val="272627"/>
          <w:lang w:val="es-PA"/>
        </w:rPr>
        <w:t>(Entregable en el informe inicial)</w:t>
      </w:r>
    </w:p>
    <w:p w14:paraId="45C0206C" w14:textId="13AEF1B9" w:rsidR="006D72C7" w:rsidRPr="007A373E" w:rsidRDefault="006D72C7" w:rsidP="006D72C7">
      <w:pPr>
        <w:autoSpaceDE w:val="0"/>
        <w:autoSpaceDN w:val="0"/>
        <w:adjustRightInd w:val="0"/>
        <w:spacing w:after="0" w:line="240" w:lineRule="auto"/>
        <w:jc w:val="both"/>
        <w:rPr>
          <w:rFonts w:asciiTheme="majorHAnsi" w:hAnsiTheme="majorHAnsi" w:cstheme="majorHAnsi"/>
          <w:color w:val="272627"/>
          <w:lang w:val="es-PA"/>
        </w:rPr>
      </w:pPr>
      <w:r w:rsidRPr="007A373E">
        <w:rPr>
          <w:rFonts w:asciiTheme="majorHAnsi" w:hAnsiTheme="majorHAnsi" w:cstheme="majorHAnsi"/>
          <w:color w:val="272627"/>
          <w:lang w:val="es-PA"/>
        </w:rPr>
        <w:t xml:space="preserve">La matriz de evaluación es una herramienta que los evaluadores crean a modo de guía y referencia para la planificación y la realización de las evaluaciones. También se trata de una herramienta de gran utilidad para resumir y presentar de forma visual el diseño y la metodología de la evaluación a fin de debatir acerca de ellos con las partes interesadas. </w:t>
      </w:r>
    </w:p>
    <w:p w14:paraId="4A67006B" w14:textId="1685BB8F" w:rsidR="00305608" w:rsidRPr="007A373E" w:rsidRDefault="006D72C7" w:rsidP="006D72C7">
      <w:pPr>
        <w:autoSpaceDE w:val="0"/>
        <w:autoSpaceDN w:val="0"/>
        <w:adjustRightInd w:val="0"/>
        <w:spacing w:after="0" w:line="240" w:lineRule="auto"/>
        <w:jc w:val="both"/>
        <w:rPr>
          <w:rFonts w:asciiTheme="majorHAnsi" w:hAnsiTheme="majorHAnsi" w:cstheme="majorHAnsi"/>
          <w:color w:val="272627"/>
          <w:lang w:val="es-PA"/>
        </w:rPr>
      </w:pPr>
      <w:r w:rsidRPr="007A373E">
        <w:rPr>
          <w:rFonts w:asciiTheme="majorHAnsi" w:hAnsiTheme="majorHAnsi" w:cstheme="majorHAnsi"/>
          <w:color w:val="272627"/>
          <w:lang w:val="es-PA"/>
        </w:rPr>
        <w:t xml:space="preserve">Describe las preguntas de la evaluación que se plantearán, las fuentes de datos, la recopilación de datos, las herramientas o los métodos de análisis adecuados para cada fuente de datos, y el estándar o la medida por la que se evaluará cada pregunta. </w:t>
      </w:r>
      <w:r w:rsidR="00305608" w:rsidRPr="007A373E">
        <w:rPr>
          <w:rFonts w:asciiTheme="majorHAnsi" w:hAnsiTheme="majorHAnsi" w:cstheme="majorHAnsi"/>
          <w:color w:val="272627"/>
          <w:lang w:val="es-PA"/>
        </w:rPr>
        <w:t xml:space="preserve"> (ver tabla A).</w:t>
      </w:r>
    </w:p>
    <w:p w14:paraId="2379221C" w14:textId="0721630C" w:rsidR="001C7CBC" w:rsidRDefault="001C7CBC" w:rsidP="006D72C7">
      <w:pPr>
        <w:autoSpaceDE w:val="0"/>
        <w:autoSpaceDN w:val="0"/>
        <w:adjustRightInd w:val="0"/>
        <w:spacing w:after="0" w:line="240" w:lineRule="auto"/>
        <w:jc w:val="both"/>
        <w:rPr>
          <w:rFonts w:ascii="ACaslon-Regular" w:hAnsi="ACaslon-Regular" w:cs="ACaslon-Regular"/>
          <w:color w:val="272627"/>
          <w:sz w:val="20"/>
          <w:szCs w:val="20"/>
          <w:lang w:val="es-PA"/>
        </w:rPr>
      </w:pPr>
    </w:p>
    <w:p w14:paraId="26E17B42" w14:textId="7A6439BD" w:rsidR="001C7CBC" w:rsidRDefault="001C7CBC" w:rsidP="006D72C7">
      <w:pPr>
        <w:autoSpaceDE w:val="0"/>
        <w:autoSpaceDN w:val="0"/>
        <w:adjustRightInd w:val="0"/>
        <w:spacing w:after="0" w:line="240" w:lineRule="auto"/>
        <w:jc w:val="both"/>
        <w:rPr>
          <w:rFonts w:ascii="ACaslon-Regular" w:hAnsi="ACaslon-Regular" w:cs="ACaslon-Regular"/>
          <w:color w:val="272627"/>
          <w:sz w:val="20"/>
          <w:szCs w:val="20"/>
          <w:lang w:val="es-PA"/>
        </w:rPr>
      </w:pPr>
      <w:r w:rsidRPr="00E9012B">
        <w:rPr>
          <w:rFonts w:ascii="Myriad-Bold" w:hAnsi="Myriad-Bold" w:cs="Myriad-Bold"/>
          <w:b/>
          <w:bCs/>
          <w:sz w:val="20"/>
          <w:szCs w:val="20"/>
          <w:lang w:val="es-PA"/>
        </w:rPr>
        <w:t>Tabla A. Muestra de ma</w:t>
      </w:r>
      <w:r>
        <w:rPr>
          <w:rFonts w:ascii="Myriad-Bold" w:hAnsi="Myriad-Bold" w:cs="Myriad-Bold"/>
          <w:b/>
          <w:bCs/>
          <w:sz w:val="20"/>
          <w:szCs w:val="20"/>
          <w:lang w:val="es-PA"/>
        </w:rPr>
        <w:t>triz de evaluación</w:t>
      </w:r>
    </w:p>
    <w:p w14:paraId="1C3F89A8" w14:textId="4EF65BCC" w:rsidR="001C7CBC" w:rsidRPr="00305608" w:rsidRDefault="001C7CBC" w:rsidP="001C7CBC">
      <w:pPr>
        <w:autoSpaceDE w:val="0"/>
        <w:autoSpaceDN w:val="0"/>
        <w:adjustRightInd w:val="0"/>
        <w:spacing w:after="0" w:line="240" w:lineRule="auto"/>
        <w:jc w:val="both"/>
        <w:rPr>
          <w:rFonts w:ascii="ACaslon-Regular" w:hAnsi="ACaslon-Regular" w:cs="ACaslon-Regular"/>
          <w:color w:val="272627"/>
          <w:sz w:val="20"/>
          <w:szCs w:val="20"/>
          <w:lang w:val="es-PA"/>
        </w:rPr>
      </w:pPr>
      <w:r w:rsidRPr="001C7CBC">
        <w:rPr>
          <w:noProof/>
        </w:rPr>
        <w:drawing>
          <wp:inline distT="0" distB="0" distL="0" distR="0" wp14:anchorId="5C2C7C85" wp14:editId="5A9B4503">
            <wp:extent cx="5956175" cy="1579245"/>
            <wp:effectExtent l="0" t="0" r="698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921"/>
                    <a:stretch/>
                  </pic:blipFill>
                  <pic:spPr bwMode="auto">
                    <a:xfrm>
                      <a:off x="0" y="0"/>
                      <a:ext cx="5980332" cy="1585650"/>
                    </a:xfrm>
                    <a:prstGeom prst="rect">
                      <a:avLst/>
                    </a:prstGeom>
                    <a:ln>
                      <a:noFill/>
                    </a:ln>
                    <a:extLst>
                      <a:ext uri="{53640926-AAD7-44D8-BBD7-CCE9431645EC}">
                        <a14:shadowObscured xmlns:a14="http://schemas.microsoft.com/office/drawing/2010/main"/>
                      </a:ext>
                    </a:extLst>
                  </pic:spPr>
                </pic:pic>
              </a:graphicData>
            </a:graphic>
          </wp:inline>
        </w:drawing>
      </w:r>
    </w:p>
    <w:p w14:paraId="6C87D957" w14:textId="77777777" w:rsidR="00305608" w:rsidRPr="00645D4D" w:rsidRDefault="00305608" w:rsidP="00305608">
      <w:pPr>
        <w:autoSpaceDE w:val="0"/>
        <w:autoSpaceDN w:val="0"/>
        <w:adjustRightInd w:val="0"/>
        <w:spacing w:after="0" w:line="240" w:lineRule="auto"/>
        <w:rPr>
          <w:rFonts w:ascii="ACaslon-Regular" w:hAnsi="ACaslon-Regular" w:cs="ACaslon-Regular"/>
          <w:lang w:val="es-PA"/>
        </w:rPr>
      </w:pPr>
    </w:p>
    <w:p w14:paraId="6979D9A1" w14:textId="61D04EAE" w:rsidR="00305608" w:rsidRDefault="00305608" w:rsidP="00305608">
      <w:pPr>
        <w:rPr>
          <w:rFonts w:ascii="ACaslon-Regular" w:hAnsi="ACaslon-Regular" w:cs="ACaslon-Regular"/>
          <w:lang w:val="es-PA"/>
        </w:rPr>
      </w:pPr>
    </w:p>
    <w:p w14:paraId="0F674CDE" w14:textId="511B1960" w:rsidR="001E6E2A" w:rsidRDefault="001E6E2A" w:rsidP="00305608">
      <w:pPr>
        <w:rPr>
          <w:rFonts w:ascii="ACaslon-Regular" w:hAnsi="ACaslon-Regular" w:cs="ACaslon-Regular"/>
          <w:lang w:val="es-PA"/>
        </w:rPr>
      </w:pPr>
    </w:p>
    <w:p w14:paraId="17A95AC8" w14:textId="570C7B81" w:rsidR="00A4669E" w:rsidRDefault="00A4669E" w:rsidP="00305608">
      <w:pPr>
        <w:rPr>
          <w:rFonts w:ascii="ACaslon-Regular" w:hAnsi="ACaslon-Regular" w:cs="ACaslon-Regular"/>
          <w:lang w:val="es-PA"/>
        </w:rPr>
      </w:pPr>
    </w:p>
    <w:p w14:paraId="14EADD55" w14:textId="1139B4B6" w:rsidR="00A4669E" w:rsidRDefault="00A4669E" w:rsidP="00305608">
      <w:pPr>
        <w:rPr>
          <w:rFonts w:ascii="ACaslon-Regular" w:hAnsi="ACaslon-Regular" w:cs="ACaslon-Regular"/>
          <w:lang w:val="es-PA"/>
        </w:rPr>
      </w:pPr>
    </w:p>
    <w:p w14:paraId="6DD671BF" w14:textId="77777777" w:rsidR="00A4669E" w:rsidRDefault="00A4669E" w:rsidP="00305608">
      <w:pPr>
        <w:rPr>
          <w:rFonts w:ascii="ACaslon-Regular" w:hAnsi="ACaslon-Regular" w:cs="ACaslon-Regular"/>
          <w:lang w:val="es-PA"/>
        </w:rPr>
      </w:pPr>
    </w:p>
    <w:p w14:paraId="6023FAC2" w14:textId="5F57BD6A" w:rsidR="001E6E2A" w:rsidRDefault="001E6E2A" w:rsidP="00305608">
      <w:pPr>
        <w:rPr>
          <w:rFonts w:ascii="ACaslon-Regular" w:hAnsi="ACaslon-Regular" w:cs="ACaslon-Regular"/>
          <w:lang w:val="es-PA"/>
        </w:rPr>
      </w:pPr>
    </w:p>
    <w:p w14:paraId="6D62D0F9" w14:textId="77777777"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773F4A12" w14:textId="77777777"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546B47F9" w14:textId="77777777"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61D1A630" w14:textId="77777777"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5B52DD25" w14:textId="77777777"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6F8CB6DF" w14:textId="77777777"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1BF2AB40" w14:textId="77777777"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7354D017" w14:textId="77777777"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3827080D" w14:textId="77777777"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7EC58799" w14:textId="77777777"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60C983FA" w14:textId="77777777"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7901E49C" w14:textId="77777777"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60DA0E1B" w14:textId="77777777"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6BA6C2EA" w14:textId="77777777"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7CEC22F3" w14:textId="77777777"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16B79DD1" w14:textId="4AE77D72" w:rsidR="001E6E2A" w:rsidRDefault="001E6E2A" w:rsidP="001E6E2A">
      <w:pPr>
        <w:autoSpaceDE w:val="0"/>
        <w:autoSpaceDN w:val="0"/>
        <w:adjustRightInd w:val="0"/>
        <w:spacing w:after="0" w:line="240" w:lineRule="auto"/>
        <w:rPr>
          <w:rFonts w:ascii="Myriad-Bold" w:hAnsi="Myriad-Bold" w:cs="Myriad-Bold"/>
          <w:b/>
          <w:bCs/>
          <w:color w:val="3A5EA9"/>
          <w:sz w:val="20"/>
          <w:szCs w:val="20"/>
          <w:lang w:val="es-PA"/>
        </w:rPr>
      </w:pPr>
    </w:p>
    <w:p w14:paraId="2DC466A4" w14:textId="77777777" w:rsidR="008A043A" w:rsidRDefault="008A043A" w:rsidP="001E6E2A">
      <w:pPr>
        <w:autoSpaceDE w:val="0"/>
        <w:autoSpaceDN w:val="0"/>
        <w:adjustRightInd w:val="0"/>
        <w:spacing w:after="0" w:line="240" w:lineRule="auto"/>
        <w:rPr>
          <w:rFonts w:ascii="Myriad-Bold" w:hAnsi="Myriad-Bold" w:cs="Myriad-Bold"/>
          <w:b/>
          <w:bCs/>
          <w:color w:val="3A5EA9"/>
          <w:sz w:val="20"/>
          <w:szCs w:val="20"/>
          <w:lang w:val="es-PA"/>
        </w:rPr>
      </w:pPr>
    </w:p>
    <w:p w14:paraId="5D23783C" w14:textId="00BA442E" w:rsidR="001E6E2A" w:rsidRDefault="001E6E2A" w:rsidP="001E6E2A">
      <w:pPr>
        <w:autoSpaceDE w:val="0"/>
        <w:autoSpaceDN w:val="0"/>
        <w:adjustRightInd w:val="0"/>
        <w:spacing w:after="0" w:line="240" w:lineRule="auto"/>
        <w:rPr>
          <w:rFonts w:asciiTheme="majorHAnsi" w:hAnsiTheme="majorHAnsi" w:cstheme="majorHAnsi"/>
          <w:b/>
          <w:bCs/>
          <w:color w:val="3A5EA9"/>
          <w:lang w:val="es-PA"/>
        </w:rPr>
      </w:pPr>
      <w:r w:rsidRPr="007A373E">
        <w:rPr>
          <w:rFonts w:asciiTheme="majorHAnsi" w:hAnsiTheme="majorHAnsi" w:cstheme="majorHAnsi"/>
          <w:b/>
          <w:bCs/>
          <w:color w:val="3A5EA9"/>
          <w:lang w:val="es-PA"/>
        </w:rPr>
        <w:lastRenderedPageBreak/>
        <w:t xml:space="preserve">Anexo </w:t>
      </w:r>
      <w:r w:rsidR="008B1D92" w:rsidRPr="007A373E">
        <w:rPr>
          <w:rFonts w:asciiTheme="majorHAnsi" w:hAnsiTheme="majorHAnsi" w:cstheme="majorHAnsi"/>
          <w:b/>
          <w:bCs/>
          <w:color w:val="3A5EA9"/>
          <w:lang w:val="es-PA"/>
        </w:rPr>
        <w:t>6</w:t>
      </w:r>
    </w:p>
    <w:p w14:paraId="04D63E1B" w14:textId="77777777" w:rsidR="007A373E" w:rsidRPr="007A373E" w:rsidRDefault="007A373E" w:rsidP="001E6E2A">
      <w:pPr>
        <w:autoSpaceDE w:val="0"/>
        <w:autoSpaceDN w:val="0"/>
        <w:adjustRightInd w:val="0"/>
        <w:spacing w:after="0" w:line="240" w:lineRule="auto"/>
        <w:rPr>
          <w:rFonts w:asciiTheme="majorHAnsi" w:hAnsiTheme="majorHAnsi" w:cstheme="majorHAnsi"/>
          <w:b/>
          <w:bCs/>
          <w:color w:val="3A5EA9"/>
          <w:lang w:val="es-PA"/>
        </w:rPr>
      </w:pPr>
    </w:p>
    <w:p w14:paraId="40C278C0" w14:textId="3C9BE8E5" w:rsidR="001E6E2A" w:rsidRPr="007A373E" w:rsidRDefault="001E6E2A" w:rsidP="001E6E2A">
      <w:pPr>
        <w:autoSpaceDE w:val="0"/>
        <w:autoSpaceDN w:val="0"/>
        <w:adjustRightInd w:val="0"/>
        <w:spacing w:after="0" w:line="240" w:lineRule="auto"/>
        <w:rPr>
          <w:rFonts w:asciiTheme="majorHAnsi" w:hAnsiTheme="majorHAnsi" w:cstheme="majorHAnsi"/>
          <w:b/>
          <w:bCs/>
          <w:color w:val="3A5EA9"/>
          <w:lang w:val="es-PA"/>
        </w:rPr>
      </w:pPr>
      <w:r w:rsidRPr="007A373E">
        <w:rPr>
          <w:rFonts w:asciiTheme="majorHAnsi" w:hAnsiTheme="majorHAnsi" w:cstheme="majorHAnsi"/>
          <w:b/>
          <w:bCs/>
          <w:color w:val="3A5EA9"/>
          <w:lang w:val="es-PA"/>
        </w:rPr>
        <w:t>Modelo de informe de Evaluación</w:t>
      </w:r>
    </w:p>
    <w:p w14:paraId="7F9F2D65" w14:textId="16981F42" w:rsidR="001E6E2A" w:rsidRPr="007A373E" w:rsidRDefault="001E6E2A" w:rsidP="001E6E2A">
      <w:pPr>
        <w:autoSpaceDE w:val="0"/>
        <w:autoSpaceDN w:val="0"/>
        <w:adjustRightInd w:val="0"/>
        <w:spacing w:after="0" w:line="240" w:lineRule="auto"/>
        <w:jc w:val="both"/>
        <w:rPr>
          <w:rFonts w:asciiTheme="majorHAnsi" w:hAnsiTheme="majorHAnsi" w:cstheme="majorHAnsi"/>
          <w:color w:val="272627"/>
          <w:lang w:val="es-PA"/>
        </w:rPr>
      </w:pPr>
      <w:r w:rsidRPr="007A373E">
        <w:rPr>
          <w:rFonts w:asciiTheme="majorHAnsi" w:hAnsiTheme="majorHAnsi" w:cstheme="majorHAnsi"/>
          <w:color w:val="272627"/>
          <w:lang w:val="es-PA"/>
        </w:rPr>
        <w:t>Esta plantilla de informe de evaluación tiene por objetivo servir de guía para preparar informes de evaluación significativos, útiles y creíbles que cumplan los estándares de calidad. No recomienda un formato definitivo sección por sección que deberían seguir todos los informes de evaluación, sino que, más bien, sugiere el contenido que debería aparecer en un informe de evaluación de calidad. Las descripciones que siguen a continuación provienen de los documentos del UNEG “Estándares de Evaluación en el Sistema de Naciones Unidas” y “Estándares de Ética para Evaluaciones”.</w:t>
      </w:r>
    </w:p>
    <w:p w14:paraId="189D7F1E" w14:textId="77777777" w:rsidR="001E6E2A" w:rsidRPr="007A373E" w:rsidRDefault="001E6E2A" w:rsidP="001E6E2A">
      <w:pPr>
        <w:autoSpaceDE w:val="0"/>
        <w:autoSpaceDN w:val="0"/>
        <w:adjustRightInd w:val="0"/>
        <w:spacing w:after="0" w:line="240" w:lineRule="auto"/>
        <w:jc w:val="both"/>
        <w:rPr>
          <w:rFonts w:asciiTheme="majorHAnsi" w:hAnsiTheme="majorHAnsi" w:cstheme="majorHAnsi"/>
          <w:color w:val="272627"/>
          <w:lang w:val="es-PA"/>
        </w:rPr>
      </w:pPr>
    </w:p>
    <w:p w14:paraId="6D226C73" w14:textId="77777777" w:rsidR="001E6E2A" w:rsidRPr="007A373E" w:rsidRDefault="001E6E2A" w:rsidP="001E6E2A">
      <w:pPr>
        <w:autoSpaceDE w:val="0"/>
        <w:autoSpaceDN w:val="0"/>
        <w:adjustRightInd w:val="0"/>
        <w:spacing w:after="0" w:line="240" w:lineRule="auto"/>
        <w:jc w:val="both"/>
        <w:rPr>
          <w:rFonts w:asciiTheme="majorHAnsi" w:hAnsiTheme="majorHAnsi" w:cstheme="majorHAnsi"/>
          <w:color w:val="272627"/>
          <w:lang w:val="es-PA"/>
        </w:rPr>
      </w:pPr>
      <w:r w:rsidRPr="007A373E">
        <w:rPr>
          <w:rFonts w:asciiTheme="majorHAnsi" w:hAnsiTheme="majorHAnsi" w:cstheme="majorHAnsi"/>
          <w:color w:val="272627"/>
          <w:lang w:val="es-PA"/>
        </w:rPr>
        <w:t>El informe de evaluación debería ser completo y estar organizado con lógica. Estar escrito claramente y de forma comprensible para la audiencia a la que se dirige. En un contexto de país, el informe debería ser traducido a las lenguas locales siempre que sea posible (ver capítulo 8 del Manual para más información). Además, el informe debería incluir lo siguiente:</w:t>
      </w:r>
    </w:p>
    <w:p w14:paraId="5CA76DB7"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1E28DBBA"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b/>
          <w:bCs/>
          <w:color w:val="3A5EA9"/>
          <w:lang w:val="es-PA"/>
        </w:rPr>
        <w:t xml:space="preserve">Título y páginas introductorias.— </w:t>
      </w:r>
      <w:r w:rsidRPr="007A373E">
        <w:rPr>
          <w:rFonts w:asciiTheme="majorHAnsi" w:hAnsiTheme="majorHAnsi" w:cstheme="majorHAnsi"/>
          <w:color w:val="272627"/>
          <w:lang w:val="es-PA"/>
        </w:rPr>
        <w:t>Debería proporcionar la siguiente información básica:</w:t>
      </w:r>
    </w:p>
    <w:p w14:paraId="208224AC"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3BC59381" w14:textId="77777777" w:rsidR="001E6E2A" w:rsidRPr="007A373E" w:rsidRDefault="001E6E2A" w:rsidP="001E6E2A">
      <w:pPr>
        <w:pStyle w:val="Prrafodelista"/>
        <w:numPr>
          <w:ilvl w:val="0"/>
          <w:numId w:val="27"/>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Nombre de la intervención evaluada</w:t>
      </w:r>
    </w:p>
    <w:p w14:paraId="25B89E79" w14:textId="77777777" w:rsidR="001E6E2A" w:rsidRPr="007A373E" w:rsidRDefault="001E6E2A" w:rsidP="001E6E2A">
      <w:pPr>
        <w:pStyle w:val="Prrafodelista"/>
        <w:numPr>
          <w:ilvl w:val="0"/>
          <w:numId w:val="27"/>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Período en el que se ha realizado la evaluación y fecha del informe</w:t>
      </w:r>
    </w:p>
    <w:p w14:paraId="36A43CEF" w14:textId="77777777" w:rsidR="001E6E2A" w:rsidRPr="007A373E" w:rsidRDefault="001E6E2A" w:rsidP="001E6E2A">
      <w:pPr>
        <w:pStyle w:val="Prrafodelista"/>
        <w:numPr>
          <w:ilvl w:val="0"/>
          <w:numId w:val="27"/>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Países de la intervención evaluada</w:t>
      </w:r>
    </w:p>
    <w:p w14:paraId="55C26069" w14:textId="77777777" w:rsidR="001E6E2A" w:rsidRPr="007A373E" w:rsidRDefault="001E6E2A" w:rsidP="001E6E2A">
      <w:pPr>
        <w:pStyle w:val="Prrafodelista"/>
        <w:numPr>
          <w:ilvl w:val="0"/>
          <w:numId w:val="27"/>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Nombres y organizaciones de los evaluadores</w:t>
      </w:r>
    </w:p>
    <w:p w14:paraId="1CF96FD8" w14:textId="77777777" w:rsidR="001E6E2A" w:rsidRPr="007A373E" w:rsidRDefault="001E6E2A" w:rsidP="001E6E2A">
      <w:pPr>
        <w:pStyle w:val="Prrafodelista"/>
        <w:numPr>
          <w:ilvl w:val="0"/>
          <w:numId w:val="27"/>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Nombre de la organización que encarga la evaluación</w:t>
      </w:r>
    </w:p>
    <w:p w14:paraId="284460D3" w14:textId="77777777" w:rsidR="001E6E2A" w:rsidRPr="007A373E" w:rsidRDefault="001E6E2A" w:rsidP="001E6E2A">
      <w:pPr>
        <w:pStyle w:val="Prrafodelista"/>
        <w:numPr>
          <w:ilvl w:val="0"/>
          <w:numId w:val="27"/>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Agradecimientos</w:t>
      </w:r>
    </w:p>
    <w:p w14:paraId="624350B2"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4B7BB8E5"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b/>
          <w:bCs/>
          <w:color w:val="3A5EA9"/>
          <w:lang w:val="es-PA"/>
        </w:rPr>
        <w:t xml:space="preserve">Índice de contenidos.— </w:t>
      </w:r>
      <w:r w:rsidRPr="007A373E">
        <w:rPr>
          <w:rFonts w:asciiTheme="majorHAnsi" w:hAnsiTheme="majorHAnsi" w:cstheme="majorHAnsi"/>
          <w:color w:val="272627"/>
          <w:lang w:val="es-PA"/>
        </w:rPr>
        <w:t>Siempre debería incluir los cuadros, gráficos, tablas y anexos con las páginas de referencia.</w:t>
      </w:r>
    </w:p>
    <w:p w14:paraId="6471092C"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5F79D0F9" w14:textId="77777777" w:rsidR="001E6E2A" w:rsidRPr="007A373E" w:rsidRDefault="001E6E2A" w:rsidP="001E6E2A">
      <w:pPr>
        <w:autoSpaceDE w:val="0"/>
        <w:autoSpaceDN w:val="0"/>
        <w:adjustRightInd w:val="0"/>
        <w:spacing w:after="0" w:line="240" w:lineRule="auto"/>
        <w:rPr>
          <w:rFonts w:asciiTheme="majorHAnsi" w:hAnsiTheme="majorHAnsi" w:cstheme="majorHAnsi"/>
          <w:b/>
          <w:bCs/>
          <w:color w:val="3A5EA9"/>
          <w:lang w:val="es-PA"/>
        </w:rPr>
      </w:pPr>
      <w:r w:rsidRPr="007A373E">
        <w:rPr>
          <w:rFonts w:asciiTheme="majorHAnsi" w:hAnsiTheme="majorHAnsi" w:cstheme="majorHAnsi"/>
          <w:b/>
          <w:bCs/>
          <w:color w:val="3A5EA9"/>
          <w:lang w:val="es-PA"/>
        </w:rPr>
        <w:t>Lista acrónimos y abreviaturas</w:t>
      </w:r>
    </w:p>
    <w:p w14:paraId="5F52C130" w14:textId="77777777" w:rsidR="001E6E2A" w:rsidRPr="007A373E" w:rsidRDefault="001E6E2A" w:rsidP="001E6E2A">
      <w:pPr>
        <w:autoSpaceDE w:val="0"/>
        <w:autoSpaceDN w:val="0"/>
        <w:adjustRightInd w:val="0"/>
        <w:spacing w:after="0" w:line="240" w:lineRule="auto"/>
        <w:rPr>
          <w:rFonts w:asciiTheme="majorHAnsi" w:hAnsiTheme="majorHAnsi" w:cstheme="majorHAnsi"/>
          <w:b/>
          <w:bCs/>
          <w:color w:val="3A5EA9"/>
          <w:lang w:val="es-PA"/>
        </w:rPr>
      </w:pPr>
    </w:p>
    <w:p w14:paraId="04CA3B63"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b/>
          <w:bCs/>
          <w:color w:val="3A5EA9"/>
          <w:lang w:val="es-PA"/>
        </w:rPr>
        <w:t xml:space="preserve">Resumen ejecutivo.— </w:t>
      </w:r>
      <w:r w:rsidRPr="007A373E">
        <w:rPr>
          <w:rFonts w:asciiTheme="majorHAnsi" w:hAnsiTheme="majorHAnsi" w:cstheme="majorHAnsi"/>
          <w:color w:val="272627"/>
          <w:lang w:val="es-PA"/>
        </w:rPr>
        <w:t>Una sección independiente de dos a tres páginas que podría:</w:t>
      </w:r>
    </w:p>
    <w:p w14:paraId="5D54FC7C"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206711BE" w14:textId="77777777" w:rsidR="001E6E2A" w:rsidRPr="007A373E" w:rsidRDefault="001E6E2A" w:rsidP="001E6E2A">
      <w:pPr>
        <w:pStyle w:val="Prrafodelista"/>
        <w:numPr>
          <w:ilvl w:val="0"/>
          <w:numId w:val="28"/>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Describir brevemente la intervención evaluada (el/los proyecto(s), programa(s), política(s) u otra intervención).</w:t>
      </w:r>
    </w:p>
    <w:p w14:paraId="2D2060B2" w14:textId="77777777" w:rsidR="001E6E2A" w:rsidRPr="007A373E" w:rsidRDefault="001E6E2A" w:rsidP="001E6E2A">
      <w:pPr>
        <w:pStyle w:val="Prrafodelista"/>
        <w:numPr>
          <w:ilvl w:val="0"/>
          <w:numId w:val="28"/>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Explicar el propósito y objetivos de la evaluación, incluida la audiencia del ejercicio y la utilización prevista.</w:t>
      </w:r>
    </w:p>
    <w:p w14:paraId="4E2A48C2" w14:textId="77777777" w:rsidR="001E6E2A" w:rsidRPr="007A373E" w:rsidRDefault="001E6E2A" w:rsidP="001E6E2A">
      <w:pPr>
        <w:pStyle w:val="Prrafodelista"/>
        <w:numPr>
          <w:ilvl w:val="0"/>
          <w:numId w:val="28"/>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Describir aspectos clave del enfoque y métodos de la evaluación.</w:t>
      </w:r>
    </w:p>
    <w:p w14:paraId="473607E1" w14:textId="77777777" w:rsidR="001E6E2A" w:rsidRPr="007A373E" w:rsidRDefault="001E6E2A" w:rsidP="001E6E2A">
      <w:pPr>
        <w:pStyle w:val="Prrafodelista"/>
        <w:numPr>
          <w:ilvl w:val="0"/>
          <w:numId w:val="28"/>
        </w:numPr>
        <w:rPr>
          <w:rFonts w:asciiTheme="majorHAnsi" w:hAnsiTheme="majorHAnsi" w:cstheme="majorHAnsi"/>
          <w:color w:val="272627"/>
          <w:lang w:val="es-PA"/>
        </w:rPr>
      </w:pPr>
      <w:r w:rsidRPr="007A373E">
        <w:rPr>
          <w:rFonts w:asciiTheme="majorHAnsi" w:hAnsiTheme="majorHAnsi" w:cstheme="majorHAnsi"/>
          <w:color w:val="272627"/>
          <w:lang w:val="es-PA"/>
        </w:rPr>
        <w:t>Resumir los principales hallazgos, conclusiones y recomendaciones.</w:t>
      </w:r>
    </w:p>
    <w:p w14:paraId="7ED90E90"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b/>
          <w:bCs/>
          <w:color w:val="3A5EA9"/>
          <w:lang w:val="es-PA"/>
        </w:rPr>
        <w:t xml:space="preserve">Introducción.— </w:t>
      </w:r>
      <w:r w:rsidRPr="007A373E">
        <w:rPr>
          <w:rFonts w:asciiTheme="majorHAnsi" w:hAnsiTheme="majorHAnsi" w:cstheme="majorHAnsi"/>
          <w:color w:val="272627"/>
          <w:lang w:val="es-PA"/>
        </w:rPr>
        <w:t>Debería:</w:t>
      </w:r>
    </w:p>
    <w:p w14:paraId="6810A39F"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6161E799" w14:textId="77777777" w:rsidR="001E6E2A" w:rsidRPr="007A373E" w:rsidRDefault="001E6E2A" w:rsidP="001E6E2A">
      <w:pPr>
        <w:pStyle w:val="Prrafodelista"/>
        <w:numPr>
          <w:ilvl w:val="0"/>
          <w:numId w:val="29"/>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Explicar por qué se realiza la evaluación (el propósito), por qué la intervención es evaluada en ese momento preciso y por qué plantean esas preguntas concretas.</w:t>
      </w:r>
    </w:p>
    <w:p w14:paraId="03FEB473" w14:textId="77777777" w:rsidR="001E6E2A" w:rsidRPr="007A373E" w:rsidRDefault="001E6E2A" w:rsidP="001E6E2A">
      <w:pPr>
        <w:pStyle w:val="Prrafodelista"/>
        <w:numPr>
          <w:ilvl w:val="0"/>
          <w:numId w:val="29"/>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Identificar la audiencia principal o los usuarios de la evaluación, lo que querían aprender de la evaluación y por qué, y cómo se espera que utilicen los resultados de la evaluación.</w:t>
      </w:r>
    </w:p>
    <w:p w14:paraId="5D5D476A" w14:textId="77777777" w:rsidR="001E6E2A" w:rsidRPr="007A373E" w:rsidRDefault="001E6E2A" w:rsidP="001E6E2A">
      <w:pPr>
        <w:pStyle w:val="Prrafodelista"/>
        <w:numPr>
          <w:ilvl w:val="0"/>
          <w:numId w:val="29"/>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lastRenderedPageBreak/>
        <w:t>Identificar la intervención de la evaluación (el/los proyecto(s), programa(s), política(s)) u otra intervención; ver la siguiente sección sobre la intervención).</w:t>
      </w:r>
    </w:p>
    <w:p w14:paraId="5E898AB8" w14:textId="77777777" w:rsidR="001E6E2A" w:rsidRPr="007A373E" w:rsidRDefault="001E6E2A" w:rsidP="001E6E2A">
      <w:pPr>
        <w:pStyle w:val="Prrafodelista"/>
        <w:numPr>
          <w:ilvl w:val="0"/>
          <w:numId w:val="29"/>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Familiarizar al lector con la estructura y contenidos del informe, e informar de cómo la información que contiene el informe logrará el propósito de la evaluación y satisfará las necesidades de información de los usuarios a los que está destinado.</w:t>
      </w:r>
    </w:p>
    <w:p w14:paraId="5D9B8D2F" w14:textId="77777777" w:rsidR="001E6E2A" w:rsidRPr="007A373E" w:rsidRDefault="001E6E2A" w:rsidP="001E6E2A">
      <w:pPr>
        <w:autoSpaceDE w:val="0"/>
        <w:autoSpaceDN w:val="0"/>
        <w:adjustRightInd w:val="0"/>
        <w:spacing w:after="0" w:line="240" w:lineRule="auto"/>
        <w:rPr>
          <w:rFonts w:asciiTheme="majorHAnsi" w:hAnsiTheme="majorHAnsi" w:cstheme="majorHAnsi"/>
          <w:b/>
          <w:bCs/>
          <w:color w:val="3A5EA9"/>
          <w:lang w:val="es-PA"/>
        </w:rPr>
      </w:pPr>
    </w:p>
    <w:p w14:paraId="338423D5"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b/>
          <w:bCs/>
          <w:color w:val="3A5EA9"/>
          <w:lang w:val="es-PA"/>
        </w:rPr>
        <w:t xml:space="preserve">Descripción de la intervención.— </w:t>
      </w:r>
      <w:r w:rsidRPr="007A373E">
        <w:rPr>
          <w:rFonts w:asciiTheme="majorHAnsi" w:hAnsiTheme="majorHAnsi" w:cstheme="majorHAnsi"/>
          <w:color w:val="272627"/>
          <w:lang w:val="es-PA"/>
        </w:rPr>
        <w:t>Suministra la base para que los usuarios del informe entiendan la lógica y valoren los méritos de la metodología de evaluación, además de que comprendan la aplicabilidad de sus resultados. La descripción necesita proporcionar suficientes detalles para que el usuario del informe encuentre significado a la evaluación. La descripción debería:</w:t>
      </w:r>
    </w:p>
    <w:p w14:paraId="6F5F8176"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3DF678F7" w14:textId="77777777" w:rsidR="001E6E2A" w:rsidRPr="007A373E" w:rsidRDefault="001E6E2A" w:rsidP="001E6E2A">
      <w:pPr>
        <w:pStyle w:val="Prrafodelista"/>
        <w:numPr>
          <w:ilvl w:val="0"/>
          <w:numId w:val="30"/>
        </w:numPr>
        <w:autoSpaceDE w:val="0"/>
        <w:autoSpaceDN w:val="0"/>
        <w:adjustRightInd w:val="0"/>
        <w:spacing w:after="0" w:line="240" w:lineRule="auto"/>
        <w:rPr>
          <w:rFonts w:asciiTheme="majorHAnsi" w:hAnsiTheme="majorHAnsi" w:cstheme="majorHAnsi"/>
          <w:color w:val="B1BFDD"/>
          <w:lang w:val="es-PA"/>
        </w:rPr>
      </w:pPr>
      <w:r w:rsidRPr="007A373E">
        <w:rPr>
          <w:rFonts w:asciiTheme="majorHAnsi" w:hAnsiTheme="majorHAnsi" w:cstheme="majorHAnsi"/>
          <w:color w:val="272627"/>
          <w:lang w:val="es-PA"/>
        </w:rPr>
        <w:t>Describir lo que se ha evaluado, quien busca beneficiarse, y el problema o tema que trata de abordar.</w:t>
      </w:r>
      <w:r w:rsidRPr="007A373E">
        <w:rPr>
          <w:rFonts w:asciiTheme="majorHAnsi" w:hAnsiTheme="majorHAnsi" w:cstheme="majorHAnsi"/>
          <w:color w:val="B1BFDD"/>
          <w:lang w:val="es-PA"/>
        </w:rPr>
        <w:t></w:t>
      </w:r>
    </w:p>
    <w:p w14:paraId="338B6131" w14:textId="77777777" w:rsidR="001E6E2A" w:rsidRPr="007A373E" w:rsidRDefault="001E6E2A" w:rsidP="001E6E2A">
      <w:pPr>
        <w:pStyle w:val="Prrafodelista"/>
        <w:numPr>
          <w:ilvl w:val="0"/>
          <w:numId w:val="30"/>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 xml:space="preserve">Explicar los mapas de resultados, o el marco de resultados, o las estrategias de implementación, y los supuestos </w:t>
      </w:r>
      <w:proofErr w:type="gramStart"/>
      <w:r w:rsidRPr="007A373E">
        <w:rPr>
          <w:rFonts w:asciiTheme="majorHAnsi" w:hAnsiTheme="majorHAnsi" w:cstheme="majorHAnsi"/>
          <w:color w:val="272627"/>
          <w:lang w:val="es-PA"/>
        </w:rPr>
        <w:t>clave subyacentes</w:t>
      </w:r>
      <w:proofErr w:type="gramEnd"/>
      <w:r w:rsidRPr="007A373E">
        <w:rPr>
          <w:rFonts w:asciiTheme="majorHAnsi" w:hAnsiTheme="majorHAnsi" w:cstheme="majorHAnsi"/>
          <w:color w:val="272627"/>
          <w:lang w:val="es-PA"/>
        </w:rPr>
        <w:t xml:space="preserve"> a la estrategia.</w:t>
      </w:r>
    </w:p>
    <w:p w14:paraId="051C56E4" w14:textId="77777777" w:rsidR="001E6E2A" w:rsidRPr="007A373E" w:rsidRDefault="001E6E2A" w:rsidP="001E6E2A">
      <w:pPr>
        <w:pStyle w:val="Prrafodelista"/>
        <w:numPr>
          <w:ilvl w:val="0"/>
          <w:numId w:val="30"/>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Vincular la intervención con prioridades nacionales, las prioridades del MANUD, marcos de financiación plurianuales corporativos u objetivos de planes estratégicos, o con otros planes y objetivos específicos de un programa o país.</w:t>
      </w:r>
    </w:p>
    <w:p w14:paraId="2B3E243F" w14:textId="77777777" w:rsidR="001E6E2A" w:rsidRPr="007A373E" w:rsidRDefault="001E6E2A" w:rsidP="001E6E2A">
      <w:pPr>
        <w:pStyle w:val="Prrafodelista"/>
        <w:numPr>
          <w:ilvl w:val="0"/>
          <w:numId w:val="30"/>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Identificar la fase de implementación de la intervención y cualquier cambio significativo (p.ej. planes, estrategias, marcos lógicos) que se haya producido con el tiempo, y explicar las implicaciones de esos cambios para la evaluación.</w:t>
      </w:r>
    </w:p>
    <w:p w14:paraId="0A01604E" w14:textId="77777777" w:rsidR="001E6E2A" w:rsidRPr="007A373E" w:rsidRDefault="001E6E2A" w:rsidP="001E6E2A">
      <w:pPr>
        <w:pStyle w:val="Prrafodelista"/>
        <w:numPr>
          <w:ilvl w:val="0"/>
          <w:numId w:val="30"/>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Identificar y describir a los asociados clave involucrados en la implementación y sus funciones.</w:t>
      </w:r>
    </w:p>
    <w:p w14:paraId="71D83486" w14:textId="77777777" w:rsidR="001E6E2A" w:rsidRPr="007A373E" w:rsidRDefault="001E6E2A" w:rsidP="001E6E2A">
      <w:pPr>
        <w:pStyle w:val="Prrafodelista"/>
        <w:numPr>
          <w:ilvl w:val="0"/>
          <w:numId w:val="30"/>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Describir la escala de la intervención, como el número de componentes (p.ej. fases de un proyecto, y el tamaño de la población a la que está destinado cada componente).</w:t>
      </w:r>
    </w:p>
    <w:p w14:paraId="0E63EE9F" w14:textId="77777777" w:rsidR="001E6E2A" w:rsidRPr="007A373E" w:rsidRDefault="001E6E2A" w:rsidP="001E6E2A">
      <w:pPr>
        <w:pStyle w:val="Prrafodelista"/>
        <w:numPr>
          <w:ilvl w:val="0"/>
          <w:numId w:val="30"/>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Indicar la totalidad de recursos, incluidos los recursos humanos y presupuestarios.</w:t>
      </w:r>
    </w:p>
    <w:p w14:paraId="2AC5F9A4" w14:textId="77777777" w:rsidR="001E6E2A" w:rsidRPr="007A373E" w:rsidRDefault="001E6E2A" w:rsidP="001E6E2A">
      <w:pPr>
        <w:pStyle w:val="Prrafodelista"/>
        <w:numPr>
          <w:ilvl w:val="0"/>
          <w:numId w:val="30"/>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 xml:space="preserve">Describir el contexto de los factores sociales, políticos, económicos e institucionales, y el paisaje geográfico dentro del cual opera la intervención, y explicar los efectos (retos y oportunidades) que esos factores representan para su implementación y para los efectos. </w:t>
      </w:r>
    </w:p>
    <w:p w14:paraId="0806E50B" w14:textId="77777777" w:rsidR="001E6E2A" w:rsidRPr="007A373E" w:rsidRDefault="001E6E2A" w:rsidP="001E6E2A">
      <w:pPr>
        <w:pStyle w:val="Prrafodelista"/>
        <w:numPr>
          <w:ilvl w:val="0"/>
          <w:numId w:val="30"/>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272627"/>
          <w:lang w:val="es-PA"/>
        </w:rPr>
        <w:t>Apuntar las debilidades de diseño (p. ej. la lógica de la intervención) u otras restricciones de implementación (p.ej. la limitación de recursos).</w:t>
      </w:r>
    </w:p>
    <w:p w14:paraId="0B8D9005"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50DACC0F"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b/>
          <w:bCs/>
          <w:color w:val="3A5EA9"/>
          <w:lang w:val="es-PA"/>
        </w:rPr>
        <w:t xml:space="preserve">Alcance y objetivos de la evaluación.— </w:t>
      </w:r>
      <w:r w:rsidRPr="007A373E">
        <w:rPr>
          <w:rFonts w:asciiTheme="majorHAnsi" w:hAnsiTheme="majorHAnsi" w:cstheme="majorHAnsi"/>
          <w:color w:val="272627"/>
          <w:lang w:val="es-PA"/>
        </w:rPr>
        <w:t>El informe debería proporcionar una explicación clara del alcance de la evaluación, sus objetivos primarios y las principales preguntas.</w:t>
      </w:r>
    </w:p>
    <w:p w14:paraId="74D336C9"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65E9A6F7" w14:textId="77777777" w:rsidR="001E6E2A" w:rsidRPr="007A373E" w:rsidRDefault="001E6E2A" w:rsidP="001E6E2A">
      <w:pPr>
        <w:pStyle w:val="Prrafodelista"/>
        <w:numPr>
          <w:ilvl w:val="0"/>
          <w:numId w:val="31"/>
        </w:numPr>
        <w:autoSpaceDE w:val="0"/>
        <w:autoSpaceDN w:val="0"/>
        <w:adjustRightInd w:val="0"/>
        <w:spacing w:after="0" w:line="240" w:lineRule="auto"/>
        <w:rPr>
          <w:rFonts w:asciiTheme="majorHAnsi" w:hAnsiTheme="majorHAnsi" w:cstheme="majorHAnsi"/>
          <w:color w:val="B1BFDD"/>
          <w:lang w:val="es-PA"/>
        </w:rPr>
      </w:pPr>
      <w:r w:rsidRPr="007A373E">
        <w:rPr>
          <w:rFonts w:asciiTheme="majorHAnsi" w:hAnsiTheme="majorHAnsi" w:cstheme="majorHAnsi"/>
          <w:color w:val="3A5EA9"/>
          <w:lang w:val="es-PA"/>
        </w:rPr>
        <w:t xml:space="preserve">Alcance de la evaluación.— </w:t>
      </w:r>
      <w:r w:rsidRPr="007A373E">
        <w:rPr>
          <w:rFonts w:asciiTheme="majorHAnsi" w:hAnsiTheme="majorHAnsi" w:cstheme="majorHAnsi"/>
          <w:color w:val="272627"/>
          <w:lang w:val="es-PA"/>
        </w:rPr>
        <w:t>El informe debería definir los parámetros de la evaluación, por ejemplo, el periodo de tiempo, los segmentos de población destinatarios y el área geográfica incluidos en ella, y qué componentes, productos o efectos fueron o no fueron evaluados.</w:t>
      </w:r>
      <w:r w:rsidRPr="007A373E">
        <w:rPr>
          <w:rFonts w:asciiTheme="majorHAnsi" w:hAnsiTheme="majorHAnsi" w:cstheme="majorHAnsi"/>
          <w:color w:val="B1BFDD"/>
          <w:lang w:val="es-PA"/>
        </w:rPr>
        <w:t></w:t>
      </w:r>
    </w:p>
    <w:p w14:paraId="4FB74BF0" w14:textId="77777777" w:rsidR="001E6E2A" w:rsidRPr="007A373E" w:rsidRDefault="001E6E2A" w:rsidP="001E6E2A">
      <w:pPr>
        <w:pStyle w:val="Prrafodelista"/>
        <w:numPr>
          <w:ilvl w:val="0"/>
          <w:numId w:val="31"/>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3A5EA9"/>
          <w:lang w:val="es-PA"/>
        </w:rPr>
        <w:t xml:space="preserve">Objetivos de la evaluación.— </w:t>
      </w:r>
      <w:r w:rsidRPr="007A373E">
        <w:rPr>
          <w:rFonts w:asciiTheme="majorHAnsi" w:hAnsiTheme="majorHAnsi" w:cstheme="majorHAnsi"/>
          <w:color w:val="272627"/>
          <w:lang w:val="es-PA"/>
        </w:rPr>
        <w:t>El informe debería explicar en detalle los tipos de decisiones que los usuarios de la evaluación harán, los temas que necesitarán considerar para tomar esas decisiones y lo que la evaluación necesitará hacer para contribuir a esas decisiones.</w:t>
      </w:r>
    </w:p>
    <w:p w14:paraId="45E919D8" w14:textId="77777777" w:rsidR="001E6E2A" w:rsidRPr="007A373E" w:rsidRDefault="001E6E2A" w:rsidP="001E6E2A">
      <w:pPr>
        <w:pStyle w:val="Prrafodelista"/>
        <w:numPr>
          <w:ilvl w:val="0"/>
          <w:numId w:val="31"/>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3A5EA9"/>
          <w:lang w:val="es-PA"/>
        </w:rPr>
        <w:lastRenderedPageBreak/>
        <w:t xml:space="preserve">Criterios de la evaluación.— </w:t>
      </w:r>
      <w:r w:rsidRPr="007A373E">
        <w:rPr>
          <w:rFonts w:asciiTheme="majorHAnsi" w:hAnsiTheme="majorHAnsi" w:cstheme="majorHAnsi"/>
          <w:color w:val="272627"/>
          <w:lang w:val="es-PA"/>
        </w:rPr>
        <w:t>El informe debería definir los criterios de la evaluación o los estándares de desempeño usados. Además, debería explicar las razones de haber seleccionado esos criterios en particular en la evaluación.</w:t>
      </w:r>
    </w:p>
    <w:p w14:paraId="1A913D47" w14:textId="77777777" w:rsidR="001E6E2A" w:rsidRPr="007A373E" w:rsidRDefault="001E6E2A" w:rsidP="001E6E2A">
      <w:pPr>
        <w:pStyle w:val="Prrafodelista"/>
        <w:numPr>
          <w:ilvl w:val="0"/>
          <w:numId w:val="31"/>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3A5EA9"/>
          <w:lang w:val="es-PA"/>
        </w:rPr>
        <w:t>Preguntas de la evaluación.—</w:t>
      </w:r>
      <w:r w:rsidRPr="007A373E">
        <w:rPr>
          <w:rFonts w:asciiTheme="majorHAnsi" w:hAnsiTheme="majorHAnsi" w:cstheme="majorHAnsi"/>
          <w:color w:val="272627"/>
          <w:lang w:val="es-PA"/>
        </w:rPr>
        <w:t>Las preguntas de la evaluación definen la información que el ejercicio generará. El informe debería detallar las principales preguntas que ha formulado la evaluación y explicar cómo las respuestas a esas preguntas cubren las necesidades de información de los usuarios.</w:t>
      </w:r>
    </w:p>
    <w:p w14:paraId="50E87D0C"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02120E4E"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b/>
          <w:bCs/>
          <w:color w:val="3A5EA9"/>
          <w:lang w:val="es-PA"/>
        </w:rPr>
        <w:t>Enfoque de la evaluación y métodos</w:t>
      </w:r>
      <w:r w:rsidRPr="007A373E">
        <w:rPr>
          <w:rFonts w:asciiTheme="majorHAnsi" w:hAnsiTheme="majorHAnsi" w:cstheme="majorHAnsi"/>
          <w:color w:val="272627"/>
          <w:lang w:val="es-PA"/>
        </w:rPr>
        <w:t>.— El informe de evaluación debería describir con detalle los enfoques metodológicos seleccionados, los métodos y el análisis; las razones de su selección y cómo, con las limitaciones de tiempo y dinero existentes, los enfoques y métodos empleados brindaron los datos que ayudaron a responder a las preguntas de la evaluación y a lograr los propósitos del ejercicio. La descripción debería ayudar a los usuarios del informe a juzgar los méritos de los métodos usados en la evaluación y la credibilidad de los hallazgos, conclusiones y recomendaciones. La descripción sobre metodología debería incluir el debate de cada uno de los siguientes elementos:</w:t>
      </w:r>
    </w:p>
    <w:p w14:paraId="09BB6AC1"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75FB2C3A" w14:textId="77777777" w:rsidR="001E6E2A" w:rsidRPr="007A373E" w:rsidRDefault="001E6E2A" w:rsidP="001E6E2A">
      <w:pPr>
        <w:pStyle w:val="Prrafodelista"/>
        <w:numPr>
          <w:ilvl w:val="0"/>
          <w:numId w:val="33"/>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3A5EA9"/>
          <w:lang w:val="es-PA"/>
        </w:rPr>
        <w:t xml:space="preserve">Fuentes de información.— </w:t>
      </w:r>
      <w:r w:rsidRPr="007A373E">
        <w:rPr>
          <w:rFonts w:asciiTheme="majorHAnsi" w:hAnsiTheme="majorHAnsi" w:cstheme="majorHAnsi"/>
          <w:color w:val="272627"/>
          <w:lang w:val="es-PA"/>
        </w:rPr>
        <w:t>Las fuentes de información (documentos examinados y partes interesadas), las razones de su selección y cómo la información obtenida respondió a las preguntas de la evaluación.</w:t>
      </w:r>
    </w:p>
    <w:p w14:paraId="3FDCB428" w14:textId="77777777" w:rsidR="001E6E2A" w:rsidRPr="007A373E" w:rsidRDefault="001E6E2A" w:rsidP="001E6E2A">
      <w:pPr>
        <w:pStyle w:val="Prrafodelista"/>
        <w:numPr>
          <w:ilvl w:val="0"/>
          <w:numId w:val="33"/>
        </w:numPr>
        <w:autoSpaceDE w:val="0"/>
        <w:autoSpaceDN w:val="0"/>
        <w:adjustRightInd w:val="0"/>
        <w:spacing w:after="0" w:line="240" w:lineRule="auto"/>
        <w:rPr>
          <w:rFonts w:asciiTheme="majorHAnsi" w:hAnsiTheme="majorHAnsi" w:cstheme="majorHAnsi"/>
          <w:color w:val="B1BFDD"/>
          <w:lang w:val="es-PA"/>
        </w:rPr>
      </w:pPr>
      <w:r w:rsidRPr="007A373E">
        <w:rPr>
          <w:rFonts w:asciiTheme="majorHAnsi" w:hAnsiTheme="majorHAnsi" w:cstheme="majorHAnsi"/>
          <w:color w:val="3A5EA9"/>
          <w:lang w:val="es-PA"/>
        </w:rPr>
        <w:t xml:space="preserve">Muestra y marco de muestra.— </w:t>
      </w:r>
      <w:r w:rsidRPr="007A373E">
        <w:rPr>
          <w:rFonts w:asciiTheme="majorHAnsi" w:hAnsiTheme="majorHAnsi" w:cstheme="majorHAnsi"/>
          <w:color w:val="272627"/>
          <w:lang w:val="es-PA"/>
        </w:rPr>
        <w:t>Si se ha usado una muestra: su tamaño y sus característica; los criterios de selección de la muestra (p.ej. mujeres solteras, menores de 45 años); el proceso para seleccionar la muestra (p.ej. al azar, intencionada); cómo fueron asignados los grupos de comparación y tratamiento; y en qué medida la muestra es representativa de toda la población a la que está dirigida la intervención, lo que incluye el debate de las limitaciones de la muestra para generalizar los resultados.</w:t>
      </w:r>
      <w:r w:rsidRPr="007A373E">
        <w:rPr>
          <w:rFonts w:asciiTheme="majorHAnsi" w:hAnsiTheme="majorHAnsi" w:cstheme="majorHAnsi"/>
          <w:color w:val="B1BFDD"/>
          <w:lang w:val="es-PA"/>
        </w:rPr>
        <w:t></w:t>
      </w:r>
    </w:p>
    <w:p w14:paraId="10F84045" w14:textId="77777777" w:rsidR="001E6E2A" w:rsidRPr="007A373E" w:rsidRDefault="001E6E2A" w:rsidP="001E6E2A">
      <w:pPr>
        <w:pStyle w:val="Prrafodelista"/>
        <w:numPr>
          <w:ilvl w:val="0"/>
          <w:numId w:val="33"/>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3A5EA9"/>
          <w:lang w:val="es-PA"/>
        </w:rPr>
        <w:t xml:space="preserve">Procedimientos e instrumentos de recopilación de datos.— </w:t>
      </w:r>
      <w:r w:rsidRPr="007A373E">
        <w:rPr>
          <w:rFonts w:asciiTheme="majorHAnsi" w:hAnsiTheme="majorHAnsi" w:cstheme="majorHAnsi"/>
          <w:color w:val="272627"/>
          <w:lang w:val="es-PA"/>
        </w:rPr>
        <w:t>Los métodos o procedimientos usados para recabar los datos, incluidos los debates sobre instrumentos para llevar a cabo esta tarea (p.ej. protocolos de entrevistas), su idoneidad respecto a las fuentes de información, y las evidencias de su fiabilidad y validez.</w:t>
      </w:r>
    </w:p>
    <w:p w14:paraId="1EC65376" w14:textId="77777777" w:rsidR="001E6E2A" w:rsidRPr="007A373E" w:rsidRDefault="001E6E2A" w:rsidP="001E6E2A">
      <w:pPr>
        <w:pStyle w:val="Prrafodelista"/>
        <w:numPr>
          <w:ilvl w:val="0"/>
          <w:numId w:val="33"/>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3A5EA9"/>
          <w:lang w:val="es-PA"/>
        </w:rPr>
        <w:t>Estándares de desempeño</w:t>
      </w:r>
      <w:r w:rsidRPr="007A373E">
        <w:rPr>
          <w:rFonts w:asciiTheme="majorHAnsi" w:hAnsiTheme="majorHAnsi" w:cstheme="majorHAnsi"/>
          <w:color w:val="272627"/>
          <w:lang w:val="es-PA"/>
        </w:rPr>
        <w:t>.— El estándar o medida que será usada para evaluar el desempeño en relación con las preguntas de la evaluación (p.ej. indicadores regionales o nacionales, escalas de clasificación).</w:t>
      </w:r>
    </w:p>
    <w:p w14:paraId="397C98C7" w14:textId="77777777" w:rsidR="001E6E2A" w:rsidRPr="007A373E" w:rsidRDefault="001E6E2A" w:rsidP="001E6E2A">
      <w:pPr>
        <w:pStyle w:val="Prrafodelista"/>
        <w:numPr>
          <w:ilvl w:val="0"/>
          <w:numId w:val="33"/>
        </w:numPr>
        <w:autoSpaceDE w:val="0"/>
        <w:autoSpaceDN w:val="0"/>
        <w:adjustRightInd w:val="0"/>
        <w:spacing w:after="0" w:line="240" w:lineRule="auto"/>
        <w:rPr>
          <w:rFonts w:asciiTheme="majorHAnsi" w:hAnsiTheme="majorHAnsi" w:cstheme="majorHAnsi"/>
          <w:color w:val="B1BFDD"/>
          <w:lang w:val="es-PA"/>
        </w:rPr>
      </w:pPr>
      <w:r w:rsidRPr="007A373E">
        <w:rPr>
          <w:rFonts w:asciiTheme="majorHAnsi" w:hAnsiTheme="majorHAnsi" w:cstheme="majorHAnsi"/>
          <w:color w:val="3A5EA9"/>
          <w:lang w:val="es-PA"/>
        </w:rPr>
        <w:t xml:space="preserve">Participación de las partes interesadas.— </w:t>
      </w:r>
      <w:r w:rsidRPr="007A373E">
        <w:rPr>
          <w:rFonts w:asciiTheme="majorHAnsi" w:hAnsiTheme="majorHAnsi" w:cstheme="majorHAnsi"/>
          <w:color w:val="272627"/>
          <w:lang w:val="es-PA"/>
        </w:rPr>
        <w:t>La participación de los interesados directos en la evaluación y cómo el nivel de implicación ha contribuido a la credibilidad de la evaluación y sus resultados.</w:t>
      </w:r>
      <w:r w:rsidRPr="007A373E">
        <w:rPr>
          <w:rFonts w:asciiTheme="majorHAnsi" w:hAnsiTheme="majorHAnsi" w:cstheme="majorHAnsi"/>
          <w:color w:val="B1BFDD"/>
          <w:lang w:val="es-PA"/>
        </w:rPr>
        <w:t></w:t>
      </w:r>
    </w:p>
    <w:p w14:paraId="7BFDEBFF" w14:textId="77777777" w:rsidR="001E6E2A" w:rsidRPr="007A373E" w:rsidRDefault="001E6E2A" w:rsidP="001E6E2A">
      <w:pPr>
        <w:pStyle w:val="Prrafodelista"/>
        <w:numPr>
          <w:ilvl w:val="0"/>
          <w:numId w:val="33"/>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3A5EA9"/>
          <w:lang w:val="es-PA"/>
        </w:rPr>
        <w:t xml:space="preserve">Consideraciones éticas.— </w:t>
      </w:r>
      <w:r w:rsidRPr="007A373E">
        <w:rPr>
          <w:rFonts w:asciiTheme="majorHAnsi" w:hAnsiTheme="majorHAnsi" w:cstheme="majorHAnsi"/>
          <w:color w:val="272627"/>
          <w:lang w:val="es-PA"/>
        </w:rPr>
        <w:t>Las medidas adoptadas para proteger los derechos y la confidencialidad de los informantes (ver UNEG “</w:t>
      </w:r>
      <w:proofErr w:type="spellStart"/>
      <w:r w:rsidRPr="007A373E">
        <w:rPr>
          <w:rFonts w:asciiTheme="majorHAnsi" w:hAnsiTheme="majorHAnsi" w:cstheme="majorHAnsi"/>
          <w:color w:val="272627"/>
          <w:lang w:val="es-PA"/>
        </w:rPr>
        <w:t>Ethical</w:t>
      </w:r>
      <w:proofErr w:type="spellEnd"/>
      <w:r w:rsidRPr="007A373E">
        <w:rPr>
          <w:rFonts w:asciiTheme="majorHAnsi" w:hAnsiTheme="majorHAnsi" w:cstheme="majorHAnsi"/>
          <w:color w:val="272627"/>
          <w:lang w:val="es-PA"/>
        </w:rPr>
        <w:t xml:space="preserve"> </w:t>
      </w:r>
      <w:proofErr w:type="spellStart"/>
      <w:r w:rsidRPr="007A373E">
        <w:rPr>
          <w:rFonts w:asciiTheme="majorHAnsi" w:hAnsiTheme="majorHAnsi" w:cstheme="majorHAnsi"/>
          <w:color w:val="272627"/>
          <w:lang w:val="es-PA"/>
        </w:rPr>
        <w:t>Guidelines</w:t>
      </w:r>
      <w:proofErr w:type="spellEnd"/>
      <w:r w:rsidRPr="007A373E">
        <w:rPr>
          <w:rFonts w:asciiTheme="majorHAnsi" w:hAnsiTheme="majorHAnsi" w:cstheme="majorHAnsi"/>
          <w:color w:val="272627"/>
          <w:lang w:val="es-PA"/>
        </w:rPr>
        <w:t xml:space="preserve"> </w:t>
      </w:r>
      <w:proofErr w:type="spellStart"/>
      <w:r w:rsidRPr="007A373E">
        <w:rPr>
          <w:rFonts w:asciiTheme="majorHAnsi" w:hAnsiTheme="majorHAnsi" w:cstheme="majorHAnsi"/>
          <w:color w:val="272627"/>
          <w:lang w:val="es-PA"/>
        </w:rPr>
        <w:t>for</w:t>
      </w:r>
      <w:proofErr w:type="spellEnd"/>
      <w:r w:rsidRPr="007A373E">
        <w:rPr>
          <w:rFonts w:asciiTheme="majorHAnsi" w:hAnsiTheme="majorHAnsi" w:cstheme="majorHAnsi"/>
          <w:color w:val="272627"/>
          <w:lang w:val="es-PA"/>
        </w:rPr>
        <w:t xml:space="preserve"> </w:t>
      </w:r>
      <w:proofErr w:type="spellStart"/>
      <w:r w:rsidRPr="007A373E">
        <w:rPr>
          <w:rFonts w:asciiTheme="majorHAnsi" w:hAnsiTheme="majorHAnsi" w:cstheme="majorHAnsi"/>
          <w:color w:val="272627"/>
          <w:lang w:val="es-PA"/>
        </w:rPr>
        <w:t>Evaluators</w:t>
      </w:r>
      <w:proofErr w:type="spellEnd"/>
      <w:r w:rsidRPr="007A373E">
        <w:rPr>
          <w:rFonts w:asciiTheme="majorHAnsi" w:hAnsiTheme="majorHAnsi" w:cstheme="majorHAnsi"/>
          <w:color w:val="272627"/>
          <w:lang w:val="es-PA"/>
        </w:rPr>
        <w:t>” para más información).</w:t>
      </w:r>
    </w:p>
    <w:p w14:paraId="57539071" w14:textId="77777777" w:rsidR="001E6E2A" w:rsidRPr="007A373E" w:rsidRDefault="001E6E2A" w:rsidP="001E6E2A">
      <w:pPr>
        <w:pStyle w:val="Prrafodelista"/>
        <w:numPr>
          <w:ilvl w:val="0"/>
          <w:numId w:val="33"/>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3A5EA9"/>
          <w:lang w:val="es-PA"/>
        </w:rPr>
        <w:t>Información sobre antecedentes de los evaluadores.—</w:t>
      </w:r>
      <w:r w:rsidRPr="007A373E">
        <w:rPr>
          <w:rFonts w:asciiTheme="majorHAnsi" w:hAnsiTheme="majorHAnsi" w:cstheme="majorHAnsi"/>
          <w:color w:val="272627"/>
          <w:lang w:val="es-PA"/>
        </w:rPr>
        <w:t>La composición del equipo de evaluación, los currículos y aptitudes de sus miembros, y la idoneidad de sus aptitudes técnicas para la evaluación, el equilibrio de género y la representación geográfica.</w:t>
      </w:r>
    </w:p>
    <w:p w14:paraId="3BD9342A" w14:textId="77777777" w:rsidR="001E6E2A" w:rsidRPr="007A373E" w:rsidRDefault="001E6E2A" w:rsidP="001E6E2A">
      <w:pPr>
        <w:pStyle w:val="Prrafodelista"/>
        <w:numPr>
          <w:ilvl w:val="0"/>
          <w:numId w:val="33"/>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3A5EA9"/>
          <w:lang w:val="es-PA"/>
        </w:rPr>
        <w:t xml:space="preserve">Principales limitaciones de la metodología.— </w:t>
      </w:r>
      <w:r w:rsidRPr="007A373E">
        <w:rPr>
          <w:rFonts w:asciiTheme="majorHAnsi" w:hAnsiTheme="majorHAnsi" w:cstheme="majorHAnsi"/>
          <w:color w:val="272627"/>
          <w:lang w:val="es-PA"/>
        </w:rPr>
        <w:t>Se deberían exponer las principales limitaciones metodológicas y discutirlas abiertamente con sus implicaciones para la evaluación, así como los pasos dados para paliar esas limitaciones.</w:t>
      </w:r>
    </w:p>
    <w:p w14:paraId="16B3056E"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6CE3FC17" w14:textId="70B0A820"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b/>
          <w:bCs/>
          <w:color w:val="3A5EA9"/>
          <w:lang w:val="es-PA"/>
        </w:rPr>
        <w:lastRenderedPageBreak/>
        <w:t xml:space="preserve">Análisis de datos.— </w:t>
      </w:r>
      <w:r w:rsidRPr="007A373E">
        <w:rPr>
          <w:rFonts w:asciiTheme="majorHAnsi" w:hAnsiTheme="majorHAnsi" w:cstheme="majorHAnsi"/>
          <w:color w:val="272627"/>
          <w:lang w:val="es-PA"/>
        </w:rPr>
        <w:t>El informe debería describir los procedimientos usados para analizar los datos recabados a fin de responder a las preguntas de la evaluación.</w:t>
      </w:r>
      <w:r w:rsidR="00CF5CF8">
        <w:rPr>
          <w:rFonts w:asciiTheme="majorHAnsi" w:hAnsiTheme="majorHAnsi" w:cstheme="majorHAnsi"/>
          <w:color w:val="272627"/>
          <w:lang w:val="es-PA"/>
        </w:rPr>
        <w:t xml:space="preserve"> </w:t>
      </w:r>
      <w:r w:rsidRPr="007A373E">
        <w:rPr>
          <w:rFonts w:asciiTheme="majorHAnsi" w:hAnsiTheme="majorHAnsi" w:cstheme="majorHAnsi"/>
          <w:color w:val="272627"/>
          <w:lang w:val="es-PA"/>
        </w:rPr>
        <w:t>Debería exponer con detalle los diferentes pasos y etapas del análisis que se han dado, incluyendo los pasos para confirmar la exactitud de las informaciones y los resultados. El informe también presentará la idoneidad de los análisis a las preguntas de la evaluación. Las debilidades potenciales en el análisis de datos y las brechas o limitaciones de los datos también deberían ser expuestas, incluyendo su posible influencia en la manera en que han sido interpretados y se han sacado conclusiones de ellos.</w:t>
      </w:r>
    </w:p>
    <w:p w14:paraId="014AE1DD"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30C79727"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b/>
          <w:bCs/>
          <w:color w:val="3A5EA9"/>
          <w:lang w:val="es-PA"/>
        </w:rPr>
        <w:t xml:space="preserve">Hallazgos y conclusiones.— </w:t>
      </w:r>
      <w:r w:rsidRPr="007A373E">
        <w:rPr>
          <w:rFonts w:asciiTheme="majorHAnsi" w:hAnsiTheme="majorHAnsi" w:cstheme="majorHAnsi"/>
          <w:color w:val="272627"/>
          <w:lang w:val="es-PA"/>
        </w:rPr>
        <w:t>El informe debería presentar los hallazgos de la evaluación basados en el análisis y las conclusiones extraídas de esos hallazgos.</w:t>
      </w:r>
    </w:p>
    <w:p w14:paraId="73FE9207"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0834FA3D" w14:textId="77777777" w:rsidR="001E6E2A" w:rsidRPr="007A373E" w:rsidRDefault="001E6E2A" w:rsidP="001E6E2A">
      <w:pPr>
        <w:pStyle w:val="Prrafodelista"/>
        <w:numPr>
          <w:ilvl w:val="0"/>
          <w:numId w:val="32"/>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3A5EA9"/>
          <w:lang w:val="es-PA"/>
        </w:rPr>
        <w:t>Hallazgos.—</w:t>
      </w:r>
      <w:r w:rsidRPr="007A373E">
        <w:rPr>
          <w:rFonts w:asciiTheme="majorHAnsi" w:hAnsiTheme="majorHAnsi" w:cstheme="majorHAnsi"/>
          <w:color w:val="272627"/>
          <w:lang w:val="es-PA"/>
        </w:rPr>
        <w:t>Deberían ser presentados como una declaración de hechos que están basados en el análisis de los datos, y estar estructurados en torno a las preguntas de la evaluación de manera que los usuarios del informe puedan relacionar rápidamente lo que se preguntó con lo que se ha encontrado. Se deberían explicar las discrepancias entre los resultados planeados y los reales, así como los factores que han afectado el logro de los resultados buscados. Igualmente, debería hablar de los supuestos y riesgos en el diseño del proyecto o programa que afectan al logro de los resultados buscados.</w:t>
      </w:r>
    </w:p>
    <w:p w14:paraId="7370B060" w14:textId="77777777" w:rsidR="001E6E2A" w:rsidRPr="007A373E" w:rsidRDefault="001E6E2A" w:rsidP="001E6E2A">
      <w:pPr>
        <w:pStyle w:val="Prrafodelista"/>
        <w:numPr>
          <w:ilvl w:val="0"/>
          <w:numId w:val="32"/>
        </w:num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color w:val="3A5EA9"/>
          <w:lang w:val="es-PA"/>
        </w:rPr>
        <w:t xml:space="preserve">Conclusiones.— </w:t>
      </w:r>
      <w:r w:rsidRPr="007A373E">
        <w:rPr>
          <w:rFonts w:asciiTheme="majorHAnsi" w:hAnsiTheme="majorHAnsi" w:cstheme="majorHAnsi"/>
          <w:color w:val="272627"/>
          <w:lang w:val="es-PA"/>
        </w:rPr>
        <w:t>Deberían ser completas y equilibradas, y subrayar las fortalezas, debilidades y efectos de la intervención; estar bien corroboradas por las evidencias y conectadas de forma lógica con los hallazgos de la evaluación. Deberían responder a preguntas de evaluación clave y proporcionar una mirada más profunda para la identificación de soluciones a problemas o temas importantes que afectan la toma de decisiones de los usuarios a los que está destinada.</w:t>
      </w:r>
    </w:p>
    <w:p w14:paraId="452B583F"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2AE54F04"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b/>
          <w:bCs/>
          <w:color w:val="3A5EA9"/>
          <w:lang w:val="es-PA"/>
        </w:rPr>
        <w:t xml:space="preserve">Recomendaciones.— </w:t>
      </w:r>
      <w:r w:rsidRPr="007A373E">
        <w:rPr>
          <w:rFonts w:asciiTheme="majorHAnsi" w:hAnsiTheme="majorHAnsi" w:cstheme="majorHAnsi"/>
          <w:color w:val="272627"/>
          <w:lang w:val="es-PA"/>
        </w:rPr>
        <w:t>El informe debería dar recomendaciones prácticas factibles dirigidas a los usuarios del informe sobre qué acciones emprender o decisiones tomar. Las recomendaciones deberían estar apoyadas específicamente por las evidencias y vinculadas a los hallazgos y conclusiones en torno a las preguntas clave abordadas en la evaluación. Deberían tratar de la sostenibilidad de la iniciativa y comentar la adecuación de la estrategia de salida del proyecto, si corresponde. Las recomendaciones deberían proporcionar consejos concretos para el futuro, o para proyectos o programaciones similares.</w:t>
      </w:r>
    </w:p>
    <w:p w14:paraId="3A151609"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p>
    <w:p w14:paraId="55FB18FB" w14:textId="77777777" w:rsidR="001E6E2A" w:rsidRPr="007A373E" w:rsidRDefault="001E6E2A" w:rsidP="001E6E2A">
      <w:pPr>
        <w:autoSpaceDE w:val="0"/>
        <w:autoSpaceDN w:val="0"/>
        <w:adjustRightInd w:val="0"/>
        <w:spacing w:after="0" w:line="240" w:lineRule="auto"/>
        <w:rPr>
          <w:rFonts w:asciiTheme="majorHAnsi" w:hAnsiTheme="majorHAnsi" w:cstheme="majorHAnsi"/>
          <w:color w:val="272627"/>
          <w:lang w:val="es-PA"/>
        </w:rPr>
      </w:pPr>
      <w:r w:rsidRPr="007A373E">
        <w:rPr>
          <w:rFonts w:asciiTheme="majorHAnsi" w:hAnsiTheme="majorHAnsi" w:cstheme="majorHAnsi"/>
          <w:b/>
          <w:bCs/>
          <w:color w:val="3A5EA9"/>
          <w:lang w:val="es-PA"/>
        </w:rPr>
        <w:t xml:space="preserve">Lecciones aprendidas.— </w:t>
      </w:r>
      <w:r w:rsidRPr="007A373E">
        <w:rPr>
          <w:rFonts w:asciiTheme="majorHAnsi" w:hAnsiTheme="majorHAnsi" w:cstheme="majorHAnsi"/>
          <w:color w:val="272627"/>
          <w:lang w:val="es-PA"/>
        </w:rPr>
        <w:t>Si corresponde, el informe debería incluir un debate sobre las lecciones aprendidas en la evaluación, es decir, el nuevo conocimiento obtenido de una circunstancia en particular (la intervención, los efectos de contexto, incluso sobre los métodos de la evaluación) que se pueden aplicar a contextos similares. Las lecciones serán concisas y basadas en evidencias específicas presentadas en el informe.</w:t>
      </w:r>
    </w:p>
    <w:p w14:paraId="440A7CA6" w14:textId="77777777" w:rsidR="001E6E2A" w:rsidRPr="007A373E" w:rsidRDefault="001E6E2A" w:rsidP="00305608">
      <w:pPr>
        <w:rPr>
          <w:rFonts w:asciiTheme="majorHAnsi" w:hAnsiTheme="majorHAnsi" w:cstheme="majorHAnsi"/>
          <w:lang w:val="es-PA"/>
        </w:rPr>
      </w:pPr>
    </w:p>
    <w:p w14:paraId="1E032112" w14:textId="6E8DBFE1" w:rsidR="005E4ABE" w:rsidRPr="007A373E" w:rsidRDefault="005E4ABE" w:rsidP="00AF42D2">
      <w:pPr>
        <w:pStyle w:val="paragraph"/>
        <w:spacing w:before="0" w:beforeAutospacing="0" w:after="0" w:afterAutospacing="0"/>
        <w:jc w:val="both"/>
        <w:textAlignment w:val="baseline"/>
        <w:rPr>
          <w:rFonts w:asciiTheme="majorHAnsi" w:hAnsiTheme="majorHAnsi" w:cstheme="majorHAnsi"/>
          <w:sz w:val="22"/>
          <w:szCs w:val="22"/>
          <w:lang w:val="es-PA"/>
        </w:rPr>
      </w:pPr>
    </w:p>
    <w:p w14:paraId="4F070F07" w14:textId="5CD855C9" w:rsidR="00D24534" w:rsidRPr="007A373E" w:rsidRDefault="00D24534" w:rsidP="00AF42D2">
      <w:pPr>
        <w:pStyle w:val="paragraph"/>
        <w:spacing w:before="0" w:beforeAutospacing="0" w:after="0" w:afterAutospacing="0"/>
        <w:jc w:val="both"/>
        <w:textAlignment w:val="baseline"/>
        <w:rPr>
          <w:rFonts w:asciiTheme="majorHAnsi" w:hAnsiTheme="majorHAnsi" w:cstheme="majorHAnsi"/>
          <w:sz w:val="22"/>
          <w:szCs w:val="22"/>
          <w:lang w:val="es-PA"/>
        </w:rPr>
      </w:pPr>
    </w:p>
    <w:p w14:paraId="725FDC7A" w14:textId="629A3A11" w:rsidR="00D24534" w:rsidRPr="007A373E" w:rsidRDefault="00D24534" w:rsidP="00AF42D2">
      <w:pPr>
        <w:pStyle w:val="paragraph"/>
        <w:spacing w:before="0" w:beforeAutospacing="0" w:after="0" w:afterAutospacing="0"/>
        <w:jc w:val="both"/>
        <w:textAlignment w:val="baseline"/>
        <w:rPr>
          <w:rFonts w:asciiTheme="majorHAnsi" w:hAnsiTheme="majorHAnsi" w:cstheme="majorHAnsi"/>
          <w:sz w:val="22"/>
          <w:szCs w:val="22"/>
          <w:lang w:val="es-PA"/>
        </w:rPr>
      </w:pPr>
    </w:p>
    <w:p w14:paraId="51B280DB" w14:textId="480633DD" w:rsidR="00D24534" w:rsidRPr="007A373E" w:rsidRDefault="00D24534" w:rsidP="00AF42D2">
      <w:pPr>
        <w:pStyle w:val="paragraph"/>
        <w:spacing w:before="0" w:beforeAutospacing="0" w:after="0" w:afterAutospacing="0"/>
        <w:jc w:val="both"/>
        <w:textAlignment w:val="baseline"/>
        <w:rPr>
          <w:rFonts w:asciiTheme="majorHAnsi" w:hAnsiTheme="majorHAnsi" w:cstheme="majorHAnsi"/>
          <w:sz w:val="22"/>
          <w:szCs w:val="22"/>
          <w:lang w:val="es-PA"/>
        </w:rPr>
      </w:pPr>
    </w:p>
    <w:p w14:paraId="31008B1D" w14:textId="7CE5AB9A" w:rsidR="00D24534" w:rsidRPr="007A373E" w:rsidRDefault="00D24534" w:rsidP="00AF42D2">
      <w:pPr>
        <w:pStyle w:val="paragraph"/>
        <w:spacing w:before="0" w:beforeAutospacing="0" w:after="0" w:afterAutospacing="0"/>
        <w:jc w:val="both"/>
        <w:textAlignment w:val="baseline"/>
        <w:rPr>
          <w:rFonts w:asciiTheme="majorHAnsi" w:hAnsiTheme="majorHAnsi" w:cstheme="majorHAnsi"/>
          <w:sz w:val="22"/>
          <w:szCs w:val="22"/>
          <w:lang w:val="es-PA"/>
        </w:rPr>
      </w:pPr>
    </w:p>
    <w:p w14:paraId="11F52B82" w14:textId="0592D7BF" w:rsidR="00D24534" w:rsidRPr="007A373E" w:rsidRDefault="00D24534" w:rsidP="00AF42D2">
      <w:pPr>
        <w:pStyle w:val="paragraph"/>
        <w:spacing w:before="0" w:beforeAutospacing="0" w:after="0" w:afterAutospacing="0"/>
        <w:jc w:val="both"/>
        <w:textAlignment w:val="baseline"/>
        <w:rPr>
          <w:rFonts w:asciiTheme="majorHAnsi" w:hAnsiTheme="majorHAnsi" w:cstheme="majorHAnsi"/>
          <w:sz w:val="22"/>
          <w:szCs w:val="22"/>
          <w:lang w:val="es-PA"/>
        </w:rPr>
      </w:pPr>
    </w:p>
    <w:p w14:paraId="6D6B72BB" w14:textId="4E1D608D" w:rsidR="00D24534" w:rsidRPr="007A373E" w:rsidRDefault="00D24534" w:rsidP="00AF42D2">
      <w:pPr>
        <w:pStyle w:val="paragraph"/>
        <w:spacing w:before="0" w:beforeAutospacing="0" w:after="0" w:afterAutospacing="0"/>
        <w:jc w:val="both"/>
        <w:textAlignment w:val="baseline"/>
        <w:rPr>
          <w:rFonts w:asciiTheme="majorHAnsi" w:hAnsiTheme="majorHAnsi" w:cstheme="majorHAnsi"/>
          <w:sz w:val="22"/>
          <w:szCs w:val="22"/>
          <w:lang w:val="es-PA"/>
        </w:rPr>
      </w:pPr>
    </w:p>
    <w:p w14:paraId="626DBECD" w14:textId="0FDB1D1B" w:rsidR="00D24534" w:rsidRPr="007A373E" w:rsidRDefault="00D24534" w:rsidP="004358E5">
      <w:pPr>
        <w:autoSpaceDE w:val="0"/>
        <w:autoSpaceDN w:val="0"/>
        <w:adjustRightInd w:val="0"/>
        <w:spacing w:after="0" w:line="240" w:lineRule="auto"/>
        <w:rPr>
          <w:rFonts w:asciiTheme="majorHAnsi" w:hAnsiTheme="majorHAnsi" w:cstheme="majorHAnsi"/>
          <w:b/>
          <w:bCs/>
          <w:color w:val="3A5EA9"/>
          <w:lang w:val="es-PA"/>
        </w:rPr>
      </w:pPr>
      <w:r w:rsidRPr="007A373E">
        <w:rPr>
          <w:rFonts w:asciiTheme="majorHAnsi" w:hAnsiTheme="majorHAnsi" w:cstheme="majorHAnsi"/>
          <w:b/>
          <w:bCs/>
          <w:color w:val="3A5EA9"/>
          <w:lang w:val="es-PA"/>
        </w:rPr>
        <w:lastRenderedPageBreak/>
        <w:t xml:space="preserve">Anexo </w:t>
      </w:r>
      <w:r w:rsidR="007D37F2" w:rsidRPr="007A373E">
        <w:rPr>
          <w:rFonts w:asciiTheme="majorHAnsi" w:hAnsiTheme="majorHAnsi" w:cstheme="majorHAnsi"/>
          <w:b/>
          <w:bCs/>
          <w:color w:val="3A5EA9"/>
          <w:lang w:val="es-PA"/>
        </w:rPr>
        <w:t>7</w:t>
      </w:r>
    </w:p>
    <w:p w14:paraId="4EB74B89" w14:textId="739C74EA" w:rsidR="00D24534" w:rsidRPr="007A373E" w:rsidRDefault="00D24534" w:rsidP="004358E5">
      <w:pPr>
        <w:autoSpaceDE w:val="0"/>
        <w:autoSpaceDN w:val="0"/>
        <w:adjustRightInd w:val="0"/>
        <w:spacing w:after="0" w:line="240" w:lineRule="auto"/>
        <w:rPr>
          <w:rFonts w:asciiTheme="majorHAnsi" w:hAnsiTheme="majorHAnsi" w:cstheme="majorHAnsi"/>
          <w:b/>
          <w:bCs/>
          <w:color w:val="3A5EA9"/>
          <w:lang w:val="es-PA"/>
        </w:rPr>
      </w:pPr>
    </w:p>
    <w:p w14:paraId="6E9E4228" w14:textId="77777777" w:rsidR="004358E5" w:rsidRPr="007A373E" w:rsidRDefault="004358E5" w:rsidP="004358E5">
      <w:pPr>
        <w:autoSpaceDE w:val="0"/>
        <w:autoSpaceDN w:val="0"/>
        <w:adjustRightInd w:val="0"/>
        <w:spacing w:after="0" w:line="240" w:lineRule="auto"/>
        <w:rPr>
          <w:rFonts w:asciiTheme="majorHAnsi" w:hAnsiTheme="majorHAnsi" w:cstheme="majorHAnsi"/>
          <w:b/>
          <w:bCs/>
          <w:color w:val="3A5EA9"/>
          <w:lang w:val="es-PA"/>
        </w:rPr>
      </w:pPr>
      <w:r w:rsidRPr="007A373E">
        <w:rPr>
          <w:rFonts w:asciiTheme="majorHAnsi" w:hAnsiTheme="majorHAnsi" w:cstheme="majorHAnsi"/>
          <w:b/>
          <w:bCs/>
          <w:color w:val="3A5EA9"/>
          <w:lang w:val="es-PA"/>
        </w:rPr>
        <w:t>UNEG Código de Conducta para evaluaciones en el Sistema de Naciones Unidas . Marzo 2008.</w:t>
      </w:r>
    </w:p>
    <w:p w14:paraId="31BC3640"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 xml:space="preserve">El Código de Conducta fue formalmente aprobado por el Grupo de Evaluación de Naciones Unidas en la reunión general anual del 2008. </w:t>
      </w:r>
    </w:p>
    <w:p w14:paraId="1C79FA56"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Para detalles futuros del enfoque ético de evaluaciones en el Sistema de Naciones pueden remitirse a las Directrices Éticas para evaluaciones en el Sistema de Naciones Unidas. (UNEG/FN/ETH[2008]).</w:t>
      </w:r>
    </w:p>
    <w:p w14:paraId="32BBB6E2" w14:textId="77777777" w:rsidR="004358E5" w:rsidRPr="007A373E" w:rsidRDefault="004358E5" w:rsidP="004358E5">
      <w:pPr>
        <w:pStyle w:val="paragraph"/>
        <w:spacing w:after="0"/>
        <w:jc w:val="both"/>
        <w:textAlignment w:val="baseline"/>
        <w:rPr>
          <w:rFonts w:asciiTheme="majorHAnsi" w:hAnsiTheme="majorHAnsi" w:cstheme="majorHAnsi"/>
          <w:b/>
          <w:bCs/>
          <w:sz w:val="22"/>
          <w:szCs w:val="22"/>
          <w:lang w:val="es-PA"/>
        </w:rPr>
      </w:pPr>
      <w:r w:rsidRPr="007A373E">
        <w:rPr>
          <w:rFonts w:asciiTheme="majorHAnsi" w:hAnsiTheme="majorHAnsi" w:cstheme="majorHAnsi"/>
          <w:b/>
          <w:bCs/>
          <w:sz w:val="22"/>
          <w:szCs w:val="22"/>
          <w:lang w:val="es-PA"/>
        </w:rPr>
        <w:t>CÓDIGO DE CONDUCTA PARA EVALUACIONES EN EL SISTEMA DE NACIONES UNIDAS</w:t>
      </w:r>
    </w:p>
    <w:p w14:paraId="1F6C6C37"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1. La conducta de los evaluadores en el Sistema de Naciones Unidas debe ser irreprochable en todo momento. Cualquier deficiencia en su conducta profesional puede poner en peligro la integridad de la evaluación, y más ampliamente la evaluación en las Naciones Unidas o la propia ONU, y plantean dudas sobre la calidad y validez de su trabajo de evaluación.</w:t>
      </w:r>
    </w:p>
    <w:p w14:paraId="5D256797"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2. El Código de Conducta UNEG se aplica a todo el personal de evaluación y consultores en el sistema de la ONU. Los principios que inspiran el Código de Conducta son plenamente compatibles con las normas de conducta de la administración pública internacional por el cual están obligados todos los funcionarios de la ONU. Personal de la ONU también están sujetos a las normas del UNEG miembros del personal y procedimientos específicos para la contratación de servicios.</w:t>
      </w:r>
    </w:p>
    <w:p w14:paraId="58161B37"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3. Las disposiciones del Código de Conducta del Grupo de Evaluación se aplican a todas las etapas del proceso de evaluación desde la concepción a la realización de una evaluación y la liberación y utilización de los resultados de la evaluación.</w:t>
      </w:r>
    </w:p>
    <w:p w14:paraId="378EE9AA"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4. Para promover la confianza en la evaluación de la ONU, todo el personal de las Naciones Unidas encargado de las evaluaciones y los consultores que trabajan para la evaluación del sistema de las Naciones Unidas tienen la obligación de comprometerse por escrito con el Código de Conducta para la Evaluación, específicamente para las siguientes obligaciones:</w:t>
      </w:r>
    </w:p>
    <w:p w14:paraId="1DE9F64B"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Independencia</w:t>
      </w:r>
    </w:p>
    <w:p w14:paraId="339A6C3F"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 xml:space="preserve">5. Los evaluadores se asegurarán </w:t>
      </w:r>
      <w:proofErr w:type="gramStart"/>
      <w:r w:rsidRPr="007A373E">
        <w:rPr>
          <w:rFonts w:asciiTheme="majorHAnsi" w:hAnsiTheme="majorHAnsi" w:cstheme="majorHAnsi"/>
          <w:sz w:val="22"/>
          <w:szCs w:val="22"/>
          <w:lang w:val="es-PA"/>
        </w:rPr>
        <w:t>que</w:t>
      </w:r>
      <w:proofErr w:type="gramEnd"/>
      <w:r w:rsidRPr="007A373E">
        <w:rPr>
          <w:rFonts w:asciiTheme="majorHAnsi" w:hAnsiTheme="majorHAnsi" w:cstheme="majorHAnsi"/>
          <w:sz w:val="22"/>
          <w:szCs w:val="22"/>
          <w:lang w:val="es-PA"/>
        </w:rPr>
        <w:t xml:space="preserve"> la independencia de criterio se mantiene y que los resultados de la evaluación y recomendaciones se presentan de forma independiente.</w:t>
      </w:r>
    </w:p>
    <w:p w14:paraId="593A2632"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Imparcialidad</w:t>
      </w:r>
    </w:p>
    <w:p w14:paraId="26D83B5C"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6. Los evaluadores deberán actuar de manera imparcial y objetiva y darle una presentación equilibrada de los puntos fuertes y débiles de la política, programa, proyecto o unidad organizacional que se evalúa.</w:t>
      </w:r>
    </w:p>
    <w:p w14:paraId="0DBC0380" w14:textId="3BCEC70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Conflicto de intereses</w:t>
      </w:r>
    </w:p>
    <w:p w14:paraId="00DF0B6A"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lastRenderedPageBreak/>
        <w:t>7. Los evaluadores tienen la obligación de comunicar por escrito cualquier experiencia pasada, de ellos mismos o sus familiares inmediatos, que pueden dar lugar a un posible conflicto de intereses, y para afrontar de manera honesta en la solución de cualquier conflicto de intereses que puedan surgir. Antes de emprender el trabajo de evaluación en el sistema de la ONU, cada evaluador completar un formulario de declaración de intereses (incluido en el documento “Directrices éticas para la evaluación).</w:t>
      </w:r>
    </w:p>
    <w:p w14:paraId="3EE65C45"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Honestidad e Integridad</w:t>
      </w:r>
    </w:p>
    <w:p w14:paraId="266E85DE"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 xml:space="preserve">8. Los evaluadores deberán mostrar honestidad e integridad en su comportamiento, negociar honestamente los costos de evaluación, las tareas, las limitaciones, el alcance de los posibles resultados a obtener, al mismo tiempo con precisión la presentación de sus procedimientos, datos y conclusiones y poner de relieve las limitaciones e incertidumbres de la interpretación dentro de la evaluación. </w:t>
      </w:r>
    </w:p>
    <w:p w14:paraId="500765B7"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 xml:space="preserve">Competencia </w:t>
      </w:r>
    </w:p>
    <w:p w14:paraId="46D600E9"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9. Los evaluadores deberán representar con precisión su nivel de habilidades y conocimientos y trabajar dentro de los límites de su formación profesional y habilidades de evaluación.</w:t>
      </w:r>
    </w:p>
    <w:p w14:paraId="2ECE3843"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Responsabilidad</w:t>
      </w:r>
    </w:p>
    <w:p w14:paraId="38513A28"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10. Los evaluadores son responsables de la realización de los productos de evaluación dentro del plazo y presupuesto acordados.</w:t>
      </w:r>
    </w:p>
    <w:p w14:paraId="31EF97F2"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Las obligaciones de los participantes</w:t>
      </w:r>
    </w:p>
    <w:p w14:paraId="4FA4E306"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 xml:space="preserve">11. Los evaluadores deben respetar y proteger los derechos y bienestar de las personas y las comunidades, de acuerdo con la Declaración Universal de los Derechos Humanos y otras convenciones de derechos humanos. Los evaluadores deberán respetar las diferencias en la cultura, las costumbres, creencias y prácticas religiosas, la interacción personal, los roles de género, discapacidad, edad y grupo étnico, mientras que el uso de instrumentos de evaluación adecuados para el entorno cultural. Los evaluadores se asegurarán </w:t>
      </w:r>
      <w:proofErr w:type="gramStart"/>
      <w:r w:rsidRPr="007A373E">
        <w:rPr>
          <w:rFonts w:asciiTheme="majorHAnsi" w:hAnsiTheme="majorHAnsi" w:cstheme="majorHAnsi"/>
          <w:sz w:val="22"/>
          <w:szCs w:val="22"/>
          <w:lang w:val="es-PA"/>
        </w:rPr>
        <w:t>que</w:t>
      </w:r>
      <w:proofErr w:type="gramEnd"/>
      <w:r w:rsidRPr="007A373E">
        <w:rPr>
          <w:rFonts w:asciiTheme="majorHAnsi" w:hAnsiTheme="majorHAnsi" w:cstheme="majorHAnsi"/>
          <w:sz w:val="22"/>
          <w:szCs w:val="22"/>
          <w:lang w:val="es-PA"/>
        </w:rPr>
        <w:t xml:space="preserve"> los posibles participantes son tratados como agentes autónomos, libres de elegir si desean participar en la evaluación, asegurando al mismo tiempo que relativamente débiles están representados. Los evaluadores asegurarán su sensibilidad para cumplir con los códigos legales (ya sean nacionales o internacionales) que rigen, por ejemplo, entrevistar a niños y jóvenes.</w:t>
      </w:r>
    </w:p>
    <w:p w14:paraId="1B3D651F"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Confidencialidad</w:t>
      </w:r>
    </w:p>
    <w:p w14:paraId="1D5D0492"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12. Los evaluadores deberán respetar el derecho de las personas a proporcionar información de confianza y hacer que los participantes conozcan el alcance y los límites de la confidencialidad, al tiempo que garantizan que la información confidencial no puede ser rastreada de dónde viene.</w:t>
      </w:r>
    </w:p>
    <w:p w14:paraId="501A30D0"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Evitar daño</w:t>
      </w:r>
    </w:p>
    <w:p w14:paraId="17CF764E"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lastRenderedPageBreak/>
        <w:t xml:space="preserve">13. Los evaluadores deberán tomar medidas para minimizar los riesgos y daños aquellos participantes en la evaluación, sin comprometer la integridad de los resultados de </w:t>
      </w:r>
      <w:proofErr w:type="gramStart"/>
      <w:r w:rsidRPr="007A373E">
        <w:rPr>
          <w:rFonts w:asciiTheme="majorHAnsi" w:hAnsiTheme="majorHAnsi" w:cstheme="majorHAnsi"/>
          <w:sz w:val="22"/>
          <w:szCs w:val="22"/>
          <w:lang w:val="es-PA"/>
        </w:rPr>
        <w:t>la misma</w:t>
      </w:r>
      <w:proofErr w:type="gramEnd"/>
      <w:r w:rsidRPr="007A373E">
        <w:rPr>
          <w:rFonts w:asciiTheme="majorHAnsi" w:hAnsiTheme="majorHAnsi" w:cstheme="majorHAnsi"/>
          <w:sz w:val="22"/>
          <w:szCs w:val="22"/>
          <w:lang w:val="es-PA"/>
        </w:rPr>
        <w:t>.</w:t>
      </w:r>
    </w:p>
    <w:p w14:paraId="778ABC6E"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Exactitud, exhaustividad y fiabilidad</w:t>
      </w:r>
    </w:p>
    <w:p w14:paraId="206BC10C"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 xml:space="preserve">14. Los evaluadores tienen la obligación de asegurar que los informes de evaluación y las presentaciones son exactas, completas y fiables. Los evaluadores deberán justificar explícitamente los juicios, los resultados y conclusiones y mostrar su razón de ser, por lo que los interesados estén en condiciones de evaluarlos. </w:t>
      </w:r>
    </w:p>
    <w:p w14:paraId="1A706C3D"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Transparencia</w:t>
      </w:r>
    </w:p>
    <w:p w14:paraId="65F53128"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15. Los evaluadores claramente comunicarán a los interesados de la evaluación, los criterios aplicados y el uso previsto de los resultados. Los evaluadores se asegurarán de que los interesados tengan voz en la conformación de la evaluación y se asegurará de que toda la documentación está disponible y entendida por las partes interesadas.</w:t>
      </w:r>
    </w:p>
    <w:p w14:paraId="60BC47C6"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Omisiones e irregularidades</w:t>
      </w:r>
    </w:p>
    <w:p w14:paraId="321A65AD"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16. Donde los evaluadores encontraron evidencia de irregularidad o conducta no ética, están obligados a informar a la autoridad de supervisión adecuada.</w:t>
      </w:r>
    </w:p>
    <w:p w14:paraId="46552005" w14:textId="77777777" w:rsidR="004358E5" w:rsidRPr="007A373E" w:rsidRDefault="004358E5" w:rsidP="004358E5">
      <w:pPr>
        <w:pStyle w:val="paragraph"/>
        <w:spacing w:after="0"/>
        <w:jc w:val="both"/>
        <w:textAlignment w:val="baseline"/>
        <w:rPr>
          <w:rFonts w:asciiTheme="majorHAnsi" w:hAnsiTheme="majorHAnsi" w:cstheme="majorHAnsi"/>
          <w:b/>
          <w:bCs/>
          <w:sz w:val="22"/>
          <w:szCs w:val="22"/>
          <w:lang w:val="es-PA"/>
        </w:rPr>
      </w:pPr>
      <w:r w:rsidRPr="007A373E">
        <w:rPr>
          <w:rFonts w:asciiTheme="majorHAnsi" w:hAnsiTheme="majorHAnsi" w:cstheme="majorHAnsi"/>
          <w:b/>
          <w:bCs/>
          <w:sz w:val="22"/>
          <w:szCs w:val="22"/>
          <w:lang w:val="es-PA"/>
        </w:rPr>
        <w:t>Confirmo que he recibido y comprendido y acataré el Código de Conducta para Evaluación de las Naciones Unidas.</w:t>
      </w:r>
    </w:p>
    <w:p w14:paraId="65625247"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Nombre:   _________________________________________________</w:t>
      </w:r>
    </w:p>
    <w:p w14:paraId="217939EA"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Firmado en (lugar) y (fecha): __________________________________</w:t>
      </w:r>
    </w:p>
    <w:p w14:paraId="68AE2E57" w14:textId="77777777" w:rsidR="004358E5" w:rsidRPr="007A373E" w:rsidRDefault="004358E5" w:rsidP="004358E5">
      <w:pPr>
        <w:pStyle w:val="paragraph"/>
        <w:spacing w:after="0"/>
        <w:jc w:val="both"/>
        <w:textAlignment w:val="baseline"/>
        <w:rPr>
          <w:rFonts w:asciiTheme="majorHAnsi" w:hAnsiTheme="majorHAnsi" w:cstheme="majorHAnsi"/>
          <w:sz w:val="22"/>
          <w:szCs w:val="22"/>
          <w:lang w:val="es-PA"/>
        </w:rPr>
      </w:pPr>
      <w:r w:rsidRPr="007A373E">
        <w:rPr>
          <w:rFonts w:asciiTheme="majorHAnsi" w:hAnsiTheme="majorHAnsi" w:cstheme="majorHAnsi"/>
          <w:sz w:val="22"/>
          <w:szCs w:val="22"/>
          <w:lang w:val="es-PA"/>
        </w:rPr>
        <w:t>Firma: ______________________________</w:t>
      </w:r>
    </w:p>
    <w:p w14:paraId="543E3B0E" w14:textId="77777777" w:rsidR="004358E5" w:rsidRPr="00305608" w:rsidRDefault="004358E5" w:rsidP="00AF42D2">
      <w:pPr>
        <w:pStyle w:val="paragraph"/>
        <w:spacing w:before="0" w:beforeAutospacing="0" w:after="0" w:afterAutospacing="0"/>
        <w:jc w:val="both"/>
        <w:textAlignment w:val="baseline"/>
        <w:rPr>
          <w:rFonts w:asciiTheme="majorHAnsi" w:hAnsiTheme="majorHAnsi" w:cstheme="majorHAnsi"/>
          <w:sz w:val="22"/>
          <w:szCs w:val="22"/>
          <w:lang w:val="es-PA"/>
        </w:rPr>
      </w:pPr>
    </w:p>
    <w:sectPr w:rsidR="004358E5" w:rsidRPr="00305608" w:rsidSect="00C4129C">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5D942" w14:textId="77777777" w:rsidR="007C1EE0" w:rsidRDefault="007C1EE0" w:rsidP="00B16BE7">
      <w:pPr>
        <w:spacing w:after="0" w:line="240" w:lineRule="auto"/>
      </w:pPr>
      <w:r>
        <w:separator/>
      </w:r>
    </w:p>
  </w:endnote>
  <w:endnote w:type="continuationSeparator" w:id="0">
    <w:p w14:paraId="065FF6A7" w14:textId="77777777" w:rsidR="007C1EE0" w:rsidRDefault="007C1EE0" w:rsidP="00B1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FD004" w14:textId="77777777" w:rsidR="00FE5959" w:rsidRDefault="00FE59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512547"/>
      <w:docPartObj>
        <w:docPartGallery w:val="Page Numbers (Bottom of Page)"/>
        <w:docPartUnique/>
      </w:docPartObj>
    </w:sdtPr>
    <w:sdtEndPr/>
    <w:sdtContent>
      <w:p w14:paraId="2921B5AB" w14:textId="660ECE7D" w:rsidR="00FE5959" w:rsidRDefault="00FE5959">
        <w:pPr>
          <w:pStyle w:val="Piedepgina"/>
          <w:jc w:val="right"/>
        </w:pPr>
        <w:r>
          <w:fldChar w:fldCharType="begin"/>
        </w:r>
        <w:r>
          <w:instrText>PAGE   \* MERGEFORMAT</w:instrText>
        </w:r>
        <w:r>
          <w:fldChar w:fldCharType="separate"/>
        </w:r>
        <w:r>
          <w:rPr>
            <w:lang w:val="es-ES"/>
          </w:rPr>
          <w:t>2</w:t>
        </w:r>
        <w:r>
          <w:fldChar w:fldCharType="end"/>
        </w:r>
      </w:p>
    </w:sdtContent>
  </w:sdt>
  <w:p w14:paraId="0D7A78BA" w14:textId="77777777" w:rsidR="00FE5959" w:rsidRDefault="00FE59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14A7" w14:textId="77777777" w:rsidR="00FE5959" w:rsidRDefault="00FE59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98173" w14:textId="77777777" w:rsidR="007C1EE0" w:rsidRDefault="007C1EE0" w:rsidP="00B16BE7">
      <w:pPr>
        <w:spacing w:after="0" w:line="240" w:lineRule="auto"/>
      </w:pPr>
      <w:r>
        <w:separator/>
      </w:r>
    </w:p>
  </w:footnote>
  <w:footnote w:type="continuationSeparator" w:id="0">
    <w:p w14:paraId="2635DD1E" w14:textId="77777777" w:rsidR="007C1EE0" w:rsidRDefault="007C1EE0" w:rsidP="00B16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9380" w14:textId="5CCF390E" w:rsidR="00FE5959" w:rsidRDefault="00FE59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6CB8" w14:textId="14CCC84C" w:rsidR="00FE5959" w:rsidRDefault="00FE5959" w:rsidP="00C4129C">
    <w:pPr>
      <w:pStyle w:val="Encabezado"/>
      <w:jc w:val="right"/>
    </w:pPr>
    <w:r>
      <w:rPr>
        <w:noProof/>
      </w:rPr>
      <w:drawing>
        <wp:inline distT="0" distB="0" distL="0" distR="0" wp14:anchorId="0A008B71" wp14:editId="41E6237A">
          <wp:extent cx="810433" cy="116586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extLst>
                      <a:ext uri="{28A0092B-C50C-407E-A947-70E740481C1C}">
                        <a14:useLocalDpi xmlns:a14="http://schemas.microsoft.com/office/drawing/2010/main" val="0"/>
                      </a:ext>
                    </a:extLst>
                  </a:blip>
                  <a:srcRect b="23619"/>
                  <a:stretch/>
                </pic:blipFill>
                <pic:spPr bwMode="auto">
                  <a:xfrm>
                    <a:off x="0" y="0"/>
                    <a:ext cx="822671" cy="1183465"/>
                  </a:xfrm>
                  <a:prstGeom prst="rect">
                    <a:avLst/>
                  </a:prstGeom>
                  <a:ln>
                    <a:noFill/>
                  </a:ln>
                  <a:extLst>
                    <a:ext uri="{53640926-AAD7-44D8-BBD7-CCE9431645EC}">
                      <a14:shadowObscured xmlns:a14="http://schemas.microsoft.com/office/drawing/2010/main"/>
                    </a:ext>
                  </a:extLst>
                </pic:spPr>
              </pic:pic>
            </a:graphicData>
          </a:graphic>
        </wp:inline>
      </w:drawing>
    </w:r>
  </w:p>
  <w:p w14:paraId="54D78402" w14:textId="77777777" w:rsidR="00FE5959" w:rsidRDefault="00FE595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CAFBF" w14:textId="0F30C3AB" w:rsidR="00FE5959" w:rsidRDefault="00FE59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A69D861"/>
    <w:multiLevelType w:val="hybridMultilevel"/>
    <w:tmpl w:val="2BCC31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94BF8"/>
    <w:multiLevelType w:val="hybridMultilevel"/>
    <w:tmpl w:val="3DCC45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1537CB1"/>
    <w:multiLevelType w:val="hybridMultilevel"/>
    <w:tmpl w:val="C93828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53D2C84"/>
    <w:multiLevelType w:val="hybridMultilevel"/>
    <w:tmpl w:val="10B42148"/>
    <w:lvl w:ilvl="0" w:tplc="49BE745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7765FFE"/>
    <w:multiLevelType w:val="hybridMultilevel"/>
    <w:tmpl w:val="AF5C13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0C9B3CF1"/>
    <w:multiLevelType w:val="hybridMultilevel"/>
    <w:tmpl w:val="5E74274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0F6D03FE"/>
    <w:multiLevelType w:val="hybridMultilevel"/>
    <w:tmpl w:val="16D2CE3A"/>
    <w:lvl w:ilvl="0" w:tplc="49BE745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07A3DCF"/>
    <w:multiLevelType w:val="multilevel"/>
    <w:tmpl w:val="F5B8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FF2858"/>
    <w:multiLevelType w:val="hybridMultilevel"/>
    <w:tmpl w:val="E850F03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266441C"/>
    <w:multiLevelType w:val="hybridMultilevel"/>
    <w:tmpl w:val="6D4E44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74227A"/>
    <w:multiLevelType w:val="hybridMultilevel"/>
    <w:tmpl w:val="D524568C"/>
    <w:lvl w:ilvl="0" w:tplc="B852D05C">
      <w:start w:val="1"/>
      <w:numFmt w:val="decimal"/>
      <w:lvlText w:val="%1."/>
      <w:lvlJc w:val="left"/>
      <w:pPr>
        <w:ind w:left="720" w:hanging="360"/>
      </w:pPr>
      <w:rPr>
        <w:rFonts w:hint="default"/>
        <w:color w:val="2F5496" w:themeColor="accent1" w:themeShade="BF"/>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838412D"/>
    <w:multiLevelType w:val="hybridMultilevel"/>
    <w:tmpl w:val="2160AC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5921820"/>
    <w:multiLevelType w:val="hybridMultilevel"/>
    <w:tmpl w:val="2E04DB56"/>
    <w:lvl w:ilvl="0" w:tplc="49BE745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84E77D3"/>
    <w:multiLevelType w:val="hybridMultilevel"/>
    <w:tmpl w:val="61AC6F24"/>
    <w:lvl w:ilvl="0" w:tplc="2C0A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BAA62E7"/>
    <w:multiLevelType w:val="hybridMultilevel"/>
    <w:tmpl w:val="DB24804C"/>
    <w:lvl w:ilvl="0" w:tplc="64EAD690">
      <w:start w:val="1"/>
      <w:numFmt w:val="bullet"/>
      <w:lvlText w:val=""/>
      <w:lvlJc w:val="left"/>
      <w:pPr>
        <w:ind w:left="360" w:hanging="360"/>
      </w:pPr>
      <w:rPr>
        <w:rFonts w:ascii="Symbol" w:hAnsi="Symbol" w:hint="default"/>
        <w:color w:val="auto"/>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5" w15:restartNumberingAfterBreak="0">
    <w:nsid w:val="2DCC37C3"/>
    <w:multiLevelType w:val="hybridMultilevel"/>
    <w:tmpl w:val="0682E4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1B5364D"/>
    <w:multiLevelType w:val="hybridMultilevel"/>
    <w:tmpl w:val="C90A3DC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15:restartNumberingAfterBreak="0">
    <w:nsid w:val="349A36ED"/>
    <w:multiLevelType w:val="hybridMultilevel"/>
    <w:tmpl w:val="90C8BE10"/>
    <w:lvl w:ilvl="0" w:tplc="63B0F2A4">
      <w:start w:val="2"/>
      <w:numFmt w:val="bullet"/>
      <w:lvlText w:val="-"/>
      <w:lvlJc w:val="left"/>
      <w:pPr>
        <w:ind w:left="720"/>
      </w:pPr>
      <w:rPr>
        <w:rFonts w:ascii="Tahoma" w:eastAsia="Times New Roman" w:hAnsi="Tahoma" w:cs="Tahoma" w:hint="default"/>
        <w:b w:val="0"/>
        <w:i w:val="0"/>
        <w:strike w:val="0"/>
        <w:dstrike w:val="0"/>
        <w:color w:val="000000"/>
        <w:sz w:val="26"/>
        <w:szCs w:val="26"/>
        <w:u w:val="none" w:color="000000"/>
        <w:bdr w:val="none" w:sz="0" w:space="0" w:color="auto"/>
        <w:shd w:val="clear" w:color="auto" w:fill="auto"/>
        <w:vertAlign w:val="baseline"/>
      </w:rPr>
    </w:lvl>
    <w:lvl w:ilvl="1" w:tplc="5C383468">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CC6F17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7E27F20">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AEA1C8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7F8BDF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E0E385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4C4E24A">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D2C71F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BBA0A90"/>
    <w:multiLevelType w:val="multilevel"/>
    <w:tmpl w:val="D5B6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347AA"/>
    <w:multiLevelType w:val="multilevel"/>
    <w:tmpl w:val="A784EDC2"/>
    <w:lvl w:ilvl="0">
      <w:start w:val="1"/>
      <w:numFmt w:val="bullet"/>
      <w:lvlText w:val=""/>
      <w:lvlJc w:val="left"/>
      <w:pPr>
        <w:ind w:left="1428" w:hanging="360"/>
      </w:pPr>
      <w:rPr>
        <w:rFonts w:ascii="Symbol" w:hAnsi="Symbol"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0" w15:restartNumberingAfterBreak="0">
    <w:nsid w:val="41AA5098"/>
    <w:multiLevelType w:val="hybridMultilevel"/>
    <w:tmpl w:val="5170862E"/>
    <w:lvl w:ilvl="0" w:tplc="49BE745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7DD299B"/>
    <w:multiLevelType w:val="hybridMultilevel"/>
    <w:tmpl w:val="9E34CD44"/>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9D35AD9"/>
    <w:multiLevelType w:val="hybridMultilevel"/>
    <w:tmpl w:val="BDDEA6D0"/>
    <w:lvl w:ilvl="0" w:tplc="2F509D5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127B196"/>
    <w:multiLevelType w:val="hybridMultilevel"/>
    <w:tmpl w:val="84CE10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22650E9"/>
    <w:multiLevelType w:val="multilevel"/>
    <w:tmpl w:val="7984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FD75D8"/>
    <w:multiLevelType w:val="hybridMultilevel"/>
    <w:tmpl w:val="4AF2BB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3D84DC4"/>
    <w:multiLevelType w:val="hybridMultilevel"/>
    <w:tmpl w:val="225811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58BA0F60"/>
    <w:multiLevelType w:val="hybridMultilevel"/>
    <w:tmpl w:val="90B9C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9DB71F9"/>
    <w:multiLevelType w:val="hybridMultilevel"/>
    <w:tmpl w:val="536E371C"/>
    <w:lvl w:ilvl="0" w:tplc="49BE745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0527BD0"/>
    <w:multiLevelType w:val="hybridMultilevel"/>
    <w:tmpl w:val="085858B4"/>
    <w:lvl w:ilvl="0" w:tplc="49BE745A">
      <w:numFmt w:val="bullet"/>
      <w:lvlText w:val="•"/>
      <w:lvlJc w:val="left"/>
      <w:pPr>
        <w:ind w:left="720" w:hanging="360"/>
      </w:pPr>
      <w:rPr>
        <w:rFonts w:ascii="Calibri" w:eastAsiaTheme="minorHAnsi" w:hAnsi="Calibri" w:cs="Calibri"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13B32FC"/>
    <w:multiLevelType w:val="multilevel"/>
    <w:tmpl w:val="5EC6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E596A0"/>
    <w:multiLevelType w:val="hybridMultilevel"/>
    <w:tmpl w:val="38C600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7A43070"/>
    <w:multiLevelType w:val="hybridMultilevel"/>
    <w:tmpl w:val="CD2215F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15:restartNumberingAfterBreak="0">
    <w:nsid w:val="7DBD0E8B"/>
    <w:multiLevelType w:val="hybridMultilevel"/>
    <w:tmpl w:val="58006FD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4" w15:restartNumberingAfterBreak="0">
    <w:nsid w:val="7E6D7C79"/>
    <w:multiLevelType w:val="hybridMultilevel"/>
    <w:tmpl w:val="5FD62452"/>
    <w:lvl w:ilvl="0" w:tplc="C9BA7C9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17"/>
  </w:num>
  <w:num w:numId="3">
    <w:abstractNumId w:val="31"/>
  </w:num>
  <w:num w:numId="4">
    <w:abstractNumId w:val="2"/>
  </w:num>
  <w:num w:numId="5">
    <w:abstractNumId w:val="12"/>
  </w:num>
  <w:num w:numId="6">
    <w:abstractNumId w:val="9"/>
  </w:num>
  <w:num w:numId="7">
    <w:abstractNumId w:val="21"/>
  </w:num>
  <w:num w:numId="8">
    <w:abstractNumId w:val="34"/>
  </w:num>
  <w:num w:numId="9">
    <w:abstractNumId w:val="13"/>
  </w:num>
  <w:num w:numId="10">
    <w:abstractNumId w:val="3"/>
  </w:num>
  <w:num w:numId="11">
    <w:abstractNumId w:val="15"/>
  </w:num>
  <w:num w:numId="12">
    <w:abstractNumId w:val="23"/>
  </w:num>
  <w:num w:numId="13">
    <w:abstractNumId w:val="20"/>
  </w:num>
  <w:num w:numId="14">
    <w:abstractNumId w:val="27"/>
  </w:num>
  <w:num w:numId="15">
    <w:abstractNumId w:val="0"/>
  </w:num>
  <w:num w:numId="16">
    <w:abstractNumId w:val="28"/>
  </w:num>
  <w:num w:numId="17">
    <w:abstractNumId w:val="24"/>
  </w:num>
  <w:num w:numId="18">
    <w:abstractNumId w:val="30"/>
  </w:num>
  <w:num w:numId="19">
    <w:abstractNumId w:val="7"/>
  </w:num>
  <w:num w:numId="20">
    <w:abstractNumId w:val="18"/>
  </w:num>
  <w:num w:numId="21">
    <w:abstractNumId w:val="19"/>
  </w:num>
  <w:num w:numId="22">
    <w:abstractNumId w:val="29"/>
  </w:num>
  <w:num w:numId="23">
    <w:abstractNumId w:val="6"/>
  </w:num>
  <w:num w:numId="24">
    <w:abstractNumId w:val="22"/>
  </w:num>
  <w:num w:numId="25">
    <w:abstractNumId w:val="14"/>
  </w:num>
  <w:num w:numId="26">
    <w:abstractNumId w:val="33"/>
  </w:num>
  <w:num w:numId="27">
    <w:abstractNumId w:val="32"/>
  </w:num>
  <w:num w:numId="28">
    <w:abstractNumId w:val="8"/>
  </w:num>
  <w:num w:numId="29">
    <w:abstractNumId w:val="26"/>
  </w:num>
  <w:num w:numId="30">
    <w:abstractNumId w:val="1"/>
  </w:num>
  <w:num w:numId="31">
    <w:abstractNumId w:val="16"/>
  </w:num>
  <w:num w:numId="32">
    <w:abstractNumId w:val="4"/>
  </w:num>
  <w:num w:numId="33">
    <w:abstractNumId w:val="5"/>
  </w:num>
  <w:num w:numId="34">
    <w:abstractNumId w:val="11"/>
  </w:num>
  <w:num w:numId="35">
    <w:abstractNumId w:val="2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99"/>
    <w:rsid w:val="000016E7"/>
    <w:rsid w:val="00006F4D"/>
    <w:rsid w:val="00011021"/>
    <w:rsid w:val="00011128"/>
    <w:rsid w:val="00011B8A"/>
    <w:rsid w:val="00011BC2"/>
    <w:rsid w:val="00027E6D"/>
    <w:rsid w:val="00034CDD"/>
    <w:rsid w:val="00036C44"/>
    <w:rsid w:val="000411A2"/>
    <w:rsid w:val="00042DB9"/>
    <w:rsid w:val="00043850"/>
    <w:rsid w:val="000439A7"/>
    <w:rsid w:val="00047319"/>
    <w:rsid w:val="0005233D"/>
    <w:rsid w:val="000558CB"/>
    <w:rsid w:val="0005700C"/>
    <w:rsid w:val="0006165D"/>
    <w:rsid w:val="00063CF5"/>
    <w:rsid w:val="00077EF8"/>
    <w:rsid w:val="00082F3A"/>
    <w:rsid w:val="00084D4B"/>
    <w:rsid w:val="0009021D"/>
    <w:rsid w:val="00096B97"/>
    <w:rsid w:val="0009737F"/>
    <w:rsid w:val="000A13DC"/>
    <w:rsid w:val="000A2018"/>
    <w:rsid w:val="000A4EB4"/>
    <w:rsid w:val="000A77D5"/>
    <w:rsid w:val="000B7282"/>
    <w:rsid w:val="000C0B2D"/>
    <w:rsid w:val="000D126C"/>
    <w:rsid w:val="000D4DEF"/>
    <w:rsid w:val="000E0B72"/>
    <w:rsid w:val="000E2A2D"/>
    <w:rsid w:val="000E2D33"/>
    <w:rsid w:val="000E7DFB"/>
    <w:rsid w:val="000F2355"/>
    <w:rsid w:val="000F399C"/>
    <w:rsid w:val="001035B0"/>
    <w:rsid w:val="0012131A"/>
    <w:rsid w:val="001259AE"/>
    <w:rsid w:val="001260B0"/>
    <w:rsid w:val="00134D14"/>
    <w:rsid w:val="00135037"/>
    <w:rsid w:val="00142784"/>
    <w:rsid w:val="001443FB"/>
    <w:rsid w:val="00153637"/>
    <w:rsid w:val="00157CDA"/>
    <w:rsid w:val="001636C2"/>
    <w:rsid w:val="0017022E"/>
    <w:rsid w:val="00170DD7"/>
    <w:rsid w:val="00192027"/>
    <w:rsid w:val="00192CCB"/>
    <w:rsid w:val="00196A8C"/>
    <w:rsid w:val="00196F78"/>
    <w:rsid w:val="00197F16"/>
    <w:rsid w:val="001B226F"/>
    <w:rsid w:val="001C7CBC"/>
    <w:rsid w:val="001D3A7F"/>
    <w:rsid w:val="001E1025"/>
    <w:rsid w:val="001E2245"/>
    <w:rsid w:val="001E6E2A"/>
    <w:rsid w:val="001E7772"/>
    <w:rsid w:val="001F1650"/>
    <w:rsid w:val="001F1DE5"/>
    <w:rsid w:val="002001BD"/>
    <w:rsid w:val="00203665"/>
    <w:rsid w:val="00206342"/>
    <w:rsid w:val="002229C7"/>
    <w:rsid w:val="00231DC6"/>
    <w:rsid w:val="00241E91"/>
    <w:rsid w:val="0025051F"/>
    <w:rsid w:val="002515AB"/>
    <w:rsid w:val="0027050D"/>
    <w:rsid w:val="00271460"/>
    <w:rsid w:val="00277E28"/>
    <w:rsid w:val="00284B74"/>
    <w:rsid w:val="00284EBD"/>
    <w:rsid w:val="0029442B"/>
    <w:rsid w:val="0029720D"/>
    <w:rsid w:val="002A27EF"/>
    <w:rsid w:val="002A508C"/>
    <w:rsid w:val="002C15CE"/>
    <w:rsid w:val="002D0E36"/>
    <w:rsid w:val="002D2F3E"/>
    <w:rsid w:val="002D5E52"/>
    <w:rsid w:val="002E426E"/>
    <w:rsid w:val="00305608"/>
    <w:rsid w:val="0031302F"/>
    <w:rsid w:val="0032169E"/>
    <w:rsid w:val="00333274"/>
    <w:rsid w:val="00340B65"/>
    <w:rsid w:val="003435D6"/>
    <w:rsid w:val="00353382"/>
    <w:rsid w:val="003573EF"/>
    <w:rsid w:val="00364DFC"/>
    <w:rsid w:val="00372E13"/>
    <w:rsid w:val="003733C6"/>
    <w:rsid w:val="0037694D"/>
    <w:rsid w:val="003835A8"/>
    <w:rsid w:val="00384FB3"/>
    <w:rsid w:val="00387821"/>
    <w:rsid w:val="003902E5"/>
    <w:rsid w:val="00390767"/>
    <w:rsid w:val="003922CD"/>
    <w:rsid w:val="003A1699"/>
    <w:rsid w:val="003A4DBA"/>
    <w:rsid w:val="003A5404"/>
    <w:rsid w:val="003A7453"/>
    <w:rsid w:val="003B32E7"/>
    <w:rsid w:val="003B4CC4"/>
    <w:rsid w:val="003C08C8"/>
    <w:rsid w:val="003C26F2"/>
    <w:rsid w:val="003C3D99"/>
    <w:rsid w:val="003C5424"/>
    <w:rsid w:val="003C5DF9"/>
    <w:rsid w:val="00402855"/>
    <w:rsid w:val="0040305D"/>
    <w:rsid w:val="00403B8C"/>
    <w:rsid w:val="00414E8B"/>
    <w:rsid w:val="004225EC"/>
    <w:rsid w:val="00432320"/>
    <w:rsid w:val="004358E5"/>
    <w:rsid w:val="00436207"/>
    <w:rsid w:val="00444560"/>
    <w:rsid w:val="0045396A"/>
    <w:rsid w:val="004545ED"/>
    <w:rsid w:val="00454DE1"/>
    <w:rsid w:val="00457E4E"/>
    <w:rsid w:val="00464684"/>
    <w:rsid w:val="00465D06"/>
    <w:rsid w:val="00470E10"/>
    <w:rsid w:val="00474981"/>
    <w:rsid w:val="00486AC3"/>
    <w:rsid w:val="004902C1"/>
    <w:rsid w:val="00491672"/>
    <w:rsid w:val="004916C4"/>
    <w:rsid w:val="0049636C"/>
    <w:rsid w:val="004975A1"/>
    <w:rsid w:val="004A1DE0"/>
    <w:rsid w:val="004A4C48"/>
    <w:rsid w:val="004B02B4"/>
    <w:rsid w:val="004B0309"/>
    <w:rsid w:val="004B7D8A"/>
    <w:rsid w:val="004D30E7"/>
    <w:rsid w:val="004D7CFB"/>
    <w:rsid w:val="004E5702"/>
    <w:rsid w:val="004E604F"/>
    <w:rsid w:val="004F270E"/>
    <w:rsid w:val="004F6F9E"/>
    <w:rsid w:val="00502A5F"/>
    <w:rsid w:val="00502A93"/>
    <w:rsid w:val="005058F2"/>
    <w:rsid w:val="00507445"/>
    <w:rsid w:val="00520480"/>
    <w:rsid w:val="0053497F"/>
    <w:rsid w:val="00535472"/>
    <w:rsid w:val="00552126"/>
    <w:rsid w:val="0055372D"/>
    <w:rsid w:val="005552E4"/>
    <w:rsid w:val="005635D3"/>
    <w:rsid w:val="00563E43"/>
    <w:rsid w:val="00567195"/>
    <w:rsid w:val="005672C9"/>
    <w:rsid w:val="005721EF"/>
    <w:rsid w:val="0057689E"/>
    <w:rsid w:val="005778BB"/>
    <w:rsid w:val="005806C4"/>
    <w:rsid w:val="00584AB1"/>
    <w:rsid w:val="00590388"/>
    <w:rsid w:val="00591E2B"/>
    <w:rsid w:val="00594139"/>
    <w:rsid w:val="005C4045"/>
    <w:rsid w:val="005C6870"/>
    <w:rsid w:val="005D181D"/>
    <w:rsid w:val="005E1BFE"/>
    <w:rsid w:val="005E2607"/>
    <w:rsid w:val="005E4ABE"/>
    <w:rsid w:val="005E5987"/>
    <w:rsid w:val="005E7197"/>
    <w:rsid w:val="005E78C7"/>
    <w:rsid w:val="005F12D8"/>
    <w:rsid w:val="005F3265"/>
    <w:rsid w:val="00604C8B"/>
    <w:rsid w:val="00626F83"/>
    <w:rsid w:val="00640FFC"/>
    <w:rsid w:val="00643271"/>
    <w:rsid w:val="006535E6"/>
    <w:rsid w:val="00656DB0"/>
    <w:rsid w:val="00664327"/>
    <w:rsid w:val="0066570E"/>
    <w:rsid w:val="00666D7C"/>
    <w:rsid w:val="00673F99"/>
    <w:rsid w:val="0068505A"/>
    <w:rsid w:val="00690126"/>
    <w:rsid w:val="00696D64"/>
    <w:rsid w:val="006A0B47"/>
    <w:rsid w:val="006D2B16"/>
    <w:rsid w:val="006D72C7"/>
    <w:rsid w:val="006E470B"/>
    <w:rsid w:val="006F01EC"/>
    <w:rsid w:val="006F12FD"/>
    <w:rsid w:val="00710835"/>
    <w:rsid w:val="007111D3"/>
    <w:rsid w:val="00714AFC"/>
    <w:rsid w:val="00732DE4"/>
    <w:rsid w:val="00733C4D"/>
    <w:rsid w:val="00735DF7"/>
    <w:rsid w:val="00753F2D"/>
    <w:rsid w:val="0075514F"/>
    <w:rsid w:val="00763B73"/>
    <w:rsid w:val="007662E0"/>
    <w:rsid w:val="00772F24"/>
    <w:rsid w:val="007A2CEE"/>
    <w:rsid w:val="007A373E"/>
    <w:rsid w:val="007A4EBC"/>
    <w:rsid w:val="007B35DF"/>
    <w:rsid w:val="007C177E"/>
    <w:rsid w:val="007C1EE0"/>
    <w:rsid w:val="007C29DA"/>
    <w:rsid w:val="007C66E1"/>
    <w:rsid w:val="007D37F2"/>
    <w:rsid w:val="007D41A3"/>
    <w:rsid w:val="007E5B06"/>
    <w:rsid w:val="007E7C99"/>
    <w:rsid w:val="00802110"/>
    <w:rsid w:val="0080293F"/>
    <w:rsid w:val="00803FE4"/>
    <w:rsid w:val="00810B88"/>
    <w:rsid w:val="00816B7A"/>
    <w:rsid w:val="00820BF0"/>
    <w:rsid w:val="00824A6D"/>
    <w:rsid w:val="008273D0"/>
    <w:rsid w:val="00834006"/>
    <w:rsid w:val="00841FFC"/>
    <w:rsid w:val="00843821"/>
    <w:rsid w:val="0084750F"/>
    <w:rsid w:val="00851DD7"/>
    <w:rsid w:val="00852AB1"/>
    <w:rsid w:val="008713D6"/>
    <w:rsid w:val="00872ED2"/>
    <w:rsid w:val="00875404"/>
    <w:rsid w:val="008807AF"/>
    <w:rsid w:val="00880B4B"/>
    <w:rsid w:val="00892658"/>
    <w:rsid w:val="00894372"/>
    <w:rsid w:val="00897FF7"/>
    <w:rsid w:val="008A043A"/>
    <w:rsid w:val="008A6765"/>
    <w:rsid w:val="008B1D92"/>
    <w:rsid w:val="008B260E"/>
    <w:rsid w:val="008B507B"/>
    <w:rsid w:val="008C45C6"/>
    <w:rsid w:val="008C76E2"/>
    <w:rsid w:val="008D7711"/>
    <w:rsid w:val="008D78EF"/>
    <w:rsid w:val="008E05E1"/>
    <w:rsid w:val="008E1427"/>
    <w:rsid w:val="008F04B7"/>
    <w:rsid w:val="008F1768"/>
    <w:rsid w:val="008F1E1C"/>
    <w:rsid w:val="008F61E7"/>
    <w:rsid w:val="00901170"/>
    <w:rsid w:val="009037A6"/>
    <w:rsid w:val="00905654"/>
    <w:rsid w:val="0091156C"/>
    <w:rsid w:val="00911DDF"/>
    <w:rsid w:val="00926A0D"/>
    <w:rsid w:val="00931879"/>
    <w:rsid w:val="0096140B"/>
    <w:rsid w:val="009711A3"/>
    <w:rsid w:val="00972FF3"/>
    <w:rsid w:val="009846AE"/>
    <w:rsid w:val="009849C0"/>
    <w:rsid w:val="009852BF"/>
    <w:rsid w:val="00987348"/>
    <w:rsid w:val="009A3078"/>
    <w:rsid w:val="009A5311"/>
    <w:rsid w:val="009A6FA1"/>
    <w:rsid w:val="009B5D6E"/>
    <w:rsid w:val="009B6816"/>
    <w:rsid w:val="009C40CB"/>
    <w:rsid w:val="009C4D21"/>
    <w:rsid w:val="009D33EA"/>
    <w:rsid w:val="009E0743"/>
    <w:rsid w:val="009F00E6"/>
    <w:rsid w:val="009F6CCC"/>
    <w:rsid w:val="00A01374"/>
    <w:rsid w:val="00A0157B"/>
    <w:rsid w:val="00A01DC1"/>
    <w:rsid w:val="00A0589F"/>
    <w:rsid w:val="00A108D1"/>
    <w:rsid w:val="00A166EC"/>
    <w:rsid w:val="00A2008E"/>
    <w:rsid w:val="00A2039A"/>
    <w:rsid w:val="00A2044E"/>
    <w:rsid w:val="00A323B5"/>
    <w:rsid w:val="00A34B75"/>
    <w:rsid w:val="00A4669E"/>
    <w:rsid w:val="00A71120"/>
    <w:rsid w:val="00A83D67"/>
    <w:rsid w:val="00A911AD"/>
    <w:rsid w:val="00A97795"/>
    <w:rsid w:val="00AA25DD"/>
    <w:rsid w:val="00AA2872"/>
    <w:rsid w:val="00AA60A1"/>
    <w:rsid w:val="00AA6C85"/>
    <w:rsid w:val="00AB4D15"/>
    <w:rsid w:val="00AB7348"/>
    <w:rsid w:val="00AC2F29"/>
    <w:rsid w:val="00AC73A8"/>
    <w:rsid w:val="00AD235B"/>
    <w:rsid w:val="00AD659B"/>
    <w:rsid w:val="00AE4202"/>
    <w:rsid w:val="00AE4864"/>
    <w:rsid w:val="00AF1C1E"/>
    <w:rsid w:val="00AF42D2"/>
    <w:rsid w:val="00AF6A7C"/>
    <w:rsid w:val="00B037FE"/>
    <w:rsid w:val="00B0538F"/>
    <w:rsid w:val="00B05DAF"/>
    <w:rsid w:val="00B05F36"/>
    <w:rsid w:val="00B16BE7"/>
    <w:rsid w:val="00B305D7"/>
    <w:rsid w:val="00B37F29"/>
    <w:rsid w:val="00B4516A"/>
    <w:rsid w:val="00B8701B"/>
    <w:rsid w:val="00B92F10"/>
    <w:rsid w:val="00B972B2"/>
    <w:rsid w:val="00BA226B"/>
    <w:rsid w:val="00BA268E"/>
    <w:rsid w:val="00BA375A"/>
    <w:rsid w:val="00BC151C"/>
    <w:rsid w:val="00BC5A99"/>
    <w:rsid w:val="00BD3B8F"/>
    <w:rsid w:val="00BD3EBD"/>
    <w:rsid w:val="00BD3F62"/>
    <w:rsid w:val="00BE27F7"/>
    <w:rsid w:val="00BE53DD"/>
    <w:rsid w:val="00BF01E3"/>
    <w:rsid w:val="00BF3296"/>
    <w:rsid w:val="00C0387C"/>
    <w:rsid w:val="00C108F7"/>
    <w:rsid w:val="00C142FC"/>
    <w:rsid w:val="00C221D2"/>
    <w:rsid w:val="00C33E5A"/>
    <w:rsid w:val="00C37A54"/>
    <w:rsid w:val="00C4129C"/>
    <w:rsid w:val="00C41574"/>
    <w:rsid w:val="00C42F11"/>
    <w:rsid w:val="00C43663"/>
    <w:rsid w:val="00C472E8"/>
    <w:rsid w:val="00C62C3E"/>
    <w:rsid w:val="00C64B5D"/>
    <w:rsid w:val="00C65ABD"/>
    <w:rsid w:val="00C669A8"/>
    <w:rsid w:val="00C77705"/>
    <w:rsid w:val="00C83358"/>
    <w:rsid w:val="00CA62D7"/>
    <w:rsid w:val="00CB6682"/>
    <w:rsid w:val="00CC417C"/>
    <w:rsid w:val="00CC5834"/>
    <w:rsid w:val="00CD19FB"/>
    <w:rsid w:val="00CE1BE9"/>
    <w:rsid w:val="00CE490E"/>
    <w:rsid w:val="00CF3C03"/>
    <w:rsid w:val="00CF5CF8"/>
    <w:rsid w:val="00CF673D"/>
    <w:rsid w:val="00D0753C"/>
    <w:rsid w:val="00D102F1"/>
    <w:rsid w:val="00D20150"/>
    <w:rsid w:val="00D24534"/>
    <w:rsid w:val="00D31F6B"/>
    <w:rsid w:val="00D34F30"/>
    <w:rsid w:val="00D359A9"/>
    <w:rsid w:val="00D43D1A"/>
    <w:rsid w:val="00D467EA"/>
    <w:rsid w:val="00D478D8"/>
    <w:rsid w:val="00D563A1"/>
    <w:rsid w:val="00D61C48"/>
    <w:rsid w:val="00D647A2"/>
    <w:rsid w:val="00D672B8"/>
    <w:rsid w:val="00D70E52"/>
    <w:rsid w:val="00D80D7E"/>
    <w:rsid w:val="00D81794"/>
    <w:rsid w:val="00D8710D"/>
    <w:rsid w:val="00D90BAF"/>
    <w:rsid w:val="00D93C2F"/>
    <w:rsid w:val="00D9545E"/>
    <w:rsid w:val="00D96491"/>
    <w:rsid w:val="00D9725F"/>
    <w:rsid w:val="00DB07DF"/>
    <w:rsid w:val="00DB14D9"/>
    <w:rsid w:val="00DB27CC"/>
    <w:rsid w:val="00DC6068"/>
    <w:rsid w:val="00DD1A42"/>
    <w:rsid w:val="00DD664D"/>
    <w:rsid w:val="00DF1BF5"/>
    <w:rsid w:val="00E042C5"/>
    <w:rsid w:val="00E04E91"/>
    <w:rsid w:val="00E069AA"/>
    <w:rsid w:val="00E14253"/>
    <w:rsid w:val="00E260A0"/>
    <w:rsid w:val="00E37BAC"/>
    <w:rsid w:val="00E40281"/>
    <w:rsid w:val="00E416DD"/>
    <w:rsid w:val="00E466EB"/>
    <w:rsid w:val="00E47471"/>
    <w:rsid w:val="00E70E6B"/>
    <w:rsid w:val="00E72125"/>
    <w:rsid w:val="00E7476B"/>
    <w:rsid w:val="00E767D5"/>
    <w:rsid w:val="00E80CD5"/>
    <w:rsid w:val="00E8566C"/>
    <w:rsid w:val="00E917FE"/>
    <w:rsid w:val="00E936FD"/>
    <w:rsid w:val="00E944E1"/>
    <w:rsid w:val="00E967F8"/>
    <w:rsid w:val="00EA43F9"/>
    <w:rsid w:val="00EA535C"/>
    <w:rsid w:val="00EA6AE5"/>
    <w:rsid w:val="00EB07AC"/>
    <w:rsid w:val="00EB4BAE"/>
    <w:rsid w:val="00EC1D85"/>
    <w:rsid w:val="00EC29A1"/>
    <w:rsid w:val="00EC5743"/>
    <w:rsid w:val="00ED1622"/>
    <w:rsid w:val="00ED5050"/>
    <w:rsid w:val="00ED52DA"/>
    <w:rsid w:val="00ED75C0"/>
    <w:rsid w:val="00EE482F"/>
    <w:rsid w:val="00EE4BC4"/>
    <w:rsid w:val="00EE5AF6"/>
    <w:rsid w:val="00F010FB"/>
    <w:rsid w:val="00F05204"/>
    <w:rsid w:val="00F21137"/>
    <w:rsid w:val="00F278D4"/>
    <w:rsid w:val="00F27A67"/>
    <w:rsid w:val="00F32CBF"/>
    <w:rsid w:val="00F3336C"/>
    <w:rsid w:val="00F43BF4"/>
    <w:rsid w:val="00F47E89"/>
    <w:rsid w:val="00F537C9"/>
    <w:rsid w:val="00F65726"/>
    <w:rsid w:val="00F678DD"/>
    <w:rsid w:val="00F82C58"/>
    <w:rsid w:val="00F97339"/>
    <w:rsid w:val="00FA0588"/>
    <w:rsid w:val="00FA4A52"/>
    <w:rsid w:val="00FA769A"/>
    <w:rsid w:val="00FB511F"/>
    <w:rsid w:val="00FC246D"/>
    <w:rsid w:val="00FD3EE9"/>
    <w:rsid w:val="00FD63D9"/>
    <w:rsid w:val="00FD794E"/>
    <w:rsid w:val="00FE3D20"/>
    <w:rsid w:val="00FE5959"/>
    <w:rsid w:val="00FF3E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2E9DEC"/>
  <w15:chartTrackingRefBased/>
  <w15:docId w15:val="{E61288E1-6123-406E-BC4C-7666A477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F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D99"/>
    <w:pPr>
      <w:ind w:left="720"/>
      <w:contextualSpacing/>
    </w:pPr>
  </w:style>
  <w:style w:type="paragraph" w:styleId="Textoindependiente">
    <w:name w:val="Body Text"/>
    <w:basedOn w:val="Normal"/>
    <w:link w:val="TextoindependienteCar"/>
    <w:semiHidden/>
    <w:rsid w:val="00A01374"/>
    <w:pPr>
      <w:pBdr>
        <w:bottom w:val="single" w:sz="4" w:space="1" w:color="auto"/>
      </w:pBdr>
      <w:spacing w:after="60" w:line="240" w:lineRule="auto"/>
      <w:jc w:val="both"/>
    </w:pPr>
    <w:rPr>
      <w:rFonts w:ascii="Arial Narrow" w:eastAsia="Times New Roman" w:hAnsi="Arial Narrow" w:cs="Arial"/>
      <w:i/>
      <w:iCs/>
      <w:szCs w:val="24"/>
      <w:lang w:val="en-GB"/>
    </w:rPr>
  </w:style>
  <w:style w:type="character" w:customStyle="1" w:styleId="TextoindependienteCar">
    <w:name w:val="Texto independiente Car"/>
    <w:basedOn w:val="Fuentedeprrafopredeter"/>
    <w:link w:val="Textoindependiente"/>
    <w:semiHidden/>
    <w:rsid w:val="00A01374"/>
    <w:rPr>
      <w:rFonts w:ascii="Arial Narrow" w:eastAsia="Times New Roman" w:hAnsi="Arial Narrow" w:cs="Arial"/>
      <w:i/>
      <w:iCs/>
      <w:szCs w:val="24"/>
      <w:lang w:val="en-GB"/>
    </w:rPr>
  </w:style>
  <w:style w:type="table" w:styleId="Tablaconcuadrcula">
    <w:name w:val="Table Grid"/>
    <w:basedOn w:val="Tablanormal"/>
    <w:uiPriority w:val="39"/>
    <w:rsid w:val="009F6C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Fuentedeprrafopredeter"/>
    <w:rsid w:val="009F6CCC"/>
    <w:rPr>
      <w:strike w:val="0"/>
      <w:dstrike w:val="0"/>
      <w:color w:val="3F52B8"/>
      <w:u w:val="none"/>
      <w:effect w:val="none"/>
    </w:rPr>
  </w:style>
  <w:style w:type="table" w:styleId="Tablaconcuadrcula5oscura-nfasis3">
    <w:name w:val="Grid Table 5 Dark Accent 3"/>
    <w:basedOn w:val="Tablanormal"/>
    <w:uiPriority w:val="50"/>
    <w:rsid w:val="000D12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Default">
    <w:name w:val="Default"/>
    <w:rsid w:val="003435D6"/>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B16B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6BE7"/>
  </w:style>
  <w:style w:type="paragraph" w:styleId="Piedepgina">
    <w:name w:val="footer"/>
    <w:basedOn w:val="Normal"/>
    <w:link w:val="PiedepginaCar"/>
    <w:uiPriority w:val="99"/>
    <w:unhideWhenUsed/>
    <w:rsid w:val="00B16B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6BE7"/>
  </w:style>
  <w:style w:type="paragraph" w:customStyle="1" w:styleId="paragraph">
    <w:name w:val="paragraph"/>
    <w:basedOn w:val="Normal"/>
    <w:rsid w:val="005E260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op">
    <w:name w:val="eop"/>
    <w:rsid w:val="005E2607"/>
  </w:style>
  <w:style w:type="character" w:customStyle="1" w:styleId="normaltextrun">
    <w:name w:val="normaltextrun"/>
    <w:rsid w:val="00A2044E"/>
  </w:style>
  <w:style w:type="paragraph" w:styleId="Textodeglobo">
    <w:name w:val="Balloon Text"/>
    <w:basedOn w:val="Normal"/>
    <w:link w:val="TextodegloboCar"/>
    <w:uiPriority w:val="99"/>
    <w:semiHidden/>
    <w:unhideWhenUsed/>
    <w:rsid w:val="008E05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0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4636">
      <w:bodyDiv w:val="1"/>
      <w:marLeft w:val="0"/>
      <w:marRight w:val="0"/>
      <w:marTop w:val="0"/>
      <w:marBottom w:val="0"/>
      <w:divBdr>
        <w:top w:val="none" w:sz="0" w:space="0" w:color="auto"/>
        <w:left w:val="none" w:sz="0" w:space="0" w:color="auto"/>
        <w:bottom w:val="none" w:sz="0" w:space="0" w:color="auto"/>
        <w:right w:val="none" w:sz="0" w:space="0" w:color="auto"/>
      </w:divBdr>
    </w:div>
    <w:div w:id="173689654">
      <w:bodyDiv w:val="1"/>
      <w:marLeft w:val="0"/>
      <w:marRight w:val="0"/>
      <w:marTop w:val="0"/>
      <w:marBottom w:val="0"/>
      <w:divBdr>
        <w:top w:val="none" w:sz="0" w:space="0" w:color="auto"/>
        <w:left w:val="none" w:sz="0" w:space="0" w:color="auto"/>
        <w:bottom w:val="none" w:sz="0" w:space="0" w:color="auto"/>
        <w:right w:val="none" w:sz="0" w:space="0" w:color="auto"/>
      </w:divBdr>
    </w:div>
    <w:div w:id="311712323">
      <w:bodyDiv w:val="1"/>
      <w:marLeft w:val="0"/>
      <w:marRight w:val="0"/>
      <w:marTop w:val="0"/>
      <w:marBottom w:val="0"/>
      <w:divBdr>
        <w:top w:val="none" w:sz="0" w:space="0" w:color="auto"/>
        <w:left w:val="none" w:sz="0" w:space="0" w:color="auto"/>
        <w:bottom w:val="none" w:sz="0" w:space="0" w:color="auto"/>
        <w:right w:val="none" w:sz="0" w:space="0" w:color="auto"/>
      </w:divBdr>
    </w:div>
    <w:div w:id="412973368">
      <w:bodyDiv w:val="1"/>
      <w:marLeft w:val="0"/>
      <w:marRight w:val="0"/>
      <w:marTop w:val="0"/>
      <w:marBottom w:val="0"/>
      <w:divBdr>
        <w:top w:val="none" w:sz="0" w:space="0" w:color="auto"/>
        <w:left w:val="none" w:sz="0" w:space="0" w:color="auto"/>
        <w:bottom w:val="none" w:sz="0" w:space="0" w:color="auto"/>
        <w:right w:val="none" w:sz="0" w:space="0" w:color="auto"/>
      </w:divBdr>
    </w:div>
    <w:div w:id="516776680">
      <w:bodyDiv w:val="1"/>
      <w:marLeft w:val="0"/>
      <w:marRight w:val="0"/>
      <w:marTop w:val="0"/>
      <w:marBottom w:val="0"/>
      <w:divBdr>
        <w:top w:val="none" w:sz="0" w:space="0" w:color="auto"/>
        <w:left w:val="none" w:sz="0" w:space="0" w:color="auto"/>
        <w:bottom w:val="none" w:sz="0" w:space="0" w:color="auto"/>
        <w:right w:val="none" w:sz="0" w:space="0" w:color="auto"/>
      </w:divBdr>
    </w:div>
    <w:div w:id="16479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DEA23E720C8040BB9F8BC4F759921D" ma:contentTypeVersion="12" ma:contentTypeDescription="Crear nuevo documento." ma:contentTypeScope="" ma:versionID="530283cc4deb77e540d181fbb969eda5">
  <xsd:schema xmlns:xsd="http://www.w3.org/2001/XMLSchema" xmlns:xs="http://www.w3.org/2001/XMLSchema" xmlns:p="http://schemas.microsoft.com/office/2006/metadata/properties" xmlns:ns2="69729d78-896d-40e7-bd34-ba4c321c1243" xmlns:ns3="ad0d438f-e724-4e96-b52a-9b9e20ac6ad7" targetNamespace="http://schemas.microsoft.com/office/2006/metadata/properties" ma:root="true" ma:fieldsID="56140c87cc21a950b1bfabdb790ee388" ns2:_="" ns3:_="">
    <xsd:import namespace="69729d78-896d-40e7-bd34-ba4c321c1243"/>
    <xsd:import namespace="ad0d438f-e724-4e96-b52a-9b9e20ac6a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29d78-896d-40e7-bd34-ba4c321c1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d438f-e724-4e96-b52a-9b9e20ac6ad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BF91-2628-4E48-A07F-A4D5C4765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29d78-896d-40e7-bd34-ba4c321c1243"/>
    <ds:schemaRef ds:uri="ad0d438f-e724-4e96-b52a-9b9e20ac6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2E361-14F7-40D7-9786-E81A24E476FE}">
  <ds:schemaRefs>
    <ds:schemaRef ds:uri="http://schemas.microsoft.com/sharepoint/v3/contenttype/forms"/>
  </ds:schemaRefs>
</ds:datastoreItem>
</file>

<file path=customXml/itemProps3.xml><?xml version="1.0" encoding="utf-8"?>
<ds:datastoreItem xmlns:ds="http://schemas.openxmlformats.org/officeDocument/2006/customXml" ds:itemID="{07D315E9-ECCC-49B1-9F2A-93AB062A51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59501E-FFA1-4007-B6AB-451F1F11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8623</Words>
  <Characters>47432</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Oviedo</dc:creator>
  <cp:keywords/>
  <dc:description/>
  <cp:lastModifiedBy>Maria Victoria Santi</cp:lastModifiedBy>
  <cp:revision>36</cp:revision>
  <dcterms:created xsi:type="dcterms:W3CDTF">2020-07-10T23:00:00Z</dcterms:created>
  <dcterms:modified xsi:type="dcterms:W3CDTF">2021-07-07T16:10:00Z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0x010100EADEA23E720C8040BB9F8BC4F759921D</vt:lpwstr>
  </property>
</Properties>
</file>