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4EBC0" w14:textId="393E832C" w:rsidR="00436484" w:rsidRPr="00470811" w:rsidRDefault="00436484" w:rsidP="00436484">
      <w:pPr>
        <w:tabs>
          <w:tab w:val="left" w:pos="3735"/>
        </w:tabs>
        <w:rPr>
          <w:rFonts w:ascii="Proxima Nova" w:hAnsi="Proxima Nova"/>
        </w:rPr>
      </w:pPr>
      <w:r w:rsidRPr="00470811">
        <w:rPr>
          <w:rFonts w:ascii="Proxima Nova" w:hAnsi="Proxima Nova"/>
        </w:rPr>
        <w:tab/>
      </w:r>
    </w:p>
    <w:p w14:paraId="2E3B05FA" w14:textId="77777777" w:rsidR="003E08C7" w:rsidRPr="00470811" w:rsidRDefault="003E08C7" w:rsidP="00F7070E">
      <w:pPr>
        <w:rPr>
          <w:rFonts w:ascii="Proxima Nova" w:hAnsi="Proxima Nova"/>
        </w:rPr>
      </w:pPr>
    </w:p>
    <w:tbl>
      <w:tblPr>
        <w:tblStyle w:val="TableGrid"/>
        <w:tblW w:w="4901" w:type="pct"/>
        <w:tblLook w:val="04A0" w:firstRow="1" w:lastRow="0" w:firstColumn="1" w:lastColumn="0" w:noHBand="0" w:noVBand="1"/>
      </w:tblPr>
      <w:tblGrid>
        <w:gridCol w:w="10249"/>
      </w:tblGrid>
      <w:tr w:rsidR="00272F13" w:rsidRPr="00470811" w14:paraId="3AAC47B3" w14:textId="77777777" w:rsidTr="00B45048">
        <w:tc>
          <w:tcPr>
            <w:tcW w:w="5000" w:type="pct"/>
          </w:tcPr>
          <w:p w14:paraId="2D052D6C" w14:textId="15AE9C81" w:rsidR="00272F13" w:rsidRPr="00BC509E" w:rsidRDefault="00272F13" w:rsidP="00C94BA5">
            <w:pPr>
              <w:ind w:left="176" w:hanging="42"/>
              <w:jc w:val="center"/>
              <w:rPr>
                <w:rFonts w:ascii="Proxima Nova" w:hAnsi="Proxima Nova"/>
                <w:b/>
                <w:bCs/>
                <w:sz w:val="28"/>
                <w:szCs w:val="28"/>
              </w:rPr>
            </w:pPr>
            <w:r w:rsidRPr="00BC509E">
              <w:rPr>
                <w:rFonts w:ascii="Proxima Nova" w:hAnsi="Proxima Nova"/>
                <w:b/>
                <w:bCs/>
                <w:sz w:val="28"/>
                <w:szCs w:val="28"/>
              </w:rPr>
              <w:t>TERMS OF REFERENCE FO</w:t>
            </w:r>
            <w:r w:rsidR="00D51C09" w:rsidRPr="00BC509E">
              <w:rPr>
                <w:rFonts w:ascii="Proxima Nova" w:hAnsi="Proxima Nova"/>
                <w:b/>
                <w:bCs/>
                <w:sz w:val="28"/>
                <w:szCs w:val="28"/>
              </w:rPr>
              <w:t xml:space="preserve">R </w:t>
            </w:r>
            <w:r w:rsidR="00E04FC2" w:rsidRPr="00BC509E">
              <w:rPr>
                <w:rFonts w:ascii="Proxima Nova" w:hAnsi="Proxima Nova"/>
                <w:b/>
                <w:bCs/>
                <w:sz w:val="28"/>
                <w:szCs w:val="28"/>
              </w:rPr>
              <w:t>TERMINAL</w:t>
            </w:r>
            <w:r w:rsidR="00710369" w:rsidRPr="00BC509E">
              <w:rPr>
                <w:rFonts w:ascii="Proxima Nova" w:hAnsi="Proxima Nova"/>
                <w:b/>
                <w:bCs/>
                <w:sz w:val="28"/>
                <w:szCs w:val="28"/>
              </w:rPr>
              <w:t xml:space="preserve"> EVALUATION </w:t>
            </w:r>
            <w:r w:rsidR="00053091" w:rsidRPr="00BC509E">
              <w:rPr>
                <w:rFonts w:ascii="Proxima Nova" w:hAnsi="Proxima Nova"/>
                <w:b/>
                <w:bCs/>
                <w:sz w:val="28"/>
                <w:szCs w:val="28"/>
              </w:rPr>
              <w:t xml:space="preserve">OF THE </w:t>
            </w:r>
            <w:r w:rsidR="00E04FC2" w:rsidRPr="00BC509E">
              <w:rPr>
                <w:rFonts w:ascii="Proxima Nova" w:hAnsi="Proxima Nova"/>
                <w:b/>
                <w:bCs/>
                <w:sz w:val="28"/>
                <w:szCs w:val="28"/>
              </w:rPr>
              <w:t xml:space="preserve">CONSERVING BIODIVERSITY AND ENHANCING ECOSYSTEM FUNCTION THROUGH A “RIDGE TO REEF” APPROACH IN THE COOK ISLANDS PROJECT </w:t>
            </w:r>
            <w:r w:rsidR="00107C4D" w:rsidRPr="00BC509E">
              <w:rPr>
                <w:rFonts w:ascii="Proxima Nova" w:hAnsi="Proxima Nova"/>
                <w:b/>
                <w:bCs/>
                <w:sz w:val="28"/>
                <w:szCs w:val="28"/>
              </w:rPr>
              <w:t>(</w:t>
            </w:r>
            <w:r w:rsidR="00A811BC" w:rsidRPr="00BC509E">
              <w:rPr>
                <w:rFonts w:ascii="Proxima Nova" w:hAnsi="Proxima Nova"/>
                <w:b/>
                <w:bCs/>
                <w:sz w:val="28"/>
                <w:szCs w:val="28"/>
              </w:rPr>
              <w:t xml:space="preserve">NATIONAL </w:t>
            </w:r>
            <w:r w:rsidR="0004260B">
              <w:rPr>
                <w:rFonts w:ascii="Proxima Nova" w:hAnsi="Proxima Nova"/>
                <w:b/>
                <w:bCs/>
                <w:sz w:val="28"/>
                <w:szCs w:val="28"/>
              </w:rPr>
              <w:t xml:space="preserve">CONSULTANT/TEAM </w:t>
            </w:r>
            <w:r w:rsidR="00CB316F" w:rsidRPr="00BC509E">
              <w:rPr>
                <w:rFonts w:ascii="Proxima Nova" w:hAnsi="Proxima Nova"/>
                <w:b/>
                <w:bCs/>
                <w:sz w:val="28"/>
                <w:szCs w:val="28"/>
              </w:rPr>
              <w:t>EXPERT</w:t>
            </w:r>
            <w:r w:rsidR="00107C4D" w:rsidRPr="00BC509E">
              <w:rPr>
                <w:rFonts w:ascii="Proxima Nova" w:hAnsi="Proxima Nova"/>
                <w:b/>
                <w:bCs/>
                <w:sz w:val="28"/>
                <w:szCs w:val="28"/>
              </w:rPr>
              <w:t>)</w:t>
            </w:r>
          </w:p>
        </w:tc>
      </w:tr>
      <w:tr w:rsidR="00272F13" w:rsidRPr="00470811" w14:paraId="248D1F6C" w14:textId="77777777" w:rsidTr="00B45048">
        <w:trPr>
          <w:trHeight w:val="569"/>
        </w:trPr>
        <w:tc>
          <w:tcPr>
            <w:tcW w:w="5000" w:type="pct"/>
          </w:tcPr>
          <w:p w14:paraId="7E477218" w14:textId="5F99F371" w:rsidR="00272F13" w:rsidRPr="00470811" w:rsidRDefault="00A21B08" w:rsidP="0029657A">
            <w:pPr>
              <w:pStyle w:val="ColourfulListAccent11"/>
              <w:numPr>
                <w:ilvl w:val="0"/>
                <w:numId w:val="2"/>
              </w:numPr>
              <w:rPr>
                <w:rFonts w:ascii="Proxima Nova" w:hAnsi="Proxima Nova"/>
                <w:sz w:val="22"/>
                <w:szCs w:val="22"/>
                <w:highlight w:val="lightGray"/>
                <w:u w:val="single"/>
              </w:rPr>
            </w:pPr>
            <w:r w:rsidRPr="00470811">
              <w:rPr>
                <w:rFonts w:ascii="Proxima Nova" w:hAnsi="Proxima Nova"/>
                <w:b/>
                <w:sz w:val="22"/>
                <w:szCs w:val="22"/>
                <w:highlight w:val="lightGray"/>
                <w:u w:val="single"/>
              </w:rPr>
              <w:t>INTRODUCTION:</w:t>
            </w:r>
          </w:p>
          <w:p w14:paraId="1FF501D1" w14:textId="70FF3117" w:rsidR="00D32FF1" w:rsidRPr="00470811" w:rsidRDefault="00C3596E" w:rsidP="00C12D35">
            <w:pPr>
              <w:spacing w:before="200"/>
              <w:jc w:val="both"/>
              <w:rPr>
                <w:rFonts w:ascii="Proxima Nova" w:hAnsi="Proxima Nova"/>
                <w:sz w:val="22"/>
                <w:szCs w:val="22"/>
              </w:rPr>
            </w:pPr>
            <w:r w:rsidRPr="00470811">
              <w:rPr>
                <w:rFonts w:ascii="Proxima Nova" w:hAnsi="Proxima Nova"/>
                <w:sz w:val="22"/>
                <w:szCs w:val="22"/>
              </w:rPr>
              <w:t>In accordance with UNDP and GEF M&amp;E policies and procedures, all full- and medium-sized UNDP-supported GEF-financed projects are required to undergo a Terminal Evaluation (TE) at the end of the project. This Terms of Reference (</w:t>
            </w:r>
            <w:proofErr w:type="spellStart"/>
            <w:r w:rsidRPr="00470811">
              <w:rPr>
                <w:rFonts w:ascii="Proxima Nova" w:hAnsi="Proxima Nova"/>
                <w:sz w:val="22"/>
                <w:szCs w:val="22"/>
              </w:rPr>
              <w:t>ToR</w:t>
            </w:r>
            <w:proofErr w:type="spellEnd"/>
            <w:r w:rsidRPr="00470811">
              <w:rPr>
                <w:rFonts w:ascii="Proxima Nova" w:hAnsi="Proxima Nova"/>
                <w:sz w:val="22"/>
                <w:szCs w:val="22"/>
              </w:rPr>
              <w:t xml:space="preserve">) sets out the expectations for the TE of the full-sized project titled </w:t>
            </w:r>
            <w:r w:rsidRPr="00470811">
              <w:rPr>
                <w:rFonts w:ascii="Proxima Nova" w:hAnsi="Proxima Nova"/>
                <w:b/>
                <w:i/>
                <w:sz w:val="22"/>
                <w:szCs w:val="22"/>
              </w:rPr>
              <w:t>Conserving biodiversity and Enhancing Ecosystem Function through a “Ridge to Reef” Approach in the Cook Islands</w:t>
            </w:r>
            <w:r w:rsidRPr="00470811">
              <w:rPr>
                <w:rFonts w:ascii="Proxima Nova" w:hAnsi="Proxima Nova"/>
                <w:b/>
                <w:sz w:val="22"/>
                <w:szCs w:val="22"/>
              </w:rPr>
              <w:t xml:space="preserve"> </w:t>
            </w:r>
            <w:r w:rsidRPr="00470811">
              <w:rPr>
                <w:rFonts w:ascii="Proxima Nova" w:hAnsi="Proxima Nova"/>
                <w:sz w:val="22"/>
                <w:szCs w:val="22"/>
              </w:rPr>
              <w:t xml:space="preserve">(PIMS 5168) implemented through the Cook Islands National Environment Service. The project started on the </w:t>
            </w:r>
            <w:r w:rsidRPr="00470811">
              <w:rPr>
                <w:rFonts w:ascii="Proxima Nova" w:hAnsi="Proxima Nova"/>
                <w:i/>
                <w:iCs/>
                <w:sz w:val="22"/>
                <w:szCs w:val="22"/>
              </w:rPr>
              <w:t>6th July 2015</w:t>
            </w:r>
            <w:r w:rsidRPr="00470811">
              <w:rPr>
                <w:rFonts w:ascii="Proxima Nova" w:hAnsi="Proxima Nova"/>
                <w:sz w:val="22"/>
                <w:szCs w:val="22"/>
              </w:rPr>
              <w:t xml:space="preserve"> and is in its sixth year of implementation. The TE process must follow the guidance outlined in the document </w:t>
            </w:r>
            <w:hyperlink r:id="rId11" w:history="1">
              <w:r w:rsidRPr="00470811">
                <w:rPr>
                  <w:rStyle w:val="Hyperlink"/>
                  <w:rFonts w:ascii="Proxima Nova" w:hAnsi="Proxima Nova"/>
                  <w:sz w:val="22"/>
                  <w:szCs w:val="22"/>
                </w:rPr>
                <w:t>‘Guidance for Conducting Terminal Evaluations of UNDP-Supported, GEF-Financed Projects’</w:t>
              </w:r>
            </w:hyperlink>
            <w:r w:rsidRPr="00470811">
              <w:rPr>
                <w:rFonts w:ascii="Proxima Nova" w:hAnsi="Proxima Nova"/>
                <w:sz w:val="22"/>
                <w:szCs w:val="22"/>
              </w:rPr>
              <w:t>.</w:t>
            </w:r>
          </w:p>
          <w:p w14:paraId="5940C331" w14:textId="77777777" w:rsidR="00D51C09" w:rsidRPr="00470811" w:rsidRDefault="00D51C09" w:rsidP="000237EF">
            <w:pPr>
              <w:jc w:val="both"/>
              <w:rPr>
                <w:rFonts w:ascii="Proxima Nova" w:hAnsi="Proxima Nova"/>
                <w:sz w:val="22"/>
                <w:szCs w:val="22"/>
              </w:rPr>
            </w:pPr>
          </w:p>
        </w:tc>
      </w:tr>
      <w:tr w:rsidR="00D478C2" w:rsidRPr="00470811" w14:paraId="0D90E1AB" w14:textId="77777777" w:rsidTr="00B45048">
        <w:trPr>
          <w:trHeight w:val="569"/>
        </w:trPr>
        <w:tc>
          <w:tcPr>
            <w:tcW w:w="5000" w:type="pct"/>
          </w:tcPr>
          <w:p w14:paraId="309CFF0C" w14:textId="42EAB3C9" w:rsidR="00D478C2" w:rsidRPr="00470811" w:rsidRDefault="00BC509E" w:rsidP="00D478C2">
            <w:pPr>
              <w:numPr>
                <w:ilvl w:val="0"/>
                <w:numId w:val="2"/>
              </w:numPr>
              <w:contextualSpacing/>
              <w:rPr>
                <w:rFonts w:ascii="Proxima Nova" w:hAnsi="Proxima Nova"/>
                <w:b/>
                <w:sz w:val="22"/>
                <w:szCs w:val="22"/>
                <w:highlight w:val="lightGray"/>
              </w:rPr>
            </w:pPr>
            <w:r w:rsidRPr="00470811">
              <w:rPr>
                <w:rFonts w:ascii="Proxima Nova" w:hAnsi="Proxima Nova"/>
                <w:b/>
                <w:sz w:val="22"/>
                <w:szCs w:val="22"/>
                <w:highlight w:val="lightGray"/>
                <w:u w:val="single"/>
              </w:rPr>
              <w:t>PROJECT DESCRIPTION OR CONTEXT AND BACKGROUND</w:t>
            </w:r>
            <w:r w:rsidR="00D478C2" w:rsidRPr="00470811">
              <w:rPr>
                <w:rFonts w:ascii="Proxima Nova" w:hAnsi="Proxima Nova"/>
                <w:b/>
                <w:sz w:val="22"/>
                <w:szCs w:val="22"/>
                <w:highlight w:val="lightGray"/>
              </w:rPr>
              <w:t xml:space="preserve">: </w:t>
            </w:r>
          </w:p>
          <w:p w14:paraId="11F13DAA" w14:textId="77777777" w:rsidR="00D478C2" w:rsidRPr="00470811" w:rsidRDefault="00D478C2" w:rsidP="00D478C2">
            <w:pPr>
              <w:rPr>
                <w:rFonts w:ascii="Proxima Nova" w:hAnsi="Proxima Nova"/>
                <w:b/>
                <w:sz w:val="22"/>
                <w:szCs w:val="22"/>
                <w:highlight w:val="lightGray"/>
              </w:rPr>
            </w:pPr>
          </w:p>
          <w:p w14:paraId="6ED74F1D" w14:textId="2C7B98DC" w:rsidR="00D478C2" w:rsidRPr="00470811" w:rsidRDefault="00D478C2" w:rsidP="00D478C2">
            <w:pPr>
              <w:jc w:val="both"/>
              <w:rPr>
                <w:rFonts w:ascii="Proxima Nova" w:hAnsi="Proxima Nova"/>
                <w:bCs/>
                <w:sz w:val="22"/>
                <w:szCs w:val="22"/>
                <w:lang w:val="en-GB"/>
              </w:rPr>
            </w:pPr>
            <w:r w:rsidRPr="00470811">
              <w:rPr>
                <w:rFonts w:ascii="Proxima Nova" w:hAnsi="Proxima Nova"/>
                <w:sz w:val="22"/>
                <w:szCs w:val="22"/>
              </w:rPr>
              <w:t>The project was designed to enhance Cook Islands’ capacities to effectively manage its protected areas (PAs) and sustainably manage its productive landscapes at local scales while considering food security and livelihoods. This will include the operationalization of the Cook Island Marine Park (covering approximately 1.1 million km</w:t>
            </w:r>
            <w:r w:rsidRPr="00470811">
              <w:rPr>
                <w:rFonts w:ascii="Proxima Nova" w:hAnsi="Proxima Nova"/>
                <w:sz w:val="22"/>
                <w:szCs w:val="22"/>
                <w:vertAlign w:val="superscript"/>
              </w:rPr>
              <w:t>2</w:t>
            </w:r>
            <w:r w:rsidRPr="00470811">
              <w:rPr>
                <w:rFonts w:ascii="Proxima Nova" w:hAnsi="Proxima Nova"/>
                <w:sz w:val="22"/>
                <w:szCs w:val="22"/>
              </w:rPr>
              <w:t xml:space="preserve"> of Cook Islands southern </w:t>
            </w:r>
            <w:r w:rsidR="0000463E" w:rsidRPr="00470811">
              <w:rPr>
                <w:rFonts w:ascii="Proxima Nova" w:hAnsi="Proxima Nova"/>
                <w:sz w:val="22"/>
                <w:szCs w:val="22"/>
              </w:rPr>
              <w:t>Exclusive Economic Zone</w:t>
            </w:r>
            <w:r w:rsidRPr="00470811">
              <w:rPr>
                <w:rFonts w:ascii="Proxima Nova" w:hAnsi="Proxima Nova"/>
                <w:sz w:val="22"/>
                <w:szCs w:val="22"/>
              </w:rPr>
              <w:t xml:space="preserve">) </w:t>
            </w:r>
            <w:r w:rsidRPr="00470811">
              <w:rPr>
                <w:rFonts w:ascii="Proxima Nova" w:hAnsi="Proxima Nova"/>
                <w:bCs/>
                <w:sz w:val="22"/>
                <w:szCs w:val="22"/>
                <w:lang w:val="en-GB"/>
              </w:rPr>
              <w:t xml:space="preserve">and the establishment and strengthening of various forms of protected and locally managed areas within the CIMP, including Protected Natural Areas, Community Conservation Areas, and </w:t>
            </w:r>
            <w:proofErr w:type="spellStart"/>
            <w:r w:rsidRPr="00470811">
              <w:rPr>
                <w:rFonts w:ascii="Proxima Nova" w:hAnsi="Proxima Nova"/>
                <w:bCs/>
                <w:sz w:val="22"/>
                <w:szCs w:val="22"/>
                <w:lang w:val="en-GB"/>
              </w:rPr>
              <w:t>Ra’ui</w:t>
            </w:r>
            <w:proofErr w:type="spellEnd"/>
            <w:r w:rsidRPr="00470811">
              <w:rPr>
                <w:rFonts w:ascii="Proxima Nova" w:hAnsi="Proxima Nova"/>
                <w:bCs/>
                <w:sz w:val="22"/>
                <w:szCs w:val="22"/>
                <w:lang w:val="en-GB"/>
              </w:rPr>
              <w:t xml:space="preserve"> Sites.  </w:t>
            </w:r>
          </w:p>
          <w:p w14:paraId="5502F9C1" w14:textId="77777777" w:rsidR="00D478C2" w:rsidRPr="00470811" w:rsidRDefault="00D478C2" w:rsidP="00D478C2">
            <w:pPr>
              <w:jc w:val="both"/>
              <w:rPr>
                <w:rFonts w:ascii="Proxima Nova" w:hAnsi="Proxima Nova"/>
                <w:bCs/>
                <w:sz w:val="22"/>
                <w:szCs w:val="22"/>
                <w:lang w:val="en-GB"/>
              </w:rPr>
            </w:pPr>
          </w:p>
          <w:p w14:paraId="6E344271" w14:textId="4F7FBEB6" w:rsidR="00D478C2" w:rsidRPr="00470811" w:rsidRDefault="00D478C2" w:rsidP="00D478C2">
            <w:pPr>
              <w:jc w:val="both"/>
              <w:rPr>
                <w:rFonts w:ascii="Proxima Nova" w:hAnsi="Proxima Nova"/>
                <w:bCs/>
                <w:sz w:val="22"/>
                <w:szCs w:val="22"/>
                <w:lang w:val="en-GB"/>
              </w:rPr>
            </w:pPr>
            <w:r w:rsidRPr="00470811">
              <w:rPr>
                <w:rFonts w:ascii="Proxima Nova" w:hAnsi="Proxima Nova"/>
                <w:bCs/>
                <w:sz w:val="22"/>
                <w:szCs w:val="22"/>
                <w:lang w:val="en-GB"/>
              </w:rPr>
              <w:t xml:space="preserve">In so doing, the project </w:t>
            </w:r>
            <w:r w:rsidR="00A21B08" w:rsidRPr="00470811">
              <w:rPr>
                <w:rFonts w:ascii="Proxima Nova" w:hAnsi="Proxima Nova"/>
                <w:bCs/>
                <w:sz w:val="22"/>
                <w:szCs w:val="22"/>
                <w:lang w:val="en-GB"/>
              </w:rPr>
              <w:t>was to</w:t>
            </w:r>
            <w:r w:rsidRPr="00470811">
              <w:rPr>
                <w:rFonts w:ascii="Proxima Nova" w:hAnsi="Proxima Nova"/>
                <w:bCs/>
                <w:sz w:val="22"/>
                <w:szCs w:val="22"/>
                <w:lang w:val="en-GB"/>
              </w:rPr>
              <w:t xml:space="preserve"> support the Cook Islands in maintaining traditional resource management and conservation systems and approaches, including a leading role for traditional and local leaders and the local communities that they represent in the declaration and management of protected areas, while also integrating these traditional systems into a formal legal and institutional system of protected areas.  </w:t>
            </w:r>
          </w:p>
          <w:p w14:paraId="65E5E761" w14:textId="77777777" w:rsidR="00D478C2" w:rsidRPr="00470811" w:rsidRDefault="00D478C2" w:rsidP="00D478C2">
            <w:pPr>
              <w:jc w:val="both"/>
              <w:rPr>
                <w:rFonts w:ascii="Proxima Nova" w:hAnsi="Proxima Nova"/>
                <w:bCs/>
                <w:sz w:val="22"/>
                <w:szCs w:val="22"/>
                <w:lang w:val="en-GB"/>
              </w:rPr>
            </w:pPr>
          </w:p>
          <w:p w14:paraId="3FEA57AB" w14:textId="1706C173" w:rsidR="00D478C2" w:rsidRPr="00470811" w:rsidRDefault="00D478C2" w:rsidP="00D478C2">
            <w:pPr>
              <w:jc w:val="both"/>
              <w:rPr>
                <w:rFonts w:ascii="Proxima Nova" w:hAnsi="Proxima Nova"/>
                <w:bCs/>
                <w:sz w:val="22"/>
                <w:szCs w:val="22"/>
                <w:lang w:val="en-GB"/>
              </w:rPr>
            </w:pPr>
            <w:r w:rsidRPr="00470811">
              <w:rPr>
                <w:rFonts w:ascii="Proxima Nova" w:hAnsi="Proxima Nova"/>
                <w:bCs/>
                <w:sz w:val="22"/>
                <w:szCs w:val="22"/>
                <w:lang w:val="en-GB"/>
              </w:rPr>
              <w:t xml:space="preserve">The project </w:t>
            </w:r>
            <w:r w:rsidR="00A21B08" w:rsidRPr="00470811">
              <w:rPr>
                <w:rFonts w:ascii="Proxima Nova" w:hAnsi="Proxima Nova"/>
                <w:bCs/>
                <w:sz w:val="22"/>
                <w:szCs w:val="22"/>
                <w:lang w:val="en-GB"/>
              </w:rPr>
              <w:t>was to</w:t>
            </w:r>
            <w:r w:rsidRPr="00470811">
              <w:rPr>
                <w:rFonts w:ascii="Proxima Nova" w:hAnsi="Proxima Nova"/>
                <w:bCs/>
                <w:sz w:val="22"/>
                <w:szCs w:val="22"/>
                <w:lang w:val="en-GB"/>
              </w:rPr>
              <w:t xml:space="preserve"> support the Government in tailoring policy, regulatory and institutional frameworks to suit the specific characteristics of the Cook Islands and of the new CIMP, recognizing that protection and sustainable use will need to be zoned and planned carefully, and that tenure over most land areas is vested in local communities through a traditional tenure system.  </w:t>
            </w:r>
          </w:p>
          <w:p w14:paraId="1C321663" w14:textId="77777777" w:rsidR="00D478C2" w:rsidRPr="00470811" w:rsidRDefault="00D478C2" w:rsidP="00D478C2">
            <w:pPr>
              <w:jc w:val="both"/>
              <w:rPr>
                <w:rFonts w:ascii="Proxima Nova" w:hAnsi="Proxima Nova"/>
                <w:bCs/>
                <w:sz w:val="22"/>
                <w:szCs w:val="22"/>
                <w:lang w:val="en-GB"/>
              </w:rPr>
            </w:pPr>
          </w:p>
          <w:p w14:paraId="48919095" w14:textId="32D769A2" w:rsidR="00D478C2" w:rsidRPr="00470811" w:rsidRDefault="00D478C2" w:rsidP="00D478C2">
            <w:pPr>
              <w:jc w:val="both"/>
              <w:rPr>
                <w:rFonts w:ascii="Proxima Nova" w:hAnsi="Proxima Nova"/>
                <w:bCs/>
                <w:sz w:val="22"/>
                <w:szCs w:val="22"/>
                <w:lang w:val="en-GB"/>
              </w:rPr>
            </w:pPr>
            <w:r w:rsidRPr="00470811">
              <w:rPr>
                <w:rFonts w:ascii="Proxima Nova" w:hAnsi="Proxima Nova"/>
                <w:bCs/>
                <w:sz w:val="22"/>
                <w:szCs w:val="22"/>
                <w:lang w:val="en-GB"/>
              </w:rPr>
              <w:t xml:space="preserve">Finally, the project </w:t>
            </w:r>
            <w:r w:rsidR="00A21B08" w:rsidRPr="00470811">
              <w:rPr>
                <w:rFonts w:ascii="Proxima Nova" w:hAnsi="Proxima Nova"/>
                <w:bCs/>
                <w:sz w:val="22"/>
                <w:szCs w:val="22"/>
                <w:lang w:val="en-GB"/>
              </w:rPr>
              <w:t>was</w:t>
            </w:r>
            <w:r w:rsidRPr="00470811">
              <w:rPr>
                <w:rFonts w:ascii="Proxima Nova" w:hAnsi="Proxima Nova"/>
                <w:bCs/>
                <w:sz w:val="22"/>
                <w:szCs w:val="22"/>
                <w:lang w:val="en-GB"/>
              </w:rPr>
              <w:t xml:space="preserve"> designed to engineer a paradigm shift in the management of marine and terrestrial PAs from a site centric approach to a holistic “ridge to reef” land and seascape approach, whereby activities in the immediate production areas adjacent to marine and terrestrial PAs </w:t>
            </w:r>
            <w:r w:rsidR="00A21B08" w:rsidRPr="00470811">
              <w:rPr>
                <w:rFonts w:ascii="Proxima Nova" w:hAnsi="Proxima Nova"/>
                <w:bCs/>
                <w:sz w:val="22"/>
                <w:szCs w:val="22"/>
                <w:lang w:val="en-GB"/>
              </w:rPr>
              <w:t xml:space="preserve">were to </w:t>
            </w:r>
            <w:r w:rsidRPr="00470811">
              <w:rPr>
                <w:rFonts w:ascii="Proxima Nova" w:hAnsi="Proxima Nova"/>
                <w:bCs/>
                <w:sz w:val="22"/>
                <w:szCs w:val="22"/>
                <w:lang w:val="en-GB"/>
              </w:rPr>
              <w:t xml:space="preserve">be managed to reduce threats to biodiversity stemming from key production activities (tourism and agriculture). The project has 2 </w:t>
            </w:r>
            <w:r w:rsidR="0000463E" w:rsidRPr="00470811">
              <w:rPr>
                <w:rFonts w:ascii="Proxima Nova" w:hAnsi="Proxima Nova"/>
                <w:bCs/>
                <w:sz w:val="22"/>
                <w:szCs w:val="22"/>
                <w:lang w:val="en-GB"/>
              </w:rPr>
              <w:t>components</w:t>
            </w:r>
            <w:r w:rsidRPr="00470811">
              <w:rPr>
                <w:rFonts w:ascii="Proxima Nova" w:hAnsi="Proxima Nova"/>
                <w:bCs/>
                <w:sz w:val="22"/>
                <w:szCs w:val="22"/>
                <w:lang w:val="en-GB"/>
              </w:rPr>
              <w:t xml:space="preserve"> concerned with  (1) strengthening PAs management and (2) mainstreaming biodiversity across productions land and seascapes; and  7 outputs as follows:</w:t>
            </w:r>
          </w:p>
          <w:p w14:paraId="13647BF3" w14:textId="77777777" w:rsidR="00D478C2" w:rsidRPr="00470811" w:rsidRDefault="00D478C2" w:rsidP="00D478C2">
            <w:pPr>
              <w:jc w:val="both"/>
              <w:rPr>
                <w:rFonts w:ascii="Proxima Nova" w:hAnsi="Proxima Nova"/>
                <w:bCs/>
                <w:sz w:val="22"/>
                <w:szCs w:val="22"/>
                <w:lang w:val="en-GB"/>
              </w:rPr>
            </w:pPr>
          </w:p>
          <w:p w14:paraId="10F3C843" w14:textId="77777777" w:rsidR="00D478C2" w:rsidRPr="00470811" w:rsidRDefault="00D478C2" w:rsidP="00D478C2">
            <w:pPr>
              <w:ind w:left="720"/>
              <w:jc w:val="both"/>
              <w:rPr>
                <w:rFonts w:ascii="Proxima Nova" w:hAnsi="Proxima Nova"/>
                <w:bCs/>
                <w:sz w:val="22"/>
                <w:szCs w:val="22"/>
                <w:lang w:val="en-GB"/>
              </w:rPr>
            </w:pPr>
            <w:r w:rsidRPr="00470811">
              <w:rPr>
                <w:rFonts w:ascii="Proxima Nova" w:hAnsi="Proxima Nova"/>
                <w:sz w:val="22"/>
                <w:szCs w:val="22"/>
                <w:lang w:val="en-GB"/>
              </w:rPr>
              <w:t xml:space="preserve">Output 1.1: Strengthened </w:t>
            </w:r>
            <w:r w:rsidRPr="00470811">
              <w:rPr>
                <w:rFonts w:ascii="Proxima Nova" w:hAnsi="Proxima Nova"/>
                <w:bCs/>
                <w:sz w:val="22"/>
                <w:szCs w:val="22"/>
                <w:lang w:val="en-GB"/>
              </w:rPr>
              <w:t xml:space="preserve">Legal / Regulatory and Policy Frameworks for Protected Areas </w:t>
            </w:r>
          </w:p>
          <w:p w14:paraId="7356618B" w14:textId="77777777" w:rsidR="00D478C2" w:rsidRPr="00470811" w:rsidRDefault="00D478C2" w:rsidP="00D478C2">
            <w:pPr>
              <w:ind w:left="720"/>
              <w:jc w:val="both"/>
              <w:rPr>
                <w:rFonts w:ascii="Proxima Nova" w:hAnsi="Proxima Nova"/>
                <w:sz w:val="22"/>
                <w:szCs w:val="22"/>
                <w:lang w:val="en-GB"/>
              </w:rPr>
            </w:pPr>
            <w:r w:rsidRPr="00470811">
              <w:rPr>
                <w:rFonts w:ascii="Proxima Nova" w:hAnsi="Proxima Nova"/>
                <w:sz w:val="22"/>
                <w:szCs w:val="22"/>
                <w:lang w:val="en-GB"/>
              </w:rPr>
              <w:t>Output 1.2: Expanded and strengthened management systems for Protected Areas</w:t>
            </w:r>
          </w:p>
          <w:p w14:paraId="53E8FBF8" w14:textId="77777777" w:rsidR="00D478C2" w:rsidRPr="00470811" w:rsidRDefault="00D478C2" w:rsidP="00D478C2">
            <w:pPr>
              <w:ind w:left="720"/>
              <w:jc w:val="both"/>
              <w:rPr>
                <w:rFonts w:ascii="Proxima Nova" w:hAnsi="Proxima Nova"/>
                <w:bCs/>
                <w:sz w:val="22"/>
                <w:szCs w:val="22"/>
                <w:lang w:val="en-GB"/>
              </w:rPr>
            </w:pPr>
            <w:r w:rsidRPr="00470811">
              <w:rPr>
                <w:rFonts w:ascii="Proxima Nova" w:hAnsi="Proxima Nova"/>
                <w:sz w:val="22"/>
                <w:szCs w:val="22"/>
                <w:lang w:val="en-GB"/>
              </w:rPr>
              <w:t xml:space="preserve">Output 1.3: </w:t>
            </w:r>
            <w:r w:rsidRPr="00470811">
              <w:rPr>
                <w:rFonts w:ascii="Proxima Nova" w:hAnsi="Proxima Nova"/>
                <w:bCs/>
                <w:sz w:val="22"/>
                <w:szCs w:val="22"/>
                <w:lang w:val="en-GB"/>
              </w:rPr>
              <w:t xml:space="preserve">Strengthened institutional coordination and capacities at the national and local levels for the participatory management of Protected Areas </w:t>
            </w:r>
          </w:p>
          <w:p w14:paraId="2C173748" w14:textId="77777777" w:rsidR="00D478C2" w:rsidRPr="00470811" w:rsidRDefault="00D478C2" w:rsidP="00D478C2">
            <w:pPr>
              <w:ind w:left="720"/>
              <w:jc w:val="both"/>
              <w:rPr>
                <w:rFonts w:ascii="Proxima Nova" w:hAnsi="Proxima Nova"/>
                <w:bCs/>
                <w:sz w:val="22"/>
                <w:szCs w:val="22"/>
                <w:lang w:val="en-GB"/>
              </w:rPr>
            </w:pPr>
            <w:r w:rsidRPr="00470811">
              <w:rPr>
                <w:rFonts w:ascii="Proxima Nova" w:hAnsi="Proxima Nova"/>
                <w:sz w:val="22"/>
                <w:szCs w:val="22"/>
                <w:lang w:val="en-GB"/>
              </w:rPr>
              <w:lastRenderedPageBreak/>
              <w:t xml:space="preserve">Output 1.4: </w:t>
            </w:r>
            <w:r w:rsidRPr="00470811">
              <w:rPr>
                <w:rFonts w:ascii="Proxima Nova" w:hAnsi="Proxima Nova"/>
                <w:bCs/>
                <w:sz w:val="22"/>
                <w:szCs w:val="22"/>
                <w:lang w:val="en-GB"/>
              </w:rPr>
              <w:t xml:space="preserve">Financial sustainability framework developed for system of Protected Areas </w:t>
            </w:r>
          </w:p>
          <w:p w14:paraId="11B08500" w14:textId="77777777" w:rsidR="00D478C2" w:rsidRPr="00470811" w:rsidRDefault="00D478C2" w:rsidP="00D478C2">
            <w:pPr>
              <w:ind w:left="720"/>
              <w:jc w:val="both"/>
              <w:rPr>
                <w:rFonts w:ascii="Proxima Nova" w:hAnsi="Proxima Nova"/>
                <w:bCs/>
                <w:sz w:val="22"/>
                <w:szCs w:val="22"/>
                <w:lang w:val="en-GB"/>
              </w:rPr>
            </w:pPr>
            <w:r w:rsidRPr="00470811">
              <w:rPr>
                <w:rFonts w:ascii="Proxima Nova" w:hAnsi="Proxima Nova"/>
                <w:bCs/>
                <w:sz w:val="22"/>
                <w:szCs w:val="22"/>
                <w:lang w:val="en-GB"/>
              </w:rPr>
              <w:t xml:space="preserve">Output 2.1: Ridge to Reef approaches integrated into Land Use and Development Planning </w:t>
            </w:r>
          </w:p>
          <w:p w14:paraId="3BEAFB2F" w14:textId="77777777" w:rsidR="00D478C2" w:rsidRPr="00470811" w:rsidRDefault="00D478C2" w:rsidP="00D478C2">
            <w:pPr>
              <w:ind w:left="720"/>
              <w:jc w:val="both"/>
              <w:rPr>
                <w:rFonts w:ascii="Proxima Nova" w:hAnsi="Proxima Nova"/>
                <w:bCs/>
                <w:sz w:val="22"/>
                <w:szCs w:val="22"/>
                <w:lang w:val="en-GB"/>
              </w:rPr>
            </w:pPr>
            <w:r w:rsidRPr="00470811">
              <w:rPr>
                <w:rFonts w:ascii="Proxima Nova" w:hAnsi="Proxima Nova"/>
                <w:bCs/>
                <w:sz w:val="22"/>
                <w:szCs w:val="22"/>
                <w:lang w:val="en-GB"/>
              </w:rPr>
              <w:t xml:space="preserve">Output 2.2: Biodiversity conservation mainstreamed into agriculture sector </w:t>
            </w:r>
          </w:p>
          <w:p w14:paraId="40B31E07" w14:textId="77777777" w:rsidR="00D478C2" w:rsidRPr="00470811" w:rsidRDefault="00D478C2" w:rsidP="00D478C2">
            <w:pPr>
              <w:ind w:left="720"/>
              <w:jc w:val="both"/>
              <w:rPr>
                <w:rFonts w:ascii="Proxima Nova" w:hAnsi="Proxima Nova"/>
                <w:bCs/>
                <w:sz w:val="22"/>
                <w:szCs w:val="22"/>
                <w:lang w:val="en-GB"/>
              </w:rPr>
            </w:pPr>
            <w:r w:rsidRPr="00470811">
              <w:rPr>
                <w:rFonts w:ascii="Proxima Nova" w:hAnsi="Proxima Nova"/>
                <w:bCs/>
                <w:sz w:val="22"/>
                <w:szCs w:val="22"/>
                <w:lang w:val="en-GB"/>
              </w:rPr>
              <w:t>Output 2.3: Biodiversity conservation mainstreamed into tourism sector</w:t>
            </w:r>
          </w:p>
          <w:p w14:paraId="3293D839" w14:textId="77777777" w:rsidR="00D478C2" w:rsidRPr="00470811" w:rsidRDefault="00D478C2" w:rsidP="00D478C2">
            <w:pPr>
              <w:jc w:val="both"/>
              <w:rPr>
                <w:rFonts w:ascii="Proxima Nova" w:hAnsi="Proxima Nova"/>
                <w:sz w:val="22"/>
                <w:szCs w:val="22"/>
              </w:rPr>
            </w:pPr>
          </w:p>
          <w:p w14:paraId="6CDAC8D6" w14:textId="245FAB41" w:rsidR="00D478C2" w:rsidRPr="00470811" w:rsidRDefault="00D478C2" w:rsidP="00D478C2">
            <w:pPr>
              <w:jc w:val="both"/>
              <w:rPr>
                <w:rFonts w:ascii="Proxima Nova" w:hAnsi="Proxima Nova"/>
                <w:sz w:val="22"/>
                <w:szCs w:val="22"/>
              </w:rPr>
            </w:pPr>
            <w:r w:rsidRPr="00470811">
              <w:rPr>
                <w:rFonts w:ascii="Proxima Nova" w:hAnsi="Proxima Nova"/>
                <w:sz w:val="22"/>
                <w:szCs w:val="22"/>
              </w:rPr>
              <w:t xml:space="preserve">The total GEF trust funds for this project is US$4,267,431 with in-kind co-financing of US$14,950,000. The project document was signed in July 2015. The executing agency for this project is the National Environment Service and responsible parties are the Ministry of Marine Resources, Ministry of Agriculture, and Cook Islands Tourism Corporation. The project was granted an extension </w:t>
            </w:r>
            <w:r w:rsidR="0000463E" w:rsidRPr="00470811">
              <w:rPr>
                <w:rFonts w:ascii="Proxima Nova" w:hAnsi="Proxima Nova"/>
                <w:sz w:val="22"/>
                <w:szCs w:val="22"/>
              </w:rPr>
              <w:t>to the</w:t>
            </w:r>
            <w:r w:rsidRPr="00470811">
              <w:rPr>
                <w:rFonts w:ascii="Proxima Nova" w:hAnsi="Proxima Nova"/>
                <w:sz w:val="22"/>
                <w:szCs w:val="22"/>
              </w:rPr>
              <w:t xml:space="preserve"> 6</w:t>
            </w:r>
            <w:r w:rsidRPr="00470811">
              <w:rPr>
                <w:rFonts w:ascii="Proxima Nova" w:hAnsi="Proxima Nova"/>
                <w:sz w:val="22"/>
                <w:szCs w:val="22"/>
                <w:vertAlign w:val="superscript"/>
              </w:rPr>
              <w:t>th</w:t>
            </w:r>
            <w:r w:rsidRPr="00470811">
              <w:rPr>
                <w:rFonts w:ascii="Proxima Nova" w:hAnsi="Proxima Nova"/>
                <w:sz w:val="22"/>
                <w:szCs w:val="22"/>
              </w:rPr>
              <w:t xml:space="preserve"> January 2021.</w:t>
            </w:r>
          </w:p>
          <w:p w14:paraId="4761876E" w14:textId="03955E8E" w:rsidR="00D478C2" w:rsidRPr="00470811" w:rsidRDefault="00D478C2" w:rsidP="00D478C2">
            <w:pPr>
              <w:jc w:val="both"/>
              <w:rPr>
                <w:rFonts w:ascii="Proxima Nova" w:hAnsi="Proxima Nova"/>
                <w:sz w:val="22"/>
                <w:szCs w:val="22"/>
              </w:rPr>
            </w:pPr>
          </w:p>
          <w:p w14:paraId="2163EDF9" w14:textId="77777777" w:rsidR="00D478C2" w:rsidRPr="00470811" w:rsidRDefault="00D478C2" w:rsidP="00D478C2">
            <w:pPr>
              <w:jc w:val="both"/>
              <w:rPr>
                <w:rFonts w:ascii="Proxima Nova" w:hAnsi="Proxima Nova"/>
                <w:sz w:val="22"/>
                <w:szCs w:val="22"/>
              </w:rPr>
            </w:pPr>
            <w:r w:rsidRPr="00470811">
              <w:rPr>
                <w:rFonts w:ascii="Proxima Nova" w:hAnsi="Proxima Nova"/>
                <w:sz w:val="22"/>
                <w:szCs w:val="22"/>
              </w:rPr>
              <w:t>Cook Islands in COVID-19</w:t>
            </w:r>
          </w:p>
          <w:p w14:paraId="14592E07" w14:textId="00060D02" w:rsidR="00D478C2" w:rsidRPr="00470811" w:rsidRDefault="00D478C2" w:rsidP="00D478C2">
            <w:pPr>
              <w:jc w:val="both"/>
              <w:rPr>
                <w:rFonts w:ascii="Proxima Nova" w:hAnsi="Proxima Nova"/>
                <w:sz w:val="22"/>
                <w:szCs w:val="22"/>
              </w:rPr>
            </w:pPr>
            <w:r w:rsidRPr="00470811">
              <w:rPr>
                <w:rFonts w:ascii="Proxima Nova" w:hAnsi="Proxima Nova"/>
                <w:sz w:val="22"/>
                <w:szCs w:val="22"/>
              </w:rPr>
              <w:t xml:space="preserve">As of </w:t>
            </w:r>
            <w:r w:rsidR="006E0DF3">
              <w:rPr>
                <w:rFonts w:ascii="Proxima Nova" w:hAnsi="Proxima Nova"/>
                <w:sz w:val="22"/>
                <w:szCs w:val="22"/>
              </w:rPr>
              <w:t xml:space="preserve"> 5 August</w:t>
            </w:r>
            <w:r w:rsidRPr="00470811">
              <w:rPr>
                <w:rFonts w:ascii="Proxima Nova" w:hAnsi="Proxima Nova"/>
                <w:sz w:val="22"/>
                <w:szCs w:val="22"/>
              </w:rPr>
              <w:t xml:space="preserve"> 2020, the Cook Islands does not have any confirmed cases of COVID-19.  The country’s health response to COVID-19 was initiated on 22 January 2020 and the National Health Emergency Taskforce (NHET) chaired by the Secretary of Health was activated on 27 January 2020.  The health response included the opening of a coughs, colds and flu clinic on 3 February 2020 and re-</w:t>
            </w:r>
            <w:proofErr w:type="spellStart"/>
            <w:r w:rsidRPr="00470811">
              <w:rPr>
                <w:rFonts w:ascii="Proxima Nova" w:hAnsi="Proxima Nova"/>
                <w:sz w:val="22"/>
                <w:szCs w:val="22"/>
              </w:rPr>
              <w:t>organisation</w:t>
            </w:r>
            <w:proofErr w:type="spellEnd"/>
            <w:r w:rsidRPr="00470811">
              <w:rPr>
                <w:rFonts w:ascii="Proxima Nova" w:hAnsi="Proxima Nova"/>
                <w:sz w:val="22"/>
                <w:szCs w:val="22"/>
              </w:rPr>
              <w:t xml:space="preserve"> of health services to community settings, along with the establishment of an Isolation (COVID-19) ward at Rarotonga Hospital on 23 March 2020.  The Cook Islands closed its international border to Australia, Tahiti and the US on 15 March 2020 and closed its international border to New Zealand (except for cargo) on 24 March 2020. The Cook Islands moved to Code Yellow-Alert stage and enacted the COVID-19 Act on 25 March 2020.  </w:t>
            </w:r>
          </w:p>
          <w:p w14:paraId="2789B6D2" w14:textId="34086B0B" w:rsidR="008E1EAC" w:rsidRPr="00470811" w:rsidRDefault="008E1EAC" w:rsidP="00D478C2">
            <w:pPr>
              <w:jc w:val="both"/>
              <w:rPr>
                <w:rFonts w:ascii="Proxima Nova" w:hAnsi="Proxima Nova"/>
                <w:sz w:val="22"/>
                <w:szCs w:val="22"/>
              </w:rPr>
            </w:pPr>
          </w:p>
          <w:p w14:paraId="41FF6282" w14:textId="032DC3D9" w:rsidR="008E1EAC" w:rsidRPr="00470811" w:rsidRDefault="008E1EAC" w:rsidP="00D478C2">
            <w:pPr>
              <w:jc w:val="both"/>
              <w:rPr>
                <w:rFonts w:ascii="Proxima Nova" w:hAnsi="Proxima Nova"/>
                <w:sz w:val="22"/>
                <w:szCs w:val="22"/>
              </w:rPr>
            </w:pPr>
            <w:r w:rsidRPr="00BC509E">
              <w:rPr>
                <w:rFonts w:ascii="Proxima Nova" w:hAnsi="Proxima Nova"/>
                <w:sz w:val="22"/>
                <w:szCs w:val="22"/>
              </w:rPr>
              <w:t xml:space="preserve">Due to the travel restrictions, the </w:t>
            </w:r>
            <w:r w:rsidR="00122594">
              <w:rPr>
                <w:rFonts w:ascii="Proxima Nova" w:hAnsi="Proxima Nova"/>
                <w:sz w:val="22"/>
                <w:szCs w:val="22"/>
              </w:rPr>
              <w:t>Team leader/</w:t>
            </w:r>
            <w:r w:rsidRPr="00BC509E">
              <w:rPr>
                <w:rFonts w:ascii="Proxima Nova" w:hAnsi="Proxima Nova"/>
                <w:sz w:val="22"/>
                <w:szCs w:val="22"/>
              </w:rPr>
              <w:t xml:space="preserve">lead evaluator will be home-based and will work closely with the national consultant in engaging stakeholders via virtual consultations via telephone or online meetings (Zoom, Skype, etc.). Field missions will be conducted by the national consultant with guidance from the lead evaluator and findings shared with the </w:t>
            </w:r>
            <w:r w:rsidR="00122594">
              <w:rPr>
                <w:rFonts w:ascii="Proxima Nova" w:hAnsi="Proxima Nova"/>
                <w:sz w:val="22"/>
                <w:szCs w:val="22"/>
              </w:rPr>
              <w:t>Team leader/</w:t>
            </w:r>
            <w:r w:rsidRPr="00BC509E">
              <w:rPr>
                <w:rFonts w:ascii="Proxima Nova" w:hAnsi="Proxima Nova"/>
                <w:sz w:val="22"/>
                <w:szCs w:val="22"/>
              </w:rPr>
              <w:t xml:space="preserve">lead evaluator. Furthermore, all stakeholder engagement will be strongly supported by the PMU and the UNDP MCO in Samoa.  Consideration should be taken for stakeholder availability, ability and willingness to be interviewed remotely and the constraints this may place on the Terminal Evaluation. These limitations must be reflected in the final Terminal Evaluation report.  No stakeholders, consultants or UNDP staff should be put in </w:t>
            </w:r>
            <w:proofErr w:type="spellStart"/>
            <w:r w:rsidRPr="00BC509E">
              <w:rPr>
                <w:rFonts w:ascii="Proxima Nova" w:hAnsi="Proxima Nova"/>
                <w:sz w:val="22"/>
                <w:szCs w:val="22"/>
              </w:rPr>
              <w:t>harms</w:t>
            </w:r>
            <w:proofErr w:type="spellEnd"/>
            <w:r w:rsidRPr="00BC509E">
              <w:rPr>
                <w:rFonts w:ascii="Proxima Nova" w:hAnsi="Proxima Nova"/>
                <w:sz w:val="22"/>
                <w:szCs w:val="22"/>
              </w:rPr>
              <w:t xml:space="preserve"> way and safety is the key priority. </w:t>
            </w:r>
          </w:p>
          <w:p w14:paraId="27233ABB" w14:textId="42089EA7" w:rsidR="00D478C2" w:rsidRPr="00470811" w:rsidRDefault="00D478C2" w:rsidP="00470811">
            <w:pPr>
              <w:pStyle w:val="ColourfulListAccent11"/>
              <w:ind w:left="0"/>
              <w:rPr>
                <w:rFonts w:ascii="Proxima Nova" w:hAnsi="Proxima Nova"/>
                <w:b/>
                <w:sz w:val="22"/>
                <w:szCs w:val="22"/>
                <w:highlight w:val="lightGray"/>
                <w:u w:val="single"/>
              </w:rPr>
            </w:pPr>
          </w:p>
        </w:tc>
      </w:tr>
      <w:tr w:rsidR="00D478C2" w:rsidRPr="00470811" w14:paraId="60643A8D" w14:textId="77777777" w:rsidTr="00B45048">
        <w:trPr>
          <w:trHeight w:val="569"/>
        </w:trPr>
        <w:tc>
          <w:tcPr>
            <w:tcW w:w="5000" w:type="pct"/>
          </w:tcPr>
          <w:p w14:paraId="30EEAFA1" w14:textId="0115F2C6" w:rsidR="00D478C2" w:rsidRPr="00470811" w:rsidRDefault="0004260B" w:rsidP="00D478C2">
            <w:pPr>
              <w:numPr>
                <w:ilvl w:val="0"/>
                <w:numId w:val="2"/>
              </w:numPr>
              <w:contextualSpacing/>
              <w:rPr>
                <w:rFonts w:ascii="Proxima Nova" w:hAnsi="Proxima Nova"/>
                <w:b/>
                <w:sz w:val="22"/>
                <w:szCs w:val="22"/>
                <w:highlight w:val="lightGray"/>
                <w:u w:val="single"/>
              </w:rPr>
            </w:pPr>
            <w:r w:rsidRPr="00470811">
              <w:rPr>
                <w:rFonts w:ascii="Proxima Nova" w:hAnsi="Proxima Nova"/>
                <w:b/>
                <w:sz w:val="22"/>
                <w:szCs w:val="22"/>
                <w:highlight w:val="lightGray"/>
                <w:u w:val="single"/>
              </w:rPr>
              <w:lastRenderedPageBreak/>
              <w:t>TE PURPOSE</w:t>
            </w:r>
            <w:r>
              <w:rPr>
                <w:rFonts w:ascii="Proxima Nova" w:hAnsi="Proxima Nova"/>
                <w:b/>
                <w:sz w:val="22"/>
                <w:szCs w:val="22"/>
                <w:highlight w:val="lightGray"/>
                <w:u w:val="single"/>
              </w:rPr>
              <w:t>:</w:t>
            </w:r>
          </w:p>
          <w:p w14:paraId="5EF94BFE" w14:textId="77777777" w:rsidR="00D478C2" w:rsidRPr="00470811" w:rsidRDefault="00D478C2" w:rsidP="00470811">
            <w:pPr>
              <w:ind w:left="720"/>
              <w:contextualSpacing/>
              <w:rPr>
                <w:rFonts w:ascii="Proxima Nova" w:hAnsi="Proxima Nova"/>
                <w:b/>
                <w:sz w:val="22"/>
                <w:szCs w:val="22"/>
                <w:highlight w:val="lightGray"/>
                <w:u w:val="single"/>
              </w:rPr>
            </w:pPr>
          </w:p>
          <w:p w14:paraId="1FD6FEA8" w14:textId="6E7E701B" w:rsidR="00D478C2" w:rsidRPr="00470811" w:rsidRDefault="00D478C2" w:rsidP="00D478C2">
            <w:pPr>
              <w:contextualSpacing/>
              <w:jc w:val="both"/>
              <w:rPr>
                <w:rFonts w:ascii="Proxima Nova" w:hAnsi="Proxima Nova"/>
                <w:bCs/>
                <w:sz w:val="22"/>
                <w:szCs w:val="22"/>
              </w:rPr>
            </w:pPr>
            <w:r w:rsidRPr="00470811">
              <w:rPr>
                <w:rFonts w:ascii="Proxima Nova" w:hAnsi="Proxima Nova"/>
                <w:bCs/>
                <w:sz w:val="22"/>
                <w:szCs w:val="22"/>
              </w:rPr>
              <w:t xml:space="preserve">The TE report will assess the achievement of project results against what was expected to be </w:t>
            </w:r>
            <w:r w:rsidR="00122594" w:rsidRPr="00470811">
              <w:rPr>
                <w:rFonts w:ascii="Proxima Nova" w:hAnsi="Proxima Nova"/>
                <w:bCs/>
                <w:sz w:val="22"/>
                <w:szCs w:val="22"/>
              </w:rPr>
              <w:t>achieved and</w:t>
            </w:r>
            <w:r w:rsidRPr="00470811">
              <w:rPr>
                <w:rFonts w:ascii="Proxima Nova" w:hAnsi="Proxima Nova"/>
                <w:bCs/>
                <w:sz w:val="22"/>
                <w:szCs w:val="22"/>
              </w:rPr>
              <w:t xml:space="preserve"> draw lessons that can both improve the sustainability of benefits from this project, and aid in the overall enhancement of UNDP programming. The TE report promotes accountability and </w:t>
            </w:r>
            <w:r w:rsidR="00A21B08" w:rsidRPr="00470811">
              <w:rPr>
                <w:rFonts w:ascii="Proxima Nova" w:hAnsi="Proxima Nova"/>
                <w:bCs/>
                <w:sz w:val="22"/>
                <w:szCs w:val="22"/>
              </w:rPr>
              <w:t>transparency and</w:t>
            </w:r>
            <w:r w:rsidRPr="00470811">
              <w:rPr>
                <w:rFonts w:ascii="Proxima Nova" w:hAnsi="Proxima Nova"/>
                <w:bCs/>
                <w:sz w:val="22"/>
                <w:szCs w:val="22"/>
              </w:rPr>
              <w:t xml:space="preserve"> assesses the extent of project accomplishments.</w:t>
            </w:r>
          </w:p>
          <w:p w14:paraId="0DBA137A" w14:textId="48296618" w:rsidR="0000463E" w:rsidRPr="00470811" w:rsidRDefault="0000463E" w:rsidP="00D478C2">
            <w:pPr>
              <w:contextualSpacing/>
              <w:jc w:val="both"/>
              <w:rPr>
                <w:rFonts w:ascii="Proxima Nova" w:hAnsi="Proxima Nova"/>
                <w:bCs/>
                <w:sz w:val="22"/>
                <w:szCs w:val="22"/>
              </w:rPr>
            </w:pPr>
          </w:p>
          <w:p w14:paraId="39BD72C8" w14:textId="735124D4" w:rsidR="00B134C6" w:rsidRPr="00BC509E" w:rsidRDefault="0000463E" w:rsidP="0000463E">
            <w:pPr>
              <w:jc w:val="both"/>
              <w:rPr>
                <w:rFonts w:ascii="Proxima Nova" w:hAnsi="Proxima Nova"/>
                <w:i/>
                <w:sz w:val="22"/>
                <w:szCs w:val="22"/>
                <w:lang w:val="en-NZ"/>
              </w:rPr>
            </w:pPr>
            <w:r w:rsidRPr="00BC509E">
              <w:rPr>
                <w:rFonts w:ascii="Proxima Nova" w:hAnsi="Proxima Nova"/>
                <w:sz w:val="22"/>
                <w:szCs w:val="22"/>
                <w:lang w:val="en-NZ"/>
              </w:rPr>
              <w:t xml:space="preserve">The TE will cover the full project and will be conducted according to the guidance, rules and procedures established by UNDP and GEF as reflected in the </w:t>
            </w:r>
            <w:hyperlink r:id="rId12" w:history="1">
              <w:r w:rsidR="00B134C6" w:rsidRPr="00B134C6">
                <w:rPr>
                  <w:rStyle w:val="Hyperlink"/>
                  <w:rFonts w:ascii="Proxima Nova" w:hAnsi="Proxima Nova"/>
                  <w:i/>
                  <w:iCs/>
                  <w:sz w:val="22"/>
                  <w:szCs w:val="22"/>
                </w:rPr>
                <w:t>‘</w:t>
              </w:r>
              <w:r w:rsidR="00B134C6" w:rsidRPr="00C12D35">
                <w:rPr>
                  <w:rStyle w:val="Hyperlink"/>
                  <w:rFonts w:ascii="Proxima Nova" w:hAnsi="Proxima Nova"/>
                  <w:sz w:val="22"/>
                  <w:szCs w:val="22"/>
                </w:rPr>
                <w:t>Guidance for Conducting Terminal Evaluations of UNDP-Supported, GEF-Financed Projects’</w:t>
              </w:r>
            </w:hyperlink>
          </w:p>
          <w:p w14:paraId="20F48A24" w14:textId="08FC5EC1" w:rsidR="00D478C2" w:rsidRPr="00470811" w:rsidRDefault="00D478C2" w:rsidP="00C12D35">
            <w:pPr>
              <w:jc w:val="both"/>
              <w:rPr>
                <w:highlight w:val="lightGray"/>
              </w:rPr>
            </w:pPr>
          </w:p>
        </w:tc>
      </w:tr>
      <w:tr w:rsidR="008E1EAC" w:rsidRPr="00470811" w14:paraId="6ECB8628" w14:textId="77777777" w:rsidTr="0004260B">
        <w:trPr>
          <w:trHeight w:val="3661"/>
        </w:trPr>
        <w:tc>
          <w:tcPr>
            <w:tcW w:w="5000" w:type="pct"/>
          </w:tcPr>
          <w:p w14:paraId="6DE03432" w14:textId="0555EA18" w:rsidR="008E1EAC" w:rsidRPr="000B1097" w:rsidRDefault="008E1EAC" w:rsidP="008E1EAC">
            <w:pPr>
              <w:pStyle w:val="ListParagraph"/>
              <w:numPr>
                <w:ilvl w:val="0"/>
                <w:numId w:val="2"/>
              </w:numPr>
              <w:spacing w:before="0" w:after="160" w:line="259" w:lineRule="auto"/>
              <w:contextualSpacing/>
              <w:rPr>
                <w:rFonts w:ascii="Proxima Nova" w:hAnsi="Proxima Nova"/>
                <w:b/>
                <w:bCs/>
                <w:sz w:val="22"/>
                <w:szCs w:val="22"/>
                <w:u w:val="single"/>
              </w:rPr>
            </w:pPr>
            <w:r w:rsidRPr="000B1097">
              <w:rPr>
                <w:rFonts w:ascii="Proxima Nova" w:hAnsi="Proxima Nova"/>
                <w:b/>
                <w:bCs/>
                <w:sz w:val="22"/>
                <w:szCs w:val="22"/>
                <w:u w:val="single"/>
              </w:rPr>
              <w:t>DETAILED SCOPE OF THE TE</w:t>
            </w:r>
            <w:r w:rsidR="0004260B">
              <w:rPr>
                <w:rFonts w:ascii="Proxima Nova" w:hAnsi="Proxima Nova"/>
                <w:b/>
                <w:bCs/>
                <w:sz w:val="22"/>
                <w:szCs w:val="22"/>
                <w:u w:val="single"/>
              </w:rPr>
              <w:t>:</w:t>
            </w:r>
          </w:p>
          <w:p w14:paraId="13C6BB46" w14:textId="0EBDDBB5" w:rsidR="00BD17EB" w:rsidRDefault="008E1EAC" w:rsidP="00BD17EB">
            <w:pPr>
              <w:jc w:val="both"/>
              <w:rPr>
                <w:rFonts w:ascii="Proxima Nova" w:hAnsi="Proxima Nova"/>
                <w:sz w:val="22"/>
                <w:szCs w:val="22"/>
              </w:rPr>
            </w:pPr>
            <w:r w:rsidRPr="00470811">
              <w:rPr>
                <w:rFonts w:ascii="Proxima Nova" w:hAnsi="Proxima Nova"/>
                <w:color w:val="000000"/>
                <w:sz w:val="22"/>
                <w:szCs w:val="22"/>
              </w:rPr>
              <w:t xml:space="preserve">The TE will assess project performance against expectations set out in the project’s Logical Framework/Results Framework (see </w:t>
            </w:r>
            <w:proofErr w:type="spellStart"/>
            <w:r w:rsidRPr="00470811">
              <w:rPr>
                <w:rFonts w:ascii="Proxima Nova" w:hAnsi="Proxima Nova"/>
                <w:color w:val="000000"/>
                <w:sz w:val="22"/>
                <w:szCs w:val="22"/>
              </w:rPr>
              <w:t>ToR</w:t>
            </w:r>
            <w:proofErr w:type="spellEnd"/>
            <w:r w:rsidRPr="00470811">
              <w:rPr>
                <w:rFonts w:ascii="Proxima Nova" w:hAnsi="Proxima Nova"/>
                <w:color w:val="000000"/>
                <w:sz w:val="22"/>
                <w:szCs w:val="22"/>
              </w:rPr>
              <w:t xml:space="preserve"> Annex A). The TE will assess results according to the criteria outlined in </w:t>
            </w:r>
            <w:r w:rsidRPr="003C18F0">
              <w:rPr>
                <w:rFonts w:ascii="Proxima Nova" w:hAnsi="Proxima Nova"/>
                <w:color w:val="000000"/>
                <w:sz w:val="22"/>
                <w:szCs w:val="22"/>
              </w:rPr>
              <w:t>the</w:t>
            </w:r>
            <w:r w:rsidRPr="00B45048">
              <w:rPr>
                <w:rFonts w:ascii="Proxima Nova" w:hAnsi="Proxima Nova"/>
                <w:i/>
                <w:iCs/>
                <w:color w:val="000000"/>
                <w:sz w:val="22"/>
                <w:szCs w:val="22"/>
              </w:rPr>
              <w:t xml:space="preserve"> </w:t>
            </w:r>
            <w:hyperlink r:id="rId13" w:history="1">
              <w:r w:rsidR="00470811" w:rsidRPr="00C12D35">
                <w:rPr>
                  <w:rStyle w:val="Hyperlink"/>
                  <w:rFonts w:ascii="Proxima Nova" w:hAnsi="Proxima Nova"/>
                  <w:sz w:val="22"/>
                  <w:szCs w:val="22"/>
                </w:rPr>
                <w:t>‘Guidance for Conducting Terminal Evaluations of UNDP-Supported, GEF-Financed Projects’</w:t>
              </w:r>
            </w:hyperlink>
            <w:r w:rsidR="00470811" w:rsidRPr="00470811">
              <w:rPr>
                <w:rFonts w:ascii="Proxima Nova" w:hAnsi="Proxima Nova"/>
                <w:sz w:val="22"/>
                <w:szCs w:val="22"/>
              </w:rPr>
              <w:t>.</w:t>
            </w:r>
          </w:p>
          <w:p w14:paraId="24A27005" w14:textId="77777777" w:rsidR="00BD17EB" w:rsidRPr="00BD17EB" w:rsidRDefault="00BD17EB" w:rsidP="00BD17EB">
            <w:pPr>
              <w:jc w:val="both"/>
              <w:rPr>
                <w:rFonts w:ascii="Proxima Nova" w:hAnsi="Proxima Nova"/>
                <w:sz w:val="22"/>
                <w:szCs w:val="22"/>
              </w:rPr>
            </w:pPr>
          </w:p>
          <w:p w14:paraId="39193C67" w14:textId="77777777" w:rsidR="008E1EAC" w:rsidRPr="00470811" w:rsidRDefault="008E1EAC" w:rsidP="00BD17EB">
            <w:pPr>
              <w:jc w:val="both"/>
              <w:rPr>
                <w:rFonts w:ascii="Proxima Nova" w:hAnsi="Proxima Nova"/>
                <w:color w:val="000000"/>
                <w:sz w:val="22"/>
                <w:szCs w:val="22"/>
              </w:rPr>
            </w:pPr>
            <w:r w:rsidRPr="00470811">
              <w:rPr>
                <w:rFonts w:ascii="Proxima Nova" w:hAnsi="Proxima Nova"/>
                <w:color w:val="000000"/>
                <w:sz w:val="22"/>
                <w:szCs w:val="22"/>
              </w:rPr>
              <w:t xml:space="preserve">The Findings section of the TE report will cover the topics listed below. A full outline of the TE report’s content is provided in </w:t>
            </w:r>
            <w:proofErr w:type="spellStart"/>
            <w:r w:rsidRPr="00470811">
              <w:rPr>
                <w:rFonts w:ascii="Proxima Nova" w:hAnsi="Proxima Nova"/>
                <w:color w:val="000000"/>
                <w:sz w:val="22"/>
                <w:szCs w:val="22"/>
              </w:rPr>
              <w:t>ToR</w:t>
            </w:r>
            <w:proofErr w:type="spellEnd"/>
            <w:r w:rsidRPr="00470811">
              <w:rPr>
                <w:rFonts w:ascii="Proxima Nova" w:hAnsi="Proxima Nova"/>
                <w:color w:val="000000"/>
                <w:sz w:val="22"/>
                <w:szCs w:val="22"/>
              </w:rPr>
              <w:t xml:space="preserve"> Annex C.</w:t>
            </w:r>
          </w:p>
          <w:p w14:paraId="0C1D7F12" w14:textId="77777777" w:rsidR="008E1EAC" w:rsidRPr="00470811" w:rsidRDefault="008E1EAC" w:rsidP="00BD17EB">
            <w:pPr>
              <w:pStyle w:val="ColourfulListAccent11"/>
              <w:ind w:left="0"/>
              <w:rPr>
                <w:rFonts w:ascii="Proxima Nova" w:hAnsi="Proxima Nova"/>
                <w:b/>
                <w:sz w:val="22"/>
                <w:szCs w:val="22"/>
                <w:highlight w:val="lightGray"/>
                <w:u w:val="single"/>
              </w:rPr>
            </w:pPr>
          </w:p>
          <w:p w14:paraId="69A28AA0" w14:textId="796829CC" w:rsidR="00BA1659" w:rsidRPr="00470811" w:rsidRDefault="00BA1659" w:rsidP="00BD17EB">
            <w:pPr>
              <w:jc w:val="both"/>
              <w:rPr>
                <w:rFonts w:ascii="Proxima Nova" w:hAnsi="Proxima Nova"/>
                <w:color w:val="000000"/>
                <w:sz w:val="22"/>
                <w:szCs w:val="22"/>
              </w:rPr>
            </w:pPr>
            <w:r w:rsidRPr="00470811">
              <w:rPr>
                <w:rFonts w:ascii="Proxima Nova" w:hAnsi="Proxima Nova"/>
                <w:color w:val="000000"/>
                <w:sz w:val="22"/>
                <w:szCs w:val="22"/>
              </w:rPr>
              <w:t>The asterisk “(*)” indicates criteria for which a rating is required.</w:t>
            </w:r>
          </w:p>
          <w:p w14:paraId="2C187B6F" w14:textId="77777777" w:rsidR="000F7369" w:rsidRPr="00470811" w:rsidRDefault="000F7369" w:rsidP="00BA1659">
            <w:pPr>
              <w:jc w:val="both"/>
              <w:rPr>
                <w:rFonts w:ascii="Proxima Nova" w:hAnsi="Proxima Nova"/>
                <w:color w:val="000000"/>
                <w:sz w:val="22"/>
                <w:szCs w:val="22"/>
              </w:rPr>
            </w:pPr>
          </w:p>
          <w:p w14:paraId="1BAD1D4E" w14:textId="77777777" w:rsidR="00BA1659" w:rsidRPr="00470811" w:rsidRDefault="00BA1659" w:rsidP="00BA1659">
            <w:pPr>
              <w:jc w:val="both"/>
              <w:rPr>
                <w:rFonts w:ascii="Proxima Nova" w:hAnsi="Proxima Nova"/>
                <w:b/>
                <w:bCs/>
                <w:sz w:val="22"/>
                <w:szCs w:val="22"/>
                <w:u w:val="single"/>
              </w:rPr>
            </w:pPr>
            <w:r w:rsidRPr="00470811">
              <w:rPr>
                <w:rFonts w:ascii="Proxima Nova" w:hAnsi="Proxima Nova"/>
                <w:b/>
                <w:bCs/>
                <w:color w:val="000000"/>
                <w:sz w:val="22"/>
                <w:szCs w:val="22"/>
                <w:u w:val="single"/>
              </w:rPr>
              <w:t>Findings</w:t>
            </w:r>
          </w:p>
          <w:p w14:paraId="5B49F281" w14:textId="77777777" w:rsidR="00BA1659" w:rsidRPr="00470811" w:rsidRDefault="00BA1659" w:rsidP="004941DC">
            <w:pPr>
              <w:pStyle w:val="ListParagraph"/>
              <w:numPr>
                <w:ilvl w:val="0"/>
                <w:numId w:val="23"/>
              </w:numPr>
              <w:spacing w:before="0" w:after="160" w:line="259" w:lineRule="auto"/>
              <w:ind w:left="360" w:hanging="360"/>
              <w:contextualSpacing/>
              <w:rPr>
                <w:rFonts w:ascii="Proxima Nova" w:hAnsi="Proxima Nova"/>
                <w:b/>
                <w:bCs/>
                <w:color w:val="000000"/>
                <w:sz w:val="22"/>
                <w:szCs w:val="22"/>
                <w:u w:val="single"/>
              </w:rPr>
            </w:pPr>
            <w:r w:rsidRPr="00470811">
              <w:rPr>
                <w:rFonts w:ascii="Proxima Nova" w:hAnsi="Proxima Nova"/>
                <w:b/>
                <w:bCs/>
                <w:color w:val="000000"/>
                <w:sz w:val="22"/>
                <w:szCs w:val="22"/>
                <w:u w:val="single"/>
              </w:rPr>
              <w:t>Project Design/Formulation</w:t>
            </w:r>
          </w:p>
          <w:p w14:paraId="3EE92F68" w14:textId="77777777" w:rsidR="00BA1659" w:rsidRPr="00470811" w:rsidRDefault="00BA1659" w:rsidP="004941DC">
            <w:pPr>
              <w:pStyle w:val="normalbullet"/>
              <w:numPr>
                <w:ilvl w:val="0"/>
                <w:numId w:val="25"/>
              </w:numPr>
              <w:tabs>
                <w:tab w:val="left" w:pos="540"/>
              </w:tabs>
              <w:spacing w:before="0" w:after="0" w:line="259" w:lineRule="auto"/>
              <w:ind w:left="360"/>
              <w:jc w:val="both"/>
              <w:rPr>
                <w:rFonts w:ascii="Proxima Nova" w:eastAsiaTheme="minorHAnsi" w:hAnsi="Proxima Nova" w:cstheme="minorBidi"/>
                <w:color w:val="000000"/>
                <w:sz w:val="22"/>
                <w:szCs w:val="22"/>
                <w:lang w:bidi="ar-SA"/>
              </w:rPr>
            </w:pPr>
            <w:r w:rsidRPr="00470811">
              <w:rPr>
                <w:rFonts w:ascii="Proxima Nova" w:eastAsiaTheme="minorHAnsi" w:hAnsi="Proxima Nova" w:cstheme="minorBidi"/>
                <w:color w:val="000000"/>
                <w:sz w:val="22"/>
                <w:szCs w:val="22"/>
                <w:lang w:bidi="ar-SA"/>
              </w:rPr>
              <w:t>National priorities and country driven-ness</w:t>
            </w:r>
          </w:p>
          <w:p w14:paraId="12CC7BE1" w14:textId="77777777" w:rsidR="00BA1659" w:rsidRPr="00470811" w:rsidRDefault="00BA1659" w:rsidP="004941DC">
            <w:pPr>
              <w:pStyle w:val="normalbullet"/>
              <w:numPr>
                <w:ilvl w:val="0"/>
                <w:numId w:val="25"/>
              </w:numPr>
              <w:spacing w:before="0" w:after="0" w:line="259" w:lineRule="auto"/>
              <w:ind w:left="360"/>
              <w:jc w:val="both"/>
              <w:rPr>
                <w:rFonts w:ascii="Proxima Nova" w:hAnsi="Proxima Nova"/>
                <w:sz w:val="22"/>
                <w:szCs w:val="22"/>
              </w:rPr>
            </w:pPr>
            <w:r w:rsidRPr="00470811">
              <w:rPr>
                <w:rFonts w:ascii="Proxima Nova" w:eastAsiaTheme="minorHAnsi" w:hAnsi="Proxima Nova" w:cstheme="minorBidi"/>
                <w:color w:val="000000"/>
                <w:sz w:val="22"/>
                <w:szCs w:val="22"/>
                <w:lang w:bidi="ar-SA"/>
              </w:rPr>
              <w:t>Theory of Change</w:t>
            </w:r>
          </w:p>
          <w:p w14:paraId="49B92B13" w14:textId="77777777" w:rsidR="00BA1659" w:rsidRPr="00470811" w:rsidRDefault="00BA1659" w:rsidP="004941DC">
            <w:pPr>
              <w:pStyle w:val="normalbullet"/>
              <w:numPr>
                <w:ilvl w:val="0"/>
                <w:numId w:val="25"/>
              </w:numPr>
              <w:spacing w:before="0" w:after="0" w:line="259" w:lineRule="auto"/>
              <w:ind w:left="360"/>
              <w:jc w:val="both"/>
              <w:rPr>
                <w:rFonts w:ascii="Proxima Nova" w:eastAsiaTheme="minorHAnsi" w:hAnsi="Proxima Nova" w:cstheme="minorBidi"/>
                <w:color w:val="000000"/>
                <w:sz w:val="22"/>
                <w:szCs w:val="22"/>
                <w:lang w:bidi="ar-SA"/>
              </w:rPr>
            </w:pPr>
            <w:r w:rsidRPr="00470811">
              <w:rPr>
                <w:rFonts w:ascii="Proxima Nova" w:eastAsiaTheme="minorHAnsi" w:hAnsi="Proxima Nova" w:cstheme="minorBidi"/>
                <w:color w:val="000000"/>
                <w:sz w:val="22"/>
                <w:szCs w:val="22"/>
                <w:lang w:bidi="ar-SA"/>
              </w:rPr>
              <w:t>Gender equality and women’s empowerment</w:t>
            </w:r>
          </w:p>
          <w:p w14:paraId="5FB6448D" w14:textId="77777777" w:rsidR="00BA1659" w:rsidRPr="00470811" w:rsidRDefault="00BA1659" w:rsidP="004941DC">
            <w:pPr>
              <w:pStyle w:val="normalbullet"/>
              <w:numPr>
                <w:ilvl w:val="0"/>
                <w:numId w:val="25"/>
              </w:numPr>
              <w:spacing w:before="0" w:after="0" w:line="259" w:lineRule="auto"/>
              <w:ind w:left="360"/>
              <w:jc w:val="both"/>
              <w:rPr>
                <w:rFonts w:ascii="Proxima Nova" w:hAnsi="Proxima Nova"/>
                <w:bCs/>
                <w:sz w:val="22"/>
                <w:szCs w:val="22"/>
              </w:rPr>
            </w:pPr>
            <w:r w:rsidRPr="00470811">
              <w:rPr>
                <w:rFonts w:ascii="Proxima Nova" w:eastAsiaTheme="minorHAnsi" w:hAnsi="Proxima Nova" w:cstheme="minorBidi"/>
                <w:color w:val="000000"/>
                <w:sz w:val="22"/>
                <w:szCs w:val="22"/>
                <w:lang w:bidi="ar-SA"/>
              </w:rPr>
              <w:t>Social and Environmental Standards (Safeguards)</w:t>
            </w:r>
          </w:p>
          <w:p w14:paraId="6E70CE74" w14:textId="77777777" w:rsidR="00BA1659" w:rsidRPr="00470811" w:rsidRDefault="00BA1659" w:rsidP="004941DC">
            <w:pPr>
              <w:pStyle w:val="normalbullet"/>
              <w:numPr>
                <w:ilvl w:val="0"/>
                <w:numId w:val="25"/>
              </w:numPr>
              <w:spacing w:before="0" w:after="0" w:line="259" w:lineRule="auto"/>
              <w:ind w:left="360"/>
              <w:jc w:val="both"/>
              <w:rPr>
                <w:rFonts w:ascii="Proxima Nova" w:eastAsiaTheme="minorHAnsi" w:hAnsi="Proxima Nova" w:cstheme="minorBidi"/>
                <w:color w:val="000000"/>
                <w:sz w:val="22"/>
                <w:szCs w:val="22"/>
                <w:lang w:bidi="ar-SA"/>
              </w:rPr>
            </w:pPr>
            <w:r w:rsidRPr="00470811">
              <w:rPr>
                <w:rFonts w:ascii="Proxima Nova" w:eastAsiaTheme="minorHAnsi" w:hAnsi="Proxima Nova" w:cstheme="minorBidi"/>
                <w:color w:val="000000"/>
                <w:sz w:val="22"/>
                <w:szCs w:val="22"/>
                <w:lang w:bidi="ar-SA"/>
              </w:rPr>
              <w:t>Analysis of Results Framework: project logic and strategy, indicators</w:t>
            </w:r>
          </w:p>
          <w:p w14:paraId="78AD344B" w14:textId="77777777" w:rsidR="00BA1659" w:rsidRPr="00470811" w:rsidRDefault="00BA1659" w:rsidP="004941DC">
            <w:pPr>
              <w:pStyle w:val="normalbullet"/>
              <w:numPr>
                <w:ilvl w:val="0"/>
                <w:numId w:val="25"/>
              </w:numPr>
              <w:spacing w:before="0" w:after="0" w:line="259" w:lineRule="auto"/>
              <w:ind w:left="360"/>
              <w:jc w:val="both"/>
              <w:rPr>
                <w:rFonts w:ascii="Proxima Nova" w:eastAsiaTheme="minorHAnsi" w:hAnsi="Proxima Nova" w:cstheme="minorBidi"/>
                <w:color w:val="000000"/>
                <w:sz w:val="22"/>
                <w:szCs w:val="22"/>
                <w:lang w:bidi="ar-SA"/>
              </w:rPr>
            </w:pPr>
            <w:r w:rsidRPr="00470811">
              <w:rPr>
                <w:rFonts w:ascii="Proxima Nova" w:eastAsiaTheme="minorHAnsi" w:hAnsi="Proxima Nova" w:cstheme="minorBidi"/>
                <w:color w:val="000000"/>
                <w:sz w:val="22"/>
                <w:szCs w:val="22"/>
                <w:lang w:bidi="ar-SA"/>
              </w:rPr>
              <w:t>Assumptions and Risks</w:t>
            </w:r>
          </w:p>
          <w:p w14:paraId="27BC20B3" w14:textId="77777777" w:rsidR="00BA1659" w:rsidRPr="00470811" w:rsidRDefault="00BA1659" w:rsidP="004941DC">
            <w:pPr>
              <w:pStyle w:val="ListParagraph"/>
              <w:numPr>
                <w:ilvl w:val="0"/>
                <w:numId w:val="24"/>
              </w:numPr>
              <w:tabs>
                <w:tab w:val="left" w:pos="1620"/>
              </w:tabs>
              <w:spacing w:before="0"/>
              <w:ind w:left="360" w:hanging="360"/>
              <w:contextualSpacing/>
              <w:jc w:val="left"/>
              <w:rPr>
                <w:rFonts w:ascii="Proxima Nova" w:hAnsi="Proxima Nova"/>
                <w:color w:val="000000"/>
                <w:sz w:val="22"/>
                <w:szCs w:val="22"/>
              </w:rPr>
            </w:pPr>
            <w:r w:rsidRPr="00470811">
              <w:rPr>
                <w:rFonts w:ascii="Proxima Nova" w:hAnsi="Proxima Nova"/>
                <w:color w:val="000000"/>
                <w:sz w:val="22"/>
                <w:szCs w:val="22"/>
              </w:rPr>
              <w:t>Lessons from other relevant projects (e.g. same focal area) incorporated into project design</w:t>
            </w:r>
          </w:p>
          <w:p w14:paraId="773F4BD0" w14:textId="77777777" w:rsidR="00BA1659" w:rsidRPr="00470811" w:rsidRDefault="00BA1659" w:rsidP="004941DC">
            <w:pPr>
              <w:pStyle w:val="ListParagraph"/>
              <w:numPr>
                <w:ilvl w:val="0"/>
                <w:numId w:val="24"/>
              </w:numPr>
              <w:tabs>
                <w:tab w:val="left" w:pos="1620"/>
              </w:tabs>
              <w:spacing w:before="0"/>
              <w:ind w:left="360" w:hanging="360"/>
              <w:contextualSpacing/>
              <w:jc w:val="left"/>
              <w:rPr>
                <w:rFonts w:ascii="Proxima Nova" w:hAnsi="Proxima Nova"/>
                <w:color w:val="000000"/>
                <w:sz w:val="22"/>
                <w:szCs w:val="22"/>
              </w:rPr>
            </w:pPr>
            <w:r w:rsidRPr="00470811">
              <w:rPr>
                <w:rFonts w:ascii="Proxima Nova" w:hAnsi="Proxima Nova"/>
                <w:color w:val="000000"/>
                <w:sz w:val="22"/>
                <w:szCs w:val="22"/>
              </w:rPr>
              <w:t>Planned stakeholder participation</w:t>
            </w:r>
          </w:p>
          <w:p w14:paraId="524C7421" w14:textId="77777777" w:rsidR="00BA1659" w:rsidRPr="00470811" w:rsidRDefault="00BA1659" w:rsidP="004941DC">
            <w:pPr>
              <w:pStyle w:val="ListParagraph"/>
              <w:numPr>
                <w:ilvl w:val="0"/>
                <w:numId w:val="24"/>
              </w:numPr>
              <w:tabs>
                <w:tab w:val="left" w:pos="1620"/>
              </w:tabs>
              <w:spacing w:before="0" w:after="160" w:line="259" w:lineRule="auto"/>
              <w:ind w:left="360" w:hanging="360"/>
              <w:contextualSpacing/>
              <w:jc w:val="left"/>
              <w:rPr>
                <w:rFonts w:ascii="Proxima Nova" w:hAnsi="Proxima Nova"/>
                <w:color w:val="000000"/>
                <w:sz w:val="22"/>
                <w:szCs w:val="22"/>
              </w:rPr>
            </w:pPr>
            <w:r w:rsidRPr="00470811">
              <w:rPr>
                <w:rFonts w:ascii="Proxima Nova" w:hAnsi="Proxima Nova"/>
                <w:color w:val="000000"/>
                <w:sz w:val="22"/>
                <w:szCs w:val="22"/>
              </w:rPr>
              <w:t>Linkages between project and other interventions within the sector</w:t>
            </w:r>
          </w:p>
          <w:p w14:paraId="5A1002B5" w14:textId="77777777" w:rsidR="00BA1659" w:rsidRPr="00470811" w:rsidRDefault="00BA1659" w:rsidP="004941DC">
            <w:pPr>
              <w:pStyle w:val="ListParagraph"/>
              <w:numPr>
                <w:ilvl w:val="0"/>
                <w:numId w:val="24"/>
              </w:numPr>
              <w:tabs>
                <w:tab w:val="left" w:pos="1620"/>
              </w:tabs>
              <w:spacing w:before="0" w:after="160" w:line="259" w:lineRule="auto"/>
              <w:ind w:left="360" w:hanging="360"/>
              <w:contextualSpacing/>
              <w:jc w:val="left"/>
              <w:rPr>
                <w:rFonts w:ascii="Proxima Nova" w:hAnsi="Proxima Nova"/>
                <w:color w:val="000000"/>
                <w:sz w:val="22"/>
                <w:szCs w:val="22"/>
              </w:rPr>
            </w:pPr>
            <w:r w:rsidRPr="00470811">
              <w:rPr>
                <w:rFonts w:ascii="Proxima Nova" w:hAnsi="Proxima Nova"/>
                <w:color w:val="000000"/>
                <w:sz w:val="22"/>
                <w:szCs w:val="22"/>
              </w:rPr>
              <w:t>Management arrangements</w:t>
            </w:r>
          </w:p>
          <w:p w14:paraId="3344C919" w14:textId="77777777" w:rsidR="00BA1659" w:rsidRPr="00470811" w:rsidRDefault="00BA1659" w:rsidP="00BA1659">
            <w:pPr>
              <w:pStyle w:val="ListParagraph"/>
              <w:tabs>
                <w:tab w:val="left" w:pos="1620"/>
              </w:tabs>
              <w:rPr>
                <w:rFonts w:ascii="Proxima Nova" w:hAnsi="Proxima Nova"/>
                <w:sz w:val="22"/>
                <w:szCs w:val="22"/>
              </w:rPr>
            </w:pPr>
          </w:p>
          <w:p w14:paraId="70E39AC5" w14:textId="77777777" w:rsidR="00BA1659" w:rsidRPr="00470811" w:rsidRDefault="00BA1659" w:rsidP="004941DC">
            <w:pPr>
              <w:pStyle w:val="ListParagraph"/>
              <w:numPr>
                <w:ilvl w:val="0"/>
                <w:numId w:val="23"/>
              </w:numPr>
              <w:spacing w:before="0" w:after="160" w:line="259" w:lineRule="auto"/>
              <w:ind w:left="360" w:hanging="360"/>
              <w:contextualSpacing/>
              <w:rPr>
                <w:rFonts w:ascii="Proxima Nova" w:hAnsi="Proxima Nova"/>
                <w:b/>
                <w:bCs/>
                <w:color w:val="000000"/>
                <w:sz w:val="22"/>
                <w:szCs w:val="22"/>
                <w:u w:val="single"/>
              </w:rPr>
            </w:pPr>
            <w:r w:rsidRPr="00470811">
              <w:rPr>
                <w:rFonts w:ascii="Proxima Nova" w:hAnsi="Proxima Nova"/>
                <w:b/>
                <w:bCs/>
                <w:color w:val="000000"/>
                <w:sz w:val="22"/>
                <w:szCs w:val="22"/>
                <w:u w:val="single"/>
              </w:rPr>
              <w:t>Project Implementation</w:t>
            </w:r>
          </w:p>
          <w:p w14:paraId="66B57DD6" w14:textId="77777777" w:rsidR="00BA1659" w:rsidRPr="00470811" w:rsidRDefault="00BA1659" w:rsidP="00BA1659">
            <w:pPr>
              <w:pStyle w:val="ListParagraph"/>
              <w:ind w:left="360"/>
              <w:rPr>
                <w:rFonts w:ascii="Proxima Nova" w:hAnsi="Proxima Nova"/>
                <w:color w:val="000000"/>
                <w:sz w:val="22"/>
                <w:szCs w:val="22"/>
              </w:rPr>
            </w:pPr>
          </w:p>
          <w:p w14:paraId="5BA967C3" w14:textId="77777777" w:rsidR="00BA1659" w:rsidRPr="00470811" w:rsidRDefault="00BA1659" w:rsidP="004941DC">
            <w:pPr>
              <w:pStyle w:val="ListParagraph"/>
              <w:numPr>
                <w:ilvl w:val="0"/>
                <w:numId w:val="20"/>
              </w:numPr>
              <w:tabs>
                <w:tab w:val="left" w:pos="1620"/>
              </w:tabs>
              <w:spacing w:before="0" w:after="160" w:line="259" w:lineRule="auto"/>
              <w:ind w:left="360"/>
              <w:contextualSpacing/>
              <w:jc w:val="left"/>
              <w:rPr>
                <w:rFonts w:ascii="Proxima Nova" w:hAnsi="Proxima Nova"/>
                <w:color w:val="000000"/>
                <w:sz w:val="22"/>
                <w:szCs w:val="22"/>
              </w:rPr>
            </w:pPr>
            <w:r w:rsidRPr="00470811">
              <w:rPr>
                <w:rFonts w:ascii="Proxima Nova" w:hAnsi="Proxima Nova"/>
                <w:color w:val="000000"/>
                <w:sz w:val="22"/>
                <w:szCs w:val="22"/>
              </w:rPr>
              <w:t>Adaptive management (changes to the project design and project outputs during implementation)</w:t>
            </w:r>
          </w:p>
          <w:p w14:paraId="0CFE88B2" w14:textId="77777777" w:rsidR="00BA1659" w:rsidRPr="00470811" w:rsidRDefault="00BA1659" w:rsidP="004941DC">
            <w:pPr>
              <w:pStyle w:val="ListParagraph"/>
              <w:numPr>
                <w:ilvl w:val="0"/>
                <w:numId w:val="20"/>
              </w:numPr>
              <w:tabs>
                <w:tab w:val="left" w:pos="1620"/>
              </w:tabs>
              <w:spacing w:before="0" w:after="160" w:line="259" w:lineRule="auto"/>
              <w:ind w:left="360"/>
              <w:contextualSpacing/>
              <w:jc w:val="left"/>
              <w:rPr>
                <w:rFonts w:ascii="Proxima Nova" w:hAnsi="Proxima Nova"/>
                <w:color w:val="000000"/>
                <w:sz w:val="22"/>
                <w:szCs w:val="22"/>
              </w:rPr>
            </w:pPr>
            <w:r w:rsidRPr="00470811">
              <w:rPr>
                <w:rFonts w:ascii="Proxima Nova" w:hAnsi="Proxima Nova"/>
                <w:color w:val="000000"/>
                <w:sz w:val="22"/>
                <w:szCs w:val="22"/>
              </w:rPr>
              <w:t>Actual stakeholder participation and partnership arrangements</w:t>
            </w:r>
          </w:p>
          <w:p w14:paraId="1BCEDAE0" w14:textId="77777777" w:rsidR="00BA1659" w:rsidRPr="00470811" w:rsidRDefault="00BA1659" w:rsidP="004941DC">
            <w:pPr>
              <w:pStyle w:val="ListParagraph"/>
              <w:numPr>
                <w:ilvl w:val="0"/>
                <w:numId w:val="20"/>
              </w:numPr>
              <w:tabs>
                <w:tab w:val="left" w:pos="1620"/>
              </w:tabs>
              <w:spacing w:before="0" w:after="160" w:line="259" w:lineRule="auto"/>
              <w:ind w:left="360"/>
              <w:contextualSpacing/>
              <w:jc w:val="left"/>
              <w:rPr>
                <w:rFonts w:ascii="Proxima Nova" w:hAnsi="Proxima Nova"/>
                <w:color w:val="000000"/>
                <w:sz w:val="22"/>
                <w:szCs w:val="22"/>
              </w:rPr>
            </w:pPr>
            <w:r w:rsidRPr="00470811">
              <w:rPr>
                <w:rFonts w:ascii="Proxima Nova" w:hAnsi="Proxima Nova"/>
                <w:color w:val="000000"/>
                <w:sz w:val="22"/>
                <w:szCs w:val="22"/>
              </w:rPr>
              <w:t>Project Finance and Co-finance</w:t>
            </w:r>
          </w:p>
          <w:p w14:paraId="69AF7E6B" w14:textId="77777777" w:rsidR="00BA1659" w:rsidRPr="00470811" w:rsidRDefault="00BA1659" w:rsidP="004941DC">
            <w:pPr>
              <w:pStyle w:val="ListParagraph"/>
              <w:numPr>
                <w:ilvl w:val="0"/>
                <w:numId w:val="20"/>
              </w:numPr>
              <w:tabs>
                <w:tab w:val="left" w:pos="1620"/>
              </w:tabs>
              <w:spacing w:before="0" w:after="160" w:line="259" w:lineRule="auto"/>
              <w:ind w:left="360"/>
              <w:contextualSpacing/>
              <w:jc w:val="left"/>
              <w:rPr>
                <w:rFonts w:ascii="Proxima Nova" w:hAnsi="Proxima Nova"/>
                <w:color w:val="000000"/>
                <w:sz w:val="22"/>
                <w:szCs w:val="22"/>
              </w:rPr>
            </w:pPr>
            <w:r w:rsidRPr="00470811">
              <w:rPr>
                <w:rFonts w:ascii="Proxima Nova" w:hAnsi="Proxima Nova"/>
                <w:color w:val="000000"/>
                <w:sz w:val="22"/>
                <w:szCs w:val="22"/>
              </w:rPr>
              <w:t>Monitoring &amp; Evaluation: design at entry (*), implementation (*), and overall assessment of M&amp;E (*)</w:t>
            </w:r>
          </w:p>
          <w:p w14:paraId="0C91ADCF" w14:textId="77777777" w:rsidR="00BA1659" w:rsidRPr="00470811" w:rsidRDefault="00BA1659" w:rsidP="004941DC">
            <w:pPr>
              <w:pStyle w:val="ListParagraph"/>
              <w:numPr>
                <w:ilvl w:val="0"/>
                <w:numId w:val="20"/>
              </w:numPr>
              <w:tabs>
                <w:tab w:val="left" w:pos="1620"/>
              </w:tabs>
              <w:spacing w:before="0" w:after="160" w:line="259" w:lineRule="auto"/>
              <w:ind w:left="360"/>
              <w:contextualSpacing/>
              <w:jc w:val="left"/>
              <w:rPr>
                <w:rFonts w:ascii="Proxima Nova" w:hAnsi="Proxima Nova"/>
                <w:color w:val="000000"/>
                <w:sz w:val="22"/>
                <w:szCs w:val="22"/>
              </w:rPr>
            </w:pPr>
            <w:r w:rsidRPr="00470811">
              <w:rPr>
                <w:rFonts w:ascii="Proxima Nova" w:hAnsi="Proxima Nova"/>
                <w:color w:val="000000"/>
                <w:sz w:val="22"/>
                <w:szCs w:val="22"/>
              </w:rPr>
              <w:t>Implementing Agency (UNDP) (*) and Executing Agency (*), overall project oversight/implementation and execution (*)</w:t>
            </w:r>
          </w:p>
          <w:p w14:paraId="4BC596FF" w14:textId="77777777" w:rsidR="00BA1659" w:rsidRPr="00470811" w:rsidRDefault="00BA1659" w:rsidP="004941DC">
            <w:pPr>
              <w:pStyle w:val="ListParagraph"/>
              <w:numPr>
                <w:ilvl w:val="0"/>
                <w:numId w:val="20"/>
              </w:numPr>
              <w:tabs>
                <w:tab w:val="left" w:pos="1620"/>
              </w:tabs>
              <w:spacing w:before="0" w:after="160" w:line="259" w:lineRule="auto"/>
              <w:ind w:left="360"/>
              <w:contextualSpacing/>
              <w:jc w:val="left"/>
              <w:rPr>
                <w:rFonts w:ascii="Proxima Nova" w:hAnsi="Proxima Nova"/>
                <w:color w:val="000000"/>
                <w:sz w:val="22"/>
                <w:szCs w:val="22"/>
              </w:rPr>
            </w:pPr>
            <w:r w:rsidRPr="00470811">
              <w:rPr>
                <w:rFonts w:ascii="Proxima Nova" w:hAnsi="Proxima Nova"/>
                <w:color w:val="000000"/>
                <w:sz w:val="22"/>
                <w:szCs w:val="22"/>
              </w:rPr>
              <w:t>Risk Management, including Social and Environmental Standards (Safeguards)</w:t>
            </w:r>
          </w:p>
          <w:p w14:paraId="763E8256" w14:textId="77777777" w:rsidR="00BA1659" w:rsidRPr="00470811" w:rsidRDefault="00BA1659" w:rsidP="00BA1659">
            <w:pPr>
              <w:pStyle w:val="ListParagraph"/>
              <w:tabs>
                <w:tab w:val="left" w:pos="1620"/>
              </w:tabs>
              <w:ind w:left="360"/>
              <w:rPr>
                <w:rFonts w:ascii="Proxima Nova" w:hAnsi="Proxima Nova"/>
                <w:color w:val="000000"/>
                <w:sz w:val="22"/>
                <w:szCs w:val="22"/>
              </w:rPr>
            </w:pPr>
          </w:p>
          <w:p w14:paraId="571B04F1" w14:textId="77777777" w:rsidR="00BA1659" w:rsidRPr="00470811" w:rsidRDefault="00BA1659" w:rsidP="004941DC">
            <w:pPr>
              <w:pStyle w:val="ListParagraph"/>
              <w:numPr>
                <w:ilvl w:val="0"/>
                <w:numId w:val="23"/>
              </w:numPr>
              <w:spacing w:before="0" w:after="160" w:line="259" w:lineRule="auto"/>
              <w:ind w:left="360" w:hanging="360"/>
              <w:contextualSpacing/>
              <w:rPr>
                <w:rFonts w:ascii="Proxima Nova" w:hAnsi="Proxima Nova"/>
                <w:b/>
                <w:bCs/>
                <w:color w:val="000000"/>
                <w:sz w:val="22"/>
                <w:szCs w:val="22"/>
                <w:u w:val="single"/>
              </w:rPr>
            </w:pPr>
            <w:r w:rsidRPr="00470811">
              <w:rPr>
                <w:rFonts w:ascii="Proxima Nova" w:hAnsi="Proxima Nova"/>
                <w:b/>
                <w:bCs/>
                <w:color w:val="000000"/>
                <w:sz w:val="22"/>
                <w:szCs w:val="22"/>
                <w:u w:val="single"/>
              </w:rPr>
              <w:t>Project Results</w:t>
            </w:r>
          </w:p>
          <w:p w14:paraId="42997A60" w14:textId="77777777" w:rsidR="00BA1659" w:rsidRPr="00470811" w:rsidRDefault="00BA1659" w:rsidP="00BA1659">
            <w:pPr>
              <w:pStyle w:val="ListParagraph"/>
              <w:ind w:left="360"/>
              <w:rPr>
                <w:rFonts w:ascii="Proxima Nova" w:hAnsi="Proxima Nova"/>
                <w:sz w:val="22"/>
                <w:szCs w:val="22"/>
                <w:u w:val="single"/>
              </w:rPr>
            </w:pPr>
          </w:p>
          <w:p w14:paraId="14F89323" w14:textId="77777777" w:rsidR="00BA1659" w:rsidRPr="00470811" w:rsidRDefault="00BA1659" w:rsidP="004941DC">
            <w:pPr>
              <w:pStyle w:val="ListParagraph"/>
              <w:numPr>
                <w:ilvl w:val="0"/>
                <w:numId w:val="21"/>
              </w:numPr>
              <w:tabs>
                <w:tab w:val="left" w:pos="1620"/>
              </w:tabs>
              <w:spacing w:before="0" w:after="160" w:line="259" w:lineRule="auto"/>
              <w:ind w:left="360"/>
              <w:contextualSpacing/>
              <w:jc w:val="left"/>
              <w:rPr>
                <w:rFonts w:ascii="Proxima Nova" w:hAnsi="Proxima Nova"/>
                <w:color w:val="000000"/>
                <w:sz w:val="22"/>
                <w:szCs w:val="22"/>
              </w:rPr>
            </w:pPr>
            <w:r w:rsidRPr="00470811">
              <w:rPr>
                <w:rFonts w:ascii="Proxima Nova" w:hAnsi="Proxima Nova"/>
                <w:color w:val="000000"/>
                <w:sz w:val="22"/>
                <w:szCs w:val="22"/>
              </w:rPr>
              <w:t>Assess the achievement of outcomes against indicators by reporting on the level of progress for each objective and outcome indicator at the time of the TE and noting final achievements</w:t>
            </w:r>
          </w:p>
          <w:p w14:paraId="1F316C86" w14:textId="77777777" w:rsidR="00BA1659" w:rsidRPr="00470811" w:rsidRDefault="00BA1659" w:rsidP="004941DC">
            <w:pPr>
              <w:pStyle w:val="ListParagraph"/>
              <w:numPr>
                <w:ilvl w:val="0"/>
                <w:numId w:val="21"/>
              </w:numPr>
              <w:tabs>
                <w:tab w:val="left" w:pos="1620"/>
              </w:tabs>
              <w:spacing w:before="0" w:after="160" w:line="259" w:lineRule="auto"/>
              <w:ind w:left="360"/>
              <w:contextualSpacing/>
              <w:jc w:val="left"/>
              <w:rPr>
                <w:rFonts w:ascii="Proxima Nova" w:hAnsi="Proxima Nova"/>
                <w:color w:val="000000"/>
                <w:sz w:val="22"/>
                <w:szCs w:val="22"/>
              </w:rPr>
            </w:pPr>
            <w:r w:rsidRPr="00470811">
              <w:rPr>
                <w:rFonts w:ascii="Proxima Nova" w:hAnsi="Proxima Nova"/>
                <w:color w:val="000000"/>
                <w:sz w:val="22"/>
                <w:szCs w:val="22"/>
              </w:rPr>
              <w:t>Relevance (*), Effectiveness (*), Efficiency (*) and overall project outcome (*)</w:t>
            </w:r>
          </w:p>
          <w:p w14:paraId="461D1D1B" w14:textId="54CBD579" w:rsidR="00BA1659" w:rsidRPr="00470811" w:rsidRDefault="00BA1659" w:rsidP="004941DC">
            <w:pPr>
              <w:pStyle w:val="ListParagraph"/>
              <w:numPr>
                <w:ilvl w:val="0"/>
                <w:numId w:val="21"/>
              </w:numPr>
              <w:tabs>
                <w:tab w:val="left" w:pos="1620"/>
              </w:tabs>
              <w:spacing w:before="0" w:after="160" w:line="259" w:lineRule="auto"/>
              <w:ind w:left="360"/>
              <w:contextualSpacing/>
              <w:jc w:val="left"/>
              <w:rPr>
                <w:rFonts w:ascii="Proxima Nova" w:hAnsi="Proxima Nova"/>
                <w:sz w:val="22"/>
                <w:szCs w:val="22"/>
              </w:rPr>
            </w:pPr>
            <w:r w:rsidRPr="00470811">
              <w:rPr>
                <w:rFonts w:ascii="Proxima Nova" w:hAnsi="Proxima Nova"/>
                <w:color w:val="000000"/>
                <w:sz w:val="22"/>
                <w:szCs w:val="22"/>
              </w:rPr>
              <w:t>Sustainability: financial (*)</w:t>
            </w:r>
            <w:r w:rsidRPr="00470811">
              <w:rPr>
                <w:rFonts w:ascii="Proxima Nova" w:hAnsi="Proxima Nova"/>
                <w:sz w:val="22"/>
                <w:szCs w:val="22"/>
              </w:rPr>
              <w:t xml:space="preserve">, </w:t>
            </w:r>
            <w:r w:rsidRPr="00470811">
              <w:rPr>
                <w:rFonts w:ascii="Proxima Nova" w:hAnsi="Proxima Nova"/>
                <w:color w:val="000000"/>
                <w:sz w:val="22"/>
                <w:szCs w:val="22"/>
              </w:rPr>
              <w:t>socio-political (*), institutional framework and governance (*), environmental (*), overall likelihood of sustainability (*)</w:t>
            </w:r>
            <w:r w:rsidR="004A4C73">
              <w:rPr>
                <w:rFonts w:ascii="Proxima Nova" w:hAnsi="Proxima Nova"/>
                <w:color w:val="000000"/>
                <w:sz w:val="22"/>
                <w:szCs w:val="22"/>
              </w:rPr>
              <w:t>.</w:t>
            </w:r>
            <w:r w:rsidR="004A4C73" w:rsidRPr="00C12D35">
              <w:rPr>
                <w:rFonts w:ascii="Proxima Nova" w:hAnsi="Proxima Nova"/>
                <w:color w:val="000000"/>
                <w:sz w:val="22"/>
                <w:szCs w:val="22"/>
              </w:rPr>
              <w:t>Note that the TE team is expected to provide comments/recommendations to the project exit strategy and sustainability plan draft.</w:t>
            </w:r>
          </w:p>
          <w:p w14:paraId="65F27923" w14:textId="77777777" w:rsidR="00BA1659" w:rsidRPr="00470811" w:rsidRDefault="00BA1659" w:rsidP="004941DC">
            <w:pPr>
              <w:pStyle w:val="ListParagraph"/>
              <w:numPr>
                <w:ilvl w:val="0"/>
                <w:numId w:val="21"/>
              </w:numPr>
              <w:tabs>
                <w:tab w:val="left" w:pos="1620"/>
              </w:tabs>
              <w:spacing w:before="0" w:after="160" w:line="259" w:lineRule="auto"/>
              <w:ind w:left="360"/>
              <w:contextualSpacing/>
              <w:jc w:val="left"/>
              <w:rPr>
                <w:rFonts w:ascii="Proxima Nova" w:hAnsi="Proxima Nova"/>
                <w:color w:val="000000"/>
                <w:sz w:val="22"/>
                <w:szCs w:val="22"/>
              </w:rPr>
            </w:pPr>
            <w:r w:rsidRPr="00470811">
              <w:rPr>
                <w:rFonts w:ascii="Proxima Nova" w:hAnsi="Proxima Nova"/>
                <w:color w:val="000000"/>
                <w:sz w:val="22"/>
                <w:szCs w:val="22"/>
              </w:rPr>
              <w:t>Country ownership</w:t>
            </w:r>
          </w:p>
          <w:p w14:paraId="221E15E0" w14:textId="77777777" w:rsidR="00BA1659" w:rsidRPr="00470811" w:rsidRDefault="00BA1659" w:rsidP="004941DC">
            <w:pPr>
              <w:pStyle w:val="ListParagraph"/>
              <w:numPr>
                <w:ilvl w:val="0"/>
                <w:numId w:val="21"/>
              </w:numPr>
              <w:tabs>
                <w:tab w:val="left" w:pos="1620"/>
              </w:tabs>
              <w:spacing w:before="0" w:after="160" w:line="259" w:lineRule="auto"/>
              <w:ind w:left="360"/>
              <w:contextualSpacing/>
              <w:jc w:val="left"/>
              <w:rPr>
                <w:rFonts w:ascii="Proxima Nova" w:hAnsi="Proxima Nova"/>
                <w:sz w:val="22"/>
                <w:szCs w:val="22"/>
              </w:rPr>
            </w:pPr>
            <w:r w:rsidRPr="00470811">
              <w:rPr>
                <w:rFonts w:ascii="Proxima Nova" w:hAnsi="Proxima Nova"/>
                <w:color w:val="000000"/>
                <w:sz w:val="22"/>
                <w:szCs w:val="22"/>
              </w:rPr>
              <w:t>Gender equality and women’s empowerment</w:t>
            </w:r>
          </w:p>
          <w:p w14:paraId="7739E3E6" w14:textId="77777777" w:rsidR="00BA1659" w:rsidRPr="00470811" w:rsidRDefault="00BA1659" w:rsidP="004941DC">
            <w:pPr>
              <w:pStyle w:val="ListParagraph"/>
              <w:numPr>
                <w:ilvl w:val="0"/>
                <w:numId w:val="21"/>
              </w:numPr>
              <w:tabs>
                <w:tab w:val="left" w:pos="1620"/>
              </w:tabs>
              <w:spacing w:before="0" w:after="160" w:line="259" w:lineRule="auto"/>
              <w:ind w:left="360"/>
              <w:contextualSpacing/>
              <w:jc w:val="left"/>
              <w:rPr>
                <w:rFonts w:ascii="Proxima Nova" w:hAnsi="Proxima Nova"/>
                <w:sz w:val="22"/>
                <w:szCs w:val="22"/>
              </w:rPr>
            </w:pPr>
            <w:r w:rsidRPr="00470811">
              <w:rPr>
                <w:rFonts w:ascii="Proxima Nova" w:hAnsi="Proxima Nova"/>
                <w:color w:val="000000"/>
                <w:sz w:val="22"/>
                <w:szCs w:val="22"/>
              </w:rPr>
              <w:t>Cross-cutting issues (poverty alleviation, improved governance, climate change mitigation and adaptation, disaster prevention and recovery, human rights, capacity development, South-South cooperation, knowledge management, volunteerism, etc., as relevant)</w:t>
            </w:r>
          </w:p>
          <w:p w14:paraId="02E8F13C" w14:textId="77777777" w:rsidR="00BA1659" w:rsidRPr="00470811" w:rsidRDefault="00BA1659" w:rsidP="004941DC">
            <w:pPr>
              <w:pStyle w:val="ListParagraph"/>
              <w:numPr>
                <w:ilvl w:val="0"/>
                <w:numId w:val="21"/>
              </w:numPr>
              <w:tabs>
                <w:tab w:val="left" w:pos="1620"/>
              </w:tabs>
              <w:spacing w:before="0" w:after="160" w:line="259" w:lineRule="auto"/>
              <w:ind w:left="360"/>
              <w:contextualSpacing/>
              <w:jc w:val="left"/>
              <w:rPr>
                <w:rFonts w:ascii="Proxima Nova" w:hAnsi="Proxima Nova"/>
                <w:color w:val="000000"/>
                <w:sz w:val="22"/>
                <w:szCs w:val="22"/>
              </w:rPr>
            </w:pPr>
            <w:r w:rsidRPr="00470811">
              <w:rPr>
                <w:rFonts w:ascii="Proxima Nova" w:hAnsi="Proxima Nova"/>
                <w:color w:val="000000"/>
                <w:sz w:val="22"/>
                <w:szCs w:val="22"/>
              </w:rPr>
              <w:t>GEF Additionality</w:t>
            </w:r>
          </w:p>
          <w:p w14:paraId="3D7B35E2" w14:textId="77777777" w:rsidR="00BA1659" w:rsidRPr="00470811" w:rsidRDefault="00BA1659" w:rsidP="004941DC">
            <w:pPr>
              <w:pStyle w:val="ListParagraph"/>
              <w:numPr>
                <w:ilvl w:val="0"/>
                <w:numId w:val="21"/>
              </w:numPr>
              <w:tabs>
                <w:tab w:val="left" w:pos="1620"/>
              </w:tabs>
              <w:spacing w:before="0" w:after="160" w:line="259" w:lineRule="auto"/>
              <w:ind w:left="360"/>
              <w:contextualSpacing/>
              <w:jc w:val="left"/>
              <w:rPr>
                <w:rFonts w:ascii="Proxima Nova" w:hAnsi="Proxima Nova"/>
                <w:sz w:val="22"/>
                <w:szCs w:val="22"/>
              </w:rPr>
            </w:pPr>
            <w:r w:rsidRPr="00470811">
              <w:rPr>
                <w:rFonts w:ascii="Proxima Nova" w:hAnsi="Proxima Nova"/>
                <w:color w:val="000000"/>
                <w:sz w:val="22"/>
                <w:szCs w:val="22"/>
              </w:rPr>
              <w:t xml:space="preserve">Catalytic Role / Replication Effect </w:t>
            </w:r>
          </w:p>
          <w:p w14:paraId="3ACEE397" w14:textId="77777777" w:rsidR="00BA1659" w:rsidRPr="00470811" w:rsidRDefault="00BA1659" w:rsidP="004941DC">
            <w:pPr>
              <w:pStyle w:val="ListParagraph"/>
              <w:numPr>
                <w:ilvl w:val="0"/>
                <w:numId w:val="21"/>
              </w:numPr>
              <w:tabs>
                <w:tab w:val="left" w:pos="1620"/>
              </w:tabs>
              <w:spacing w:before="0" w:after="160" w:line="259" w:lineRule="auto"/>
              <w:ind w:left="360"/>
              <w:contextualSpacing/>
              <w:jc w:val="left"/>
              <w:rPr>
                <w:rFonts w:ascii="Proxima Nova" w:hAnsi="Proxima Nova"/>
                <w:color w:val="000000"/>
                <w:sz w:val="22"/>
                <w:szCs w:val="22"/>
              </w:rPr>
            </w:pPr>
            <w:r w:rsidRPr="00470811">
              <w:rPr>
                <w:rFonts w:ascii="Proxima Nova" w:hAnsi="Proxima Nova"/>
                <w:color w:val="000000"/>
                <w:sz w:val="22"/>
                <w:szCs w:val="22"/>
              </w:rPr>
              <w:t>Progress to impact</w:t>
            </w:r>
          </w:p>
          <w:p w14:paraId="2DFDE316" w14:textId="77777777" w:rsidR="00BA1659" w:rsidRPr="00470811" w:rsidRDefault="00BA1659" w:rsidP="00BA1659">
            <w:pPr>
              <w:pStyle w:val="ListParagraph"/>
              <w:tabs>
                <w:tab w:val="left" w:pos="1620"/>
              </w:tabs>
              <w:ind w:left="1080"/>
              <w:rPr>
                <w:rFonts w:ascii="Proxima Nova" w:hAnsi="Proxima Nova"/>
                <w:sz w:val="22"/>
                <w:szCs w:val="22"/>
              </w:rPr>
            </w:pPr>
          </w:p>
          <w:p w14:paraId="7FFD848D" w14:textId="77777777" w:rsidR="00BA1659" w:rsidRPr="00470811" w:rsidRDefault="00BA1659" w:rsidP="00BA1659">
            <w:pPr>
              <w:jc w:val="both"/>
              <w:rPr>
                <w:rFonts w:ascii="Proxima Nova" w:hAnsi="Proxima Nova"/>
                <w:b/>
                <w:bCs/>
                <w:sz w:val="22"/>
                <w:szCs w:val="22"/>
                <w:u w:val="single"/>
              </w:rPr>
            </w:pPr>
            <w:r w:rsidRPr="00470811">
              <w:rPr>
                <w:rFonts w:ascii="Proxima Nova" w:hAnsi="Proxima Nova"/>
                <w:b/>
                <w:bCs/>
                <w:color w:val="000000"/>
                <w:sz w:val="22"/>
                <w:szCs w:val="22"/>
                <w:u w:val="single"/>
              </w:rPr>
              <w:t>Main Findings, Conclusions, Recommendations and Lessons Learned</w:t>
            </w:r>
          </w:p>
          <w:p w14:paraId="3BD312F4" w14:textId="77777777" w:rsidR="00BA1659" w:rsidRPr="00470811" w:rsidRDefault="00BA1659" w:rsidP="00BA1659">
            <w:pPr>
              <w:pStyle w:val="ListParagraph"/>
              <w:ind w:left="360"/>
              <w:rPr>
                <w:rFonts w:ascii="Proxima Nova" w:hAnsi="Proxima Nova"/>
                <w:sz w:val="22"/>
                <w:szCs w:val="22"/>
                <w:u w:val="single"/>
              </w:rPr>
            </w:pPr>
          </w:p>
          <w:p w14:paraId="2B8AECB0" w14:textId="77777777" w:rsidR="00BA1659" w:rsidRPr="00470811" w:rsidRDefault="00BA1659" w:rsidP="004941DC">
            <w:pPr>
              <w:pStyle w:val="ListParagraph"/>
              <w:numPr>
                <w:ilvl w:val="0"/>
                <w:numId w:val="21"/>
              </w:numPr>
              <w:tabs>
                <w:tab w:val="left" w:pos="1620"/>
              </w:tabs>
              <w:spacing w:before="0" w:after="160" w:line="259" w:lineRule="auto"/>
              <w:ind w:left="360"/>
              <w:contextualSpacing/>
              <w:rPr>
                <w:rFonts w:ascii="Proxima Nova" w:hAnsi="Proxima Nova"/>
                <w:color w:val="000000"/>
                <w:sz w:val="22"/>
                <w:szCs w:val="22"/>
              </w:rPr>
            </w:pPr>
            <w:r w:rsidRPr="00470811">
              <w:rPr>
                <w:rFonts w:ascii="Proxima Nova" w:hAnsi="Proxima Nova"/>
                <w:color w:val="000000"/>
                <w:sz w:val="22"/>
                <w:szCs w:val="22"/>
              </w:rPr>
              <w:t>The TE team will include a summary of the main findings of the TE report. Findings should be presented as statements of fact that are based on analysis of the data.</w:t>
            </w:r>
          </w:p>
          <w:p w14:paraId="0BA6F1CF" w14:textId="77777777" w:rsidR="00BA1659" w:rsidRPr="00470811" w:rsidRDefault="00BA1659" w:rsidP="004941DC">
            <w:pPr>
              <w:pStyle w:val="ListParagraph"/>
              <w:numPr>
                <w:ilvl w:val="0"/>
                <w:numId w:val="21"/>
              </w:numPr>
              <w:tabs>
                <w:tab w:val="left" w:pos="1620"/>
              </w:tabs>
              <w:spacing w:before="0" w:after="160" w:line="259" w:lineRule="auto"/>
              <w:ind w:left="360"/>
              <w:contextualSpacing/>
              <w:rPr>
                <w:rFonts w:ascii="Proxima Nova" w:hAnsi="Proxima Nova"/>
                <w:color w:val="000000"/>
                <w:sz w:val="22"/>
                <w:szCs w:val="22"/>
              </w:rPr>
            </w:pPr>
            <w:r w:rsidRPr="00470811">
              <w:rPr>
                <w:rFonts w:ascii="Proxima Nova" w:hAnsi="Proxima Nova"/>
                <w:color w:val="000000"/>
                <w:sz w:val="22"/>
                <w:szCs w:val="22"/>
              </w:rPr>
              <w:t xml:space="preserve"> The section on conclusions will be written in light of the findings. Conclusions should be comprehensive and balanced statements that are well substantiated by evidence and logically connected to the TE findings. They should highlight the strengths, weaknesses and results of the project, respond to key evaluation questions and provide insights into the identification of and/or solutions to important problems or issues pertinent to project beneficiaries, UNDP and the GEF, including issues in relation to gender equality and women’s empowerment. </w:t>
            </w:r>
          </w:p>
          <w:p w14:paraId="1E974BD2" w14:textId="2AC9681D" w:rsidR="00BA1659" w:rsidRPr="00C12D35" w:rsidRDefault="00BA1659" w:rsidP="004941DC">
            <w:pPr>
              <w:pStyle w:val="ListParagraph"/>
              <w:numPr>
                <w:ilvl w:val="0"/>
                <w:numId w:val="21"/>
              </w:numPr>
              <w:tabs>
                <w:tab w:val="left" w:pos="1620"/>
              </w:tabs>
              <w:spacing w:before="0" w:after="160" w:line="259" w:lineRule="auto"/>
              <w:ind w:left="360"/>
              <w:contextualSpacing/>
              <w:rPr>
                <w:rFonts w:ascii="Proxima Nova" w:hAnsi="Proxima Nova"/>
                <w:color w:val="000000"/>
                <w:sz w:val="22"/>
                <w:szCs w:val="22"/>
              </w:rPr>
            </w:pPr>
            <w:r w:rsidRPr="00470811">
              <w:rPr>
                <w:rFonts w:ascii="Proxima Nova" w:hAnsi="Proxima Nova"/>
                <w:color w:val="000000"/>
                <w:sz w:val="22"/>
                <w:szCs w:val="22"/>
              </w:rPr>
              <w:t>Recommendations should provide concrete, practical, feasible</w:t>
            </w:r>
            <w:r w:rsidR="004A4C73">
              <w:rPr>
                <w:rFonts w:ascii="Proxima Nova" w:hAnsi="Proxima Nova"/>
                <w:color w:val="000000"/>
                <w:sz w:val="22"/>
                <w:szCs w:val="22"/>
              </w:rPr>
              <w:t xml:space="preserve">, </w:t>
            </w:r>
            <w:r w:rsidR="004A4C73" w:rsidRPr="00C12D35">
              <w:rPr>
                <w:rFonts w:ascii="Proxima Nova" w:hAnsi="Proxima Nova"/>
                <w:color w:val="000000"/>
                <w:sz w:val="22"/>
                <w:szCs w:val="22"/>
              </w:rPr>
              <w:t>properly timed</w:t>
            </w:r>
            <w:r w:rsidRPr="00C12D35">
              <w:rPr>
                <w:rFonts w:ascii="Proxima Nova" w:hAnsi="Proxima Nova"/>
                <w:color w:val="000000"/>
                <w:sz w:val="22"/>
                <w:szCs w:val="22"/>
              </w:rPr>
              <w:t xml:space="preserve"> and targeted </w:t>
            </w:r>
            <w:r w:rsidR="004A4C73" w:rsidRPr="00C12D35">
              <w:rPr>
                <w:rFonts w:ascii="Proxima Nova" w:hAnsi="Proxima Nova"/>
                <w:color w:val="000000"/>
                <w:sz w:val="22"/>
                <w:szCs w:val="22"/>
              </w:rPr>
              <w:t xml:space="preserve"> guidance</w:t>
            </w:r>
            <w:r w:rsidRPr="00C12D35">
              <w:rPr>
                <w:rFonts w:ascii="Proxima Nova" w:hAnsi="Proxima Nova"/>
                <w:color w:val="000000"/>
                <w:sz w:val="22"/>
                <w:szCs w:val="22"/>
              </w:rPr>
              <w:t xml:space="preserve"> directed to the intended users of the evaluation about what actions to take and decisions to make. The recommendations should be specifically supported by the evidence and linked to the findings and conclusions around key questions addressed by the evaluation. </w:t>
            </w:r>
            <w:r w:rsidR="002B7BE8" w:rsidRPr="00C12D35">
              <w:rPr>
                <w:rFonts w:ascii="Proxima Nova" w:hAnsi="Proxima Nova"/>
                <w:color w:val="000000"/>
                <w:sz w:val="22"/>
                <w:szCs w:val="22"/>
              </w:rPr>
              <w:t>Ideally these recommendations should be linked to the project exit strategy and sustainability plan.</w:t>
            </w:r>
          </w:p>
          <w:p w14:paraId="2D4484EB" w14:textId="77777777" w:rsidR="00BA1659" w:rsidRPr="00C12D35" w:rsidRDefault="00BA1659" w:rsidP="004941DC">
            <w:pPr>
              <w:pStyle w:val="ListParagraph"/>
              <w:numPr>
                <w:ilvl w:val="0"/>
                <w:numId w:val="21"/>
              </w:numPr>
              <w:tabs>
                <w:tab w:val="left" w:pos="1620"/>
              </w:tabs>
              <w:spacing w:before="0" w:after="160" w:line="259" w:lineRule="auto"/>
              <w:ind w:left="360"/>
              <w:contextualSpacing/>
              <w:rPr>
                <w:rFonts w:ascii="Proxima Nova" w:hAnsi="Proxima Nova"/>
                <w:color w:val="000000"/>
                <w:sz w:val="22"/>
                <w:szCs w:val="22"/>
              </w:rPr>
            </w:pPr>
            <w:r w:rsidRPr="00C12D35">
              <w:rPr>
                <w:rFonts w:ascii="Proxima Nova" w:hAnsi="Proxima Nova"/>
                <w:color w:val="000000"/>
                <w:sz w:val="22"/>
                <w:szCs w:val="22"/>
              </w:rPr>
              <w:t>The TE report should also include lessons that can be taken from the evaluation, including best practices in addressing issues relating to relevance, performance and success that can provide knowledge gained from the particular circumstance (programmatic and evaluation methods used, partnerships, financial leveraging, etc.) that are applicable to other GEF and UNDP interventions. When possible, the TE team should include examples of good practices in project design and implementation.</w:t>
            </w:r>
          </w:p>
          <w:p w14:paraId="38ABE5BE" w14:textId="77777777" w:rsidR="00BA1659" w:rsidRPr="00C12D35" w:rsidRDefault="00BA1659" w:rsidP="004941DC">
            <w:pPr>
              <w:pStyle w:val="ListParagraph"/>
              <w:numPr>
                <w:ilvl w:val="0"/>
                <w:numId w:val="21"/>
              </w:numPr>
              <w:tabs>
                <w:tab w:val="left" w:pos="1620"/>
              </w:tabs>
              <w:spacing w:before="0" w:after="160" w:line="259" w:lineRule="auto"/>
              <w:ind w:left="360"/>
              <w:contextualSpacing/>
              <w:rPr>
                <w:rFonts w:ascii="Proxima Nova" w:hAnsi="Proxima Nova"/>
                <w:color w:val="000000"/>
                <w:sz w:val="22"/>
                <w:szCs w:val="22"/>
              </w:rPr>
            </w:pPr>
            <w:r w:rsidRPr="00C12D35">
              <w:rPr>
                <w:rFonts w:ascii="Proxima Nova" w:hAnsi="Proxima Nova"/>
                <w:color w:val="000000"/>
                <w:sz w:val="22"/>
                <w:szCs w:val="22"/>
              </w:rPr>
              <w:t>It is important for the conclusions, recommendations and lessons learned of the TE report to incorporate gender equality and empowerment of women.</w:t>
            </w:r>
          </w:p>
          <w:p w14:paraId="3599709B" w14:textId="77777777" w:rsidR="00BA1659" w:rsidRPr="00C12D35" w:rsidRDefault="00BA1659" w:rsidP="00BA1659">
            <w:pPr>
              <w:jc w:val="both"/>
              <w:rPr>
                <w:rFonts w:ascii="Proxima Nova" w:hAnsi="Proxima Nova"/>
                <w:color w:val="000000"/>
                <w:sz w:val="22"/>
                <w:szCs w:val="22"/>
              </w:rPr>
            </w:pPr>
            <w:r w:rsidRPr="00C12D35">
              <w:rPr>
                <w:rFonts w:ascii="Proxima Nova" w:hAnsi="Proxima Nova"/>
                <w:color w:val="000000"/>
                <w:sz w:val="22"/>
                <w:szCs w:val="22"/>
              </w:rPr>
              <w:t>The TE report will include an Evaluation Ratings Table, as shown below:</w:t>
            </w:r>
          </w:p>
          <w:p w14:paraId="215EAB4B" w14:textId="77777777" w:rsidR="00BA1659" w:rsidRPr="00C12D35" w:rsidRDefault="00BA1659" w:rsidP="00BA1659">
            <w:pPr>
              <w:jc w:val="both"/>
              <w:rPr>
                <w:rFonts w:ascii="Proxima Nova" w:hAnsi="Proxima Nova"/>
                <w:color w:val="000000"/>
                <w:sz w:val="22"/>
                <w:szCs w:val="22"/>
              </w:rPr>
            </w:pPr>
          </w:p>
          <w:p w14:paraId="47DE29A6" w14:textId="4F6FA58A" w:rsidR="00BA1659" w:rsidRPr="00C12D35" w:rsidRDefault="00BA1659" w:rsidP="00BA1659">
            <w:pPr>
              <w:ind w:left="360"/>
              <w:jc w:val="center"/>
              <w:rPr>
                <w:rFonts w:ascii="Proxima Nova" w:hAnsi="Proxima Nova"/>
                <w:b/>
                <w:color w:val="000000"/>
                <w:sz w:val="22"/>
                <w:szCs w:val="22"/>
              </w:rPr>
            </w:pPr>
            <w:proofErr w:type="spellStart"/>
            <w:r w:rsidRPr="00C12D35">
              <w:rPr>
                <w:rFonts w:ascii="Proxima Nova" w:hAnsi="Proxima Nova"/>
                <w:b/>
                <w:color w:val="000000"/>
                <w:sz w:val="22"/>
                <w:szCs w:val="22"/>
              </w:rPr>
              <w:t>ToR</w:t>
            </w:r>
            <w:proofErr w:type="spellEnd"/>
            <w:r w:rsidRPr="00C12D35">
              <w:rPr>
                <w:rFonts w:ascii="Proxima Nova" w:hAnsi="Proxima Nova"/>
                <w:b/>
                <w:color w:val="000000"/>
                <w:sz w:val="22"/>
                <w:szCs w:val="22"/>
              </w:rPr>
              <w:t xml:space="preserve"> Table 2: Evaluation Ratings Table for Cook Islands R2R Project</w:t>
            </w:r>
          </w:p>
          <w:tbl>
            <w:tblPr>
              <w:tblStyle w:val="TableGrid"/>
              <w:tblW w:w="0" w:type="auto"/>
              <w:jc w:val="center"/>
              <w:tblLook w:val="04A0" w:firstRow="1" w:lastRow="0" w:firstColumn="1" w:lastColumn="0" w:noHBand="0" w:noVBand="1"/>
            </w:tblPr>
            <w:tblGrid>
              <w:gridCol w:w="7555"/>
              <w:gridCol w:w="1795"/>
            </w:tblGrid>
            <w:tr w:rsidR="00BA1659" w:rsidRPr="00C12D35" w14:paraId="506B785F" w14:textId="77777777" w:rsidTr="00BC509E">
              <w:trPr>
                <w:jc w:val="center"/>
              </w:trPr>
              <w:tc>
                <w:tcPr>
                  <w:tcW w:w="7555" w:type="dxa"/>
                  <w:shd w:val="clear" w:color="auto" w:fill="404040" w:themeFill="text1" w:themeFillTint="BF"/>
                </w:tcPr>
                <w:p w14:paraId="30F09122" w14:textId="77777777" w:rsidR="00BA1659" w:rsidRPr="00C12D35" w:rsidRDefault="00BA1659" w:rsidP="00BA1659">
                  <w:pPr>
                    <w:pStyle w:val="ListParagraph"/>
                    <w:ind w:left="340"/>
                    <w:rPr>
                      <w:rFonts w:ascii="Proxima Nova" w:hAnsi="Proxima Nova"/>
                      <w:color w:val="FFFFFF" w:themeColor="background1"/>
                      <w:sz w:val="22"/>
                      <w:szCs w:val="22"/>
                    </w:rPr>
                  </w:pPr>
                  <w:r w:rsidRPr="00C12D35">
                    <w:rPr>
                      <w:rFonts w:ascii="Proxima Nova" w:hAnsi="Proxima Nova"/>
                      <w:color w:val="FFFFFF" w:themeColor="background1"/>
                      <w:sz w:val="22"/>
                      <w:szCs w:val="22"/>
                    </w:rPr>
                    <w:t>Monitoring &amp; Evaluation (M&amp;E)</w:t>
                  </w:r>
                </w:p>
              </w:tc>
              <w:tc>
                <w:tcPr>
                  <w:tcW w:w="1795" w:type="dxa"/>
                  <w:shd w:val="clear" w:color="auto" w:fill="404040" w:themeFill="text1" w:themeFillTint="BF"/>
                </w:tcPr>
                <w:p w14:paraId="17FC984D" w14:textId="77777777" w:rsidR="00BA1659" w:rsidRPr="00C12D35" w:rsidRDefault="00BA1659" w:rsidP="00BA1659">
                  <w:pPr>
                    <w:jc w:val="both"/>
                    <w:rPr>
                      <w:rFonts w:ascii="Proxima Nova" w:hAnsi="Proxima Nova"/>
                      <w:color w:val="FFFFFF" w:themeColor="background1"/>
                      <w:sz w:val="22"/>
                      <w:szCs w:val="22"/>
                    </w:rPr>
                  </w:pPr>
                  <w:r w:rsidRPr="00C12D35">
                    <w:rPr>
                      <w:rFonts w:ascii="Proxima Nova" w:hAnsi="Proxima Nova"/>
                      <w:color w:val="FFFFFF" w:themeColor="background1"/>
                      <w:sz w:val="22"/>
                      <w:szCs w:val="22"/>
                    </w:rPr>
                    <w:t>Rating</w:t>
                  </w:r>
                  <w:r w:rsidRPr="00C12D35">
                    <w:rPr>
                      <w:rFonts w:ascii="Proxima Nova" w:hAnsi="Proxima Nova"/>
                      <w:color w:val="FFFFFF" w:themeColor="background1"/>
                      <w:sz w:val="22"/>
                      <w:szCs w:val="22"/>
                      <w:vertAlign w:val="superscript"/>
                    </w:rPr>
                    <w:footnoteReference w:id="1"/>
                  </w:r>
                </w:p>
              </w:tc>
            </w:tr>
            <w:tr w:rsidR="00BA1659" w:rsidRPr="00470811" w14:paraId="0E7196C2" w14:textId="77777777" w:rsidTr="00BC509E">
              <w:trPr>
                <w:jc w:val="center"/>
              </w:trPr>
              <w:tc>
                <w:tcPr>
                  <w:tcW w:w="7555" w:type="dxa"/>
                </w:tcPr>
                <w:p w14:paraId="45F5A968" w14:textId="77777777" w:rsidR="00BA1659" w:rsidRPr="00470811" w:rsidRDefault="00BA1659" w:rsidP="00BA1659">
                  <w:pPr>
                    <w:ind w:left="340"/>
                    <w:jc w:val="both"/>
                    <w:rPr>
                      <w:rFonts w:ascii="Proxima Nova" w:hAnsi="Proxima Nova"/>
                      <w:color w:val="000000"/>
                      <w:sz w:val="22"/>
                      <w:szCs w:val="22"/>
                    </w:rPr>
                  </w:pPr>
                  <w:r w:rsidRPr="00470811">
                    <w:rPr>
                      <w:rFonts w:ascii="Proxima Nova" w:hAnsi="Proxima Nova"/>
                      <w:color w:val="000000"/>
                      <w:sz w:val="22"/>
                      <w:szCs w:val="22"/>
                    </w:rPr>
                    <w:t>M&amp;E design at entry</w:t>
                  </w:r>
                </w:p>
              </w:tc>
              <w:tc>
                <w:tcPr>
                  <w:tcW w:w="1795" w:type="dxa"/>
                </w:tcPr>
                <w:p w14:paraId="7C70CCE6" w14:textId="77777777" w:rsidR="00BA1659" w:rsidRPr="00470811" w:rsidRDefault="00BA1659" w:rsidP="00BA1659">
                  <w:pPr>
                    <w:jc w:val="both"/>
                    <w:rPr>
                      <w:rFonts w:ascii="Proxima Nova" w:hAnsi="Proxima Nova"/>
                      <w:color w:val="000000"/>
                      <w:sz w:val="22"/>
                      <w:szCs w:val="22"/>
                    </w:rPr>
                  </w:pPr>
                </w:p>
              </w:tc>
            </w:tr>
            <w:tr w:rsidR="00BA1659" w:rsidRPr="00470811" w14:paraId="2CEDA064" w14:textId="77777777" w:rsidTr="00BC509E">
              <w:trPr>
                <w:jc w:val="center"/>
              </w:trPr>
              <w:tc>
                <w:tcPr>
                  <w:tcW w:w="7555" w:type="dxa"/>
                </w:tcPr>
                <w:p w14:paraId="36B1460D" w14:textId="77777777" w:rsidR="00BA1659" w:rsidRPr="00470811" w:rsidRDefault="00BA1659" w:rsidP="00BA1659">
                  <w:pPr>
                    <w:ind w:left="340"/>
                    <w:jc w:val="both"/>
                    <w:rPr>
                      <w:rFonts w:ascii="Proxima Nova" w:hAnsi="Proxima Nova"/>
                      <w:color w:val="000000"/>
                      <w:sz w:val="22"/>
                      <w:szCs w:val="22"/>
                    </w:rPr>
                  </w:pPr>
                  <w:r w:rsidRPr="00470811">
                    <w:rPr>
                      <w:rFonts w:ascii="Proxima Nova" w:hAnsi="Proxima Nova"/>
                      <w:color w:val="000000"/>
                      <w:sz w:val="22"/>
                      <w:szCs w:val="22"/>
                    </w:rPr>
                    <w:t>M&amp;E Plan Implementation</w:t>
                  </w:r>
                </w:p>
              </w:tc>
              <w:tc>
                <w:tcPr>
                  <w:tcW w:w="1795" w:type="dxa"/>
                </w:tcPr>
                <w:p w14:paraId="49D935B1" w14:textId="77777777" w:rsidR="00BA1659" w:rsidRPr="00470811" w:rsidRDefault="00BA1659" w:rsidP="00BA1659">
                  <w:pPr>
                    <w:jc w:val="both"/>
                    <w:rPr>
                      <w:rFonts w:ascii="Proxima Nova" w:hAnsi="Proxima Nova"/>
                      <w:color w:val="000000"/>
                      <w:sz w:val="22"/>
                      <w:szCs w:val="22"/>
                    </w:rPr>
                  </w:pPr>
                </w:p>
              </w:tc>
            </w:tr>
            <w:tr w:rsidR="00BA1659" w:rsidRPr="00470811" w14:paraId="3C665F47" w14:textId="77777777" w:rsidTr="00BC509E">
              <w:trPr>
                <w:jc w:val="center"/>
              </w:trPr>
              <w:tc>
                <w:tcPr>
                  <w:tcW w:w="7555" w:type="dxa"/>
                  <w:shd w:val="clear" w:color="auto" w:fill="D0CECE" w:themeFill="background2" w:themeFillShade="E6"/>
                </w:tcPr>
                <w:p w14:paraId="332EF50B" w14:textId="77777777" w:rsidR="00BA1659" w:rsidRPr="00470811" w:rsidRDefault="00BA1659" w:rsidP="00BA1659">
                  <w:pPr>
                    <w:ind w:left="340"/>
                    <w:jc w:val="both"/>
                    <w:rPr>
                      <w:rFonts w:ascii="Proxima Nova" w:hAnsi="Proxima Nova"/>
                      <w:color w:val="000000"/>
                      <w:sz w:val="22"/>
                      <w:szCs w:val="22"/>
                    </w:rPr>
                  </w:pPr>
                  <w:r w:rsidRPr="00470811">
                    <w:rPr>
                      <w:rFonts w:ascii="Proxima Nova" w:hAnsi="Proxima Nova"/>
                      <w:color w:val="000000"/>
                      <w:sz w:val="22"/>
                      <w:szCs w:val="22"/>
                    </w:rPr>
                    <w:t>Overall Quality of M&amp;E</w:t>
                  </w:r>
                </w:p>
              </w:tc>
              <w:tc>
                <w:tcPr>
                  <w:tcW w:w="1795" w:type="dxa"/>
                  <w:shd w:val="clear" w:color="auto" w:fill="D0CECE" w:themeFill="background2" w:themeFillShade="E6"/>
                </w:tcPr>
                <w:p w14:paraId="2B7B833C" w14:textId="77777777" w:rsidR="00BA1659" w:rsidRPr="00470811" w:rsidRDefault="00BA1659" w:rsidP="00BA1659">
                  <w:pPr>
                    <w:jc w:val="both"/>
                    <w:rPr>
                      <w:rFonts w:ascii="Proxima Nova" w:hAnsi="Proxima Nova"/>
                      <w:color w:val="000000"/>
                      <w:sz w:val="22"/>
                      <w:szCs w:val="22"/>
                    </w:rPr>
                  </w:pPr>
                </w:p>
              </w:tc>
            </w:tr>
            <w:tr w:rsidR="00BA1659" w:rsidRPr="00470811" w14:paraId="3AD98338" w14:textId="77777777" w:rsidTr="00BC509E">
              <w:trPr>
                <w:jc w:val="center"/>
              </w:trPr>
              <w:tc>
                <w:tcPr>
                  <w:tcW w:w="7555" w:type="dxa"/>
                  <w:shd w:val="clear" w:color="auto" w:fill="404040" w:themeFill="text1" w:themeFillTint="BF"/>
                </w:tcPr>
                <w:p w14:paraId="3E61EF66" w14:textId="77777777" w:rsidR="00BA1659" w:rsidRPr="00470811" w:rsidRDefault="00BA1659" w:rsidP="00BA1659">
                  <w:pPr>
                    <w:pStyle w:val="ListParagraph"/>
                    <w:ind w:left="340"/>
                    <w:rPr>
                      <w:rFonts w:ascii="Proxima Nova" w:hAnsi="Proxima Nova"/>
                      <w:color w:val="FFFFFF" w:themeColor="background1"/>
                      <w:sz w:val="22"/>
                      <w:szCs w:val="22"/>
                    </w:rPr>
                  </w:pPr>
                  <w:r w:rsidRPr="00470811">
                    <w:rPr>
                      <w:rFonts w:ascii="Proxima Nova" w:hAnsi="Proxima Nova"/>
                      <w:color w:val="FFFFFF" w:themeColor="background1"/>
                      <w:sz w:val="22"/>
                      <w:szCs w:val="22"/>
                    </w:rPr>
                    <w:t>Implementation &amp; Execution</w:t>
                  </w:r>
                </w:p>
              </w:tc>
              <w:tc>
                <w:tcPr>
                  <w:tcW w:w="1795" w:type="dxa"/>
                  <w:shd w:val="clear" w:color="auto" w:fill="404040" w:themeFill="text1" w:themeFillTint="BF"/>
                </w:tcPr>
                <w:p w14:paraId="4E29F645" w14:textId="77777777" w:rsidR="00BA1659" w:rsidRPr="00470811" w:rsidRDefault="00BA1659" w:rsidP="00BA1659">
                  <w:pPr>
                    <w:jc w:val="both"/>
                    <w:rPr>
                      <w:rFonts w:ascii="Proxima Nova" w:hAnsi="Proxima Nova"/>
                      <w:color w:val="FFFFFF" w:themeColor="background1"/>
                      <w:sz w:val="22"/>
                      <w:szCs w:val="22"/>
                    </w:rPr>
                  </w:pPr>
                  <w:r w:rsidRPr="00470811">
                    <w:rPr>
                      <w:rFonts w:ascii="Proxima Nova" w:hAnsi="Proxima Nova"/>
                      <w:color w:val="FFFFFF" w:themeColor="background1"/>
                      <w:sz w:val="22"/>
                      <w:szCs w:val="22"/>
                    </w:rPr>
                    <w:t>Rating</w:t>
                  </w:r>
                </w:p>
              </w:tc>
            </w:tr>
            <w:tr w:rsidR="00BA1659" w:rsidRPr="00470811" w14:paraId="1AC96681" w14:textId="77777777" w:rsidTr="00BC509E">
              <w:trPr>
                <w:jc w:val="center"/>
              </w:trPr>
              <w:tc>
                <w:tcPr>
                  <w:tcW w:w="7555" w:type="dxa"/>
                </w:tcPr>
                <w:p w14:paraId="458BC021" w14:textId="77777777" w:rsidR="00BA1659" w:rsidRPr="00470811" w:rsidRDefault="00BA1659" w:rsidP="00BA1659">
                  <w:pPr>
                    <w:ind w:left="970" w:hanging="610"/>
                    <w:jc w:val="both"/>
                    <w:rPr>
                      <w:rFonts w:ascii="Proxima Nova" w:hAnsi="Proxima Nova"/>
                      <w:color w:val="000000"/>
                      <w:sz w:val="22"/>
                      <w:szCs w:val="22"/>
                    </w:rPr>
                  </w:pPr>
                  <w:r w:rsidRPr="00470811">
                    <w:rPr>
                      <w:rFonts w:ascii="Proxima Nova" w:hAnsi="Proxima Nova"/>
                      <w:color w:val="000000"/>
                      <w:sz w:val="22"/>
                      <w:szCs w:val="22"/>
                    </w:rPr>
                    <w:t xml:space="preserve">Quality of UNDP Implementation/Oversight </w:t>
                  </w:r>
                </w:p>
              </w:tc>
              <w:tc>
                <w:tcPr>
                  <w:tcW w:w="1795" w:type="dxa"/>
                </w:tcPr>
                <w:p w14:paraId="1D568217" w14:textId="77777777" w:rsidR="00BA1659" w:rsidRPr="00470811" w:rsidRDefault="00BA1659" w:rsidP="00BA1659">
                  <w:pPr>
                    <w:jc w:val="both"/>
                    <w:rPr>
                      <w:rFonts w:ascii="Proxima Nova" w:hAnsi="Proxima Nova"/>
                      <w:color w:val="000000"/>
                      <w:sz w:val="22"/>
                      <w:szCs w:val="22"/>
                    </w:rPr>
                  </w:pPr>
                </w:p>
              </w:tc>
            </w:tr>
            <w:tr w:rsidR="00BA1659" w:rsidRPr="00470811" w14:paraId="4D1164CE" w14:textId="77777777" w:rsidTr="00BC509E">
              <w:trPr>
                <w:jc w:val="center"/>
              </w:trPr>
              <w:tc>
                <w:tcPr>
                  <w:tcW w:w="7555" w:type="dxa"/>
                </w:tcPr>
                <w:p w14:paraId="3B6E148B" w14:textId="77777777" w:rsidR="00BA1659" w:rsidRPr="00470811" w:rsidRDefault="00BA1659" w:rsidP="00BA1659">
                  <w:pPr>
                    <w:ind w:left="970" w:hanging="610"/>
                    <w:jc w:val="both"/>
                    <w:rPr>
                      <w:rFonts w:ascii="Proxima Nova" w:hAnsi="Proxima Nova"/>
                      <w:color w:val="000000"/>
                      <w:sz w:val="22"/>
                      <w:szCs w:val="22"/>
                    </w:rPr>
                  </w:pPr>
                  <w:r w:rsidRPr="00470811">
                    <w:rPr>
                      <w:rFonts w:ascii="Proxima Nova" w:hAnsi="Proxima Nova"/>
                      <w:color w:val="000000"/>
                      <w:sz w:val="22"/>
                      <w:szCs w:val="22"/>
                    </w:rPr>
                    <w:t>Quality of Implementing Partner Execution</w:t>
                  </w:r>
                </w:p>
              </w:tc>
              <w:tc>
                <w:tcPr>
                  <w:tcW w:w="1795" w:type="dxa"/>
                </w:tcPr>
                <w:p w14:paraId="0916DC63" w14:textId="77777777" w:rsidR="00BA1659" w:rsidRPr="00470811" w:rsidRDefault="00BA1659" w:rsidP="00BA1659">
                  <w:pPr>
                    <w:jc w:val="both"/>
                    <w:rPr>
                      <w:rFonts w:ascii="Proxima Nova" w:hAnsi="Proxima Nova"/>
                      <w:color w:val="000000"/>
                      <w:sz w:val="22"/>
                      <w:szCs w:val="22"/>
                    </w:rPr>
                  </w:pPr>
                </w:p>
              </w:tc>
            </w:tr>
            <w:tr w:rsidR="00BA1659" w:rsidRPr="00470811" w14:paraId="373A41CB" w14:textId="77777777" w:rsidTr="00BC509E">
              <w:trPr>
                <w:jc w:val="center"/>
              </w:trPr>
              <w:tc>
                <w:tcPr>
                  <w:tcW w:w="7555" w:type="dxa"/>
                  <w:shd w:val="clear" w:color="auto" w:fill="D0CECE" w:themeFill="background2" w:themeFillShade="E6"/>
                </w:tcPr>
                <w:p w14:paraId="2F551E6F" w14:textId="77777777" w:rsidR="00BA1659" w:rsidRPr="00470811" w:rsidRDefault="00BA1659" w:rsidP="00BA1659">
                  <w:pPr>
                    <w:ind w:left="970" w:hanging="610"/>
                    <w:jc w:val="both"/>
                    <w:rPr>
                      <w:rFonts w:ascii="Proxima Nova" w:hAnsi="Proxima Nova"/>
                      <w:color w:val="000000"/>
                      <w:sz w:val="22"/>
                      <w:szCs w:val="22"/>
                    </w:rPr>
                  </w:pPr>
                  <w:r w:rsidRPr="00470811">
                    <w:rPr>
                      <w:rFonts w:ascii="Proxima Nova" w:hAnsi="Proxima Nova"/>
                      <w:color w:val="000000"/>
                      <w:sz w:val="22"/>
                      <w:szCs w:val="22"/>
                    </w:rPr>
                    <w:t>Overall quality of Implementation/Execution</w:t>
                  </w:r>
                </w:p>
              </w:tc>
              <w:tc>
                <w:tcPr>
                  <w:tcW w:w="1795" w:type="dxa"/>
                  <w:shd w:val="clear" w:color="auto" w:fill="D0CECE" w:themeFill="background2" w:themeFillShade="E6"/>
                </w:tcPr>
                <w:p w14:paraId="6F7D5BDE" w14:textId="77777777" w:rsidR="00BA1659" w:rsidRPr="00470811" w:rsidRDefault="00BA1659" w:rsidP="00BA1659">
                  <w:pPr>
                    <w:jc w:val="both"/>
                    <w:rPr>
                      <w:rFonts w:ascii="Proxima Nova" w:hAnsi="Proxima Nova"/>
                      <w:color w:val="000000"/>
                      <w:sz w:val="22"/>
                      <w:szCs w:val="22"/>
                    </w:rPr>
                  </w:pPr>
                </w:p>
              </w:tc>
            </w:tr>
            <w:tr w:rsidR="00BA1659" w:rsidRPr="00470811" w14:paraId="123681C7" w14:textId="77777777" w:rsidTr="00BC509E">
              <w:trPr>
                <w:jc w:val="center"/>
              </w:trPr>
              <w:tc>
                <w:tcPr>
                  <w:tcW w:w="7555" w:type="dxa"/>
                  <w:shd w:val="clear" w:color="auto" w:fill="404040" w:themeFill="text1" w:themeFillTint="BF"/>
                </w:tcPr>
                <w:p w14:paraId="50FAE32F" w14:textId="77777777" w:rsidR="00BA1659" w:rsidRPr="00470811" w:rsidRDefault="00BA1659" w:rsidP="00BA1659">
                  <w:pPr>
                    <w:pStyle w:val="ListParagraph"/>
                    <w:ind w:left="340"/>
                    <w:rPr>
                      <w:rFonts w:ascii="Proxima Nova" w:hAnsi="Proxima Nova"/>
                      <w:color w:val="FFFFFF" w:themeColor="background1"/>
                      <w:sz w:val="22"/>
                      <w:szCs w:val="22"/>
                    </w:rPr>
                  </w:pPr>
                  <w:r w:rsidRPr="00470811">
                    <w:rPr>
                      <w:rFonts w:ascii="Proxima Nova" w:hAnsi="Proxima Nova"/>
                      <w:color w:val="FFFFFF" w:themeColor="background1"/>
                      <w:sz w:val="22"/>
                      <w:szCs w:val="22"/>
                    </w:rPr>
                    <w:t>Assessment of Outcomes</w:t>
                  </w:r>
                </w:p>
              </w:tc>
              <w:tc>
                <w:tcPr>
                  <w:tcW w:w="1795" w:type="dxa"/>
                  <w:shd w:val="clear" w:color="auto" w:fill="404040" w:themeFill="text1" w:themeFillTint="BF"/>
                </w:tcPr>
                <w:p w14:paraId="43EA6521" w14:textId="77777777" w:rsidR="00BA1659" w:rsidRPr="00470811" w:rsidRDefault="00BA1659" w:rsidP="00BA1659">
                  <w:pPr>
                    <w:jc w:val="both"/>
                    <w:rPr>
                      <w:rFonts w:ascii="Proxima Nova" w:hAnsi="Proxima Nova"/>
                      <w:color w:val="FFFFFF" w:themeColor="background1"/>
                      <w:sz w:val="22"/>
                      <w:szCs w:val="22"/>
                    </w:rPr>
                  </w:pPr>
                  <w:r w:rsidRPr="00470811">
                    <w:rPr>
                      <w:rFonts w:ascii="Proxima Nova" w:hAnsi="Proxima Nova"/>
                      <w:color w:val="FFFFFF" w:themeColor="background1"/>
                      <w:sz w:val="22"/>
                      <w:szCs w:val="22"/>
                    </w:rPr>
                    <w:t>Rating</w:t>
                  </w:r>
                </w:p>
              </w:tc>
            </w:tr>
            <w:tr w:rsidR="00BA1659" w:rsidRPr="00470811" w14:paraId="6F2BF91F" w14:textId="77777777" w:rsidTr="00BC509E">
              <w:trPr>
                <w:jc w:val="center"/>
              </w:trPr>
              <w:tc>
                <w:tcPr>
                  <w:tcW w:w="7555" w:type="dxa"/>
                </w:tcPr>
                <w:p w14:paraId="501D5A27" w14:textId="77777777" w:rsidR="00BA1659" w:rsidRPr="00470811" w:rsidRDefault="00BA1659" w:rsidP="00BA1659">
                  <w:pPr>
                    <w:ind w:left="340"/>
                    <w:jc w:val="both"/>
                    <w:rPr>
                      <w:rFonts w:ascii="Proxima Nova" w:hAnsi="Proxima Nova"/>
                      <w:color w:val="000000"/>
                      <w:sz w:val="22"/>
                      <w:szCs w:val="22"/>
                    </w:rPr>
                  </w:pPr>
                  <w:r w:rsidRPr="00470811">
                    <w:rPr>
                      <w:rFonts w:ascii="Proxima Nova" w:hAnsi="Proxima Nova"/>
                      <w:color w:val="000000"/>
                      <w:sz w:val="22"/>
                      <w:szCs w:val="22"/>
                    </w:rPr>
                    <w:t>Relevance</w:t>
                  </w:r>
                </w:p>
              </w:tc>
              <w:tc>
                <w:tcPr>
                  <w:tcW w:w="1795" w:type="dxa"/>
                </w:tcPr>
                <w:p w14:paraId="1118601D" w14:textId="77777777" w:rsidR="00BA1659" w:rsidRPr="00470811" w:rsidRDefault="00BA1659" w:rsidP="00BA1659">
                  <w:pPr>
                    <w:jc w:val="both"/>
                    <w:rPr>
                      <w:rFonts w:ascii="Proxima Nova" w:hAnsi="Proxima Nova"/>
                      <w:color w:val="000000"/>
                      <w:sz w:val="22"/>
                      <w:szCs w:val="22"/>
                    </w:rPr>
                  </w:pPr>
                </w:p>
              </w:tc>
            </w:tr>
            <w:tr w:rsidR="00BA1659" w:rsidRPr="00470811" w14:paraId="3E11E304" w14:textId="77777777" w:rsidTr="00BC509E">
              <w:trPr>
                <w:jc w:val="center"/>
              </w:trPr>
              <w:tc>
                <w:tcPr>
                  <w:tcW w:w="7555" w:type="dxa"/>
                </w:tcPr>
                <w:p w14:paraId="05010A22" w14:textId="77777777" w:rsidR="00BA1659" w:rsidRPr="00470811" w:rsidRDefault="00BA1659" w:rsidP="00BA1659">
                  <w:pPr>
                    <w:ind w:left="340"/>
                    <w:jc w:val="both"/>
                    <w:rPr>
                      <w:rFonts w:ascii="Proxima Nova" w:hAnsi="Proxima Nova"/>
                      <w:color w:val="000000"/>
                      <w:sz w:val="22"/>
                      <w:szCs w:val="22"/>
                    </w:rPr>
                  </w:pPr>
                  <w:r w:rsidRPr="00470811">
                    <w:rPr>
                      <w:rFonts w:ascii="Proxima Nova" w:hAnsi="Proxima Nova"/>
                      <w:color w:val="000000"/>
                      <w:sz w:val="22"/>
                      <w:szCs w:val="22"/>
                    </w:rPr>
                    <w:t>Effectiveness</w:t>
                  </w:r>
                </w:p>
              </w:tc>
              <w:tc>
                <w:tcPr>
                  <w:tcW w:w="1795" w:type="dxa"/>
                </w:tcPr>
                <w:p w14:paraId="13EE752C" w14:textId="77777777" w:rsidR="00BA1659" w:rsidRPr="00470811" w:rsidRDefault="00BA1659" w:rsidP="00BA1659">
                  <w:pPr>
                    <w:jc w:val="both"/>
                    <w:rPr>
                      <w:rFonts w:ascii="Proxima Nova" w:hAnsi="Proxima Nova"/>
                      <w:color w:val="000000"/>
                      <w:sz w:val="22"/>
                      <w:szCs w:val="22"/>
                    </w:rPr>
                  </w:pPr>
                </w:p>
              </w:tc>
            </w:tr>
            <w:tr w:rsidR="00BA1659" w:rsidRPr="00470811" w14:paraId="623EB6F0" w14:textId="77777777" w:rsidTr="00BC509E">
              <w:trPr>
                <w:jc w:val="center"/>
              </w:trPr>
              <w:tc>
                <w:tcPr>
                  <w:tcW w:w="7555" w:type="dxa"/>
                </w:tcPr>
                <w:p w14:paraId="4F3ED59D" w14:textId="77777777" w:rsidR="00BA1659" w:rsidRPr="00470811" w:rsidRDefault="00BA1659" w:rsidP="00BA1659">
                  <w:pPr>
                    <w:ind w:left="340"/>
                    <w:jc w:val="both"/>
                    <w:rPr>
                      <w:rFonts w:ascii="Proxima Nova" w:hAnsi="Proxima Nova"/>
                      <w:color w:val="000000"/>
                      <w:sz w:val="22"/>
                      <w:szCs w:val="22"/>
                    </w:rPr>
                  </w:pPr>
                  <w:r w:rsidRPr="00470811">
                    <w:rPr>
                      <w:rFonts w:ascii="Proxima Nova" w:hAnsi="Proxima Nova"/>
                      <w:color w:val="000000"/>
                      <w:sz w:val="22"/>
                      <w:szCs w:val="22"/>
                    </w:rPr>
                    <w:t>Efficiency</w:t>
                  </w:r>
                </w:p>
              </w:tc>
              <w:tc>
                <w:tcPr>
                  <w:tcW w:w="1795" w:type="dxa"/>
                </w:tcPr>
                <w:p w14:paraId="3895B49D" w14:textId="77777777" w:rsidR="00BA1659" w:rsidRPr="00470811" w:rsidRDefault="00BA1659" w:rsidP="00BA1659">
                  <w:pPr>
                    <w:jc w:val="both"/>
                    <w:rPr>
                      <w:rFonts w:ascii="Proxima Nova" w:hAnsi="Proxima Nova"/>
                      <w:color w:val="000000"/>
                      <w:sz w:val="22"/>
                      <w:szCs w:val="22"/>
                    </w:rPr>
                  </w:pPr>
                </w:p>
              </w:tc>
            </w:tr>
            <w:tr w:rsidR="00BA1659" w:rsidRPr="00470811" w14:paraId="2A63CE43" w14:textId="77777777" w:rsidTr="00BC509E">
              <w:trPr>
                <w:jc w:val="center"/>
              </w:trPr>
              <w:tc>
                <w:tcPr>
                  <w:tcW w:w="7555" w:type="dxa"/>
                  <w:shd w:val="clear" w:color="auto" w:fill="D0CECE" w:themeFill="background2" w:themeFillShade="E6"/>
                </w:tcPr>
                <w:p w14:paraId="1AFCEF1B" w14:textId="77777777" w:rsidR="00BA1659" w:rsidRPr="00470811" w:rsidRDefault="00BA1659" w:rsidP="00BA1659">
                  <w:pPr>
                    <w:ind w:left="340"/>
                    <w:jc w:val="both"/>
                    <w:rPr>
                      <w:rFonts w:ascii="Proxima Nova" w:hAnsi="Proxima Nova"/>
                      <w:color w:val="000000"/>
                      <w:sz w:val="22"/>
                      <w:szCs w:val="22"/>
                    </w:rPr>
                  </w:pPr>
                  <w:r w:rsidRPr="00470811">
                    <w:rPr>
                      <w:rFonts w:ascii="Proxima Nova" w:hAnsi="Proxima Nova"/>
                      <w:color w:val="000000"/>
                      <w:sz w:val="22"/>
                      <w:szCs w:val="22"/>
                    </w:rPr>
                    <w:t>Overall Project Outcome Rating</w:t>
                  </w:r>
                </w:p>
              </w:tc>
              <w:tc>
                <w:tcPr>
                  <w:tcW w:w="1795" w:type="dxa"/>
                  <w:shd w:val="clear" w:color="auto" w:fill="D0CECE" w:themeFill="background2" w:themeFillShade="E6"/>
                </w:tcPr>
                <w:p w14:paraId="746D9115" w14:textId="77777777" w:rsidR="00BA1659" w:rsidRPr="00470811" w:rsidRDefault="00BA1659" w:rsidP="00BA1659">
                  <w:pPr>
                    <w:jc w:val="both"/>
                    <w:rPr>
                      <w:rFonts w:ascii="Proxima Nova" w:hAnsi="Proxima Nova"/>
                      <w:color w:val="000000"/>
                      <w:sz w:val="22"/>
                      <w:szCs w:val="22"/>
                    </w:rPr>
                  </w:pPr>
                </w:p>
              </w:tc>
            </w:tr>
            <w:tr w:rsidR="00BA1659" w:rsidRPr="00470811" w14:paraId="7BC3792B" w14:textId="77777777" w:rsidTr="00BC509E">
              <w:trPr>
                <w:jc w:val="center"/>
              </w:trPr>
              <w:tc>
                <w:tcPr>
                  <w:tcW w:w="7555" w:type="dxa"/>
                  <w:shd w:val="clear" w:color="auto" w:fill="404040" w:themeFill="text1" w:themeFillTint="BF"/>
                </w:tcPr>
                <w:p w14:paraId="51ECAF17" w14:textId="77777777" w:rsidR="00BA1659" w:rsidRPr="00470811" w:rsidRDefault="00BA1659" w:rsidP="00BA1659">
                  <w:pPr>
                    <w:pStyle w:val="ListParagraph"/>
                    <w:ind w:left="340"/>
                    <w:rPr>
                      <w:rFonts w:ascii="Proxima Nova" w:hAnsi="Proxima Nova"/>
                      <w:color w:val="FFFFFF" w:themeColor="background1"/>
                      <w:sz w:val="22"/>
                      <w:szCs w:val="22"/>
                    </w:rPr>
                  </w:pPr>
                  <w:r w:rsidRPr="00470811">
                    <w:rPr>
                      <w:rFonts w:ascii="Proxima Nova" w:hAnsi="Proxima Nova"/>
                      <w:color w:val="FFFFFF" w:themeColor="background1"/>
                      <w:sz w:val="22"/>
                      <w:szCs w:val="22"/>
                    </w:rPr>
                    <w:t>Sustainability</w:t>
                  </w:r>
                </w:p>
              </w:tc>
              <w:tc>
                <w:tcPr>
                  <w:tcW w:w="1795" w:type="dxa"/>
                  <w:shd w:val="clear" w:color="auto" w:fill="404040" w:themeFill="text1" w:themeFillTint="BF"/>
                </w:tcPr>
                <w:p w14:paraId="0005DB87" w14:textId="77777777" w:rsidR="00BA1659" w:rsidRPr="00470811" w:rsidRDefault="00BA1659" w:rsidP="00BA1659">
                  <w:pPr>
                    <w:jc w:val="both"/>
                    <w:rPr>
                      <w:rFonts w:ascii="Proxima Nova" w:hAnsi="Proxima Nova"/>
                      <w:color w:val="FFFFFF" w:themeColor="background1"/>
                      <w:sz w:val="22"/>
                      <w:szCs w:val="22"/>
                    </w:rPr>
                  </w:pPr>
                  <w:r w:rsidRPr="00470811">
                    <w:rPr>
                      <w:rFonts w:ascii="Proxima Nova" w:hAnsi="Proxima Nova"/>
                      <w:color w:val="FFFFFF" w:themeColor="background1"/>
                      <w:sz w:val="22"/>
                      <w:szCs w:val="22"/>
                    </w:rPr>
                    <w:t>Rating</w:t>
                  </w:r>
                </w:p>
              </w:tc>
            </w:tr>
            <w:tr w:rsidR="00BA1659" w:rsidRPr="00470811" w14:paraId="6E7A1361" w14:textId="77777777" w:rsidTr="00BC509E">
              <w:trPr>
                <w:jc w:val="center"/>
              </w:trPr>
              <w:tc>
                <w:tcPr>
                  <w:tcW w:w="7555" w:type="dxa"/>
                </w:tcPr>
                <w:p w14:paraId="150C707E" w14:textId="77777777" w:rsidR="00BA1659" w:rsidRPr="00470811" w:rsidRDefault="00BA1659" w:rsidP="00BA1659">
                  <w:pPr>
                    <w:ind w:left="340"/>
                    <w:jc w:val="both"/>
                    <w:rPr>
                      <w:rFonts w:ascii="Proxima Nova" w:hAnsi="Proxima Nova"/>
                      <w:color w:val="000000"/>
                      <w:sz w:val="22"/>
                      <w:szCs w:val="22"/>
                    </w:rPr>
                  </w:pPr>
                  <w:r w:rsidRPr="00470811">
                    <w:rPr>
                      <w:rFonts w:ascii="Proxima Nova" w:hAnsi="Proxima Nova"/>
                      <w:color w:val="000000"/>
                      <w:sz w:val="22"/>
                      <w:szCs w:val="22"/>
                    </w:rPr>
                    <w:t>Financial resources</w:t>
                  </w:r>
                </w:p>
              </w:tc>
              <w:tc>
                <w:tcPr>
                  <w:tcW w:w="1795" w:type="dxa"/>
                </w:tcPr>
                <w:p w14:paraId="19445B95" w14:textId="77777777" w:rsidR="00BA1659" w:rsidRPr="00470811" w:rsidRDefault="00BA1659" w:rsidP="00BA1659">
                  <w:pPr>
                    <w:jc w:val="both"/>
                    <w:rPr>
                      <w:rFonts w:ascii="Proxima Nova" w:hAnsi="Proxima Nova"/>
                      <w:color w:val="000000"/>
                      <w:sz w:val="22"/>
                      <w:szCs w:val="22"/>
                    </w:rPr>
                  </w:pPr>
                </w:p>
              </w:tc>
            </w:tr>
            <w:tr w:rsidR="00BA1659" w:rsidRPr="00470811" w14:paraId="382B2BC8" w14:textId="77777777" w:rsidTr="00BC509E">
              <w:trPr>
                <w:jc w:val="center"/>
              </w:trPr>
              <w:tc>
                <w:tcPr>
                  <w:tcW w:w="7555" w:type="dxa"/>
                </w:tcPr>
                <w:p w14:paraId="5C466F8A" w14:textId="77777777" w:rsidR="00BA1659" w:rsidRPr="00470811" w:rsidRDefault="00BA1659" w:rsidP="00BA1659">
                  <w:pPr>
                    <w:ind w:left="340"/>
                    <w:jc w:val="both"/>
                    <w:rPr>
                      <w:rFonts w:ascii="Proxima Nova" w:hAnsi="Proxima Nova"/>
                      <w:color w:val="000000"/>
                      <w:sz w:val="22"/>
                      <w:szCs w:val="22"/>
                    </w:rPr>
                  </w:pPr>
                  <w:r w:rsidRPr="00470811">
                    <w:rPr>
                      <w:rFonts w:ascii="Proxima Nova" w:hAnsi="Proxima Nova"/>
                      <w:color w:val="000000"/>
                      <w:sz w:val="22"/>
                      <w:szCs w:val="22"/>
                    </w:rPr>
                    <w:t>Socio-political/economic</w:t>
                  </w:r>
                </w:p>
              </w:tc>
              <w:tc>
                <w:tcPr>
                  <w:tcW w:w="1795" w:type="dxa"/>
                </w:tcPr>
                <w:p w14:paraId="1531F25A" w14:textId="77777777" w:rsidR="00BA1659" w:rsidRPr="00470811" w:rsidRDefault="00BA1659" w:rsidP="00BA1659">
                  <w:pPr>
                    <w:jc w:val="both"/>
                    <w:rPr>
                      <w:rFonts w:ascii="Proxima Nova" w:hAnsi="Proxima Nova"/>
                      <w:color w:val="000000"/>
                      <w:sz w:val="22"/>
                      <w:szCs w:val="22"/>
                    </w:rPr>
                  </w:pPr>
                </w:p>
              </w:tc>
            </w:tr>
            <w:tr w:rsidR="00BA1659" w:rsidRPr="00470811" w14:paraId="44C8BE1C" w14:textId="77777777" w:rsidTr="00BC509E">
              <w:trPr>
                <w:jc w:val="center"/>
              </w:trPr>
              <w:tc>
                <w:tcPr>
                  <w:tcW w:w="7555" w:type="dxa"/>
                </w:tcPr>
                <w:p w14:paraId="6B3B5D43" w14:textId="77777777" w:rsidR="00BA1659" w:rsidRPr="00470811" w:rsidRDefault="00BA1659" w:rsidP="00BA1659">
                  <w:pPr>
                    <w:ind w:left="340"/>
                    <w:jc w:val="both"/>
                    <w:rPr>
                      <w:rFonts w:ascii="Proxima Nova" w:hAnsi="Proxima Nova"/>
                      <w:color w:val="000000"/>
                      <w:sz w:val="22"/>
                      <w:szCs w:val="22"/>
                    </w:rPr>
                  </w:pPr>
                  <w:r w:rsidRPr="00470811">
                    <w:rPr>
                      <w:rFonts w:ascii="Proxima Nova" w:hAnsi="Proxima Nova"/>
                      <w:color w:val="000000"/>
                      <w:sz w:val="22"/>
                      <w:szCs w:val="22"/>
                    </w:rPr>
                    <w:t>Institutional framework and governance</w:t>
                  </w:r>
                </w:p>
              </w:tc>
              <w:tc>
                <w:tcPr>
                  <w:tcW w:w="1795" w:type="dxa"/>
                </w:tcPr>
                <w:p w14:paraId="5F75C9BA" w14:textId="77777777" w:rsidR="00BA1659" w:rsidRPr="00470811" w:rsidRDefault="00BA1659" w:rsidP="00BA1659">
                  <w:pPr>
                    <w:jc w:val="both"/>
                    <w:rPr>
                      <w:rFonts w:ascii="Proxima Nova" w:hAnsi="Proxima Nova"/>
                      <w:color w:val="000000"/>
                      <w:sz w:val="22"/>
                      <w:szCs w:val="22"/>
                    </w:rPr>
                  </w:pPr>
                </w:p>
              </w:tc>
            </w:tr>
            <w:tr w:rsidR="00BA1659" w:rsidRPr="00470811" w14:paraId="5234BAD7" w14:textId="77777777" w:rsidTr="00BC509E">
              <w:trPr>
                <w:jc w:val="center"/>
              </w:trPr>
              <w:tc>
                <w:tcPr>
                  <w:tcW w:w="7555" w:type="dxa"/>
                </w:tcPr>
                <w:p w14:paraId="64321455" w14:textId="77777777" w:rsidR="00BA1659" w:rsidRPr="00470811" w:rsidRDefault="00BA1659" w:rsidP="00BA1659">
                  <w:pPr>
                    <w:ind w:left="340"/>
                    <w:jc w:val="both"/>
                    <w:rPr>
                      <w:rFonts w:ascii="Proxima Nova" w:hAnsi="Proxima Nova"/>
                      <w:color w:val="000000"/>
                      <w:sz w:val="22"/>
                      <w:szCs w:val="22"/>
                    </w:rPr>
                  </w:pPr>
                  <w:r w:rsidRPr="00470811">
                    <w:rPr>
                      <w:rFonts w:ascii="Proxima Nova" w:hAnsi="Proxima Nova"/>
                      <w:color w:val="000000"/>
                      <w:sz w:val="22"/>
                      <w:szCs w:val="22"/>
                    </w:rPr>
                    <w:t>Environmental</w:t>
                  </w:r>
                </w:p>
              </w:tc>
              <w:tc>
                <w:tcPr>
                  <w:tcW w:w="1795" w:type="dxa"/>
                </w:tcPr>
                <w:p w14:paraId="7042EAC0" w14:textId="77777777" w:rsidR="00BA1659" w:rsidRPr="00470811" w:rsidRDefault="00BA1659" w:rsidP="00BA1659">
                  <w:pPr>
                    <w:jc w:val="both"/>
                    <w:rPr>
                      <w:rFonts w:ascii="Proxima Nova" w:hAnsi="Proxima Nova"/>
                      <w:color w:val="000000"/>
                      <w:sz w:val="22"/>
                      <w:szCs w:val="22"/>
                    </w:rPr>
                  </w:pPr>
                </w:p>
              </w:tc>
            </w:tr>
            <w:tr w:rsidR="00BA1659" w:rsidRPr="00470811" w14:paraId="2A5CEFE2" w14:textId="77777777" w:rsidTr="00BC509E">
              <w:trPr>
                <w:jc w:val="center"/>
              </w:trPr>
              <w:tc>
                <w:tcPr>
                  <w:tcW w:w="7555" w:type="dxa"/>
                  <w:shd w:val="clear" w:color="auto" w:fill="D0CECE" w:themeFill="background2" w:themeFillShade="E6"/>
                </w:tcPr>
                <w:p w14:paraId="4BF0A3F2" w14:textId="77777777" w:rsidR="00BA1659" w:rsidRPr="00470811" w:rsidRDefault="00BA1659" w:rsidP="00BA1659">
                  <w:pPr>
                    <w:ind w:left="340"/>
                    <w:jc w:val="both"/>
                    <w:rPr>
                      <w:rFonts w:ascii="Proxima Nova" w:hAnsi="Proxima Nova"/>
                      <w:color w:val="000000"/>
                      <w:sz w:val="22"/>
                      <w:szCs w:val="22"/>
                    </w:rPr>
                  </w:pPr>
                  <w:r w:rsidRPr="00470811">
                    <w:rPr>
                      <w:rFonts w:ascii="Proxima Nova" w:hAnsi="Proxima Nova"/>
                      <w:color w:val="000000"/>
                      <w:sz w:val="22"/>
                      <w:szCs w:val="22"/>
                    </w:rPr>
                    <w:t>Overall Likelihood of Sustainability</w:t>
                  </w:r>
                </w:p>
              </w:tc>
              <w:tc>
                <w:tcPr>
                  <w:tcW w:w="1795" w:type="dxa"/>
                  <w:shd w:val="clear" w:color="auto" w:fill="D0CECE" w:themeFill="background2" w:themeFillShade="E6"/>
                </w:tcPr>
                <w:p w14:paraId="69CE4C95" w14:textId="77777777" w:rsidR="00BA1659" w:rsidRPr="00470811" w:rsidRDefault="00BA1659" w:rsidP="00BA1659">
                  <w:pPr>
                    <w:jc w:val="both"/>
                    <w:rPr>
                      <w:rFonts w:ascii="Proxima Nova" w:hAnsi="Proxima Nova"/>
                      <w:color w:val="000000"/>
                      <w:sz w:val="22"/>
                      <w:szCs w:val="22"/>
                    </w:rPr>
                  </w:pPr>
                </w:p>
              </w:tc>
            </w:tr>
          </w:tbl>
          <w:p w14:paraId="6E8FFD82" w14:textId="77777777" w:rsidR="00BA1659" w:rsidRDefault="00BA1659" w:rsidP="00470811">
            <w:pPr>
              <w:pStyle w:val="ColourfulListAccent11"/>
              <w:ind w:left="0"/>
              <w:rPr>
                <w:rFonts w:ascii="Proxima Nova" w:hAnsi="Proxima Nova"/>
                <w:b/>
                <w:sz w:val="22"/>
                <w:szCs w:val="22"/>
                <w:highlight w:val="lightGray"/>
                <w:u w:val="single"/>
              </w:rPr>
            </w:pPr>
          </w:p>
          <w:p w14:paraId="6AC3A631" w14:textId="46420A3F" w:rsidR="002E075A" w:rsidRPr="00470811" w:rsidRDefault="002E075A" w:rsidP="00470811">
            <w:pPr>
              <w:pStyle w:val="ColourfulListAccent11"/>
              <w:ind w:left="0"/>
              <w:rPr>
                <w:rFonts w:ascii="Proxima Nova" w:hAnsi="Proxima Nova"/>
                <w:b/>
                <w:sz w:val="22"/>
                <w:szCs w:val="22"/>
                <w:highlight w:val="lightGray"/>
                <w:u w:val="single"/>
              </w:rPr>
            </w:pPr>
          </w:p>
        </w:tc>
      </w:tr>
      <w:tr w:rsidR="00BA1659" w:rsidRPr="00470811" w14:paraId="38D1FC7C" w14:textId="77777777" w:rsidTr="00B45048">
        <w:trPr>
          <w:trHeight w:val="5671"/>
        </w:trPr>
        <w:tc>
          <w:tcPr>
            <w:tcW w:w="5000" w:type="pct"/>
          </w:tcPr>
          <w:p w14:paraId="7C1812CB" w14:textId="1EE7856F" w:rsidR="00BA1659" w:rsidRPr="000B1097" w:rsidRDefault="00BA1659" w:rsidP="008E1EAC">
            <w:pPr>
              <w:pStyle w:val="ListParagraph"/>
              <w:numPr>
                <w:ilvl w:val="0"/>
                <w:numId w:val="2"/>
              </w:numPr>
              <w:spacing w:before="0" w:after="160" w:line="259" w:lineRule="auto"/>
              <w:contextualSpacing/>
              <w:rPr>
                <w:rFonts w:ascii="Proxima Nova" w:hAnsi="Proxima Nova"/>
                <w:b/>
                <w:bCs/>
                <w:sz w:val="22"/>
                <w:szCs w:val="22"/>
                <w:u w:val="single"/>
              </w:rPr>
            </w:pPr>
            <w:r w:rsidRPr="000B1097">
              <w:rPr>
                <w:rFonts w:ascii="Proxima Nova" w:hAnsi="Proxima Nova"/>
                <w:b/>
                <w:bCs/>
                <w:sz w:val="22"/>
                <w:szCs w:val="22"/>
                <w:u w:val="single"/>
              </w:rPr>
              <w:t>T</w:t>
            </w:r>
            <w:r w:rsidR="00A21B08" w:rsidRPr="000B1097">
              <w:rPr>
                <w:rFonts w:ascii="Proxima Nova" w:hAnsi="Proxima Nova"/>
                <w:b/>
                <w:bCs/>
                <w:sz w:val="22"/>
                <w:szCs w:val="22"/>
                <w:u w:val="single"/>
              </w:rPr>
              <w:t>IMEFRAME</w:t>
            </w:r>
            <w:r w:rsidR="0004260B">
              <w:rPr>
                <w:rFonts w:ascii="Proxima Nova" w:hAnsi="Proxima Nova"/>
                <w:b/>
                <w:bCs/>
                <w:sz w:val="22"/>
                <w:szCs w:val="22"/>
                <w:u w:val="single"/>
              </w:rPr>
              <w:t>:</w:t>
            </w:r>
          </w:p>
          <w:p w14:paraId="4C145D5B" w14:textId="6FFD6730" w:rsidR="008A71D5" w:rsidRPr="00470811" w:rsidRDefault="008A71D5" w:rsidP="008A71D5">
            <w:pPr>
              <w:jc w:val="both"/>
              <w:rPr>
                <w:rFonts w:ascii="Proxima Nova" w:hAnsi="Proxima Nova"/>
                <w:color w:val="000000"/>
                <w:sz w:val="22"/>
                <w:szCs w:val="22"/>
              </w:rPr>
            </w:pPr>
            <w:r w:rsidRPr="00470811">
              <w:rPr>
                <w:rFonts w:ascii="Proxima Nova" w:hAnsi="Proxima Nova"/>
                <w:color w:val="000000"/>
                <w:sz w:val="22"/>
                <w:szCs w:val="22"/>
              </w:rPr>
              <w:t xml:space="preserve">The total duration of the TE will be approximately </w:t>
            </w:r>
            <w:r w:rsidR="00E504D5" w:rsidRPr="00470811">
              <w:rPr>
                <w:rFonts w:ascii="Proxima Nova" w:hAnsi="Proxima Nova"/>
                <w:i/>
                <w:iCs/>
                <w:color w:val="000000"/>
                <w:sz w:val="22"/>
                <w:szCs w:val="22"/>
              </w:rPr>
              <w:t xml:space="preserve">26 working days </w:t>
            </w:r>
            <w:r w:rsidRPr="00470811">
              <w:rPr>
                <w:rFonts w:ascii="Proxima Nova" w:hAnsi="Proxima Nova"/>
                <w:color w:val="000000"/>
                <w:sz w:val="22"/>
                <w:szCs w:val="22"/>
              </w:rPr>
              <w:t xml:space="preserve">over a time period of </w:t>
            </w:r>
            <w:r w:rsidR="00E504D5" w:rsidRPr="00470811">
              <w:rPr>
                <w:rFonts w:ascii="Proxima Nova" w:hAnsi="Proxima Nova"/>
                <w:i/>
                <w:iCs/>
                <w:color w:val="000000"/>
                <w:sz w:val="22"/>
                <w:szCs w:val="22"/>
              </w:rPr>
              <w:t>8 weeks</w:t>
            </w:r>
            <w:r w:rsidRPr="00470811">
              <w:rPr>
                <w:rFonts w:ascii="Proxima Nova" w:hAnsi="Proxima Nova"/>
                <w:color w:val="000000"/>
                <w:sz w:val="22"/>
                <w:szCs w:val="22"/>
              </w:rPr>
              <w:t xml:space="preserve"> starting on </w:t>
            </w:r>
            <w:r w:rsidR="00B24D5A">
              <w:rPr>
                <w:rFonts w:ascii="Proxima Nova" w:hAnsi="Proxima Nova"/>
                <w:i/>
                <w:iCs/>
                <w:color w:val="000000"/>
                <w:sz w:val="22"/>
                <w:szCs w:val="22"/>
              </w:rPr>
              <w:t>7 January</w:t>
            </w:r>
            <w:r w:rsidR="00E504D5" w:rsidRPr="00470811">
              <w:rPr>
                <w:rFonts w:ascii="Proxima Nova" w:hAnsi="Proxima Nova"/>
                <w:i/>
                <w:iCs/>
                <w:color w:val="000000"/>
                <w:sz w:val="22"/>
                <w:szCs w:val="22"/>
              </w:rPr>
              <w:t xml:space="preserve"> </w:t>
            </w:r>
            <w:r w:rsidR="00B24D5A" w:rsidRPr="00470811">
              <w:rPr>
                <w:rFonts w:ascii="Proxima Nova" w:hAnsi="Proxima Nova"/>
                <w:i/>
                <w:iCs/>
                <w:color w:val="000000"/>
                <w:sz w:val="22"/>
                <w:szCs w:val="22"/>
              </w:rPr>
              <w:t>202</w:t>
            </w:r>
            <w:r w:rsidR="00B24D5A">
              <w:rPr>
                <w:rFonts w:ascii="Proxima Nova" w:hAnsi="Proxima Nova"/>
                <w:i/>
                <w:iCs/>
                <w:color w:val="000000"/>
                <w:sz w:val="22"/>
                <w:szCs w:val="22"/>
              </w:rPr>
              <w:t>1</w:t>
            </w:r>
            <w:r w:rsidR="00E504D5" w:rsidRPr="00470811">
              <w:rPr>
                <w:rFonts w:ascii="Proxima Nova" w:hAnsi="Proxima Nova"/>
                <w:i/>
                <w:iCs/>
                <w:color w:val="000000"/>
                <w:sz w:val="22"/>
                <w:szCs w:val="22"/>
              </w:rPr>
              <w:t>.</w:t>
            </w:r>
            <w:r w:rsidRPr="00470811">
              <w:rPr>
                <w:rFonts w:ascii="Proxima Nova" w:hAnsi="Proxima Nova"/>
                <w:color w:val="000000"/>
                <w:sz w:val="22"/>
                <w:szCs w:val="22"/>
              </w:rPr>
              <w:t xml:space="preserve"> The tentative TE timeframe is as follows:</w:t>
            </w:r>
          </w:p>
          <w:p w14:paraId="4EB89D38" w14:textId="77777777" w:rsidR="00E504D5" w:rsidRPr="00470811" w:rsidRDefault="00E504D5" w:rsidP="008A71D5">
            <w:pPr>
              <w:jc w:val="both"/>
              <w:rPr>
                <w:rFonts w:ascii="Proxima Nova" w:hAnsi="Proxima Nova"/>
                <w:color w:val="000000"/>
                <w:sz w:val="22"/>
                <w:szCs w:val="22"/>
              </w:rPr>
            </w:pPr>
          </w:p>
          <w:tbl>
            <w:tblPr>
              <w:tblStyle w:val="TableGrid"/>
              <w:tblW w:w="9355" w:type="dxa"/>
              <w:tblLook w:val="04A0" w:firstRow="1" w:lastRow="0" w:firstColumn="1" w:lastColumn="0" w:noHBand="0" w:noVBand="1"/>
            </w:tblPr>
            <w:tblGrid>
              <w:gridCol w:w="2515"/>
              <w:gridCol w:w="6840"/>
            </w:tblGrid>
            <w:tr w:rsidR="008A71D5" w:rsidRPr="00470811" w14:paraId="0542BDA9" w14:textId="77777777" w:rsidTr="00BC509E">
              <w:tc>
                <w:tcPr>
                  <w:tcW w:w="2515" w:type="dxa"/>
                  <w:shd w:val="clear" w:color="auto" w:fill="404040" w:themeFill="text1" w:themeFillTint="BF"/>
                </w:tcPr>
                <w:p w14:paraId="444E3B7C" w14:textId="77777777" w:rsidR="008A71D5" w:rsidRPr="00470811" w:rsidRDefault="008A71D5" w:rsidP="008A71D5">
                  <w:pPr>
                    <w:rPr>
                      <w:rFonts w:ascii="Proxima Nova" w:hAnsi="Proxima Nova"/>
                      <w:color w:val="FFFFFF" w:themeColor="background1"/>
                      <w:sz w:val="22"/>
                      <w:szCs w:val="22"/>
                    </w:rPr>
                  </w:pPr>
                  <w:r w:rsidRPr="00470811">
                    <w:rPr>
                      <w:rFonts w:ascii="Proxima Nova" w:hAnsi="Proxima Nova"/>
                      <w:color w:val="FFFFFF" w:themeColor="background1"/>
                      <w:sz w:val="22"/>
                      <w:szCs w:val="22"/>
                    </w:rPr>
                    <w:t>Timeframe</w:t>
                  </w:r>
                </w:p>
              </w:tc>
              <w:tc>
                <w:tcPr>
                  <w:tcW w:w="6840" w:type="dxa"/>
                  <w:shd w:val="clear" w:color="auto" w:fill="404040" w:themeFill="text1" w:themeFillTint="BF"/>
                </w:tcPr>
                <w:p w14:paraId="084CCC35" w14:textId="77777777" w:rsidR="008A71D5" w:rsidRPr="00470811" w:rsidRDefault="008A71D5" w:rsidP="008A71D5">
                  <w:pPr>
                    <w:rPr>
                      <w:rFonts w:ascii="Proxima Nova" w:hAnsi="Proxima Nova"/>
                      <w:color w:val="FFFFFF" w:themeColor="background1"/>
                      <w:sz w:val="22"/>
                      <w:szCs w:val="22"/>
                    </w:rPr>
                  </w:pPr>
                  <w:r w:rsidRPr="00470811">
                    <w:rPr>
                      <w:rFonts w:ascii="Proxima Nova" w:hAnsi="Proxima Nova"/>
                      <w:color w:val="FFFFFF" w:themeColor="background1"/>
                      <w:sz w:val="22"/>
                      <w:szCs w:val="22"/>
                    </w:rPr>
                    <w:t>Activity</w:t>
                  </w:r>
                </w:p>
              </w:tc>
            </w:tr>
            <w:tr w:rsidR="008A71D5" w:rsidRPr="00470811" w14:paraId="2DF53EF1" w14:textId="77777777" w:rsidTr="00BC509E">
              <w:tc>
                <w:tcPr>
                  <w:tcW w:w="2515" w:type="dxa"/>
                </w:tcPr>
                <w:p w14:paraId="6C72BCE8" w14:textId="2A57C4C0" w:rsidR="008A71D5" w:rsidRPr="00470811" w:rsidRDefault="00E504D5" w:rsidP="008A71D5">
                  <w:pPr>
                    <w:rPr>
                      <w:rFonts w:ascii="Proxima Nova" w:hAnsi="Proxima Nova"/>
                      <w:i/>
                      <w:color w:val="000000"/>
                      <w:sz w:val="22"/>
                      <w:szCs w:val="22"/>
                      <w:highlight w:val="lightGray"/>
                    </w:rPr>
                  </w:pPr>
                  <w:r w:rsidRPr="00470811">
                    <w:rPr>
                      <w:rFonts w:ascii="Proxima Nova" w:hAnsi="Proxima Nova"/>
                      <w:i/>
                      <w:color w:val="000000"/>
                      <w:sz w:val="22"/>
                      <w:szCs w:val="22"/>
                      <w:highlight w:val="lightGray"/>
                    </w:rPr>
                    <w:t>2</w:t>
                  </w:r>
                  <w:r w:rsidR="00824483">
                    <w:rPr>
                      <w:rFonts w:ascii="Proxima Nova" w:hAnsi="Proxima Nova"/>
                      <w:i/>
                      <w:color w:val="000000"/>
                      <w:sz w:val="22"/>
                      <w:szCs w:val="22"/>
                      <w:highlight w:val="lightGray"/>
                    </w:rPr>
                    <w:t>8</w:t>
                  </w:r>
                  <w:r w:rsidRPr="00470811">
                    <w:rPr>
                      <w:rFonts w:ascii="Proxima Nova" w:hAnsi="Proxima Nova"/>
                      <w:i/>
                      <w:color w:val="000000"/>
                      <w:sz w:val="22"/>
                      <w:szCs w:val="22"/>
                      <w:highlight w:val="lightGray"/>
                    </w:rPr>
                    <w:t xml:space="preserve"> August 2020</w:t>
                  </w:r>
                </w:p>
              </w:tc>
              <w:tc>
                <w:tcPr>
                  <w:tcW w:w="6840" w:type="dxa"/>
                </w:tcPr>
                <w:p w14:paraId="08C5F92F" w14:textId="77777777" w:rsidR="008A71D5" w:rsidRPr="00470811" w:rsidRDefault="008A71D5" w:rsidP="008A71D5">
                  <w:pPr>
                    <w:rPr>
                      <w:rFonts w:ascii="Proxima Nova" w:hAnsi="Proxima Nova"/>
                      <w:color w:val="000000"/>
                      <w:sz w:val="22"/>
                      <w:szCs w:val="22"/>
                    </w:rPr>
                  </w:pPr>
                  <w:r w:rsidRPr="00470811">
                    <w:rPr>
                      <w:rFonts w:ascii="Proxima Nova" w:hAnsi="Proxima Nova"/>
                      <w:color w:val="000000"/>
                      <w:sz w:val="22"/>
                      <w:szCs w:val="22"/>
                    </w:rPr>
                    <w:t>Application closes</w:t>
                  </w:r>
                </w:p>
              </w:tc>
            </w:tr>
            <w:tr w:rsidR="008A71D5" w:rsidRPr="00470811" w14:paraId="5AC4042C" w14:textId="77777777" w:rsidTr="00BC509E">
              <w:tc>
                <w:tcPr>
                  <w:tcW w:w="2515" w:type="dxa"/>
                </w:tcPr>
                <w:p w14:paraId="347C663D" w14:textId="49A5D539" w:rsidR="008A71D5" w:rsidRPr="00470811" w:rsidRDefault="00C3274C" w:rsidP="008A71D5">
                  <w:pPr>
                    <w:rPr>
                      <w:rFonts w:ascii="Proxima Nova" w:hAnsi="Proxima Nova"/>
                      <w:i/>
                      <w:color w:val="000000"/>
                      <w:sz w:val="22"/>
                      <w:szCs w:val="22"/>
                      <w:highlight w:val="lightGray"/>
                    </w:rPr>
                  </w:pPr>
                  <w:r>
                    <w:rPr>
                      <w:rFonts w:ascii="Proxima Nova" w:hAnsi="Proxima Nova"/>
                      <w:i/>
                      <w:color w:val="000000"/>
                      <w:sz w:val="22"/>
                      <w:szCs w:val="22"/>
                      <w:highlight w:val="lightGray"/>
                    </w:rPr>
                    <w:t>7 January 2021</w:t>
                  </w:r>
                </w:p>
              </w:tc>
              <w:tc>
                <w:tcPr>
                  <w:tcW w:w="6840" w:type="dxa"/>
                </w:tcPr>
                <w:p w14:paraId="236AFEF7" w14:textId="77777777" w:rsidR="008A71D5" w:rsidRPr="00470811" w:rsidRDefault="008A71D5" w:rsidP="008A71D5">
                  <w:pPr>
                    <w:rPr>
                      <w:rFonts w:ascii="Proxima Nova" w:hAnsi="Proxima Nova"/>
                      <w:color w:val="000000"/>
                      <w:sz w:val="22"/>
                      <w:szCs w:val="22"/>
                    </w:rPr>
                  </w:pPr>
                  <w:r w:rsidRPr="00470811">
                    <w:rPr>
                      <w:rFonts w:ascii="Proxima Nova" w:hAnsi="Proxima Nova"/>
                      <w:color w:val="000000"/>
                      <w:sz w:val="22"/>
                      <w:szCs w:val="22"/>
                    </w:rPr>
                    <w:t>Selection of TE team</w:t>
                  </w:r>
                </w:p>
              </w:tc>
            </w:tr>
            <w:tr w:rsidR="008A71D5" w:rsidRPr="00470811" w14:paraId="1B3AB87F" w14:textId="77777777" w:rsidTr="00BC509E">
              <w:tc>
                <w:tcPr>
                  <w:tcW w:w="2515" w:type="dxa"/>
                </w:tcPr>
                <w:p w14:paraId="2CE0FFE6" w14:textId="4BD2766B" w:rsidR="008A71D5" w:rsidRPr="00470811" w:rsidRDefault="004B520A" w:rsidP="008A71D5">
                  <w:pPr>
                    <w:rPr>
                      <w:rFonts w:ascii="Proxima Nova" w:hAnsi="Proxima Nova"/>
                      <w:i/>
                      <w:color w:val="000000"/>
                      <w:sz w:val="22"/>
                      <w:szCs w:val="22"/>
                      <w:highlight w:val="lightGray"/>
                    </w:rPr>
                  </w:pPr>
                  <w:r>
                    <w:rPr>
                      <w:rFonts w:ascii="Proxima Nova" w:hAnsi="Proxima Nova"/>
                      <w:i/>
                      <w:color w:val="000000"/>
                      <w:sz w:val="22"/>
                      <w:szCs w:val="22"/>
                      <w:highlight w:val="lightGray"/>
                    </w:rPr>
                    <w:t>18 January 2021</w:t>
                  </w:r>
                </w:p>
              </w:tc>
              <w:tc>
                <w:tcPr>
                  <w:tcW w:w="6840" w:type="dxa"/>
                </w:tcPr>
                <w:p w14:paraId="4EC5F451" w14:textId="77777777" w:rsidR="008A71D5" w:rsidRPr="00470811" w:rsidRDefault="008A71D5" w:rsidP="008A71D5">
                  <w:pPr>
                    <w:rPr>
                      <w:rFonts w:ascii="Proxima Nova" w:hAnsi="Proxima Nova"/>
                      <w:color w:val="000000"/>
                      <w:sz w:val="22"/>
                      <w:szCs w:val="22"/>
                    </w:rPr>
                  </w:pPr>
                  <w:r w:rsidRPr="00470811">
                    <w:rPr>
                      <w:rFonts w:ascii="Proxima Nova" w:hAnsi="Proxima Nova"/>
                      <w:color w:val="000000"/>
                      <w:sz w:val="22"/>
                      <w:szCs w:val="22"/>
                    </w:rPr>
                    <w:t>Preparation period for TE team (handover of documentation)</w:t>
                  </w:r>
                </w:p>
              </w:tc>
            </w:tr>
            <w:tr w:rsidR="008A71D5" w:rsidRPr="00470811" w14:paraId="45C4A0C9" w14:textId="77777777" w:rsidTr="00BC509E">
              <w:tc>
                <w:tcPr>
                  <w:tcW w:w="2515" w:type="dxa"/>
                </w:tcPr>
                <w:p w14:paraId="36C49749" w14:textId="6786992E" w:rsidR="008A71D5" w:rsidRPr="00470811" w:rsidRDefault="00CD238D" w:rsidP="008A71D5">
                  <w:pPr>
                    <w:rPr>
                      <w:rFonts w:ascii="Proxima Nova" w:hAnsi="Proxima Nova"/>
                      <w:i/>
                      <w:color w:val="000000"/>
                      <w:sz w:val="22"/>
                      <w:szCs w:val="22"/>
                      <w:highlight w:val="lightGray"/>
                    </w:rPr>
                  </w:pPr>
                  <w:r>
                    <w:rPr>
                      <w:rFonts w:ascii="Proxima Nova" w:hAnsi="Proxima Nova"/>
                      <w:i/>
                      <w:color w:val="000000"/>
                      <w:sz w:val="22"/>
                      <w:szCs w:val="22"/>
                      <w:highlight w:val="lightGray"/>
                    </w:rPr>
                    <w:t>25-29</w:t>
                  </w:r>
                  <w:r w:rsidR="00C52809">
                    <w:rPr>
                      <w:rFonts w:ascii="Proxima Nova" w:hAnsi="Proxima Nova"/>
                      <w:i/>
                      <w:color w:val="000000"/>
                      <w:sz w:val="22"/>
                      <w:szCs w:val="22"/>
                      <w:highlight w:val="lightGray"/>
                    </w:rPr>
                    <w:t xml:space="preserve"> January 2021</w:t>
                  </w:r>
                </w:p>
              </w:tc>
              <w:tc>
                <w:tcPr>
                  <w:tcW w:w="6840" w:type="dxa"/>
                </w:tcPr>
                <w:p w14:paraId="2EEC995F" w14:textId="77777777" w:rsidR="008A71D5" w:rsidRPr="00470811" w:rsidRDefault="008A71D5" w:rsidP="008A71D5">
                  <w:pPr>
                    <w:rPr>
                      <w:rFonts w:ascii="Proxima Nova" w:hAnsi="Proxima Nova"/>
                      <w:color w:val="000000"/>
                      <w:sz w:val="22"/>
                      <w:szCs w:val="22"/>
                    </w:rPr>
                  </w:pPr>
                  <w:r w:rsidRPr="00470811">
                    <w:rPr>
                      <w:rFonts w:ascii="Proxima Nova" w:hAnsi="Proxima Nova"/>
                      <w:color w:val="000000"/>
                      <w:sz w:val="22"/>
                      <w:szCs w:val="22"/>
                    </w:rPr>
                    <w:t>Document review and preparation of TE Inception Report</w:t>
                  </w:r>
                </w:p>
              </w:tc>
            </w:tr>
            <w:tr w:rsidR="008A71D5" w:rsidRPr="00470811" w14:paraId="7B08B7C4" w14:textId="77777777" w:rsidTr="00BC509E">
              <w:tc>
                <w:tcPr>
                  <w:tcW w:w="2515" w:type="dxa"/>
                </w:tcPr>
                <w:p w14:paraId="23591F9B" w14:textId="2EC332C8" w:rsidR="008A71D5" w:rsidRPr="00470811" w:rsidRDefault="00816E38" w:rsidP="008A71D5">
                  <w:pPr>
                    <w:rPr>
                      <w:rFonts w:ascii="Proxima Nova" w:hAnsi="Proxima Nova"/>
                      <w:i/>
                      <w:color w:val="000000"/>
                      <w:sz w:val="22"/>
                      <w:szCs w:val="22"/>
                      <w:highlight w:val="lightGray"/>
                    </w:rPr>
                  </w:pPr>
                  <w:r>
                    <w:rPr>
                      <w:rFonts w:ascii="Proxima Nova" w:hAnsi="Proxima Nova"/>
                      <w:i/>
                      <w:color w:val="000000"/>
                      <w:sz w:val="22"/>
                      <w:szCs w:val="22"/>
                      <w:highlight w:val="lightGray"/>
                    </w:rPr>
                    <w:t>02 February 2021</w:t>
                  </w:r>
                </w:p>
              </w:tc>
              <w:tc>
                <w:tcPr>
                  <w:tcW w:w="6840" w:type="dxa"/>
                </w:tcPr>
                <w:p w14:paraId="2D1E35F5" w14:textId="34304E8A" w:rsidR="008A71D5" w:rsidRPr="00470811" w:rsidRDefault="008A71D5" w:rsidP="008A71D5">
                  <w:pPr>
                    <w:rPr>
                      <w:rFonts w:ascii="Proxima Nova" w:hAnsi="Proxima Nova"/>
                      <w:color w:val="000000"/>
                      <w:sz w:val="22"/>
                      <w:szCs w:val="22"/>
                    </w:rPr>
                  </w:pPr>
                  <w:r w:rsidRPr="00470811">
                    <w:rPr>
                      <w:rFonts w:ascii="Proxima Nova" w:hAnsi="Proxima Nova"/>
                      <w:color w:val="000000"/>
                      <w:sz w:val="22"/>
                      <w:szCs w:val="22"/>
                    </w:rPr>
                    <w:t xml:space="preserve">Finalization and Validation of TE Inception Report; latest start of TE </w:t>
                  </w:r>
                  <w:r w:rsidR="00B20748">
                    <w:rPr>
                      <w:rFonts w:ascii="Proxima Nova" w:hAnsi="Proxima Nova"/>
                      <w:color w:val="000000"/>
                      <w:sz w:val="22"/>
                      <w:szCs w:val="22"/>
                    </w:rPr>
                    <w:t>field work</w:t>
                  </w:r>
                </w:p>
              </w:tc>
            </w:tr>
            <w:tr w:rsidR="008A71D5" w:rsidRPr="00470811" w14:paraId="3A9ACE00" w14:textId="77777777" w:rsidTr="00BC509E">
              <w:tc>
                <w:tcPr>
                  <w:tcW w:w="2515" w:type="dxa"/>
                </w:tcPr>
                <w:p w14:paraId="187ECA26" w14:textId="17C3851C" w:rsidR="008A71D5" w:rsidRPr="00470811" w:rsidRDefault="008D4819" w:rsidP="008A71D5">
                  <w:pPr>
                    <w:rPr>
                      <w:rFonts w:ascii="Proxima Nova" w:hAnsi="Proxima Nova"/>
                      <w:i/>
                      <w:color w:val="000000"/>
                      <w:sz w:val="22"/>
                      <w:szCs w:val="22"/>
                      <w:highlight w:val="lightGray"/>
                    </w:rPr>
                  </w:pPr>
                  <w:r>
                    <w:rPr>
                      <w:rFonts w:ascii="Proxima Nova" w:hAnsi="Proxima Nova"/>
                      <w:i/>
                      <w:color w:val="000000"/>
                      <w:sz w:val="22"/>
                      <w:szCs w:val="22"/>
                      <w:highlight w:val="lightGray"/>
                    </w:rPr>
                    <w:t xml:space="preserve">15 Feb </w:t>
                  </w:r>
                  <w:r w:rsidR="00B20748">
                    <w:rPr>
                      <w:rFonts w:ascii="Proxima Nova" w:hAnsi="Proxima Nova"/>
                      <w:i/>
                      <w:color w:val="000000"/>
                      <w:sz w:val="22"/>
                      <w:szCs w:val="22"/>
                      <w:highlight w:val="lightGray"/>
                    </w:rPr>
                    <w:t xml:space="preserve">– </w:t>
                  </w:r>
                  <w:r w:rsidR="00DF4B50">
                    <w:rPr>
                      <w:rFonts w:ascii="Proxima Nova" w:hAnsi="Proxima Nova"/>
                      <w:i/>
                      <w:color w:val="000000"/>
                      <w:sz w:val="22"/>
                      <w:szCs w:val="22"/>
                      <w:highlight w:val="lightGray"/>
                    </w:rPr>
                    <w:t>05 March 2021</w:t>
                  </w:r>
                  <w:r w:rsidR="00B20748">
                    <w:rPr>
                      <w:rFonts w:ascii="Proxima Nova" w:hAnsi="Proxima Nova"/>
                      <w:i/>
                      <w:color w:val="000000"/>
                      <w:sz w:val="22"/>
                      <w:szCs w:val="22"/>
                      <w:highlight w:val="lightGray"/>
                    </w:rPr>
                    <w:t xml:space="preserve"> (</w:t>
                  </w:r>
                  <w:r w:rsidR="00DF4B50">
                    <w:rPr>
                      <w:rFonts w:ascii="Proxima Nova" w:hAnsi="Proxima Nova"/>
                      <w:i/>
                      <w:color w:val="000000"/>
                      <w:sz w:val="22"/>
                      <w:szCs w:val="22"/>
                      <w:highlight w:val="lightGray"/>
                    </w:rPr>
                    <w:t>3 weeks</w:t>
                  </w:r>
                  <w:r w:rsidR="00B20748">
                    <w:rPr>
                      <w:rFonts w:ascii="Proxima Nova" w:hAnsi="Proxima Nova"/>
                      <w:i/>
                      <w:color w:val="000000"/>
                      <w:sz w:val="22"/>
                      <w:szCs w:val="22"/>
                      <w:highlight w:val="lightGray"/>
                    </w:rPr>
                    <w:t>)</w:t>
                  </w:r>
                </w:p>
              </w:tc>
              <w:tc>
                <w:tcPr>
                  <w:tcW w:w="6840" w:type="dxa"/>
                </w:tcPr>
                <w:p w14:paraId="531DD5AA" w14:textId="16E6B33C" w:rsidR="008A71D5" w:rsidRPr="00470811" w:rsidRDefault="008A71D5" w:rsidP="008A71D5">
                  <w:pPr>
                    <w:rPr>
                      <w:rFonts w:ascii="Proxima Nova" w:hAnsi="Proxima Nova"/>
                      <w:color w:val="000000"/>
                      <w:sz w:val="22"/>
                      <w:szCs w:val="22"/>
                    </w:rPr>
                  </w:pPr>
                  <w:r w:rsidRPr="00470811">
                    <w:rPr>
                      <w:rFonts w:ascii="Proxima Nova" w:hAnsi="Proxima Nova"/>
                      <w:color w:val="000000"/>
                      <w:sz w:val="22"/>
                      <w:szCs w:val="22"/>
                    </w:rPr>
                    <w:t xml:space="preserve">TE </w:t>
                  </w:r>
                  <w:r w:rsidR="000F7369" w:rsidRPr="00470811">
                    <w:rPr>
                      <w:rFonts w:ascii="Proxima Nova" w:hAnsi="Proxima Nova"/>
                      <w:color w:val="000000"/>
                      <w:sz w:val="22"/>
                      <w:szCs w:val="22"/>
                    </w:rPr>
                    <w:t>field work</w:t>
                  </w:r>
                  <w:r w:rsidRPr="00470811">
                    <w:rPr>
                      <w:rFonts w:ascii="Proxima Nova" w:hAnsi="Proxima Nova"/>
                      <w:color w:val="000000"/>
                      <w:sz w:val="22"/>
                      <w:szCs w:val="22"/>
                    </w:rPr>
                    <w:t>: stakeholder meetings, interviews, field visits, etc.</w:t>
                  </w:r>
                </w:p>
              </w:tc>
            </w:tr>
            <w:tr w:rsidR="008A71D5" w:rsidRPr="00470811" w14:paraId="3C737F54" w14:textId="77777777" w:rsidTr="00BC509E">
              <w:tc>
                <w:tcPr>
                  <w:tcW w:w="2515" w:type="dxa"/>
                </w:tcPr>
                <w:p w14:paraId="5FDD9769" w14:textId="3A1F270D" w:rsidR="008A71D5" w:rsidRPr="00470811" w:rsidRDefault="0036294E" w:rsidP="008A71D5">
                  <w:pPr>
                    <w:rPr>
                      <w:rFonts w:ascii="Proxima Nova" w:hAnsi="Proxima Nova"/>
                      <w:i/>
                      <w:color w:val="000000"/>
                      <w:sz w:val="22"/>
                      <w:szCs w:val="22"/>
                      <w:highlight w:val="lightGray"/>
                    </w:rPr>
                  </w:pPr>
                  <w:r>
                    <w:rPr>
                      <w:rFonts w:ascii="Proxima Nova" w:hAnsi="Proxima Nova"/>
                      <w:i/>
                      <w:color w:val="000000"/>
                      <w:sz w:val="22"/>
                      <w:szCs w:val="22"/>
                      <w:highlight w:val="lightGray"/>
                    </w:rPr>
                    <w:t>0</w:t>
                  </w:r>
                  <w:r>
                    <w:rPr>
                      <w:rFonts w:ascii="Proxima Nova" w:hAnsi="Proxima Nova"/>
                      <w:i/>
                      <w:color w:val="000000"/>
                      <w:sz w:val="22"/>
                      <w:szCs w:val="22"/>
                      <w:highlight w:val="lightGray"/>
                    </w:rPr>
                    <w:t>5</w:t>
                  </w:r>
                  <w:r>
                    <w:rPr>
                      <w:rFonts w:ascii="Proxima Nova" w:hAnsi="Proxima Nova"/>
                      <w:i/>
                      <w:color w:val="000000"/>
                      <w:sz w:val="22"/>
                      <w:szCs w:val="22"/>
                      <w:highlight w:val="lightGray"/>
                    </w:rPr>
                    <w:t xml:space="preserve"> </w:t>
                  </w:r>
                  <w:r w:rsidR="00F33A03">
                    <w:rPr>
                      <w:rFonts w:ascii="Proxima Nova" w:hAnsi="Proxima Nova"/>
                      <w:i/>
                      <w:color w:val="000000"/>
                      <w:sz w:val="22"/>
                      <w:szCs w:val="22"/>
                      <w:highlight w:val="lightGray"/>
                    </w:rPr>
                    <w:t>March 2021</w:t>
                  </w:r>
                </w:p>
              </w:tc>
              <w:tc>
                <w:tcPr>
                  <w:tcW w:w="6840" w:type="dxa"/>
                </w:tcPr>
                <w:p w14:paraId="530686F0" w14:textId="2C23A915" w:rsidR="008A71D5" w:rsidRPr="00470811" w:rsidRDefault="000F7369" w:rsidP="008A71D5">
                  <w:pPr>
                    <w:rPr>
                      <w:rFonts w:ascii="Proxima Nova" w:hAnsi="Proxima Nova"/>
                      <w:color w:val="000000"/>
                      <w:sz w:val="22"/>
                      <w:szCs w:val="22"/>
                    </w:rPr>
                  </w:pPr>
                  <w:r w:rsidRPr="00470811">
                    <w:rPr>
                      <w:rFonts w:ascii="Proxima Nova" w:hAnsi="Proxima Nova"/>
                      <w:color w:val="000000"/>
                      <w:sz w:val="22"/>
                      <w:szCs w:val="22"/>
                    </w:rPr>
                    <w:t>TE field work</w:t>
                  </w:r>
                  <w:r w:rsidR="008A71D5" w:rsidRPr="00470811">
                    <w:rPr>
                      <w:rFonts w:ascii="Proxima Nova" w:hAnsi="Proxima Nova"/>
                      <w:color w:val="000000"/>
                      <w:sz w:val="22"/>
                      <w:szCs w:val="22"/>
                    </w:rPr>
                    <w:t xml:space="preserve"> wrap-up meeting &amp; presentation of initial findings; earliest end of TE </w:t>
                  </w:r>
                  <w:r w:rsidRPr="00470811">
                    <w:rPr>
                      <w:rFonts w:ascii="Proxima Nova" w:hAnsi="Proxima Nova"/>
                      <w:color w:val="000000"/>
                      <w:sz w:val="22"/>
                      <w:szCs w:val="22"/>
                    </w:rPr>
                    <w:t>field work</w:t>
                  </w:r>
                </w:p>
              </w:tc>
            </w:tr>
            <w:tr w:rsidR="008A71D5" w:rsidRPr="00470811" w14:paraId="53A26F8C" w14:textId="77777777" w:rsidTr="00BC509E">
              <w:tc>
                <w:tcPr>
                  <w:tcW w:w="2515" w:type="dxa"/>
                </w:tcPr>
                <w:p w14:paraId="35E880B3" w14:textId="60858586" w:rsidR="008A71D5" w:rsidRPr="00470811" w:rsidRDefault="00C52F3E" w:rsidP="008A71D5">
                  <w:pPr>
                    <w:rPr>
                      <w:rFonts w:ascii="Proxima Nova" w:hAnsi="Proxima Nova"/>
                      <w:i/>
                      <w:color w:val="000000"/>
                      <w:sz w:val="22"/>
                      <w:szCs w:val="22"/>
                      <w:highlight w:val="lightGray"/>
                    </w:rPr>
                  </w:pPr>
                  <w:r>
                    <w:rPr>
                      <w:rFonts w:ascii="Proxima Nova" w:hAnsi="Proxima Nova"/>
                      <w:i/>
                      <w:color w:val="000000"/>
                      <w:sz w:val="22"/>
                      <w:szCs w:val="22"/>
                      <w:highlight w:val="lightGray"/>
                    </w:rPr>
                    <w:t>08</w:t>
                  </w:r>
                  <w:r w:rsidR="0050040E">
                    <w:rPr>
                      <w:rFonts w:ascii="Proxima Nova" w:hAnsi="Proxima Nova"/>
                      <w:i/>
                      <w:color w:val="000000"/>
                      <w:sz w:val="22"/>
                      <w:szCs w:val="22"/>
                      <w:highlight w:val="lightGray"/>
                    </w:rPr>
                    <w:t>-12 March 2021</w:t>
                  </w:r>
                  <w:r w:rsidR="008A71D5" w:rsidRPr="00470811">
                    <w:rPr>
                      <w:rFonts w:ascii="Proxima Nova" w:hAnsi="Proxima Nova"/>
                      <w:i/>
                      <w:color w:val="000000"/>
                      <w:sz w:val="22"/>
                      <w:szCs w:val="22"/>
                      <w:highlight w:val="lightGray"/>
                    </w:rPr>
                    <w:t xml:space="preserve"> </w:t>
                  </w:r>
                </w:p>
              </w:tc>
              <w:tc>
                <w:tcPr>
                  <w:tcW w:w="6840" w:type="dxa"/>
                </w:tcPr>
                <w:p w14:paraId="339E1BEF" w14:textId="77777777" w:rsidR="008A71D5" w:rsidRPr="00470811" w:rsidRDefault="008A71D5" w:rsidP="008A71D5">
                  <w:pPr>
                    <w:rPr>
                      <w:rFonts w:ascii="Proxima Nova" w:hAnsi="Proxima Nova"/>
                      <w:color w:val="000000"/>
                      <w:sz w:val="22"/>
                      <w:szCs w:val="22"/>
                    </w:rPr>
                  </w:pPr>
                  <w:r w:rsidRPr="00470811">
                    <w:rPr>
                      <w:rFonts w:ascii="Proxima Nova" w:hAnsi="Proxima Nova"/>
                      <w:color w:val="000000"/>
                      <w:sz w:val="22"/>
                      <w:szCs w:val="22"/>
                    </w:rPr>
                    <w:t>Preparation of draft TE report</w:t>
                  </w:r>
                </w:p>
              </w:tc>
            </w:tr>
            <w:tr w:rsidR="008A71D5" w:rsidRPr="00470811" w14:paraId="6946208B" w14:textId="77777777" w:rsidTr="00BC509E">
              <w:tc>
                <w:tcPr>
                  <w:tcW w:w="2515" w:type="dxa"/>
                </w:tcPr>
                <w:p w14:paraId="199E31E4" w14:textId="0D680BE6" w:rsidR="008A71D5" w:rsidRPr="00470811" w:rsidRDefault="00E70DAE" w:rsidP="008A71D5">
                  <w:pPr>
                    <w:rPr>
                      <w:rFonts w:ascii="Proxima Nova" w:hAnsi="Proxima Nova"/>
                      <w:i/>
                      <w:color w:val="000000"/>
                      <w:sz w:val="22"/>
                      <w:szCs w:val="22"/>
                      <w:highlight w:val="lightGray"/>
                    </w:rPr>
                  </w:pPr>
                  <w:r>
                    <w:rPr>
                      <w:rFonts w:ascii="Proxima Nova" w:hAnsi="Proxima Nova"/>
                      <w:i/>
                      <w:color w:val="000000"/>
                      <w:sz w:val="22"/>
                      <w:szCs w:val="22"/>
                      <w:highlight w:val="lightGray"/>
                    </w:rPr>
                    <w:t>12 March 2021</w:t>
                  </w:r>
                </w:p>
              </w:tc>
              <w:tc>
                <w:tcPr>
                  <w:tcW w:w="6840" w:type="dxa"/>
                </w:tcPr>
                <w:p w14:paraId="64ECBE1C" w14:textId="77777777" w:rsidR="008A71D5" w:rsidRPr="00470811" w:rsidRDefault="008A71D5" w:rsidP="008A71D5">
                  <w:pPr>
                    <w:rPr>
                      <w:rFonts w:ascii="Proxima Nova" w:hAnsi="Proxima Nova"/>
                      <w:color w:val="000000"/>
                      <w:sz w:val="22"/>
                      <w:szCs w:val="22"/>
                    </w:rPr>
                  </w:pPr>
                  <w:r w:rsidRPr="00470811">
                    <w:rPr>
                      <w:rFonts w:ascii="Proxima Nova" w:hAnsi="Proxima Nova"/>
                      <w:color w:val="000000"/>
                      <w:sz w:val="22"/>
                      <w:szCs w:val="22"/>
                    </w:rPr>
                    <w:t>Circulation of draft TE report for comments</w:t>
                  </w:r>
                </w:p>
              </w:tc>
            </w:tr>
            <w:tr w:rsidR="008A71D5" w:rsidRPr="00470811" w14:paraId="1EEBB4FF" w14:textId="77777777" w:rsidTr="00BC509E">
              <w:tc>
                <w:tcPr>
                  <w:tcW w:w="2515" w:type="dxa"/>
                </w:tcPr>
                <w:p w14:paraId="425B75AC" w14:textId="06D84CCA" w:rsidR="008A71D5" w:rsidRPr="00470811" w:rsidRDefault="00692306" w:rsidP="008A71D5">
                  <w:pPr>
                    <w:rPr>
                      <w:rFonts w:ascii="Proxima Nova" w:hAnsi="Proxima Nova"/>
                      <w:i/>
                      <w:color w:val="000000"/>
                      <w:sz w:val="22"/>
                      <w:szCs w:val="22"/>
                      <w:highlight w:val="lightGray"/>
                    </w:rPr>
                  </w:pPr>
                  <w:r>
                    <w:rPr>
                      <w:rFonts w:ascii="Proxima Nova" w:hAnsi="Proxima Nova"/>
                      <w:i/>
                      <w:color w:val="000000"/>
                      <w:sz w:val="22"/>
                      <w:szCs w:val="22"/>
                      <w:highlight w:val="lightGray"/>
                    </w:rPr>
                    <w:t>26 March 2021</w:t>
                  </w:r>
                </w:p>
              </w:tc>
              <w:tc>
                <w:tcPr>
                  <w:tcW w:w="6840" w:type="dxa"/>
                </w:tcPr>
                <w:p w14:paraId="49BE2705" w14:textId="77777777" w:rsidR="008A71D5" w:rsidRPr="00470811" w:rsidRDefault="008A71D5" w:rsidP="008A71D5">
                  <w:pPr>
                    <w:rPr>
                      <w:rFonts w:ascii="Proxima Nova" w:hAnsi="Proxima Nova"/>
                      <w:color w:val="000000"/>
                      <w:sz w:val="22"/>
                      <w:szCs w:val="22"/>
                    </w:rPr>
                  </w:pPr>
                  <w:r w:rsidRPr="00470811">
                    <w:rPr>
                      <w:rFonts w:ascii="Proxima Nova" w:hAnsi="Proxima Nova"/>
                      <w:color w:val="000000"/>
                      <w:sz w:val="22"/>
                      <w:szCs w:val="22"/>
                    </w:rPr>
                    <w:t xml:space="preserve">Incorporation of comments on draft TE report into Audit Trail &amp; finalization of TE report </w:t>
                  </w:r>
                </w:p>
              </w:tc>
            </w:tr>
            <w:tr w:rsidR="008A71D5" w:rsidRPr="00470811" w14:paraId="6795D880" w14:textId="77777777" w:rsidTr="00BC509E">
              <w:tc>
                <w:tcPr>
                  <w:tcW w:w="2515" w:type="dxa"/>
                </w:tcPr>
                <w:p w14:paraId="538B6DBB" w14:textId="33069A8E" w:rsidR="008A71D5" w:rsidRPr="00470811" w:rsidRDefault="003416B9" w:rsidP="008A71D5">
                  <w:pPr>
                    <w:rPr>
                      <w:rFonts w:ascii="Proxima Nova" w:hAnsi="Proxima Nova"/>
                      <w:i/>
                      <w:color w:val="000000"/>
                      <w:sz w:val="22"/>
                      <w:szCs w:val="22"/>
                      <w:highlight w:val="lightGray"/>
                    </w:rPr>
                  </w:pPr>
                  <w:r>
                    <w:rPr>
                      <w:rFonts w:ascii="Proxima Nova" w:hAnsi="Proxima Nova"/>
                      <w:i/>
                      <w:color w:val="000000"/>
                      <w:sz w:val="22"/>
                      <w:szCs w:val="22"/>
                      <w:highlight w:val="lightGray"/>
                    </w:rPr>
                    <w:t>31 March 2021</w:t>
                  </w:r>
                </w:p>
              </w:tc>
              <w:tc>
                <w:tcPr>
                  <w:tcW w:w="6840" w:type="dxa"/>
                </w:tcPr>
                <w:p w14:paraId="26FD89A2" w14:textId="77777777" w:rsidR="008A71D5" w:rsidRPr="00470811" w:rsidRDefault="008A71D5" w:rsidP="008A71D5">
                  <w:pPr>
                    <w:rPr>
                      <w:rFonts w:ascii="Proxima Nova" w:hAnsi="Proxima Nova"/>
                      <w:color w:val="000000"/>
                      <w:sz w:val="22"/>
                      <w:szCs w:val="22"/>
                    </w:rPr>
                  </w:pPr>
                  <w:r w:rsidRPr="00470811">
                    <w:rPr>
                      <w:rFonts w:ascii="Proxima Nova" w:hAnsi="Proxima Nova"/>
                      <w:color w:val="000000"/>
                      <w:sz w:val="22"/>
                      <w:szCs w:val="22"/>
                    </w:rPr>
                    <w:t>Preparation and Issuance of Management Response</w:t>
                  </w:r>
                </w:p>
              </w:tc>
            </w:tr>
            <w:tr w:rsidR="008A71D5" w:rsidRPr="00470811" w14:paraId="5A137B8C" w14:textId="77777777" w:rsidTr="00BC509E">
              <w:tc>
                <w:tcPr>
                  <w:tcW w:w="2515" w:type="dxa"/>
                </w:tcPr>
                <w:p w14:paraId="192DDA22" w14:textId="1F6403C4" w:rsidR="008A71D5" w:rsidRPr="00470811" w:rsidRDefault="00B737D5" w:rsidP="008A71D5">
                  <w:pPr>
                    <w:rPr>
                      <w:rFonts w:ascii="Proxima Nova" w:hAnsi="Proxima Nova"/>
                      <w:i/>
                      <w:color w:val="000000"/>
                      <w:sz w:val="22"/>
                      <w:szCs w:val="22"/>
                      <w:highlight w:val="lightGray"/>
                    </w:rPr>
                  </w:pPr>
                  <w:r>
                    <w:rPr>
                      <w:rFonts w:ascii="Proxima Nova" w:hAnsi="Proxima Nova"/>
                      <w:i/>
                      <w:color w:val="000000"/>
                      <w:sz w:val="22"/>
                      <w:szCs w:val="22"/>
                      <w:highlight w:val="lightGray"/>
                    </w:rPr>
                    <w:t>02 April 2021</w:t>
                  </w:r>
                </w:p>
              </w:tc>
              <w:tc>
                <w:tcPr>
                  <w:tcW w:w="6840" w:type="dxa"/>
                </w:tcPr>
                <w:p w14:paraId="0F16003A" w14:textId="77777777" w:rsidR="008A71D5" w:rsidRPr="00470811" w:rsidRDefault="008A71D5" w:rsidP="008A71D5">
                  <w:pPr>
                    <w:rPr>
                      <w:rFonts w:ascii="Proxima Nova" w:hAnsi="Proxima Nova"/>
                      <w:color w:val="000000"/>
                      <w:sz w:val="22"/>
                      <w:szCs w:val="22"/>
                    </w:rPr>
                  </w:pPr>
                  <w:r w:rsidRPr="00470811">
                    <w:rPr>
                      <w:rFonts w:ascii="Proxima Nova" w:hAnsi="Proxima Nova"/>
                      <w:color w:val="000000"/>
                      <w:sz w:val="22"/>
                      <w:szCs w:val="22"/>
                    </w:rPr>
                    <w:t>Expected date of full TE completion</w:t>
                  </w:r>
                </w:p>
              </w:tc>
            </w:tr>
          </w:tbl>
          <w:p w14:paraId="387798D4" w14:textId="77777777" w:rsidR="008A71D5" w:rsidRPr="00470811" w:rsidRDefault="008A71D5" w:rsidP="008A71D5">
            <w:pPr>
              <w:rPr>
                <w:rFonts w:ascii="Proxima Nova" w:hAnsi="Proxima Nova"/>
                <w:sz w:val="22"/>
                <w:szCs w:val="22"/>
              </w:rPr>
            </w:pPr>
          </w:p>
          <w:p w14:paraId="5F2ED73A" w14:textId="77777777" w:rsidR="008A71D5" w:rsidRPr="00470811" w:rsidRDefault="008A71D5" w:rsidP="008A71D5">
            <w:pPr>
              <w:rPr>
                <w:rFonts w:ascii="Proxima Nova" w:hAnsi="Proxima Nova"/>
                <w:color w:val="000000"/>
                <w:sz w:val="22"/>
                <w:szCs w:val="22"/>
              </w:rPr>
            </w:pPr>
            <w:r w:rsidRPr="00470811">
              <w:rPr>
                <w:rFonts w:ascii="Proxima Nova" w:hAnsi="Proxima Nova"/>
                <w:color w:val="000000"/>
                <w:sz w:val="22"/>
                <w:szCs w:val="22"/>
              </w:rPr>
              <w:t>Options for site visits should be provided in the TE Inception Report.</w:t>
            </w:r>
          </w:p>
          <w:p w14:paraId="06D1C728" w14:textId="795CE708" w:rsidR="008A71D5" w:rsidRPr="00470811" w:rsidRDefault="008A71D5" w:rsidP="00470811">
            <w:pPr>
              <w:spacing w:after="160" w:line="259" w:lineRule="auto"/>
              <w:contextualSpacing/>
              <w:rPr>
                <w:rFonts w:ascii="Proxima Nova" w:hAnsi="Proxima Nova"/>
                <w:b/>
                <w:bCs/>
                <w:sz w:val="22"/>
                <w:szCs w:val="22"/>
              </w:rPr>
            </w:pPr>
          </w:p>
        </w:tc>
      </w:tr>
      <w:tr w:rsidR="009D1C15" w:rsidRPr="00BC509E" w14:paraId="0FD30B65" w14:textId="77777777" w:rsidTr="0004260B">
        <w:trPr>
          <w:trHeight w:val="1818"/>
        </w:trPr>
        <w:tc>
          <w:tcPr>
            <w:tcW w:w="5000" w:type="pct"/>
          </w:tcPr>
          <w:p w14:paraId="60D73C72" w14:textId="4B2B324C" w:rsidR="00B134C6" w:rsidRPr="00C12D35" w:rsidRDefault="009D1C15" w:rsidP="00C12D35">
            <w:pPr>
              <w:pStyle w:val="ListParagraph"/>
              <w:numPr>
                <w:ilvl w:val="0"/>
                <w:numId w:val="2"/>
              </w:numPr>
              <w:spacing w:before="0" w:after="160" w:line="259" w:lineRule="auto"/>
              <w:contextualSpacing/>
              <w:rPr>
                <w:rFonts w:ascii="Proxima Nova" w:hAnsi="Proxima Nova"/>
                <w:b/>
                <w:bCs/>
                <w:sz w:val="22"/>
                <w:szCs w:val="22"/>
                <w:u w:val="single"/>
              </w:rPr>
            </w:pPr>
            <w:r w:rsidRPr="000B1097">
              <w:rPr>
                <w:rFonts w:ascii="Proxima Nova" w:hAnsi="Proxima Nova"/>
                <w:b/>
                <w:bCs/>
                <w:sz w:val="22"/>
                <w:szCs w:val="22"/>
                <w:u w:val="single"/>
              </w:rPr>
              <w:t>TE DELIVERABLES</w:t>
            </w:r>
            <w:r w:rsidR="0004260B" w:rsidRPr="000B1097">
              <w:rPr>
                <w:rFonts w:ascii="Proxima Nova" w:hAnsi="Proxima Nova"/>
                <w:b/>
                <w:bCs/>
                <w:sz w:val="22"/>
                <w:szCs w:val="22"/>
                <w:u w:val="single"/>
              </w:rPr>
              <w:t>:</w:t>
            </w:r>
            <w:r w:rsidRPr="000B1097">
              <w:rPr>
                <w:rFonts w:ascii="Proxima Nova" w:hAnsi="Proxima Nova"/>
                <w:b/>
                <w:bCs/>
                <w:sz w:val="22"/>
                <w:szCs w:val="22"/>
                <w:u w:val="single"/>
              </w:rP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1976"/>
              <w:gridCol w:w="2700"/>
              <w:gridCol w:w="2070"/>
              <w:gridCol w:w="2430"/>
            </w:tblGrid>
            <w:tr w:rsidR="00B134C6" w:rsidRPr="00470811" w14:paraId="65F9C95F" w14:textId="77777777" w:rsidTr="00B134C6">
              <w:tc>
                <w:tcPr>
                  <w:tcW w:w="364" w:type="dxa"/>
                  <w:shd w:val="clear" w:color="auto" w:fill="BFBFBF"/>
                </w:tcPr>
                <w:p w14:paraId="1B5364BF" w14:textId="77777777" w:rsidR="00B134C6" w:rsidRPr="00BC509E" w:rsidRDefault="00B134C6" w:rsidP="00B134C6">
                  <w:pPr>
                    <w:pStyle w:val="ColourfulListAccent11"/>
                    <w:ind w:left="0"/>
                    <w:rPr>
                      <w:rFonts w:ascii="Proxima Nova" w:hAnsi="Proxima Nova"/>
                      <w:b/>
                      <w:sz w:val="22"/>
                      <w:szCs w:val="22"/>
                    </w:rPr>
                  </w:pPr>
                  <w:r w:rsidRPr="00BC509E">
                    <w:rPr>
                      <w:rFonts w:ascii="Proxima Nova" w:hAnsi="Proxima Nova"/>
                      <w:b/>
                      <w:sz w:val="22"/>
                      <w:szCs w:val="22"/>
                    </w:rPr>
                    <w:t>#</w:t>
                  </w:r>
                </w:p>
              </w:tc>
              <w:tc>
                <w:tcPr>
                  <w:tcW w:w="1976" w:type="dxa"/>
                  <w:shd w:val="clear" w:color="auto" w:fill="BFBFBF"/>
                </w:tcPr>
                <w:p w14:paraId="694CA549" w14:textId="77777777" w:rsidR="00B134C6" w:rsidRPr="00BC509E" w:rsidRDefault="00B134C6" w:rsidP="00B134C6">
                  <w:pPr>
                    <w:pStyle w:val="ColourfulListAccent11"/>
                    <w:ind w:left="0"/>
                    <w:rPr>
                      <w:rFonts w:ascii="Proxima Nova" w:hAnsi="Proxima Nova"/>
                      <w:b/>
                      <w:sz w:val="22"/>
                      <w:szCs w:val="22"/>
                    </w:rPr>
                  </w:pPr>
                  <w:r w:rsidRPr="00BC509E">
                    <w:rPr>
                      <w:rFonts w:ascii="Proxima Nova" w:hAnsi="Proxima Nova"/>
                      <w:b/>
                      <w:sz w:val="22"/>
                      <w:szCs w:val="22"/>
                    </w:rPr>
                    <w:t>Deliverable</w:t>
                  </w:r>
                </w:p>
              </w:tc>
              <w:tc>
                <w:tcPr>
                  <w:tcW w:w="2700" w:type="dxa"/>
                  <w:shd w:val="clear" w:color="auto" w:fill="BFBFBF"/>
                </w:tcPr>
                <w:p w14:paraId="3C6DE0AC" w14:textId="77777777" w:rsidR="00B134C6" w:rsidRPr="00BC509E" w:rsidRDefault="00B134C6" w:rsidP="00B134C6">
                  <w:pPr>
                    <w:pStyle w:val="ColourfulListAccent11"/>
                    <w:ind w:left="0"/>
                    <w:rPr>
                      <w:rFonts w:ascii="Proxima Nova" w:hAnsi="Proxima Nova"/>
                      <w:b/>
                      <w:sz w:val="22"/>
                      <w:szCs w:val="22"/>
                    </w:rPr>
                  </w:pPr>
                  <w:r w:rsidRPr="00BC509E">
                    <w:rPr>
                      <w:rFonts w:ascii="Proxima Nova" w:hAnsi="Proxima Nova"/>
                      <w:b/>
                      <w:sz w:val="22"/>
                      <w:szCs w:val="22"/>
                    </w:rPr>
                    <w:t>Description</w:t>
                  </w:r>
                </w:p>
              </w:tc>
              <w:tc>
                <w:tcPr>
                  <w:tcW w:w="2070" w:type="dxa"/>
                  <w:shd w:val="clear" w:color="auto" w:fill="BFBFBF"/>
                </w:tcPr>
                <w:p w14:paraId="5E5109B0" w14:textId="77777777" w:rsidR="00B134C6" w:rsidRPr="00BC509E" w:rsidRDefault="00B134C6" w:rsidP="00B134C6">
                  <w:pPr>
                    <w:pStyle w:val="ColourfulListAccent11"/>
                    <w:ind w:left="0"/>
                    <w:rPr>
                      <w:rFonts w:ascii="Proxima Nova" w:hAnsi="Proxima Nova"/>
                      <w:b/>
                      <w:sz w:val="22"/>
                      <w:szCs w:val="22"/>
                    </w:rPr>
                  </w:pPr>
                  <w:r w:rsidRPr="00BC509E">
                    <w:rPr>
                      <w:rFonts w:ascii="Proxima Nova" w:hAnsi="Proxima Nova"/>
                      <w:b/>
                      <w:sz w:val="22"/>
                      <w:szCs w:val="22"/>
                    </w:rPr>
                    <w:t>Timing</w:t>
                  </w:r>
                </w:p>
              </w:tc>
              <w:tc>
                <w:tcPr>
                  <w:tcW w:w="2430" w:type="dxa"/>
                  <w:shd w:val="clear" w:color="auto" w:fill="BFBFBF"/>
                </w:tcPr>
                <w:p w14:paraId="65ED91A8" w14:textId="77777777" w:rsidR="00B134C6" w:rsidRPr="00BC509E" w:rsidRDefault="00B134C6" w:rsidP="00B134C6">
                  <w:pPr>
                    <w:pStyle w:val="ColourfulListAccent11"/>
                    <w:ind w:left="0"/>
                    <w:rPr>
                      <w:rFonts w:ascii="Proxima Nova" w:hAnsi="Proxima Nova"/>
                      <w:b/>
                      <w:sz w:val="22"/>
                      <w:szCs w:val="22"/>
                    </w:rPr>
                  </w:pPr>
                  <w:r w:rsidRPr="00BC509E">
                    <w:rPr>
                      <w:rFonts w:ascii="Proxima Nova" w:hAnsi="Proxima Nova"/>
                      <w:b/>
                      <w:sz w:val="22"/>
                      <w:szCs w:val="22"/>
                    </w:rPr>
                    <w:t>Responsibilities</w:t>
                  </w:r>
                </w:p>
              </w:tc>
            </w:tr>
            <w:tr w:rsidR="00B134C6" w:rsidRPr="00470811" w14:paraId="164CECD6" w14:textId="77777777" w:rsidTr="00B134C6">
              <w:tc>
                <w:tcPr>
                  <w:tcW w:w="364" w:type="dxa"/>
                  <w:shd w:val="clear" w:color="auto" w:fill="auto"/>
                </w:tcPr>
                <w:p w14:paraId="3AAF3E91" w14:textId="77777777" w:rsidR="00B134C6" w:rsidRPr="00495737" w:rsidRDefault="00B134C6" w:rsidP="00B134C6">
                  <w:pPr>
                    <w:pStyle w:val="ColourfulListAccent11"/>
                    <w:ind w:left="0"/>
                    <w:rPr>
                      <w:rFonts w:ascii="Proxima Nova" w:hAnsi="Proxima Nova"/>
                      <w:bCs/>
                      <w:sz w:val="22"/>
                      <w:szCs w:val="22"/>
                    </w:rPr>
                  </w:pPr>
                  <w:r w:rsidRPr="00495737">
                    <w:rPr>
                      <w:rFonts w:ascii="Proxima Nova" w:hAnsi="Proxima Nova"/>
                      <w:bCs/>
                      <w:sz w:val="22"/>
                      <w:szCs w:val="22"/>
                    </w:rPr>
                    <w:t>1</w:t>
                  </w:r>
                </w:p>
              </w:tc>
              <w:tc>
                <w:tcPr>
                  <w:tcW w:w="1976" w:type="dxa"/>
                  <w:shd w:val="clear" w:color="auto" w:fill="auto"/>
                </w:tcPr>
                <w:p w14:paraId="70002095" w14:textId="77777777" w:rsidR="00B134C6" w:rsidRPr="0044444B" w:rsidRDefault="00B134C6" w:rsidP="00B134C6">
                  <w:pPr>
                    <w:pStyle w:val="ColourfulListAccent11"/>
                    <w:ind w:left="0"/>
                    <w:rPr>
                      <w:rFonts w:ascii="Proxima Nova" w:hAnsi="Proxima Nova"/>
                      <w:bCs/>
                      <w:sz w:val="22"/>
                      <w:szCs w:val="22"/>
                    </w:rPr>
                  </w:pPr>
                  <w:r w:rsidRPr="00495737">
                    <w:rPr>
                      <w:rFonts w:ascii="Proxima Nova" w:hAnsi="Proxima Nova"/>
                      <w:bCs/>
                      <w:sz w:val="22"/>
                      <w:szCs w:val="22"/>
                    </w:rPr>
                    <w:t>Terminal Evaluation Inception Report</w:t>
                  </w:r>
                </w:p>
              </w:tc>
              <w:tc>
                <w:tcPr>
                  <w:tcW w:w="2700" w:type="dxa"/>
                  <w:shd w:val="clear" w:color="auto" w:fill="auto"/>
                </w:tcPr>
                <w:p w14:paraId="4FEEE126" w14:textId="77777777" w:rsidR="00B134C6" w:rsidRPr="00495737" w:rsidRDefault="00B134C6" w:rsidP="00B134C6">
                  <w:pPr>
                    <w:rPr>
                      <w:rFonts w:ascii="Proxima Nova" w:hAnsi="Proxima Nova"/>
                      <w:color w:val="000000"/>
                      <w:sz w:val="22"/>
                      <w:szCs w:val="22"/>
                    </w:rPr>
                  </w:pPr>
                  <w:r w:rsidRPr="00470811">
                    <w:rPr>
                      <w:rFonts w:ascii="Proxima Nova" w:hAnsi="Proxima Nova"/>
                      <w:color w:val="000000"/>
                      <w:sz w:val="22"/>
                      <w:szCs w:val="22"/>
                    </w:rPr>
                    <w:t>TE team clarifies objectives, methodology and timing of the TE</w:t>
                  </w:r>
                  <w:r w:rsidRPr="00BC509E">
                    <w:rPr>
                      <w:rFonts w:ascii="Proxima Nova" w:hAnsi="Proxima Nova"/>
                      <w:sz w:val="22"/>
                      <w:szCs w:val="22"/>
                    </w:rPr>
                    <w:t xml:space="preserve">; </w:t>
                  </w:r>
                  <w:r w:rsidRPr="00BC509E">
                    <w:rPr>
                      <w:rFonts w:ascii="Proxima Nova" w:hAnsi="Proxima Nova"/>
                      <w:bCs/>
                      <w:sz w:val="22"/>
                      <w:szCs w:val="22"/>
                      <w:lang w:val="en-GB"/>
                    </w:rPr>
                    <w:t>Options for site visits by the national consultant should be provided in the Inception Report.</w:t>
                  </w:r>
                </w:p>
              </w:tc>
              <w:tc>
                <w:tcPr>
                  <w:tcW w:w="2070" w:type="dxa"/>
                  <w:shd w:val="clear" w:color="auto" w:fill="auto"/>
                </w:tcPr>
                <w:p w14:paraId="1A4053BC" w14:textId="0FD84A5B" w:rsidR="00B134C6" w:rsidRDefault="00B134C6" w:rsidP="00B134C6">
                  <w:pPr>
                    <w:pStyle w:val="ColourfulListAccent11"/>
                    <w:ind w:left="0"/>
                    <w:rPr>
                      <w:rFonts w:ascii="Proxima Nova" w:hAnsi="Proxima Nova"/>
                      <w:sz w:val="22"/>
                      <w:szCs w:val="22"/>
                    </w:rPr>
                  </w:pPr>
                  <w:r w:rsidRPr="00BC509E">
                    <w:rPr>
                      <w:rFonts w:ascii="Proxima Nova" w:hAnsi="Proxima Nova"/>
                      <w:sz w:val="22"/>
                      <w:szCs w:val="22"/>
                    </w:rPr>
                    <w:t xml:space="preserve">Target date for signing contract &amp; commencement of work is </w:t>
                  </w:r>
                  <w:r w:rsidR="005907C8">
                    <w:rPr>
                      <w:rFonts w:ascii="Proxima Nova" w:hAnsi="Proxima Nova"/>
                      <w:sz w:val="22"/>
                      <w:szCs w:val="22"/>
                    </w:rPr>
                    <w:t>07 Januar</w:t>
                  </w:r>
                  <w:r w:rsidR="00061168">
                    <w:rPr>
                      <w:rFonts w:ascii="Proxima Nova" w:hAnsi="Proxima Nova"/>
                      <w:sz w:val="22"/>
                      <w:szCs w:val="22"/>
                    </w:rPr>
                    <w:t>y 2021</w:t>
                  </w:r>
                  <w:r w:rsidRPr="00BC509E">
                    <w:rPr>
                      <w:rFonts w:ascii="Proxima Nova" w:hAnsi="Proxima Nova"/>
                      <w:sz w:val="22"/>
                      <w:szCs w:val="22"/>
                    </w:rPr>
                    <w:t xml:space="preserve">. Inception report due no later than one week after contract signing </w:t>
                  </w:r>
                </w:p>
                <w:p w14:paraId="30D92079" w14:textId="77A931A3" w:rsidR="00B134C6" w:rsidRPr="00BC509E" w:rsidRDefault="00061168" w:rsidP="00B134C6">
                  <w:pPr>
                    <w:pStyle w:val="ColourfulListAccent11"/>
                    <w:ind w:left="0"/>
                    <w:rPr>
                      <w:rFonts w:ascii="Proxima Nova" w:hAnsi="Proxima Nova"/>
                      <w:sz w:val="22"/>
                      <w:szCs w:val="22"/>
                    </w:rPr>
                  </w:pPr>
                  <w:r>
                    <w:rPr>
                      <w:rFonts w:ascii="Proxima Nova" w:hAnsi="Proxima Nova"/>
                      <w:sz w:val="22"/>
                      <w:szCs w:val="22"/>
                    </w:rPr>
                    <w:t>02 February 2021</w:t>
                  </w:r>
                </w:p>
              </w:tc>
              <w:tc>
                <w:tcPr>
                  <w:tcW w:w="2430" w:type="dxa"/>
                  <w:shd w:val="clear" w:color="auto" w:fill="auto"/>
                </w:tcPr>
                <w:p w14:paraId="14BF9F3F" w14:textId="77777777" w:rsidR="00B134C6" w:rsidRPr="00BC509E" w:rsidRDefault="00B134C6" w:rsidP="00B134C6">
                  <w:pPr>
                    <w:pStyle w:val="ColourfulListAccent11"/>
                    <w:ind w:left="0"/>
                    <w:rPr>
                      <w:rFonts w:ascii="Proxima Nova" w:hAnsi="Proxima Nova"/>
                      <w:sz w:val="22"/>
                      <w:szCs w:val="22"/>
                    </w:rPr>
                  </w:pPr>
                  <w:r w:rsidRPr="00BC509E">
                    <w:rPr>
                      <w:rFonts w:ascii="Proxima Nova" w:hAnsi="Proxima Nova"/>
                      <w:sz w:val="22"/>
                      <w:szCs w:val="22"/>
                    </w:rPr>
                    <w:t xml:space="preserve">Evaluation team submits to the Commissioning Unit and Project Management Unit </w:t>
                  </w:r>
                </w:p>
              </w:tc>
            </w:tr>
            <w:tr w:rsidR="00B134C6" w:rsidRPr="00470811" w14:paraId="3F44C7D1" w14:textId="77777777" w:rsidTr="00B134C6">
              <w:tc>
                <w:tcPr>
                  <w:tcW w:w="364" w:type="dxa"/>
                  <w:shd w:val="clear" w:color="auto" w:fill="auto"/>
                </w:tcPr>
                <w:p w14:paraId="20268305" w14:textId="77777777" w:rsidR="00B134C6" w:rsidRPr="00495737" w:rsidRDefault="00B134C6" w:rsidP="00B134C6">
                  <w:pPr>
                    <w:pStyle w:val="ColourfulListAccent11"/>
                    <w:ind w:left="0"/>
                    <w:rPr>
                      <w:rFonts w:ascii="Proxima Nova" w:hAnsi="Proxima Nova"/>
                      <w:bCs/>
                      <w:sz w:val="22"/>
                      <w:szCs w:val="22"/>
                    </w:rPr>
                  </w:pPr>
                  <w:r w:rsidRPr="00495737">
                    <w:rPr>
                      <w:rFonts w:ascii="Proxima Nova" w:hAnsi="Proxima Nova"/>
                      <w:bCs/>
                      <w:sz w:val="22"/>
                      <w:szCs w:val="22"/>
                    </w:rPr>
                    <w:t>2</w:t>
                  </w:r>
                </w:p>
              </w:tc>
              <w:tc>
                <w:tcPr>
                  <w:tcW w:w="1976" w:type="dxa"/>
                  <w:shd w:val="clear" w:color="auto" w:fill="auto"/>
                </w:tcPr>
                <w:p w14:paraId="007D0FEA" w14:textId="77777777" w:rsidR="00B134C6" w:rsidRPr="0044444B" w:rsidRDefault="00B134C6" w:rsidP="00B134C6">
                  <w:pPr>
                    <w:pStyle w:val="ColourfulListAccent11"/>
                    <w:ind w:left="0"/>
                    <w:rPr>
                      <w:rFonts w:ascii="Proxima Nova" w:hAnsi="Proxima Nova"/>
                      <w:bCs/>
                      <w:sz w:val="22"/>
                      <w:szCs w:val="22"/>
                    </w:rPr>
                  </w:pPr>
                  <w:r w:rsidRPr="00495737">
                    <w:rPr>
                      <w:rFonts w:ascii="Proxima Nova" w:hAnsi="Proxima Nova"/>
                      <w:bCs/>
                      <w:sz w:val="22"/>
                      <w:szCs w:val="22"/>
                    </w:rPr>
                    <w:t>Presentation</w:t>
                  </w:r>
                </w:p>
              </w:tc>
              <w:tc>
                <w:tcPr>
                  <w:tcW w:w="2700" w:type="dxa"/>
                  <w:shd w:val="clear" w:color="auto" w:fill="auto"/>
                </w:tcPr>
                <w:p w14:paraId="58D84738" w14:textId="77777777" w:rsidR="00B134C6" w:rsidRPr="00BC509E" w:rsidRDefault="00B134C6" w:rsidP="00B134C6">
                  <w:pPr>
                    <w:pStyle w:val="ColourfulListAccent11"/>
                    <w:ind w:left="0"/>
                    <w:rPr>
                      <w:rFonts w:ascii="Proxima Nova" w:hAnsi="Proxima Nova"/>
                      <w:sz w:val="22"/>
                      <w:szCs w:val="22"/>
                    </w:rPr>
                  </w:pPr>
                  <w:r w:rsidRPr="00BC509E">
                    <w:rPr>
                      <w:rFonts w:ascii="Proxima Nova" w:hAnsi="Proxima Nova"/>
                      <w:sz w:val="22"/>
                      <w:szCs w:val="22"/>
                    </w:rPr>
                    <w:t>Initial Findings</w:t>
                  </w:r>
                  <w:r>
                    <w:rPr>
                      <w:rFonts w:ascii="Proxima Nova" w:hAnsi="Proxima Nova"/>
                      <w:sz w:val="22"/>
                      <w:szCs w:val="22"/>
                    </w:rPr>
                    <w:t xml:space="preserve"> (this includes a PPT that summarizes Initial findings and preliminary recommendations)   </w:t>
                  </w:r>
                </w:p>
              </w:tc>
              <w:tc>
                <w:tcPr>
                  <w:tcW w:w="2070" w:type="dxa"/>
                  <w:shd w:val="clear" w:color="auto" w:fill="auto"/>
                </w:tcPr>
                <w:p w14:paraId="7C31068F" w14:textId="5829EC8C" w:rsidR="00B134C6" w:rsidRPr="00BC509E" w:rsidRDefault="0036294E" w:rsidP="00B134C6">
                  <w:pPr>
                    <w:pStyle w:val="ColourfulListAccent11"/>
                    <w:ind w:left="0"/>
                    <w:rPr>
                      <w:rFonts w:ascii="Proxima Nova" w:hAnsi="Proxima Nova"/>
                      <w:sz w:val="22"/>
                      <w:szCs w:val="22"/>
                    </w:rPr>
                  </w:pPr>
                  <w:r>
                    <w:rPr>
                      <w:rFonts w:ascii="Proxima Nova" w:hAnsi="Proxima Nova"/>
                      <w:sz w:val="22"/>
                      <w:szCs w:val="22"/>
                    </w:rPr>
                    <w:t>05</w:t>
                  </w:r>
                  <w:r>
                    <w:rPr>
                      <w:rFonts w:ascii="Proxima Nova" w:hAnsi="Proxima Nova"/>
                      <w:sz w:val="22"/>
                      <w:szCs w:val="22"/>
                    </w:rPr>
                    <w:t xml:space="preserve"> </w:t>
                  </w:r>
                  <w:r w:rsidR="0050040E">
                    <w:rPr>
                      <w:rFonts w:ascii="Proxima Nova" w:hAnsi="Proxima Nova"/>
                      <w:sz w:val="22"/>
                      <w:szCs w:val="22"/>
                    </w:rPr>
                    <w:t>March 2021</w:t>
                  </w:r>
                </w:p>
              </w:tc>
              <w:tc>
                <w:tcPr>
                  <w:tcW w:w="2430" w:type="dxa"/>
                  <w:shd w:val="clear" w:color="auto" w:fill="auto"/>
                </w:tcPr>
                <w:p w14:paraId="7FD591BC" w14:textId="77777777" w:rsidR="00B134C6" w:rsidRPr="00BC509E" w:rsidRDefault="00B134C6" w:rsidP="00B134C6">
                  <w:pPr>
                    <w:pStyle w:val="ColourfulListAccent11"/>
                    <w:ind w:left="0"/>
                    <w:rPr>
                      <w:rFonts w:ascii="Proxima Nova" w:hAnsi="Proxima Nova"/>
                      <w:sz w:val="22"/>
                      <w:szCs w:val="22"/>
                    </w:rPr>
                  </w:pPr>
                  <w:r w:rsidRPr="00BC509E">
                    <w:rPr>
                      <w:rFonts w:ascii="Proxima Nova" w:hAnsi="Proxima Nova"/>
                      <w:sz w:val="22"/>
                      <w:szCs w:val="22"/>
                    </w:rPr>
                    <w:t xml:space="preserve">Evaluation team presents </w:t>
                  </w:r>
                  <w:r>
                    <w:rPr>
                      <w:rFonts w:ascii="Proxima Nova" w:hAnsi="Proxima Nova"/>
                      <w:sz w:val="22"/>
                      <w:szCs w:val="22"/>
                    </w:rPr>
                    <w:t>to</w:t>
                  </w:r>
                  <w:r w:rsidRPr="00BC509E">
                    <w:rPr>
                      <w:rFonts w:ascii="Proxima Nova" w:hAnsi="Proxima Nova"/>
                      <w:sz w:val="22"/>
                      <w:szCs w:val="22"/>
                    </w:rPr>
                    <w:t xml:space="preserve"> the Commissioning Unit and the Project Management Unit</w:t>
                  </w:r>
                  <w:r>
                    <w:rPr>
                      <w:rFonts w:ascii="Proxima Nova" w:hAnsi="Proxima Nova"/>
                      <w:sz w:val="22"/>
                      <w:szCs w:val="22"/>
                    </w:rPr>
                    <w:t xml:space="preserve">. Sent for information only to </w:t>
                  </w:r>
                  <w:r w:rsidRPr="00BC509E">
                    <w:rPr>
                      <w:rFonts w:ascii="Proxima Nova" w:hAnsi="Proxima Nova"/>
                      <w:sz w:val="22"/>
                      <w:szCs w:val="22"/>
                    </w:rPr>
                    <w:t>Commissioning Unit, RTA, Project Management Unit, GEF OFP</w:t>
                  </w:r>
                  <w:r>
                    <w:rPr>
                      <w:rFonts w:ascii="Proxima Nova" w:hAnsi="Proxima Nova"/>
                      <w:sz w:val="22"/>
                      <w:szCs w:val="22"/>
                    </w:rPr>
                    <w:t xml:space="preserve"> </w:t>
                  </w:r>
                  <w:r w:rsidRPr="00BC509E">
                    <w:rPr>
                      <w:rFonts w:ascii="Proxima Nova" w:hAnsi="Proxima Nova"/>
                      <w:sz w:val="22"/>
                      <w:szCs w:val="22"/>
                    </w:rPr>
                    <w:t xml:space="preserve"> </w:t>
                  </w:r>
                </w:p>
              </w:tc>
            </w:tr>
            <w:tr w:rsidR="00B134C6" w:rsidRPr="00470811" w14:paraId="094FCE18" w14:textId="77777777" w:rsidTr="00B134C6">
              <w:tc>
                <w:tcPr>
                  <w:tcW w:w="364" w:type="dxa"/>
                  <w:shd w:val="clear" w:color="auto" w:fill="auto"/>
                </w:tcPr>
                <w:p w14:paraId="4CB273C4" w14:textId="77777777" w:rsidR="00B134C6" w:rsidRPr="00495737" w:rsidRDefault="00B134C6" w:rsidP="00B134C6">
                  <w:pPr>
                    <w:pStyle w:val="ColourfulListAccent11"/>
                    <w:ind w:left="0"/>
                    <w:rPr>
                      <w:rFonts w:ascii="Proxima Nova" w:hAnsi="Proxima Nova"/>
                      <w:bCs/>
                      <w:sz w:val="22"/>
                      <w:szCs w:val="22"/>
                    </w:rPr>
                  </w:pPr>
                  <w:r w:rsidRPr="00495737">
                    <w:rPr>
                      <w:rFonts w:ascii="Proxima Nova" w:hAnsi="Proxima Nova"/>
                      <w:bCs/>
                      <w:sz w:val="22"/>
                      <w:szCs w:val="22"/>
                    </w:rPr>
                    <w:t>3</w:t>
                  </w:r>
                </w:p>
              </w:tc>
              <w:tc>
                <w:tcPr>
                  <w:tcW w:w="1976" w:type="dxa"/>
                  <w:shd w:val="clear" w:color="auto" w:fill="auto"/>
                </w:tcPr>
                <w:p w14:paraId="7510140C" w14:textId="77777777" w:rsidR="00B134C6" w:rsidRPr="0044444B" w:rsidRDefault="00B134C6" w:rsidP="00B134C6">
                  <w:pPr>
                    <w:pStyle w:val="ColourfulListAccent11"/>
                    <w:ind w:left="0"/>
                    <w:rPr>
                      <w:rFonts w:ascii="Proxima Nova" w:hAnsi="Proxima Nova"/>
                      <w:bCs/>
                      <w:sz w:val="22"/>
                      <w:szCs w:val="22"/>
                    </w:rPr>
                  </w:pPr>
                  <w:r w:rsidRPr="00495737">
                    <w:rPr>
                      <w:rFonts w:ascii="Proxima Nova" w:hAnsi="Proxima Nova"/>
                      <w:bCs/>
                      <w:sz w:val="22"/>
                      <w:szCs w:val="22"/>
                    </w:rPr>
                    <w:t>Draft Final Evaluation Report</w:t>
                  </w:r>
                </w:p>
              </w:tc>
              <w:tc>
                <w:tcPr>
                  <w:tcW w:w="2700" w:type="dxa"/>
                  <w:shd w:val="clear" w:color="auto" w:fill="auto"/>
                </w:tcPr>
                <w:p w14:paraId="04DDF524" w14:textId="77777777" w:rsidR="00B134C6" w:rsidRPr="00BC509E" w:rsidRDefault="00B134C6" w:rsidP="00B134C6">
                  <w:pPr>
                    <w:pStyle w:val="ColourfulListAccent11"/>
                    <w:ind w:left="0"/>
                    <w:rPr>
                      <w:rFonts w:ascii="Proxima Nova" w:hAnsi="Proxima Nova"/>
                      <w:sz w:val="22"/>
                      <w:szCs w:val="22"/>
                    </w:rPr>
                  </w:pPr>
                  <w:r w:rsidRPr="00BC509E">
                    <w:rPr>
                      <w:rFonts w:ascii="Proxima Nova" w:hAnsi="Proxima Nova"/>
                      <w:sz w:val="22"/>
                      <w:szCs w:val="22"/>
                    </w:rPr>
                    <w:t xml:space="preserve">Full report </w:t>
                  </w:r>
                  <w:r w:rsidRPr="00470811">
                    <w:rPr>
                      <w:rFonts w:ascii="Proxima Nova" w:hAnsi="Proxima Nova"/>
                      <w:i/>
                      <w:color w:val="000000"/>
                      <w:sz w:val="22"/>
                      <w:szCs w:val="22"/>
                      <w:highlight w:val="lightGray"/>
                    </w:rPr>
                    <w:t xml:space="preserve">(using guidelines on report content in </w:t>
                  </w:r>
                  <w:proofErr w:type="spellStart"/>
                  <w:r w:rsidRPr="00470811">
                    <w:rPr>
                      <w:rFonts w:ascii="Proxima Nova" w:hAnsi="Proxima Nova"/>
                      <w:i/>
                      <w:color w:val="000000"/>
                      <w:sz w:val="22"/>
                      <w:szCs w:val="22"/>
                      <w:highlight w:val="lightGray"/>
                    </w:rPr>
                    <w:t>ToR</w:t>
                  </w:r>
                  <w:proofErr w:type="spellEnd"/>
                  <w:r w:rsidRPr="00470811">
                    <w:rPr>
                      <w:rFonts w:ascii="Proxima Nova" w:hAnsi="Proxima Nova"/>
                      <w:i/>
                      <w:color w:val="000000"/>
                      <w:sz w:val="22"/>
                      <w:szCs w:val="22"/>
                      <w:highlight w:val="lightGray"/>
                    </w:rPr>
                    <w:t xml:space="preserve"> Annex C</w:t>
                  </w:r>
                  <w:r w:rsidRPr="00BC509E">
                    <w:rPr>
                      <w:rFonts w:ascii="Proxima Nova" w:hAnsi="Proxima Nova"/>
                      <w:sz w:val="22"/>
                      <w:szCs w:val="22"/>
                    </w:rPr>
                    <w:t>) with annexes</w:t>
                  </w:r>
                </w:p>
              </w:tc>
              <w:tc>
                <w:tcPr>
                  <w:tcW w:w="2070" w:type="dxa"/>
                  <w:shd w:val="clear" w:color="auto" w:fill="auto"/>
                </w:tcPr>
                <w:p w14:paraId="52122564" w14:textId="12CF51F0" w:rsidR="00B134C6" w:rsidRPr="00BC509E" w:rsidRDefault="00B134C6" w:rsidP="00B134C6">
                  <w:pPr>
                    <w:pStyle w:val="ColourfulListAccent11"/>
                    <w:ind w:left="0"/>
                    <w:rPr>
                      <w:rFonts w:ascii="Proxima Nova" w:hAnsi="Proxima Nova"/>
                      <w:sz w:val="22"/>
                      <w:szCs w:val="22"/>
                    </w:rPr>
                  </w:pPr>
                  <w:r w:rsidRPr="00BC509E">
                    <w:rPr>
                      <w:rFonts w:ascii="Proxima Nova" w:hAnsi="Proxima Nova"/>
                      <w:sz w:val="22"/>
                      <w:szCs w:val="22"/>
                    </w:rPr>
                    <w:t xml:space="preserve">Within 3 weeks of the </w:t>
                  </w:r>
                  <w:r>
                    <w:rPr>
                      <w:rFonts w:ascii="Proxima Nova" w:hAnsi="Proxima Nova"/>
                      <w:sz w:val="22"/>
                      <w:szCs w:val="22"/>
                    </w:rPr>
                    <w:t>TE</w:t>
                  </w:r>
                  <w:r w:rsidRPr="00BC509E">
                    <w:rPr>
                      <w:rFonts w:ascii="Proxima Nova" w:hAnsi="Proxima Nova"/>
                      <w:sz w:val="22"/>
                      <w:szCs w:val="22"/>
                    </w:rPr>
                    <w:t xml:space="preserve"> field work</w:t>
                  </w:r>
                  <w:r>
                    <w:rPr>
                      <w:rFonts w:ascii="Proxima Nova" w:hAnsi="Proxima Nova"/>
                      <w:sz w:val="22"/>
                      <w:szCs w:val="22"/>
                    </w:rPr>
                    <w:t>.</w:t>
                  </w:r>
                  <w:r w:rsidRPr="00BC509E">
                    <w:rPr>
                      <w:rFonts w:ascii="Proxima Nova" w:hAnsi="Proxima Nova"/>
                      <w:sz w:val="22"/>
                      <w:szCs w:val="22"/>
                    </w:rPr>
                    <w:t xml:space="preserve"> </w:t>
                  </w:r>
                  <w:r w:rsidR="00C44E2D">
                    <w:rPr>
                      <w:rFonts w:ascii="Proxima Nova" w:hAnsi="Proxima Nova"/>
                      <w:sz w:val="22"/>
                      <w:szCs w:val="22"/>
                    </w:rPr>
                    <w:t>12 March 2021</w:t>
                  </w:r>
                </w:p>
              </w:tc>
              <w:tc>
                <w:tcPr>
                  <w:tcW w:w="2430" w:type="dxa"/>
                  <w:shd w:val="clear" w:color="auto" w:fill="auto"/>
                </w:tcPr>
                <w:p w14:paraId="1D3159D4" w14:textId="77777777" w:rsidR="00B134C6" w:rsidRPr="00BC509E" w:rsidRDefault="00B134C6" w:rsidP="00B134C6">
                  <w:pPr>
                    <w:pStyle w:val="ColourfulListAccent11"/>
                    <w:ind w:left="0"/>
                    <w:rPr>
                      <w:rFonts w:ascii="Proxima Nova" w:hAnsi="Proxima Nova"/>
                      <w:sz w:val="22"/>
                      <w:szCs w:val="22"/>
                      <w:lang w:val="en-AU"/>
                    </w:rPr>
                  </w:pPr>
                  <w:r w:rsidRPr="00BC509E">
                    <w:rPr>
                      <w:rFonts w:ascii="Proxima Nova" w:hAnsi="Proxima Nova"/>
                      <w:sz w:val="22"/>
                      <w:szCs w:val="22"/>
                    </w:rPr>
                    <w:t>Sent for review to the Commissioning Unit, RTA, Project Management Unit, GEF OFP</w:t>
                  </w:r>
                </w:p>
              </w:tc>
            </w:tr>
            <w:tr w:rsidR="00B134C6" w:rsidRPr="00470811" w14:paraId="6EB07AC9" w14:textId="77777777" w:rsidTr="00B134C6">
              <w:tc>
                <w:tcPr>
                  <w:tcW w:w="364" w:type="dxa"/>
                  <w:shd w:val="clear" w:color="auto" w:fill="auto"/>
                </w:tcPr>
                <w:p w14:paraId="55A22B69" w14:textId="77777777" w:rsidR="00B134C6" w:rsidRPr="00495737" w:rsidRDefault="00B134C6" w:rsidP="00B134C6">
                  <w:pPr>
                    <w:pStyle w:val="ColourfulListAccent11"/>
                    <w:ind w:left="0"/>
                    <w:rPr>
                      <w:rFonts w:ascii="Proxima Nova" w:hAnsi="Proxima Nova"/>
                      <w:bCs/>
                      <w:sz w:val="22"/>
                      <w:szCs w:val="22"/>
                    </w:rPr>
                  </w:pPr>
                  <w:r w:rsidRPr="00495737">
                    <w:rPr>
                      <w:rFonts w:ascii="Proxima Nova" w:hAnsi="Proxima Nova"/>
                      <w:bCs/>
                      <w:sz w:val="22"/>
                      <w:szCs w:val="22"/>
                    </w:rPr>
                    <w:t>4</w:t>
                  </w:r>
                </w:p>
              </w:tc>
              <w:tc>
                <w:tcPr>
                  <w:tcW w:w="1976" w:type="dxa"/>
                  <w:shd w:val="clear" w:color="auto" w:fill="auto"/>
                </w:tcPr>
                <w:p w14:paraId="496839EE" w14:textId="77777777" w:rsidR="00B134C6" w:rsidRPr="0044444B" w:rsidRDefault="00B134C6" w:rsidP="00B134C6">
                  <w:pPr>
                    <w:pStyle w:val="ColourfulListAccent11"/>
                    <w:ind w:left="0"/>
                    <w:rPr>
                      <w:rFonts w:ascii="Proxima Nova" w:hAnsi="Proxima Nova"/>
                      <w:bCs/>
                      <w:sz w:val="22"/>
                      <w:szCs w:val="22"/>
                    </w:rPr>
                  </w:pPr>
                  <w:r w:rsidRPr="00495737">
                    <w:rPr>
                      <w:rFonts w:ascii="Proxima Nova" w:hAnsi="Proxima Nova"/>
                      <w:bCs/>
                      <w:sz w:val="22"/>
                      <w:szCs w:val="22"/>
                    </w:rPr>
                    <w:t>Final Evaluation Report</w:t>
                  </w:r>
                </w:p>
              </w:tc>
              <w:tc>
                <w:tcPr>
                  <w:tcW w:w="2700" w:type="dxa"/>
                  <w:shd w:val="clear" w:color="auto" w:fill="auto"/>
                </w:tcPr>
                <w:p w14:paraId="3E8330AF" w14:textId="77777777" w:rsidR="00B134C6" w:rsidRPr="00BC509E" w:rsidRDefault="00B134C6" w:rsidP="00B134C6">
                  <w:pPr>
                    <w:pStyle w:val="ColourfulListAccent11"/>
                    <w:ind w:left="0"/>
                    <w:rPr>
                      <w:rFonts w:ascii="Proxima Nova" w:hAnsi="Proxima Nova"/>
                      <w:sz w:val="22"/>
                      <w:szCs w:val="22"/>
                    </w:rPr>
                  </w:pPr>
                  <w:r w:rsidRPr="00470811">
                    <w:rPr>
                      <w:rFonts w:ascii="Proxima Nova" w:hAnsi="Proxima Nova"/>
                      <w:color w:val="000000"/>
                      <w:sz w:val="22"/>
                      <w:szCs w:val="22"/>
                    </w:rPr>
                    <w:t xml:space="preserve">Revised final report and TE Audit trail in which the TE details how all received comments have (and have not) been addressed in the final TE report </w:t>
                  </w:r>
                  <w:r w:rsidRPr="00470811">
                    <w:rPr>
                      <w:rFonts w:ascii="Proxima Nova" w:hAnsi="Proxima Nova"/>
                      <w:i/>
                      <w:color w:val="000000"/>
                      <w:sz w:val="22"/>
                      <w:szCs w:val="22"/>
                      <w:highlight w:val="lightGray"/>
                    </w:rPr>
                    <w:t xml:space="preserve">(See template in </w:t>
                  </w:r>
                  <w:proofErr w:type="spellStart"/>
                  <w:r w:rsidRPr="00470811">
                    <w:rPr>
                      <w:rFonts w:ascii="Proxima Nova" w:hAnsi="Proxima Nova"/>
                      <w:i/>
                      <w:color w:val="000000"/>
                      <w:sz w:val="22"/>
                      <w:szCs w:val="22"/>
                      <w:highlight w:val="lightGray"/>
                    </w:rPr>
                    <w:t>ToR</w:t>
                  </w:r>
                  <w:proofErr w:type="spellEnd"/>
                  <w:r w:rsidRPr="00470811">
                    <w:rPr>
                      <w:rFonts w:ascii="Proxima Nova" w:hAnsi="Proxima Nova"/>
                      <w:i/>
                      <w:color w:val="000000"/>
                      <w:sz w:val="22"/>
                      <w:szCs w:val="22"/>
                      <w:highlight w:val="lightGray"/>
                    </w:rPr>
                    <w:t xml:space="preserve"> Annex H)</w:t>
                  </w:r>
                </w:p>
              </w:tc>
              <w:tc>
                <w:tcPr>
                  <w:tcW w:w="2070" w:type="dxa"/>
                  <w:shd w:val="clear" w:color="auto" w:fill="auto"/>
                </w:tcPr>
                <w:p w14:paraId="49EF7F84" w14:textId="77D4843A" w:rsidR="00B134C6" w:rsidRPr="00BC509E" w:rsidRDefault="00B134C6" w:rsidP="00B134C6">
                  <w:pPr>
                    <w:pStyle w:val="ColourfulListAccent11"/>
                    <w:ind w:left="0"/>
                    <w:rPr>
                      <w:rFonts w:ascii="Proxima Nova" w:hAnsi="Proxima Nova"/>
                      <w:sz w:val="22"/>
                      <w:szCs w:val="22"/>
                    </w:rPr>
                  </w:pPr>
                  <w:r w:rsidRPr="00BC509E">
                    <w:rPr>
                      <w:rFonts w:ascii="Proxima Nova" w:hAnsi="Proxima Nova"/>
                      <w:sz w:val="22"/>
                      <w:szCs w:val="22"/>
                    </w:rPr>
                    <w:t xml:space="preserve">Within 2 weeks of receiving UNDP comments on draft: </w:t>
                  </w:r>
                  <w:r w:rsidR="00C44E2D">
                    <w:rPr>
                      <w:rFonts w:ascii="Proxima Nova" w:hAnsi="Proxima Nova"/>
                      <w:sz w:val="22"/>
                      <w:szCs w:val="22"/>
                    </w:rPr>
                    <w:t>02 April 2021</w:t>
                  </w:r>
                </w:p>
              </w:tc>
              <w:tc>
                <w:tcPr>
                  <w:tcW w:w="2430" w:type="dxa"/>
                  <w:shd w:val="clear" w:color="auto" w:fill="auto"/>
                </w:tcPr>
                <w:p w14:paraId="03FBD1E9" w14:textId="35E4592F" w:rsidR="00B134C6" w:rsidRPr="00BC509E" w:rsidRDefault="00B134C6" w:rsidP="00B134C6">
                  <w:pPr>
                    <w:pStyle w:val="ColourfulListAccent11"/>
                    <w:ind w:left="0"/>
                    <w:rPr>
                      <w:rFonts w:ascii="Proxima Nova" w:hAnsi="Proxima Nova"/>
                      <w:sz w:val="22"/>
                      <w:szCs w:val="22"/>
                    </w:rPr>
                  </w:pPr>
                  <w:r w:rsidRPr="00BC509E">
                    <w:rPr>
                      <w:rFonts w:ascii="Proxima Nova" w:hAnsi="Proxima Nova"/>
                      <w:sz w:val="22"/>
                      <w:szCs w:val="22"/>
                    </w:rPr>
                    <w:t>Sent to the Commissioning Unit</w:t>
                  </w:r>
                  <w:r>
                    <w:rPr>
                      <w:rFonts w:ascii="Proxima Nova" w:hAnsi="Proxima Nova"/>
                      <w:sz w:val="22"/>
                      <w:szCs w:val="22"/>
                    </w:rPr>
                    <w:t xml:space="preserve">, </w:t>
                  </w:r>
                  <w:r w:rsidRPr="00BC509E">
                    <w:rPr>
                      <w:rFonts w:ascii="Proxima Nova" w:hAnsi="Proxima Nova"/>
                      <w:sz w:val="22"/>
                      <w:szCs w:val="22"/>
                    </w:rPr>
                    <w:t>RTA, Project Management Unit, GEF OFP</w:t>
                  </w:r>
                </w:p>
              </w:tc>
            </w:tr>
          </w:tbl>
          <w:p w14:paraId="39DE2C39" w14:textId="77777777" w:rsidR="00B134C6" w:rsidRPr="00C12D35" w:rsidRDefault="00B134C6" w:rsidP="00C12D35">
            <w:pPr>
              <w:spacing w:after="160" w:line="259" w:lineRule="auto"/>
              <w:contextualSpacing/>
              <w:rPr>
                <w:rFonts w:ascii="Proxima Nova" w:hAnsi="Proxima Nova"/>
                <w:b/>
                <w:bCs/>
                <w:sz w:val="22"/>
                <w:szCs w:val="22"/>
                <w:u w:val="single"/>
              </w:rPr>
            </w:pPr>
          </w:p>
          <w:p w14:paraId="76C390A7" w14:textId="77777777" w:rsidR="009D1C15" w:rsidRPr="00470811" w:rsidRDefault="009D1C15" w:rsidP="009D1C15">
            <w:pPr>
              <w:spacing w:after="160" w:line="259" w:lineRule="auto"/>
              <w:contextualSpacing/>
              <w:rPr>
                <w:rFonts w:ascii="Proxima Nova" w:hAnsi="Proxima Nova"/>
                <w:b/>
                <w:bCs/>
                <w:sz w:val="22"/>
                <w:szCs w:val="22"/>
              </w:rPr>
            </w:pPr>
          </w:p>
          <w:p w14:paraId="24B2929D" w14:textId="77777777" w:rsidR="009D1C15" w:rsidRPr="00470811" w:rsidRDefault="009D1C15" w:rsidP="009D1C15">
            <w:pPr>
              <w:jc w:val="both"/>
              <w:rPr>
                <w:rFonts w:ascii="Proxima Nova" w:hAnsi="Proxima Nova"/>
                <w:color w:val="000000"/>
                <w:sz w:val="22"/>
                <w:szCs w:val="22"/>
              </w:rPr>
            </w:pPr>
            <w:r w:rsidRPr="00470811">
              <w:rPr>
                <w:rFonts w:ascii="Proxima Nova" w:hAnsi="Proxima Nova"/>
                <w:color w:val="000000"/>
                <w:sz w:val="22"/>
                <w:szCs w:val="22"/>
              </w:rPr>
              <w:t>*All final TE reports will be quality assessed by the UNDP Independent Evaluation Office (IEO).  Details of the IEO’s quality assessment of decentralized evaluations can be found in Section 6 of the UNDP Evaluation Guidelines.</w:t>
            </w:r>
            <w:r w:rsidRPr="00470811">
              <w:rPr>
                <w:rStyle w:val="FootnoteReference"/>
                <w:rFonts w:ascii="Proxima Nova" w:hAnsi="Proxima Nova"/>
                <w:color w:val="000000"/>
                <w:sz w:val="22"/>
                <w:szCs w:val="22"/>
              </w:rPr>
              <w:footnoteReference w:id="2"/>
            </w:r>
          </w:p>
          <w:p w14:paraId="4FA53445" w14:textId="73BB62A0" w:rsidR="009D1C15" w:rsidRPr="00470811" w:rsidRDefault="009D1C15" w:rsidP="00470811">
            <w:pPr>
              <w:spacing w:after="160" w:line="259" w:lineRule="auto"/>
              <w:contextualSpacing/>
              <w:rPr>
                <w:rFonts w:ascii="Proxima Nova" w:hAnsi="Proxima Nova"/>
                <w:b/>
                <w:bCs/>
                <w:sz w:val="22"/>
                <w:szCs w:val="22"/>
              </w:rPr>
            </w:pPr>
          </w:p>
        </w:tc>
      </w:tr>
      <w:tr w:rsidR="00D478C2" w:rsidRPr="00470811" w14:paraId="1B7EF999" w14:textId="77777777" w:rsidTr="00B45048">
        <w:tc>
          <w:tcPr>
            <w:tcW w:w="5000" w:type="pct"/>
          </w:tcPr>
          <w:p w14:paraId="15884FF2" w14:textId="77777777" w:rsidR="00D478C2" w:rsidRPr="00470811" w:rsidRDefault="00D478C2" w:rsidP="00D478C2">
            <w:pPr>
              <w:rPr>
                <w:rFonts w:ascii="Proxima Nova" w:hAnsi="Proxima Nova"/>
                <w:b/>
                <w:sz w:val="22"/>
                <w:szCs w:val="22"/>
              </w:rPr>
            </w:pPr>
          </w:p>
          <w:p w14:paraId="296FBAE0" w14:textId="31B8667B" w:rsidR="00D478C2" w:rsidRPr="00470811" w:rsidRDefault="00CB316F" w:rsidP="0000463E">
            <w:pPr>
              <w:pStyle w:val="ColourfulListAccent11"/>
              <w:numPr>
                <w:ilvl w:val="0"/>
                <w:numId w:val="2"/>
              </w:numPr>
              <w:spacing w:after="120"/>
              <w:jc w:val="both"/>
              <w:rPr>
                <w:rFonts w:ascii="Proxima Nova" w:hAnsi="Proxima Nova"/>
                <w:sz w:val="22"/>
                <w:szCs w:val="22"/>
                <w:highlight w:val="lightGray"/>
                <w:u w:val="single"/>
              </w:rPr>
            </w:pPr>
            <w:r w:rsidRPr="00470811">
              <w:rPr>
                <w:rFonts w:ascii="Proxima Nova" w:hAnsi="Proxima Nova"/>
                <w:b/>
                <w:sz w:val="22"/>
                <w:szCs w:val="22"/>
                <w:highlight w:val="lightGray"/>
                <w:u w:val="single"/>
              </w:rPr>
              <w:t xml:space="preserve">TE </w:t>
            </w:r>
            <w:r w:rsidR="009D1C15" w:rsidRPr="00470811">
              <w:rPr>
                <w:rFonts w:ascii="Proxima Nova" w:hAnsi="Proxima Nova"/>
                <w:b/>
                <w:sz w:val="22"/>
                <w:szCs w:val="22"/>
                <w:highlight w:val="lightGray"/>
                <w:u w:val="single"/>
              </w:rPr>
              <w:t>ARRANGEMENT</w:t>
            </w:r>
            <w:r w:rsidR="00D478C2" w:rsidRPr="00470811">
              <w:rPr>
                <w:rFonts w:ascii="Proxima Nova" w:hAnsi="Proxima Nova"/>
                <w:sz w:val="22"/>
                <w:szCs w:val="22"/>
                <w:highlight w:val="lightGray"/>
                <w:u w:val="single"/>
              </w:rPr>
              <w:t>:</w:t>
            </w:r>
          </w:p>
          <w:p w14:paraId="3E60F38C" w14:textId="0A403F26" w:rsidR="00D478C2" w:rsidRPr="00BC509E" w:rsidRDefault="00D478C2" w:rsidP="00D478C2">
            <w:pPr>
              <w:jc w:val="both"/>
              <w:rPr>
                <w:rFonts w:ascii="Proxima Nova" w:hAnsi="Proxima Nova"/>
                <w:i/>
                <w:sz w:val="22"/>
                <w:szCs w:val="22"/>
              </w:rPr>
            </w:pPr>
            <w:r w:rsidRPr="00BC509E">
              <w:rPr>
                <w:rFonts w:ascii="Proxima Nova" w:hAnsi="Proxima Nova"/>
                <w:sz w:val="22"/>
                <w:szCs w:val="22"/>
              </w:rPr>
              <w:t xml:space="preserve">The principal responsibility for managing this Terminal Evaluation resides with the Commissioning Unit. The Commissioning Unit for the </w:t>
            </w:r>
            <w:r w:rsidR="009D1C15" w:rsidRPr="00BC509E">
              <w:rPr>
                <w:rFonts w:ascii="Proxima Nova" w:hAnsi="Proxima Nova"/>
                <w:sz w:val="22"/>
                <w:szCs w:val="22"/>
              </w:rPr>
              <w:t>N</w:t>
            </w:r>
            <w:r w:rsidRPr="00BC509E">
              <w:rPr>
                <w:rFonts w:ascii="Proxima Nova" w:hAnsi="Proxima Nova"/>
                <w:sz w:val="22"/>
                <w:szCs w:val="22"/>
              </w:rPr>
              <w:t>ational Consultant of this Terminal Evaluation is the UNDP Multi-country office for Cook Islands, Niue, Samoa and Tokelau based in Samoa</w:t>
            </w:r>
            <w:r w:rsidR="009D1C15" w:rsidRPr="00BC509E">
              <w:rPr>
                <w:rFonts w:ascii="Proxima Nova" w:hAnsi="Proxima Nova"/>
                <w:sz w:val="22"/>
                <w:szCs w:val="22"/>
              </w:rPr>
              <w:t xml:space="preserve"> (UNDP Samoa MCO)</w:t>
            </w:r>
            <w:r w:rsidRPr="00BC509E">
              <w:rPr>
                <w:rFonts w:ascii="Proxima Nova" w:hAnsi="Proxima Nova"/>
                <w:sz w:val="22"/>
                <w:szCs w:val="22"/>
              </w:rPr>
              <w:t xml:space="preserve">. </w:t>
            </w:r>
          </w:p>
          <w:p w14:paraId="286C2956" w14:textId="77777777" w:rsidR="00D478C2" w:rsidRPr="00BC509E" w:rsidRDefault="00D478C2" w:rsidP="00D478C2">
            <w:pPr>
              <w:jc w:val="both"/>
              <w:rPr>
                <w:rFonts w:ascii="Proxima Nova" w:hAnsi="Proxima Nova"/>
                <w:sz w:val="22"/>
                <w:szCs w:val="22"/>
              </w:rPr>
            </w:pPr>
          </w:p>
          <w:p w14:paraId="72C5BB84" w14:textId="77777777" w:rsidR="00D478C2" w:rsidRPr="00BC509E" w:rsidRDefault="00D478C2" w:rsidP="00D478C2">
            <w:pPr>
              <w:jc w:val="both"/>
              <w:rPr>
                <w:rFonts w:ascii="Proxima Nova" w:hAnsi="Proxima Nova"/>
                <w:sz w:val="22"/>
                <w:szCs w:val="22"/>
              </w:rPr>
            </w:pPr>
          </w:p>
          <w:p w14:paraId="5A2F9CC4" w14:textId="3144ABE9" w:rsidR="00D478C2" w:rsidRPr="00BC509E" w:rsidRDefault="00D478C2" w:rsidP="00D478C2">
            <w:pPr>
              <w:jc w:val="both"/>
              <w:rPr>
                <w:rFonts w:ascii="Proxima Nova" w:hAnsi="Proxima Nova"/>
                <w:sz w:val="22"/>
                <w:szCs w:val="22"/>
              </w:rPr>
            </w:pPr>
            <w:r w:rsidRPr="00BC509E">
              <w:rPr>
                <w:rFonts w:ascii="Proxima Nova" w:hAnsi="Proxima Nova"/>
                <w:sz w:val="22"/>
                <w:szCs w:val="22"/>
              </w:rPr>
              <w:t>The UNDP Multi-country office for Cook Islands, Niue, Samoa and Tokelau based in Samoa and the Cook Islands R2R Project Management Unit (PMU) will be responsible for liaising with the Evaluation team to provide all relevant documents, set up stakeholder interviews, and arrange field visits for the National Consultant, etc.</w:t>
            </w:r>
          </w:p>
          <w:p w14:paraId="3283E3C9" w14:textId="2423D4F5" w:rsidR="00BA1659" w:rsidRPr="00470811" w:rsidRDefault="00BA1659" w:rsidP="00D478C2">
            <w:pPr>
              <w:jc w:val="both"/>
              <w:rPr>
                <w:rFonts w:ascii="Proxima Nova" w:hAnsi="Proxima Nova"/>
                <w:sz w:val="22"/>
                <w:szCs w:val="22"/>
              </w:rPr>
            </w:pPr>
          </w:p>
          <w:p w14:paraId="319D52BE" w14:textId="1151D263" w:rsidR="002E075A" w:rsidRPr="00470811" w:rsidRDefault="00BA1659" w:rsidP="00BA1659">
            <w:pPr>
              <w:jc w:val="both"/>
              <w:rPr>
                <w:rFonts w:ascii="Proxima Nova" w:hAnsi="Proxima Nova"/>
                <w:color w:val="000000"/>
                <w:sz w:val="22"/>
                <w:szCs w:val="22"/>
              </w:rPr>
            </w:pPr>
            <w:r w:rsidRPr="00470811">
              <w:rPr>
                <w:rFonts w:ascii="Proxima Nova" w:hAnsi="Proxima Nova"/>
                <w:color w:val="000000"/>
                <w:sz w:val="22"/>
                <w:szCs w:val="22"/>
              </w:rPr>
              <w:t xml:space="preserve">The Commissioning Unit will contract the evaluators and ensure the timely provision of per diems and travel arrangements within the country for the TE team. The Project </w:t>
            </w:r>
            <w:r w:rsidR="00E504D5" w:rsidRPr="00470811">
              <w:rPr>
                <w:rFonts w:ascii="Proxima Nova" w:hAnsi="Proxima Nova"/>
                <w:color w:val="000000"/>
                <w:sz w:val="22"/>
                <w:szCs w:val="22"/>
              </w:rPr>
              <w:t xml:space="preserve">Management Unit </w:t>
            </w:r>
            <w:r w:rsidRPr="00470811">
              <w:rPr>
                <w:rFonts w:ascii="Proxima Nova" w:hAnsi="Proxima Nova"/>
                <w:color w:val="000000"/>
                <w:sz w:val="22"/>
                <w:szCs w:val="22"/>
              </w:rPr>
              <w:t>will be responsible for liaising with the TE team to provide all relevant documents, set up stakeholder interviews, and arrange field visits.</w:t>
            </w:r>
          </w:p>
          <w:p w14:paraId="6F9E0050" w14:textId="77777777" w:rsidR="00D478C2" w:rsidRPr="00470811" w:rsidRDefault="00D478C2" w:rsidP="00D478C2">
            <w:pPr>
              <w:jc w:val="both"/>
              <w:rPr>
                <w:rFonts w:ascii="Proxima Nova" w:hAnsi="Proxima Nova"/>
                <w:sz w:val="22"/>
                <w:szCs w:val="22"/>
              </w:rPr>
            </w:pPr>
          </w:p>
        </w:tc>
      </w:tr>
      <w:tr w:rsidR="00CB316F" w:rsidRPr="00BC509E" w14:paraId="30C733E8" w14:textId="77777777" w:rsidTr="00B45048">
        <w:tc>
          <w:tcPr>
            <w:tcW w:w="5000" w:type="pct"/>
          </w:tcPr>
          <w:p w14:paraId="46DD5499" w14:textId="04B5D83F" w:rsidR="00CB316F" w:rsidRPr="000B1097" w:rsidRDefault="00CB316F" w:rsidP="00CB316F">
            <w:pPr>
              <w:pStyle w:val="ListParagraph"/>
              <w:numPr>
                <w:ilvl w:val="0"/>
                <w:numId w:val="2"/>
              </w:numPr>
              <w:rPr>
                <w:rFonts w:ascii="Proxima Nova" w:hAnsi="Proxima Nova"/>
                <w:b/>
                <w:sz w:val="22"/>
                <w:szCs w:val="22"/>
                <w:u w:val="single"/>
              </w:rPr>
            </w:pPr>
            <w:r w:rsidRPr="000B1097">
              <w:rPr>
                <w:rFonts w:ascii="Proxima Nova" w:hAnsi="Proxima Nova"/>
                <w:b/>
                <w:sz w:val="22"/>
                <w:szCs w:val="22"/>
                <w:u w:val="single"/>
              </w:rPr>
              <w:t>TE TEAM COMPOSITION</w:t>
            </w:r>
            <w:r w:rsidR="0004260B">
              <w:rPr>
                <w:rFonts w:ascii="Proxima Nova" w:hAnsi="Proxima Nova"/>
                <w:b/>
                <w:sz w:val="22"/>
                <w:szCs w:val="22"/>
                <w:u w:val="single"/>
              </w:rPr>
              <w:t>:</w:t>
            </w:r>
          </w:p>
          <w:p w14:paraId="1AFE8DDE" w14:textId="77777777" w:rsidR="00CB316F" w:rsidRPr="00470811" w:rsidRDefault="00CB316F" w:rsidP="00470811">
            <w:pPr>
              <w:pStyle w:val="ListParagraph"/>
              <w:rPr>
                <w:rFonts w:ascii="Proxima Nova" w:hAnsi="Proxima Nova"/>
                <w:b/>
                <w:sz w:val="22"/>
                <w:szCs w:val="22"/>
              </w:rPr>
            </w:pPr>
          </w:p>
          <w:p w14:paraId="4F139BCA" w14:textId="0BABDC42" w:rsidR="009322F4" w:rsidRPr="001B103B" w:rsidRDefault="00CB316F" w:rsidP="00CB316F">
            <w:pPr>
              <w:jc w:val="both"/>
              <w:rPr>
                <w:rFonts w:ascii="Proxima Nova" w:hAnsi="Proxima Nova"/>
                <w:sz w:val="22"/>
                <w:szCs w:val="22"/>
              </w:rPr>
            </w:pPr>
            <w:r w:rsidRPr="001B103B">
              <w:rPr>
                <w:rFonts w:ascii="Proxima Nova" w:hAnsi="Proxima Nova"/>
                <w:color w:val="000000"/>
                <w:sz w:val="22"/>
                <w:szCs w:val="22"/>
              </w:rPr>
              <w:t xml:space="preserve">A team of </w:t>
            </w:r>
            <w:r w:rsidRPr="001B103B">
              <w:rPr>
                <w:rFonts w:ascii="Proxima Nova" w:hAnsi="Proxima Nova"/>
                <w:color w:val="000000"/>
                <w:sz w:val="22"/>
                <w:szCs w:val="22"/>
                <w:highlight w:val="lightGray"/>
              </w:rPr>
              <w:t>two independent evaluators</w:t>
            </w:r>
            <w:r w:rsidRPr="001B103B">
              <w:rPr>
                <w:rFonts w:ascii="Proxima Nova" w:hAnsi="Proxima Nova"/>
                <w:sz w:val="22"/>
                <w:szCs w:val="22"/>
              </w:rPr>
              <w:t xml:space="preserve"> </w:t>
            </w:r>
            <w:r w:rsidRPr="001B103B">
              <w:rPr>
                <w:rFonts w:ascii="Proxima Nova" w:hAnsi="Proxima Nova"/>
                <w:color w:val="000000"/>
                <w:sz w:val="22"/>
                <w:szCs w:val="22"/>
              </w:rPr>
              <w:t>will conduct the TE –</w:t>
            </w:r>
            <w:r w:rsidRPr="001B103B">
              <w:rPr>
                <w:rFonts w:ascii="Proxima Nova" w:hAnsi="Proxima Nova"/>
                <w:sz w:val="22"/>
                <w:szCs w:val="22"/>
              </w:rPr>
              <w:t xml:space="preserve"> </w:t>
            </w:r>
            <w:r w:rsidRPr="001B103B">
              <w:rPr>
                <w:rFonts w:ascii="Proxima Nova" w:hAnsi="Proxima Nova"/>
                <w:color w:val="000000"/>
                <w:sz w:val="22"/>
                <w:szCs w:val="22"/>
                <w:highlight w:val="lightGray"/>
              </w:rPr>
              <w:t xml:space="preserve">one team leader (with experience and exposure to projects and evaluations in other regions) and </w:t>
            </w:r>
            <w:r w:rsidR="00C12D35">
              <w:rPr>
                <w:rFonts w:ascii="Proxima Nova" w:hAnsi="Proxima Nova"/>
                <w:color w:val="000000"/>
                <w:sz w:val="22"/>
                <w:szCs w:val="22"/>
                <w:highlight w:val="lightGray"/>
              </w:rPr>
              <w:t>o</w:t>
            </w:r>
            <w:r w:rsidR="001B103B" w:rsidRPr="00C12D35">
              <w:rPr>
                <w:rFonts w:ascii="Proxima Nova" w:hAnsi="Proxima Nova"/>
                <w:color w:val="000000"/>
                <w:sz w:val="22"/>
                <w:szCs w:val="22"/>
                <w:highlight w:val="lightGray"/>
              </w:rPr>
              <w:t xml:space="preserve">ne </w:t>
            </w:r>
            <w:r w:rsidR="001B103B" w:rsidRPr="001B103B">
              <w:rPr>
                <w:rFonts w:ascii="Proxima Nova" w:hAnsi="Proxima Nova"/>
                <w:b/>
                <w:bCs/>
                <w:color w:val="000000"/>
                <w:sz w:val="22"/>
                <w:szCs w:val="22"/>
                <w:highlight w:val="lightGray"/>
                <w:u w:val="single"/>
              </w:rPr>
              <w:t>National Team Expert</w:t>
            </w:r>
            <w:r w:rsidRPr="001B103B">
              <w:rPr>
                <w:rFonts w:ascii="Proxima Nova" w:hAnsi="Proxima Nova"/>
                <w:color w:val="000000"/>
                <w:sz w:val="22"/>
                <w:szCs w:val="22"/>
                <w:highlight w:val="lightGray"/>
              </w:rPr>
              <w:t>, usually from the country of the project</w:t>
            </w:r>
            <w:r w:rsidRPr="001B103B">
              <w:rPr>
                <w:rFonts w:ascii="Proxima Nova" w:hAnsi="Proxima Nova"/>
                <w:sz w:val="22"/>
                <w:szCs w:val="22"/>
              </w:rPr>
              <w:t xml:space="preserve">. </w:t>
            </w:r>
          </w:p>
          <w:p w14:paraId="155E302F" w14:textId="77777777" w:rsidR="009322F4" w:rsidRDefault="009322F4" w:rsidP="00CB316F">
            <w:pPr>
              <w:jc w:val="both"/>
              <w:rPr>
                <w:rFonts w:ascii="Proxima Nova" w:hAnsi="Proxima Nova"/>
                <w:sz w:val="22"/>
                <w:szCs w:val="22"/>
              </w:rPr>
            </w:pPr>
          </w:p>
          <w:p w14:paraId="70CDE09B" w14:textId="77777777" w:rsidR="00B134C6" w:rsidRDefault="00B134C6" w:rsidP="00B134C6">
            <w:pPr>
              <w:jc w:val="both"/>
              <w:rPr>
                <w:rFonts w:ascii="Proxima Nova" w:hAnsi="Proxima Nova"/>
                <w:sz w:val="22"/>
                <w:szCs w:val="22"/>
              </w:rPr>
            </w:pPr>
          </w:p>
          <w:p w14:paraId="252E8143" w14:textId="77777777" w:rsidR="00B134C6" w:rsidRDefault="00B134C6" w:rsidP="00B134C6">
            <w:pPr>
              <w:jc w:val="both"/>
              <w:rPr>
                <w:rFonts w:ascii="Proxima Nova" w:hAnsi="Proxima Nova"/>
                <w:sz w:val="22"/>
                <w:szCs w:val="22"/>
              </w:rPr>
            </w:pPr>
            <w:r w:rsidRPr="00470811">
              <w:rPr>
                <w:rFonts w:ascii="Proxima Nova" w:hAnsi="Proxima Nova"/>
                <w:color w:val="000000"/>
                <w:sz w:val="22"/>
                <w:szCs w:val="22"/>
              </w:rPr>
              <w:t>The team leader will</w:t>
            </w:r>
            <w:r w:rsidRPr="00470811">
              <w:rPr>
                <w:rFonts w:ascii="Proxima Nova" w:hAnsi="Proxima Nova"/>
                <w:sz w:val="22"/>
                <w:szCs w:val="22"/>
              </w:rPr>
              <w:t xml:space="preserve"> </w:t>
            </w:r>
            <w:r>
              <w:rPr>
                <w:rFonts w:ascii="Proxima Nova" w:hAnsi="Proxima Nova"/>
                <w:sz w:val="22"/>
                <w:szCs w:val="22"/>
              </w:rPr>
              <w:t>be responsible for;</w:t>
            </w:r>
          </w:p>
          <w:p w14:paraId="0421B100" w14:textId="77777777" w:rsidR="00B134C6" w:rsidRDefault="00B134C6" w:rsidP="00B134C6">
            <w:pPr>
              <w:pStyle w:val="ListParagraph"/>
              <w:numPr>
                <w:ilvl w:val="0"/>
                <w:numId w:val="37"/>
              </w:numPr>
              <w:rPr>
                <w:rFonts w:ascii="Proxima Nova" w:hAnsi="Proxima Nova"/>
                <w:sz w:val="22"/>
                <w:szCs w:val="22"/>
              </w:rPr>
            </w:pPr>
            <w:r>
              <w:rPr>
                <w:rFonts w:ascii="Proxima Nova" w:hAnsi="Proxima Nova"/>
                <w:sz w:val="22"/>
                <w:szCs w:val="22"/>
              </w:rPr>
              <w:t>Completion of the inception report in coordination with the National Team Expert</w:t>
            </w:r>
          </w:p>
          <w:p w14:paraId="1B8FEF52" w14:textId="77777777" w:rsidR="00B134C6" w:rsidRDefault="00B134C6" w:rsidP="00B134C6">
            <w:pPr>
              <w:pStyle w:val="ListParagraph"/>
              <w:numPr>
                <w:ilvl w:val="0"/>
                <w:numId w:val="37"/>
              </w:numPr>
              <w:rPr>
                <w:rFonts w:ascii="Proxima Nova" w:hAnsi="Proxima Nova"/>
                <w:sz w:val="22"/>
                <w:szCs w:val="22"/>
              </w:rPr>
            </w:pPr>
            <w:r>
              <w:rPr>
                <w:rFonts w:ascii="Proxima Nova" w:hAnsi="Proxima Nova"/>
                <w:sz w:val="22"/>
                <w:szCs w:val="22"/>
              </w:rPr>
              <w:t>Conduct TE interviews with coordination with the National Team expert and PMU</w:t>
            </w:r>
          </w:p>
          <w:p w14:paraId="7BDCD79B" w14:textId="77777777" w:rsidR="00B134C6" w:rsidRDefault="00B134C6" w:rsidP="00B134C6">
            <w:pPr>
              <w:pStyle w:val="ListParagraph"/>
              <w:numPr>
                <w:ilvl w:val="0"/>
                <w:numId w:val="37"/>
              </w:numPr>
              <w:rPr>
                <w:rFonts w:ascii="Proxima Nova" w:hAnsi="Proxima Nova"/>
                <w:sz w:val="22"/>
                <w:szCs w:val="22"/>
              </w:rPr>
            </w:pPr>
            <w:r>
              <w:rPr>
                <w:rFonts w:ascii="Proxima Nova" w:hAnsi="Proxima Nova"/>
                <w:sz w:val="22"/>
                <w:szCs w:val="22"/>
              </w:rPr>
              <w:t>T</w:t>
            </w:r>
            <w:r w:rsidRPr="001B103B">
              <w:rPr>
                <w:rFonts w:ascii="Proxima Nova" w:hAnsi="Proxima Nova"/>
                <w:sz w:val="22"/>
                <w:szCs w:val="22"/>
              </w:rPr>
              <w:t>he overall design</w:t>
            </w:r>
            <w:r>
              <w:rPr>
                <w:rFonts w:ascii="Proxima Nova" w:hAnsi="Proxima Nova"/>
                <w:sz w:val="22"/>
                <w:szCs w:val="22"/>
              </w:rPr>
              <w:t>,</w:t>
            </w:r>
            <w:r w:rsidRPr="001B103B">
              <w:rPr>
                <w:rFonts w:ascii="Proxima Nova" w:hAnsi="Proxima Nova"/>
                <w:sz w:val="22"/>
                <w:szCs w:val="22"/>
              </w:rPr>
              <w:t xml:space="preserve"> writing</w:t>
            </w:r>
            <w:r>
              <w:rPr>
                <w:rFonts w:ascii="Proxima Nova" w:hAnsi="Proxima Nova"/>
                <w:sz w:val="22"/>
                <w:szCs w:val="22"/>
              </w:rPr>
              <w:t xml:space="preserve"> and completion </w:t>
            </w:r>
            <w:r w:rsidRPr="001B103B">
              <w:rPr>
                <w:rFonts w:ascii="Proxima Nova" w:hAnsi="Proxima Nova"/>
                <w:sz w:val="22"/>
                <w:szCs w:val="22"/>
              </w:rPr>
              <w:t>of the TE report</w:t>
            </w:r>
            <w:r>
              <w:rPr>
                <w:rFonts w:ascii="Proxima Nova" w:hAnsi="Proxima Nova"/>
                <w:sz w:val="22"/>
                <w:szCs w:val="22"/>
              </w:rPr>
              <w:t xml:space="preserve"> inclusive of audit trail and including all comments from project partners and stakeholders</w:t>
            </w:r>
          </w:p>
          <w:p w14:paraId="624845B3" w14:textId="77777777" w:rsidR="00B134C6" w:rsidRPr="00495737" w:rsidRDefault="00B134C6" w:rsidP="00B134C6">
            <w:pPr>
              <w:pStyle w:val="ListParagraph"/>
              <w:numPr>
                <w:ilvl w:val="0"/>
                <w:numId w:val="37"/>
              </w:numPr>
              <w:rPr>
                <w:rFonts w:ascii="Proxima Nova" w:hAnsi="Proxima Nova"/>
                <w:sz w:val="22"/>
                <w:szCs w:val="22"/>
              </w:rPr>
            </w:pPr>
            <w:r w:rsidRPr="00495737">
              <w:rPr>
                <w:rFonts w:ascii="Proxima Nova" w:hAnsi="Proxima Nova"/>
                <w:sz w:val="22"/>
                <w:szCs w:val="22"/>
              </w:rPr>
              <w:t xml:space="preserve">Overall TE report quality assurance and adherence to the </w:t>
            </w:r>
            <w:hyperlink r:id="rId14" w:history="1">
              <w:r w:rsidRPr="00A03FFA">
                <w:rPr>
                  <w:rStyle w:val="Hyperlink"/>
                  <w:rFonts w:ascii="Proxima Nova" w:hAnsi="Proxima Nova"/>
                  <w:i/>
                  <w:iCs/>
                  <w:sz w:val="22"/>
                  <w:szCs w:val="22"/>
                </w:rPr>
                <w:t>‘Guidance for Conducting Terminal Evaluations of UNDP-Supported, GEF-Financed Projects’</w:t>
              </w:r>
            </w:hyperlink>
            <w:r w:rsidRPr="00495737">
              <w:rPr>
                <w:rFonts w:ascii="Proxima Nova" w:hAnsi="Proxima Nova"/>
                <w:sz w:val="22"/>
                <w:szCs w:val="22"/>
              </w:rPr>
              <w:t>.</w:t>
            </w:r>
          </w:p>
          <w:p w14:paraId="09A6CF8E" w14:textId="77777777" w:rsidR="00B134C6" w:rsidRPr="00976A36" w:rsidRDefault="00B134C6" w:rsidP="00B134C6">
            <w:pPr>
              <w:ind w:left="122"/>
              <w:rPr>
                <w:rFonts w:ascii="Proxima Nova" w:hAnsi="Proxima Nova"/>
                <w:sz w:val="22"/>
                <w:szCs w:val="22"/>
              </w:rPr>
            </w:pPr>
          </w:p>
          <w:p w14:paraId="5F7520CC" w14:textId="77777777" w:rsidR="00B134C6" w:rsidRPr="00470811" w:rsidRDefault="00B134C6" w:rsidP="00B134C6">
            <w:pPr>
              <w:jc w:val="both"/>
              <w:rPr>
                <w:rFonts w:ascii="Proxima Nova" w:hAnsi="Proxima Nova"/>
                <w:i/>
                <w:color w:val="000000"/>
                <w:sz w:val="22"/>
                <w:szCs w:val="22"/>
              </w:rPr>
            </w:pPr>
          </w:p>
          <w:p w14:paraId="2B782460" w14:textId="77777777" w:rsidR="00B134C6" w:rsidRDefault="00B134C6" w:rsidP="00B134C6">
            <w:pPr>
              <w:jc w:val="both"/>
              <w:rPr>
                <w:rFonts w:ascii="Proxima Nova" w:hAnsi="Proxima Nova"/>
                <w:sz w:val="22"/>
                <w:szCs w:val="22"/>
              </w:rPr>
            </w:pPr>
            <w:r w:rsidRPr="00470811">
              <w:rPr>
                <w:rFonts w:ascii="Proxima Nova" w:hAnsi="Proxima Nova"/>
                <w:color w:val="000000"/>
                <w:sz w:val="22"/>
                <w:szCs w:val="22"/>
              </w:rPr>
              <w:t xml:space="preserve">The </w:t>
            </w:r>
            <w:r>
              <w:rPr>
                <w:rFonts w:ascii="Proxima Nova" w:hAnsi="Proxima Nova"/>
                <w:color w:val="000000"/>
                <w:sz w:val="22"/>
                <w:szCs w:val="22"/>
              </w:rPr>
              <w:t xml:space="preserve">national </w:t>
            </w:r>
            <w:r w:rsidRPr="00470811">
              <w:rPr>
                <w:rFonts w:ascii="Proxima Nova" w:hAnsi="Proxima Nova"/>
                <w:color w:val="000000"/>
                <w:sz w:val="22"/>
                <w:szCs w:val="22"/>
              </w:rPr>
              <w:t>team expert will</w:t>
            </w:r>
            <w:r>
              <w:rPr>
                <w:rFonts w:ascii="Proxima Nova" w:hAnsi="Proxima Nova"/>
                <w:color w:val="000000"/>
                <w:sz w:val="22"/>
                <w:szCs w:val="22"/>
              </w:rPr>
              <w:t>;</w:t>
            </w:r>
            <w:r w:rsidRPr="00470811">
              <w:rPr>
                <w:rFonts w:ascii="Proxima Nova" w:hAnsi="Proxima Nova"/>
                <w:sz w:val="22"/>
                <w:szCs w:val="22"/>
              </w:rPr>
              <w:t xml:space="preserve"> </w:t>
            </w:r>
          </w:p>
          <w:p w14:paraId="3B1850CA" w14:textId="77777777" w:rsidR="00B134C6" w:rsidRPr="001B103B" w:rsidRDefault="00B134C6" w:rsidP="00B134C6">
            <w:pPr>
              <w:pStyle w:val="ListParagraph"/>
              <w:numPr>
                <w:ilvl w:val="0"/>
                <w:numId w:val="36"/>
              </w:numPr>
              <w:rPr>
                <w:rFonts w:ascii="Proxima Nova" w:hAnsi="Proxima Nova"/>
                <w:sz w:val="22"/>
                <w:szCs w:val="22"/>
              </w:rPr>
            </w:pPr>
            <w:r>
              <w:rPr>
                <w:rFonts w:ascii="Proxima Nova" w:hAnsi="Proxima Nova"/>
                <w:sz w:val="22"/>
                <w:szCs w:val="22"/>
              </w:rPr>
              <w:t>W</w:t>
            </w:r>
            <w:r w:rsidRPr="001B103B">
              <w:rPr>
                <w:rFonts w:ascii="Proxima Nova" w:hAnsi="Proxima Nova"/>
                <w:sz w:val="22"/>
                <w:szCs w:val="22"/>
              </w:rPr>
              <w:t>ork closely with the Team Leader and the PMU;</w:t>
            </w:r>
          </w:p>
          <w:p w14:paraId="2EE02E06" w14:textId="77777777" w:rsidR="00B134C6" w:rsidRPr="009322F4" w:rsidRDefault="00B134C6" w:rsidP="00B134C6">
            <w:pPr>
              <w:pStyle w:val="ListParagraph"/>
              <w:numPr>
                <w:ilvl w:val="0"/>
                <w:numId w:val="36"/>
              </w:numPr>
              <w:rPr>
                <w:rFonts w:ascii="Proxima Nova" w:hAnsi="Proxima Nova"/>
                <w:color w:val="000000"/>
                <w:sz w:val="22"/>
                <w:szCs w:val="22"/>
              </w:rPr>
            </w:pPr>
            <w:r w:rsidRPr="009322F4">
              <w:rPr>
                <w:rFonts w:ascii="Proxima Nova" w:hAnsi="Proxima Nova"/>
                <w:sz w:val="22"/>
                <w:szCs w:val="22"/>
              </w:rPr>
              <w:t>Contribute to the inception report</w:t>
            </w:r>
            <w:r>
              <w:rPr>
                <w:rFonts w:ascii="Proxima Nova" w:hAnsi="Proxima Nova"/>
                <w:sz w:val="22"/>
                <w:szCs w:val="22"/>
              </w:rPr>
              <w:t xml:space="preserve"> including a detailed plan for interview and project site visits </w:t>
            </w:r>
            <w:r w:rsidRPr="009322F4">
              <w:rPr>
                <w:rFonts w:ascii="Proxima Nova" w:hAnsi="Proxima Nova"/>
                <w:sz w:val="22"/>
                <w:szCs w:val="22"/>
              </w:rPr>
              <w:t xml:space="preserve"> </w:t>
            </w:r>
          </w:p>
          <w:p w14:paraId="69527172" w14:textId="77777777" w:rsidR="00B134C6" w:rsidRPr="005F403A" w:rsidRDefault="00B134C6" w:rsidP="00B134C6">
            <w:pPr>
              <w:pStyle w:val="ListParagraph"/>
              <w:numPr>
                <w:ilvl w:val="0"/>
                <w:numId w:val="36"/>
              </w:numPr>
              <w:rPr>
                <w:rFonts w:ascii="Proxima Nova" w:hAnsi="Proxima Nova"/>
                <w:color w:val="000000"/>
                <w:sz w:val="22"/>
                <w:szCs w:val="22"/>
              </w:rPr>
            </w:pPr>
            <w:r w:rsidRPr="009322F4">
              <w:rPr>
                <w:rFonts w:ascii="Proxima Nova" w:hAnsi="Proxima Nova"/>
                <w:sz w:val="22"/>
                <w:szCs w:val="22"/>
              </w:rPr>
              <w:t>Develop and confirm TE interview schedule in coordination with the PMU</w:t>
            </w:r>
            <w:r>
              <w:rPr>
                <w:rFonts w:ascii="Proxima Nova" w:hAnsi="Proxima Nova"/>
                <w:sz w:val="22"/>
                <w:szCs w:val="22"/>
              </w:rPr>
              <w:t xml:space="preserve"> and the Team Leader</w:t>
            </w:r>
          </w:p>
          <w:p w14:paraId="1AD71761" w14:textId="77777777" w:rsidR="00B134C6" w:rsidRPr="009322F4" w:rsidRDefault="00B134C6" w:rsidP="00B134C6">
            <w:pPr>
              <w:pStyle w:val="ListParagraph"/>
              <w:numPr>
                <w:ilvl w:val="0"/>
                <w:numId w:val="36"/>
              </w:numPr>
              <w:rPr>
                <w:rFonts w:ascii="Proxima Nova" w:hAnsi="Proxima Nova"/>
                <w:color w:val="000000"/>
                <w:sz w:val="22"/>
                <w:szCs w:val="22"/>
              </w:rPr>
            </w:pPr>
            <w:r>
              <w:rPr>
                <w:rFonts w:ascii="Proxima Nova" w:hAnsi="Proxima Nova"/>
                <w:sz w:val="22"/>
                <w:szCs w:val="22"/>
              </w:rPr>
              <w:t>Translate questionnaires if needed and share list of questions with interviewees in preparation for the TE interviews</w:t>
            </w:r>
          </w:p>
          <w:p w14:paraId="48A8AC78" w14:textId="77777777" w:rsidR="00B134C6" w:rsidRPr="009322F4" w:rsidRDefault="00B134C6" w:rsidP="00B134C6">
            <w:pPr>
              <w:pStyle w:val="ListParagraph"/>
              <w:numPr>
                <w:ilvl w:val="0"/>
                <w:numId w:val="36"/>
              </w:numPr>
              <w:rPr>
                <w:rFonts w:ascii="Proxima Nova" w:hAnsi="Proxima Nova"/>
                <w:color w:val="000000"/>
                <w:sz w:val="22"/>
                <w:szCs w:val="22"/>
              </w:rPr>
            </w:pPr>
            <w:r w:rsidRPr="009322F4">
              <w:rPr>
                <w:rFonts w:ascii="Proxima Nova" w:hAnsi="Proxima Nova"/>
                <w:sz w:val="22"/>
                <w:szCs w:val="22"/>
              </w:rPr>
              <w:t>Facilitate virtual (and translate if needed) interviews for the TE</w:t>
            </w:r>
            <w:r>
              <w:rPr>
                <w:rFonts w:ascii="Proxima Nova" w:hAnsi="Proxima Nova"/>
                <w:sz w:val="22"/>
                <w:szCs w:val="22"/>
              </w:rPr>
              <w:t xml:space="preserve"> and </w:t>
            </w:r>
            <w:r w:rsidRPr="009322F4">
              <w:rPr>
                <w:rFonts w:ascii="Proxima Nova" w:hAnsi="Proxima Nova"/>
                <w:sz w:val="22"/>
                <w:szCs w:val="22"/>
              </w:rPr>
              <w:t>conduct interviews where virtual means are unavailable</w:t>
            </w:r>
          </w:p>
          <w:p w14:paraId="09ED5555" w14:textId="77777777" w:rsidR="00B134C6" w:rsidRPr="009322F4" w:rsidRDefault="00B134C6" w:rsidP="00B134C6">
            <w:pPr>
              <w:pStyle w:val="ListParagraph"/>
              <w:numPr>
                <w:ilvl w:val="0"/>
                <w:numId w:val="36"/>
              </w:numPr>
              <w:rPr>
                <w:rFonts w:ascii="Proxima Nova" w:hAnsi="Proxima Nova"/>
                <w:color w:val="000000"/>
                <w:sz w:val="22"/>
                <w:szCs w:val="22"/>
              </w:rPr>
            </w:pPr>
            <w:r>
              <w:rPr>
                <w:rFonts w:ascii="Proxima Nova" w:hAnsi="Proxima Nova"/>
                <w:sz w:val="22"/>
                <w:szCs w:val="22"/>
              </w:rPr>
              <w:t>Conduct data collection for the TE</w:t>
            </w:r>
          </w:p>
          <w:p w14:paraId="70EF5A45" w14:textId="77777777" w:rsidR="00B134C6" w:rsidRPr="009322F4" w:rsidRDefault="00B134C6" w:rsidP="00B134C6">
            <w:pPr>
              <w:pStyle w:val="ListParagraph"/>
              <w:numPr>
                <w:ilvl w:val="0"/>
                <w:numId w:val="36"/>
              </w:numPr>
              <w:rPr>
                <w:rFonts w:ascii="Proxima Nova" w:hAnsi="Proxima Nova"/>
                <w:color w:val="000000"/>
                <w:sz w:val="22"/>
                <w:szCs w:val="22"/>
              </w:rPr>
            </w:pPr>
            <w:r>
              <w:rPr>
                <w:rFonts w:ascii="Proxima Nova" w:hAnsi="Proxima Nova"/>
                <w:color w:val="000000"/>
                <w:sz w:val="22"/>
                <w:szCs w:val="22"/>
              </w:rPr>
              <w:t>C</w:t>
            </w:r>
            <w:r w:rsidRPr="009322F4">
              <w:rPr>
                <w:rFonts w:ascii="Proxima Nova" w:hAnsi="Proxima Nova"/>
                <w:color w:val="000000"/>
                <w:sz w:val="22"/>
                <w:szCs w:val="22"/>
              </w:rPr>
              <w:t>onduct field visits to verify impact of project interventions at project sites</w:t>
            </w:r>
            <w:r>
              <w:rPr>
                <w:rFonts w:ascii="Proxima Nova" w:hAnsi="Proxima Nova"/>
                <w:color w:val="000000"/>
                <w:sz w:val="22"/>
                <w:szCs w:val="22"/>
              </w:rPr>
              <w:t xml:space="preserve"> in coordination with the Team Leader and PMU </w:t>
            </w:r>
          </w:p>
          <w:p w14:paraId="425DFFB8" w14:textId="77777777" w:rsidR="00C12D35" w:rsidRDefault="00B134C6" w:rsidP="00C12D35">
            <w:pPr>
              <w:pStyle w:val="ListParagraph"/>
              <w:numPr>
                <w:ilvl w:val="0"/>
                <w:numId w:val="36"/>
              </w:numPr>
              <w:rPr>
                <w:rFonts w:ascii="Proxima Nova" w:hAnsi="Proxima Nova"/>
                <w:color w:val="000000"/>
                <w:sz w:val="22"/>
                <w:szCs w:val="22"/>
              </w:rPr>
            </w:pPr>
            <w:r>
              <w:rPr>
                <w:rFonts w:ascii="Proxima Nova" w:hAnsi="Proxima Nova"/>
                <w:color w:val="000000"/>
                <w:sz w:val="22"/>
                <w:szCs w:val="22"/>
              </w:rPr>
              <w:t>Work with PMU to c</w:t>
            </w:r>
            <w:r w:rsidRPr="009322F4">
              <w:rPr>
                <w:rFonts w:ascii="Proxima Nova" w:hAnsi="Proxima Nova"/>
                <w:color w:val="000000"/>
                <w:sz w:val="22"/>
                <w:szCs w:val="22"/>
              </w:rPr>
              <w:t>onfirm co-financing for the project</w:t>
            </w:r>
          </w:p>
          <w:p w14:paraId="22DC152D" w14:textId="701D9937" w:rsidR="00C12D35" w:rsidRPr="00C12D35" w:rsidRDefault="00B134C6" w:rsidP="00C12D35">
            <w:pPr>
              <w:pStyle w:val="ListParagraph"/>
              <w:numPr>
                <w:ilvl w:val="0"/>
                <w:numId w:val="36"/>
              </w:numPr>
              <w:rPr>
                <w:rFonts w:ascii="Proxima Nova" w:hAnsi="Proxima Nova"/>
                <w:color w:val="000000"/>
                <w:sz w:val="22"/>
                <w:szCs w:val="22"/>
              </w:rPr>
            </w:pPr>
            <w:r w:rsidRPr="00C12D35">
              <w:rPr>
                <w:rFonts w:ascii="Proxima Nova" w:hAnsi="Proxima Nova"/>
                <w:color w:val="000000"/>
                <w:sz w:val="22"/>
                <w:szCs w:val="22"/>
              </w:rPr>
              <w:t>Contribute to the TE report</w:t>
            </w:r>
          </w:p>
          <w:p w14:paraId="2B8102AC" w14:textId="229F86CB" w:rsidR="00C12D35" w:rsidRPr="00C12D35" w:rsidRDefault="00B134C6" w:rsidP="00C12D35">
            <w:pPr>
              <w:pStyle w:val="ListParagraph"/>
              <w:numPr>
                <w:ilvl w:val="0"/>
                <w:numId w:val="36"/>
              </w:numPr>
              <w:rPr>
                <w:rFonts w:ascii="Proxima Nova" w:hAnsi="Proxima Nova"/>
                <w:color w:val="000000"/>
                <w:sz w:val="22"/>
                <w:szCs w:val="22"/>
              </w:rPr>
            </w:pPr>
            <w:r w:rsidRPr="00C12D35">
              <w:rPr>
                <w:rFonts w:ascii="Proxima Nova" w:hAnsi="Proxima Nova"/>
                <w:sz w:val="22"/>
                <w:szCs w:val="22"/>
              </w:rPr>
              <w:t>Conduct and confirm any follow up data/information requirements to complete the Terminal evaluation report including audit trail.</w:t>
            </w:r>
          </w:p>
          <w:p w14:paraId="7C917F1B" w14:textId="77777777" w:rsidR="00BD17EB" w:rsidRPr="00470811" w:rsidRDefault="00BD17EB" w:rsidP="00C12D35">
            <w:pPr>
              <w:pStyle w:val="ListParagraph"/>
              <w:numPr>
                <w:ilvl w:val="0"/>
                <w:numId w:val="36"/>
              </w:numPr>
            </w:pPr>
          </w:p>
          <w:p w14:paraId="41D877D9" w14:textId="75AF9569" w:rsidR="00CB316F" w:rsidRPr="00470811" w:rsidRDefault="00CB316F" w:rsidP="00CB316F">
            <w:pPr>
              <w:jc w:val="both"/>
              <w:rPr>
                <w:rFonts w:ascii="Proxima Nova" w:hAnsi="Proxima Nova"/>
                <w:color w:val="000000"/>
                <w:sz w:val="22"/>
                <w:szCs w:val="22"/>
              </w:rPr>
            </w:pPr>
            <w:r w:rsidRPr="00470811">
              <w:rPr>
                <w:rFonts w:ascii="Proxima Nova" w:hAnsi="Proxima Nova"/>
                <w:color w:val="000000"/>
                <w:sz w:val="22"/>
                <w:szCs w:val="22"/>
              </w:rPr>
              <w:t>The evaluator(s) cannot have participated in the project preparation, formulation and/or implementation (including the writing of the project document), must not have conducted this project’s Mid-Term Review and should not have a conflict of interest with the project’s related activities.</w:t>
            </w:r>
          </w:p>
          <w:p w14:paraId="6C03D3D4" w14:textId="77777777" w:rsidR="00CB316F" w:rsidRPr="00470811" w:rsidRDefault="00CB316F" w:rsidP="00CB316F">
            <w:pPr>
              <w:jc w:val="both"/>
              <w:rPr>
                <w:rFonts w:ascii="Proxima Nova" w:hAnsi="Proxima Nova"/>
                <w:color w:val="000000"/>
                <w:sz w:val="22"/>
                <w:szCs w:val="22"/>
              </w:rPr>
            </w:pPr>
          </w:p>
          <w:p w14:paraId="287AA908" w14:textId="0907ECF6" w:rsidR="00CB316F" w:rsidRPr="00470811" w:rsidRDefault="00CB316F" w:rsidP="00CB316F">
            <w:pPr>
              <w:jc w:val="both"/>
              <w:rPr>
                <w:rFonts w:ascii="Proxima Nova" w:hAnsi="Proxima Nova"/>
                <w:i/>
                <w:color w:val="000000"/>
                <w:sz w:val="22"/>
                <w:szCs w:val="22"/>
              </w:rPr>
            </w:pPr>
            <w:r w:rsidRPr="00470811">
              <w:rPr>
                <w:rFonts w:ascii="Proxima Nova" w:hAnsi="Proxima Nova"/>
                <w:color w:val="000000"/>
                <w:sz w:val="22"/>
                <w:szCs w:val="22"/>
              </w:rPr>
              <w:t xml:space="preserve">The selection of </w:t>
            </w:r>
            <w:r w:rsidR="001B103B" w:rsidRPr="00C12D35">
              <w:rPr>
                <w:rFonts w:ascii="Proxima Nova" w:hAnsi="Proxima Nova"/>
                <w:b/>
                <w:bCs/>
                <w:color w:val="000000"/>
                <w:sz w:val="22"/>
                <w:szCs w:val="22"/>
                <w:u w:val="single"/>
              </w:rPr>
              <w:t>Team Expert</w:t>
            </w:r>
            <w:r w:rsidRPr="001B103B">
              <w:rPr>
                <w:rFonts w:ascii="Proxima Nova" w:hAnsi="Proxima Nova"/>
                <w:b/>
                <w:bCs/>
                <w:color w:val="000000"/>
                <w:sz w:val="22"/>
                <w:szCs w:val="22"/>
              </w:rPr>
              <w:t xml:space="preserve"> </w:t>
            </w:r>
            <w:r w:rsidRPr="00470811">
              <w:rPr>
                <w:rFonts w:ascii="Proxima Nova" w:hAnsi="Proxima Nova"/>
                <w:color w:val="000000"/>
                <w:sz w:val="22"/>
                <w:szCs w:val="22"/>
              </w:rPr>
              <w:t>will be aimed at maximizing the overall “team” qualities in the following areas:</w:t>
            </w:r>
            <w:r w:rsidRPr="00470811">
              <w:rPr>
                <w:rFonts w:ascii="Proxima Nova" w:hAnsi="Proxima Nova"/>
                <w:sz w:val="22"/>
                <w:szCs w:val="22"/>
              </w:rPr>
              <w:t xml:space="preserve"> </w:t>
            </w:r>
          </w:p>
          <w:p w14:paraId="45CB5535" w14:textId="77777777" w:rsidR="00CB316F" w:rsidRPr="00470811" w:rsidRDefault="00CB316F" w:rsidP="00CB316F">
            <w:pPr>
              <w:rPr>
                <w:rFonts w:ascii="Proxima Nova" w:hAnsi="Proxima Nova"/>
                <w:b/>
                <w:sz w:val="22"/>
                <w:szCs w:val="22"/>
              </w:rPr>
            </w:pPr>
          </w:p>
          <w:p w14:paraId="25912D22" w14:textId="77777777" w:rsidR="00CB316F" w:rsidRPr="00BC509E" w:rsidRDefault="00CB316F" w:rsidP="00CB316F">
            <w:pPr>
              <w:pStyle w:val="ColourfulListAccent11"/>
              <w:ind w:left="0"/>
              <w:rPr>
                <w:rFonts w:ascii="Proxima Nova" w:hAnsi="Proxima Nova"/>
                <w:sz w:val="22"/>
                <w:szCs w:val="22"/>
                <w:u w:val="single"/>
              </w:rPr>
            </w:pPr>
            <w:r w:rsidRPr="00BC509E">
              <w:rPr>
                <w:rFonts w:ascii="Proxima Nova" w:hAnsi="Proxima Nova"/>
                <w:b/>
                <w:bCs/>
                <w:sz w:val="22"/>
                <w:szCs w:val="22"/>
              </w:rPr>
              <w:t>Education:</w:t>
            </w:r>
          </w:p>
          <w:p w14:paraId="4D7D48A4" w14:textId="77777777" w:rsidR="00CB316F" w:rsidRPr="00BC509E" w:rsidRDefault="00CB316F" w:rsidP="004941DC">
            <w:pPr>
              <w:pStyle w:val="ColourfulListAccent11"/>
              <w:numPr>
                <w:ilvl w:val="0"/>
                <w:numId w:val="5"/>
              </w:numPr>
              <w:jc w:val="both"/>
              <w:rPr>
                <w:rFonts w:ascii="Proxima Nova" w:hAnsi="Proxima Nova"/>
                <w:sz w:val="22"/>
                <w:szCs w:val="22"/>
              </w:rPr>
            </w:pPr>
            <w:r w:rsidRPr="00BC509E">
              <w:rPr>
                <w:rFonts w:ascii="Proxima Nova" w:hAnsi="Proxima Nova"/>
                <w:sz w:val="22"/>
                <w:szCs w:val="22"/>
              </w:rPr>
              <w:t>A bachelor’s degree in Environmental Management, Biodiversity and ecosystems management or other closely related field (10 points);</w:t>
            </w:r>
          </w:p>
          <w:p w14:paraId="5A58ACDE" w14:textId="77777777" w:rsidR="00CB316F" w:rsidRPr="00BC509E" w:rsidRDefault="00CB316F" w:rsidP="00CB316F">
            <w:pPr>
              <w:pStyle w:val="ColourfulListAccent11"/>
              <w:jc w:val="both"/>
              <w:rPr>
                <w:rFonts w:ascii="Proxima Nova" w:hAnsi="Proxima Nova"/>
                <w:sz w:val="22"/>
                <w:szCs w:val="22"/>
              </w:rPr>
            </w:pPr>
          </w:p>
          <w:p w14:paraId="16ECB311" w14:textId="77777777" w:rsidR="00CB316F" w:rsidRPr="00BC509E" w:rsidRDefault="00CB316F" w:rsidP="00CB316F">
            <w:pPr>
              <w:pStyle w:val="ColourfulListAccent11"/>
              <w:ind w:left="0"/>
              <w:jc w:val="both"/>
              <w:rPr>
                <w:rFonts w:ascii="Proxima Nova" w:hAnsi="Proxima Nova"/>
                <w:b/>
                <w:bCs/>
                <w:sz w:val="22"/>
                <w:szCs w:val="22"/>
              </w:rPr>
            </w:pPr>
            <w:r w:rsidRPr="00BC509E">
              <w:rPr>
                <w:rFonts w:ascii="Proxima Nova" w:hAnsi="Proxima Nova"/>
                <w:b/>
                <w:bCs/>
                <w:sz w:val="22"/>
                <w:szCs w:val="22"/>
              </w:rPr>
              <w:t>Experience:</w:t>
            </w:r>
          </w:p>
          <w:p w14:paraId="119E54AB" w14:textId="77777777" w:rsidR="00CB316F" w:rsidRPr="00BC509E" w:rsidRDefault="00CB316F" w:rsidP="004941DC">
            <w:pPr>
              <w:pStyle w:val="ColourfulListAccent11"/>
              <w:numPr>
                <w:ilvl w:val="0"/>
                <w:numId w:val="6"/>
              </w:numPr>
              <w:jc w:val="both"/>
              <w:rPr>
                <w:rFonts w:ascii="Proxima Nova" w:hAnsi="Proxima Nova"/>
                <w:sz w:val="22"/>
                <w:szCs w:val="22"/>
              </w:rPr>
            </w:pPr>
            <w:r w:rsidRPr="00BC509E">
              <w:rPr>
                <w:rFonts w:ascii="Proxima Nova" w:hAnsi="Proxima Nova"/>
                <w:sz w:val="22"/>
                <w:szCs w:val="22"/>
              </w:rPr>
              <w:t>Minimum of 5</w:t>
            </w:r>
            <w:r w:rsidRPr="00BC509E">
              <w:rPr>
                <w:rFonts w:ascii="Proxima Nova" w:hAnsi="Proxima Nova"/>
                <w:sz w:val="22"/>
                <w:szCs w:val="22"/>
                <w:lang w:val="en-NZ"/>
              </w:rPr>
              <w:t xml:space="preserve"> years of relevant professional experience in providing management or consultancy services to the multi focal area projects; in developing national and regional capacities and enabling conditions for global environmental protection and sustainable development </w:t>
            </w:r>
            <w:r w:rsidRPr="00BC509E">
              <w:rPr>
                <w:rFonts w:ascii="Proxima Nova" w:hAnsi="Proxima Nova"/>
                <w:sz w:val="22"/>
                <w:szCs w:val="22"/>
              </w:rPr>
              <w:t>(20 points);</w:t>
            </w:r>
          </w:p>
          <w:p w14:paraId="0222CE29" w14:textId="77777777" w:rsidR="00CB316F" w:rsidRPr="00BC509E" w:rsidRDefault="00CB316F" w:rsidP="004941DC">
            <w:pPr>
              <w:pStyle w:val="ColourfulListAccent11"/>
              <w:numPr>
                <w:ilvl w:val="0"/>
                <w:numId w:val="6"/>
              </w:numPr>
              <w:spacing w:before="60" w:after="60"/>
              <w:jc w:val="both"/>
              <w:rPr>
                <w:rFonts w:ascii="Proxima Nova" w:hAnsi="Proxima Nova"/>
                <w:sz w:val="22"/>
                <w:szCs w:val="22"/>
              </w:rPr>
            </w:pPr>
            <w:r w:rsidRPr="00BC509E">
              <w:rPr>
                <w:rFonts w:ascii="Proxima Nova" w:hAnsi="Proxima Nova"/>
                <w:sz w:val="22"/>
                <w:szCs w:val="22"/>
              </w:rPr>
              <w:t xml:space="preserve">Extensive demonstrated experience in the Cook Islands environment and protected areas sectors, with well-established knowledge of and networks amongst government, tourism, NGO and community </w:t>
            </w:r>
            <w:r w:rsidRPr="00976A36">
              <w:rPr>
                <w:rFonts w:ascii="Proxima Nova" w:hAnsi="Proxima Nova"/>
                <w:sz w:val="22"/>
                <w:szCs w:val="22"/>
                <w:lang w:val="en-GB"/>
              </w:rPr>
              <w:t>organisations</w:t>
            </w:r>
            <w:r w:rsidRPr="00BC509E">
              <w:rPr>
                <w:rFonts w:ascii="Proxima Nova" w:hAnsi="Proxima Nova"/>
                <w:sz w:val="22"/>
                <w:szCs w:val="22"/>
              </w:rPr>
              <w:t xml:space="preserve"> (25 points).</w:t>
            </w:r>
          </w:p>
          <w:p w14:paraId="0C4BAA8D" w14:textId="77777777" w:rsidR="00CB316F" w:rsidRPr="00BC509E" w:rsidRDefault="00CB316F" w:rsidP="004941DC">
            <w:pPr>
              <w:pStyle w:val="ColourfulListAccent11"/>
              <w:numPr>
                <w:ilvl w:val="0"/>
                <w:numId w:val="6"/>
              </w:numPr>
              <w:spacing w:before="60" w:after="60"/>
              <w:jc w:val="both"/>
              <w:rPr>
                <w:rFonts w:ascii="Proxima Nova" w:hAnsi="Proxima Nova"/>
                <w:sz w:val="22"/>
                <w:szCs w:val="22"/>
              </w:rPr>
            </w:pPr>
            <w:r w:rsidRPr="00BC509E">
              <w:rPr>
                <w:rFonts w:ascii="Proxima Nova" w:hAnsi="Proxima Nova"/>
                <w:sz w:val="22"/>
                <w:szCs w:val="22"/>
              </w:rPr>
              <w:t>3 years’ experience in project evaluations, results</w:t>
            </w:r>
            <w:r w:rsidRPr="00BC509E">
              <w:rPr>
                <w:rFonts w:ascii="Cambria Math" w:hAnsi="Cambria Math" w:cs="Cambria Math"/>
                <w:sz w:val="22"/>
                <w:szCs w:val="22"/>
              </w:rPr>
              <w:t>‐</w:t>
            </w:r>
            <w:r w:rsidRPr="00BC509E">
              <w:rPr>
                <w:rFonts w:ascii="Proxima Nova" w:hAnsi="Proxima Nova"/>
                <w:sz w:val="22"/>
                <w:szCs w:val="22"/>
              </w:rPr>
              <w:t>based management, and/or evaluation methodologies</w:t>
            </w:r>
            <w:r w:rsidRPr="00BC509E" w:rsidDel="006520CC">
              <w:rPr>
                <w:rFonts w:ascii="Proxima Nova" w:hAnsi="Proxima Nova"/>
                <w:sz w:val="22"/>
                <w:szCs w:val="22"/>
              </w:rPr>
              <w:t xml:space="preserve"> </w:t>
            </w:r>
            <w:r w:rsidRPr="00BC509E">
              <w:rPr>
                <w:rFonts w:ascii="Proxima Nova" w:hAnsi="Proxima Nova"/>
                <w:sz w:val="22"/>
                <w:szCs w:val="22"/>
              </w:rPr>
              <w:t>(10 points);</w:t>
            </w:r>
          </w:p>
          <w:p w14:paraId="4DDAAAC8" w14:textId="6CF1FA28" w:rsidR="00CB316F" w:rsidRPr="00BC509E" w:rsidRDefault="00CB316F" w:rsidP="004941DC">
            <w:pPr>
              <w:numPr>
                <w:ilvl w:val="0"/>
                <w:numId w:val="6"/>
              </w:numPr>
              <w:spacing w:before="60" w:after="60"/>
              <w:rPr>
                <w:rFonts w:ascii="Proxima Nova" w:hAnsi="Proxima Nova"/>
                <w:sz w:val="22"/>
                <w:szCs w:val="22"/>
              </w:rPr>
            </w:pPr>
            <w:r w:rsidRPr="00BC509E">
              <w:rPr>
                <w:rFonts w:ascii="Proxima Nova" w:hAnsi="Proxima Nova"/>
                <w:sz w:val="22"/>
                <w:szCs w:val="22"/>
              </w:rPr>
              <w:t>Technical knowledge in the targeted GEF focal areas: Biodiversity and International Waters (</w:t>
            </w:r>
            <w:r w:rsidR="00D2563C" w:rsidRPr="00BC509E">
              <w:rPr>
                <w:rFonts w:ascii="Proxima Nova" w:hAnsi="Proxima Nova"/>
                <w:sz w:val="22"/>
                <w:szCs w:val="22"/>
              </w:rPr>
              <w:t>20 points</w:t>
            </w:r>
            <w:r w:rsidRPr="00BC509E">
              <w:rPr>
                <w:rFonts w:ascii="Proxima Nova" w:hAnsi="Proxima Nova"/>
                <w:sz w:val="22"/>
                <w:szCs w:val="22"/>
              </w:rPr>
              <w:t>)</w:t>
            </w:r>
          </w:p>
          <w:p w14:paraId="58D69708" w14:textId="77777777" w:rsidR="00CB316F" w:rsidRPr="00BC509E" w:rsidRDefault="00CB316F" w:rsidP="004941DC">
            <w:pPr>
              <w:pStyle w:val="ColourfulListAccent11"/>
              <w:numPr>
                <w:ilvl w:val="0"/>
                <w:numId w:val="6"/>
              </w:numPr>
              <w:jc w:val="both"/>
              <w:rPr>
                <w:rFonts w:ascii="Proxima Nova" w:hAnsi="Proxima Nova"/>
                <w:sz w:val="22"/>
                <w:szCs w:val="22"/>
              </w:rPr>
            </w:pPr>
            <w:r w:rsidRPr="00BC509E">
              <w:rPr>
                <w:rFonts w:ascii="Proxima Nova" w:hAnsi="Proxima Nova"/>
                <w:sz w:val="22"/>
                <w:szCs w:val="22"/>
              </w:rPr>
              <w:t>Experience working in biodiversity conservation and protected areas elsewhere in the Pacific region or SIDS (5 points)</w:t>
            </w:r>
          </w:p>
          <w:p w14:paraId="3B6CFD66" w14:textId="77777777" w:rsidR="00CB316F" w:rsidRPr="00BC509E" w:rsidRDefault="00CB316F" w:rsidP="004941DC">
            <w:pPr>
              <w:pStyle w:val="ColourfulListAccent11"/>
              <w:numPr>
                <w:ilvl w:val="0"/>
                <w:numId w:val="6"/>
              </w:numPr>
              <w:jc w:val="both"/>
              <w:rPr>
                <w:rFonts w:ascii="Proxima Nova" w:hAnsi="Proxima Nova"/>
                <w:sz w:val="22"/>
                <w:szCs w:val="22"/>
              </w:rPr>
            </w:pPr>
            <w:r w:rsidRPr="00BC509E">
              <w:rPr>
                <w:rFonts w:ascii="Proxima Nova" w:hAnsi="Proxima Nova"/>
                <w:sz w:val="22"/>
                <w:szCs w:val="22"/>
              </w:rPr>
              <w:t>Fluency in English (oral and written) is a requirement, with excellent written and presentation skills (10 points)</w:t>
            </w:r>
          </w:p>
          <w:p w14:paraId="352392E5" w14:textId="4052DBE9" w:rsidR="00CB316F" w:rsidRPr="00470811" w:rsidRDefault="00CB316F" w:rsidP="00CB316F">
            <w:pPr>
              <w:rPr>
                <w:rFonts w:ascii="Proxima Nova" w:hAnsi="Proxima Nova"/>
                <w:b/>
                <w:sz w:val="22"/>
                <w:szCs w:val="22"/>
              </w:rPr>
            </w:pPr>
          </w:p>
        </w:tc>
      </w:tr>
      <w:tr w:rsidR="00CF28C0" w:rsidRPr="00BC509E" w14:paraId="65D350FA" w14:textId="77777777" w:rsidTr="00B45048">
        <w:tc>
          <w:tcPr>
            <w:tcW w:w="5000" w:type="pct"/>
          </w:tcPr>
          <w:p w14:paraId="157FAB61" w14:textId="10FD85E2" w:rsidR="00CF28C0" w:rsidRPr="000B1097" w:rsidRDefault="00CF28C0" w:rsidP="00CB316F">
            <w:pPr>
              <w:pStyle w:val="ListParagraph"/>
              <w:numPr>
                <w:ilvl w:val="0"/>
                <w:numId w:val="2"/>
              </w:numPr>
              <w:rPr>
                <w:rFonts w:ascii="Proxima Nova" w:hAnsi="Proxima Nova"/>
                <w:b/>
                <w:sz w:val="22"/>
                <w:szCs w:val="22"/>
                <w:u w:val="single"/>
              </w:rPr>
            </w:pPr>
            <w:r w:rsidRPr="000B1097">
              <w:rPr>
                <w:rFonts w:ascii="Proxima Nova" w:hAnsi="Proxima Nova"/>
                <w:b/>
                <w:sz w:val="22"/>
                <w:szCs w:val="22"/>
                <w:u w:val="single"/>
              </w:rPr>
              <w:t>EVALUATOR ETHICS</w:t>
            </w:r>
            <w:r w:rsidR="0004260B">
              <w:rPr>
                <w:rFonts w:ascii="Proxima Nova" w:hAnsi="Proxima Nova"/>
                <w:b/>
                <w:sz w:val="22"/>
                <w:szCs w:val="22"/>
                <w:u w:val="single"/>
              </w:rPr>
              <w:t>:</w:t>
            </w:r>
          </w:p>
          <w:p w14:paraId="06732112" w14:textId="77777777" w:rsidR="00CF28C0" w:rsidRPr="00470811" w:rsidRDefault="00CF28C0" w:rsidP="00CF28C0">
            <w:pPr>
              <w:rPr>
                <w:rFonts w:ascii="Proxima Nova" w:hAnsi="Proxima Nova"/>
                <w:b/>
                <w:sz w:val="22"/>
                <w:szCs w:val="22"/>
              </w:rPr>
            </w:pPr>
          </w:p>
          <w:p w14:paraId="75A00184" w14:textId="77777777" w:rsidR="00CF28C0" w:rsidRPr="00470811" w:rsidRDefault="00CF28C0" w:rsidP="00CF28C0">
            <w:pPr>
              <w:jc w:val="both"/>
              <w:rPr>
                <w:rFonts w:ascii="Proxima Nova" w:hAnsi="Proxima Nova"/>
                <w:color w:val="000000"/>
                <w:sz w:val="22"/>
                <w:szCs w:val="22"/>
              </w:rPr>
            </w:pPr>
            <w:r w:rsidRPr="00470811">
              <w:rPr>
                <w:rFonts w:ascii="Proxima Nova" w:hAnsi="Proxima Nova"/>
                <w:color w:val="000000"/>
                <w:sz w:val="22"/>
                <w:szCs w:val="22"/>
              </w:rPr>
              <w:t>The TE team will be held to the highest ethical standards and is required to sign a code of conduct upon acceptance of the assignment. This evaluation will be conducted in accordance with the principles outlined in the UNEG ‘Ethical Guidelines for Evaluation’. The evaluator must safeguard the rights and confidentiality of information providers, interviewees and stakeholders through measures to ensure compliance with legal and other relevant codes governing collection of data and reporting on data. The evaluator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without the express authorization of UNDP and partners.</w:t>
            </w:r>
          </w:p>
          <w:p w14:paraId="05714792" w14:textId="592F4B93" w:rsidR="00CF28C0" w:rsidRPr="00470811" w:rsidRDefault="00CF28C0" w:rsidP="00470811">
            <w:pPr>
              <w:rPr>
                <w:rFonts w:ascii="Proxima Nova" w:hAnsi="Proxima Nova"/>
                <w:b/>
                <w:sz w:val="22"/>
                <w:szCs w:val="22"/>
              </w:rPr>
            </w:pPr>
          </w:p>
        </w:tc>
      </w:tr>
      <w:tr w:rsidR="00D478C2" w:rsidRPr="00470811" w14:paraId="74F06AD1" w14:textId="77777777" w:rsidTr="00B45048">
        <w:tc>
          <w:tcPr>
            <w:tcW w:w="5000" w:type="pct"/>
          </w:tcPr>
          <w:p w14:paraId="3C59BD1F" w14:textId="29E75D39" w:rsidR="00D478C2" w:rsidRPr="00470811" w:rsidRDefault="00CF28C0" w:rsidP="0000463E">
            <w:pPr>
              <w:pStyle w:val="ColourfulListAccent11"/>
              <w:numPr>
                <w:ilvl w:val="0"/>
                <w:numId w:val="2"/>
              </w:numPr>
              <w:rPr>
                <w:rFonts w:ascii="Proxima Nova" w:hAnsi="Proxima Nova"/>
                <w:b/>
                <w:sz w:val="22"/>
                <w:szCs w:val="22"/>
                <w:highlight w:val="lightGray"/>
                <w:u w:val="single"/>
              </w:rPr>
            </w:pPr>
            <w:r w:rsidRPr="00470811">
              <w:rPr>
                <w:rFonts w:ascii="Proxima Nova" w:hAnsi="Proxima Nova"/>
                <w:b/>
                <w:sz w:val="22"/>
                <w:szCs w:val="22"/>
                <w:highlight w:val="lightGray"/>
                <w:u w:val="single"/>
              </w:rPr>
              <w:t>DUTY STATION</w:t>
            </w:r>
            <w:r w:rsidR="00D478C2" w:rsidRPr="00470811">
              <w:rPr>
                <w:rFonts w:ascii="Proxima Nova" w:hAnsi="Proxima Nova"/>
                <w:b/>
                <w:sz w:val="22"/>
                <w:szCs w:val="22"/>
                <w:highlight w:val="lightGray"/>
                <w:u w:val="single"/>
              </w:rPr>
              <w:t>:</w:t>
            </w:r>
          </w:p>
          <w:p w14:paraId="59B9307E" w14:textId="77777777" w:rsidR="00D478C2" w:rsidRPr="00470811" w:rsidRDefault="00D478C2" w:rsidP="00D478C2">
            <w:pPr>
              <w:pStyle w:val="ColourfulListAccent11"/>
              <w:rPr>
                <w:rFonts w:ascii="Proxima Nova" w:hAnsi="Proxima Nova"/>
                <w:b/>
                <w:sz w:val="22"/>
                <w:szCs w:val="22"/>
                <w:highlight w:val="lightGray"/>
              </w:rPr>
            </w:pPr>
          </w:p>
          <w:p w14:paraId="00FBBE8F" w14:textId="039FB280" w:rsidR="00D478C2" w:rsidRPr="00470811" w:rsidRDefault="00D478C2" w:rsidP="00D478C2">
            <w:pPr>
              <w:pStyle w:val="ColourfulListAccent11"/>
              <w:ind w:left="0"/>
              <w:rPr>
                <w:rFonts w:ascii="Proxima Nova" w:hAnsi="Proxima Nova"/>
                <w:sz w:val="22"/>
                <w:szCs w:val="22"/>
              </w:rPr>
            </w:pPr>
            <w:r w:rsidRPr="00470811">
              <w:rPr>
                <w:rFonts w:ascii="Proxima Nova" w:hAnsi="Proxima Nova"/>
                <w:sz w:val="22"/>
                <w:szCs w:val="22"/>
              </w:rPr>
              <w:t>Home-based in the Cook Islands. It is expected that the consultant will</w:t>
            </w:r>
            <w:r w:rsidR="00CB316F" w:rsidRPr="00BC509E">
              <w:rPr>
                <w:rFonts w:ascii="Proxima Nova" w:hAnsi="Proxima Nova"/>
                <w:sz w:val="22"/>
                <w:szCs w:val="22"/>
              </w:rPr>
              <w:t xml:space="preserve"> </w:t>
            </w:r>
            <w:r w:rsidRPr="00470811">
              <w:rPr>
                <w:rFonts w:ascii="Proxima Nova" w:hAnsi="Proxima Nova"/>
                <w:sz w:val="22"/>
                <w:szCs w:val="22"/>
              </w:rPr>
              <w:t xml:space="preserve">coordinating/supporting stakeholder interviews via virtual means (Zoom, skype etc.) and site visits </w:t>
            </w:r>
          </w:p>
          <w:p w14:paraId="27048F0B" w14:textId="77777777" w:rsidR="00D478C2" w:rsidRPr="00470811" w:rsidRDefault="00D478C2" w:rsidP="00D478C2">
            <w:pPr>
              <w:rPr>
                <w:rFonts w:ascii="Proxima Nova" w:hAnsi="Proxima Nova"/>
                <w:sz w:val="22"/>
                <w:szCs w:val="22"/>
              </w:rPr>
            </w:pPr>
          </w:p>
        </w:tc>
      </w:tr>
      <w:tr w:rsidR="00D478C2" w:rsidRPr="00470811" w14:paraId="63A372CE" w14:textId="77777777" w:rsidTr="00B45048">
        <w:tc>
          <w:tcPr>
            <w:tcW w:w="5000" w:type="pct"/>
          </w:tcPr>
          <w:p w14:paraId="514C2B81" w14:textId="137E627A" w:rsidR="00D478C2" w:rsidRPr="00BC509E" w:rsidRDefault="00CF28C0" w:rsidP="0000463E">
            <w:pPr>
              <w:pStyle w:val="ColourfulListAccent11"/>
              <w:numPr>
                <w:ilvl w:val="0"/>
                <w:numId w:val="2"/>
              </w:numPr>
              <w:rPr>
                <w:rFonts w:ascii="Proxima Nova" w:hAnsi="Proxima Nova"/>
                <w:sz w:val="22"/>
                <w:szCs w:val="22"/>
                <w:highlight w:val="lightGray"/>
                <w:u w:val="single"/>
              </w:rPr>
            </w:pPr>
            <w:r w:rsidRPr="00BC509E">
              <w:rPr>
                <w:rFonts w:ascii="Proxima Nova" w:hAnsi="Proxima Nova"/>
                <w:b/>
                <w:sz w:val="22"/>
                <w:szCs w:val="22"/>
                <w:highlight w:val="lightGray"/>
                <w:u w:val="single"/>
              </w:rPr>
              <w:t>SCOPE OF BID PRICE &amp; SCHEDULE OF PAYMENTS</w:t>
            </w:r>
            <w:r w:rsidRPr="00BC509E">
              <w:rPr>
                <w:rFonts w:ascii="Proxima Nova" w:hAnsi="Proxima Nova"/>
                <w:sz w:val="22"/>
                <w:szCs w:val="22"/>
                <w:highlight w:val="lightGray"/>
                <w:u w:val="single"/>
              </w:rPr>
              <w:t>:</w:t>
            </w:r>
          </w:p>
          <w:p w14:paraId="722DD68B" w14:textId="77777777" w:rsidR="00D478C2" w:rsidRPr="00BC509E" w:rsidRDefault="00D478C2" w:rsidP="00D478C2">
            <w:pPr>
              <w:pStyle w:val="ColourfulListAccent11"/>
              <w:rPr>
                <w:rFonts w:ascii="Proxima Nova" w:hAnsi="Proxima Nova"/>
                <w:sz w:val="22"/>
                <w:szCs w:val="22"/>
                <w:highlight w:val="lightGray"/>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410"/>
              <w:gridCol w:w="3402"/>
            </w:tblGrid>
            <w:tr w:rsidR="00D478C2" w:rsidRPr="00470811" w14:paraId="1382F10D" w14:textId="77777777" w:rsidTr="007E4B0A">
              <w:tc>
                <w:tcPr>
                  <w:tcW w:w="3681" w:type="dxa"/>
                  <w:shd w:val="clear" w:color="auto" w:fill="auto"/>
                </w:tcPr>
                <w:p w14:paraId="638C74CD" w14:textId="77777777" w:rsidR="00D478C2" w:rsidRPr="00BC509E" w:rsidRDefault="00D478C2" w:rsidP="00D478C2">
                  <w:pPr>
                    <w:rPr>
                      <w:rFonts w:ascii="Proxima Nova" w:hAnsi="Proxima Nova"/>
                      <w:sz w:val="22"/>
                      <w:szCs w:val="22"/>
                    </w:rPr>
                  </w:pPr>
                </w:p>
                <w:p w14:paraId="1E69C24D" w14:textId="77777777" w:rsidR="00D478C2" w:rsidRPr="00BC509E" w:rsidRDefault="00D478C2" w:rsidP="00D478C2">
                  <w:pPr>
                    <w:jc w:val="center"/>
                    <w:rPr>
                      <w:rFonts w:ascii="Proxima Nova" w:hAnsi="Proxima Nova"/>
                      <w:sz w:val="22"/>
                      <w:szCs w:val="22"/>
                    </w:rPr>
                  </w:pPr>
                  <w:r w:rsidRPr="00BC509E">
                    <w:rPr>
                      <w:rFonts w:ascii="Proxima Nova" w:hAnsi="Proxima Nova"/>
                      <w:sz w:val="22"/>
                      <w:szCs w:val="22"/>
                    </w:rPr>
                    <w:t>DELIVERABLES</w:t>
                  </w:r>
                </w:p>
              </w:tc>
              <w:tc>
                <w:tcPr>
                  <w:tcW w:w="2410" w:type="dxa"/>
                  <w:shd w:val="clear" w:color="auto" w:fill="auto"/>
                </w:tcPr>
                <w:p w14:paraId="5A4FD80A" w14:textId="77777777" w:rsidR="00D478C2" w:rsidRPr="00BC509E" w:rsidRDefault="00D478C2" w:rsidP="00D478C2">
                  <w:pPr>
                    <w:rPr>
                      <w:rFonts w:ascii="Proxima Nova" w:hAnsi="Proxima Nova"/>
                      <w:sz w:val="22"/>
                      <w:szCs w:val="22"/>
                    </w:rPr>
                  </w:pPr>
                </w:p>
                <w:p w14:paraId="441FF031" w14:textId="77777777" w:rsidR="00D478C2" w:rsidRPr="00BC509E" w:rsidRDefault="00D478C2" w:rsidP="00D478C2">
                  <w:pPr>
                    <w:jc w:val="center"/>
                    <w:rPr>
                      <w:rFonts w:ascii="Proxima Nova" w:hAnsi="Proxima Nova"/>
                      <w:sz w:val="22"/>
                      <w:szCs w:val="22"/>
                    </w:rPr>
                  </w:pPr>
                  <w:r w:rsidRPr="00BC509E">
                    <w:rPr>
                      <w:rFonts w:ascii="Proxima Nova" w:hAnsi="Proxima Nova"/>
                      <w:sz w:val="22"/>
                      <w:szCs w:val="22"/>
                    </w:rPr>
                    <w:t>DUE DATE (%)</w:t>
                  </w:r>
                </w:p>
              </w:tc>
              <w:tc>
                <w:tcPr>
                  <w:tcW w:w="3402" w:type="dxa"/>
                  <w:shd w:val="clear" w:color="auto" w:fill="auto"/>
                </w:tcPr>
                <w:p w14:paraId="184E6B9C" w14:textId="77777777" w:rsidR="00D478C2" w:rsidRPr="00BC509E" w:rsidRDefault="00D478C2" w:rsidP="00D478C2">
                  <w:pPr>
                    <w:rPr>
                      <w:rFonts w:ascii="Proxima Nova" w:hAnsi="Proxima Nova"/>
                      <w:sz w:val="22"/>
                      <w:szCs w:val="22"/>
                    </w:rPr>
                  </w:pPr>
                  <w:r w:rsidRPr="00BC509E">
                    <w:rPr>
                      <w:rFonts w:ascii="Proxima Nova" w:hAnsi="Proxima Nova"/>
                      <w:sz w:val="22"/>
                      <w:szCs w:val="22"/>
                    </w:rPr>
                    <w:t>AMOUNT IN USD TO BE PAID AFTER CERTIFICATION BY UNDP OF SATISFACTORY PERFORMANCE OF DELIVERABLES</w:t>
                  </w:r>
                </w:p>
              </w:tc>
            </w:tr>
            <w:tr w:rsidR="00D478C2" w:rsidRPr="00470811" w14:paraId="16CBA5CF" w14:textId="77777777" w:rsidTr="007E4B0A">
              <w:tc>
                <w:tcPr>
                  <w:tcW w:w="3681" w:type="dxa"/>
                  <w:shd w:val="clear" w:color="auto" w:fill="auto"/>
                </w:tcPr>
                <w:p w14:paraId="21664E1A" w14:textId="3A340E11" w:rsidR="00D478C2" w:rsidRPr="00BC509E" w:rsidRDefault="00D478C2" w:rsidP="00D478C2">
                  <w:pPr>
                    <w:pStyle w:val="p28"/>
                    <w:spacing w:line="240" w:lineRule="auto"/>
                    <w:ind w:left="0" w:firstLine="0"/>
                    <w:jc w:val="both"/>
                    <w:rPr>
                      <w:rFonts w:ascii="Proxima Nova" w:hAnsi="Proxima Nova"/>
                      <w:bCs/>
                      <w:sz w:val="22"/>
                      <w:szCs w:val="22"/>
                    </w:rPr>
                  </w:pPr>
                  <w:r w:rsidRPr="00BC509E">
                    <w:rPr>
                      <w:rFonts w:ascii="Proxima Nova" w:hAnsi="Proxima Nova"/>
                      <w:bCs/>
                      <w:sz w:val="22"/>
                      <w:szCs w:val="22"/>
                    </w:rPr>
                    <w:t xml:space="preserve">Upon approval and certification by the Commissioning Unit of the TE Inception Report </w:t>
                  </w:r>
                </w:p>
                <w:p w14:paraId="6CCEEEC5" w14:textId="77777777" w:rsidR="00D478C2" w:rsidRPr="00BC509E" w:rsidRDefault="00D478C2" w:rsidP="00D478C2">
                  <w:pPr>
                    <w:pStyle w:val="p28"/>
                    <w:spacing w:line="240" w:lineRule="auto"/>
                    <w:ind w:left="360" w:hanging="360"/>
                    <w:jc w:val="both"/>
                    <w:rPr>
                      <w:rFonts w:ascii="Proxima Nova" w:hAnsi="Proxima Nova"/>
                      <w:sz w:val="22"/>
                      <w:szCs w:val="22"/>
                    </w:rPr>
                  </w:pPr>
                </w:p>
              </w:tc>
              <w:tc>
                <w:tcPr>
                  <w:tcW w:w="2410" w:type="dxa"/>
                  <w:shd w:val="clear" w:color="auto" w:fill="auto"/>
                </w:tcPr>
                <w:p w14:paraId="47199D77" w14:textId="73FAEBB1" w:rsidR="00D478C2" w:rsidRPr="00BC509E" w:rsidRDefault="00364097" w:rsidP="00D478C2">
                  <w:pPr>
                    <w:rPr>
                      <w:rFonts w:ascii="Proxima Nova" w:hAnsi="Proxima Nova"/>
                      <w:sz w:val="22"/>
                      <w:szCs w:val="22"/>
                    </w:rPr>
                  </w:pPr>
                  <w:r>
                    <w:rPr>
                      <w:rFonts w:ascii="Proxima Nova" w:hAnsi="Proxima Nova"/>
                      <w:sz w:val="22"/>
                      <w:szCs w:val="22"/>
                    </w:rPr>
                    <w:t>02 February 2021</w:t>
                  </w:r>
                  <w:r w:rsidR="00D478C2" w:rsidRPr="00BC509E">
                    <w:rPr>
                      <w:rFonts w:ascii="Proxima Nova" w:hAnsi="Proxima Nova"/>
                      <w:sz w:val="22"/>
                      <w:szCs w:val="22"/>
                    </w:rPr>
                    <w:t xml:space="preserve"> (20%) </w:t>
                  </w:r>
                </w:p>
                <w:p w14:paraId="59AAE5AA" w14:textId="2861B2EB" w:rsidR="00D478C2" w:rsidRPr="00BC509E" w:rsidRDefault="00D478C2" w:rsidP="00D478C2">
                  <w:pPr>
                    <w:rPr>
                      <w:rFonts w:ascii="Proxima Nova" w:hAnsi="Proxima Nova"/>
                      <w:sz w:val="22"/>
                      <w:szCs w:val="22"/>
                    </w:rPr>
                  </w:pPr>
                  <w:r w:rsidRPr="00BC509E">
                    <w:rPr>
                      <w:rFonts w:ascii="Proxima Nova" w:hAnsi="Proxima Nova"/>
                      <w:sz w:val="22"/>
                      <w:szCs w:val="22"/>
                    </w:rPr>
                    <w:t>(6 days after contract signing)</w:t>
                  </w:r>
                </w:p>
              </w:tc>
              <w:tc>
                <w:tcPr>
                  <w:tcW w:w="3402" w:type="dxa"/>
                  <w:shd w:val="clear" w:color="auto" w:fill="auto"/>
                </w:tcPr>
                <w:p w14:paraId="0C398C65" w14:textId="77777777" w:rsidR="00D478C2" w:rsidRPr="00BC509E" w:rsidRDefault="00D478C2" w:rsidP="00D478C2">
                  <w:pPr>
                    <w:rPr>
                      <w:rFonts w:ascii="Proxima Nova" w:hAnsi="Proxima Nova"/>
                      <w:sz w:val="22"/>
                      <w:szCs w:val="22"/>
                    </w:rPr>
                  </w:pPr>
                  <w:r w:rsidRPr="00BC509E">
                    <w:rPr>
                      <w:rFonts w:ascii="Proxima Nova" w:hAnsi="Proxima Nova"/>
                      <w:sz w:val="22"/>
                      <w:szCs w:val="22"/>
                    </w:rPr>
                    <w:t>$xxx</w:t>
                  </w:r>
                </w:p>
              </w:tc>
            </w:tr>
            <w:tr w:rsidR="00D478C2" w:rsidRPr="00470811" w14:paraId="4E8540EB" w14:textId="77777777" w:rsidTr="007E4B0A">
              <w:tc>
                <w:tcPr>
                  <w:tcW w:w="3681" w:type="dxa"/>
                  <w:shd w:val="clear" w:color="auto" w:fill="auto"/>
                </w:tcPr>
                <w:p w14:paraId="1DA4A2A2" w14:textId="613CD65F" w:rsidR="00D478C2" w:rsidRPr="00BC509E" w:rsidRDefault="00D478C2" w:rsidP="00D478C2">
                  <w:pPr>
                    <w:rPr>
                      <w:rFonts w:ascii="Proxima Nova" w:hAnsi="Proxima Nova"/>
                      <w:sz w:val="22"/>
                      <w:szCs w:val="22"/>
                    </w:rPr>
                  </w:pPr>
                  <w:r w:rsidRPr="00BC509E">
                    <w:rPr>
                      <w:rFonts w:ascii="Proxima Nova" w:hAnsi="Proxima Nova"/>
                      <w:bCs/>
                      <w:sz w:val="22"/>
                      <w:szCs w:val="22"/>
                    </w:rPr>
                    <w:t>Upon approval and certification by  the Commissioning Unit of the draft Terminal Evaluation report</w:t>
                  </w:r>
                </w:p>
              </w:tc>
              <w:tc>
                <w:tcPr>
                  <w:tcW w:w="2410" w:type="dxa"/>
                  <w:shd w:val="clear" w:color="auto" w:fill="auto"/>
                </w:tcPr>
                <w:p w14:paraId="0ACF9541" w14:textId="76EAA556" w:rsidR="00D478C2" w:rsidRPr="00BC509E" w:rsidRDefault="00A570E0" w:rsidP="00D478C2">
                  <w:pPr>
                    <w:rPr>
                      <w:rFonts w:ascii="Proxima Nova" w:hAnsi="Proxima Nova"/>
                      <w:sz w:val="22"/>
                      <w:szCs w:val="22"/>
                    </w:rPr>
                  </w:pPr>
                  <w:r>
                    <w:rPr>
                      <w:rFonts w:ascii="Proxima Nova" w:hAnsi="Proxima Nova"/>
                      <w:sz w:val="22"/>
                      <w:szCs w:val="22"/>
                    </w:rPr>
                    <w:t>12 March 2021</w:t>
                  </w:r>
                  <w:r w:rsidR="00D478C2" w:rsidRPr="00BC509E">
                    <w:rPr>
                      <w:rFonts w:ascii="Proxima Nova" w:hAnsi="Proxima Nova"/>
                      <w:sz w:val="22"/>
                      <w:szCs w:val="22"/>
                    </w:rPr>
                    <w:t xml:space="preserve"> (40%)</w:t>
                  </w:r>
                </w:p>
                <w:p w14:paraId="4FFFEFAD" w14:textId="4D0AE423" w:rsidR="00D478C2" w:rsidRPr="00BC509E" w:rsidRDefault="00D478C2" w:rsidP="00D478C2">
                  <w:pPr>
                    <w:rPr>
                      <w:rFonts w:ascii="Proxima Nova" w:hAnsi="Proxima Nova"/>
                      <w:sz w:val="22"/>
                      <w:szCs w:val="22"/>
                    </w:rPr>
                  </w:pPr>
                </w:p>
              </w:tc>
              <w:tc>
                <w:tcPr>
                  <w:tcW w:w="3402" w:type="dxa"/>
                  <w:shd w:val="clear" w:color="auto" w:fill="auto"/>
                </w:tcPr>
                <w:p w14:paraId="289A9CFC" w14:textId="77777777" w:rsidR="00D478C2" w:rsidRPr="00BC509E" w:rsidRDefault="00D478C2" w:rsidP="00D478C2">
                  <w:pPr>
                    <w:rPr>
                      <w:rFonts w:ascii="Proxima Nova" w:hAnsi="Proxima Nova"/>
                      <w:sz w:val="22"/>
                      <w:szCs w:val="22"/>
                    </w:rPr>
                  </w:pPr>
                  <w:r w:rsidRPr="00BC509E">
                    <w:rPr>
                      <w:rFonts w:ascii="Proxima Nova" w:hAnsi="Proxima Nova"/>
                      <w:sz w:val="22"/>
                      <w:szCs w:val="22"/>
                    </w:rPr>
                    <w:t>$xxx</w:t>
                  </w:r>
                </w:p>
              </w:tc>
            </w:tr>
            <w:tr w:rsidR="00D478C2" w:rsidRPr="00470811" w14:paraId="148CFCD4" w14:textId="77777777" w:rsidTr="007E4B0A">
              <w:tc>
                <w:tcPr>
                  <w:tcW w:w="3681" w:type="dxa"/>
                  <w:shd w:val="clear" w:color="auto" w:fill="auto"/>
                </w:tcPr>
                <w:p w14:paraId="69185B40" w14:textId="663F2F22" w:rsidR="00D478C2" w:rsidRPr="00BC509E" w:rsidRDefault="00D478C2" w:rsidP="00D478C2">
                  <w:pPr>
                    <w:jc w:val="both"/>
                    <w:rPr>
                      <w:rFonts w:ascii="Proxima Nova" w:hAnsi="Proxima Nova"/>
                      <w:sz w:val="22"/>
                      <w:szCs w:val="22"/>
                      <w:lang w:eastAsia="ja-JP"/>
                    </w:rPr>
                  </w:pPr>
                  <w:r w:rsidRPr="00BC509E">
                    <w:rPr>
                      <w:rFonts w:ascii="Proxima Nova" w:hAnsi="Proxima Nova"/>
                      <w:bCs/>
                      <w:sz w:val="22"/>
                      <w:szCs w:val="22"/>
                    </w:rPr>
                    <w:t>Upon approval and certification by  the Commissioning Unit and UNDP-GEF RTA of the final Terminal Evaluation report and completed Audit Trail</w:t>
                  </w:r>
                </w:p>
              </w:tc>
              <w:tc>
                <w:tcPr>
                  <w:tcW w:w="2410" w:type="dxa"/>
                  <w:shd w:val="clear" w:color="auto" w:fill="auto"/>
                </w:tcPr>
                <w:p w14:paraId="667184F5" w14:textId="0A4F84EE" w:rsidR="00D478C2" w:rsidRPr="00BC509E" w:rsidRDefault="00A570E0" w:rsidP="00D478C2">
                  <w:pPr>
                    <w:rPr>
                      <w:rFonts w:ascii="Proxima Nova" w:hAnsi="Proxima Nova"/>
                      <w:sz w:val="22"/>
                      <w:szCs w:val="22"/>
                    </w:rPr>
                  </w:pPr>
                  <w:r>
                    <w:rPr>
                      <w:rFonts w:ascii="Proxima Nova" w:hAnsi="Proxima Nova"/>
                      <w:sz w:val="22"/>
                      <w:szCs w:val="22"/>
                    </w:rPr>
                    <w:t>02 April 2021</w:t>
                  </w:r>
                  <w:r w:rsidR="00D478C2" w:rsidRPr="00BC509E">
                    <w:rPr>
                      <w:rFonts w:ascii="Proxima Nova" w:hAnsi="Proxima Nova"/>
                      <w:sz w:val="22"/>
                      <w:szCs w:val="22"/>
                    </w:rPr>
                    <w:t xml:space="preserve"> (40%)</w:t>
                  </w:r>
                </w:p>
              </w:tc>
              <w:tc>
                <w:tcPr>
                  <w:tcW w:w="3402" w:type="dxa"/>
                  <w:shd w:val="clear" w:color="auto" w:fill="auto"/>
                </w:tcPr>
                <w:p w14:paraId="2C069B9F" w14:textId="77777777" w:rsidR="00D478C2" w:rsidRPr="00BC509E" w:rsidRDefault="00D478C2" w:rsidP="00D478C2">
                  <w:pPr>
                    <w:rPr>
                      <w:rFonts w:ascii="Proxima Nova" w:hAnsi="Proxima Nova"/>
                      <w:sz w:val="22"/>
                      <w:szCs w:val="22"/>
                    </w:rPr>
                  </w:pPr>
                  <w:r w:rsidRPr="00BC509E">
                    <w:rPr>
                      <w:rFonts w:ascii="Proxima Nova" w:hAnsi="Proxima Nova"/>
                      <w:sz w:val="22"/>
                      <w:szCs w:val="22"/>
                    </w:rPr>
                    <w:t>$xxx</w:t>
                  </w:r>
                </w:p>
              </w:tc>
            </w:tr>
            <w:tr w:rsidR="00D478C2" w:rsidRPr="00470811" w14:paraId="05330489" w14:textId="77777777" w:rsidTr="007E4B0A">
              <w:tc>
                <w:tcPr>
                  <w:tcW w:w="3681" w:type="dxa"/>
                  <w:shd w:val="clear" w:color="auto" w:fill="auto"/>
                </w:tcPr>
                <w:p w14:paraId="7FCC113A" w14:textId="77777777" w:rsidR="00D478C2" w:rsidRPr="00BC509E" w:rsidRDefault="00D478C2" w:rsidP="00D478C2">
                  <w:pPr>
                    <w:rPr>
                      <w:rFonts w:ascii="Proxima Nova" w:hAnsi="Proxima Nova"/>
                      <w:sz w:val="22"/>
                      <w:szCs w:val="22"/>
                    </w:rPr>
                  </w:pPr>
                  <w:r w:rsidRPr="00BC509E">
                    <w:rPr>
                      <w:rFonts w:ascii="Proxima Nova" w:hAnsi="Proxima Nova"/>
                      <w:sz w:val="22"/>
                      <w:szCs w:val="22"/>
                    </w:rPr>
                    <w:t xml:space="preserve">TOTAL </w:t>
                  </w:r>
                </w:p>
              </w:tc>
              <w:tc>
                <w:tcPr>
                  <w:tcW w:w="2410" w:type="dxa"/>
                  <w:shd w:val="clear" w:color="auto" w:fill="auto"/>
                </w:tcPr>
                <w:p w14:paraId="52BDD176" w14:textId="77777777" w:rsidR="00D478C2" w:rsidRPr="00BC509E" w:rsidRDefault="00D478C2" w:rsidP="00D478C2">
                  <w:pPr>
                    <w:jc w:val="center"/>
                    <w:rPr>
                      <w:rFonts w:ascii="Proxima Nova" w:hAnsi="Proxima Nova"/>
                      <w:sz w:val="22"/>
                      <w:szCs w:val="22"/>
                    </w:rPr>
                  </w:pPr>
                  <w:r w:rsidRPr="00BC509E">
                    <w:rPr>
                      <w:rFonts w:ascii="Proxima Nova" w:hAnsi="Proxima Nova"/>
                      <w:sz w:val="22"/>
                      <w:szCs w:val="22"/>
                    </w:rPr>
                    <w:t>26 working days</w:t>
                  </w:r>
                </w:p>
              </w:tc>
              <w:tc>
                <w:tcPr>
                  <w:tcW w:w="3402" w:type="dxa"/>
                  <w:shd w:val="clear" w:color="auto" w:fill="auto"/>
                </w:tcPr>
                <w:p w14:paraId="57196B37" w14:textId="77777777" w:rsidR="00D478C2" w:rsidRPr="00BC509E" w:rsidRDefault="00D478C2" w:rsidP="00D478C2">
                  <w:pPr>
                    <w:rPr>
                      <w:rFonts w:ascii="Proxima Nova" w:hAnsi="Proxima Nova"/>
                      <w:sz w:val="22"/>
                      <w:szCs w:val="22"/>
                    </w:rPr>
                  </w:pPr>
                  <w:r w:rsidRPr="00BC509E">
                    <w:rPr>
                      <w:rFonts w:ascii="Proxima Nova" w:hAnsi="Proxima Nova"/>
                      <w:sz w:val="22"/>
                      <w:szCs w:val="22"/>
                    </w:rPr>
                    <w:t>$xxx</w:t>
                  </w:r>
                </w:p>
              </w:tc>
            </w:tr>
          </w:tbl>
          <w:p w14:paraId="1141B04C" w14:textId="08CC1263" w:rsidR="00D478C2" w:rsidRPr="00BC509E" w:rsidRDefault="00D478C2" w:rsidP="00D478C2">
            <w:pPr>
              <w:rPr>
                <w:rFonts w:ascii="Proxima Nova" w:hAnsi="Proxima Nova"/>
                <w:sz w:val="22"/>
                <w:szCs w:val="22"/>
              </w:rPr>
            </w:pPr>
          </w:p>
          <w:p w14:paraId="17EA2341" w14:textId="6ED781AE" w:rsidR="00CF28C0" w:rsidRPr="00BC509E" w:rsidRDefault="00CF28C0" w:rsidP="00D478C2">
            <w:pPr>
              <w:rPr>
                <w:rFonts w:ascii="Proxima Nova" w:hAnsi="Proxima Nova"/>
                <w:sz w:val="22"/>
                <w:szCs w:val="22"/>
              </w:rPr>
            </w:pPr>
            <w:r w:rsidRPr="00470811">
              <w:rPr>
                <w:rFonts w:ascii="Proxima Nova" w:hAnsi="Proxima Nova"/>
                <w:color w:val="000000"/>
                <w:sz w:val="22"/>
                <w:szCs w:val="22"/>
              </w:rPr>
              <w:t>Criteria for issuing the final payment of 40%</w:t>
            </w:r>
            <w:r w:rsidRPr="00470811">
              <w:rPr>
                <w:rStyle w:val="FootnoteReference"/>
                <w:rFonts w:ascii="Proxima Nova" w:hAnsi="Proxima Nova"/>
                <w:color w:val="000000"/>
                <w:sz w:val="22"/>
                <w:szCs w:val="22"/>
              </w:rPr>
              <w:footnoteReference w:id="3"/>
            </w:r>
            <w:r w:rsidRPr="00470811">
              <w:rPr>
                <w:rFonts w:ascii="Proxima Nova" w:hAnsi="Proxima Nova"/>
                <w:color w:val="000000"/>
                <w:sz w:val="22"/>
                <w:szCs w:val="22"/>
              </w:rPr>
              <w:t>:</w:t>
            </w:r>
          </w:p>
          <w:p w14:paraId="201513C0" w14:textId="77777777" w:rsidR="00D478C2" w:rsidRPr="00BC509E" w:rsidRDefault="00D478C2" w:rsidP="00D478C2">
            <w:pPr>
              <w:rPr>
                <w:rFonts w:ascii="Proxima Nova" w:hAnsi="Proxima Nova"/>
                <w:sz w:val="22"/>
                <w:szCs w:val="22"/>
              </w:rPr>
            </w:pPr>
          </w:p>
        </w:tc>
      </w:tr>
      <w:tr w:rsidR="00D478C2" w:rsidRPr="00470811" w14:paraId="0ED29F54" w14:textId="77777777" w:rsidTr="00C12D35">
        <w:trPr>
          <w:trHeight w:val="2527"/>
        </w:trPr>
        <w:tc>
          <w:tcPr>
            <w:tcW w:w="5000" w:type="pct"/>
          </w:tcPr>
          <w:p w14:paraId="50BA70DC" w14:textId="436D7BD8" w:rsidR="00CF28C0" w:rsidRPr="00470811" w:rsidRDefault="00CF28C0" w:rsidP="00470811">
            <w:pPr>
              <w:pStyle w:val="ListParagraph"/>
              <w:numPr>
                <w:ilvl w:val="0"/>
                <w:numId w:val="2"/>
              </w:numPr>
              <w:spacing w:after="160" w:line="259" w:lineRule="auto"/>
              <w:contextualSpacing/>
              <w:rPr>
                <w:rFonts w:ascii="Proxima Nova" w:hAnsi="Proxima Nova"/>
                <w:b/>
                <w:sz w:val="22"/>
                <w:szCs w:val="22"/>
              </w:rPr>
            </w:pPr>
            <w:r w:rsidRPr="00470811">
              <w:rPr>
                <w:rFonts w:ascii="Proxima Nova" w:hAnsi="Proxima Nova"/>
                <w:b/>
                <w:bCs/>
                <w:sz w:val="22"/>
                <w:szCs w:val="22"/>
              </w:rPr>
              <w:t>APPLICATION PROCESS</w:t>
            </w:r>
            <w:r w:rsidRPr="00470811">
              <w:rPr>
                <w:rStyle w:val="FootnoteReference"/>
                <w:rFonts w:ascii="Proxima Nova" w:hAnsi="Proxima Nova"/>
                <w:b/>
                <w:sz w:val="22"/>
                <w:szCs w:val="22"/>
              </w:rPr>
              <w:footnoteReference w:id="4"/>
            </w:r>
          </w:p>
          <w:p w14:paraId="347DD790" w14:textId="7A9AF2D2" w:rsidR="00D478C2" w:rsidRPr="00C12D35" w:rsidRDefault="00D478C2" w:rsidP="00D478C2">
            <w:pPr>
              <w:rPr>
                <w:rStyle w:val="Hyperlink"/>
                <w:rFonts w:ascii="Proxima Nova" w:hAnsi="Proxima Nova" w:cs="Arial"/>
                <w:b/>
                <w:bCs/>
                <w:color w:val="FF0000"/>
                <w:sz w:val="22"/>
                <w:szCs w:val="22"/>
                <w:u w:val="none"/>
              </w:rPr>
            </w:pPr>
            <w:r w:rsidRPr="00BC509E">
              <w:rPr>
                <w:rFonts w:ascii="Proxima Nova" w:hAnsi="Proxima Nova" w:cs="Arial"/>
                <w:sz w:val="22"/>
                <w:szCs w:val="22"/>
              </w:rPr>
              <w:t xml:space="preserve">Complete proposals must be submitted by </w:t>
            </w:r>
            <w:r w:rsidR="00824483">
              <w:rPr>
                <w:rFonts w:ascii="Proxima Nova" w:hAnsi="Proxima Nova" w:cs="Arial"/>
                <w:b/>
                <w:bCs/>
                <w:color w:val="FF0000"/>
                <w:sz w:val="22"/>
                <w:szCs w:val="22"/>
              </w:rPr>
              <w:t xml:space="preserve">28 </w:t>
            </w:r>
            <w:r w:rsidR="00C12D35">
              <w:rPr>
                <w:rFonts w:ascii="Proxima Nova" w:hAnsi="Proxima Nova" w:cs="Arial"/>
                <w:b/>
                <w:bCs/>
                <w:color w:val="FF0000"/>
                <w:sz w:val="22"/>
                <w:szCs w:val="22"/>
              </w:rPr>
              <w:t xml:space="preserve">August </w:t>
            </w:r>
            <w:r w:rsidRPr="00BC509E">
              <w:rPr>
                <w:rFonts w:ascii="Proxima Nova" w:hAnsi="Proxima Nova" w:cs="Arial"/>
                <w:b/>
                <w:bCs/>
                <w:color w:val="FF0000"/>
                <w:sz w:val="22"/>
                <w:szCs w:val="22"/>
              </w:rPr>
              <w:t xml:space="preserve"> 2020</w:t>
            </w:r>
            <w:r w:rsidRPr="00BC509E">
              <w:rPr>
                <w:rFonts w:ascii="Proxima Nova" w:hAnsi="Proxima Nova" w:cs="Arial"/>
                <w:b/>
                <w:color w:val="FF0000"/>
                <w:sz w:val="22"/>
                <w:szCs w:val="22"/>
              </w:rPr>
              <w:t xml:space="preserve"> </w:t>
            </w:r>
            <w:r w:rsidRPr="00BC509E">
              <w:rPr>
                <w:rFonts w:ascii="Proxima Nova" w:hAnsi="Proxima Nova" w:cs="Arial"/>
                <w:sz w:val="22"/>
                <w:szCs w:val="22"/>
              </w:rPr>
              <w:t xml:space="preserve">electronically via email: </w:t>
            </w:r>
            <w:hyperlink r:id="rId15" w:history="1">
              <w:r w:rsidRPr="00BC509E">
                <w:rPr>
                  <w:rStyle w:val="Hyperlink"/>
                  <w:rFonts w:ascii="Proxima Nova" w:hAnsi="Proxima Nova" w:cs="Arial"/>
                  <w:sz w:val="22"/>
                  <w:szCs w:val="22"/>
                </w:rPr>
                <w:t>procurement.ws@undp.org</w:t>
              </w:r>
            </w:hyperlink>
            <w:r w:rsidRPr="00BC509E">
              <w:rPr>
                <w:rStyle w:val="Hyperlink"/>
                <w:rFonts w:ascii="Proxima Nova" w:hAnsi="Proxima Nova" w:cs="Arial"/>
                <w:sz w:val="22"/>
                <w:szCs w:val="22"/>
                <w:u w:val="none"/>
              </w:rPr>
              <w:t>.</w:t>
            </w:r>
            <w:r w:rsidRPr="00BC509E">
              <w:rPr>
                <w:rFonts w:ascii="Proxima Nova" w:hAnsi="Proxima Nova" w:cs="Arial"/>
                <w:sz w:val="22"/>
                <w:szCs w:val="22"/>
              </w:rPr>
              <w:t xml:space="preserve"> Incomplete applications will not be considered and only candidates for whom there is further interest will be contacted. Proposals must include: </w:t>
            </w:r>
          </w:p>
          <w:p w14:paraId="5AC3737F" w14:textId="77777777" w:rsidR="00D478C2" w:rsidRPr="00BC509E" w:rsidRDefault="00D478C2" w:rsidP="00D478C2">
            <w:pPr>
              <w:rPr>
                <w:rFonts w:ascii="Proxima Nova" w:hAnsi="Proxima Nova"/>
                <w:bCs/>
                <w:color w:val="336699"/>
                <w:sz w:val="22"/>
                <w:szCs w:val="22"/>
                <w:u w:val="single"/>
              </w:rPr>
            </w:pPr>
          </w:p>
          <w:p w14:paraId="1732B438" w14:textId="613D55C1" w:rsidR="00D478C2" w:rsidRPr="00BC509E" w:rsidRDefault="0036294E" w:rsidP="004941DC">
            <w:pPr>
              <w:numPr>
                <w:ilvl w:val="0"/>
                <w:numId w:val="3"/>
              </w:numPr>
              <w:rPr>
                <w:rFonts w:ascii="Proxima Nova" w:hAnsi="Proxima Nova"/>
                <w:bCs/>
                <w:color w:val="336699"/>
                <w:sz w:val="22"/>
                <w:szCs w:val="22"/>
                <w:u w:val="single"/>
              </w:rPr>
            </w:pPr>
            <w:hyperlink r:id="rId16" w:history="1">
              <w:r w:rsidR="00D478C2" w:rsidRPr="00BC509E">
                <w:rPr>
                  <w:rStyle w:val="Hyperlink"/>
                  <w:rFonts w:ascii="Proxima Nova" w:hAnsi="Proxima Nova"/>
                  <w:bCs/>
                  <w:color w:val="336699"/>
                  <w:sz w:val="22"/>
                  <w:szCs w:val="22"/>
                </w:rPr>
                <w:t>Letter of Confirmation of Interest and Availability</w:t>
              </w:r>
            </w:hyperlink>
            <w:r w:rsidR="00D478C2" w:rsidRPr="00BC509E">
              <w:rPr>
                <w:rStyle w:val="Hyperlink"/>
                <w:rFonts w:ascii="Proxima Nova" w:hAnsi="Proxima Nova"/>
                <w:bCs/>
                <w:color w:val="336699"/>
                <w:sz w:val="22"/>
                <w:szCs w:val="22"/>
              </w:rPr>
              <w:t xml:space="preserve"> </w:t>
            </w:r>
            <w:r w:rsidR="00D478C2" w:rsidRPr="00BC509E">
              <w:rPr>
                <w:rFonts w:ascii="Proxima Nova" w:hAnsi="Proxima Nova"/>
                <w:bCs/>
                <w:sz w:val="22"/>
                <w:szCs w:val="22"/>
              </w:rPr>
              <w:t>u</w:t>
            </w:r>
            <w:r w:rsidR="00D478C2" w:rsidRPr="00BC509E">
              <w:rPr>
                <w:rFonts w:ascii="Proxima Nova" w:hAnsi="Proxima Nova"/>
                <w:sz w:val="22"/>
                <w:szCs w:val="22"/>
              </w:rPr>
              <w:t>sing template</w:t>
            </w:r>
            <w:r w:rsidR="00CF28C0" w:rsidRPr="00470811">
              <w:rPr>
                <w:rFonts w:ascii="Proxima Nova" w:hAnsi="Proxima Nova"/>
                <w:color w:val="000000"/>
                <w:sz w:val="22"/>
                <w:szCs w:val="22"/>
                <w:vertAlign w:val="superscript"/>
              </w:rPr>
              <w:footnoteReference w:id="5"/>
            </w:r>
            <w:r w:rsidR="00CF28C0" w:rsidRPr="00470811">
              <w:rPr>
                <w:rFonts w:ascii="Proxima Nova" w:hAnsi="Proxima Nova"/>
                <w:color w:val="000000"/>
                <w:sz w:val="22"/>
                <w:szCs w:val="22"/>
              </w:rPr>
              <w:t xml:space="preserve"> </w:t>
            </w:r>
            <w:r w:rsidR="00D478C2" w:rsidRPr="00BC509E">
              <w:rPr>
                <w:rFonts w:ascii="Proxima Nova" w:hAnsi="Proxima Nova"/>
                <w:sz w:val="22"/>
                <w:szCs w:val="22"/>
              </w:rPr>
              <w:t xml:space="preserve"> provided by UNDP;</w:t>
            </w:r>
            <w:r w:rsidR="00D478C2" w:rsidRPr="00BC509E">
              <w:rPr>
                <w:rFonts w:ascii="Proxima Nova" w:hAnsi="Proxima Nova"/>
                <w:b/>
                <w:sz w:val="22"/>
                <w:szCs w:val="22"/>
              </w:rPr>
              <w:t xml:space="preserve"> </w:t>
            </w:r>
          </w:p>
          <w:p w14:paraId="0F387D19" w14:textId="70E7E9C1" w:rsidR="00D478C2" w:rsidRPr="00BC509E" w:rsidRDefault="00D478C2" w:rsidP="00D478C2">
            <w:pPr>
              <w:pStyle w:val="ListParagraph"/>
              <w:numPr>
                <w:ilvl w:val="0"/>
                <w:numId w:val="1"/>
              </w:numPr>
              <w:spacing w:before="0"/>
              <w:rPr>
                <w:rFonts w:ascii="Proxima Nova" w:hAnsi="Proxima Nova" w:cs="Arial"/>
                <w:b/>
                <w:sz w:val="22"/>
                <w:szCs w:val="22"/>
                <w:lang w:val="en-US"/>
              </w:rPr>
            </w:pPr>
            <w:r w:rsidRPr="00BC509E">
              <w:rPr>
                <w:rFonts w:ascii="Proxima Nova" w:hAnsi="Proxima Nova" w:cs="Arial"/>
                <w:b/>
                <w:sz w:val="22"/>
                <w:szCs w:val="22"/>
                <w:lang w:val="en-US"/>
              </w:rPr>
              <w:t xml:space="preserve">CV or </w:t>
            </w:r>
            <w:hyperlink r:id="rId17" w:history="1">
              <w:r w:rsidRPr="00BC509E">
                <w:rPr>
                  <w:rStyle w:val="Hyperlink"/>
                  <w:rFonts w:ascii="Proxima Nova" w:hAnsi="Proxima Nova" w:cs="Calibri"/>
                  <w:b/>
                  <w:bCs/>
                  <w:sz w:val="22"/>
                  <w:szCs w:val="22"/>
                  <w:lang w:val="en-US"/>
                </w:rPr>
                <w:t>P11 Form</w:t>
              </w:r>
            </w:hyperlink>
            <w:r w:rsidR="00CF28C0" w:rsidRPr="00470811">
              <w:rPr>
                <w:rFonts w:ascii="Proxima Nova" w:hAnsi="Proxima Nova"/>
                <w:color w:val="000000"/>
                <w:sz w:val="22"/>
                <w:szCs w:val="22"/>
                <w:vertAlign w:val="superscript"/>
              </w:rPr>
              <w:footnoteReference w:id="6"/>
            </w:r>
            <w:r w:rsidRPr="00BC509E">
              <w:rPr>
                <w:rStyle w:val="Hyperlink"/>
                <w:rFonts w:ascii="Proxima Nova" w:hAnsi="Proxima Nova" w:cs="Calibri"/>
                <w:b/>
                <w:bCs/>
                <w:sz w:val="22"/>
                <w:szCs w:val="22"/>
              </w:rPr>
              <w:t xml:space="preserve"> </w:t>
            </w:r>
            <w:r w:rsidRPr="00BC509E">
              <w:rPr>
                <w:rFonts w:ascii="Proxima Nova" w:hAnsi="Proxima Nova" w:cs="Arial"/>
                <w:sz w:val="22"/>
                <w:szCs w:val="22"/>
                <w:lang w:val="en-US"/>
              </w:rPr>
              <w:t>indicating all past experience from similar projects, as well as the contact details (email and telephone number) and at least three (3) professional references (most recent)</w:t>
            </w:r>
          </w:p>
          <w:p w14:paraId="0523D6C4" w14:textId="77777777" w:rsidR="00D478C2" w:rsidRPr="00BC509E" w:rsidRDefault="00D478C2" w:rsidP="00D478C2">
            <w:pPr>
              <w:pStyle w:val="ListParagraph"/>
              <w:numPr>
                <w:ilvl w:val="0"/>
                <w:numId w:val="1"/>
              </w:numPr>
              <w:spacing w:before="0"/>
              <w:rPr>
                <w:rFonts w:ascii="Proxima Nova" w:hAnsi="Proxima Nova" w:cs="Arial"/>
                <w:b/>
                <w:sz w:val="22"/>
                <w:szCs w:val="22"/>
                <w:u w:val="single"/>
                <w:lang w:val="en-US"/>
              </w:rPr>
            </w:pPr>
            <w:r w:rsidRPr="00BC509E">
              <w:rPr>
                <w:rFonts w:ascii="Proxima Nova" w:hAnsi="Proxima Nova" w:cs="Arial"/>
                <w:b/>
                <w:sz w:val="22"/>
                <w:szCs w:val="22"/>
                <w:lang w:val="en-US"/>
              </w:rPr>
              <w:t>Statement of capabilities</w:t>
            </w:r>
            <w:r w:rsidRPr="00BC509E">
              <w:rPr>
                <w:rFonts w:ascii="Proxima Nova" w:hAnsi="Proxima Nova" w:cs="Arial"/>
                <w:b/>
                <w:bCs/>
                <w:sz w:val="22"/>
                <w:szCs w:val="22"/>
                <w:lang w:val="en-US"/>
              </w:rPr>
              <w:t xml:space="preserve"> addressing the evaluation criteria </w:t>
            </w:r>
            <w:r w:rsidRPr="00BC509E">
              <w:rPr>
                <w:rFonts w:ascii="Proxima Nova" w:hAnsi="Proxima Nova" w:cs="Arial"/>
                <w:sz w:val="22"/>
                <w:szCs w:val="22"/>
                <w:lang w:val="en-US"/>
              </w:rPr>
              <w:t>of why the you consider yourself the most suitable for the assignment</w:t>
            </w:r>
            <w:r w:rsidRPr="00BC509E">
              <w:rPr>
                <w:rFonts w:ascii="Proxima Nova" w:hAnsi="Proxima Nova" w:cs="Arial"/>
                <w:b/>
                <w:bCs/>
                <w:sz w:val="22"/>
                <w:szCs w:val="22"/>
                <w:lang w:val="en-US"/>
              </w:rPr>
              <w:t xml:space="preserve">, </w:t>
            </w:r>
          </w:p>
          <w:p w14:paraId="4AF2D6E6" w14:textId="77777777" w:rsidR="00D478C2" w:rsidRPr="00BC509E" w:rsidRDefault="00D478C2" w:rsidP="00D478C2">
            <w:pPr>
              <w:pStyle w:val="ListParagraph"/>
              <w:numPr>
                <w:ilvl w:val="0"/>
                <w:numId w:val="1"/>
              </w:numPr>
              <w:spacing w:before="0"/>
              <w:rPr>
                <w:rFonts w:ascii="Proxima Nova" w:hAnsi="Proxima Nova" w:cs="Arial"/>
                <w:b/>
                <w:sz w:val="22"/>
                <w:szCs w:val="22"/>
                <w:u w:val="single"/>
                <w:lang w:val="en-US" w:eastAsia="en-GB"/>
              </w:rPr>
            </w:pPr>
            <w:r w:rsidRPr="00BC509E">
              <w:rPr>
                <w:rFonts w:ascii="Proxima Nova" w:hAnsi="Proxima Nova" w:cs="Arial"/>
                <w:b/>
                <w:sz w:val="22"/>
                <w:szCs w:val="22"/>
                <w:lang w:val="en-US"/>
              </w:rPr>
              <w:t>A brief methodology</w:t>
            </w:r>
            <w:r w:rsidRPr="00BC509E">
              <w:rPr>
                <w:rFonts w:ascii="Proxima Nova" w:hAnsi="Proxima Nova" w:cs="Arial"/>
                <w:sz w:val="22"/>
                <w:szCs w:val="22"/>
                <w:lang w:val="en-US"/>
              </w:rPr>
              <w:t xml:space="preserve"> on how you will approach and conduct the work (2 pages maximum), </w:t>
            </w:r>
          </w:p>
          <w:p w14:paraId="612B0A26" w14:textId="77777777" w:rsidR="00D478C2" w:rsidRPr="00BC509E" w:rsidRDefault="00D478C2" w:rsidP="00D478C2">
            <w:pPr>
              <w:pStyle w:val="ListParagraph"/>
              <w:numPr>
                <w:ilvl w:val="0"/>
                <w:numId w:val="1"/>
              </w:numPr>
              <w:spacing w:before="0"/>
              <w:rPr>
                <w:rFonts w:ascii="Proxima Nova" w:hAnsi="Proxima Nova" w:cs="Arial"/>
                <w:b/>
                <w:sz w:val="22"/>
                <w:szCs w:val="22"/>
                <w:u w:val="single"/>
                <w:lang w:val="en-US"/>
              </w:rPr>
            </w:pPr>
            <w:r w:rsidRPr="00BC509E">
              <w:rPr>
                <w:rFonts w:ascii="Proxima Nova" w:hAnsi="Proxima Nova" w:cs="Arial"/>
                <w:b/>
                <w:sz w:val="22"/>
                <w:szCs w:val="22"/>
                <w:lang w:val="en-US"/>
              </w:rPr>
              <w:t>Financial Proposal</w:t>
            </w:r>
            <w:r w:rsidRPr="00BC509E">
              <w:rPr>
                <w:rFonts w:ascii="Proxima Nova" w:hAnsi="Proxima Nova" w:cs="Arial"/>
                <w:sz w:val="22"/>
                <w:szCs w:val="22"/>
                <w:lang w:val="en-US"/>
              </w:rPr>
              <w:t xml:space="preserve"> specifying the daily rate in US Dollars and other expenses, if any (Annex II)</w:t>
            </w:r>
          </w:p>
          <w:p w14:paraId="4B31306A" w14:textId="77777777" w:rsidR="00D478C2" w:rsidRPr="00BC509E" w:rsidRDefault="00D478C2" w:rsidP="00D478C2">
            <w:pPr>
              <w:pStyle w:val="ListParagraph"/>
              <w:rPr>
                <w:rFonts w:ascii="Proxima Nova" w:hAnsi="Proxima Nova" w:cs="Arial"/>
                <w:sz w:val="22"/>
                <w:szCs w:val="22"/>
                <w:lang w:val="en-US"/>
              </w:rPr>
            </w:pPr>
          </w:p>
          <w:p w14:paraId="729019B3" w14:textId="77777777" w:rsidR="00D478C2" w:rsidRDefault="00D478C2" w:rsidP="00D478C2">
            <w:pPr>
              <w:rPr>
                <w:rStyle w:val="Hyperlink"/>
                <w:rFonts w:ascii="Proxima Nova" w:hAnsi="Proxima Nova" w:cs="Arial"/>
                <w:sz w:val="22"/>
                <w:szCs w:val="22"/>
              </w:rPr>
            </w:pPr>
            <w:r w:rsidRPr="00BC509E">
              <w:rPr>
                <w:rFonts w:ascii="Proxima Nova" w:hAnsi="Proxima Nova" w:cs="Arial"/>
                <w:sz w:val="22"/>
                <w:szCs w:val="22"/>
              </w:rPr>
              <w:t xml:space="preserve">Queries about the consultancy can be directed to the UNDP Procurement Unit </w:t>
            </w:r>
            <w:hyperlink r:id="rId18" w:history="1">
              <w:r w:rsidRPr="00BC509E">
                <w:rPr>
                  <w:rStyle w:val="Hyperlink"/>
                  <w:rFonts w:ascii="Proxima Nova" w:hAnsi="Proxima Nova" w:cs="Arial"/>
                  <w:sz w:val="22"/>
                  <w:szCs w:val="22"/>
                </w:rPr>
                <w:t>procurement.ws@undp.org</w:t>
              </w:r>
            </w:hyperlink>
          </w:p>
          <w:p w14:paraId="656C8261" w14:textId="05A052AB" w:rsidR="00C12D35" w:rsidRPr="00BC509E" w:rsidRDefault="00C12D35" w:rsidP="00D478C2">
            <w:pPr>
              <w:rPr>
                <w:rFonts w:ascii="Proxima Nova" w:hAnsi="Proxima Nova" w:cs="Arial"/>
                <w:sz w:val="22"/>
                <w:szCs w:val="22"/>
              </w:rPr>
            </w:pPr>
          </w:p>
        </w:tc>
      </w:tr>
      <w:tr w:rsidR="00D478C2" w:rsidRPr="00470811" w14:paraId="154BA788" w14:textId="77777777" w:rsidTr="00B45048">
        <w:trPr>
          <w:trHeight w:val="1684"/>
        </w:trPr>
        <w:tc>
          <w:tcPr>
            <w:tcW w:w="5000" w:type="pct"/>
          </w:tcPr>
          <w:p w14:paraId="4137160F" w14:textId="77777777" w:rsidR="00D478C2" w:rsidRPr="00BC509E" w:rsidRDefault="00D478C2" w:rsidP="0000463E">
            <w:pPr>
              <w:numPr>
                <w:ilvl w:val="0"/>
                <w:numId w:val="2"/>
              </w:numPr>
              <w:rPr>
                <w:rFonts w:ascii="Proxima Nova" w:hAnsi="Proxima Nova" w:cs="Calibri"/>
              </w:rPr>
            </w:pPr>
            <w:r w:rsidRPr="00BC509E">
              <w:rPr>
                <w:rFonts w:ascii="Proxima Nova" w:hAnsi="Proxima Nova"/>
                <w:b/>
                <w:sz w:val="22"/>
                <w:szCs w:val="22"/>
                <w:highlight w:val="lightGray"/>
                <w:u w:val="single"/>
              </w:rPr>
              <w:t>Criteria for Selection of Best Offer</w:t>
            </w:r>
          </w:p>
          <w:p w14:paraId="3831A90D" w14:textId="642F1816" w:rsidR="00D478C2" w:rsidRPr="00BC509E" w:rsidRDefault="00D478C2" w:rsidP="00D478C2">
            <w:pPr>
              <w:rPr>
                <w:rFonts w:ascii="Proxima Nova" w:hAnsi="Proxima Nova" w:cs="Calibri"/>
              </w:rPr>
            </w:pPr>
          </w:p>
          <w:p w14:paraId="784A8574" w14:textId="77777777" w:rsidR="00D478C2" w:rsidRPr="00BC509E" w:rsidRDefault="00D478C2" w:rsidP="004941DC">
            <w:pPr>
              <w:numPr>
                <w:ilvl w:val="0"/>
                <w:numId w:val="7"/>
              </w:numPr>
              <w:tabs>
                <w:tab w:val="num" w:pos="720"/>
              </w:tabs>
              <w:rPr>
                <w:rFonts w:ascii="Proxima Nova" w:hAnsi="Proxima Nova" w:cs="Calibri"/>
                <w:sz w:val="22"/>
                <w:szCs w:val="22"/>
              </w:rPr>
            </w:pPr>
            <w:r w:rsidRPr="00BC509E">
              <w:rPr>
                <w:rFonts w:ascii="Proxima Nova" w:hAnsi="Proxima Nova" w:cs="Calibri"/>
                <w:sz w:val="22"/>
                <w:szCs w:val="22"/>
              </w:rPr>
              <w:t xml:space="preserve">Only those applications which are responsive and compliant will be evaluated. Incomplete applications will not be considered; </w:t>
            </w:r>
          </w:p>
          <w:p w14:paraId="5DEEB5F7" w14:textId="28CA1A5E" w:rsidR="00D478C2" w:rsidRPr="00BC509E" w:rsidRDefault="00D478C2" w:rsidP="004941DC">
            <w:pPr>
              <w:numPr>
                <w:ilvl w:val="0"/>
                <w:numId w:val="7"/>
              </w:numPr>
              <w:tabs>
                <w:tab w:val="num" w:pos="720"/>
              </w:tabs>
              <w:rPr>
                <w:rFonts w:ascii="Proxima Nova" w:hAnsi="Proxima Nova" w:cs="Calibri"/>
                <w:sz w:val="22"/>
                <w:szCs w:val="22"/>
              </w:rPr>
            </w:pPr>
            <w:r w:rsidRPr="00BC509E">
              <w:rPr>
                <w:rFonts w:ascii="Proxima Nova" w:hAnsi="Proxima Nova" w:cs="Calibri"/>
                <w:sz w:val="22"/>
                <w:szCs w:val="22"/>
              </w:rPr>
              <w:t xml:space="preserve">Offers will be evaluated according to the Combined Scoring method – where the technical criteria (section H.) will be weighted at 70% and the financial offer will be weighted at 30%; </w:t>
            </w:r>
          </w:p>
          <w:p w14:paraId="29C7A444" w14:textId="565326EB" w:rsidR="00D478C2" w:rsidRPr="00BC509E" w:rsidRDefault="00D478C2" w:rsidP="004941DC">
            <w:pPr>
              <w:numPr>
                <w:ilvl w:val="0"/>
                <w:numId w:val="7"/>
              </w:numPr>
              <w:tabs>
                <w:tab w:val="num" w:pos="720"/>
              </w:tabs>
              <w:rPr>
                <w:rFonts w:ascii="Proxima Nova" w:hAnsi="Proxima Nova" w:cs="Calibri"/>
                <w:sz w:val="22"/>
                <w:szCs w:val="22"/>
              </w:rPr>
            </w:pPr>
            <w:r w:rsidRPr="00BC509E">
              <w:rPr>
                <w:rFonts w:ascii="Proxima Nova" w:hAnsi="Proxima Nova" w:cs="Calibri"/>
                <w:sz w:val="22"/>
                <w:szCs w:val="22"/>
              </w:rPr>
              <w:t xml:space="preserve">Only the top 3 candidates that have achieved a minimum of 70 points (70% of 100 points) from the review of education, experience and language will be deemed technically compliant and considered for the financial evaluation; </w:t>
            </w:r>
          </w:p>
          <w:p w14:paraId="6AF58EE1" w14:textId="77777777" w:rsidR="00D478C2" w:rsidRPr="00BC509E" w:rsidRDefault="00D478C2" w:rsidP="004941DC">
            <w:pPr>
              <w:numPr>
                <w:ilvl w:val="0"/>
                <w:numId w:val="7"/>
              </w:numPr>
              <w:tabs>
                <w:tab w:val="num" w:pos="720"/>
              </w:tabs>
              <w:rPr>
                <w:rFonts w:ascii="Proxima Nova" w:hAnsi="Proxima Nova" w:cs="Calibri"/>
                <w:sz w:val="22"/>
                <w:szCs w:val="22"/>
              </w:rPr>
            </w:pPr>
            <w:r w:rsidRPr="00BC509E">
              <w:rPr>
                <w:rFonts w:ascii="Proxima Nova" w:hAnsi="Proxima Nova" w:cs="Calibri"/>
                <w:sz w:val="22"/>
                <w:szCs w:val="22"/>
              </w:rPr>
              <w:t xml:space="preserve">The financial proposal shall specify an all-inclusive lump sum fee. In order to assist the requesting unit in the comparison of financial proposals, the financial proposal must additionally include a breakdown of this daily fee (including all foreseeable expenses to carry out the assignment); </w:t>
            </w:r>
          </w:p>
          <w:p w14:paraId="69774732" w14:textId="77777777" w:rsidR="00D478C2" w:rsidRPr="00BC509E" w:rsidRDefault="00D478C2" w:rsidP="004941DC">
            <w:pPr>
              <w:numPr>
                <w:ilvl w:val="0"/>
                <w:numId w:val="7"/>
              </w:numPr>
              <w:tabs>
                <w:tab w:val="num" w:pos="720"/>
              </w:tabs>
              <w:rPr>
                <w:rFonts w:ascii="Proxima Nova" w:hAnsi="Proxima Nova" w:cs="Calibri"/>
                <w:sz w:val="22"/>
                <w:szCs w:val="22"/>
              </w:rPr>
            </w:pPr>
            <w:r w:rsidRPr="00BC509E">
              <w:rPr>
                <w:rFonts w:ascii="Proxima Nova" w:hAnsi="Proxima Nova" w:cs="Calibri"/>
                <w:sz w:val="22"/>
                <w:szCs w:val="22"/>
              </w:rPr>
              <w:t xml:space="preserve">Applicant receiving the Highest Combined Score and has accepted UNDP’s General Terms and Conditions will be awarded the contract. </w:t>
            </w:r>
          </w:p>
          <w:p w14:paraId="4AD2D53F" w14:textId="77777777" w:rsidR="00D478C2" w:rsidRPr="00BC509E" w:rsidRDefault="00D478C2" w:rsidP="00D478C2">
            <w:pPr>
              <w:rPr>
                <w:rFonts w:ascii="Proxima Nova" w:hAnsi="Proxima Nova"/>
                <w:b/>
                <w:sz w:val="22"/>
                <w:szCs w:val="22"/>
                <w:highlight w:val="lightGray"/>
                <w:u w:val="single"/>
              </w:rPr>
            </w:pPr>
          </w:p>
        </w:tc>
      </w:tr>
    </w:tbl>
    <w:p w14:paraId="7E987218" w14:textId="77777777" w:rsidR="00381BE0" w:rsidRPr="00BC509E" w:rsidRDefault="00381BE0" w:rsidP="0000463E">
      <w:pPr>
        <w:numPr>
          <w:ilvl w:val="0"/>
          <w:numId w:val="2"/>
        </w:numPr>
        <w:rPr>
          <w:rFonts w:ascii="Proxima Nova" w:hAnsi="Proxima Nova"/>
          <w:b/>
          <w:sz w:val="22"/>
          <w:szCs w:val="22"/>
        </w:rPr>
        <w:sectPr w:rsidR="00381BE0" w:rsidRPr="00BC509E" w:rsidSect="009C01F2">
          <w:headerReference w:type="default" r:id="rId19"/>
          <w:footerReference w:type="default" r:id="rId20"/>
          <w:pgSz w:w="11906" w:h="16838"/>
          <w:pgMar w:top="720" w:right="720" w:bottom="720" w:left="720" w:header="708" w:footer="708" w:gutter="0"/>
          <w:cols w:space="708"/>
          <w:docGrid w:linePitch="360"/>
        </w:sectPr>
      </w:pPr>
    </w:p>
    <w:tbl>
      <w:tblPr>
        <w:tblStyle w:val="TableGrid"/>
        <w:tblW w:w="15076" w:type="dxa"/>
        <w:tblLook w:val="04A0" w:firstRow="1" w:lastRow="0" w:firstColumn="1" w:lastColumn="0" w:noHBand="0" w:noVBand="1"/>
      </w:tblPr>
      <w:tblGrid>
        <w:gridCol w:w="15076"/>
      </w:tblGrid>
      <w:tr w:rsidR="00381BE0" w:rsidRPr="00470811" w14:paraId="4C971893" w14:textId="77777777" w:rsidTr="00381BE0">
        <w:trPr>
          <w:trHeight w:val="1684"/>
        </w:trPr>
        <w:tc>
          <w:tcPr>
            <w:tcW w:w="15076" w:type="dxa"/>
          </w:tcPr>
          <w:p w14:paraId="37173469" w14:textId="75029198" w:rsidR="00381BE0" w:rsidRPr="00BC509E" w:rsidRDefault="00381BE0" w:rsidP="0000463E">
            <w:pPr>
              <w:numPr>
                <w:ilvl w:val="0"/>
                <w:numId w:val="2"/>
              </w:numPr>
              <w:rPr>
                <w:rFonts w:ascii="Proxima Nova" w:hAnsi="Proxima Nova"/>
                <w:b/>
                <w:sz w:val="22"/>
                <w:szCs w:val="22"/>
              </w:rPr>
            </w:pPr>
            <w:r w:rsidRPr="00BC509E">
              <w:rPr>
                <w:rFonts w:ascii="Proxima Nova" w:hAnsi="Proxima Nova"/>
                <w:b/>
                <w:sz w:val="22"/>
                <w:szCs w:val="22"/>
              </w:rPr>
              <w:t>Annexes to the TOR</w:t>
            </w:r>
          </w:p>
          <w:p w14:paraId="61E9C33C" w14:textId="77777777" w:rsidR="00381BE0" w:rsidRPr="00BC509E" w:rsidRDefault="00381BE0" w:rsidP="00381BE0">
            <w:pPr>
              <w:rPr>
                <w:rFonts w:ascii="Proxima Nova" w:hAnsi="Proxima Nova"/>
                <w:b/>
                <w:sz w:val="22"/>
                <w:szCs w:val="22"/>
                <w:highlight w:val="lightGray"/>
                <w:u w:val="single"/>
              </w:rPr>
            </w:pPr>
          </w:p>
          <w:p w14:paraId="6EA9E0EB" w14:textId="77777777" w:rsidR="00381BE0" w:rsidRPr="00BC509E" w:rsidRDefault="00381BE0" w:rsidP="00381BE0">
            <w:pPr>
              <w:rPr>
                <w:rFonts w:ascii="Proxima Nova" w:hAnsi="Proxima Nova"/>
                <w:b/>
                <w:sz w:val="22"/>
                <w:szCs w:val="22"/>
                <w:highlight w:val="lightGray"/>
                <w:u w:val="single"/>
              </w:rPr>
            </w:pPr>
            <w:r w:rsidRPr="00BC509E">
              <w:rPr>
                <w:rFonts w:ascii="Proxima Nova" w:hAnsi="Proxima Nova"/>
                <w:b/>
                <w:sz w:val="22"/>
                <w:szCs w:val="22"/>
                <w:highlight w:val="lightGray"/>
                <w:u w:val="single"/>
              </w:rPr>
              <w:t>TOR Annex A: Project Logical Framework</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3910"/>
              <w:gridCol w:w="3086"/>
              <w:gridCol w:w="3133"/>
              <w:gridCol w:w="1614"/>
              <w:gridCol w:w="1578"/>
            </w:tblGrid>
            <w:tr w:rsidR="00381BE0" w:rsidRPr="00470811" w14:paraId="00B8DEED" w14:textId="77777777" w:rsidTr="001323AA">
              <w:trPr>
                <w:cantSplit/>
                <w:trHeight w:val="305"/>
                <w:tblHeader/>
              </w:trPr>
              <w:tc>
                <w:tcPr>
                  <w:tcW w:w="1529" w:type="dxa"/>
                  <w:shd w:val="clear" w:color="auto" w:fill="D6E3BC"/>
                  <w:vAlign w:val="center"/>
                </w:tcPr>
                <w:p w14:paraId="1AD3B4F3" w14:textId="77777777" w:rsidR="00381BE0" w:rsidRPr="00BC509E" w:rsidRDefault="00381BE0" w:rsidP="00381BE0">
                  <w:pPr>
                    <w:jc w:val="center"/>
                    <w:rPr>
                      <w:rFonts w:ascii="Proxima Nova" w:hAnsi="Proxima Nova"/>
                      <w:b/>
                      <w:bCs/>
                      <w:sz w:val="20"/>
                      <w:szCs w:val="20"/>
                      <w:lang w:val="en-GB"/>
                    </w:rPr>
                  </w:pPr>
                </w:p>
              </w:tc>
              <w:tc>
                <w:tcPr>
                  <w:tcW w:w="3910" w:type="dxa"/>
                  <w:shd w:val="clear" w:color="auto" w:fill="D6E3BC"/>
                  <w:vAlign w:val="center"/>
                </w:tcPr>
                <w:p w14:paraId="46D18A5F" w14:textId="77777777" w:rsidR="00381BE0" w:rsidRPr="00BC509E" w:rsidRDefault="00381BE0" w:rsidP="00381BE0">
                  <w:pPr>
                    <w:jc w:val="center"/>
                    <w:rPr>
                      <w:rFonts w:ascii="Proxima Nova" w:hAnsi="Proxima Nova"/>
                      <w:b/>
                      <w:bCs/>
                      <w:sz w:val="20"/>
                      <w:szCs w:val="20"/>
                      <w:lang w:val="en-GB"/>
                    </w:rPr>
                  </w:pPr>
                  <w:r w:rsidRPr="00BC509E">
                    <w:rPr>
                      <w:rFonts w:ascii="Proxima Nova" w:hAnsi="Proxima Nova"/>
                      <w:b/>
                      <w:bCs/>
                      <w:sz w:val="20"/>
                      <w:szCs w:val="20"/>
                      <w:lang w:val="en-GB"/>
                    </w:rPr>
                    <w:t>Indicator</w:t>
                  </w:r>
                </w:p>
              </w:tc>
              <w:tc>
                <w:tcPr>
                  <w:tcW w:w="3086" w:type="dxa"/>
                  <w:shd w:val="clear" w:color="auto" w:fill="D6E3BC"/>
                  <w:vAlign w:val="center"/>
                </w:tcPr>
                <w:p w14:paraId="6FB62BE9" w14:textId="77777777" w:rsidR="00381BE0" w:rsidRPr="00BC509E" w:rsidRDefault="00381BE0" w:rsidP="00381BE0">
                  <w:pPr>
                    <w:jc w:val="center"/>
                    <w:rPr>
                      <w:rFonts w:ascii="Proxima Nova" w:hAnsi="Proxima Nova"/>
                      <w:b/>
                      <w:bCs/>
                      <w:sz w:val="20"/>
                      <w:szCs w:val="20"/>
                      <w:lang w:val="en-GB"/>
                    </w:rPr>
                  </w:pPr>
                  <w:r w:rsidRPr="00BC509E">
                    <w:rPr>
                      <w:rFonts w:ascii="Proxima Nova" w:hAnsi="Proxima Nova"/>
                      <w:b/>
                      <w:bCs/>
                      <w:sz w:val="20"/>
                      <w:szCs w:val="20"/>
                      <w:lang w:val="en-GB"/>
                    </w:rPr>
                    <w:t>Baseline</w:t>
                  </w:r>
                </w:p>
              </w:tc>
              <w:tc>
                <w:tcPr>
                  <w:tcW w:w="3133" w:type="dxa"/>
                  <w:shd w:val="clear" w:color="auto" w:fill="D6E3BC"/>
                  <w:vAlign w:val="center"/>
                </w:tcPr>
                <w:p w14:paraId="3ABF7BD6" w14:textId="77777777" w:rsidR="00381BE0" w:rsidRPr="00BC509E" w:rsidRDefault="00381BE0" w:rsidP="00381BE0">
                  <w:pPr>
                    <w:jc w:val="center"/>
                    <w:rPr>
                      <w:rFonts w:ascii="Proxima Nova" w:hAnsi="Proxima Nova"/>
                      <w:b/>
                      <w:bCs/>
                      <w:sz w:val="20"/>
                      <w:szCs w:val="20"/>
                      <w:lang w:val="en-GB"/>
                    </w:rPr>
                  </w:pPr>
                  <w:r w:rsidRPr="00BC509E">
                    <w:rPr>
                      <w:rFonts w:ascii="Proxima Nova" w:hAnsi="Proxima Nova"/>
                      <w:b/>
                      <w:bCs/>
                      <w:sz w:val="20"/>
                      <w:szCs w:val="20"/>
                      <w:lang w:val="en-GB"/>
                    </w:rPr>
                    <w:t xml:space="preserve">Targets </w:t>
                  </w:r>
                </w:p>
              </w:tc>
              <w:tc>
                <w:tcPr>
                  <w:tcW w:w="1614" w:type="dxa"/>
                  <w:shd w:val="clear" w:color="auto" w:fill="D6E3BC"/>
                  <w:vAlign w:val="center"/>
                </w:tcPr>
                <w:p w14:paraId="5EFE93B0" w14:textId="77777777" w:rsidR="00381BE0" w:rsidRPr="00BC509E" w:rsidRDefault="00381BE0" w:rsidP="00381BE0">
                  <w:pPr>
                    <w:ind w:left="-108" w:right="-108"/>
                    <w:jc w:val="center"/>
                    <w:rPr>
                      <w:rFonts w:ascii="Proxima Nova" w:hAnsi="Proxima Nova"/>
                      <w:b/>
                      <w:bCs/>
                      <w:sz w:val="20"/>
                      <w:szCs w:val="20"/>
                      <w:lang w:val="en-GB"/>
                    </w:rPr>
                  </w:pPr>
                  <w:r w:rsidRPr="00BC509E">
                    <w:rPr>
                      <w:rFonts w:ascii="Proxima Nova" w:hAnsi="Proxima Nova"/>
                      <w:b/>
                      <w:bCs/>
                      <w:sz w:val="20"/>
                      <w:szCs w:val="20"/>
                      <w:lang w:val="en-GB"/>
                    </w:rPr>
                    <w:t>Sources of Verification</w:t>
                  </w:r>
                </w:p>
              </w:tc>
              <w:tc>
                <w:tcPr>
                  <w:tcW w:w="1578" w:type="dxa"/>
                  <w:shd w:val="clear" w:color="auto" w:fill="D6E3BC"/>
                </w:tcPr>
                <w:p w14:paraId="6774A3B2" w14:textId="77777777" w:rsidR="00381BE0" w:rsidRPr="00BC509E" w:rsidRDefault="00381BE0" w:rsidP="00381BE0">
                  <w:pPr>
                    <w:ind w:left="-108" w:right="-108"/>
                    <w:jc w:val="center"/>
                    <w:rPr>
                      <w:rFonts w:ascii="Proxima Nova" w:hAnsi="Proxima Nova"/>
                      <w:b/>
                      <w:bCs/>
                      <w:sz w:val="20"/>
                      <w:szCs w:val="20"/>
                      <w:lang w:val="en-GB"/>
                    </w:rPr>
                  </w:pPr>
                  <w:r w:rsidRPr="00BC509E">
                    <w:rPr>
                      <w:rFonts w:ascii="Proxima Nova" w:hAnsi="Proxima Nova"/>
                      <w:b/>
                      <w:bCs/>
                      <w:sz w:val="20"/>
                      <w:szCs w:val="20"/>
                      <w:lang w:val="en-GB"/>
                    </w:rPr>
                    <w:t>Risks and Assumptions</w:t>
                  </w:r>
                </w:p>
              </w:tc>
            </w:tr>
            <w:tr w:rsidR="00381BE0" w:rsidRPr="00470811" w14:paraId="55196B53" w14:textId="77777777" w:rsidTr="001323AA">
              <w:trPr>
                <w:cantSplit/>
                <w:trHeight w:val="197"/>
              </w:trPr>
              <w:tc>
                <w:tcPr>
                  <w:tcW w:w="1529" w:type="dxa"/>
                  <w:shd w:val="pct12" w:color="auto" w:fill="auto"/>
                </w:tcPr>
                <w:p w14:paraId="4F4CD5DB" w14:textId="77777777" w:rsidR="00381BE0" w:rsidRPr="00BC509E" w:rsidRDefault="00381BE0" w:rsidP="00381BE0">
                  <w:pPr>
                    <w:contextualSpacing/>
                    <w:rPr>
                      <w:rFonts w:ascii="Proxima Nova" w:hAnsi="Proxima Nova"/>
                      <w:sz w:val="20"/>
                      <w:szCs w:val="20"/>
                    </w:rPr>
                  </w:pPr>
                  <w:r w:rsidRPr="00BC509E">
                    <w:rPr>
                      <w:rFonts w:ascii="Proxima Nova" w:hAnsi="Proxima Nova"/>
                      <w:b/>
                      <w:sz w:val="20"/>
                      <w:szCs w:val="20"/>
                      <w:lang w:val="en-GB"/>
                    </w:rPr>
                    <w:t>Project</w:t>
                  </w:r>
                  <w:r w:rsidRPr="00BC509E">
                    <w:rPr>
                      <w:rFonts w:ascii="Proxima Nova" w:hAnsi="Proxima Nova"/>
                      <w:color w:val="0000FF"/>
                      <w:sz w:val="20"/>
                      <w:szCs w:val="20"/>
                      <w:lang w:val="en-GB"/>
                    </w:rPr>
                    <w:t xml:space="preserve"> </w:t>
                  </w:r>
                  <w:r w:rsidRPr="00BC509E">
                    <w:rPr>
                      <w:rFonts w:ascii="Proxima Nova" w:hAnsi="Proxima Nova"/>
                      <w:b/>
                      <w:sz w:val="20"/>
                      <w:szCs w:val="20"/>
                      <w:lang w:val="en-GB"/>
                    </w:rPr>
                    <w:t xml:space="preserve">Objective: </w:t>
                  </w:r>
                  <w:r w:rsidRPr="00BC509E">
                    <w:rPr>
                      <w:rFonts w:ascii="Proxima Nova" w:hAnsi="Proxima Nova"/>
                      <w:bCs/>
                      <w:sz w:val="20"/>
                      <w:szCs w:val="20"/>
                      <w:lang w:val="en-GB"/>
                    </w:rPr>
                    <w:t>To build national and local capacities and actions to ensure effective conservation of biodiversity, food security and livelihoods and the enhancement of ecosystem functions within the Cook Islands Marine Park</w:t>
                  </w:r>
                </w:p>
              </w:tc>
              <w:tc>
                <w:tcPr>
                  <w:tcW w:w="3910" w:type="dxa"/>
                </w:tcPr>
                <w:p w14:paraId="51B50F65"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Overall framework in place for conservation in the Southern Group of the Cook Islands</w:t>
                  </w:r>
                </w:p>
                <w:p w14:paraId="2A1C7D05" w14:textId="77777777" w:rsidR="00381BE0" w:rsidRPr="00BC509E" w:rsidRDefault="00381BE0" w:rsidP="00381BE0">
                  <w:pPr>
                    <w:rPr>
                      <w:rFonts w:ascii="Proxima Nova" w:hAnsi="Proxima Nova"/>
                      <w:sz w:val="20"/>
                      <w:szCs w:val="20"/>
                      <w:lang w:val="en-GB"/>
                    </w:rPr>
                  </w:pPr>
                </w:p>
                <w:p w14:paraId="21F4EECD" w14:textId="77777777" w:rsidR="00381BE0" w:rsidRPr="00BC509E" w:rsidRDefault="00381BE0" w:rsidP="00381BE0">
                  <w:pPr>
                    <w:rPr>
                      <w:rFonts w:ascii="Proxima Nova" w:hAnsi="Proxima Nova"/>
                      <w:sz w:val="20"/>
                      <w:szCs w:val="20"/>
                      <w:lang w:val="en-GB"/>
                    </w:rPr>
                  </w:pPr>
                </w:p>
                <w:p w14:paraId="4C79FAF9" w14:textId="77777777" w:rsidR="00381BE0" w:rsidRPr="00BC509E" w:rsidRDefault="00381BE0" w:rsidP="00381BE0">
                  <w:pPr>
                    <w:rPr>
                      <w:rFonts w:ascii="Proxima Nova" w:hAnsi="Proxima Nova"/>
                      <w:sz w:val="20"/>
                      <w:szCs w:val="20"/>
                      <w:lang w:val="en-GB"/>
                    </w:rPr>
                  </w:pPr>
                </w:p>
                <w:p w14:paraId="7E9E0DC0" w14:textId="77777777" w:rsidR="00381BE0" w:rsidRPr="00BC509E" w:rsidRDefault="00381BE0" w:rsidP="00381BE0">
                  <w:pPr>
                    <w:rPr>
                      <w:rFonts w:ascii="Proxima Nova" w:hAnsi="Proxima Nova"/>
                      <w:sz w:val="20"/>
                      <w:szCs w:val="20"/>
                      <w:lang w:val="en-GB"/>
                    </w:rPr>
                  </w:pPr>
                </w:p>
                <w:p w14:paraId="10828327"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Area of inhabited Outer Islands in Southern Group managed for BD conservation through Island Development Plans</w:t>
                  </w:r>
                </w:p>
                <w:p w14:paraId="79EE2124" w14:textId="77777777" w:rsidR="00381BE0" w:rsidRPr="00BC509E" w:rsidRDefault="00381BE0" w:rsidP="004941DC">
                  <w:pPr>
                    <w:numPr>
                      <w:ilvl w:val="0"/>
                      <w:numId w:val="16"/>
                    </w:numPr>
                    <w:ind w:left="522" w:hanging="270"/>
                    <w:contextualSpacing/>
                    <w:rPr>
                      <w:rFonts w:ascii="Proxima Nova" w:hAnsi="Proxima Nova"/>
                      <w:sz w:val="20"/>
                      <w:szCs w:val="20"/>
                      <w:lang w:val="en-GB"/>
                    </w:rPr>
                  </w:pPr>
                  <w:r w:rsidRPr="00BC509E">
                    <w:rPr>
                      <w:rFonts w:ascii="Proxima Nova" w:hAnsi="Proxima Nova"/>
                      <w:sz w:val="20"/>
                      <w:szCs w:val="20"/>
                      <w:lang w:val="en-GB"/>
                    </w:rPr>
                    <w:t xml:space="preserve">Terrestrial </w:t>
                  </w:r>
                </w:p>
                <w:p w14:paraId="3F7A6833" w14:textId="77777777" w:rsidR="00381BE0" w:rsidRPr="00BC509E" w:rsidRDefault="00381BE0" w:rsidP="004941DC">
                  <w:pPr>
                    <w:numPr>
                      <w:ilvl w:val="0"/>
                      <w:numId w:val="16"/>
                    </w:numPr>
                    <w:ind w:left="522" w:hanging="270"/>
                    <w:contextualSpacing/>
                    <w:rPr>
                      <w:rFonts w:ascii="Proxima Nova" w:hAnsi="Proxima Nova"/>
                      <w:sz w:val="20"/>
                      <w:szCs w:val="20"/>
                      <w:lang w:val="en-GB"/>
                    </w:rPr>
                  </w:pPr>
                  <w:r w:rsidRPr="00BC509E">
                    <w:rPr>
                      <w:rFonts w:ascii="Proxima Nova" w:hAnsi="Proxima Nova"/>
                      <w:sz w:val="20"/>
                      <w:szCs w:val="20"/>
                      <w:lang w:val="en-GB"/>
                    </w:rPr>
                    <w:t>Marine</w:t>
                  </w:r>
                </w:p>
                <w:p w14:paraId="55FC4BC3" w14:textId="77777777" w:rsidR="00381BE0" w:rsidRPr="00BC509E" w:rsidRDefault="00381BE0" w:rsidP="00381BE0">
                  <w:pPr>
                    <w:rPr>
                      <w:rFonts w:ascii="Proxima Nova" w:hAnsi="Proxima Nova"/>
                      <w:sz w:val="20"/>
                      <w:szCs w:val="20"/>
                      <w:lang w:val="en-GB"/>
                    </w:rPr>
                  </w:pPr>
                </w:p>
                <w:p w14:paraId="4AF34C82"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 xml:space="preserve">Tracking Tool IW1: Innovative solutions implemented for reduced pollution, improved water use efficiency, sustainable fisheries with rights-based management, IWRM, water supply protection in SIDS, and aquifer and catchment protection </w:t>
                  </w:r>
                </w:p>
              </w:tc>
              <w:tc>
                <w:tcPr>
                  <w:tcW w:w="3086" w:type="dxa"/>
                </w:tcPr>
                <w:p w14:paraId="72CAFACE"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Cook Islands Marine Park (CIMP) declared as protected, but with no legal designation or active management</w:t>
                  </w:r>
                </w:p>
                <w:p w14:paraId="70049A08" w14:textId="77777777" w:rsidR="00381BE0" w:rsidRPr="00BC509E" w:rsidRDefault="00381BE0" w:rsidP="00381BE0">
                  <w:pPr>
                    <w:rPr>
                      <w:rFonts w:ascii="Proxima Nova" w:hAnsi="Proxima Nova"/>
                      <w:sz w:val="20"/>
                      <w:szCs w:val="20"/>
                      <w:lang w:val="en-GB"/>
                    </w:rPr>
                  </w:pPr>
                </w:p>
                <w:p w14:paraId="7B962601" w14:textId="77777777" w:rsidR="00381BE0" w:rsidRPr="00BC509E" w:rsidRDefault="00381BE0" w:rsidP="00381BE0">
                  <w:pPr>
                    <w:rPr>
                      <w:rFonts w:ascii="Proxima Nova" w:hAnsi="Proxima Nova"/>
                      <w:sz w:val="20"/>
                      <w:szCs w:val="20"/>
                      <w:lang w:val="en-GB"/>
                    </w:rPr>
                  </w:pPr>
                </w:p>
                <w:p w14:paraId="4A3CF35E" w14:textId="77777777" w:rsidR="00381BE0" w:rsidRPr="00BC509E" w:rsidRDefault="00381BE0" w:rsidP="00381BE0">
                  <w:pPr>
                    <w:rPr>
                      <w:rFonts w:ascii="Proxima Nova" w:hAnsi="Proxima Nova"/>
                      <w:sz w:val="20"/>
                      <w:szCs w:val="20"/>
                      <w:lang w:val="en-GB"/>
                    </w:rPr>
                  </w:pPr>
                </w:p>
                <w:p w14:paraId="1F51327E" w14:textId="77777777" w:rsidR="00381BE0" w:rsidRPr="00BC509E" w:rsidRDefault="00381BE0" w:rsidP="00381BE0">
                  <w:pPr>
                    <w:rPr>
                      <w:rFonts w:ascii="Proxima Nova" w:hAnsi="Proxima Nova"/>
                      <w:sz w:val="20"/>
                      <w:szCs w:val="20"/>
                      <w:lang w:val="en-GB"/>
                    </w:rPr>
                  </w:pPr>
                </w:p>
                <w:p w14:paraId="090AE158" w14:textId="77777777" w:rsidR="00381BE0" w:rsidRPr="00BC509E" w:rsidRDefault="00381BE0" w:rsidP="00381BE0">
                  <w:pPr>
                    <w:rPr>
                      <w:rFonts w:ascii="Proxima Nova" w:hAnsi="Proxima Nova"/>
                      <w:sz w:val="20"/>
                      <w:szCs w:val="20"/>
                      <w:lang w:val="en-GB"/>
                    </w:rPr>
                  </w:pPr>
                </w:p>
                <w:p w14:paraId="7106E1B5" w14:textId="77777777" w:rsidR="009C01F2" w:rsidRPr="00BC509E" w:rsidRDefault="009C01F2" w:rsidP="00381BE0">
                  <w:pPr>
                    <w:rPr>
                      <w:rFonts w:ascii="Proxima Nova" w:hAnsi="Proxima Nova"/>
                      <w:sz w:val="20"/>
                      <w:szCs w:val="20"/>
                      <w:lang w:val="en-GB"/>
                    </w:rPr>
                  </w:pPr>
                </w:p>
                <w:p w14:paraId="1BC638A7" w14:textId="77777777" w:rsidR="009C01F2" w:rsidRPr="00BC509E" w:rsidRDefault="009C01F2" w:rsidP="00381BE0">
                  <w:pPr>
                    <w:rPr>
                      <w:rFonts w:ascii="Proxima Nova" w:hAnsi="Proxima Nova"/>
                      <w:sz w:val="20"/>
                      <w:szCs w:val="20"/>
                      <w:lang w:val="en-GB"/>
                    </w:rPr>
                  </w:pPr>
                </w:p>
                <w:p w14:paraId="0173B115" w14:textId="300DC834"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0</w:t>
                  </w:r>
                </w:p>
                <w:p w14:paraId="4E5D2A60"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0</w:t>
                  </w:r>
                </w:p>
                <w:p w14:paraId="672F841C" w14:textId="77777777" w:rsidR="00381BE0" w:rsidRPr="00BC509E" w:rsidRDefault="00381BE0" w:rsidP="00381BE0">
                  <w:pPr>
                    <w:rPr>
                      <w:rFonts w:ascii="Proxima Nova" w:hAnsi="Proxima Nova"/>
                      <w:sz w:val="20"/>
                      <w:szCs w:val="20"/>
                      <w:lang w:val="en-GB"/>
                    </w:rPr>
                  </w:pPr>
                </w:p>
                <w:p w14:paraId="79AB82BA" w14:textId="77777777" w:rsidR="009C01F2" w:rsidRPr="00BC509E" w:rsidRDefault="009C01F2" w:rsidP="00381BE0">
                  <w:pPr>
                    <w:rPr>
                      <w:rFonts w:ascii="Proxima Nova" w:hAnsi="Proxima Nova"/>
                      <w:sz w:val="20"/>
                      <w:szCs w:val="20"/>
                      <w:lang w:val="en-GB"/>
                    </w:rPr>
                  </w:pPr>
                </w:p>
                <w:p w14:paraId="24EC064F" w14:textId="18CA05B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Limited local capacity exists for overseeing and monitoring of water quality in lagoons</w:t>
                  </w:r>
                </w:p>
              </w:tc>
              <w:tc>
                <w:tcPr>
                  <w:tcW w:w="3133" w:type="dxa"/>
                </w:tcPr>
                <w:p w14:paraId="0DBAB9E7"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1.1 million sq. km. of CIMP legally designated and actively managed, with dedicated staff implementing planning and coordination of the entire CIMP by end of year 2</w:t>
                  </w:r>
                </w:p>
                <w:p w14:paraId="4F7A850B" w14:textId="77777777" w:rsidR="00381BE0" w:rsidRPr="00BC509E" w:rsidRDefault="00381BE0" w:rsidP="00381BE0">
                  <w:pPr>
                    <w:rPr>
                      <w:rFonts w:ascii="Proxima Nova" w:hAnsi="Proxima Nova"/>
                      <w:sz w:val="20"/>
                      <w:szCs w:val="20"/>
                      <w:lang w:val="en-GB"/>
                    </w:rPr>
                  </w:pPr>
                </w:p>
                <w:p w14:paraId="2A4EE4B1" w14:textId="77777777" w:rsidR="00381BE0" w:rsidRPr="00BC509E" w:rsidRDefault="00381BE0" w:rsidP="00381BE0">
                  <w:pPr>
                    <w:rPr>
                      <w:rFonts w:ascii="Proxima Nova" w:hAnsi="Proxima Nova"/>
                      <w:sz w:val="20"/>
                      <w:szCs w:val="20"/>
                      <w:lang w:val="en-GB"/>
                    </w:rPr>
                  </w:pPr>
                </w:p>
                <w:p w14:paraId="2FA83125" w14:textId="77777777" w:rsidR="00381BE0" w:rsidRPr="00BC509E" w:rsidRDefault="00381BE0" w:rsidP="00381BE0">
                  <w:pPr>
                    <w:rPr>
                      <w:rFonts w:ascii="Proxima Nova" w:hAnsi="Proxima Nova"/>
                      <w:sz w:val="20"/>
                      <w:szCs w:val="20"/>
                      <w:lang w:val="en-GB"/>
                    </w:rPr>
                  </w:pPr>
                </w:p>
                <w:p w14:paraId="7FFAFFFF" w14:textId="77777777" w:rsidR="009C01F2" w:rsidRPr="00BC509E" w:rsidRDefault="009C01F2" w:rsidP="00381BE0">
                  <w:pPr>
                    <w:rPr>
                      <w:rFonts w:ascii="Proxima Nova" w:hAnsi="Proxima Nova"/>
                      <w:sz w:val="20"/>
                      <w:szCs w:val="20"/>
                      <w:lang w:val="en-GB"/>
                    </w:rPr>
                  </w:pPr>
                </w:p>
                <w:p w14:paraId="2296B97A" w14:textId="77777777" w:rsidR="009C01F2" w:rsidRPr="00BC509E" w:rsidRDefault="009C01F2" w:rsidP="00381BE0">
                  <w:pPr>
                    <w:rPr>
                      <w:rFonts w:ascii="Proxima Nova" w:hAnsi="Proxima Nova"/>
                      <w:sz w:val="20"/>
                      <w:szCs w:val="20"/>
                      <w:lang w:val="en-GB"/>
                    </w:rPr>
                  </w:pPr>
                </w:p>
                <w:p w14:paraId="62721FEC" w14:textId="0B564734"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By end of project:</w:t>
                  </w:r>
                </w:p>
                <w:p w14:paraId="4F3F8583"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6 islands totalling 15,110 ha.</w:t>
                  </w:r>
                </w:p>
                <w:p w14:paraId="52F1D831"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 xml:space="preserve">6 islands totalling 16,174 ha. </w:t>
                  </w:r>
                </w:p>
                <w:p w14:paraId="22FFB555" w14:textId="77777777" w:rsidR="00381BE0" w:rsidRPr="00BC509E" w:rsidRDefault="00381BE0" w:rsidP="00381BE0">
                  <w:pPr>
                    <w:rPr>
                      <w:rFonts w:ascii="Proxima Nova" w:hAnsi="Proxima Nova"/>
                      <w:color w:val="FF0000"/>
                      <w:sz w:val="20"/>
                      <w:szCs w:val="20"/>
                      <w:lang w:val="en-GB"/>
                    </w:rPr>
                  </w:pPr>
                </w:p>
                <w:p w14:paraId="46DC3613" w14:textId="77777777" w:rsidR="00381BE0" w:rsidRPr="00BC509E" w:rsidRDefault="00381BE0" w:rsidP="00381BE0">
                  <w:pPr>
                    <w:rPr>
                      <w:rFonts w:ascii="Proxima Nova" w:hAnsi="Proxima Nova"/>
                      <w:sz w:val="20"/>
                      <w:szCs w:val="20"/>
                      <w:lang w:val="en-GB"/>
                    </w:rPr>
                  </w:pPr>
                  <w:r w:rsidRPr="00BC509E">
                    <w:rPr>
                      <w:rFonts w:ascii="Proxima Nova" w:hAnsi="Proxima Nova"/>
                      <w:bCs/>
                      <w:sz w:val="20"/>
                      <w:szCs w:val="20"/>
                      <w:lang w:val="en-GB"/>
                    </w:rPr>
                    <w:t>Water quality improved through small demonstrations and monitoring mechanisms in place for project related indicators</w:t>
                  </w:r>
                </w:p>
              </w:tc>
              <w:tc>
                <w:tcPr>
                  <w:tcW w:w="1614" w:type="dxa"/>
                </w:tcPr>
                <w:p w14:paraId="09135996" w14:textId="77777777" w:rsidR="00381BE0" w:rsidRPr="00BC509E" w:rsidRDefault="00381BE0" w:rsidP="00381BE0">
                  <w:pPr>
                    <w:ind w:right="-108"/>
                    <w:rPr>
                      <w:rFonts w:ascii="Proxima Nova" w:hAnsi="Proxima Nova"/>
                      <w:sz w:val="20"/>
                      <w:szCs w:val="20"/>
                      <w:lang w:val="en-GB"/>
                    </w:rPr>
                  </w:pPr>
                  <w:r w:rsidRPr="00BC509E">
                    <w:rPr>
                      <w:rFonts w:ascii="Proxima Nova" w:hAnsi="Proxima Nova"/>
                      <w:sz w:val="20"/>
                      <w:szCs w:val="20"/>
                      <w:lang w:val="en-GB"/>
                    </w:rPr>
                    <w:t>Legal documents and annual reports of Marae Moana office</w:t>
                  </w:r>
                </w:p>
                <w:p w14:paraId="46608B6F" w14:textId="77777777" w:rsidR="00381BE0" w:rsidRPr="00BC509E" w:rsidRDefault="00381BE0" w:rsidP="00381BE0">
                  <w:pPr>
                    <w:ind w:right="-108"/>
                    <w:rPr>
                      <w:rFonts w:ascii="Proxima Nova" w:hAnsi="Proxima Nova"/>
                      <w:sz w:val="20"/>
                      <w:szCs w:val="20"/>
                      <w:lang w:val="en-GB"/>
                    </w:rPr>
                  </w:pPr>
                </w:p>
                <w:p w14:paraId="00D20728" w14:textId="77777777" w:rsidR="00381BE0" w:rsidRPr="00BC509E" w:rsidRDefault="00381BE0" w:rsidP="00381BE0">
                  <w:pPr>
                    <w:ind w:right="-108"/>
                    <w:rPr>
                      <w:rFonts w:ascii="Proxima Nova" w:hAnsi="Proxima Nova"/>
                      <w:sz w:val="20"/>
                      <w:szCs w:val="20"/>
                      <w:lang w:val="en-GB"/>
                    </w:rPr>
                  </w:pPr>
                </w:p>
                <w:p w14:paraId="1469373E" w14:textId="77777777" w:rsidR="00381BE0" w:rsidRPr="00BC509E" w:rsidRDefault="00381BE0" w:rsidP="00381BE0">
                  <w:pPr>
                    <w:ind w:right="-108"/>
                    <w:rPr>
                      <w:rFonts w:ascii="Proxima Nova" w:hAnsi="Proxima Nova"/>
                      <w:sz w:val="20"/>
                      <w:szCs w:val="20"/>
                      <w:lang w:val="en-GB"/>
                    </w:rPr>
                  </w:pPr>
                  <w:r w:rsidRPr="00BC509E">
                    <w:rPr>
                      <w:rFonts w:ascii="Proxima Nova" w:hAnsi="Proxima Nova"/>
                      <w:sz w:val="20"/>
                      <w:szCs w:val="20"/>
                      <w:lang w:val="en-GB"/>
                    </w:rPr>
                    <w:t>Published Island Development Plans</w:t>
                  </w:r>
                </w:p>
                <w:p w14:paraId="2378F15C" w14:textId="77777777" w:rsidR="00381BE0" w:rsidRPr="00BC509E" w:rsidRDefault="00381BE0" w:rsidP="00381BE0">
                  <w:pPr>
                    <w:rPr>
                      <w:rFonts w:ascii="Proxima Nova" w:hAnsi="Proxima Nova"/>
                      <w:sz w:val="20"/>
                      <w:szCs w:val="20"/>
                      <w:lang w:val="en-GB"/>
                    </w:rPr>
                  </w:pPr>
                </w:p>
                <w:p w14:paraId="71D01F5D" w14:textId="77777777" w:rsidR="00381BE0" w:rsidRPr="00BC509E" w:rsidRDefault="00381BE0" w:rsidP="00381BE0">
                  <w:pPr>
                    <w:rPr>
                      <w:rFonts w:ascii="Proxima Nova" w:hAnsi="Proxima Nova"/>
                      <w:sz w:val="20"/>
                      <w:szCs w:val="20"/>
                      <w:lang w:val="en-GB"/>
                    </w:rPr>
                  </w:pPr>
                </w:p>
                <w:p w14:paraId="5850192C" w14:textId="77777777" w:rsidR="00381BE0" w:rsidRPr="00BC509E" w:rsidRDefault="00381BE0" w:rsidP="00381BE0">
                  <w:pPr>
                    <w:rPr>
                      <w:rFonts w:ascii="Proxima Nova" w:hAnsi="Proxima Nova"/>
                      <w:sz w:val="20"/>
                      <w:szCs w:val="20"/>
                      <w:lang w:val="en-GB"/>
                    </w:rPr>
                  </w:pPr>
                </w:p>
                <w:p w14:paraId="13E2A240"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Completed IW1 Tracking Tools</w:t>
                  </w:r>
                </w:p>
                <w:p w14:paraId="78772EFD" w14:textId="77777777" w:rsidR="00381BE0" w:rsidRPr="00BC509E" w:rsidRDefault="00381BE0" w:rsidP="00381BE0">
                  <w:pPr>
                    <w:rPr>
                      <w:rFonts w:ascii="Proxima Nova" w:hAnsi="Proxima Nova"/>
                      <w:sz w:val="20"/>
                      <w:szCs w:val="20"/>
                      <w:lang w:val="en-GB"/>
                    </w:rPr>
                  </w:pPr>
                </w:p>
              </w:tc>
              <w:tc>
                <w:tcPr>
                  <w:tcW w:w="1578" w:type="dxa"/>
                </w:tcPr>
                <w:p w14:paraId="0F529387" w14:textId="77777777" w:rsidR="00381BE0" w:rsidRPr="00BC509E" w:rsidRDefault="00381BE0" w:rsidP="00381BE0">
                  <w:pPr>
                    <w:ind w:right="-108"/>
                    <w:rPr>
                      <w:rFonts w:ascii="Proxima Nova" w:hAnsi="Proxima Nova"/>
                      <w:b/>
                      <w:sz w:val="20"/>
                      <w:szCs w:val="20"/>
                      <w:lang w:val="en-GB"/>
                    </w:rPr>
                  </w:pPr>
                  <w:r w:rsidRPr="00BC509E">
                    <w:rPr>
                      <w:rFonts w:ascii="Proxima Nova" w:hAnsi="Proxima Nova"/>
                      <w:b/>
                      <w:sz w:val="20"/>
                      <w:szCs w:val="20"/>
                      <w:lang w:val="en-GB"/>
                    </w:rPr>
                    <w:t>Assumptions:</w:t>
                  </w:r>
                </w:p>
                <w:p w14:paraId="6DF26002" w14:textId="77777777" w:rsidR="00381BE0" w:rsidRPr="00BC509E" w:rsidRDefault="00381BE0" w:rsidP="004941DC">
                  <w:pPr>
                    <w:numPr>
                      <w:ilvl w:val="0"/>
                      <w:numId w:val="17"/>
                    </w:numPr>
                    <w:tabs>
                      <w:tab w:val="left" w:pos="162"/>
                    </w:tabs>
                    <w:ind w:left="0" w:right="-108" w:hanging="18"/>
                    <w:rPr>
                      <w:rFonts w:ascii="Proxima Nova" w:hAnsi="Proxima Nova"/>
                      <w:sz w:val="20"/>
                      <w:szCs w:val="20"/>
                      <w:lang w:val="en-GB"/>
                    </w:rPr>
                  </w:pPr>
                  <w:r w:rsidRPr="00BC509E">
                    <w:rPr>
                      <w:rFonts w:ascii="Proxima Nova" w:hAnsi="Proxima Nova"/>
                      <w:sz w:val="20"/>
                      <w:szCs w:val="20"/>
                      <w:lang w:val="en-GB"/>
                    </w:rPr>
                    <w:t xml:space="preserve">Government agencies, landowners, traditional and local leaders constructively engage in management of protected areas </w:t>
                  </w:r>
                </w:p>
                <w:p w14:paraId="065A0EE3" w14:textId="77777777" w:rsidR="00381BE0" w:rsidRPr="00BC509E" w:rsidRDefault="00381BE0" w:rsidP="00381BE0">
                  <w:pPr>
                    <w:ind w:left="-18" w:right="-108"/>
                    <w:rPr>
                      <w:rFonts w:ascii="Proxima Nova" w:hAnsi="Proxima Nova"/>
                      <w:sz w:val="20"/>
                      <w:szCs w:val="20"/>
                      <w:lang w:val="en-GB"/>
                    </w:rPr>
                  </w:pPr>
                  <w:r w:rsidRPr="00BC509E">
                    <w:rPr>
                      <w:rFonts w:ascii="Proxima Nova" w:hAnsi="Proxima Nova"/>
                      <w:b/>
                      <w:sz w:val="20"/>
                      <w:szCs w:val="20"/>
                      <w:lang w:val="en-GB"/>
                    </w:rPr>
                    <w:t>Risks:</w:t>
                  </w:r>
                </w:p>
                <w:p w14:paraId="47F9CC24" w14:textId="77777777" w:rsidR="00381BE0" w:rsidRPr="00BC509E" w:rsidRDefault="00381BE0" w:rsidP="004941DC">
                  <w:pPr>
                    <w:numPr>
                      <w:ilvl w:val="0"/>
                      <w:numId w:val="17"/>
                    </w:numPr>
                    <w:tabs>
                      <w:tab w:val="left" w:pos="162"/>
                    </w:tabs>
                    <w:ind w:left="0" w:right="-108" w:hanging="18"/>
                    <w:rPr>
                      <w:rFonts w:ascii="Proxima Nova" w:hAnsi="Proxima Nova"/>
                      <w:sz w:val="20"/>
                      <w:szCs w:val="20"/>
                      <w:lang w:val="en-GB"/>
                    </w:rPr>
                  </w:pPr>
                  <w:r w:rsidRPr="00BC509E">
                    <w:rPr>
                      <w:rFonts w:ascii="Proxima Nova" w:hAnsi="Proxima Nova"/>
                      <w:sz w:val="20"/>
                      <w:szCs w:val="20"/>
                      <w:lang w:val="en-GB"/>
                    </w:rPr>
                    <w:t>Potential impacts of climate change on marine and terrestrial ecosystems</w:t>
                  </w:r>
                </w:p>
              </w:tc>
            </w:tr>
            <w:tr w:rsidR="00381BE0" w:rsidRPr="00470811" w14:paraId="76FC15D7" w14:textId="77777777" w:rsidTr="001323AA">
              <w:trPr>
                <w:trHeight w:val="305"/>
              </w:trPr>
              <w:tc>
                <w:tcPr>
                  <w:tcW w:w="1529" w:type="dxa"/>
                  <w:vMerge w:val="restart"/>
                  <w:shd w:val="pct12" w:color="auto" w:fill="auto"/>
                </w:tcPr>
                <w:p w14:paraId="4B373EB8" w14:textId="77777777" w:rsidR="00381BE0" w:rsidRPr="00BC509E" w:rsidRDefault="00381BE0" w:rsidP="00381BE0">
                  <w:pPr>
                    <w:ind w:right="-18"/>
                    <w:rPr>
                      <w:rFonts w:ascii="Proxima Nova" w:hAnsi="Proxima Nova"/>
                      <w:b/>
                      <w:bCs/>
                      <w:sz w:val="20"/>
                      <w:szCs w:val="20"/>
                      <w:lang w:val="en-GB"/>
                    </w:rPr>
                  </w:pPr>
                  <w:r w:rsidRPr="00BC509E">
                    <w:rPr>
                      <w:rFonts w:ascii="Proxima Nova" w:hAnsi="Proxima Nova"/>
                      <w:b/>
                      <w:bCs/>
                      <w:sz w:val="20"/>
                      <w:szCs w:val="20"/>
                      <w:lang w:val="en-GB"/>
                    </w:rPr>
                    <w:t>Component 1:</w:t>
                  </w:r>
                  <w:r w:rsidRPr="00BC509E">
                    <w:rPr>
                      <w:rFonts w:ascii="Proxima Nova" w:hAnsi="Proxima Nova"/>
                      <w:bCs/>
                      <w:sz w:val="20"/>
                      <w:szCs w:val="20"/>
                      <w:lang w:val="en-GB"/>
                    </w:rPr>
                    <w:t xml:space="preserve"> </w:t>
                  </w:r>
                  <w:r w:rsidRPr="00BC509E">
                    <w:rPr>
                      <w:rFonts w:ascii="Proxima Nova" w:hAnsi="Proxima Nova"/>
                      <w:bCs/>
                      <w:iCs/>
                      <w:sz w:val="20"/>
                      <w:szCs w:val="20"/>
                      <w:lang w:val="en-GB"/>
                    </w:rPr>
                    <w:t>Strengthening Protected Areas Management</w:t>
                  </w:r>
                </w:p>
              </w:tc>
              <w:tc>
                <w:tcPr>
                  <w:tcW w:w="13321" w:type="dxa"/>
                  <w:gridSpan w:val="5"/>
                  <w:shd w:val="clear" w:color="auto" w:fill="D9D9D9"/>
                </w:tcPr>
                <w:p w14:paraId="216E0471" w14:textId="77777777" w:rsidR="00381BE0" w:rsidRPr="00BC509E" w:rsidRDefault="00381BE0" w:rsidP="00381BE0">
                  <w:pPr>
                    <w:rPr>
                      <w:rFonts w:ascii="Proxima Nova" w:hAnsi="Proxima Nova"/>
                      <w:b/>
                      <w:bCs/>
                      <w:sz w:val="20"/>
                      <w:szCs w:val="20"/>
                      <w:lang w:val="en-GB"/>
                    </w:rPr>
                  </w:pPr>
                  <w:r w:rsidRPr="00BC509E">
                    <w:rPr>
                      <w:rFonts w:ascii="Proxima Nova" w:hAnsi="Proxima Nova"/>
                      <w:b/>
                      <w:bCs/>
                      <w:sz w:val="20"/>
                      <w:szCs w:val="20"/>
                      <w:lang w:val="en-GB"/>
                    </w:rPr>
                    <w:t>Outputs</w:t>
                  </w:r>
                </w:p>
                <w:p w14:paraId="14AD3699" w14:textId="77777777" w:rsidR="00381BE0" w:rsidRPr="00BC509E" w:rsidRDefault="00381BE0" w:rsidP="00381BE0">
                  <w:pPr>
                    <w:ind w:left="342"/>
                    <w:rPr>
                      <w:rFonts w:ascii="Proxima Nova" w:hAnsi="Proxima Nova"/>
                      <w:bCs/>
                      <w:sz w:val="20"/>
                      <w:szCs w:val="20"/>
                      <w:lang w:val="en-GB"/>
                    </w:rPr>
                  </w:pPr>
                  <w:r w:rsidRPr="00BC509E">
                    <w:rPr>
                      <w:rFonts w:ascii="Proxima Nova" w:hAnsi="Proxima Nova"/>
                      <w:bCs/>
                      <w:sz w:val="20"/>
                      <w:szCs w:val="20"/>
                      <w:lang w:val="en-GB"/>
                    </w:rPr>
                    <w:t>1.1: Strengthened Legal / Regulatory and Policy Frameworks for Protected Areas</w:t>
                  </w:r>
                </w:p>
                <w:p w14:paraId="5414535D" w14:textId="77777777" w:rsidR="00381BE0" w:rsidRPr="00BC509E" w:rsidRDefault="00381BE0" w:rsidP="00381BE0">
                  <w:pPr>
                    <w:ind w:left="342"/>
                    <w:rPr>
                      <w:rFonts w:ascii="Proxima Nova" w:hAnsi="Proxima Nova"/>
                      <w:bCs/>
                      <w:sz w:val="20"/>
                      <w:szCs w:val="20"/>
                      <w:lang w:val="en-GB"/>
                    </w:rPr>
                  </w:pPr>
                  <w:r w:rsidRPr="00BC509E">
                    <w:rPr>
                      <w:rFonts w:ascii="Proxima Nova" w:hAnsi="Proxima Nova"/>
                      <w:sz w:val="20"/>
                      <w:szCs w:val="20"/>
                      <w:lang w:val="en-GB"/>
                    </w:rPr>
                    <w:t xml:space="preserve">1.2: Expanded and strengthened management systems for Protected Areas </w:t>
                  </w:r>
                </w:p>
                <w:p w14:paraId="2ACEF113" w14:textId="77777777" w:rsidR="00381BE0" w:rsidRPr="00BC509E" w:rsidRDefault="00381BE0" w:rsidP="00381BE0">
                  <w:pPr>
                    <w:ind w:left="342"/>
                    <w:rPr>
                      <w:rFonts w:ascii="Proxima Nova" w:hAnsi="Proxima Nova"/>
                      <w:bCs/>
                      <w:sz w:val="20"/>
                      <w:szCs w:val="20"/>
                      <w:lang w:val="en-GB"/>
                    </w:rPr>
                  </w:pPr>
                  <w:r w:rsidRPr="00BC509E">
                    <w:rPr>
                      <w:rFonts w:ascii="Proxima Nova" w:hAnsi="Proxima Nova"/>
                      <w:sz w:val="20"/>
                      <w:szCs w:val="20"/>
                      <w:lang w:val="en-GB"/>
                    </w:rPr>
                    <w:t xml:space="preserve">1.3: </w:t>
                  </w:r>
                  <w:r w:rsidRPr="00BC509E">
                    <w:rPr>
                      <w:rFonts w:ascii="Proxima Nova" w:hAnsi="Proxima Nova"/>
                      <w:bCs/>
                      <w:sz w:val="20"/>
                      <w:szCs w:val="20"/>
                      <w:lang w:val="en-GB"/>
                    </w:rPr>
                    <w:t xml:space="preserve">Strengthened institutional coordination and capacities at the national and local levels for the participatory management of Protected Areas </w:t>
                  </w:r>
                </w:p>
                <w:p w14:paraId="60033B05" w14:textId="77777777" w:rsidR="00381BE0" w:rsidRPr="00BC509E" w:rsidRDefault="00381BE0" w:rsidP="00381BE0">
                  <w:pPr>
                    <w:ind w:left="342"/>
                    <w:rPr>
                      <w:rFonts w:ascii="Proxima Nova" w:hAnsi="Proxima Nova"/>
                      <w:bCs/>
                      <w:sz w:val="20"/>
                      <w:szCs w:val="20"/>
                      <w:lang w:val="en-GB"/>
                    </w:rPr>
                  </w:pPr>
                  <w:r w:rsidRPr="00BC509E">
                    <w:rPr>
                      <w:rFonts w:ascii="Proxima Nova" w:hAnsi="Proxima Nova"/>
                      <w:sz w:val="20"/>
                      <w:szCs w:val="20"/>
                      <w:lang w:val="en-GB"/>
                    </w:rPr>
                    <w:t xml:space="preserve">1.4: </w:t>
                  </w:r>
                  <w:r w:rsidRPr="00BC509E">
                    <w:rPr>
                      <w:rFonts w:ascii="Proxima Nova" w:hAnsi="Proxima Nova"/>
                      <w:bCs/>
                      <w:sz w:val="20"/>
                      <w:szCs w:val="20"/>
                      <w:lang w:val="en-GB"/>
                    </w:rPr>
                    <w:t xml:space="preserve">Financial sustainability framework developed for system of Protected Areas </w:t>
                  </w:r>
                </w:p>
              </w:tc>
            </w:tr>
            <w:tr w:rsidR="00381BE0" w:rsidRPr="00470811" w14:paraId="2F261414" w14:textId="77777777" w:rsidTr="001323AA">
              <w:trPr>
                <w:trHeight w:val="305"/>
              </w:trPr>
              <w:tc>
                <w:tcPr>
                  <w:tcW w:w="1529" w:type="dxa"/>
                  <w:vMerge/>
                  <w:shd w:val="pct12" w:color="auto" w:fill="auto"/>
                </w:tcPr>
                <w:p w14:paraId="3FDECFF1" w14:textId="77777777" w:rsidR="00381BE0" w:rsidRPr="00BC509E" w:rsidRDefault="00381BE0" w:rsidP="00381BE0">
                  <w:pPr>
                    <w:ind w:right="-18"/>
                    <w:rPr>
                      <w:rFonts w:ascii="Proxima Nova" w:hAnsi="Proxima Nova"/>
                      <w:bCs/>
                      <w:sz w:val="20"/>
                      <w:szCs w:val="20"/>
                      <w:lang w:val="en-GB"/>
                    </w:rPr>
                  </w:pPr>
                </w:p>
              </w:tc>
              <w:tc>
                <w:tcPr>
                  <w:tcW w:w="3910" w:type="dxa"/>
                  <w:shd w:val="clear" w:color="auto" w:fill="auto"/>
                </w:tcPr>
                <w:p w14:paraId="56D18A4F" w14:textId="55EF2452" w:rsidR="00381BE0" w:rsidRPr="00BC509E" w:rsidRDefault="00381BE0" w:rsidP="00381BE0">
                  <w:pPr>
                    <w:pStyle w:val="para"/>
                    <w:tabs>
                      <w:tab w:val="left" w:pos="167"/>
                    </w:tabs>
                    <w:spacing w:after="0"/>
                    <w:ind w:right="-74"/>
                    <w:jc w:val="left"/>
                    <w:rPr>
                      <w:rFonts w:ascii="Proxima Nova" w:hAnsi="Proxima Nova"/>
                      <w:sz w:val="20"/>
                      <w:szCs w:val="20"/>
                      <w:lang w:val="en-GB"/>
                    </w:rPr>
                  </w:pPr>
                  <w:r w:rsidRPr="00BC509E">
                    <w:rPr>
                      <w:rFonts w:ascii="Proxima Nova" w:hAnsi="Proxima Nova"/>
                      <w:sz w:val="20"/>
                      <w:szCs w:val="20"/>
                      <w:lang w:val="en-GB"/>
                    </w:rPr>
                    <w:t>Improved management effectiveness of Cook Islands Marine Park, as measured by GEF BD 1 Tracking Tool (METT)</w:t>
                  </w:r>
                </w:p>
                <w:p w14:paraId="52514317" w14:textId="77777777" w:rsidR="00381BE0" w:rsidRPr="00BC509E" w:rsidRDefault="00381BE0" w:rsidP="00381BE0">
                  <w:pPr>
                    <w:pStyle w:val="para"/>
                    <w:tabs>
                      <w:tab w:val="left" w:pos="167"/>
                    </w:tabs>
                    <w:spacing w:after="0"/>
                    <w:ind w:right="-74"/>
                    <w:jc w:val="left"/>
                    <w:rPr>
                      <w:rFonts w:ascii="Proxima Nova" w:hAnsi="Proxima Nova"/>
                      <w:sz w:val="20"/>
                      <w:szCs w:val="20"/>
                      <w:lang w:val="en-GB"/>
                    </w:rPr>
                  </w:pPr>
                </w:p>
                <w:p w14:paraId="3FB3DC94"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rPr>
                    <w:t xml:space="preserve">National agencies responsible for PA management are effectively delivering PA management functions (as measured by the </w:t>
                  </w:r>
                  <w:r w:rsidRPr="00BC509E">
                    <w:rPr>
                      <w:rFonts w:ascii="Proxima Nova" w:hAnsi="Proxima Nova"/>
                      <w:sz w:val="20"/>
                      <w:szCs w:val="20"/>
                      <w:lang w:val="en-GB"/>
                    </w:rPr>
                    <w:t>Capacity development</w:t>
                  </w:r>
                  <w:r w:rsidRPr="00BC509E">
                    <w:rPr>
                      <w:rStyle w:val="FootnoteReference"/>
                      <w:rFonts w:ascii="Proxima Nova" w:hAnsi="Proxima Nova"/>
                      <w:sz w:val="20"/>
                      <w:szCs w:val="20"/>
                      <w:lang w:val="en-GB"/>
                    </w:rPr>
                    <w:footnoteReference w:id="7"/>
                  </w:r>
                  <w:r w:rsidRPr="00BC509E">
                    <w:rPr>
                      <w:rFonts w:ascii="Proxima Nova" w:hAnsi="Proxima Nova"/>
                      <w:sz w:val="20"/>
                      <w:szCs w:val="20"/>
                      <w:lang w:val="en-GB"/>
                    </w:rPr>
                    <w:t xml:space="preserve"> indicator score for protected area system): </w:t>
                  </w:r>
                </w:p>
                <w:p w14:paraId="7221F879" w14:textId="77777777" w:rsidR="00381BE0" w:rsidRPr="00BC509E" w:rsidRDefault="00381BE0" w:rsidP="004941DC">
                  <w:pPr>
                    <w:numPr>
                      <w:ilvl w:val="0"/>
                      <w:numId w:val="8"/>
                    </w:numPr>
                    <w:ind w:left="252" w:hanging="180"/>
                    <w:rPr>
                      <w:rFonts w:ascii="Proxima Nova" w:hAnsi="Proxima Nova"/>
                      <w:sz w:val="20"/>
                      <w:szCs w:val="20"/>
                      <w:lang w:val="en-GB"/>
                    </w:rPr>
                  </w:pPr>
                  <w:r w:rsidRPr="00BC509E">
                    <w:rPr>
                      <w:rFonts w:ascii="Proxima Nova" w:hAnsi="Proxima Nova"/>
                      <w:sz w:val="20"/>
                      <w:szCs w:val="20"/>
                      <w:lang w:val="en-GB"/>
                    </w:rPr>
                    <w:t>Systemic</w:t>
                  </w:r>
                </w:p>
                <w:p w14:paraId="1C462A94" w14:textId="77777777" w:rsidR="00381BE0" w:rsidRPr="00BC509E" w:rsidRDefault="00381BE0" w:rsidP="004941DC">
                  <w:pPr>
                    <w:numPr>
                      <w:ilvl w:val="0"/>
                      <w:numId w:val="8"/>
                    </w:numPr>
                    <w:ind w:left="252" w:hanging="180"/>
                    <w:rPr>
                      <w:rFonts w:ascii="Proxima Nova" w:hAnsi="Proxima Nova"/>
                      <w:sz w:val="20"/>
                      <w:szCs w:val="20"/>
                      <w:lang w:val="en-GB"/>
                    </w:rPr>
                  </w:pPr>
                  <w:r w:rsidRPr="00BC509E">
                    <w:rPr>
                      <w:rFonts w:ascii="Proxima Nova" w:hAnsi="Proxima Nova"/>
                      <w:sz w:val="20"/>
                      <w:szCs w:val="20"/>
                      <w:lang w:val="en-GB"/>
                    </w:rPr>
                    <w:t>Institutional</w:t>
                  </w:r>
                </w:p>
                <w:p w14:paraId="4ADC238A" w14:textId="77777777" w:rsidR="00381BE0" w:rsidRPr="00BC509E" w:rsidRDefault="00381BE0" w:rsidP="004941DC">
                  <w:pPr>
                    <w:numPr>
                      <w:ilvl w:val="0"/>
                      <w:numId w:val="8"/>
                    </w:numPr>
                    <w:ind w:left="252" w:hanging="180"/>
                    <w:rPr>
                      <w:rFonts w:ascii="Proxima Nova" w:hAnsi="Proxima Nova"/>
                      <w:sz w:val="20"/>
                      <w:szCs w:val="20"/>
                      <w:lang w:val="en-GB"/>
                    </w:rPr>
                  </w:pPr>
                  <w:r w:rsidRPr="00BC509E">
                    <w:rPr>
                      <w:rFonts w:ascii="Proxima Nova" w:hAnsi="Proxima Nova"/>
                      <w:sz w:val="20"/>
                      <w:szCs w:val="20"/>
                      <w:lang w:val="en-GB"/>
                    </w:rPr>
                    <w:t>Individual</w:t>
                  </w:r>
                </w:p>
                <w:p w14:paraId="7A4C52AD" w14:textId="77777777" w:rsidR="00381BE0" w:rsidRPr="00BC509E" w:rsidRDefault="00381BE0" w:rsidP="00381BE0">
                  <w:pPr>
                    <w:rPr>
                      <w:rFonts w:ascii="Proxima Nova" w:hAnsi="Proxima Nova"/>
                      <w:sz w:val="20"/>
                      <w:szCs w:val="20"/>
                      <w:lang w:val="en-GB"/>
                    </w:rPr>
                  </w:pPr>
                </w:p>
                <w:p w14:paraId="5D0CA61D"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Updated and consolidated legal framework for management of the Cook Islands Marine Park (CIMP) and all other protected areas in the country</w:t>
                  </w:r>
                </w:p>
                <w:p w14:paraId="494D9CB2" w14:textId="77777777" w:rsidR="00381BE0" w:rsidRPr="00BC509E" w:rsidRDefault="00381BE0" w:rsidP="00381BE0">
                  <w:pPr>
                    <w:rPr>
                      <w:rFonts w:ascii="Proxima Nova" w:hAnsi="Proxima Nova"/>
                      <w:sz w:val="20"/>
                      <w:szCs w:val="20"/>
                      <w:lang w:val="en-GB"/>
                    </w:rPr>
                  </w:pPr>
                </w:p>
                <w:p w14:paraId="418143A9" w14:textId="77777777" w:rsidR="00381BE0" w:rsidRPr="00BC509E" w:rsidRDefault="00381BE0" w:rsidP="00381BE0">
                  <w:pPr>
                    <w:rPr>
                      <w:rFonts w:ascii="Proxima Nova" w:hAnsi="Proxima Nova"/>
                      <w:sz w:val="20"/>
                      <w:szCs w:val="20"/>
                      <w:lang w:val="en-GB"/>
                    </w:rPr>
                  </w:pPr>
                </w:p>
                <w:p w14:paraId="170D92EC"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Consolidated management authority for protected areas in the Cook Islands</w:t>
                  </w:r>
                </w:p>
                <w:p w14:paraId="7ECA2A1E" w14:textId="77777777" w:rsidR="00381BE0" w:rsidRPr="00BC509E" w:rsidRDefault="00381BE0" w:rsidP="00381BE0">
                  <w:pPr>
                    <w:rPr>
                      <w:rFonts w:ascii="Proxima Nova" w:hAnsi="Proxima Nova"/>
                      <w:sz w:val="20"/>
                      <w:szCs w:val="20"/>
                      <w:lang w:val="en-GB"/>
                    </w:rPr>
                  </w:pPr>
                </w:p>
                <w:p w14:paraId="2CBEBE8E" w14:textId="77777777" w:rsidR="00381BE0" w:rsidRPr="00BC509E" w:rsidRDefault="00381BE0" w:rsidP="00381BE0">
                  <w:pPr>
                    <w:rPr>
                      <w:rFonts w:ascii="Proxima Nova" w:hAnsi="Proxima Nova"/>
                      <w:sz w:val="20"/>
                      <w:szCs w:val="20"/>
                      <w:lang w:val="en-GB"/>
                    </w:rPr>
                  </w:pPr>
                </w:p>
                <w:p w14:paraId="2CA11897"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 xml:space="preserve">Management of protected area sites on islands in the Southern Group </w:t>
                  </w:r>
                </w:p>
                <w:p w14:paraId="3B392BE0" w14:textId="77777777" w:rsidR="00381BE0" w:rsidRPr="00BC509E" w:rsidRDefault="00381BE0" w:rsidP="00381BE0">
                  <w:pPr>
                    <w:pStyle w:val="Footer"/>
                    <w:tabs>
                      <w:tab w:val="left" w:pos="720"/>
                    </w:tabs>
                    <w:rPr>
                      <w:rFonts w:ascii="Proxima Nova" w:hAnsi="Proxima Nova"/>
                      <w:sz w:val="20"/>
                      <w:szCs w:val="20"/>
                      <w:lang w:val="en-GB"/>
                    </w:rPr>
                  </w:pPr>
                </w:p>
                <w:p w14:paraId="1B55141B" w14:textId="77777777" w:rsidR="00381BE0" w:rsidRPr="00BC509E" w:rsidRDefault="00381BE0" w:rsidP="00381BE0">
                  <w:pPr>
                    <w:pStyle w:val="Footer"/>
                    <w:tabs>
                      <w:tab w:val="left" w:pos="720"/>
                    </w:tabs>
                    <w:rPr>
                      <w:rFonts w:ascii="Proxima Nova" w:hAnsi="Proxima Nova"/>
                      <w:sz w:val="20"/>
                      <w:szCs w:val="20"/>
                      <w:lang w:val="en-GB"/>
                    </w:rPr>
                  </w:pPr>
                </w:p>
                <w:p w14:paraId="29F12095"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 xml:space="preserve">% Area of Southern Group islands managed as Protected Areas (protected natural areas, community conservation areas, </w:t>
                  </w:r>
                  <w:proofErr w:type="spellStart"/>
                  <w:r w:rsidRPr="00BC509E">
                    <w:rPr>
                      <w:rFonts w:ascii="Proxima Nova" w:hAnsi="Proxima Nova"/>
                      <w:sz w:val="20"/>
                      <w:szCs w:val="20"/>
                      <w:lang w:val="en-GB"/>
                    </w:rPr>
                    <w:t>ra’ui</w:t>
                  </w:r>
                  <w:proofErr w:type="spellEnd"/>
                  <w:r w:rsidRPr="00BC509E">
                    <w:rPr>
                      <w:rFonts w:ascii="Proxima Nova" w:hAnsi="Proxima Nova"/>
                      <w:sz w:val="20"/>
                      <w:szCs w:val="20"/>
                      <w:lang w:val="en-GB"/>
                    </w:rPr>
                    <w:t xml:space="preserve"> sites)</w:t>
                  </w:r>
                </w:p>
                <w:p w14:paraId="227BC6A1" w14:textId="77777777" w:rsidR="00381BE0" w:rsidRPr="00BC509E" w:rsidRDefault="00381BE0" w:rsidP="004941DC">
                  <w:pPr>
                    <w:numPr>
                      <w:ilvl w:val="0"/>
                      <w:numId w:val="13"/>
                    </w:numPr>
                    <w:ind w:left="252" w:hanging="180"/>
                    <w:contextualSpacing/>
                    <w:rPr>
                      <w:rFonts w:ascii="Proxima Nova" w:hAnsi="Proxima Nova"/>
                      <w:sz w:val="20"/>
                      <w:szCs w:val="20"/>
                      <w:lang w:val="en-GB"/>
                    </w:rPr>
                  </w:pPr>
                  <w:r w:rsidRPr="00BC509E">
                    <w:rPr>
                      <w:rFonts w:ascii="Proxima Nova" w:hAnsi="Proxima Nova"/>
                      <w:sz w:val="20"/>
                      <w:szCs w:val="20"/>
                      <w:lang w:val="en-GB"/>
                    </w:rPr>
                    <w:t>Terrestrial</w:t>
                  </w:r>
                </w:p>
                <w:p w14:paraId="017FC172" w14:textId="77777777" w:rsidR="00381BE0" w:rsidRPr="00BC509E" w:rsidRDefault="00381BE0" w:rsidP="004941DC">
                  <w:pPr>
                    <w:numPr>
                      <w:ilvl w:val="0"/>
                      <w:numId w:val="13"/>
                    </w:numPr>
                    <w:ind w:left="252" w:hanging="180"/>
                    <w:contextualSpacing/>
                    <w:rPr>
                      <w:rFonts w:ascii="Proxima Nova" w:hAnsi="Proxima Nova"/>
                      <w:sz w:val="20"/>
                      <w:szCs w:val="20"/>
                      <w:lang w:val="en-GB"/>
                    </w:rPr>
                  </w:pPr>
                  <w:r w:rsidRPr="00BC509E">
                    <w:rPr>
                      <w:rFonts w:ascii="Proxima Nova" w:hAnsi="Proxima Nova"/>
                      <w:sz w:val="20"/>
                      <w:szCs w:val="20"/>
                      <w:lang w:val="en-GB"/>
                    </w:rPr>
                    <w:t>Marine (to the outer reef)</w:t>
                  </w:r>
                </w:p>
                <w:p w14:paraId="1D2CD34F" w14:textId="77777777" w:rsidR="00381BE0" w:rsidRPr="00BC509E" w:rsidRDefault="00381BE0" w:rsidP="00381BE0">
                  <w:pPr>
                    <w:pStyle w:val="Footer"/>
                    <w:tabs>
                      <w:tab w:val="left" w:pos="720"/>
                    </w:tabs>
                    <w:rPr>
                      <w:rFonts w:ascii="Proxima Nova" w:hAnsi="Proxima Nova"/>
                      <w:sz w:val="20"/>
                      <w:szCs w:val="20"/>
                      <w:lang w:val="en-GB"/>
                    </w:rPr>
                  </w:pPr>
                </w:p>
                <w:p w14:paraId="5BB34D93" w14:textId="77777777" w:rsidR="00381BE0" w:rsidRPr="00BC509E" w:rsidRDefault="00381BE0" w:rsidP="00381BE0">
                  <w:pPr>
                    <w:pStyle w:val="para"/>
                    <w:tabs>
                      <w:tab w:val="left" w:pos="167"/>
                    </w:tabs>
                    <w:spacing w:after="0"/>
                    <w:ind w:right="-74"/>
                    <w:jc w:val="left"/>
                    <w:rPr>
                      <w:rFonts w:ascii="Proxima Nova" w:hAnsi="Proxima Nova"/>
                      <w:sz w:val="20"/>
                      <w:szCs w:val="20"/>
                      <w:lang w:val="en-GB"/>
                    </w:rPr>
                  </w:pPr>
                  <w:r w:rsidRPr="00BC509E">
                    <w:rPr>
                      <w:rFonts w:ascii="Proxima Nova" w:hAnsi="Proxima Nova"/>
                      <w:sz w:val="20"/>
                      <w:szCs w:val="20"/>
                      <w:lang w:val="en-GB"/>
                    </w:rPr>
                    <w:t>Improved management effectiveness of priority conservation zones, as measured by the GEF BD 1 Tracking Tool (METT):</w:t>
                  </w:r>
                </w:p>
                <w:p w14:paraId="08B3D783" w14:textId="77777777" w:rsidR="00381BE0" w:rsidRPr="00BC509E" w:rsidRDefault="00381BE0" w:rsidP="004941DC">
                  <w:pPr>
                    <w:numPr>
                      <w:ilvl w:val="0"/>
                      <w:numId w:val="14"/>
                    </w:numPr>
                    <w:ind w:left="180" w:hanging="180"/>
                    <w:contextualSpacing/>
                    <w:rPr>
                      <w:rFonts w:ascii="Proxima Nova" w:hAnsi="Proxima Nova"/>
                      <w:sz w:val="20"/>
                      <w:szCs w:val="20"/>
                      <w:lang w:val="en-GB"/>
                    </w:rPr>
                  </w:pPr>
                  <w:proofErr w:type="spellStart"/>
                  <w:r w:rsidRPr="00BC509E">
                    <w:rPr>
                      <w:rFonts w:ascii="Proxima Nova" w:hAnsi="Proxima Nova"/>
                      <w:sz w:val="20"/>
                      <w:szCs w:val="20"/>
                      <w:lang w:val="en-GB"/>
                    </w:rPr>
                    <w:t>Takitumu</w:t>
                  </w:r>
                  <w:proofErr w:type="spellEnd"/>
                  <w:r w:rsidRPr="00BC509E">
                    <w:rPr>
                      <w:rFonts w:ascii="Proxima Nova" w:hAnsi="Proxima Nova"/>
                      <w:sz w:val="20"/>
                      <w:szCs w:val="20"/>
                      <w:lang w:val="en-GB"/>
                    </w:rPr>
                    <w:t xml:space="preserve"> Conservation Area (Rarotonga)</w:t>
                  </w:r>
                </w:p>
                <w:p w14:paraId="765F62F3" w14:textId="77777777" w:rsidR="00381BE0" w:rsidRPr="00BC509E" w:rsidRDefault="00381BE0" w:rsidP="004941DC">
                  <w:pPr>
                    <w:numPr>
                      <w:ilvl w:val="0"/>
                      <w:numId w:val="14"/>
                    </w:numPr>
                    <w:ind w:left="180" w:hanging="180"/>
                    <w:contextualSpacing/>
                    <w:rPr>
                      <w:rFonts w:ascii="Proxima Nova" w:hAnsi="Proxima Nova"/>
                      <w:sz w:val="20"/>
                      <w:szCs w:val="20"/>
                      <w:lang w:val="en-GB"/>
                    </w:rPr>
                  </w:pPr>
                  <w:r w:rsidRPr="00BC509E">
                    <w:rPr>
                      <w:rFonts w:ascii="Proxima Nova" w:hAnsi="Proxima Nova"/>
                      <w:sz w:val="20"/>
                      <w:szCs w:val="20"/>
                      <w:lang w:val="en-GB"/>
                    </w:rPr>
                    <w:t>Cloud Forest Nature Reserve (Rarotonga)</w:t>
                  </w:r>
                </w:p>
                <w:p w14:paraId="4464047B" w14:textId="77777777" w:rsidR="00381BE0" w:rsidRPr="00BC509E" w:rsidRDefault="00381BE0" w:rsidP="004941DC">
                  <w:pPr>
                    <w:numPr>
                      <w:ilvl w:val="0"/>
                      <w:numId w:val="14"/>
                    </w:numPr>
                    <w:ind w:left="180" w:hanging="180"/>
                    <w:contextualSpacing/>
                    <w:rPr>
                      <w:rFonts w:ascii="Proxima Nova" w:hAnsi="Proxima Nova"/>
                      <w:sz w:val="20"/>
                      <w:szCs w:val="20"/>
                      <w:lang w:val="en-GB"/>
                    </w:rPr>
                  </w:pPr>
                  <w:proofErr w:type="spellStart"/>
                  <w:r w:rsidRPr="00BC509E">
                    <w:rPr>
                      <w:rFonts w:ascii="Proxima Nova" w:hAnsi="Proxima Nova"/>
                      <w:sz w:val="20"/>
                      <w:szCs w:val="20"/>
                      <w:lang w:val="en-GB"/>
                    </w:rPr>
                    <w:t>Manuae</w:t>
                  </w:r>
                  <w:proofErr w:type="spellEnd"/>
                  <w:r w:rsidRPr="00BC509E">
                    <w:rPr>
                      <w:rFonts w:ascii="Proxima Nova" w:hAnsi="Proxima Nova"/>
                      <w:sz w:val="20"/>
                      <w:szCs w:val="20"/>
                      <w:lang w:val="en-GB"/>
                    </w:rPr>
                    <w:t xml:space="preserve"> Wildlife Sanctuary / Marine Reserve (</w:t>
                  </w:r>
                  <w:proofErr w:type="spellStart"/>
                  <w:r w:rsidRPr="00BC509E">
                    <w:rPr>
                      <w:rFonts w:ascii="Proxima Nova" w:hAnsi="Proxima Nova"/>
                      <w:sz w:val="20"/>
                      <w:szCs w:val="20"/>
                      <w:lang w:val="en-GB"/>
                    </w:rPr>
                    <w:t>Manuae</w:t>
                  </w:r>
                  <w:proofErr w:type="spellEnd"/>
                  <w:r w:rsidRPr="00BC509E">
                    <w:rPr>
                      <w:rFonts w:ascii="Proxima Nova" w:hAnsi="Proxima Nova"/>
                      <w:sz w:val="20"/>
                      <w:szCs w:val="20"/>
                      <w:lang w:val="en-GB"/>
                    </w:rPr>
                    <w:t>)</w:t>
                  </w:r>
                </w:p>
                <w:p w14:paraId="4C0CB46E" w14:textId="77777777" w:rsidR="00381BE0" w:rsidRPr="00BC509E" w:rsidRDefault="00381BE0" w:rsidP="004941DC">
                  <w:pPr>
                    <w:numPr>
                      <w:ilvl w:val="0"/>
                      <w:numId w:val="14"/>
                    </w:numPr>
                    <w:ind w:left="180" w:hanging="180"/>
                    <w:contextualSpacing/>
                    <w:rPr>
                      <w:rFonts w:ascii="Proxima Nova" w:hAnsi="Proxima Nova"/>
                      <w:sz w:val="20"/>
                      <w:szCs w:val="20"/>
                      <w:lang w:val="en-GB"/>
                    </w:rPr>
                  </w:pPr>
                  <w:proofErr w:type="spellStart"/>
                  <w:r w:rsidRPr="00BC509E">
                    <w:rPr>
                      <w:rFonts w:ascii="Proxima Nova" w:hAnsi="Proxima Nova"/>
                      <w:sz w:val="20"/>
                      <w:szCs w:val="20"/>
                      <w:lang w:val="en-GB"/>
                    </w:rPr>
                    <w:t>Moko</w:t>
                  </w:r>
                  <w:proofErr w:type="spellEnd"/>
                  <w:r w:rsidRPr="00BC509E">
                    <w:rPr>
                      <w:rFonts w:ascii="Proxima Nova" w:hAnsi="Proxima Nova"/>
                      <w:sz w:val="20"/>
                      <w:szCs w:val="20"/>
                      <w:lang w:val="en-GB"/>
                    </w:rPr>
                    <w:t xml:space="preserve"> </w:t>
                  </w:r>
                  <w:proofErr w:type="spellStart"/>
                  <w:r w:rsidRPr="00BC509E">
                    <w:rPr>
                      <w:rFonts w:ascii="Proxima Nova" w:hAnsi="Proxima Nova"/>
                      <w:sz w:val="20"/>
                      <w:szCs w:val="20"/>
                      <w:lang w:val="en-GB"/>
                    </w:rPr>
                    <w:t>Ero</w:t>
                  </w:r>
                  <w:proofErr w:type="spellEnd"/>
                  <w:r w:rsidRPr="00BC509E">
                    <w:rPr>
                      <w:rFonts w:ascii="Proxima Nova" w:hAnsi="Proxima Nova"/>
                      <w:sz w:val="20"/>
                      <w:szCs w:val="20"/>
                      <w:lang w:val="en-GB"/>
                    </w:rPr>
                    <w:t xml:space="preserve"> Nui Leeward Forest Reserve (</w:t>
                  </w:r>
                  <w:proofErr w:type="spellStart"/>
                  <w:r w:rsidRPr="00BC509E">
                    <w:rPr>
                      <w:rFonts w:ascii="Proxima Nova" w:hAnsi="Proxima Nova"/>
                      <w:sz w:val="20"/>
                      <w:szCs w:val="20"/>
                      <w:lang w:val="en-GB"/>
                    </w:rPr>
                    <w:t>Atiu</w:t>
                  </w:r>
                  <w:proofErr w:type="spellEnd"/>
                  <w:r w:rsidRPr="00BC509E">
                    <w:rPr>
                      <w:rFonts w:ascii="Proxima Nova" w:hAnsi="Proxima Nova"/>
                      <w:sz w:val="20"/>
                      <w:szCs w:val="20"/>
                      <w:lang w:val="en-GB"/>
                    </w:rPr>
                    <w:t>)</w:t>
                  </w:r>
                </w:p>
                <w:p w14:paraId="1E72C052" w14:textId="77777777" w:rsidR="00381BE0" w:rsidRPr="00BC509E" w:rsidRDefault="00381BE0" w:rsidP="004941DC">
                  <w:pPr>
                    <w:numPr>
                      <w:ilvl w:val="0"/>
                      <w:numId w:val="14"/>
                    </w:numPr>
                    <w:ind w:left="180" w:hanging="180"/>
                    <w:contextualSpacing/>
                    <w:rPr>
                      <w:rFonts w:ascii="Proxima Nova" w:hAnsi="Proxima Nova"/>
                      <w:sz w:val="20"/>
                      <w:szCs w:val="20"/>
                      <w:lang w:val="en-GB"/>
                    </w:rPr>
                  </w:pPr>
                  <w:proofErr w:type="spellStart"/>
                  <w:r w:rsidRPr="00BC509E">
                    <w:rPr>
                      <w:rFonts w:ascii="Proxima Nova" w:hAnsi="Proxima Nova"/>
                      <w:sz w:val="20"/>
                      <w:szCs w:val="20"/>
                      <w:lang w:val="en-GB"/>
                    </w:rPr>
                    <w:t>Takutea</w:t>
                  </w:r>
                  <w:proofErr w:type="spellEnd"/>
                  <w:r w:rsidRPr="00BC509E">
                    <w:rPr>
                      <w:rFonts w:ascii="Proxima Nova" w:hAnsi="Proxima Nova"/>
                      <w:sz w:val="20"/>
                      <w:szCs w:val="20"/>
                      <w:lang w:val="en-GB"/>
                    </w:rPr>
                    <w:t xml:space="preserve"> Wildlife Sanctuary / Marine Reserve (</w:t>
                  </w:r>
                  <w:proofErr w:type="spellStart"/>
                  <w:r w:rsidRPr="00BC509E">
                    <w:rPr>
                      <w:rFonts w:ascii="Proxima Nova" w:hAnsi="Proxima Nova"/>
                      <w:sz w:val="20"/>
                      <w:szCs w:val="20"/>
                      <w:lang w:val="en-GB"/>
                    </w:rPr>
                    <w:t>Takutea</w:t>
                  </w:r>
                  <w:proofErr w:type="spellEnd"/>
                  <w:r w:rsidRPr="00BC509E">
                    <w:rPr>
                      <w:rFonts w:ascii="Proxima Nova" w:hAnsi="Proxima Nova"/>
                      <w:sz w:val="20"/>
                      <w:szCs w:val="20"/>
                      <w:lang w:val="en-GB"/>
                    </w:rPr>
                    <w:t>)</w:t>
                  </w:r>
                </w:p>
                <w:p w14:paraId="3348D3E5" w14:textId="77777777" w:rsidR="00381BE0" w:rsidRPr="00BC509E" w:rsidRDefault="00381BE0" w:rsidP="00381BE0">
                  <w:pPr>
                    <w:pStyle w:val="para"/>
                    <w:tabs>
                      <w:tab w:val="clear" w:pos="720"/>
                      <w:tab w:val="left" w:pos="168"/>
                    </w:tabs>
                    <w:spacing w:after="0"/>
                    <w:ind w:right="-74"/>
                    <w:jc w:val="left"/>
                    <w:rPr>
                      <w:rFonts w:ascii="Proxima Nova" w:hAnsi="Proxima Nova"/>
                      <w:sz w:val="20"/>
                      <w:szCs w:val="20"/>
                      <w:lang w:val="en-GB"/>
                    </w:rPr>
                  </w:pPr>
                </w:p>
                <w:p w14:paraId="0BF5C452" w14:textId="77777777" w:rsidR="00381BE0" w:rsidRPr="00BC509E" w:rsidRDefault="00381BE0" w:rsidP="00381BE0">
                  <w:pPr>
                    <w:widowControl w:val="0"/>
                    <w:contextualSpacing/>
                    <w:rPr>
                      <w:rFonts w:ascii="Proxima Nova" w:hAnsi="Proxima Nova"/>
                      <w:sz w:val="20"/>
                      <w:szCs w:val="20"/>
                      <w:lang w:val="en-GB"/>
                    </w:rPr>
                  </w:pPr>
                  <w:r w:rsidRPr="00BC509E">
                    <w:rPr>
                      <w:rFonts w:ascii="Proxima Nova" w:hAnsi="Proxima Nova"/>
                      <w:sz w:val="20"/>
                      <w:szCs w:val="20"/>
                      <w:lang w:val="en-GB"/>
                    </w:rPr>
                    <w:t>Lagoon ecosystems are managed in a coordinated manner and with clear ecological conservation objectives</w:t>
                  </w:r>
                </w:p>
                <w:p w14:paraId="6E79463E" w14:textId="77777777" w:rsidR="00381BE0" w:rsidRPr="00BC509E" w:rsidRDefault="00381BE0" w:rsidP="00381BE0">
                  <w:pPr>
                    <w:pStyle w:val="para"/>
                    <w:tabs>
                      <w:tab w:val="clear" w:pos="720"/>
                      <w:tab w:val="left" w:pos="168"/>
                    </w:tabs>
                    <w:spacing w:after="0"/>
                    <w:ind w:right="-74"/>
                    <w:jc w:val="left"/>
                    <w:rPr>
                      <w:rFonts w:ascii="Proxima Nova" w:hAnsi="Proxima Nova"/>
                      <w:sz w:val="20"/>
                      <w:szCs w:val="20"/>
                      <w:lang w:val="en-GB"/>
                    </w:rPr>
                  </w:pPr>
                </w:p>
                <w:p w14:paraId="3D88AB2A" w14:textId="77777777" w:rsidR="00381BE0" w:rsidRPr="00BC509E" w:rsidRDefault="00381BE0" w:rsidP="00381BE0">
                  <w:pPr>
                    <w:pStyle w:val="para"/>
                    <w:tabs>
                      <w:tab w:val="clear" w:pos="720"/>
                      <w:tab w:val="left" w:pos="168"/>
                    </w:tabs>
                    <w:spacing w:after="0"/>
                    <w:ind w:right="-74"/>
                    <w:jc w:val="left"/>
                    <w:rPr>
                      <w:rFonts w:ascii="Proxima Nova" w:hAnsi="Proxima Nova"/>
                      <w:sz w:val="20"/>
                      <w:szCs w:val="20"/>
                      <w:lang w:val="en-GB"/>
                    </w:rPr>
                  </w:pPr>
                  <w:r w:rsidRPr="00BC509E">
                    <w:rPr>
                      <w:rFonts w:ascii="Proxima Nova" w:hAnsi="Proxima Nova"/>
                      <w:sz w:val="20"/>
                      <w:szCs w:val="20"/>
                      <w:lang w:val="en-GB"/>
                    </w:rPr>
                    <w:t>Funds available for management of Protected Areas, as reported in the GEF BD1 Tracking Tool – Financial Scorecard:</w:t>
                  </w:r>
                </w:p>
                <w:p w14:paraId="3F1B40CD" w14:textId="77777777" w:rsidR="00381BE0" w:rsidRPr="00BC509E" w:rsidRDefault="00381BE0" w:rsidP="004941DC">
                  <w:pPr>
                    <w:pStyle w:val="para"/>
                    <w:numPr>
                      <w:ilvl w:val="0"/>
                      <w:numId w:val="9"/>
                    </w:numPr>
                    <w:tabs>
                      <w:tab w:val="clear" w:pos="720"/>
                      <w:tab w:val="left" w:pos="252"/>
                    </w:tabs>
                    <w:spacing w:after="0"/>
                    <w:ind w:left="252" w:right="-74" w:hanging="180"/>
                    <w:jc w:val="left"/>
                    <w:rPr>
                      <w:rFonts w:ascii="Proxima Nova" w:hAnsi="Proxima Nova"/>
                      <w:sz w:val="20"/>
                      <w:szCs w:val="20"/>
                      <w:lang w:val="en-GB"/>
                    </w:rPr>
                  </w:pPr>
                  <w:r w:rsidRPr="00BC509E">
                    <w:rPr>
                      <w:rFonts w:ascii="Proxima Nova" w:hAnsi="Proxima Nova"/>
                      <w:sz w:val="20"/>
                      <w:szCs w:val="20"/>
                      <w:lang w:val="en-GB"/>
                    </w:rPr>
                    <w:t>Non-governmental financing mechanisms</w:t>
                  </w:r>
                </w:p>
                <w:p w14:paraId="1391CA72" w14:textId="77777777" w:rsidR="00381BE0" w:rsidRPr="00BC509E" w:rsidRDefault="00381BE0" w:rsidP="004941DC">
                  <w:pPr>
                    <w:pStyle w:val="para"/>
                    <w:numPr>
                      <w:ilvl w:val="0"/>
                      <w:numId w:val="9"/>
                    </w:numPr>
                    <w:tabs>
                      <w:tab w:val="clear" w:pos="720"/>
                      <w:tab w:val="left" w:pos="252"/>
                    </w:tabs>
                    <w:spacing w:after="0"/>
                    <w:ind w:left="252" w:right="-74" w:hanging="180"/>
                    <w:jc w:val="left"/>
                    <w:rPr>
                      <w:rFonts w:ascii="Proxima Nova" w:hAnsi="Proxima Nova"/>
                      <w:sz w:val="20"/>
                      <w:szCs w:val="20"/>
                      <w:lang w:val="en-GB"/>
                    </w:rPr>
                  </w:pPr>
                  <w:r w:rsidRPr="00BC509E">
                    <w:rPr>
                      <w:rFonts w:ascii="Proxima Nova" w:hAnsi="Proxima Nova"/>
                      <w:sz w:val="20"/>
                      <w:szCs w:val="20"/>
                      <w:lang w:val="en-GB"/>
                    </w:rPr>
                    <w:t>Government budget allocations</w:t>
                  </w:r>
                </w:p>
                <w:p w14:paraId="5B104650" w14:textId="77777777" w:rsidR="00381BE0" w:rsidRPr="00BC509E" w:rsidRDefault="00381BE0" w:rsidP="00381BE0">
                  <w:pPr>
                    <w:pStyle w:val="para"/>
                    <w:tabs>
                      <w:tab w:val="clear" w:pos="720"/>
                      <w:tab w:val="left" w:pos="168"/>
                    </w:tabs>
                    <w:spacing w:after="0"/>
                    <w:ind w:right="-74"/>
                    <w:jc w:val="left"/>
                    <w:rPr>
                      <w:rFonts w:ascii="Proxima Nova" w:hAnsi="Proxima Nova"/>
                      <w:sz w:val="20"/>
                      <w:szCs w:val="20"/>
                      <w:lang w:val="en-GB"/>
                    </w:rPr>
                  </w:pPr>
                </w:p>
                <w:p w14:paraId="1A664F2B" w14:textId="77777777" w:rsidR="00381BE0" w:rsidRPr="00BC509E" w:rsidRDefault="00381BE0" w:rsidP="00381BE0">
                  <w:pPr>
                    <w:pStyle w:val="para"/>
                    <w:tabs>
                      <w:tab w:val="clear" w:pos="720"/>
                      <w:tab w:val="left" w:pos="168"/>
                    </w:tabs>
                    <w:spacing w:after="0"/>
                    <w:ind w:right="-74"/>
                    <w:jc w:val="left"/>
                    <w:rPr>
                      <w:rFonts w:ascii="Proxima Nova" w:hAnsi="Proxima Nova"/>
                      <w:bCs/>
                      <w:sz w:val="20"/>
                      <w:szCs w:val="20"/>
                      <w:lang w:val="en-GB"/>
                    </w:rPr>
                  </w:pPr>
                  <w:r w:rsidRPr="00BC509E">
                    <w:rPr>
                      <w:rFonts w:ascii="Proxima Nova" w:hAnsi="Proxima Nova"/>
                      <w:sz w:val="20"/>
                      <w:szCs w:val="20"/>
                      <w:lang w:val="en-GB"/>
                    </w:rPr>
                    <w:t>Conservation of critical coral reef habitat within the CIMP, as measured by finfish populations at coral reefs around Rarotonga and Aitutaki</w:t>
                  </w:r>
                </w:p>
                <w:p w14:paraId="61F7F1DF" w14:textId="77777777" w:rsidR="00381BE0" w:rsidRPr="00BC509E" w:rsidRDefault="00381BE0" w:rsidP="00381BE0">
                  <w:pPr>
                    <w:pStyle w:val="Footer"/>
                    <w:tabs>
                      <w:tab w:val="left" w:pos="162"/>
                    </w:tabs>
                    <w:rPr>
                      <w:rFonts w:ascii="Proxima Nova" w:hAnsi="Proxima Nova"/>
                      <w:sz w:val="20"/>
                      <w:szCs w:val="20"/>
                      <w:lang w:val="en-GB"/>
                    </w:rPr>
                  </w:pPr>
                </w:p>
                <w:p w14:paraId="0006DC45" w14:textId="77777777" w:rsidR="00381BE0" w:rsidRPr="00BC509E" w:rsidRDefault="00381BE0" w:rsidP="00381BE0">
                  <w:pPr>
                    <w:pStyle w:val="Footer"/>
                    <w:tabs>
                      <w:tab w:val="left" w:pos="162"/>
                    </w:tabs>
                    <w:rPr>
                      <w:rFonts w:ascii="Proxima Nova" w:hAnsi="Proxima Nova"/>
                      <w:sz w:val="20"/>
                      <w:szCs w:val="20"/>
                      <w:lang w:val="en-GB"/>
                    </w:rPr>
                  </w:pPr>
                  <w:r w:rsidRPr="00BC509E">
                    <w:rPr>
                      <w:rFonts w:ascii="Proxima Nova" w:hAnsi="Proxima Nova"/>
                      <w:sz w:val="20"/>
                      <w:szCs w:val="20"/>
                      <w:lang w:val="en-GB"/>
                    </w:rPr>
                    <w:t>Conservation of priority species at selected sites:</w:t>
                  </w:r>
                </w:p>
                <w:p w14:paraId="223CF7E5" w14:textId="77777777" w:rsidR="00381BE0" w:rsidRPr="00BC509E" w:rsidRDefault="00381BE0" w:rsidP="004941DC">
                  <w:pPr>
                    <w:pStyle w:val="Footer"/>
                    <w:numPr>
                      <w:ilvl w:val="0"/>
                      <w:numId w:val="11"/>
                    </w:numPr>
                    <w:tabs>
                      <w:tab w:val="clear" w:pos="4513"/>
                      <w:tab w:val="clear" w:pos="9026"/>
                      <w:tab w:val="left" w:pos="252"/>
                    </w:tabs>
                    <w:ind w:left="252" w:right="-18" w:hanging="180"/>
                    <w:rPr>
                      <w:rFonts w:ascii="Proxima Nova" w:hAnsi="Proxima Nova"/>
                      <w:bCs/>
                      <w:sz w:val="20"/>
                      <w:szCs w:val="20"/>
                      <w:lang w:val="en-GB"/>
                    </w:rPr>
                  </w:pPr>
                  <w:r w:rsidRPr="00BC509E">
                    <w:rPr>
                      <w:rFonts w:ascii="Proxima Nova" w:hAnsi="Proxima Nova"/>
                      <w:bCs/>
                      <w:sz w:val="20"/>
                      <w:szCs w:val="20"/>
                      <w:lang w:val="en-GB"/>
                    </w:rPr>
                    <w:t>Green Turtle (</w:t>
                  </w:r>
                  <w:proofErr w:type="spellStart"/>
                  <w:r w:rsidRPr="00BC509E">
                    <w:rPr>
                      <w:rFonts w:ascii="Proxima Nova" w:hAnsi="Proxima Nova"/>
                      <w:bCs/>
                      <w:sz w:val="20"/>
                      <w:szCs w:val="20"/>
                      <w:lang w:val="en-GB"/>
                    </w:rPr>
                    <w:t>Takutea</w:t>
                  </w:r>
                  <w:proofErr w:type="spellEnd"/>
                  <w:r w:rsidRPr="00BC509E">
                    <w:rPr>
                      <w:rFonts w:ascii="Proxima Nova" w:hAnsi="Proxima Nova"/>
                      <w:bCs/>
                      <w:sz w:val="20"/>
                      <w:szCs w:val="20"/>
                      <w:lang w:val="en-GB"/>
                    </w:rPr>
                    <w:t xml:space="preserve"> and </w:t>
                  </w:r>
                  <w:proofErr w:type="spellStart"/>
                  <w:r w:rsidRPr="00BC509E">
                    <w:rPr>
                      <w:rFonts w:ascii="Proxima Nova" w:hAnsi="Proxima Nova"/>
                      <w:bCs/>
                      <w:sz w:val="20"/>
                      <w:szCs w:val="20"/>
                      <w:lang w:val="en-GB"/>
                    </w:rPr>
                    <w:t>Manuae</w:t>
                  </w:r>
                  <w:proofErr w:type="spellEnd"/>
                  <w:r w:rsidRPr="00BC509E">
                    <w:rPr>
                      <w:rFonts w:ascii="Proxima Nova" w:hAnsi="Proxima Nova"/>
                      <w:bCs/>
                      <w:sz w:val="20"/>
                      <w:szCs w:val="20"/>
                      <w:lang w:val="en-GB"/>
                    </w:rPr>
                    <w:t>)</w:t>
                  </w:r>
                </w:p>
                <w:p w14:paraId="17FEC1D8" w14:textId="77777777" w:rsidR="00381BE0" w:rsidRPr="00BC509E" w:rsidRDefault="00381BE0" w:rsidP="004941DC">
                  <w:pPr>
                    <w:pStyle w:val="Footer"/>
                    <w:numPr>
                      <w:ilvl w:val="0"/>
                      <w:numId w:val="11"/>
                    </w:numPr>
                    <w:tabs>
                      <w:tab w:val="clear" w:pos="4513"/>
                      <w:tab w:val="clear" w:pos="9026"/>
                      <w:tab w:val="left" w:pos="252"/>
                    </w:tabs>
                    <w:ind w:left="252" w:right="-18" w:hanging="180"/>
                    <w:rPr>
                      <w:rFonts w:ascii="Proxima Nova" w:hAnsi="Proxima Nova"/>
                      <w:bCs/>
                      <w:sz w:val="20"/>
                      <w:szCs w:val="20"/>
                      <w:lang w:val="en-GB"/>
                    </w:rPr>
                  </w:pPr>
                  <w:r w:rsidRPr="00BC509E">
                    <w:rPr>
                      <w:rFonts w:ascii="Proxima Nova" w:hAnsi="Proxima Nova"/>
                      <w:bCs/>
                      <w:sz w:val="20"/>
                      <w:szCs w:val="20"/>
                      <w:lang w:val="en-GB"/>
                    </w:rPr>
                    <w:t>Hawksbill turtle (</w:t>
                  </w:r>
                  <w:proofErr w:type="spellStart"/>
                  <w:r w:rsidRPr="00BC509E">
                    <w:rPr>
                      <w:rFonts w:ascii="Proxima Nova" w:hAnsi="Proxima Nova"/>
                      <w:bCs/>
                      <w:sz w:val="20"/>
                      <w:szCs w:val="20"/>
                      <w:lang w:val="en-GB"/>
                    </w:rPr>
                    <w:t>Takutea</w:t>
                  </w:r>
                  <w:proofErr w:type="spellEnd"/>
                  <w:r w:rsidRPr="00BC509E">
                    <w:rPr>
                      <w:rFonts w:ascii="Proxima Nova" w:hAnsi="Proxima Nova"/>
                      <w:bCs/>
                      <w:sz w:val="20"/>
                      <w:szCs w:val="20"/>
                      <w:lang w:val="en-GB"/>
                    </w:rPr>
                    <w:t xml:space="preserve"> and </w:t>
                  </w:r>
                  <w:proofErr w:type="spellStart"/>
                  <w:r w:rsidRPr="00BC509E">
                    <w:rPr>
                      <w:rFonts w:ascii="Proxima Nova" w:hAnsi="Proxima Nova"/>
                      <w:bCs/>
                      <w:sz w:val="20"/>
                      <w:szCs w:val="20"/>
                      <w:lang w:val="en-GB"/>
                    </w:rPr>
                    <w:t>Manuae</w:t>
                  </w:r>
                  <w:proofErr w:type="spellEnd"/>
                  <w:r w:rsidRPr="00BC509E">
                    <w:rPr>
                      <w:rFonts w:ascii="Proxima Nova" w:hAnsi="Proxima Nova"/>
                      <w:bCs/>
                      <w:sz w:val="20"/>
                      <w:szCs w:val="20"/>
                      <w:lang w:val="en-GB"/>
                    </w:rPr>
                    <w:t>)</w:t>
                  </w:r>
                </w:p>
                <w:p w14:paraId="235F3EAE" w14:textId="77777777" w:rsidR="00381BE0" w:rsidRPr="00BC509E" w:rsidRDefault="00381BE0" w:rsidP="004941DC">
                  <w:pPr>
                    <w:pStyle w:val="Footer"/>
                    <w:numPr>
                      <w:ilvl w:val="0"/>
                      <w:numId w:val="11"/>
                    </w:numPr>
                    <w:tabs>
                      <w:tab w:val="clear" w:pos="4513"/>
                      <w:tab w:val="clear" w:pos="9026"/>
                      <w:tab w:val="left" w:pos="252"/>
                    </w:tabs>
                    <w:ind w:left="252" w:right="-18" w:hanging="180"/>
                    <w:rPr>
                      <w:rFonts w:ascii="Proxima Nova" w:hAnsi="Proxima Nova"/>
                      <w:bCs/>
                      <w:sz w:val="20"/>
                      <w:szCs w:val="20"/>
                      <w:lang w:val="en-GB"/>
                    </w:rPr>
                  </w:pPr>
                  <w:r w:rsidRPr="00BC509E">
                    <w:rPr>
                      <w:rFonts w:ascii="Proxima Nova" w:hAnsi="Proxima Nova"/>
                      <w:bCs/>
                      <w:sz w:val="20"/>
                      <w:szCs w:val="20"/>
                      <w:lang w:val="en-GB"/>
                    </w:rPr>
                    <w:t>Loggerhead Turtle (Palmerston)</w:t>
                  </w:r>
                </w:p>
                <w:p w14:paraId="17F4706E" w14:textId="77777777" w:rsidR="00381BE0" w:rsidRPr="00BC509E" w:rsidRDefault="00381BE0" w:rsidP="004941DC">
                  <w:pPr>
                    <w:pStyle w:val="Footer"/>
                    <w:numPr>
                      <w:ilvl w:val="0"/>
                      <w:numId w:val="11"/>
                    </w:numPr>
                    <w:tabs>
                      <w:tab w:val="clear" w:pos="4513"/>
                      <w:tab w:val="clear" w:pos="9026"/>
                      <w:tab w:val="left" w:pos="252"/>
                    </w:tabs>
                    <w:ind w:left="252" w:right="-18" w:hanging="180"/>
                    <w:rPr>
                      <w:rFonts w:ascii="Proxima Nova" w:hAnsi="Proxima Nova"/>
                      <w:bCs/>
                      <w:sz w:val="20"/>
                      <w:szCs w:val="20"/>
                      <w:lang w:val="en-GB"/>
                    </w:rPr>
                  </w:pPr>
                  <w:r w:rsidRPr="00BC509E">
                    <w:rPr>
                      <w:rFonts w:ascii="Proxima Nova" w:hAnsi="Proxima Nova"/>
                      <w:bCs/>
                      <w:sz w:val="20"/>
                      <w:szCs w:val="20"/>
                      <w:lang w:val="en-GB"/>
                    </w:rPr>
                    <w:t>Napoleon (</w:t>
                  </w:r>
                  <w:proofErr w:type="spellStart"/>
                  <w:r w:rsidRPr="00BC509E">
                    <w:rPr>
                      <w:rFonts w:ascii="Proxima Nova" w:hAnsi="Proxima Nova"/>
                      <w:bCs/>
                      <w:sz w:val="20"/>
                      <w:szCs w:val="20"/>
                      <w:lang w:val="en-GB"/>
                    </w:rPr>
                    <w:t>Humphead</w:t>
                  </w:r>
                  <w:proofErr w:type="spellEnd"/>
                  <w:r w:rsidRPr="00BC509E">
                    <w:rPr>
                      <w:rFonts w:ascii="Proxima Nova" w:hAnsi="Proxima Nova"/>
                      <w:bCs/>
                      <w:sz w:val="20"/>
                      <w:szCs w:val="20"/>
                      <w:lang w:val="en-GB"/>
                    </w:rPr>
                    <w:t>) Wrasse (Rarotonga &amp; Aitutaki)</w:t>
                  </w:r>
                </w:p>
                <w:p w14:paraId="1789EFEC" w14:textId="77777777" w:rsidR="00381BE0" w:rsidRPr="00BC509E" w:rsidRDefault="00381BE0" w:rsidP="004941DC">
                  <w:pPr>
                    <w:pStyle w:val="Footer"/>
                    <w:numPr>
                      <w:ilvl w:val="0"/>
                      <w:numId w:val="11"/>
                    </w:numPr>
                    <w:tabs>
                      <w:tab w:val="clear" w:pos="4513"/>
                      <w:tab w:val="clear" w:pos="9026"/>
                      <w:tab w:val="left" w:pos="252"/>
                    </w:tabs>
                    <w:ind w:left="252" w:right="-18" w:hanging="180"/>
                    <w:rPr>
                      <w:rFonts w:ascii="Proxima Nova" w:hAnsi="Proxima Nova"/>
                      <w:bCs/>
                      <w:sz w:val="20"/>
                      <w:szCs w:val="20"/>
                      <w:lang w:val="en-GB"/>
                    </w:rPr>
                  </w:pPr>
                  <w:proofErr w:type="spellStart"/>
                  <w:r w:rsidRPr="00BC509E">
                    <w:rPr>
                      <w:rFonts w:ascii="Proxima Nova" w:hAnsi="Proxima Nova"/>
                      <w:bCs/>
                      <w:sz w:val="20"/>
                      <w:szCs w:val="20"/>
                      <w:lang w:val="en-GB"/>
                    </w:rPr>
                    <w:t>Atiu</w:t>
                  </w:r>
                  <w:proofErr w:type="spellEnd"/>
                  <w:r w:rsidRPr="00BC509E">
                    <w:rPr>
                      <w:rFonts w:ascii="Proxima Nova" w:hAnsi="Proxima Nova"/>
                      <w:bCs/>
                      <w:sz w:val="20"/>
                      <w:szCs w:val="20"/>
                      <w:lang w:val="en-GB"/>
                    </w:rPr>
                    <w:t xml:space="preserve"> Swiftlet (</w:t>
                  </w:r>
                  <w:proofErr w:type="spellStart"/>
                  <w:r w:rsidRPr="00BC509E">
                    <w:rPr>
                      <w:rFonts w:ascii="Proxima Nova" w:hAnsi="Proxima Nova"/>
                      <w:bCs/>
                      <w:sz w:val="20"/>
                      <w:szCs w:val="20"/>
                      <w:lang w:val="en-GB"/>
                    </w:rPr>
                    <w:t>Atiu</w:t>
                  </w:r>
                  <w:proofErr w:type="spellEnd"/>
                  <w:r w:rsidRPr="00BC509E">
                    <w:rPr>
                      <w:rFonts w:ascii="Proxima Nova" w:hAnsi="Proxima Nova"/>
                      <w:bCs/>
                      <w:sz w:val="20"/>
                      <w:szCs w:val="20"/>
                      <w:lang w:val="en-GB"/>
                    </w:rPr>
                    <w:t>)</w:t>
                  </w:r>
                </w:p>
                <w:p w14:paraId="21C600E9" w14:textId="77777777" w:rsidR="00381BE0" w:rsidRPr="00BC509E" w:rsidRDefault="00381BE0" w:rsidP="004941DC">
                  <w:pPr>
                    <w:pStyle w:val="Footer"/>
                    <w:numPr>
                      <w:ilvl w:val="0"/>
                      <w:numId w:val="11"/>
                    </w:numPr>
                    <w:tabs>
                      <w:tab w:val="clear" w:pos="4513"/>
                      <w:tab w:val="clear" w:pos="9026"/>
                      <w:tab w:val="left" w:pos="252"/>
                    </w:tabs>
                    <w:ind w:left="252" w:right="-18" w:hanging="180"/>
                    <w:rPr>
                      <w:rFonts w:ascii="Proxima Nova" w:hAnsi="Proxima Nova"/>
                      <w:bCs/>
                      <w:sz w:val="20"/>
                      <w:szCs w:val="20"/>
                      <w:lang w:val="en-GB"/>
                    </w:rPr>
                  </w:pPr>
                  <w:proofErr w:type="spellStart"/>
                  <w:r w:rsidRPr="00BC509E">
                    <w:rPr>
                      <w:rFonts w:ascii="Proxima Nova" w:hAnsi="Proxima Nova"/>
                      <w:bCs/>
                      <w:sz w:val="20"/>
                      <w:szCs w:val="20"/>
                      <w:lang w:val="en-GB"/>
                    </w:rPr>
                    <w:t>Mangaian</w:t>
                  </w:r>
                  <w:proofErr w:type="spellEnd"/>
                  <w:r w:rsidRPr="00BC509E">
                    <w:rPr>
                      <w:rFonts w:ascii="Proxima Nova" w:hAnsi="Proxima Nova"/>
                      <w:bCs/>
                      <w:sz w:val="20"/>
                      <w:szCs w:val="20"/>
                      <w:lang w:val="en-GB"/>
                    </w:rPr>
                    <w:t xml:space="preserve"> Kingfisher (</w:t>
                  </w:r>
                  <w:proofErr w:type="spellStart"/>
                  <w:r w:rsidRPr="00BC509E">
                    <w:rPr>
                      <w:rFonts w:ascii="Proxima Nova" w:hAnsi="Proxima Nova"/>
                      <w:bCs/>
                      <w:sz w:val="20"/>
                      <w:szCs w:val="20"/>
                      <w:lang w:val="en-GB"/>
                    </w:rPr>
                    <w:t>Mangaia</w:t>
                  </w:r>
                  <w:proofErr w:type="spellEnd"/>
                  <w:r w:rsidRPr="00BC509E">
                    <w:rPr>
                      <w:rFonts w:ascii="Proxima Nova" w:hAnsi="Proxima Nova"/>
                      <w:bCs/>
                      <w:sz w:val="20"/>
                      <w:szCs w:val="20"/>
                      <w:lang w:val="en-GB"/>
                    </w:rPr>
                    <w:t xml:space="preserve">) </w:t>
                  </w:r>
                </w:p>
                <w:p w14:paraId="41530566" w14:textId="1282CD41" w:rsidR="00381BE0" w:rsidRPr="00BC509E" w:rsidRDefault="00381BE0" w:rsidP="004941DC">
                  <w:pPr>
                    <w:pStyle w:val="Footer"/>
                    <w:numPr>
                      <w:ilvl w:val="0"/>
                      <w:numId w:val="11"/>
                    </w:numPr>
                    <w:tabs>
                      <w:tab w:val="clear" w:pos="4513"/>
                      <w:tab w:val="clear" w:pos="9026"/>
                      <w:tab w:val="left" w:pos="252"/>
                    </w:tabs>
                    <w:ind w:left="252" w:right="-18" w:hanging="180"/>
                    <w:rPr>
                      <w:rFonts w:ascii="Proxima Nova" w:hAnsi="Proxima Nova"/>
                      <w:bCs/>
                      <w:sz w:val="20"/>
                      <w:szCs w:val="20"/>
                      <w:lang w:val="en-GB"/>
                    </w:rPr>
                  </w:pPr>
                  <w:proofErr w:type="spellStart"/>
                  <w:r w:rsidRPr="00BC509E">
                    <w:rPr>
                      <w:rFonts w:ascii="Proxima Nova" w:hAnsi="Proxima Nova"/>
                      <w:bCs/>
                      <w:sz w:val="20"/>
                      <w:szCs w:val="20"/>
                      <w:lang w:val="en-GB"/>
                    </w:rPr>
                    <w:t>Rarotongan</w:t>
                  </w:r>
                  <w:proofErr w:type="spellEnd"/>
                  <w:r w:rsidRPr="00BC509E">
                    <w:rPr>
                      <w:rFonts w:ascii="Proxima Nova" w:hAnsi="Proxima Nova"/>
                      <w:bCs/>
                      <w:sz w:val="20"/>
                      <w:szCs w:val="20"/>
                      <w:lang w:val="en-GB"/>
                    </w:rPr>
                    <w:t xml:space="preserve"> Monarch (Rarotonga &amp; </w:t>
                  </w:r>
                  <w:proofErr w:type="spellStart"/>
                  <w:r w:rsidRPr="00BC509E">
                    <w:rPr>
                      <w:rFonts w:ascii="Proxima Nova" w:hAnsi="Proxima Nova"/>
                      <w:bCs/>
                      <w:sz w:val="20"/>
                      <w:szCs w:val="20"/>
                      <w:lang w:val="en-GB"/>
                    </w:rPr>
                    <w:t>Atiu</w:t>
                  </w:r>
                  <w:proofErr w:type="spellEnd"/>
                  <w:r w:rsidRPr="00BC509E">
                    <w:rPr>
                      <w:rFonts w:ascii="Proxima Nova" w:hAnsi="Proxima Nova"/>
                      <w:bCs/>
                      <w:sz w:val="20"/>
                      <w:szCs w:val="20"/>
                      <w:lang w:val="en-GB"/>
                    </w:rPr>
                    <w:t>)</w:t>
                  </w:r>
                </w:p>
                <w:p w14:paraId="2902DE51" w14:textId="77777777" w:rsidR="00381BE0" w:rsidRPr="00BC509E" w:rsidRDefault="00381BE0" w:rsidP="004941DC">
                  <w:pPr>
                    <w:pStyle w:val="Footer"/>
                    <w:numPr>
                      <w:ilvl w:val="0"/>
                      <w:numId w:val="11"/>
                    </w:numPr>
                    <w:tabs>
                      <w:tab w:val="clear" w:pos="4513"/>
                      <w:tab w:val="clear" w:pos="9026"/>
                      <w:tab w:val="left" w:pos="252"/>
                    </w:tabs>
                    <w:ind w:left="252" w:right="-18" w:hanging="180"/>
                    <w:rPr>
                      <w:rFonts w:ascii="Proxima Nova" w:hAnsi="Proxima Nova"/>
                      <w:bCs/>
                      <w:sz w:val="20"/>
                      <w:szCs w:val="20"/>
                      <w:lang w:val="en-GB"/>
                    </w:rPr>
                  </w:pPr>
                  <w:proofErr w:type="spellStart"/>
                  <w:r w:rsidRPr="00BC509E">
                    <w:rPr>
                      <w:rFonts w:ascii="Proxima Nova" w:hAnsi="Proxima Nova"/>
                      <w:bCs/>
                      <w:sz w:val="20"/>
                      <w:szCs w:val="20"/>
                      <w:lang w:val="en-GB"/>
                    </w:rPr>
                    <w:t>Mitiaro</w:t>
                  </w:r>
                  <w:proofErr w:type="spellEnd"/>
                  <w:r w:rsidRPr="00BC509E">
                    <w:rPr>
                      <w:rFonts w:ascii="Proxima Nova" w:hAnsi="Proxima Nova"/>
                      <w:bCs/>
                      <w:sz w:val="20"/>
                      <w:szCs w:val="20"/>
                      <w:lang w:val="en-GB"/>
                    </w:rPr>
                    <w:t xml:space="preserve"> Tree Palm (</w:t>
                  </w:r>
                  <w:proofErr w:type="spellStart"/>
                  <w:r w:rsidRPr="00BC509E">
                    <w:rPr>
                      <w:rFonts w:ascii="Proxima Nova" w:hAnsi="Proxima Nova"/>
                      <w:bCs/>
                      <w:sz w:val="20"/>
                      <w:szCs w:val="20"/>
                      <w:lang w:val="en-GB"/>
                    </w:rPr>
                    <w:t>Mitiaro</w:t>
                  </w:r>
                  <w:proofErr w:type="spellEnd"/>
                  <w:r w:rsidRPr="00BC509E">
                    <w:rPr>
                      <w:rFonts w:ascii="Proxima Nova" w:hAnsi="Proxima Nova"/>
                      <w:bCs/>
                      <w:sz w:val="20"/>
                      <w:szCs w:val="20"/>
                      <w:lang w:val="en-GB"/>
                    </w:rPr>
                    <w:t>)</w:t>
                  </w:r>
                </w:p>
              </w:tc>
              <w:tc>
                <w:tcPr>
                  <w:tcW w:w="3086" w:type="dxa"/>
                  <w:shd w:val="clear" w:color="auto" w:fill="auto"/>
                </w:tcPr>
                <w:p w14:paraId="6E178F1B"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METT score = 30</w:t>
                  </w:r>
                </w:p>
                <w:p w14:paraId="18D9FC2B" w14:textId="77777777" w:rsidR="00381BE0" w:rsidRPr="00BC509E" w:rsidRDefault="00381BE0" w:rsidP="00381BE0">
                  <w:pPr>
                    <w:rPr>
                      <w:rFonts w:ascii="Proxima Nova" w:hAnsi="Proxima Nova"/>
                      <w:sz w:val="20"/>
                      <w:szCs w:val="20"/>
                      <w:lang w:val="en-GB"/>
                    </w:rPr>
                  </w:pPr>
                </w:p>
                <w:p w14:paraId="7DABACBF" w14:textId="77777777" w:rsidR="00381BE0" w:rsidRPr="00BC509E" w:rsidRDefault="00381BE0" w:rsidP="00381BE0">
                  <w:pPr>
                    <w:rPr>
                      <w:rFonts w:ascii="Proxima Nova" w:hAnsi="Proxima Nova"/>
                      <w:sz w:val="20"/>
                      <w:szCs w:val="20"/>
                      <w:lang w:val="en-GB"/>
                    </w:rPr>
                  </w:pPr>
                </w:p>
                <w:p w14:paraId="3E0F2541" w14:textId="77777777" w:rsidR="00381BE0" w:rsidRPr="00BC509E" w:rsidRDefault="00381BE0" w:rsidP="00381BE0">
                  <w:pPr>
                    <w:rPr>
                      <w:rFonts w:ascii="Proxima Nova" w:hAnsi="Proxima Nova"/>
                      <w:sz w:val="20"/>
                      <w:szCs w:val="20"/>
                      <w:lang w:val="en-GB"/>
                    </w:rPr>
                  </w:pPr>
                </w:p>
                <w:p w14:paraId="661510D8" w14:textId="77777777" w:rsidR="00381BE0" w:rsidRPr="00BC509E" w:rsidRDefault="00381BE0" w:rsidP="00381BE0">
                  <w:pPr>
                    <w:rPr>
                      <w:rFonts w:ascii="Proxima Nova" w:hAnsi="Proxima Nova"/>
                      <w:sz w:val="20"/>
                      <w:szCs w:val="20"/>
                      <w:lang w:val="en-GB"/>
                    </w:rPr>
                  </w:pPr>
                </w:p>
                <w:p w14:paraId="51340D54" w14:textId="77777777" w:rsidR="00381BE0" w:rsidRPr="00BC509E" w:rsidRDefault="00381BE0" w:rsidP="00381BE0">
                  <w:pPr>
                    <w:rPr>
                      <w:rFonts w:ascii="Proxima Nova" w:hAnsi="Proxima Nova"/>
                      <w:sz w:val="20"/>
                      <w:szCs w:val="20"/>
                      <w:lang w:val="en-GB"/>
                    </w:rPr>
                  </w:pPr>
                </w:p>
                <w:p w14:paraId="54F027B5" w14:textId="77777777" w:rsidR="00381BE0" w:rsidRPr="00BC509E" w:rsidRDefault="00381BE0" w:rsidP="00381BE0">
                  <w:pPr>
                    <w:rPr>
                      <w:rFonts w:ascii="Proxima Nova" w:hAnsi="Proxima Nova"/>
                      <w:sz w:val="20"/>
                      <w:szCs w:val="20"/>
                      <w:lang w:val="en-GB"/>
                    </w:rPr>
                  </w:pPr>
                </w:p>
                <w:p w14:paraId="1C301C94" w14:textId="77777777" w:rsidR="00381BE0" w:rsidRPr="00BC509E" w:rsidRDefault="00381BE0" w:rsidP="00381BE0">
                  <w:pPr>
                    <w:rPr>
                      <w:rFonts w:ascii="Proxima Nova" w:hAnsi="Proxima Nova"/>
                      <w:sz w:val="20"/>
                      <w:szCs w:val="20"/>
                      <w:lang w:val="en-GB"/>
                    </w:rPr>
                  </w:pPr>
                </w:p>
                <w:p w14:paraId="7CC51ABA" w14:textId="1287B960" w:rsidR="00381BE0" w:rsidRPr="00BC509E" w:rsidRDefault="00381BE0" w:rsidP="00381BE0">
                  <w:pPr>
                    <w:rPr>
                      <w:rFonts w:ascii="Proxima Nova" w:hAnsi="Proxima Nova"/>
                      <w:sz w:val="20"/>
                      <w:szCs w:val="20"/>
                      <w:lang w:val="en-GB"/>
                    </w:rPr>
                  </w:pPr>
                </w:p>
                <w:p w14:paraId="7BDF608D" w14:textId="77777777" w:rsidR="00381BE0" w:rsidRPr="00BC509E" w:rsidRDefault="00381BE0" w:rsidP="00381BE0">
                  <w:pPr>
                    <w:rPr>
                      <w:rFonts w:ascii="Proxima Nova" w:hAnsi="Proxima Nova"/>
                      <w:sz w:val="20"/>
                      <w:szCs w:val="20"/>
                      <w:lang w:val="en-GB"/>
                    </w:rPr>
                  </w:pPr>
                </w:p>
                <w:p w14:paraId="309F3DEB"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50%</w:t>
                  </w:r>
                </w:p>
                <w:p w14:paraId="68172D05"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47%</w:t>
                  </w:r>
                </w:p>
                <w:p w14:paraId="5C27120D"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52%</w:t>
                  </w:r>
                </w:p>
                <w:p w14:paraId="61EC5284" w14:textId="77777777" w:rsidR="00381BE0" w:rsidRPr="00BC509E" w:rsidRDefault="00381BE0" w:rsidP="00381BE0">
                  <w:pPr>
                    <w:rPr>
                      <w:rFonts w:ascii="Proxima Nova" w:hAnsi="Proxima Nova"/>
                      <w:sz w:val="20"/>
                      <w:szCs w:val="20"/>
                      <w:lang w:val="en-GB"/>
                    </w:rPr>
                  </w:pPr>
                </w:p>
                <w:p w14:paraId="42266AF8" w14:textId="438808C5"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 xml:space="preserve">Existing legislation for PAs is out-dated and incomplete: CIMP and </w:t>
                  </w:r>
                  <w:proofErr w:type="spellStart"/>
                  <w:r w:rsidRPr="00BC509E">
                    <w:rPr>
                      <w:rFonts w:ascii="Proxima Nova" w:hAnsi="Proxima Nova"/>
                      <w:sz w:val="20"/>
                      <w:szCs w:val="20"/>
                      <w:lang w:val="en-GB"/>
                    </w:rPr>
                    <w:t>Ra’ui</w:t>
                  </w:r>
                  <w:proofErr w:type="spellEnd"/>
                  <w:r w:rsidRPr="00BC509E">
                    <w:rPr>
                      <w:rFonts w:ascii="Proxima Nova" w:hAnsi="Proxima Nova"/>
                      <w:sz w:val="20"/>
                      <w:szCs w:val="20"/>
                      <w:lang w:val="en-GB"/>
                    </w:rPr>
                    <w:t xml:space="preserve"> systems have no legal standing; detailed regulations are not in place</w:t>
                  </w:r>
                </w:p>
                <w:p w14:paraId="56E27DD7" w14:textId="77777777" w:rsidR="00381BE0" w:rsidRPr="00BC509E" w:rsidRDefault="00381BE0" w:rsidP="00381BE0">
                  <w:pPr>
                    <w:rPr>
                      <w:rFonts w:ascii="Proxima Nova" w:hAnsi="Proxima Nova"/>
                      <w:sz w:val="20"/>
                      <w:szCs w:val="20"/>
                      <w:lang w:val="en-GB"/>
                    </w:rPr>
                  </w:pPr>
                </w:p>
                <w:p w14:paraId="4A028177"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Institutional authority for protected areas is spread among various agencies</w:t>
                  </w:r>
                </w:p>
                <w:p w14:paraId="5D2D7C55" w14:textId="77777777" w:rsidR="00381BE0" w:rsidRPr="00BC509E" w:rsidRDefault="00381BE0" w:rsidP="00381BE0">
                  <w:pPr>
                    <w:rPr>
                      <w:rFonts w:ascii="Proxima Nova" w:hAnsi="Proxima Nova"/>
                      <w:sz w:val="20"/>
                      <w:szCs w:val="20"/>
                      <w:lang w:val="en-GB"/>
                    </w:rPr>
                  </w:pPr>
                </w:p>
                <w:p w14:paraId="3507BB5F" w14:textId="77777777" w:rsidR="00381BE0" w:rsidRPr="00BC509E" w:rsidRDefault="00381BE0" w:rsidP="00381BE0">
                  <w:pPr>
                    <w:tabs>
                      <w:tab w:val="left" w:pos="162"/>
                    </w:tabs>
                    <w:rPr>
                      <w:rFonts w:ascii="Proxima Nova" w:hAnsi="Proxima Nova"/>
                      <w:sz w:val="20"/>
                      <w:szCs w:val="20"/>
                      <w:lang w:val="en-GB"/>
                    </w:rPr>
                  </w:pPr>
                  <w:r w:rsidRPr="00BC509E">
                    <w:rPr>
                      <w:rFonts w:ascii="Proxima Nova" w:hAnsi="Proxima Nova"/>
                      <w:sz w:val="20"/>
                      <w:szCs w:val="20"/>
                      <w:lang w:val="en-GB"/>
                    </w:rPr>
                    <w:t>1 existing protected area site (</w:t>
                  </w:r>
                  <w:proofErr w:type="spellStart"/>
                  <w:r w:rsidRPr="00BC509E">
                    <w:rPr>
                      <w:rFonts w:ascii="Proxima Nova" w:hAnsi="Proxima Nova"/>
                      <w:sz w:val="20"/>
                      <w:szCs w:val="20"/>
                      <w:lang w:val="en-GB"/>
                    </w:rPr>
                    <w:t>Takitumu</w:t>
                  </w:r>
                  <w:proofErr w:type="spellEnd"/>
                  <w:r w:rsidRPr="00BC509E">
                    <w:rPr>
                      <w:rFonts w:ascii="Proxima Nova" w:hAnsi="Proxima Nova"/>
                      <w:sz w:val="20"/>
                      <w:szCs w:val="20"/>
                      <w:lang w:val="en-GB"/>
                    </w:rPr>
                    <w:t xml:space="preserve"> Conservation Area) is actively managed</w:t>
                  </w:r>
                </w:p>
                <w:p w14:paraId="04ABF3F9" w14:textId="77777777" w:rsidR="00381BE0" w:rsidRPr="00BC509E" w:rsidRDefault="00381BE0" w:rsidP="00381BE0">
                  <w:pPr>
                    <w:rPr>
                      <w:rFonts w:ascii="Proxima Nova" w:hAnsi="Proxima Nova"/>
                      <w:sz w:val="20"/>
                      <w:szCs w:val="20"/>
                      <w:lang w:val="en-GB"/>
                    </w:rPr>
                  </w:pPr>
                </w:p>
                <w:p w14:paraId="53BB3D5F" w14:textId="77777777" w:rsidR="00381BE0" w:rsidRPr="00BC509E" w:rsidRDefault="00381BE0" w:rsidP="00381BE0">
                  <w:pPr>
                    <w:rPr>
                      <w:rFonts w:ascii="Proxima Nova" w:hAnsi="Proxima Nova"/>
                      <w:sz w:val="20"/>
                      <w:szCs w:val="20"/>
                      <w:lang w:val="en-GB"/>
                    </w:rPr>
                  </w:pPr>
                </w:p>
                <w:p w14:paraId="512E3BE7" w14:textId="77777777" w:rsidR="00381BE0" w:rsidRPr="00BC509E" w:rsidRDefault="00381BE0" w:rsidP="00381BE0">
                  <w:pPr>
                    <w:rPr>
                      <w:rFonts w:ascii="Proxima Nova" w:hAnsi="Proxima Nova"/>
                      <w:sz w:val="20"/>
                      <w:szCs w:val="20"/>
                      <w:lang w:val="en-GB"/>
                    </w:rPr>
                  </w:pPr>
                </w:p>
                <w:p w14:paraId="75BCF750" w14:textId="77777777" w:rsidR="00381BE0" w:rsidRPr="00BC509E" w:rsidRDefault="00381BE0" w:rsidP="00381BE0">
                  <w:pPr>
                    <w:rPr>
                      <w:rFonts w:ascii="Proxima Nova" w:hAnsi="Proxima Nova"/>
                      <w:sz w:val="20"/>
                      <w:szCs w:val="20"/>
                      <w:lang w:val="en-GB"/>
                    </w:rPr>
                  </w:pPr>
                </w:p>
                <w:p w14:paraId="0E0E0E11" w14:textId="77777777" w:rsidR="002B34AA" w:rsidRPr="00BC509E" w:rsidRDefault="002B34AA" w:rsidP="00381BE0">
                  <w:pPr>
                    <w:rPr>
                      <w:rFonts w:ascii="Proxima Nova" w:hAnsi="Proxima Nova"/>
                      <w:sz w:val="20"/>
                      <w:szCs w:val="20"/>
                      <w:lang w:val="en-GB"/>
                    </w:rPr>
                  </w:pPr>
                </w:p>
                <w:p w14:paraId="0D718477" w14:textId="77777777" w:rsidR="002B34AA" w:rsidRPr="00BC509E" w:rsidRDefault="002B34AA" w:rsidP="00381BE0">
                  <w:pPr>
                    <w:rPr>
                      <w:rFonts w:ascii="Proxima Nova" w:hAnsi="Proxima Nova"/>
                      <w:sz w:val="20"/>
                      <w:szCs w:val="20"/>
                      <w:lang w:val="en-GB"/>
                    </w:rPr>
                  </w:pPr>
                </w:p>
                <w:p w14:paraId="6D68B591" w14:textId="4C3E4F35"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2.8%</w:t>
                  </w:r>
                </w:p>
                <w:p w14:paraId="650A5F1B"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9.7%</w:t>
                  </w:r>
                </w:p>
                <w:p w14:paraId="59EF6A25" w14:textId="77777777" w:rsidR="00381BE0" w:rsidRPr="00BC509E" w:rsidRDefault="00381BE0" w:rsidP="00381BE0">
                  <w:pPr>
                    <w:rPr>
                      <w:rFonts w:ascii="Proxima Nova" w:hAnsi="Proxima Nova"/>
                      <w:sz w:val="20"/>
                      <w:szCs w:val="20"/>
                      <w:lang w:val="en-GB"/>
                    </w:rPr>
                  </w:pPr>
                </w:p>
                <w:p w14:paraId="50C7F764" w14:textId="77777777" w:rsidR="00381BE0" w:rsidRPr="00BC509E" w:rsidRDefault="00381BE0" w:rsidP="00381BE0">
                  <w:pPr>
                    <w:rPr>
                      <w:rFonts w:ascii="Proxima Nova" w:hAnsi="Proxima Nova"/>
                      <w:sz w:val="20"/>
                      <w:szCs w:val="20"/>
                      <w:lang w:val="en-GB"/>
                    </w:rPr>
                  </w:pPr>
                </w:p>
                <w:p w14:paraId="226A8B06" w14:textId="77777777" w:rsidR="00381BE0" w:rsidRPr="00BC509E" w:rsidRDefault="00381BE0" w:rsidP="00381BE0">
                  <w:pPr>
                    <w:rPr>
                      <w:rFonts w:ascii="Proxima Nova" w:hAnsi="Proxima Nova"/>
                      <w:sz w:val="20"/>
                      <w:szCs w:val="20"/>
                      <w:lang w:val="en-GB"/>
                    </w:rPr>
                  </w:pPr>
                </w:p>
                <w:p w14:paraId="6C643AE5" w14:textId="77777777" w:rsidR="00381BE0" w:rsidRPr="00BC509E" w:rsidRDefault="00381BE0" w:rsidP="00381BE0">
                  <w:pPr>
                    <w:rPr>
                      <w:rFonts w:ascii="Proxima Nova" w:hAnsi="Proxima Nova"/>
                      <w:sz w:val="20"/>
                      <w:szCs w:val="20"/>
                      <w:lang w:val="en-GB"/>
                    </w:rPr>
                  </w:pPr>
                </w:p>
                <w:p w14:paraId="5C345B9A"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64</w:t>
                  </w:r>
                </w:p>
                <w:p w14:paraId="5FAAF8E3" w14:textId="77777777" w:rsidR="00381BE0" w:rsidRPr="00BC509E" w:rsidRDefault="00381BE0" w:rsidP="00381BE0">
                  <w:pPr>
                    <w:rPr>
                      <w:rFonts w:ascii="Proxima Nova" w:hAnsi="Proxima Nova"/>
                      <w:sz w:val="20"/>
                      <w:szCs w:val="20"/>
                      <w:highlight w:val="yellow"/>
                      <w:lang w:val="en-GB"/>
                    </w:rPr>
                  </w:pPr>
                  <w:r w:rsidRPr="00BC509E">
                    <w:rPr>
                      <w:rFonts w:ascii="Proxima Nova" w:hAnsi="Proxima Nova"/>
                      <w:sz w:val="20"/>
                      <w:szCs w:val="20"/>
                      <w:lang w:val="en-GB"/>
                    </w:rPr>
                    <w:t>26</w:t>
                  </w:r>
                </w:p>
                <w:p w14:paraId="3D1B036B" w14:textId="77777777" w:rsidR="00381BE0" w:rsidRPr="00BC509E" w:rsidRDefault="00381BE0" w:rsidP="00381BE0">
                  <w:pPr>
                    <w:spacing w:after="40"/>
                    <w:rPr>
                      <w:rFonts w:ascii="Proxima Nova" w:hAnsi="Proxima Nova"/>
                      <w:sz w:val="20"/>
                      <w:szCs w:val="20"/>
                      <w:lang w:val="en-GB"/>
                    </w:rPr>
                  </w:pPr>
                  <w:r w:rsidRPr="00BC509E">
                    <w:rPr>
                      <w:rFonts w:ascii="Proxima Nova" w:hAnsi="Proxima Nova"/>
                      <w:sz w:val="20"/>
                      <w:szCs w:val="20"/>
                      <w:lang w:val="en-GB"/>
                    </w:rPr>
                    <w:t>12</w:t>
                  </w:r>
                </w:p>
                <w:p w14:paraId="505EE960" w14:textId="77777777" w:rsidR="00381BE0" w:rsidRPr="00BC509E" w:rsidRDefault="00381BE0" w:rsidP="00381BE0">
                  <w:pPr>
                    <w:spacing w:after="40"/>
                    <w:rPr>
                      <w:rFonts w:ascii="Proxima Nova" w:hAnsi="Proxima Nova"/>
                      <w:sz w:val="20"/>
                      <w:szCs w:val="20"/>
                      <w:lang w:val="en-GB"/>
                    </w:rPr>
                  </w:pPr>
                </w:p>
                <w:p w14:paraId="642BE8FB" w14:textId="77777777" w:rsidR="00381BE0" w:rsidRPr="00BC509E" w:rsidRDefault="00381BE0" w:rsidP="00381BE0">
                  <w:pPr>
                    <w:spacing w:after="40"/>
                    <w:rPr>
                      <w:rFonts w:ascii="Proxima Nova" w:hAnsi="Proxima Nova"/>
                      <w:sz w:val="20"/>
                      <w:szCs w:val="20"/>
                      <w:lang w:val="en-GB"/>
                    </w:rPr>
                  </w:pPr>
                  <w:r w:rsidRPr="00BC509E">
                    <w:rPr>
                      <w:rFonts w:ascii="Proxima Nova" w:hAnsi="Proxima Nova"/>
                      <w:sz w:val="20"/>
                      <w:szCs w:val="20"/>
                      <w:lang w:val="en-GB"/>
                    </w:rPr>
                    <w:t>26</w:t>
                  </w:r>
                </w:p>
                <w:p w14:paraId="0395CE9D" w14:textId="77777777" w:rsidR="00381BE0" w:rsidRPr="00BC509E" w:rsidRDefault="00381BE0" w:rsidP="00381BE0">
                  <w:pPr>
                    <w:rPr>
                      <w:rFonts w:ascii="Proxima Nova" w:hAnsi="Proxima Nova"/>
                      <w:sz w:val="20"/>
                      <w:szCs w:val="20"/>
                      <w:lang w:val="en-GB"/>
                    </w:rPr>
                  </w:pPr>
                </w:p>
                <w:p w14:paraId="2523FFF4"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29</w:t>
                  </w:r>
                </w:p>
                <w:p w14:paraId="711EFFD7" w14:textId="77777777" w:rsidR="00381BE0" w:rsidRPr="00BC509E" w:rsidRDefault="00381BE0" w:rsidP="00381BE0">
                  <w:pPr>
                    <w:rPr>
                      <w:rFonts w:ascii="Proxima Nova" w:hAnsi="Proxima Nova"/>
                      <w:sz w:val="20"/>
                      <w:szCs w:val="20"/>
                      <w:lang w:val="en-GB"/>
                    </w:rPr>
                  </w:pPr>
                </w:p>
                <w:p w14:paraId="4D49D0E4" w14:textId="77777777" w:rsidR="00381BE0" w:rsidRPr="00BC509E" w:rsidRDefault="00381BE0" w:rsidP="00381BE0">
                  <w:pPr>
                    <w:rPr>
                      <w:rFonts w:ascii="Proxima Nova" w:hAnsi="Proxima Nova"/>
                      <w:sz w:val="20"/>
                      <w:szCs w:val="20"/>
                      <w:lang w:val="en-GB"/>
                    </w:rPr>
                  </w:pPr>
                </w:p>
                <w:p w14:paraId="40262E56" w14:textId="77777777" w:rsidR="001323AA" w:rsidRPr="00BC509E" w:rsidRDefault="001323AA" w:rsidP="00381BE0">
                  <w:pPr>
                    <w:contextualSpacing/>
                    <w:rPr>
                      <w:rFonts w:ascii="Proxima Nova" w:hAnsi="Proxima Nova"/>
                      <w:sz w:val="20"/>
                      <w:szCs w:val="20"/>
                      <w:lang w:val="en-GB"/>
                    </w:rPr>
                  </w:pPr>
                </w:p>
                <w:p w14:paraId="245C8155" w14:textId="77777777" w:rsidR="001323AA" w:rsidRPr="00BC509E" w:rsidRDefault="001323AA" w:rsidP="00381BE0">
                  <w:pPr>
                    <w:contextualSpacing/>
                    <w:rPr>
                      <w:rFonts w:ascii="Proxima Nova" w:hAnsi="Proxima Nova"/>
                      <w:sz w:val="20"/>
                      <w:szCs w:val="20"/>
                      <w:lang w:val="en-GB"/>
                    </w:rPr>
                  </w:pPr>
                </w:p>
                <w:p w14:paraId="551ABC96" w14:textId="77777777" w:rsidR="001323AA" w:rsidRPr="00BC509E" w:rsidRDefault="001323AA" w:rsidP="00381BE0">
                  <w:pPr>
                    <w:contextualSpacing/>
                    <w:rPr>
                      <w:rFonts w:ascii="Proxima Nova" w:hAnsi="Proxima Nova"/>
                      <w:sz w:val="20"/>
                      <w:szCs w:val="20"/>
                      <w:lang w:val="en-GB"/>
                    </w:rPr>
                  </w:pPr>
                </w:p>
                <w:p w14:paraId="23DFA959" w14:textId="0BDA69D5" w:rsidR="00381BE0" w:rsidRPr="00BC509E" w:rsidRDefault="00381BE0" w:rsidP="00381BE0">
                  <w:pPr>
                    <w:contextualSpacing/>
                    <w:rPr>
                      <w:rFonts w:ascii="Proxima Nova" w:hAnsi="Proxima Nova"/>
                      <w:bCs/>
                      <w:sz w:val="20"/>
                      <w:szCs w:val="20"/>
                      <w:lang w:val="en-GB"/>
                    </w:rPr>
                  </w:pPr>
                  <w:r w:rsidRPr="00BC509E">
                    <w:rPr>
                      <w:rFonts w:ascii="Proxima Nova" w:hAnsi="Proxima Nova"/>
                      <w:sz w:val="20"/>
                      <w:szCs w:val="20"/>
                      <w:lang w:val="en-GB"/>
                    </w:rPr>
                    <w:t>Lagoons in the Cook Islands are not actively managed for conservation</w:t>
                  </w:r>
                </w:p>
                <w:p w14:paraId="56709219" w14:textId="77777777" w:rsidR="00381BE0" w:rsidRPr="00BC509E" w:rsidRDefault="00381BE0" w:rsidP="00381BE0">
                  <w:pPr>
                    <w:rPr>
                      <w:rFonts w:ascii="Proxima Nova" w:hAnsi="Proxima Nova"/>
                      <w:sz w:val="20"/>
                      <w:szCs w:val="20"/>
                      <w:lang w:val="en-GB"/>
                    </w:rPr>
                  </w:pPr>
                </w:p>
                <w:p w14:paraId="37A1AFF6" w14:textId="77777777" w:rsidR="00381BE0" w:rsidRPr="00BC509E" w:rsidRDefault="00381BE0" w:rsidP="00381BE0">
                  <w:pPr>
                    <w:rPr>
                      <w:rFonts w:ascii="Proxima Nova" w:hAnsi="Proxima Nova"/>
                      <w:sz w:val="20"/>
                      <w:szCs w:val="20"/>
                      <w:lang w:val="en-GB"/>
                    </w:rPr>
                  </w:pPr>
                </w:p>
                <w:p w14:paraId="50E832E7" w14:textId="77777777" w:rsidR="00381BE0" w:rsidRPr="00BC509E" w:rsidRDefault="00381BE0" w:rsidP="00381BE0">
                  <w:pPr>
                    <w:rPr>
                      <w:rFonts w:ascii="Proxima Nova" w:hAnsi="Proxima Nova"/>
                      <w:sz w:val="20"/>
                      <w:szCs w:val="20"/>
                      <w:lang w:val="en-GB"/>
                    </w:rPr>
                  </w:pPr>
                </w:p>
                <w:p w14:paraId="09865B69" w14:textId="77777777" w:rsidR="001323AA" w:rsidRPr="00BC509E" w:rsidRDefault="001323AA" w:rsidP="00381BE0">
                  <w:pPr>
                    <w:rPr>
                      <w:rFonts w:ascii="Proxima Nova" w:hAnsi="Proxima Nova"/>
                      <w:sz w:val="20"/>
                      <w:szCs w:val="20"/>
                      <w:lang w:val="en-GB"/>
                    </w:rPr>
                  </w:pPr>
                </w:p>
                <w:p w14:paraId="76F5AD25" w14:textId="634C848F"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US$23,800</w:t>
                  </w:r>
                  <w:r w:rsidRPr="00BC509E">
                    <w:rPr>
                      <w:rStyle w:val="FootnoteReference"/>
                      <w:rFonts w:ascii="Proxima Nova" w:hAnsi="Proxima Nova"/>
                      <w:sz w:val="20"/>
                      <w:szCs w:val="20"/>
                      <w:lang w:val="en-GB"/>
                    </w:rPr>
                    <w:footnoteReference w:id="8"/>
                  </w:r>
                </w:p>
                <w:p w14:paraId="4A004D7E"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US$63,750</w:t>
                  </w:r>
                  <w:r w:rsidRPr="00BC509E">
                    <w:rPr>
                      <w:rStyle w:val="FootnoteReference"/>
                      <w:rFonts w:ascii="Proxima Nova" w:hAnsi="Proxima Nova"/>
                      <w:sz w:val="20"/>
                      <w:szCs w:val="20"/>
                      <w:lang w:val="en-GB"/>
                    </w:rPr>
                    <w:footnoteReference w:id="9"/>
                  </w:r>
                </w:p>
                <w:p w14:paraId="08A9A7BA" w14:textId="77777777" w:rsidR="00381BE0" w:rsidRPr="00BC509E" w:rsidRDefault="00381BE0" w:rsidP="00381BE0">
                  <w:pPr>
                    <w:rPr>
                      <w:rFonts w:ascii="Proxima Nova" w:hAnsi="Proxima Nova"/>
                      <w:sz w:val="20"/>
                      <w:szCs w:val="20"/>
                      <w:lang w:val="en-GB"/>
                    </w:rPr>
                  </w:pPr>
                </w:p>
                <w:p w14:paraId="0A670D41" w14:textId="77777777" w:rsidR="001323AA" w:rsidRPr="00BC509E" w:rsidRDefault="001323AA" w:rsidP="00381BE0">
                  <w:pPr>
                    <w:rPr>
                      <w:rFonts w:ascii="Proxima Nova" w:hAnsi="Proxima Nova"/>
                      <w:sz w:val="20"/>
                      <w:szCs w:val="20"/>
                      <w:lang w:val="en-GB"/>
                    </w:rPr>
                  </w:pPr>
                </w:p>
                <w:p w14:paraId="6F9452F3" w14:textId="5F819CBE"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Baseline TBD in year 1 of project</w:t>
                  </w:r>
                  <w:r w:rsidRPr="00BC509E">
                    <w:rPr>
                      <w:rStyle w:val="FootnoteReference"/>
                      <w:rFonts w:ascii="Proxima Nova" w:hAnsi="Proxima Nova"/>
                      <w:sz w:val="20"/>
                      <w:szCs w:val="20"/>
                      <w:lang w:val="en-GB"/>
                    </w:rPr>
                    <w:footnoteReference w:id="10"/>
                  </w:r>
                </w:p>
                <w:p w14:paraId="7A311A07" w14:textId="77777777" w:rsidR="00381BE0" w:rsidRPr="00BC509E" w:rsidRDefault="00381BE0" w:rsidP="00381BE0">
                  <w:pPr>
                    <w:rPr>
                      <w:rFonts w:ascii="Proxima Nova" w:hAnsi="Proxima Nova"/>
                      <w:sz w:val="20"/>
                      <w:szCs w:val="20"/>
                      <w:lang w:val="en-GB"/>
                    </w:rPr>
                  </w:pPr>
                </w:p>
                <w:p w14:paraId="53EF6731" w14:textId="77777777" w:rsidR="002B34AA" w:rsidRPr="00BC509E" w:rsidRDefault="002B34AA" w:rsidP="00381BE0">
                  <w:pPr>
                    <w:ind w:right="-108"/>
                    <w:rPr>
                      <w:rFonts w:ascii="Proxima Nova" w:hAnsi="Proxima Nova"/>
                      <w:sz w:val="20"/>
                      <w:szCs w:val="20"/>
                      <w:lang w:val="en-GB"/>
                    </w:rPr>
                  </w:pPr>
                </w:p>
                <w:p w14:paraId="6F81F439" w14:textId="77777777" w:rsidR="002B34AA" w:rsidRPr="00BC509E" w:rsidRDefault="002B34AA" w:rsidP="00381BE0">
                  <w:pPr>
                    <w:ind w:right="-108"/>
                    <w:rPr>
                      <w:rFonts w:ascii="Proxima Nova" w:hAnsi="Proxima Nova"/>
                      <w:sz w:val="20"/>
                      <w:szCs w:val="20"/>
                      <w:lang w:val="en-GB"/>
                    </w:rPr>
                  </w:pPr>
                </w:p>
                <w:p w14:paraId="2B8F364B" w14:textId="77777777" w:rsidR="002B34AA" w:rsidRPr="00BC509E" w:rsidRDefault="002B34AA" w:rsidP="00381BE0">
                  <w:pPr>
                    <w:ind w:right="-108"/>
                    <w:rPr>
                      <w:rFonts w:ascii="Proxima Nova" w:hAnsi="Proxima Nova"/>
                      <w:sz w:val="20"/>
                      <w:szCs w:val="20"/>
                      <w:lang w:val="en-GB"/>
                    </w:rPr>
                  </w:pPr>
                </w:p>
                <w:p w14:paraId="396839C4" w14:textId="77777777" w:rsidR="002B34AA" w:rsidRPr="00BC509E" w:rsidRDefault="002B34AA" w:rsidP="00381BE0">
                  <w:pPr>
                    <w:ind w:right="-108"/>
                    <w:rPr>
                      <w:rFonts w:ascii="Proxima Nova" w:hAnsi="Proxima Nova"/>
                      <w:sz w:val="20"/>
                      <w:szCs w:val="20"/>
                      <w:lang w:val="en-GB"/>
                    </w:rPr>
                  </w:pPr>
                </w:p>
                <w:p w14:paraId="4A3AC85E" w14:textId="77777777" w:rsidR="002B34AA" w:rsidRPr="00BC509E" w:rsidRDefault="002B34AA" w:rsidP="00381BE0">
                  <w:pPr>
                    <w:ind w:right="-108"/>
                    <w:rPr>
                      <w:rFonts w:ascii="Proxima Nova" w:hAnsi="Proxima Nova"/>
                      <w:sz w:val="20"/>
                      <w:szCs w:val="20"/>
                      <w:lang w:val="en-GB"/>
                    </w:rPr>
                  </w:pPr>
                </w:p>
                <w:p w14:paraId="48C07095" w14:textId="3AFEFC92" w:rsidR="00381BE0" w:rsidRPr="00BC509E" w:rsidRDefault="00381BE0" w:rsidP="00381BE0">
                  <w:pPr>
                    <w:ind w:right="-108"/>
                    <w:rPr>
                      <w:rFonts w:ascii="Proxima Nova" w:hAnsi="Proxima Nova"/>
                      <w:sz w:val="20"/>
                      <w:szCs w:val="20"/>
                      <w:lang w:val="en-GB"/>
                    </w:rPr>
                  </w:pPr>
                  <w:r w:rsidRPr="00BC509E">
                    <w:rPr>
                      <w:rFonts w:ascii="Proxima Nova" w:hAnsi="Proxima Nova"/>
                      <w:sz w:val="20"/>
                      <w:szCs w:val="20"/>
                      <w:lang w:val="en-GB"/>
                    </w:rPr>
                    <w:t>Baseline TBD in year 1 of project</w:t>
                  </w:r>
                  <w:r w:rsidRPr="00BC509E">
                    <w:rPr>
                      <w:rStyle w:val="FootnoteReference"/>
                      <w:rFonts w:ascii="Proxima Nova" w:hAnsi="Proxima Nova"/>
                      <w:sz w:val="20"/>
                      <w:szCs w:val="20"/>
                      <w:lang w:val="en-GB"/>
                    </w:rPr>
                    <w:footnoteReference w:id="11"/>
                  </w:r>
                </w:p>
                <w:p w14:paraId="19ABEFA7"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Baseline TBD in year 1 of project</w:t>
                  </w:r>
                </w:p>
                <w:p w14:paraId="7415A63E"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Baseline TBD in year 1 of project</w:t>
                  </w:r>
                </w:p>
                <w:p w14:paraId="7D978AC9"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Baseline TBD in year 1 of project</w:t>
                  </w:r>
                </w:p>
                <w:p w14:paraId="39FBEFCE" w14:textId="77777777" w:rsidR="001323AA" w:rsidRPr="00BC509E" w:rsidRDefault="001323AA" w:rsidP="00381BE0">
                  <w:pPr>
                    <w:rPr>
                      <w:rFonts w:ascii="Proxima Nova" w:hAnsi="Proxima Nova"/>
                      <w:sz w:val="20"/>
                      <w:szCs w:val="20"/>
                      <w:lang w:val="en-GB"/>
                    </w:rPr>
                  </w:pPr>
                </w:p>
                <w:p w14:paraId="4E8EBE09" w14:textId="77777777" w:rsidR="001323AA" w:rsidRPr="00BC509E" w:rsidRDefault="001323AA" w:rsidP="00381BE0">
                  <w:pPr>
                    <w:rPr>
                      <w:rFonts w:ascii="Proxima Nova" w:hAnsi="Proxima Nova"/>
                      <w:sz w:val="20"/>
                      <w:szCs w:val="20"/>
                      <w:lang w:val="en-GB"/>
                    </w:rPr>
                  </w:pPr>
                </w:p>
                <w:p w14:paraId="533CB932" w14:textId="112B8B61" w:rsidR="00381BE0" w:rsidRPr="00BC509E" w:rsidRDefault="00381BE0" w:rsidP="001323AA">
                  <w:pPr>
                    <w:rPr>
                      <w:rFonts w:ascii="Proxima Nova" w:hAnsi="Proxima Nova"/>
                      <w:sz w:val="20"/>
                      <w:szCs w:val="20"/>
                      <w:lang w:val="en-GB"/>
                    </w:rPr>
                  </w:pPr>
                  <w:r w:rsidRPr="00BC509E">
                    <w:rPr>
                      <w:rFonts w:ascii="Proxima Nova" w:hAnsi="Proxima Nova"/>
                      <w:sz w:val="20"/>
                      <w:szCs w:val="20"/>
                      <w:lang w:val="en-GB"/>
                    </w:rPr>
                    <w:t>420 individuals</w:t>
                  </w:r>
                </w:p>
                <w:p w14:paraId="283C0D5F" w14:textId="13B09477" w:rsidR="001323AA" w:rsidRPr="00BC509E" w:rsidRDefault="00381BE0" w:rsidP="001323AA">
                  <w:pPr>
                    <w:rPr>
                      <w:rFonts w:ascii="Proxima Nova" w:hAnsi="Proxima Nova"/>
                      <w:sz w:val="20"/>
                      <w:szCs w:val="20"/>
                      <w:lang w:val="en-GB"/>
                    </w:rPr>
                  </w:pPr>
                  <w:r w:rsidRPr="00BC509E">
                    <w:rPr>
                      <w:rFonts w:ascii="Proxima Nova" w:hAnsi="Proxima Nova"/>
                      <w:sz w:val="20"/>
                      <w:szCs w:val="20"/>
                      <w:lang w:val="en-GB"/>
                    </w:rPr>
                    <w:t>1,000 individual</w:t>
                  </w:r>
                  <w:r w:rsidR="001323AA" w:rsidRPr="00BC509E">
                    <w:rPr>
                      <w:rFonts w:ascii="Proxima Nova" w:hAnsi="Proxima Nova"/>
                      <w:sz w:val="20"/>
                      <w:szCs w:val="20"/>
                      <w:lang w:val="en-GB"/>
                    </w:rPr>
                    <w:t>s</w:t>
                  </w:r>
                </w:p>
                <w:p w14:paraId="2C811403" w14:textId="22D9C05E" w:rsidR="00381BE0" w:rsidRPr="00BC509E" w:rsidRDefault="00381BE0" w:rsidP="001323AA">
                  <w:pPr>
                    <w:rPr>
                      <w:rFonts w:ascii="Proxima Nova" w:hAnsi="Proxima Nova"/>
                      <w:sz w:val="20"/>
                      <w:szCs w:val="20"/>
                      <w:lang w:val="en-GB"/>
                    </w:rPr>
                  </w:pPr>
                  <w:r w:rsidRPr="00BC509E">
                    <w:rPr>
                      <w:rFonts w:ascii="Proxima Nova" w:hAnsi="Proxima Nova"/>
                      <w:sz w:val="20"/>
                      <w:szCs w:val="20"/>
                      <w:lang w:val="en-GB"/>
                    </w:rPr>
                    <w:t>428 individuals (Rarotonga); 125 individuals (</w:t>
                  </w:r>
                  <w:proofErr w:type="spellStart"/>
                  <w:r w:rsidRPr="00BC509E">
                    <w:rPr>
                      <w:rFonts w:ascii="Proxima Nova" w:hAnsi="Proxima Nova"/>
                      <w:sz w:val="20"/>
                      <w:szCs w:val="20"/>
                      <w:lang w:val="en-GB"/>
                    </w:rPr>
                    <w:t>Atiu</w:t>
                  </w:r>
                  <w:proofErr w:type="spellEnd"/>
                  <w:r w:rsidRPr="00BC509E">
                    <w:rPr>
                      <w:rFonts w:ascii="Proxima Nova" w:hAnsi="Proxima Nova"/>
                      <w:sz w:val="20"/>
                      <w:szCs w:val="20"/>
                      <w:lang w:val="en-GB"/>
                    </w:rPr>
                    <w:t>)</w:t>
                  </w:r>
                </w:p>
                <w:p w14:paraId="59C6F23E" w14:textId="77777777" w:rsidR="001323AA" w:rsidRPr="00BC509E" w:rsidRDefault="001323AA" w:rsidP="001323AA">
                  <w:pPr>
                    <w:rPr>
                      <w:rFonts w:ascii="Proxima Nova" w:hAnsi="Proxima Nova"/>
                      <w:sz w:val="20"/>
                      <w:szCs w:val="20"/>
                      <w:lang w:val="en-GB"/>
                    </w:rPr>
                  </w:pPr>
                </w:p>
                <w:p w14:paraId="6EE97C2C" w14:textId="36544424" w:rsidR="00381BE0" w:rsidRPr="00BC509E" w:rsidRDefault="00381BE0" w:rsidP="001323AA">
                  <w:pPr>
                    <w:rPr>
                      <w:rFonts w:ascii="Proxima Nova" w:hAnsi="Proxima Nova"/>
                      <w:sz w:val="20"/>
                      <w:szCs w:val="20"/>
                      <w:lang w:val="en-GB"/>
                    </w:rPr>
                  </w:pPr>
                  <w:r w:rsidRPr="00BC509E">
                    <w:rPr>
                      <w:rFonts w:ascii="Proxima Nova" w:hAnsi="Proxima Nova"/>
                      <w:sz w:val="20"/>
                      <w:szCs w:val="20"/>
                      <w:lang w:val="en-GB"/>
                    </w:rPr>
                    <w:t>375 mature trees</w:t>
                  </w:r>
                </w:p>
              </w:tc>
              <w:tc>
                <w:tcPr>
                  <w:tcW w:w="3133" w:type="dxa"/>
                  <w:shd w:val="clear" w:color="auto" w:fill="auto"/>
                </w:tcPr>
                <w:p w14:paraId="0E4D8FF6"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METT score &gt; 60 by end of project</w:t>
                  </w:r>
                </w:p>
                <w:p w14:paraId="50987A1A" w14:textId="77777777" w:rsidR="00381BE0" w:rsidRPr="00BC509E" w:rsidRDefault="00381BE0" w:rsidP="00381BE0">
                  <w:pPr>
                    <w:rPr>
                      <w:rFonts w:ascii="Proxima Nova" w:hAnsi="Proxima Nova"/>
                      <w:sz w:val="20"/>
                      <w:szCs w:val="20"/>
                      <w:lang w:val="en-GB"/>
                    </w:rPr>
                  </w:pPr>
                </w:p>
                <w:p w14:paraId="049117F5" w14:textId="77777777" w:rsidR="00381BE0" w:rsidRPr="00BC509E" w:rsidRDefault="00381BE0" w:rsidP="00381BE0">
                  <w:pPr>
                    <w:rPr>
                      <w:rFonts w:ascii="Proxima Nova" w:hAnsi="Proxima Nova"/>
                      <w:sz w:val="20"/>
                      <w:szCs w:val="20"/>
                      <w:lang w:val="en-GB"/>
                    </w:rPr>
                  </w:pPr>
                </w:p>
                <w:p w14:paraId="4D50C3AE" w14:textId="77777777" w:rsidR="00381BE0" w:rsidRPr="00BC509E" w:rsidRDefault="00381BE0" w:rsidP="00381BE0">
                  <w:pPr>
                    <w:rPr>
                      <w:rFonts w:ascii="Proxima Nova" w:hAnsi="Proxima Nova"/>
                      <w:sz w:val="20"/>
                      <w:szCs w:val="20"/>
                      <w:lang w:val="en-GB"/>
                    </w:rPr>
                  </w:pPr>
                </w:p>
                <w:p w14:paraId="2E6FD476" w14:textId="77777777" w:rsidR="00381BE0" w:rsidRPr="00BC509E" w:rsidRDefault="00381BE0" w:rsidP="00381BE0">
                  <w:pPr>
                    <w:rPr>
                      <w:rFonts w:ascii="Proxima Nova" w:hAnsi="Proxima Nova"/>
                      <w:sz w:val="20"/>
                      <w:szCs w:val="20"/>
                      <w:lang w:val="en-GB"/>
                    </w:rPr>
                  </w:pPr>
                </w:p>
                <w:p w14:paraId="13367C13" w14:textId="77777777" w:rsidR="00381BE0" w:rsidRPr="00BC509E" w:rsidRDefault="00381BE0" w:rsidP="00381BE0">
                  <w:pPr>
                    <w:rPr>
                      <w:rFonts w:ascii="Proxima Nova" w:hAnsi="Proxima Nova"/>
                      <w:sz w:val="20"/>
                      <w:szCs w:val="20"/>
                      <w:lang w:val="en-GB"/>
                    </w:rPr>
                  </w:pPr>
                </w:p>
                <w:p w14:paraId="2C42AA23" w14:textId="77777777" w:rsidR="00381BE0" w:rsidRPr="00BC509E" w:rsidRDefault="00381BE0" w:rsidP="00381BE0">
                  <w:pPr>
                    <w:rPr>
                      <w:rFonts w:ascii="Proxima Nova" w:hAnsi="Proxima Nova"/>
                      <w:sz w:val="20"/>
                      <w:szCs w:val="20"/>
                      <w:lang w:val="en-GB"/>
                    </w:rPr>
                  </w:pPr>
                </w:p>
                <w:p w14:paraId="1485D443" w14:textId="77777777" w:rsidR="00381BE0" w:rsidRPr="00BC509E" w:rsidRDefault="00381BE0" w:rsidP="00381BE0">
                  <w:pPr>
                    <w:rPr>
                      <w:rFonts w:ascii="Proxima Nova" w:hAnsi="Proxima Nova"/>
                      <w:sz w:val="20"/>
                      <w:szCs w:val="20"/>
                      <w:lang w:val="en-GB"/>
                    </w:rPr>
                  </w:pPr>
                </w:p>
                <w:p w14:paraId="6D2CD61E"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By end of project:</w:t>
                  </w:r>
                </w:p>
                <w:p w14:paraId="6C1F3D8C"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70%</w:t>
                  </w:r>
                </w:p>
                <w:p w14:paraId="05891F6C"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70%</w:t>
                  </w:r>
                </w:p>
                <w:p w14:paraId="78871393"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70%</w:t>
                  </w:r>
                </w:p>
                <w:p w14:paraId="7106E815" w14:textId="77777777" w:rsidR="00381BE0" w:rsidRPr="00BC509E" w:rsidRDefault="00381BE0" w:rsidP="00381BE0">
                  <w:pPr>
                    <w:rPr>
                      <w:rFonts w:ascii="Proxima Nova" w:hAnsi="Proxima Nova"/>
                      <w:sz w:val="20"/>
                      <w:szCs w:val="20"/>
                      <w:lang w:val="en-GB"/>
                    </w:rPr>
                  </w:pPr>
                </w:p>
                <w:p w14:paraId="31026D3C"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Protected and Managed Areas Act drafted and enacted by end of year 2; detailed regulations for resource restrictions and PA management enacted by end of project</w:t>
                  </w:r>
                </w:p>
                <w:p w14:paraId="45255729" w14:textId="77777777" w:rsidR="00381BE0" w:rsidRPr="00BC509E" w:rsidRDefault="00381BE0" w:rsidP="00381BE0">
                  <w:pPr>
                    <w:pStyle w:val="para"/>
                    <w:tabs>
                      <w:tab w:val="clear" w:pos="720"/>
                      <w:tab w:val="left" w:pos="167"/>
                    </w:tabs>
                    <w:spacing w:after="0"/>
                    <w:ind w:right="-74"/>
                    <w:jc w:val="left"/>
                    <w:rPr>
                      <w:rFonts w:ascii="Proxima Nova" w:hAnsi="Proxima Nova"/>
                      <w:sz w:val="20"/>
                      <w:szCs w:val="20"/>
                      <w:lang w:val="en-GB"/>
                    </w:rPr>
                  </w:pPr>
                </w:p>
                <w:p w14:paraId="448D9ADC" w14:textId="77777777" w:rsidR="00381BE0" w:rsidRPr="00BC509E" w:rsidRDefault="00381BE0" w:rsidP="00381BE0">
                  <w:pPr>
                    <w:pStyle w:val="para"/>
                    <w:tabs>
                      <w:tab w:val="clear" w:pos="720"/>
                      <w:tab w:val="left" w:pos="167"/>
                    </w:tabs>
                    <w:spacing w:after="0"/>
                    <w:ind w:right="-74"/>
                    <w:jc w:val="left"/>
                    <w:rPr>
                      <w:rFonts w:ascii="Proxima Nova" w:hAnsi="Proxima Nova"/>
                      <w:sz w:val="20"/>
                      <w:szCs w:val="20"/>
                      <w:lang w:val="en-GB"/>
                    </w:rPr>
                  </w:pPr>
                  <w:r w:rsidRPr="00BC509E">
                    <w:rPr>
                      <w:rFonts w:ascii="Proxima Nova" w:hAnsi="Proxima Nova"/>
                      <w:sz w:val="20"/>
                      <w:szCs w:val="20"/>
                      <w:lang w:val="en-GB"/>
                    </w:rPr>
                    <w:t>Marae Moana Office undertaking coordinated management of protected areas by end of project</w:t>
                  </w:r>
                </w:p>
                <w:p w14:paraId="077AB108" w14:textId="77777777" w:rsidR="00381BE0" w:rsidRPr="00BC509E" w:rsidRDefault="00381BE0" w:rsidP="00381BE0">
                  <w:pPr>
                    <w:rPr>
                      <w:rFonts w:ascii="Proxima Nova" w:hAnsi="Proxima Nova"/>
                      <w:sz w:val="20"/>
                      <w:szCs w:val="20"/>
                      <w:lang w:val="en-GB"/>
                    </w:rPr>
                  </w:pPr>
                </w:p>
                <w:p w14:paraId="08E641D9"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 xml:space="preserve">Management plans for at least 15 protected area sites under implementation by end of project </w:t>
                  </w:r>
                </w:p>
                <w:p w14:paraId="0478CF51" w14:textId="77777777" w:rsidR="00381BE0" w:rsidRPr="00BC509E" w:rsidRDefault="00381BE0" w:rsidP="00381BE0">
                  <w:pPr>
                    <w:rPr>
                      <w:rFonts w:ascii="Proxima Nova" w:hAnsi="Proxima Nova"/>
                      <w:sz w:val="20"/>
                      <w:szCs w:val="20"/>
                      <w:lang w:val="en-GB"/>
                    </w:rPr>
                  </w:pPr>
                </w:p>
                <w:p w14:paraId="29B613B8" w14:textId="77777777" w:rsidR="00381BE0" w:rsidRPr="00BC509E" w:rsidRDefault="00381BE0" w:rsidP="00381BE0">
                  <w:pPr>
                    <w:rPr>
                      <w:rFonts w:ascii="Proxima Nova" w:hAnsi="Proxima Nova"/>
                      <w:sz w:val="20"/>
                      <w:szCs w:val="20"/>
                      <w:lang w:val="en-GB"/>
                    </w:rPr>
                  </w:pPr>
                </w:p>
                <w:p w14:paraId="57516E6C" w14:textId="77777777" w:rsidR="002B34AA" w:rsidRPr="00BC509E" w:rsidRDefault="002B34AA" w:rsidP="00381BE0">
                  <w:pPr>
                    <w:rPr>
                      <w:rFonts w:ascii="Proxima Nova" w:hAnsi="Proxima Nova"/>
                      <w:sz w:val="20"/>
                      <w:szCs w:val="20"/>
                      <w:lang w:val="en-GB"/>
                    </w:rPr>
                  </w:pPr>
                </w:p>
                <w:p w14:paraId="061F6AA9" w14:textId="77777777" w:rsidR="002B34AA" w:rsidRPr="00BC509E" w:rsidRDefault="002B34AA" w:rsidP="00381BE0">
                  <w:pPr>
                    <w:rPr>
                      <w:rFonts w:ascii="Proxima Nova" w:hAnsi="Proxima Nova"/>
                      <w:sz w:val="20"/>
                      <w:szCs w:val="20"/>
                      <w:lang w:val="en-GB"/>
                    </w:rPr>
                  </w:pPr>
                </w:p>
                <w:p w14:paraId="4F730DEC" w14:textId="6A06134D"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By end of project:</w:t>
                  </w:r>
                </w:p>
                <w:p w14:paraId="0BE9EFAE"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6.7%</w:t>
                  </w:r>
                </w:p>
                <w:p w14:paraId="289C8AA1"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12.3%</w:t>
                  </w:r>
                </w:p>
                <w:p w14:paraId="187F009B" w14:textId="77777777" w:rsidR="00381BE0" w:rsidRPr="00BC509E" w:rsidRDefault="00381BE0" w:rsidP="00381BE0">
                  <w:pPr>
                    <w:rPr>
                      <w:rFonts w:ascii="Proxima Nova" w:hAnsi="Proxima Nova"/>
                      <w:sz w:val="20"/>
                      <w:szCs w:val="20"/>
                      <w:lang w:val="en-GB"/>
                    </w:rPr>
                  </w:pPr>
                </w:p>
                <w:p w14:paraId="5B470409" w14:textId="77777777" w:rsidR="00381BE0" w:rsidRPr="00BC509E" w:rsidRDefault="00381BE0" w:rsidP="00381BE0">
                  <w:pPr>
                    <w:rPr>
                      <w:rFonts w:ascii="Proxima Nova" w:hAnsi="Proxima Nova"/>
                      <w:sz w:val="20"/>
                      <w:szCs w:val="20"/>
                      <w:lang w:val="en-GB"/>
                    </w:rPr>
                  </w:pPr>
                </w:p>
                <w:p w14:paraId="4E72C348" w14:textId="77777777" w:rsidR="00381BE0" w:rsidRPr="00BC509E" w:rsidRDefault="00381BE0" w:rsidP="00381BE0">
                  <w:pPr>
                    <w:rPr>
                      <w:rFonts w:ascii="Proxima Nova" w:hAnsi="Proxima Nova"/>
                      <w:sz w:val="20"/>
                      <w:szCs w:val="20"/>
                      <w:lang w:val="en-GB"/>
                    </w:rPr>
                  </w:pPr>
                </w:p>
                <w:p w14:paraId="23BA7E38"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 xml:space="preserve">By end of project: </w:t>
                  </w:r>
                </w:p>
                <w:p w14:paraId="4488F4BF"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METT score &gt;70</w:t>
                  </w:r>
                </w:p>
                <w:p w14:paraId="55222B63"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METT score &gt;50</w:t>
                  </w:r>
                </w:p>
                <w:p w14:paraId="1AE7534D" w14:textId="77777777" w:rsidR="00381BE0" w:rsidRPr="00BC509E" w:rsidRDefault="00381BE0" w:rsidP="00381BE0">
                  <w:pPr>
                    <w:spacing w:after="40"/>
                    <w:rPr>
                      <w:rFonts w:ascii="Proxima Nova" w:hAnsi="Proxima Nova"/>
                      <w:sz w:val="20"/>
                      <w:szCs w:val="20"/>
                      <w:lang w:val="en-GB"/>
                    </w:rPr>
                  </w:pPr>
                  <w:r w:rsidRPr="00BC509E">
                    <w:rPr>
                      <w:rFonts w:ascii="Proxima Nova" w:hAnsi="Proxima Nova"/>
                      <w:sz w:val="20"/>
                      <w:szCs w:val="20"/>
                      <w:lang w:val="en-GB"/>
                    </w:rPr>
                    <w:t>METT score &gt;40</w:t>
                  </w:r>
                </w:p>
                <w:p w14:paraId="37737EC0" w14:textId="77777777" w:rsidR="00381BE0" w:rsidRPr="00BC509E" w:rsidRDefault="00381BE0" w:rsidP="00381BE0">
                  <w:pPr>
                    <w:spacing w:after="40"/>
                    <w:rPr>
                      <w:rFonts w:ascii="Proxima Nova" w:hAnsi="Proxima Nova"/>
                      <w:sz w:val="20"/>
                      <w:szCs w:val="20"/>
                      <w:lang w:val="en-GB"/>
                    </w:rPr>
                  </w:pPr>
                </w:p>
                <w:p w14:paraId="64D2540E" w14:textId="77777777" w:rsidR="00381BE0" w:rsidRPr="00BC509E" w:rsidRDefault="00381BE0" w:rsidP="00381BE0">
                  <w:pPr>
                    <w:spacing w:after="40"/>
                    <w:rPr>
                      <w:rFonts w:ascii="Proxima Nova" w:hAnsi="Proxima Nova"/>
                      <w:sz w:val="20"/>
                      <w:szCs w:val="20"/>
                      <w:lang w:val="en-GB"/>
                    </w:rPr>
                  </w:pPr>
                  <w:r w:rsidRPr="00BC509E">
                    <w:rPr>
                      <w:rFonts w:ascii="Proxima Nova" w:hAnsi="Proxima Nova"/>
                      <w:sz w:val="20"/>
                      <w:szCs w:val="20"/>
                      <w:lang w:val="en-GB"/>
                    </w:rPr>
                    <w:t>METT score &gt;50</w:t>
                  </w:r>
                </w:p>
                <w:p w14:paraId="73EF81C9" w14:textId="77777777" w:rsidR="00381BE0" w:rsidRPr="00BC509E" w:rsidRDefault="00381BE0" w:rsidP="00381BE0">
                  <w:pPr>
                    <w:rPr>
                      <w:rFonts w:ascii="Proxima Nova" w:hAnsi="Proxima Nova"/>
                      <w:sz w:val="20"/>
                      <w:szCs w:val="20"/>
                      <w:lang w:val="en-GB"/>
                    </w:rPr>
                  </w:pPr>
                </w:p>
                <w:p w14:paraId="46530104"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METT score &gt;50</w:t>
                  </w:r>
                </w:p>
                <w:p w14:paraId="795AE02C" w14:textId="77777777" w:rsidR="00381BE0" w:rsidRPr="00BC509E" w:rsidRDefault="00381BE0" w:rsidP="00381BE0">
                  <w:pPr>
                    <w:rPr>
                      <w:rFonts w:ascii="Proxima Nova" w:hAnsi="Proxima Nova"/>
                      <w:sz w:val="20"/>
                      <w:szCs w:val="20"/>
                      <w:lang w:val="en-GB"/>
                    </w:rPr>
                  </w:pPr>
                </w:p>
                <w:p w14:paraId="2E570381" w14:textId="77777777" w:rsidR="00381BE0" w:rsidRPr="00BC509E" w:rsidRDefault="00381BE0" w:rsidP="00381BE0">
                  <w:pPr>
                    <w:rPr>
                      <w:rFonts w:ascii="Proxima Nova" w:hAnsi="Proxima Nova"/>
                      <w:sz w:val="20"/>
                      <w:szCs w:val="20"/>
                      <w:lang w:val="en-GB"/>
                    </w:rPr>
                  </w:pPr>
                </w:p>
                <w:p w14:paraId="0927E36F" w14:textId="77777777" w:rsidR="001323AA" w:rsidRPr="00BC509E" w:rsidRDefault="001323AA" w:rsidP="00381BE0">
                  <w:pPr>
                    <w:rPr>
                      <w:rFonts w:ascii="Proxima Nova" w:hAnsi="Proxima Nova"/>
                      <w:sz w:val="20"/>
                      <w:szCs w:val="20"/>
                      <w:lang w:val="en-GB"/>
                    </w:rPr>
                  </w:pPr>
                </w:p>
                <w:p w14:paraId="4DE9B6B3" w14:textId="77777777" w:rsidR="001323AA" w:rsidRPr="00BC509E" w:rsidRDefault="001323AA" w:rsidP="00381BE0">
                  <w:pPr>
                    <w:rPr>
                      <w:rFonts w:ascii="Proxima Nova" w:hAnsi="Proxima Nova"/>
                      <w:sz w:val="20"/>
                      <w:szCs w:val="20"/>
                      <w:lang w:val="en-GB"/>
                    </w:rPr>
                  </w:pPr>
                </w:p>
                <w:p w14:paraId="5C7C49A6" w14:textId="77777777" w:rsidR="001323AA" w:rsidRPr="00BC509E" w:rsidRDefault="001323AA" w:rsidP="00381BE0">
                  <w:pPr>
                    <w:rPr>
                      <w:rFonts w:ascii="Proxima Nova" w:hAnsi="Proxima Nova"/>
                      <w:sz w:val="20"/>
                      <w:szCs w:val="20"/>
                      <w:lang w:val="en-GB"/>
                    </w:rPr>
                  </w:pPr>
                </w:p>
                <w:p w14:paraId="5B2E27BB" w14:textId="1A12C0D4" w:rsidR="00381BE0" w:rsidRPr="00BC509E" w:rsidRDefault="00381BE0" w:rsidP="00381BE0">
                  <w:pPr>
                    <w:rPr>
                      <w:rFonts w:ascii="Proxima Nova" w:hAnsi="Proxima Nova"/>
                      <w:bCs/>
                      <w:sz w:val="20"/>
                      <w:szCs w:val="20"/>
                      <w:lang w:val="en-GB"/>
                    </w:rPr>
                  </w:pPr>
                  <w:r w:rsidRPr="00BC509E">
                    <w:rPr>
                      <w:rFonts w:ascii="Proxima Nova" w:hAnsi="Proxima Nova"/>
                      <w:sz w:val="20"/>
                      <w:szCs w:val="20"/>
                      <w:lang w:val="en-GB"/>
                    </w:rPr>
                    <w:t>Aitutaki Lagoon Master Plan in place, with conservation zoning, goals and targets</w:t>
                  </w:r>
                </w:p>
                <w:p w14:paraId="14B70FCC" w14:textId="77777777" w:rsidR="00381BE0" w:rsidRPr="00BC509E" w:rsidRDefault="00381BE0" w:rsidP="00381BE0">
                  <w:pPr>
                    <w:pStyle w:val="Footer"/>
                    <w:tabs>
                      <w:tab w:val="left" w:pos="162"/>
                    </w:tabs>
                    <w:rPr>
                      <w:rFonts w:ascii="Proxima Nova" w:hAnsi="Proxima Nova"/>
                      <w:sz w:val="20"/>
                      <w:szCs w:val="20"/>
                      <w:lang w:val="en-GB"/>
                    </w:rPr>
                  </w:pPr>
                </w:p>
                <w:p w14:paraId="4DE5B6F0" w14:textId="77777777" w:rsidR="00381BE0" w:rsidRPr="00BC509E" w:rsidRDefault="00381BE0" w:rsidP="00381BE0">
                  <w:pPr>
                    <w:pStyle w:val="Footer"/>
                    <w:tabs>
                      <w:tab w:val="left" w:pos="162"/>
                    </w:tabs>
                    <w:rPr>
                      <w:rFonts w:ascii="Proxima Nova" w:hAnsi="Proxima Nova"/>
                      <w:sz w:val="20"/>
                      <w:szCs w:val="20"/>
                      <w:lang w:val="en-GB"/>
                    </w:rPr>
                  </w:pPr>
                </w:p>
                <w:p w14:paraId="3F05F9CA" w14:textId="77777777" w:rsidR="001323AA" w:rsidRPr="00BC509E" w:rsidRDefault="001323AA" w:rsidP="00381BE0">
                  <w:pPr>
                    <w:pStyle w:val="Footer"/>
                    <w:tabs>
                      <w:tab w:val="left" w:pos="162"/>
                    </w:tabs>
                    <w:rPr>
                      <w:rFonts w:ascii="Proxima Nova" w:hAnsi="Proxima Nova"/>
                      <w:sz w:val="20"/>
                      <w:szCs w:val="20"/>
                      <w:lang w:val="en-GB"/>
                    </w:rPr>
                  </w:pPr>
                </w:p>
                <w:p w14:paraId="00A7E703" w14:textId="1F313D36" w:rsidR="00381BE0" w:rsidRPr="00BC509E" w:rsidRDefault="00381BE0" w:rsidP="00381BE0">
                  <w:pPr>
                    <w:pStyle w:val="Footer"/>
                    <w:tabs>
                      <w:tab w:val="left" w:pos="162"/>
                    </w:tabs>
                    <w:rPr>
                      <w:rFonts w:ascii="Proxima Nova" w:hAnsi="Proxima Nova"/>
                      <w:sz w:val="20"/>
                      <w:szCs w:val="20"/>
                      <w:lang w:val="en-GB"/>
                    </w:rPr>
                  </w:pPr>
                  <w:r w:rsidRPr="00BC509E">
                    <w:rPr>
                      <w:rFonts w:ascii="Proxima Nova" w:hAnsi="Proxima Nova"/>
                      <w:sz w:val="20"/>
                      <w:szCs w:val="20"/>
                      <w:lang w:val="en-GB"/>
                    </w:rPr>
                    <w:t>By end of project:</w:t>
                  </w:r>
                </w:p>
                <w:p w14:paraId="44561F0E" w14:textId="77777777" w:rsidR="00381BE0" w:rsidRPr="00BC509E" w:rsidRDefault="00381BE0" w:rsidP="00381BE0">
                  <w:pPr>
                    <w:pStyle w:val="Footer"/>
                    <w:tabs>
                      <w:tab w:val="left" w:pos="162"/>
                    </w:tabs>
                    <w:rPr>
                      <w:rFonts w:ascii="Proxima Nova" w:hAnsi="Proxima Nova"/>
                      <w:sz w:val="20"/>
                      <w:szCs w:val="20"/>
                      <w:lang w:val="en-GB"/>
                    </w:rPr>
                  </w:pPr>
                  <w:r w:rsidRPr="00BC509E">
                    <w:rPr>
                      <w:rFonts w:ascii="Proxima Nova" w:hAnsi="Proxima Nova"/>
                      <w:sz w:val="20"/>
                      <w:szCs w:val="20"/>
                      <w:lang w:val="en-GB"/>
                    </w:rPr>
                    <w:t>US$523,800</w:t>
                  </w:r>
                  <w:r w:rsidRPr="00BC509E">
                    <w:rPr>
                      <w:rStyle w:val="FootnoteReference"/>
                      <w:rFonts w:ascii="Proxima Nova" w:hAnsi="Proxima Nova"/>
                      <w:sz w:val="20"/>
                      <w:szCs w:val="20"/>
                      <w:lang w:val="en-GB"/>
                    </w:rPr>
                    <w:footnoteReference w:id="12"/>
                  </w:r>
                  <w:r w:rsidRPr="00BC509E">
                    <w:rPr>
                      <w:rFonts w:ascii="Proxima Nova" w:hAnsi="Proxima Nova"/>
                      <w:sz w:val="20"/>
                      <w:szCs w:val="20"/>
                      <w:lang w:val="en-GB"/>
                    </w:rPr>
                    <w:t xml:space="preserve"> </w:t>
                  </w:r>
                </w:p>
                <w:p w14:paraId="36F22212" w14:textId="77777777" w:rsidR="00381BE0" w:rsidRPr="00BC509E" w:rsidRDefault="00381BE0" w:rsidP="00381BE0">
                  <w:pPr>
                    <w:pStyle w:val="Footer"/>
                    <w:tabs>
                      <w:tab w:val="left" w:pos="162"/>
                    </w:tabs>
                    <w:rPr>
                      <w:rFonts w:ascii="Proxima Nova" w:hAnsi="Proxima Nova"/>
                      <w:sz w:val="20"/>
                      <w:szCs w:val="20"/>
                      <w:lang w:val="en-GB"/>
                    </w:rPr>
                  </w:pPr>
                  <w:r w:rsidRPr="00BC509E">
                    <w:rPr>
                      <w:rFonts w:ascii="Proxima Nova" w:hAnsi="Proxima Nova"/>
                      <w:sz w:val="20"/>
                      <w:szCs w:val="20"/>
                      <w:lang w:val="en-GB"/>
                    </w:rPr>
                    <w:t>US$148,750</w:t>
                  </w:r>
                  <w:r w:rsidRPr="00BC509E">
                    <w:rPr>
                      <w:rStyle w:val="FootnoteReference"/>
                      <w:rFonts w:ascii="Proxima Nova" w:hAnsi="Proxima Nova"/>
                      <w:sz w:val="20"/>
                      <w:szCs w:val="20"/>
                      <w:lang w:val="en-GB"/>
                    </w:rPr>
                    <w:footnoteReference w:id="13"/>
                  </w:r>
                </w:p>
                <w:p w14:paraId="035CDE9A" w14:textId="77777777" w:rsidR="001323AA" w:rsidRPr="00BC509E" w:rsidRDefault="001323AA" w:rsidP="00381BE0">
                  <w:pPr>
                    <w:rPr>
                      <w:rFonts w:ascii="Proxima Nova" w:hAnsi="Proxima Nova"/>
                      <w:sz w:val="20"/>
                      <w:szCs w:val="20"/>
                      <w:lang w:val="en-GB"/>
                    </w:rPr>
                  </w:pPr>
                </w:p>
                <w:p w14:paraId="19885BAA" w14:textId="77777777" w:rsidR="001323AA" w:rsidRPr="00BC509E" w:rsidRDefault="001323AA" w:rsidP="00381BE0">
                  <w:pPr>
                    <w:rPr>
                      <w:rFonts w:ascii="Proxima Nova" w:hAnsi="Proxima Nova"/>
                      <w:sz w:val="20"/>
                      <w:szCs w:val="20"/>
                      <w:lang w:val="en-GB"/>
                    </w:rPr>
                  </w:pPr>
                </w:p>
                <w:p w14:paraId="03780C26" w14:textId="1CD459DE"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No decrease in finfish populations by end of project</w:t>
                  </w:r>
                </w:p>
                <w:p w14:paraId="2F76B4C5" w14:textId="77777777" w:rsidR="00381BE0" w:rsidRPr="00BC509E" w:rsidRDefault="00381BE0" w:rsidP="00381BE0">
                  <w:pPr>
                    <w:rPr>
                      <w:rFonts w:ascii="Proxima Nova" w:hAnsi="Proxima Nova"/>
                      <w:sz w:val="20"/>
                      <w:szCs w:val="20"/>
                      <w:lang w:val="en-GB"/>
                    </w:rPr>
                  </w:pPr>
                </w:p>
                <w:p w14:paraId="7801C56B" w14:textId="77777777" w:rsidR="00381BE0" w:rsidRPr="00BC509E" w:rsidRDefault="00381BE0" w:rsidP="00381BE0">
                  <w:pPr>
                    <w:rPr>
                      <w:rFonts w:ascii="Proxima Nova" w:hAnsi="Proxima Nova"/>
                      <w:sz w:val="20"/>
                      <w:szCs w:val="20"/>
                      <w:lang w:val="en-GB"/>
                    </w:rPr>
                  </w:pPr>
                </w:p>
                <w:p w14:paraId="76FF7EFC" w14:textId="77777777" w:rsidR="00381BE0" w:rsidRPr="00BC509E" w:rsidRDefault="00381BE0" w:rsidP="00381BE0">
                  <w:pPr>
                    <w:rPr>
                      <w:rFonts w:ascii="Proxima Nova" w:hAnsi="Proxima Nova"/>
                      <w:sz w:val="20"/>
                      <w:szCs w:val="20"/>
                      <w:lang w:val="en-GB"/>
                    </w:rPr>
                  </w:pPr>
                </w:p>
                <w:p w14:paraId="42B77B5D" w14:textId="77777777" w:rsidR="00381BE0" w:rsidRPr="00BC509E" w:rsidRDefault="00381BE0" w:rsidP="00381BE0">
                  <w:pPr>
                    <w:rPr>
                      <w:rFonts w:ascii="Proxima Nova" w:hAnsi="Proxima Nova"/>
                      <w:sz w:val="20"/>
                      <w:szCs w:val="20"/>
                      <w:lang w:val="en-GB"/>
                    </w:rPr>
                  </w:pPr>
                </w:p>
                <w:p w14:paraId="783D24E4" w14:textId="77777777" w:rsidR="001323AA" w:rsidRPr="00BC509E" w:rsidRDefault="001323AA" w:rsidP="00381BE0">
                  <w:pPr>
                    <w:rPr>
                      <w:rFonts w:ascii="Proxima Nova" w:hAnsi="Proxima Nova"/>
                      <w:sz w:val="20"/>
                      <w:szCs w:val="20"/>
                      <w:lang w:val="en-GB"/>
                    </w:rPr>
                  </w:pPr>
                </w:p>
                <w:p w14:paraId="14047555" w14:textId="69B8F934"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By end of project:</w:t>
                  </w:r>
                </w:p>
                <w:p w14:paraId="0A15E97E"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No net decline in population</w:t>
                  </w:r>
                  <w:r w:rsidRPr="00BC509E">
                    <w:rPr>
                      <w:rStyle w:val="FootnoteReference"/>
                      <w:rFonts w:ascii="Proxima Nova" w:hAnsi="Proxima Nova"/>
                      <w:sz w:val="20"/>
                      <w:szCs w:val="20"/>
                      <w:lang w:val="en-GB"/>
                    </w:rPr>
                    <w:footnoteReference w:id="14"/>
                  </w:r>
                </w:p>
                <w:p w14:paraId="05AB2F50"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No net decline in population</w:t>
                  </w:r>
                </w:p>
                <w:p w14:paraId="1342CDCE"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No net decline in population</w:t>
                  </w:r>
                </w:p>
                <w:p w14:paraId="04DE2517"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No net decline in population</w:t>
                  </w:r>
                </w:p>
                <w:p w14:paraId="5941A13F" w14:textId="77777777" w:rsidR="00381BE0" w:rsidRPr="00BC509E" w:rsidRDefault="00381BE0" w:rsidP="00381BE0">
                  <w:pPr>
                    <w:spacing w:after="60"/>
                    <w:rPr>
                      <w:rFonts w:ascii="Proxima Nova" w:hAnsi="Proxima Nova"/>
                      <w:sz w:val="20"/>
                      <w:szCs w:val="20"/>
                      <w:lang w:val="en-GB"/>
                    </w:rPr>
                  </w:pPr>
                </w:p>
                <w:p w14:paraId="45D3C913"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No net decline in population</w:t>
                  </w:r>
                </w:p>
                <w:p w14:paraId="68D5B9EA"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No net decline in population</w:t>
                  </w:r>
                </w:p>
                <w:p w14:paraId="6A4A21F1"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No net decline in population</w:t>
                  </w:r>
                </w:p>
                <w:p w14:paraId="390515E2" w14:textId="77777777" w:rsidR="00381BE0" w:rsidRPr="00BC509E" w:rsidRDefault="00381BE0" w:rsidP="00381BE0">
                  <w:pPr>
                    <w:rPr>
                      <w:rFonts w:ascii="Proxima Nova" w:hAnsi="Proxima Nova"/>
                      <w:sz w:val="20"/>
                      <w:szCs w:val="20"/>
                      <w:lang w:val="en-GB"/>
                    </w:rPr>
                  </w:pPr>
                </w:p>
                <w:p w14:paraId="3B1E3B86" w14:textId="77777777" w:rsidR="001323AA" w:rsidRPr="00BC509E" w:rsidRDefault="001323AA" w:rsidP="00381BE0">
                  <w:pPr>
                    <w:rPr>
                      <w:rFonts w:ascii="Proxima Nova" w:hAnsi="Proxima Nova"/>
                      <w:sz w:val="20"/>
                      <w:szCs w:val="20"/>
                      <w:lang w:val="en-GB"/>
                    </w:rPr>
                  </w:pPr>
                </w:p>
                <w:p w14:paraId="18FBDCE8" w14:textId="77777777" w:rsidR="001323AA" w:rsidRPr="00BC509E" w:rsidRDefault="001323AA" w:rsidP="00381BE0">
                  <w:pPr>
                    <w:rPr>
                      <w:rFonts w:ascii="Proxima Nova" w:hAnsi="Proxima Nova"/>
                      <w:sz w:val="20"/>
                      <w:szCs w:val="20"/>
                      <w:lang w:val="en-GB"/>
                    </w:rPr>
                  </w:pPr>
                </w:p>
                <w:p w14:paraId="13255832" w14:textId="4BFDAAA5"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No net decline in forested area</w:t>
                  </w:r>
                  <w:r w:rsidRPr="00BC509E">
                    <w:rPr>
                      <w:rStyle w:val="FootnoteReference"/>
                      <w:rFonts w:ascii="Proxima Nova" w:hAnsi="Proxima Nova"/>
                      <w:sz w:val="20"/>
                      <w:szCs w:val="20"/>
                      <w:lang w:val="en-GB"/>
                    </w:rPr>
                    <w:footnoteReference w:id="15"/>
                  </w:r>
                </w:p>
              </w:tc>
              <w:tc>
                <w:tcPr>
                  <w:tcW w:w="1614" w:type="dxa"/>
                  <w:shd w:val="clear" w:color="auto" w:fill="auto"/>
                </w:tcPr>
                <w:p w14:paraId="1AB52885"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METT updated at mid-term and end of project</w:t>
                  </w:r>
                </w:p>
                <w:p w14:paraId="32E02C31" w14:textId="77777777" w:rsidR="00381BE0" w:rsidRPr="00BC509E" w:rsidRDefault="00381BE0" w:rsidP="00381BE0">
                  <w:pPr>
                    <w:rPr>
                      <w:rFonts w:ascii="Proxima Nova" w:hAnsi="Proxima Nova"/>
                      <w:sz w:val="20"/>
                      <w:szCs w:val="20"/>
                      <w:lang w:val="en-GB"/>
                    </w:rPr>
                  </w:pPr>
                </w:p>
                <w:p w14:paraId="5D0C1E47"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Capacity Development Scorecard updated at end of project</w:t>
                  </w:r>
                </w:p>
                <w:p w14:paraId="34F278C3" w14:textId="77777777" w:rsidR="00381BE0" w:rsidRPr="00BC509E" w:rsidRDefault="00381BE0" w:rsidP="00381BE0">
                  <w:pPr>
                    <w:rPr>
                      <w:rFonts w:ascii="Proxima Nova" w:hAnsi="Proxima Nova"/>
                      <w:sz w:val="20"/>
                      <w:szCs w:val="20"/>
                      <w:lang w:val="en-GB"/>
                    </w:rPr>
                  </w:pPr>
                </w:p>
                <w:p w14:paraId="550FAB0D" w14:textId="77777777" w:rsidR="00381BE0" w:rsidRPr="00BC509E" w:rsidRDefault="00381BE0" w:rsidP="00381BE0">
                  <w:pPr>
                    <w:rPr>
                      <w:rFonts w:ascii="Proxima Nova" w:hAnsi="Proxima Nova"/>
                      <w:sz w:val="20"/>
                      <w:szCs w:val="20"/>
                      <w:lang w:val="en-GB"/>
                    </w:rPr>
                  </w:pPr>
                </w:p>
                <w:p w14:paraId="5522063C" w14:textId="77777777" w:rsidR="00381BE0" w:rsidRPr="00BC509E" w:rsidRDefault="00381BE0" w:rsidP="00381BE0">
                  <w:pPr>
                    <w:rPr>
                      <w:rFonts w:ascii="Proxima Nova" w:hAnsi="Proxima Nova"/>
                      <w:sz w:val="20"/>
                      <w:szCs w:val="20"/>
                      <w:lang w:val="en-GB"/>
                    </w:rPr>
                  </w:pPr>
                </w:p>
                <w:p w14:paraId="155616F2" w14:textId="77777777" w:rsidR="00381BE0" w:rsidRPr="00BC509E" w:rsidRDefault="00381BE0" w:rsidP="00381BE0">
                  <w:pPr>
                    <w:rPr>
                      <w:rFonts w:ascii="Proxima Nova" w:hAnsi="Proxima Nova"/>
                      <w:sz w:val="20"/>
                      <w:szCs w:val="20"/>
                      <w:lang w:val="en-GB"/>
                    </w:rPr>
                  </w:pPr>
                </w:p>
                <w:p w14:paraId="22BB1204"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Enacted legislation and regulations</w:t>
                  </w:r>
                </w:p>
                <w:p w14:paraId="7DAEDD98" w14:textId="77777777" w:rsidR="00381BE0" w:rsidRPr="00BC509E" w:rsidRDefault="00381BE0" w:rsidP="00381BE0">
                  <w:pPr>
                    <w:rPr>
                      <w:rFonts w:ascii="Proxima Nova" w:hAnsi="Proxima Nova"/>
                      <w:sz w:val="20"/>
                      <w:szCs w:val="20"/>
                      <w:lang w:val="en-GB"/>
                    </w:rPr>
                  </w:pPr>
                </w:p>
                <w:p w14:paraId="38780EA0" w14:textId="77777777" w:rsidR="00381BE0" w:rsidRPr="00BC509E" w:rsidRDefault="00381BE0" w:rsidP="00381BE0">
                  <w:pPr>
                    <w:rPr>
                      <w:rFonts w:ascii="Proxima Nova" w:hAnsi="Proxima Nova"/>
                      <w:sz w:val="20"/>
                      <w:szCs w:val="20"/>
                      <w:lang w:val="en-GB"/>
                    </w:rPr>
                  </w:pPr>
                </w:p>
                <w:p w14:paraId="70D5D415" w14:textId="77777777" w:rsidR="00381BE0" w:rsidRPr="00BC509E" w:rsidRDefault="00381BE0" w:rsidP="00381BE0">
                  <w:pPr>
                    <w:rPr>
                      <w:rFonts w:ascii="Proxima Nova" w:hAnsi="Proxima Nova"/>
                      <w:sz w:val="20"/>
                      <w:szCs w:val="20"/>
                      <w:lang w:val="en-GB"/>
                    </w:rPr>
                  </w:pPr>
                </w:p>
                <w:p w14:paraId="5636202A"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Annual reports of Marae Moana Office</w:t>
                  </w:r>
                </w:p>
                <w:p w14:paraId="757CD2E1" w14:textId="77777777" w:rsidR="00381BE0" w:rsidRPr="00BC509E" w:rsidRDefault="00381BE0" w:rsidP="00381BE0">
                  <w:pPr>
                    <w:rPr>
                      <w:rFonts w:ascii="Proxima Nova" w:hAnsi="Proxima Nova"/>
                      <w:sz w:val="20"/>
                      <w:szCs w:val="20"/>
                      <w:lang w:val="en-GB"/>
                    </w:rPr>
                  </w:pPr>
                </w:p>
                <w:p w14:paraId="50B309F5"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Management plans approved by relevant authorities</w:t>
                  </w:r>
                </w:p>
                <w:p w14:paraId="7F91DE88" w14:textId="77777777" w:rsidR="00381BE0" w:rsidRPr="00BC509E" w:rsidRDefault="00381BE0" w:rsidP="00381BE0">
                  <w:pPr>
                    <w:rPr>
                      <w:rFonts w:ascii="Proxima Nova" w:hAnsi="Proxima Nova"/>
                      <w:sz w:val="20"/>
                      <w:szCs w:val="20"/>
                      <w:lang w:val="en-GB"/>
                    </w:rPr>
                  </w:pPr>
                </w:p>
                <w:p w14:paraId="1A130224"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Legal gazetting documents for each area</w:t>
                  </w:r>
                </w:p>
                <w:p w14:paraId="6645E6EF" w14:textId="77777777" w:rsidR="00381BE0" w:rsidRPr="00BC509E" w:rsidRDefault="00381BE0" w:rsidP="00381BE0">
                  <w:pPr>
                    <w:rPr>
                      <w:rFonts w:ascii="Proxima Nova" w:hAnsi="Proxima Nova"/>
                      <w:sz w:val="20"/>
                      <w:szCs w:val="20"/>
                      <w:lang w:val="en-GB"/>
                    </w:rPr>
                  </w:pPr>
                </w:p>
                <w:p w14:paraId="22B94015" w14:textId="77777777" w:rsidR="00381BE0" w:rsidRPr="00BC509E" w:rsidRDefault="00381BE0" w:rsidP="00381BE0">
                  <w:pPr>
                    <w:rPr>
                      <w:rFonts w:ascii="Proxima Nova" w:hAnsi="Proxima Nova"/>
                      <w:sz w:val="20"/>
                      <w:szCs w:val="20"/>
                      <w:lang w:val="en-GB"/>
                    </w:rPr>
                  </w:pPr>
                </w:p>
                <w:p w14:paraId="37DC36A1" w14:textId="77777777" w:rsidR="00381BE0" w:rsidRPr="00BC509E" w:rsidRDefault="00381BE0" w:rsidP="00381BE0">
                  <w:pPr>
                    <w:rPr>
                      <w:rFonts w:ascii="Proxima Nova" w:hAnsi="Proxima Nova"/>
                      <w:sz w:val="20"/>
                      <w:szCs w:val="20"/>
                      <w:lang w:val="en-GB"/>
                    </w:rPr>
                  </w:pPr>
                </w:p>
                <w:p w14:paraId="16287F87"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METTs updated at mid-term and end of project</w:t>
                  </w:r>
                </w:p>
                <w:p w14:paraId="2AB12AFF" w14:textId="77777777" w:rsidR="00381BE0" w:rsidRPr="00BC509E" w:rsidRDefault="00381BE0" w:rsidP="00381BE0">
                  <w:pPr>
                    <w:rPr>
                      <w:rFonts w:ascii="Proxima Nova" w:hAnsi="Proxima Nova"/>
                      <w:sz w:val="20"/>
                      <w:szCs w:val="20"/>
                      <w:lang w:val="en-GB"/>
                    </w:rPr>
                  </w:pPr>
                </w:p>
                <w:p w14:paraId="69CB4104" w14:textId="77777777" w:rsidR="00381BE0" w:rsidRPr="00BC509E" w:rsidRDefault="00381BE0" w:rsidP="00381BE0">
                  <w:pPr>
                    <w:rPr>
                      <w:rFonts w:ascii="Proxima Nova" w:hAnsi="Proxima Nova"/>
                      <w:sz w:val="20"/>
                      <w:szCs w:val="20"/>
                      <w:lang w:val="en-GB"/>
                    </w:rPr>
                  </w:pPr>
                </w:p>
                <w:p w14:paraId="358A2220" w14:textId="77777777" w:rsidR="00381BE0" w:rsidRPr="00BC509E" w:rsidRDefault="00381BE0" w:rsidP="00381BE0">
                  <w:pPr>
                    <w:rPr>
                      <w:rFonts w:ascii="Proxima Nova" w:hAnsi="Proxima Nova"/>
                      <w:sz w:val="20"/>
                      <w:szCs w:val="20"/>
                      <w:lang w:val="en-GB"/>
                    </w:rPr>
                  </w:pPr>
                </w:p>
                <w:p w14:paraId="0F4C0024" w14:textId="77777777" w:rsidR="00381BE0" w:rsidRPr="00BC509E" w:rsidRDefault="00381BE0" w:rsidP="00381BE0">
                  <w:pPr>
                    <w:rPr>
                      <w:rFonts w:ascii="Proxima Nova" w:hAnsi="Proxima Nova"/>
                      <w:sz w:val="20"/>
                      <w:szCs w:val="20"/>
                      <w:lang w:val="en-GB"/>
                    </w:rPr>
                  </w:pPr>
                </w:p>
                <w:p w14:paraId="71AE28BC" w14:textId="77777777" w:rsidR="00381BE0" w:rsidRPr="00BC509E" w:rsidRDefault="00381BE0" w:rsidP="00381BE0">
                  <w:pPr>
                    <w:rPr>
                      <w:rFonts w:ascii="Proxima Nova" w:hAnsi="Proxima Nova"/>
                      <w:sz w:val="20"/>
                      <w:szCs w:val="20"/>
                      <w:lang w:val="en-GB"/>
                    </w:rPr>
                  </w:pPr>
                </w:p>
                <w:p w14:paraId="415DB553" w14:textId="77777777" w:rsidR="00381BE0" w:rsidRPr="00BC509E" w:rsidRDefault="00381BE0" w:rsidP="00381BE0">
                  <w:pPr>
                    <w:rPr>
                      <w:rFonts w:ascii="Proxima Nova" w:hAnsi="Proxima Nova"/>
                      <w:sz w:val="20"/>
                      <w:szCs w:val="20"/>
                      <w:lang w:val="en-GB"/>
                    </w:rPr>
                  </w:pPr>
                </w:p>
                <w:p w14:paraId="430202E6" w14:textId="77777777" w:rsidR="00381BE0" w:rsidRPr="00BC509E" w:rsidRDefault="00381BE0" w:rsidP="00381BE0">
                  <w:pPr>
                    <w:rPr>
                      <w:rFonts w:ascii="Proxima Nova" w:hAnsi="Proxima Nova"/>
                      <w:sz w:val="20"/>
                      <w:szCs w:val="20"/>
                      <w:lang w:val="en-GB"/>
                    </w:rPr>
                  </w:pPr>
                </w:p>
                <w:p w14:paraId="3F3611EA" w14:textId="77777777" w:rsidR="00381BE0" w:rsidRPr="00BC509E" w:rsidRDefault="00381BE0" w:rsidP="00381BE0">
                  <w:pPr>
                    <w:rPr>
                      <w:rFonts w:ascii="Proxima Nova" w:hAnsi="Proxima Nova"/>
                      <w:sz w:val="20"/>
                      <w:szCs w:val="20"/>
                      <w:lang w:val="en-GB"/>
                    </w:rPr>
                  </w:pPr>
                </w:p>
                <w:p w14:paraId="185A081D" w14:textId="77777777" w:rsidR="00381BE0" w:rsidRPr="00BC509E" w:rsidRDefault="00381BE0" w:rsidP="00381BE0">
                  <w:pPr>
                    <w:ind w:right="-108"/>
                    <w:rPr>
                      <w:rFonts w:ascii="Proxima Nova" w:hAnsi="Proxima Nova"/>
                      <w:sz w:val="20"/>
                      <w:szCs w:val="20"/>
                      <w:lang w:val="en-GB"/>
                    </w:rPr>
                  </w:pPr>
                  <w:r w:rsidRPr="00BC509E">
                    <w:rPr>
                      <w:rFonts w:ascii="Proxima Nova" w:hAnsi="Proxima Nova"/>
                      <w:sz w:val="20"/>
                      <w:szCs w:val="20"/>
                      <w:lang w:val="en-GB"/>
                    </w:rPr>
                    <w:t>Approved Lagoon Master Plan &amp; annual workplans</w:t>
                  </w:r>
                </w:p>
                <w:p w14:paraId="50F60CA9" w14:textId="77777777" w:rsidR="00381BE0" w:rsidRPr="00BC509E" w:rsidRDefault="00381BE0" w:rsidP="00381BE0">
                  <w:pPr>
                    <w:rPr>
                      <w:rFonts w:ascii="Proxima Nova" w:hAnsi="Proxima Nova"/>
                      <w:sz w:val="20"/>
                      <w:szCs w:val="20"/>
                      <w:lang w:val="en-GB"/>
                    </w:rPr>
                  </w:pPr>
                </w:p>
                <w:p w14:paraId="0A509E38"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Financial Scorecard updated at end of project; Govt. Budget Reports</w:t>
                  </w:r>
                </w:p>
                <w:p w14:paraId="51D27042" w14:textId="77777777" w:rsidR="00381BE0" w:rsidRPr="00BC509E" w:rsidRDefault="00381BE0" w:rsidP="00381BE0">
                  <w:pPr>
                    <w:rPr>
                      <w:rFonts w:ascii="Proxima Nova" w:hAnsi="Proxima Nova"/>
                      <w:sz w:val="20"/>
                      <w:szCs w:val="20"/>
                      <w:lang w:val="en-GB"/>
                    </w:rPr>
                  </w:pPr>
                </w:p>
                <w:p w14:paraId="11296A5F"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Project monitoring survey reports</w:t>
                  </w:r>
                </w:p>
                <w:p w14:paraId="7CE2828B" w14:textId="77777777" w:rsidR="00381BE0" w:rsidRPr="00BC509E" w:rsidRDefault="00381BE0" w:rsidP="00381BE0">
                  <w:pPr>
                    <w:rPr>
                      <w:rFonts w:ascii="Proxima Nova" w:hAnsi="Proxima Nova"/>
                      <w:sz w:val="20"/>
                      <w:szCs w:val="20"/>
                      <w:lang w:val="en-GB"/>
                    </w:rPr>
                  </w:pPr>
                </w:p>
                <w:p w14:paraId="18B70C01" w14:textId="77777777" w:rsidR="00381BE0" w:rsidRPr="00BC509E" w:rsidRDefault="00381BE0" w:rsidP="00381BE0">
                  <w:pPr>
                    <w:rPr>
                      <w:rFonts w:ascii="Proxima Nova" w:hAnsi="Proxima Nova"/>
                      <w:sz w:val="20"/>
                      <w:szCs w:val="20"/>
                      <w:lang w:val="en-GB"/>
                    </w:rPr>
                  </w:pPr>
                </w:p>
                <w:p w14:paraId="41543F6E"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Project monitoring survey reports</w:t>
                  </w:r>
                </w:p>
                <w:p w14:paraId="58123A39" w14:textId="77777777" w:rsidR="00381BE0" w:rsidRPr="00BC509E" w:rsidRDefault="00381BE0" w:rsidP="00381BE0">
                  <w:pPr>
                    <w:rPr>
                      <w:rFonts w:ascii="Proxima Nova" w:hAnsi="Proxima Nova"/>
                      <w:sz w:val="20"/>
                      <w:szCs w:val="20"/>
                      <w:lang w:val="en-GB"/>
                    </w:rPr>
                  </w:pPr>
                </w:p>
                <w:p w14:paraId="4E507FB0" w14:textId="77777777" w:rsidR="00381BE0" w:rsidRPr="00BC509E" w:rsidRDefault="00381BE0" w:rsidP="00381BE0">
                  <w:pPr>
                    <w:rPr>
                      <w:rFonts w:ascii="Proxima Nova" w:hAnsi="Proxima Nova"/>
                      <w:sz w:val="20"/>
                      <w:szCs w:val="20"/>
                      <w:lang w:val="en-GB"/>
                    </w:rPr>
                  </w:pPr>
                </w:p>
                <w:p w14:paraId="013F5AC2" w14:textId="77777777" w:rsidR="00381BE0" w:rsidRPr="00BC509E" w:rsidRDefault="00381BE0" w:rsidP="00381BE0">
                  <w:pPr>
                    <w:rPr>
                      <w:rFonts w:ascii="Proxima Nova" w:hAnsi="Proxima Nova"/>
                      <w:sz w:val="20"/>
                      <w:szCs w:val="20"/>
                      <w:lang w:val="en-GB"/>
                    </w:rPr>
                  </w:pPr>
                </w:p>
                <w:p w14:paraId="76897374" w14:textId="77777777" w:rsidR="00381BE0" w:rsidRPr="00BC509E" w:rsidRDefault="00381BE0" w:rsidP="00381BE0">
                  <w:pPr>
                    <w:rPr>
                      <w:rFonts w:ascii="Proxima Nova" w:hAnsi="Proxima Nova"/>
                      <w:sz w:val="20"/>
                      <w:szCs w:val="20"/>
                      <w:lang w:val="en-GB"/>
                    </w:rPr>
                  </w:pPr>
                </w:p>
              </w:tc>
              <w:tc>
                <w:tcPr>
                  <w:tcW w:w="1578" w:type="dxa"/>
                </w:tcPr>
                <w:p w14:paraId="121F2514" w14:textId="77777777" w:rsidR="00381BE0" w:rsidRPr="00BC509E" w:rsidRDefault="00381BE0" w:rsidP="00381BE0">
                  <w:pPr>
                    <w:rPr>
                      <w:rFonts w:ascii="Proxima Nova" w:hAnsi="Proxima Nova"/>
                      <w:b/>
                      <w:bCs/>
                      <w:sz w:val="20"/>
                      <w:szCs w:val="20"/>
                      <w:lang w:val="en-GB"/>
                    </w:rPr>
                  </w:pPr>
                  <w:r w:rsidRPr="00BC509E">
                    <w:rPr>
                      <w:rFonts w:ascii="Proxima Nova" w:hAnsi="Proxima Nova"/>
                      <w:b/>
                      <w:bCs/>
                      <w:sz w:val="20"/>
                      <w:szCs w:val="20"/>
                      <w:lang w:val="en-GB"/>
                    </w:rPr>
                    <w:t>Assumptions</w:t>
                  </w:r>
                </w:p>
                <w:p w14:paraId="4FDE198D" w14:textId="77777777" w:rsidR="00381BE0" w:rsidRPr="00BC509E" w:rsidRDefault="00381BE0" w:rsidP="004941DC">
                  <w:pPr>
                    <w:numPr>
                      <w:ilvl w:val="0"/>
                      <w:numId w:val="18"/>
                    </w:numPr>
                    <w:tabs>
                      <w:tab w:val="left" w:pos="162"/>
                    </w:tabs>
                    <w:ind w:left="0" w:right="-108" w:hanging="18"/>
                    <w:contextualSpacing/>
                    <w:rPr>
                      <w:rFonts w:ascii="Proxima Nova" w:hAnsi="Proxima Nova"/>
                      <w:bCs/>
                      <w:sz w:val="20"/>
                      <w:szCs w:val="20"/>
                      <w:lang w:val="en-GB"/>
                    </w:rPr>
                  </w:pPr>
                  <w:r w:rsidRPr="00BC509E">
                    <w:rPr>
                      <w:rFonts w:ascii="Proxima Nova" w:hAnsi="Proxima Nova"/>
                      <w:bCs/>
                      <w:sz w:val="20"/>
                      <w:szCs w:val="20"/>
                      <w:lang w:val="en-GB"/>
                    </w:rPr>
                    <w:t>Capacity for technical delivery of management regimes and enforcement is in place</w:t>
                  </w:r>
                </w:p>
                <w:p w14:paraId="16871349" w14:textId="77777777" w:rsidR="00381BE0" w:rsidRPr="00BC509E" w:rsidRDefault="00381BE0" w:rsidP="004941DC">
                  <w:pPr>
                    <w:numPr>
                      <w:ilvl w:val="0"/>
                      <w:numId w:val="18"/>
                    </w:numPr>
                    <w:tabs>
                      <w:tab w:val="left" w:pos="162"/>
                    </w:tabs>
                    <w:ind w:left="0" w:right="-108" w:hanging="18"/>
                    <w:contextualSpacing/>
                    <w:rPr>
                      <w:rFonts w:ascii="Proxima Nova" w:hAnsi="Proxima Nova"/>
                      <w:bCs/>
                      <w:sz w:val="20"/>
                      <w:szCs w:val="20"/>
                      <w:lang w:val="en-GB"/>
                    </w:rPr>
                  </w:pPr>
                  <w:r w:rsidRPr="00BC509E">
                    <w:rPr>
                      <w:rFonts w:ascii="Proxima Nova" w:hAnsi="Proxima Nova"/>
                      <w:bCs/>
                      <w:sz w:val="20"/>
                      <w:szCs w:val="20"/>
                      <w:lang w:val="en-GB"/>
                    </w:rPr>
                    <w:t>Legal gazetting of new Protected Areas is not held up in the executive or legislative branches</w:t>
                  </w:r>
                </w:p>
                <w:p w14:paraId="56FBA1EC" w14:textId="77777777" w:rsidR="00381BE0" w:rsidRPr="00BC509E" w:rsidRDefault="00381BE0" w:rsidP="004941DC">
                  <w:pPr>
                    <w:numPr>
                      <w:ilvl w:val="0"/>
                      <w:numId w:val="18"/>
                    </w:numPr>
                    <w:tabs>
                      <w:tab w:val="left" w:pos="162"/>
                    </w:tabs>
                    <w:ind w:left="0" w:right="-108" w:hanging="18"/>
                    <w:contextualSpacing/>
                    <w:rPr>
                      <w:rFonts w:ascii="Proxima Nova" w:hAnsi="Proxima Nova"/>
                      <w:bCs/>
                      <w:sz w:val="20"/>
                      <w:szCs w:val="20"/>
                      <w:lang w:val="en-GB"/>
                    </w:rPr>
                  </w:pPr>
                  <w:r w:rsidRPr="00BC509E">
                    <w:rPr>
                      <w:rFonts w:ascii="Proxima Nova" w:hAnsi="Proxima Nova"/>
                      <w:bCs/>
                      <w:sz w:val="20"/>
                      <w:szCs w:val="20"/>
                      <w:lang w:val="en-GB"/>
                    </w:rPr>
                    <w:t>Legal enactment and enforcement authority is granted to traditional leaders &amp; local communities</w:t>
                  </w:r>
                </w:p>
                <w:p w14:paraId="0E7FC2BD" w14:textId="77777777" w:rsidR="00381BE0" w:rsidRPr="00BC509E" w:rsidRDefault="00381BE0" w:rsidP="004941DC">
                  <w:pPr>
                    <w:numPr>
                      <w:ilvl w:val="0"/>
                      <w:numId w:val="19"/>
                    </w:numPr>
                    <w:tabs>
                      <w:tab w:val="left" w:pos="162"/>
                    </w:tabs>
                    <w:ind w:left="0" w:right="-108" w:hanging="18"/>
                    <w:contextualSpacing/>
                    <w:rPr>
                      <w:rFonts w:ascii="Proxima Nova" w:hAnsi="Proxima Nova"/>
                      <w:bCs/>
                      <w:sz w:val="20"/>
                      <w:szCs w:val="20"/>
                      <w:lang w:val="en-GB"/>
                    </w:rPr>
                  </w:pPr>
                  <w:r w:rsidRPr="00BC509E">
                    <w:rPr>
                      <w:rFonts w:ascii="Proxima Nova" w:hAnsi="Proxima Nova"/>
                      <w:bCs/>
                      <w:sz w:val="20"/>
                      <w:szCs w:val="20"/>
                      <w:lang w:val="en-GB"/>
                    </w:rPr>
                    <w:t>Climate impacts (cyclones, storm surges, drought, extreme rainfall) do not significantly impact terrestrial and inshore marine ecosystem functioning</w:t>
                  </w:r>
                </w:p>
                <w:p w14:paraId="565E84A1" w14:textId="77777777" w:rsidR="00381BE0" w:rsidRPr="00BC509E" w:rsidRDefault="00381BE0" w:rsidP="00381BE0">
                  <w:pPr>
                    <w:tabs>
                      <w:tab w:val="left" w:pos="162"/>
                    </w:tabs>
                    <w:ind w:right="-108"/>
                    <w:rPr>
                      <w:rFonts w:ascii="Proxima Nova" w:hAnsi="Proxima Nova"/>
                      <w:bCs/>
                      <w:sz w:val="20"/>
                      <w:szCs w:val="20"/>
                      <w:lang w:val="en-GB"/>
                    </w:rPr>
                  </w:pPr>
                </w:p>
                <w:p w14:paraId="031308A2" w14:textId="77777777" w:rsidR="00381BE0" w:rsidRPr="00BC509E" w:rsidRDefault="00381BE0" w:rsidP="00381BE0">
                  <w:pPr>
                    <w:tabs>
                      <w:tab w:val="left" w:pos="162"/>
                    </w:tabs>
                    <w:ind w:right="-108"/>
                    <w:rPr>
                      <w:rFonts w:ascii="Proxima Nova" w:hAnsi="Proxima Nova"/>
                      <w:b/>
                      <w:bCs/>
                      <w:sz w:val="20"/>
                      <w:szCs w:val="20"/>
                      <w:lang w:val="en-GB"/>
                    </w:rPr>
                  </w:pPr>
                  <w:r w:rsidRPr="00BC509E">
                    <w:rPr>
                      <w:rFonts w:ascii="Proxima Nova" w:hAnsi="Proxima Nova"/>
                      <w:b/>
                      <w:bCs/>
                      <w:sz w:val="20"/>
                      <w:szCs w:val="20"/>
                      <w:lang w:val="en-GB"/>
                    </w:rPr>
                    <w:t>Risks</w:t>
                  </w:r>
                </w:p>
                <w:p w14:paraId="0C3ED0CC" w14:textId="77777777" w:rsidR="00381BE0" w:rsidRPr="00BC509E" w:rsidRDefault="00381BE0" w:rsidP="004941DC">
                  <w:pPr>
                    <w:numPr>
                      <w:ilvl w:val="0"/>
                      <w:numId w:val="19"/>
                    </w:numPr>
                    <w:tabs>
                      <w:tab w:val="left" w:pos="162"/>
                    </w:tabs>
                    <w:ind w:left="0" w:right="-108" w:hanging="18"/>
                    <w:contextualSpacing/>
                    <w:rPr>
                      <w:rFonts w:ascii="Proxima Nova" w:hAnsi="Proxima Nova"/>
                      <w:bCs/>
                      <w:sz w:val="20"/>
                      <w:szCs w:val="20"/>
                      <w:lang w:val="en-GB"/>
                    </w:rPr>
                  </w:pPr>
                  <w:r w:rsidRPr="00BC509E">
                    <w:rPr>
                      <w:rFonts w:ascii="Proxima Nova" w:hAnsi="Proxima Nova"/>
                      <w:sz w:val="20"/>
                      <w:szCs w:val="20"/>
                      <w:lang w:val="en-GB"/>
                    </w:rPr>
                    <w:t>Stakeholders, particularly local communities, are not able to perceive benefits from conservation during programme duration</w:t>
                  </w:r>
                </w:p>
                <w:p w14:paraId="60DCE073" w14:textId="77777777" w:rsidR="00381BE0" w:rsidRPr="00BC509E" w:rsidRDefault="00381BE0" w:rsidP="004941DC">
                  <w:pPr>
                    <w:numPr>
                      <w:ilvl w:val="0"/>
                      <w:numId w:val="19"/>
                    </w:numPr>
                    <w:tabs>
                      <w:tab w:val="left" w:pos="162"/>
                    </w:tabs>
                    <w:ind w:left="0" w:right="-108" w:hanging="18"/>
                    <w:contextualSpacing/>
                    <w:rPr>
                      <w:rFonts w:ascii="Proxima Nova" w:hAnsi="Proxima Nova"/>
                      <w:bCs/>
                      <w:sz w:val="20"/>
                      <w:szCs w:val="20"/>
                      <w:lang w:val="en-GB"/>
                    </w:rPr>
                  </w:pPr>
                  <w:r w:rsidRPr="00BC509E">
                    <w:rPr>
                      <w:rFonts w:ascii="Proxima Nova" w:hAnsi="Proxima Nova"/>
                      <w:sz w:val="20"/>
                      <w:szCs w:val="20"/>
                      <w:lang w:val="en-GB"/>
                    </w:rPr>
                    <w:t>Poor accessibility to the Outer Islands from Rarotonga will make it difficult to generate equitable benefits to the Outer Islands from the project</w:t>
                  </w:r>
                </w:p>
                <w:p w14:paraId="149B9169" w14:textId="77777777" w:rsidR="00381BE0" w:rsidRPr="00BC509E" w:rsidRDefault="00381BE0" w:rsidP="004941DC">
                  <w:pPr>
                    <w:numPr>
                      <w:ilvl w:val="0"/>
                      <w:numId w:val="19"/>
                    </w:numPr>
                    <w:tabs>
                      <w:tab w:val="left" w:pos="162"/>
                    </w:tabs>
                    <w:ind w:left="0" w:right="-108" w:hanging="18"/>
                    <w:contextualSpacing/>
                    <w:rPr>
                      <w:rFonts w:ascii="Proxima Nova" w:hAnsi="Proxima Nova"/>
                      <w:bCs/>
                      <w:sz w:val="20"/>
                      <w:szCs w:val="20"/>
                      <w:lang w:val="en-GB"/>
                    </w:rPr>
                  </w:pPr>
                  <w:r w:rsidRPr="00BC509E">
                    <w:rPr>
                      <w:rFonts w:ascii="Proxima Nova" w:hAnsi="Proxima Nova"/>
                      <w:sz w:val="20"/>
                      <w:szCs w:val="20"/>
                      <w:lang w:val="en-GB"/>
                    </w:rPr>
                    <w:t>Financial resources are not sufficient to support effective protected area planning and operations over the long-term</w:t>
                  </w:r>
                </w:p>
              </w:tc>
            </w:tr>
            <w:tr w:rsidR="00381BE0" w:rsidRPr="00470811" w14:paraId="012A722B" w14:textId="77777777" w:rsidTr="001323AA">
              <w:trPr>
                <w:trHeight w:val="782"/>
              </w:trPr>
              <w:tc>
                <w:tcPr>
                  <w:tcW w:w="1529" w:type="dxa"/>
                  <w:vMerge w:val="restart"/>
                  <w:shd w:val="pct12" w:color="auto" w:fill="auto"/>
                </w:tcPr>
                <w:p w14:paraId="62DD202D" w14:textId="77777777" w:rsidR="00381BE0" w:rsidRPr="00BC509E" w:rsidRDefault="00381BE0" w:rsidP="00381BE0">
                  <w:pPr>
                    <w:ind w:right="-108"/>
                    <w:rPr>
                      <w:rFonts w:ascii="Proxima Nova" w:hAnsi="Proxima Nova"/>
                      <w:b/>
                      <w:sz w:val="20"/>
                      <w:szCs w:val="20"/>
                      <w:lang w:val="en-GB"/>
                    </w:rPr>
                  </w:pPr>
                  <w:r w:rsidRPr="00BC509E">
                    <w:rPr>
                      <w:rFonts w:ascii="Proxima Nova" w:hAnsi="Proxima Nova"/>
                      <w:b/>
                      <w:sz w:val="20"/>
                      <w:szCs w:val="20"/>
                      <w:lang w:val="en-GB"/>
                    </w:rPr>
                    <w:t>Component 2:</w:t>
                  </w:r>
                  <w:r w:rsidRPr="00BC509E">
                    <w:rPr>
                      <w:rFonts w:ascii="Proxima Nova" w:hAnsi="Proxima Nova"/>
                      <w:sz w:val="20"/>
                      <w:szCs w:val="20"/>
                      <w:lang w:val="en-GB"/>
                    </w:rPr>
                    <w:t xml:space="preserve"> </w:t>
                  </w:r>
                  <w:r w:rsidRPr="00BC509E">
                    <w:rPr>
                      <w:rFonts w:ascii="Proxima Nova" w:hAnsi="Proxima Nova"/>
                      <w:bCs/>
                      <w:iCs/>
                      <w:sz w:val="20"/>
                      <w:szCs w:val="20"/>
                      <w:lang w:val="en-GB"/>
                    </w:rPr>
                    <w:t>Effective mainstreaming of biodiversity in key sectors to mitigate threats within production landscapes</w:t>
                  </w:r>
                </w:p>
              </w:tc>
              <w:tc>
                <w:tcPr>
                  <w:tcW w:w="13321" w:type="dxa"/>
                  <w:gridSpan w:val="5"/>
                  <w:shd w:val="clear" w:color="auto" w:fill="D9D9D9"/>
                </w:tcPr>
                <w:p w14:paraId="5828412D" w14:textId="77777777" w:rsidR="00381BE0" w:rsidRPr="00BC509E" w:rsidRDefault="00381BE0" w:rsidP="00381BE0">
                  <w:pPr>
                    <w:rPr>
                      <w:rFonts w:ascii="Proxima Nova" w:hAnsi="Proxima Nova"/>
                      <w:b/>
                      <w:bCs/>
                      <w:sz w:val="20"/>
                      <w:szCs w:val="20"/>
                      <w:lang w:val="en-GB"/>
                    </w:rPr>
                  </w:pPr>
                  <w:r w:rsidRPr="00BC509E">
                    <w:rPr>
                      <w:rFonts w:ascii="Proxima Nova" w:hAnsi="Proxima Nova"/>
                      <w:b/>
                      <w:bCs/>
                      <w:sz w:val="20"/>
                      <w:szCs w:val="20"/>
                      <w:lang w:val="en-GB"/>
                    </w:rPr>
                    <w:t>Outputs</w:t>
                  </w:r>
                </w:p>
                <w:p w14:paraId="1B594B98" w14:textId="77777777" w:rsidR="00381BE0" w:rsidRPr="00BC509E" w:rsidRDefault="00381BE0" w:rsidP="00381BE0">
                  <w:pPr>
                    <w:tabs>
                      <w:tab w:val="left" w:pos="342"/>
                    </w:tabs>
                    <w:ind w:left="342"/>
                    <w:rPr>
                      <w:rFonts w:ascii="Proxima Nova" w:hAnsi="Proxima Nova"/>
                      <w:bCs/>
                      <w:sz w:val="20"/>
                      <w:szCs w:val="20"/>
                      <w:lang w:val="en-GB"/>
                    </w:rPr>
                  </w:pPr>
                  <w:r w:rsidRPr="00BC509E">
                    <w:rPr>
                      <w:rFonts w:ascii="Proxima Nova" w:hAnsi="Proxima Nova"/>
                      <w:bCs/>
                      <w:sz w:val="20"/>
                      <w:szCs w:val="20"/>
                      <w:lang w:val="en-GB"/>
                    </w:rPr>
                    <w:t xml:space="preserve">2.1 Ridge to Reef approaches integrated into Land Use and Development Planning </w:t>
                  </w:r>
                </w:p>
                <w:p w14:paraId="4BB5BD71" w14:textId="77777777" w:rsidR="00381BE0" w:rsidRPr="00BC509E" w:rsidRDefault="00381BE0" w:rsidP="00381BE0">
                  <w:pPr>
                    <w:tabs>
                      <w:tab w:val="left" w:pos="342"/>
                    </w:tabs>
                    <w:ind w:left="342"/>
                    <w:rPr>
                      <w:rFonts w:ascii="Proxima Nova" w:hAnsi="Proxima Nova"/>
                      <w:bCs/>
                      <w:sz w:val="20"/>
                      <w:szCs w:val="20"/>
                      <w:lang w:val="en-GB"/>
                    </w:rPr>
                  </w:pPr>
                  <w:r w:rsidRPr="00BC509E">
                    <w:rPr>
                      <w:rFonts w:ascii="Proxima Nova" w:hAnsi="Proxima Nova"/>
                      <w:bCs/>
                      <w:sz w:val="20"/>
                      <w:szCs w:val="20"/>
                      <w:lang w:val="en-GB"/>
                    </w:rPr>
                    <w:t xml:space="preserve">2.2 Biodiversity conservation mainstreamed into agriculture sector </w:t>
                  </w:r>
                </w:p>
                <w:p w14:paraId="16316CDF" w14:textId="77777777" w:rsidR="00381BE0" w:rsidRPr="00BC509E" w:rsidRDefault="00381BE0" w:rsidP="00381BE0">
                  <w:pPr>
                    <w:tabs>
                      <w:tab w:val="left" w:pos="342"/>
                    </w:tabs>
                    <w:ind w:left="342"/>
                    <w:rPr>
                      <w:rFonts w:ascii="Proxima Nova" w:hAnsi="Proxima Nova"/>
                      <w:bCs/>
                      <w:sz w:val="20"/>
                      <w:szCs w:val="20"/>
                      <w:lang w:val="en-GB"/>
                    </w:rPr>
                  </w:pPr>
                  <w:r w:rsidRPr="00BC509E">
                    <w:rPr>
                      <w:rFonts w:ascii="Proxima Nova" w:hAnsi="Proxima Nova"/>
                      <w:bCs/>
                      <w:sz w:val="20"/>
                      <w:szCs w:val="20"/>
                      <w:lang w:val="en-GB"/>
                    </w:rPr>
                    <w:t xml:space="preserve">2.3 Biodiversity conservation mainstreamed into tourism sector </w:t>
                  </w:r>
                </w:p>
              </w:tc>
            </w:tr>
            <w:tr w:rsidR="00381BE0" w:rsidRPr="00470811" w14:paraId="1FB5B40D" w14:textId="77777777" w:rsidTr="001323AA">
              <w:trPr>
                <w:trHeight w:val="683"/>
              </w:trPr>
              <w:tc>
                <w:tcPr>
                  <w:tcW w:w="1529" w:type="dxa"/>
                  <w:vMerge/>
                  <w:shd w:val="pct12" w:color="auto" w:fill="auto"/>
                </w:tcPr>
                <w:p w14:paraId="546A9637" w14:textId="77777777" w:rsidR="00381BE0" w:rsidRPr="00BC509E" w:rsidRDefault="00381BE0" w:rsidP="00381BE0">
                  <w:pPr>
                    <w:ind w:right="-108"/>
                    <w:rPr>
                      <w:rFonts w:ascii="Proxima Nova" w:hAnsi="Proxima Nova"/>
                      <w:sz w:val="20"/>
                      <w:szCs w:val="20"/>
                      <w:lang w:val="en-GB"/>
                    </w:rPr>
                  </w:pPr>
                </w:p>
              </w:tc>
              <w:tc>
                <w:tcPr>
                  <w:tcW w:w="3910" w:type="dxa"/>
                  <w:shd w:val="clear" w:color="auto" w:fill="auto"/>
                </w:tcPr>
                <w:p w14:paraId="18119779" w14:textId="77777777" w:rsidR="00381BE0" w:rsidRPr="00BC509E" w:rsidRDefault="00381BE0" w:rsidP="00381BE0">
                  <w:pPr>
                    <w:pStyle w:val="para"/>
                    <w:tabs>
                      <w:tab w:val="left" w:pos="252"/>
                    </w:tabs>
                    <w:spacing w:after="0"/>
                    <w:ind w:right="-72"/>
                    <w:jc w:val="left"/>
                    <w:rPr>
                      <w:rFonts w:ascii="Proxima Nova" w:hAnsi="Proxima Nova"/>
                      <w:sz w:val="20"/>
                      <w:szCs w:val="20"/>
                      <w:lang w:val="en-GB"/>
                    </w:rPr>
                  </w:pPr>
                  <w:r w:rsidRPr="00BC509E">
                    <w:rPr>
                      <w:rFonts w:ascii="Proxima Nova" w:hAnsi="Proxima Nova"/>
                      <w:sz w:val="20"/>
                      <w:szCs w:val="20"/>
                      <w:lang w:val="en-GB"/>
                    </w:rPr>
                    <w:t>Landscape/seascape area covered by the project (ha), as measured by GEF BD 2 Tracking Tool</w:t>
                  </w:r>
                </w:p>
                <w:p w14:paraId="75ECB394" w14:textId="77777777" w:rsidR="00381BE0" w:rsidRPr="00BC509E" w:rsidRDefault="00381BE0" w:rsidP="004941DC">
                  <w:pPr>
                    <w:pStyle w:val="para"/>
                    <w:numPr>
                      <w:ilvl w:val="0"/>
                      <w:numId w:val="12"/>
                    </w:numPr>
                    <w:tabs>
                      <w:tab w:val="clear" w:pos="720"/>
                      <w:tab w:val="left" w:pos="252"/>
                    </w:tabs>
                    <w:spacing w:after="0"/>
                    <w:ind w:left="252" w:right="-72" w:hanging="180"/>
                    <w:jc w:val="left"/>
                    <w:rPr>
                      <w:rFonts w:ascii="Proxima Nova" w:hAnsi="Proxima Nova"/>
                      <w:sz w:val="20"/>
                      <w:szCs w:val="20"/>
                      <w:lang w:val="en-GB"/>
                    </w:rPr>
                  </w:pPr>
                  <w:r w:rsidRPr="00BC509E">
                    <w:rPr>
                      <w:rFonts w:ascii="Proxima Nova" w:hAnsi="Proxima Nova"/>
                      <w:sz w:val="20"/>
                      <w:szCs w:val="20"/>
                      <w:lang w:val="en-GB"/>
                    </w:rPr>
                    <w:t>Directly covered</w:t>
                  </w:r>
                </w:p>
                <w:p w14:paraId="14B21E91" w14:textId="77777777" w:rsidR="00381BE0" w:rsidRPr="00BC509E" w:rsidRDefault="00381BE0" w:rsidP="004941DC">
                  <w:pPr>
                    <w:pStyle w:val="para"/>
                    <w:numPr>
                      <w:ilvl w:val="0"/>
                      <w:numId w:val="12"/>
                    </w:numPr>
                    <w:tabs>
                      <w:tab w:val="clear" w:pos="720"/>
                      <w:tab w:val="left" w:pos="252"/>
                    </w:tabs>
                    <w:spacing w:after="0"/>
                    <w:ind w:left="252" w:right="-72" w:hanging="180"/>
                    <w:jc w:val="left"/>
                    <w:rPr>
                      <w:rFonts w:ascii="Proxima Nova" w:hAnsi="Proxima Nova"/>
                      <w:sz w:val="20"/>
                      <w:szCs w:val="20"/>
                      <w:lang w:val="en-GB"/>
                    </w:rPr>
                  </w:pPr>
                  <w:r w:rsidRPr="00BC509E">
                    <w:rPr>
                      <w:rFonts w:ascii="Proxima Nova" w:hAnsi="Proxima Nova"/>
                      <w:sz w:val="20"/>
                      <w:szCs w:val="20"/>
                      <w:lang w:val="en-GB"/>
                    </w:rPr>
                    <w:t>Indirectly covered</w:t>
                  </w:r>
                </w:p>
                <w:p w14:paraId="104B6670" w14:textId="77777777" w:rsidR="00381BE0" w:rsidRPr="00BC509E" w:rsidRDefault="00381BE0" w:rsidP="00381BE0">
                  <w:pPr>
                    <w:widowControl w:val="0"/>
                    <w:rPr>
                      <w:rFonts w:ascii="Proxima Nova" w:hAnsi="Proxima Nova"/>
                      <w:sz w:val="20"/>
                      <w:szCs w:val="20"/>
                      <w:lang w:val="en-GB"/>
                    </w:rPr>
                  </w:pPr>
                </w:p>
                <w:p w14:paraId="37A58E49" w14:textId="77777777" w:rsidR="00381BE0" w:rsidRPr="00BC509E" w:rsidRDefault="00381BE0" w:rsidP="00381BE0">
                  <w:pPr>
                    <w:widowControl w:val="0"/>
                    <w:rPr>
                      <w:rFonts w:ascii="Proxima Nova" w:hAnsi="Proxima Nova"/>
                      <w:sz w:val="20"/>
                      <w:szCs w:val="20"/>
                      <w:lang w:val="en-GB"/>
                    </w:rPr>
                  </w:pPr>
                  <w:r w:rsidRPr="00BC509E">
                    <w:rPr>
                      <w:rFonts w:ascii="Proxima Nova" w:hAnsi="Proxima Nova"/>
                      <w:sz w:val="20"/>
                      <w:szCs w:val="20"/>
                      <w:lang w:val="en-GB"/>
                    </w:rPr>
                    <w:t>Pressures from resources uses in the land- and seascape are reduced through Ridge to Reef management approaches, including:</w:t>
                  </w:r>
                </w:p>
                <w:p w14:paraId="655057D1" w14:textId="77777777" w:rsidR="00381BE0" w:rsidRPr="00BC509E" w:rsidRDefault="00381BE0" w:rsidP="004941DC">
                  <w:pPr>
                    <w:widowControl w:val="0"/>
                    <w:numPr>
                      <w:ilvl w:val="0"/>
                      <w:numId w:val="10"/>
                    </w:numPr>
                    <w:ind w:left="252" w:hanging="180"/>
                    <w:contextualSpacing/>
                    <w:rPr>
                      <w:rFonts w:ascii="Proxima Nova" w:hAnsi="Proxima Nova"/>
                      <w:sz w:val="20"/>
                      <w:szCs w:val="20"/>
                      <w:lang w:val="en-GB"/>
                    </w:rPr>
                  </w:pPr>
                  <w:r w:rsidRPr="00BC509E">
                    <w:rPr>
                      <w:rFonts w:ascii="Proxima Nova" w:hAnsi="Proxima Nova"/>
                      <w:sz w:val="20"/>
                      <w:szCs w:val="20"/>
                      <w:lang w:val="en-GB"/>
                    </w:rPr>
                    <w:t>Reduced use of agricultural chemicals, based on value of annual imports</w:t>
                  </w:r>
                  <w:r w:rsidRPr="00BC509E">
                    <w:rPr>
                      <w:rStyle w:val="FootnoteReference"/>
                      <w:rFonts w:ascii="Proxima Nova" w:hAnsi="Proxima Nova"/>
                      <w:sz w:val="20"/>
                      <w:szCs w:val="20"/>
                      <w:lang w:val="en-GB"/>
                    </w:rPr>
                    <w:footnoteReference w:id="16"/>
                  </w:r>
                </w:p>
                <w:p w14:paraId="5645C9D6" w14:textId="77777777" w:rsidR="00381BE0" w:rsidRPr="00BC509E" w:rsidRDefault="00381BE0" w:rsidP="004941DC">
                  <w:pPr>
                    <w:widowControl w:val="0"/>
                    <w:numPr>
                      <w:ilvl w:val="0"/>
                      <w:numId w:val="10"/>
                    </w:numPr>
                    <w:ind w:left="432" w:hanging="180"/>
                    <w:contextualSpacing/>
                    <w:rPr>
                      <w:rFonts w:ascii="Proxima Nova" w:hAnsi="Proxima Nova"/>
                      <w:sz w:val="20"/>
                      <w:szCs w:val="20"/>
                      <w:lang w:val="en-GB"/>
                    </w:rPr>
                  </w:pPr>
                  <w:r w:rsidRPr="00BC509E">
                    <w:rPr>
                      <w:rFonts w:ascii="Proxima Nova" w:hAnsi="Proxima Nova"/>
                      <w:sz w:val="20"/>
                      <w:szCs w:val="20"/>
                      <w:lang w:val="en-GB"/>
                    </w:rPr>
                    <w:t>Fertilizers</w:t>
                  </w:r>
                </w:p>
                <w:p w14:paraId="4E5CF992" w14:textId="77777777" w:rsidR="00381BE0" w:rsidRPr="00BC509E" w:rsidRDefault="00381BE0" w:rsidP="004941DC">
                  <w:pPr>
                    <w:widowControl w:val="0"/>
                    <w:numPr>
                      <w:ilvl w:val="0"/>
                      <w:numId w:val="10"/>
                    </w:numPr>
                    <w:ind w:left="432" w:hanging="180"/>
                    <w:contextualSpacing/>
                    <w:rPr>
                      <w:rFonts w:ascii="Proxima Nova" w:hAnsi="Proxima Nova"/>
                      <w:sz w:val="20"/>
                      <w:szCs w:val="20"/>
                      <w:lang w:val="en-GB"/>
                    </w:rPr>
                  </w:pPr>
                  <w:r w:rsidRPr="00BC509E">
                    <w:rPr>
                      <w:rFonts w:ascii="Proxima Nova" w:hAnsi="Proxima Nova"/>
                      <w:sz w:val="20"/>
                      <w:szCs w:val="20"/>
                      <w:lang w:val="en-GB"/>
                    </w:rPr>
                    <w:t>Pesticides</w:t>
                  </w:r>
                </w:p>
                <w:p w14:paraId="5FDF4648" w14:textId="77777777" w:rsidR="00381BE0" w:rsidRPr="00BC509E" w:rsidRDefault="00381BE0" w:rsidP="00381BE0">
                  <w:pPr>
                    <w:widowControl w:val="0"/>
                    <w:contextualSpacing/>
                    <w:rPr>
                      <w:rFonts w:ascii="Proxima Nova" w:hAnsi="Proxima Nova"/>
                      <w:sz w:val="20"/>
                      <w:szCs w:val="20"/>
                      <w:lang w:val="en-GB"/>
                    </w:rPr>
                  </w:pPr>
                </w:p>
                <w:p w14:paraId="139815BF" w14:textId="77777777" w:rsidR="00381BE0" w:rsidRPr="00BC509E" w:rsidRDefault="00381BE0" w:rsidP="00381BE0">
                  <w:pPr>
                    <w:widowControl w:val="0"/>
                    <w:contextualSpacing/>
                    <w:rPr>
                      <w:rFonts w:ascii="Proxima Nova" w:hAnsi="Proxima Nova"/>
                      <w:sz w:val="20"/>
                      <w:szCs w:val="20"/>
                      <w:lang w:val="en-GB"/>
                    </w:rPr>
                  </w:pPr>
                </w:p>
                <w:p w14:paraId="4C86EED8" w14:textId="77777777" w:rsidR="00381BE0" w:rsidRPr="00BC509E" w:rsidRDefault="00381BE0" w:rsidP="004941DC">
                  <w:pPr>
                    <w:widowControl w:val="0"/>
                    <w:numPr>
                      <w:ilvl w:val="0"/>
                      <w:numId w:val="10"/>
                    </w:numPr>
                    <w:ind w:left="252" w:hanging="180"/>
                    <w:contextualSpacing/>
                    <w:rPr>
                      <w:rFonts w:ascii="Proxima Nova" w:hAnsi="Proxima Nova"/>
                      <w:sz w:val="20"/>
                      <w:szCs w:val="20"/>
                      <w:lang w:val="en-GB"/>
                    </w:rPr>
                  </w:pPr>
                  <w:r w:rsidRPr="00BC509E">
                    <w:rPr>
                      <w:rFonts w:ascii="Proxima Nova" w:hAnsi="Proxima Nova"/>
                      <w:sz w:val="20"/>
                      <w:szCs w:val="20"/>
                      <w:lang w:val="en-GB"/>
                    </w:rPr>
                    <w:t>Planning approval process for infrastructure and other development</w:t>
                  </w:r>
                </w:p>
                <w:p w14:paraId="6F859F9F" w14:textId="77777777" w:rsidR="00381BE0" w:rsidRPr="00BC509E" w:rsidRDefault="00381BE0" w:rsidP="00381BE0">
                  <w:pPr>
                    <w:widowControl w:val="0"/>
                    <w:contextualSpacing/>
                    <w:rPr>
                      <w:rFonts w:ascii="Proxima Nova" w:hAnsi="Proxima Nova"/>
                      <w:sz w:val="20"/>
                      <w:szCs w:val="20"/>
                      <w:lang w:val="en-GB"/>
                    </w:rPr>
                  </w:pPr>
                </w:p>
                <w:p w14:paraId="744977B7" w14:textId="77777777" w:rsidR="00381BE0" w:rsidRPr="00BC509E" w:rsidRDefault="00381BE0" w:rsidP="00381BE0">
                  <w:pPr>
                    <w:widowControl w:val="0"/>
                    <w:contextualSpacing/>
                    <w:rPr>
                      <w:rFonts w:ascii="Proxima Nova" w:hAnsi="Proxima Nova"/>
                      <w:sz w:val="20"/>
                      <w:szCs w:val="20"/>
                      <w:lang w:val="en-GB"/>
                    </w:rPr>
                  </w:pPr>
                </w:p>
                <w:p w14:paraId="16982C62" w14:textId="77777777" w:rsidR="002B34AA" w:rsidRPr="00BC509E" w:rsidRDefault="002B34AA" w:rsidP="00381BE0">
                  <w:pPr>
                    <w:rPr>
                      <w:rFonts w:ascii="Proxima Nova" w:hAnsi="Proxima Nova"/>
                      <w:sz w:val="20"/>
                      <w:szCs w:val="20"/>
                      <w:lang w:val="en-GB"/>
                    </w:rPr>
                  </w:pPr>
                </w:p>
                <w:p w14:paraId="18643587" w14:textId="365C864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Forest cover on the 9 islands within the Cook Islands Marine Park</w:t>
                  </w:r>
                </w:p>
                <w:p w14:paraId="576628C6" w14:textId="77777777" w:rsidR="00381BE0" w:rsidRPr="00BC509E" w:rsidRDefault="00381BE0" w:rsidP="00381BE0">
                  <w:pPr>
                    <w:rPr>
                      <w:rFonts w:ascii="Proxima Nova" w:hAnsi="Proxima Nova"/>
                      <w:sz w:val="20"/>
                      <w:szCs w:val="20"/>
                      <w:lang w:val="en-GB"/>
                    </w:rPr>
                  </w:pPr>
                </w:p>
                <w:p w14:paraId="05371EA2" w14:textId="77777777" w:rsidR="00381BE0" w:rsidRPr="00BC509E" w:rsidRDefault="00381BE0" w:rsidP="00381BE0">
                  <w:pPr>
                    <w:ind w:right="-108"/>
                    <w:rPr>
                      <w:rFonts w:ascii="Proxima Nova" w:hAnsi="Proxima Nova"/>
                      <w:sz w:val="20"/>
                      <w:szCs w:val="20"/>
                      <w:lang w:val="en-GB"/>
                    </w:rPr>
                  </w:pPr>
                  <w:r w:rsidRPr="00BC509E">
                    <w:rPr>
                      <w:rFonts w:ascii="Proxima Nova" w:hAnsi="Proxima Nova"/>
                      <w:sz w:val="20"/>
                      <w:szCs w:val="20"/>
                      <w:lang w:val="en-GB"/>
                    </w:rPr>
                    <w:t>Sedimentation and pollution of aquatic and marine habitats</w:t>
                  </w:r>
                </w:p>
                <w:p w14:paraId="2E9ED324" w14:textId="77777777" w:rsidR="00381BE0" w:rsidRPr="00BC509E" w:rsidRDefault="00381BE0" w:rsidP="00381BE0">
                  <w:pPr>
                    <w:rPr>
                      <w:rFonts w:ascii="Proxima Nova" w:hAnsi="Proxima Nova"/>
                      <w:sz w:val="20"/>
                      <w:szCs w:val="20"/>
                      <w:lang w:val="en-GB"/>
                    </w:rPr>
                  </w:pPr>
                </w:p>
                <w:p w14:paraId="1E16DEF4" w14:textId="77777777" w:rsidR="00381BE0" w:rsidRPr="00BC509E" w:rsidRDefault="00381BE0" w:rsidP="00381BE0">
                  <w:pPr>
                    <w:rPr>
                      <w:rFonts w:ascii="Proxima Nova" w:hAnsi="Proxima Nova"/>
                      <w:sz w:val="20"/>
                      <w:szCs w:val="20"/>
                      <w:lang w:val="en-GB"/>
                    </w:rPr>
                  </w:pPr>
                </w:p>
                <w:p w14:paraId="6E73E611" w14:textId="77777777" w:rsidR="00381BE0" w:rsidRPr="00BC509E" w:rsidRDefault="00381BE0" w:rsidP="00381BE0">
                  <w:pPr>
                    <w:rPr>
                      <w:rFonts w:ascii="Proxima Nova" w:hAnsi="Proxima Nova"/>
                      <w:sz w:val="20"/>
                      <w:szCs w:val="20"/>
                      <w:lang w:val="en-GB"/>
                    </w:rPr>
                  </w:pPr>
                </w:p>
                <w:p w14:paraId="6F4E198D" w14:textId="77777777" w:rsidR="00381BE0" w:rsidRPr="00BC509E" w:rsidRDefault="00381BE0" w:rsidP="00381BE0">
                  <w:pPr>
                    <w:rPr>
                      <w:rFonts w:ascii="Proxima Nova" w:hAnsi="Proxima Nova"/>
                      <w:sz w:val="20"/>
                      <w:szCs w:val="20"/>
                      <w:lang w:val="en-GB"/>
                    </w:rPr>
                  </w:pPr>
                </w:p>
                <w:p w14:paraId="22372E56" w14:textId="77777777" w:rsidR="00381BE0" w:rsidRPr="00BC509E" w:rsidRDefault="00381BE0" w:rsidP="00381BE0">
                  <w:pPr>
                    <w:rPr>
                      <w:rFonts w:ascii="Proxima Nova" w:hAnsi="Proxima Nova"/>
                      <w:sz w:val="20"/>
                      <w:szCs w:val="20"/>
                      <w:lang w:val="en-GB"/>
                    </w:rPr>
                  </w:pPr>
                </w:p>
                <w:p w14:paraId="72A94064" w14:textId="77777777" w:rsidR="002B34AA" w:rsidRPr="00BC509E" w:rsidRDefault="00381BE0" w:rsidP="002B34AA">
                  <w:pPr>
                    <w:pStyle w:val="para"/>
                    <w:tabs>
                      <w:tab w:val="clear" w:pos="720"/>
                      <w:tab w:val="left" w:pos="168"/>
                    </w:tabs>
                    <w:spacing w:after="0"/>
                    <w:ind w:right="-74"/>
                    <w:jc w:val="left"/>
                    <w:rPr>
                      <w:rFonts w:ascii="Proxima Nova" w:hAnsi="Proxima Nova"/>
                      <w:sz w:val="20"/>
                      <w:szCs w:val="20"/>
                      <w:lang w:val="en-GB"/>
                    </w:rPr>
                  </w:pPr>
                  <w:r w:rsidRPr="00BC509E">
                    <w:rPr>
                      <w:rFonts w:ascii="Proxima Nova" w:hAnsi="Proxima Nova"/>
                      <w:sz w:val="20"/>
                      <w:szCs w:val="20"/>
                      <w:lang w:val="en-GB"/>
                    </w:rPr>
                    <w:t xml:space="preserve">Reduced impacts of human activities on land on the health of inshore marine ecosystems, as measured by algal levels </w:t>
                  </w:r>
                  <w:r w:rsidRPr="00BC509E">
                    <w:rPr>
                      <w:rFonts w:ascii="Proxima Nova" w:eastAsia="MS Mincho" w:hAnsi="Proxima Nova"/>
                      <w:sz w:val="20"/>
                      <w:szCs w:val="20"/>
                      <w:lang w:val="en-GB"/>
                    </w:rPr>
                    <w:t xml:space="preserve">(coralline algae, turf algae, and macro-algae) </w:t>
                  </w:r>
                  <w:r w:rsidRPr="00BC509E">
                    <w:rPr>
                      <w:rFonts w:ascii="Proxima Nova" w:hAnsi="Proxima Nova"/>
                      <w:sz w:val="20"/>
                      <w:szCs w:val="20"/>
                      <w:lang w:val="en-GB"/>
                    </w:rPr>
                    <w:t>on coral reefs around Rarotonga and Aitutaki</w:t>
                  </w:r>
                </w:p>
                <w:p w14:paraId="52C38E06" w14:textId="77777777" w:rsidR="002B34AA" w:rsidRPr="00BC509E" w:rsidRDefault="002B34AA" w:rsidP="002B34AA">
                  <w:pPr>
                    <w:pStyle w:val="para"/>
                    <w:tabs>
                      <w:tab w:val="clear" w:pos="720"/>
                      <w:tab w:val="left" w:pos="168"/>
                    </w:tabs>
                    <w:spacing w:after="0"/>
                    <w:ind w:right="-74"/>
                    <w:jc w:val="left"/>
                    <w:rPr>
                      <w:rFonts w:ascii="Proxima Nova" w:hAnsi="Proxima Nova"/>
                      <w:sz w:val="20"/>
                      <w:szCs w:val="20"/>
                      <w:lang w:val="en-GB"/>
                    </w:rPr>
                  </w:pPr>
                </w:p>
                <w:p w14:paraId="25B207B9" w14:textId="62182154" w:rsidR="00381BE0" w:rsidRPr="00BC509E" w:rsidRDefault="00381BE0" w:rsidP="002B34AA">
                  <w:pPr>
                    <w:pStyle w:val="para"/>
                    <w:tabs>
                      <w:tab w:val="clear" w:pos="720"/>
                      <w:tab w:val="left" w:pos="168"/>
                    </w:tabs>
                    <w:spacing w:after="0"/>
                    <w:ind w:right="-74"/>
                    <w:jc w:val="left"/>
                    <w:rPr>
                      <w:rFonts w:ascii="Proxima Nova" w:hAnsi="Proxima Nova"/>
                      <w:sz w:val="20"/>
                      <w:szCs w:val="20"/>
                      <w:lang w:val="en-GB"/>
                    </w:rPr>
                  </w:pPr>
                  <w:r w:rsidRPr="00BC509E">
                    <w:rPr>
                      <w:rFonts w:ascii="Proxima Nova" w:hAnsi="Proxima Nova"/>
                      <w:sz w:val="20"/>
                      <w:szCs w:val="20"/>
                      <w:lang w:val="en-GB"/>
                    </w:rPr>
                    <w:t>Impact of tourism businesses on biodiversity and ecosystem functioning in targeted KBAs</w:t>
                  </w:r>
                </w:p>
                <w:p w14:paraId="39DF0D0A" w14:textId="77777777" w:rsidR="00381BE0" w:rsidRPr="00BC509E" w:rsidRDefault="00381BE0" w:rsidP="00381BE0">
                  <w:pPr>
                    <w:rPr>
                      <w:rFonts w:ascii="Proxima Nova" w:hAnsi="Proxima Nova"/>
                      <w:sz w:val="20"/>
                      <w:szCs w:val="20"/>
                      <w:lang w:val="en-GB"/>
                    </w:rPr>
                  </w:pPr>
                </w:p>
                <w:p w14:paraId="2B73B1BC" w14:textId="77777777" w:rsidR="00381BE0" w:rsidRPr="00BC509E" w:rsidRDefault="00381BE0" w:rsidP="00381BE0">
                  <w:pPr>
                    <w:rPr>
                      <w:rFonts w:ascii="Proxima Nova" w:hAnsi="Proxima Nova"/>
                      <w:sz w:val="20"/>
                      <w:szCs w:val="20"/>
                      <w:lang w:val="en-GB"/>
                    </w:rPr>
                  </w:pPr>
                </w:p>
                <w:p w14:paraId="1076425B"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 xml:space="preserve"># of projects by tourism operators that support biodiversity conservation </w:t>
                  </w:r>
                  <w:r w:rsidRPr="00BC509E">
                    <w:rPr>
                      <w:rFonts w:ascii="Proxima Nova" w:eastAsia="MS Mincho" w:hAnsi="Proxima Nova"/>
                      <w:sz w:val="20"/>
                      <w:szCs w:val="20"/>
                      <w:lang w:val="en-GB"/>
                    </w:rPr>
                    <w:t xml:space="preserve">(e.g. creating </w:t>
                  </w:r>
                  <w:proofErr w:type="spellStart"/>
                  <w:r w:rsidRPr="00BC509E">
                    <w:rPr>
                      <w:rFonts w:ascii="Proxima Nova" w:eastAsia="MS Mincho" w:hAnsi="Proxima Nova"/>
                      <w:sz w:val="20"/>
                      <w:szCs w:val="20"/>
                      <w:lang w:val="en-GB"/>
                    </w:rPr>
                    <w:t>Ra’ui</w:t>
                  </w:r>
                  <w:proofErr w:type="spellEnd"/>
                  <w:r w:rsidRPr="00BC509E">
                    <w:rPr>
                      <w:rFonts w:ascii="Proxima Nova" w:eastAsia="MS Mincho" w:hAnsi="Proxima Nova"/>
                      <w:sz w:val="20"/>
                      <w:szCs w:val="20"/>
                      <w:lang w:val="en-GB"/>
                    </w:rPr>
                    <w:t xml:space="preserve"> sites / CCAs; coral gardens; beach clean-up; sponsored species conservation)</w:t>
                  </w:r>
                </w:p>
              </w:tc>
              <w:tc>
                <w:tcPr>
                  <w:tcW w:w="3086" w:type="dxa"/>
                  <w:shd w:val="clear" w:color="auto" w:fill="auto"/>
                </w:tcPr>
                <w:p w14:paraId="23DC545C" w14:textId="77777777" w:rsidR="00381BE0" w:rsidRPr="00BC509E" w:rsidRDefault="00381BE0" w:rsidP="00381BE0">
                  <w:pPr>
                    <w:rPr>
                      <w:rFonts w:ascii="Proxima Nova" w:hAnsi="Proxima Nova"/>
                      <w:sz w:val="20"/>
                      <w:szCs w:val="20"/>
                      <w:lang w:val="en-GB"/>
                    </w:rPr>
                  </w:pPr>
                </w:p>
                <w:p w14:paraId="569D02D8" w14:textId="77777777" w:rsidR="00381BE0" w:rsidRPr="00BC509E" w:rsidRDefault="00381BE0" w:rsidP="00381BE0">
                  <w:pPr>
                    <w:rPr>
                      <w:rFonts w:ascii="Proxima Nova" w:hAnsi="Proxima Nova"/>
                      <w:sz w:val="20"/>
                      <w:szCs w:val="20"/>
                      <w:lang w:val="en-GB"/>
                    </w:rPr>
                  </w:pPr>
                </w:p>
                <w:p w14:paraId="608305DD" w14:textId="77777777" w:rsidR="00381BE0" w:rsidRPr="00BC509E" w:rsidRDefault="00381BE0" w:rsidP="00381BE0">
                  <w:pPr>
                    <w:rPr>
                      <w:rFonts w:ascii="Proxima Nova" w:hAnsi="Proxima Nova"/>
                      <w:sz w:val="20"/>
                      <w:szCs w:val="20"/>
                      <w:lang w:val="en-GB"/>
                    </w:rPr>
                  </w:pPr>
                </w:p>
                <w:p w14:paraId="1D84D09F"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0</w:t>
                  </w:r>
                </w:p>
                <w:p w14:paraId="0B44155E"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0</w:t>
                  </w:r>
                </w:p>
                <w:p w14:paraId="4DF47411" w14:textId="77777777" w:rsidR="00381BE0" w:rsidRPr="00BC509E" w:rsidRDefault="00381BE0" w:rsidP="00381BE0">
                  <w:pPr>
                    <w:rPr>
                      <w:rFonts w:ascii="Proxima Nova" w:hAnsi="Proxima Nova"/>
                      <w:sz w:val="20"/>
                      <w:szCs w:val="20"/>
                      <w:lang w:val="en-GB"/>
                    </w:rPr>
                  </w:pPr>
                </w:p>
                <w:p w14:paraId="36157D81" w14:textId="77777777" w:rsidR="00381BE0" w:rsidRPr="00BC509E" w:rsidRDefault="00381BE0" w:rsidP="00381BE0">
                  <w:pPr>
                    <w:rPr>
                      <w:rFonts w:ascii="Proxima Nova" w:hAnsi="Proxima Nova"/>
                      <w:sz w:val="20"/>
                      <w:szCs w:val="20"/>
                      <w:lang w:val="en-GB"/>
                    </w:rPr>
                  </w:pPr>
                </w:p>
                <w:p w14:paraId="717C82B8" w14:textId="77777777" w:rsidR="00381BE0" w:rsidRPr="00BC509E" w:rsidRDefault="00381BE0" w:rsidP="00381BE0">
                  <w:pPr>
                    <w:rPr>
                      <w:rFonts w:ascii="Proxima Nova" w:hAnsi="Proxima Nova"/>
                      <w:sz w:val="20"/>
                      <w:szCs w:val="20"/>
                      <w:lang w:val="en-GB"/>
                    </w:rPr>
                  </w:pPr>
                </w:p>
                <w:p w14:paraId="50AFCA46" w14:textId="77777777" w:rsidR="00381BE0" w:rsidRPr="00BC509E" w:rsidRDefault="00381BE0" w:rsidP="00381BE0">
                  <w:pPr>
                    <w:ind w:right="-18"/>
                    <w:contextualSpacing/>
                    <w:rPr>
                      <w:rFonts w:ascii="Proxima Nova" w:hAnsi="Proxima Nova"/>
                      <w:sz w:val="20"/>
                      <w:szCs w:val="20"/>
                      <w:lang w:val="en-GB"/>
                    </w:rPr>
                  </w:pPr>
                </w:p>
                <w:p w14:paraId="0539BB3F" w14:textId="27224DD5" w:rsidR="002B34AA" w:rsidRPr="00BC509E" w:rsidRDefault="002B34AA" w:rsidP="00381BE0">
                  <w:pPr>
                    <w:ind w:right="-18"/>
                    <w:contextualSpacing/>
                    <w:rPr>
                      <w:rFonts w:ascii="Proxima Nova" w:hAnsi="Proxima Nova"/>
                      <w:bCs/>
                      <w:sz w:val="20"/>
                      <w:szCs w:val="20"/>
                      <w:lang w:val="en-GB"/>
                    </w:rPr>
                  </w:pPr>
                </w:p>
                <w:p w14:paraId="6A10A6C3" w14:textId="77777777" w:rsidR="001323AA" w:rsidRPr="00BC509E" w:rsidRDefault="001323AA" w:rsidP="00381BE0">
                  <w:pPr>
                    <w:ind w:right="-18"/>
                    <w:contextualSpacing/>
                    <w:rPr>
                      <w:rFonts w:ascii="Proxima Nova" w:hAnsi="Proxima Nova"/>
                      <w:bCs/>
                      <w:sz w:val="20"/>
                      <w:szCs w:val="20"/>
                      <w:lang w:val="en-GB"/>
                    </w:rPr>
                  </w:pPr>
                </w:p>
                <w:p w14:paraId="3536D91E" w14:textId="77777777" w:rsidR="00381BE0" w:rsidRPr="00BC509E" w:rsidRDefault="00381BE0" w:rsidP="004941DC">
                  <w:pPr>
                    <w:numPr>
                      <w:ilvl w:val="0"/>
                      <w:numId w:val="10"/>
                    </w:numPr>
                    <w:ind w:left="189" w:right="-18" w:hanging="180"/>
                    <w:contextualSpacing/>
                    <w:rPr>
                      <w:rFonts w:ascii="Proxima Nova" w:hAnsi="Proxima Nova"/>
                      <w:bCs/>
                      <w:sz w:val="20"/>
                      <w:szCs w:val="20"/>
                      <w:lang w:val="en-GB"/>
                    </w:rPr>
                  </w:pPr>
                  <w:r w:rsidRPr="00BC509E">
                    <w:rPr>
                      <w:rFonts w:ascii="Proxima Nova" w:hAnsi="Proxima Nova"/>
                      <w:bCs/>
                      <w:sz w:val="20"/>
                      <w:szCs w:val="20"/>
                      <w:lang w:val="en-GB"/>
                    </w:rPr>
                    <w:t>NZ$339,554</w:t>
                  </w:r>
                </w:p>
                <w:p w14:paraId="14342041" w14:textId="77777777" w:rsidR="00381BE0" w:rsidRPr="00BC509E" w:rsidRDefault="00381BE0" w:rsidP="004941DC">
                  <w:pPr>
                    <w:numPr>
                      <w:ilvl w:val="0"/>
                      <w:numId w:val="10"/>
                    </w:numPr>
                    <w:ind w:left="189" w:right="-18" w:hanging="180"/>
                    <w:contextualSpacing/>
                    <w:rPr>
                      <w:rFonts w:ascii="Proxima Nova" w:hAnsi="Proxima Nova"/>
                      <w:bCs/>
                      <w:sz w:val="20"/>
                      <w:szCs w:val="20"/>
                      <w:lang w:val="en-GB"/>
                    </w:rPr>
                  </w:pPr>
                  <w:r w:rsidRPr="00BC509E">
                    <w:rPr>
                      <w:rFonts w:ascii="Proxima Nova" w:hAnsi="Proxima Nova"/>
                      <w:bCs/>
                      <w:sz w:val="20"/>
                      <w:szCs w:val="20"/>
                      <w:lang w:val="en-GB"/>
                    </w:rPr>
                    <w:t>NZ$406,701</w:t>
                  </w:r>
                </w:p>
                <w:p w14:paraId="2EC6149D" w14:textId="77777777" w:rsidR="00381BE0" w:rsidRPr="00BC509E" w:rsidRDefault="00381BE0" w:rsidP="00381BE0">
                  <w:pPr>
                    <w:ind w:left="189" w:right="-18"/>
                    <w:contextualSpacing/>
                    <w:rPr>
                      <w:rFonts w:ascii="Proxima Nova" w:hAnsi="Proxima Nova"/>
                      <w:bCs/>
                      <w:sz w:val="20"/>
                      <w:szCs w:val="20"/>
                      <w:lang w:val="en-GB"/>
                    </w:rPr>
                  </w:pPr>
                </w:p>
                <w:p w14:paraId="00118AF4" w14:textId="77777777" w:rsidR="00381BE0" w:rsidRPr="00BC509E" w:rsidRDefault="00381BE0" w:rsidP="00381BE0">
                  <w:pPr>
                    <w:ind w:right="-18"/>
                    <w:contextualSpacing/>
                    <w:rPr>
                      <w:rFonts w:ascii="Proxima Nova" w:hAnsi="Proxima Nova"/>
                      <w:bCs/>
                      <w:sz w:val="20"/>
                      <w:szCs w:val="20"/>
                      <w:lang w:val="en-GB"/>
                    </w:rPr>
                  </w:pPr>
                </w:p>
                <w:p w14:paraId="3C0C63CB" w14:textId="7BD1F215" w:rsidR="00381BE0" w:rsidRPr="00BC509E" w:rsidRDefault="00381BE0" w:rsidP="004941DC">
                  <w:pPr>
                    <w:numPr>
                      <w:ilvl w:val="0"/>
                      <w:numId w:val="10"/>
                    </w:numPr>
                    <w:ind w:left="189" w:hanging="180"/>
                    <w:contextualSpacing/>
                    <w:rPr>
                      <w:rFonts w:ascii="Proxima Nova" w:hAnsi="Proxima Nova"/>
                      <w:bCs/>
                      <w:sz w:val="20"/>
                      <w:szCs w:val="20"/>
                      <w:lang w:val="en-GB"/>
                    </w:rPr>
                  </w:pPr>
                  <w:r w:rsidRPr="00BC509E">
                    <w:rPr>
                      <w:rFonts w:ascii="Proxima Nova" w:hAnsi="Proxima Nova"/>
                      <w:bCs/>
                      <w:sz w:val="20"/>
                      <w:szCs w:val="20"/>
                      <w:lang w:val="en-GB"/>
                    </w:rPr>
                    <w:t xml:space="preserve">Environmental Impact Assessment (EIA) process depends on </w:t>
                  </w:r>
                  <w:r w:rsidR="002B34AA" w:rsidRPr="00BC509E">
                    <w:rPr>
                      <w:rFonts w:ascii="Proxima Nova" w:hAnsi="Proxima Nova"/>
                      <w:bCs/>
                      <w:sz w:val="20"/>
                      <w:szCs w:val="20"/>
                      <w:lang w:val="en-GB"/>
                    </w:rPr>
                    <w:t>self-reporting</w:t>
                  </w:r>
                  <w:r w:rsidRPr="00BC509E">
                    <w:rPr>
                      <w:rFonts w:ascii="Proxima Nova" w:hAnsi="Proxima Nova"/>
                      <w:bCs/>
                      <w:sz w:val="20"/>
                      <w:szCs w:val="20"/>
                      <w:lang w:val="en-GB"/>
                    </w:rPr>
                    <w:t xml:space="preserve"> by developers</w:t>
                  </w:r>
                </w:p>
                <w:p w14:paraId="425D4295" w14:textId="77777777" w:rsidR="00381BE0" w:rsidRPr="00BC509E" w:rsidRDefault="00381BE0" w:rsidP="00381BE0">
                  <w:pPr>
                    <w:contextualSpacing/>
                    <w:rPr>
                      <w:rFonts w:ascii="Proxima Nova" w:hAnsi="Proxima Nova"/>
                      <w:bCs/>
                      <w:sz w:val="20"/>
                      <w:szCs w:val="20"/>
                      <w:lang w:val="en-GB"/>
                    </w:rPr>
                  </w:pPr>
                </w:p>
                <w:p w14:paraId="4325AFA4" w14:textId="77777777" w:rsidR="002B34AA" w:rsidRPr="00BC509E" w:rsidRDefault="002B34AA" w:rsidP="00381BE0">
                  <w:pPr>
                    <w:rPr>
                      <w:rFonts w:ascii="Proxima Nova" w:hAnsi="Proxima Nova"/>
                      <w:bCs/>
                      <w:sz w:val="20"/>
                      <w:szCs w:val="20"/>
                      <w:lang w:val="en-GB"/>
                    </w:rPr>
                  </w:pPr>
                </w:p>
                <w:p w14:paraId="60BA1C5D" w14:textId="31C73AC0" w:rsidR="00381BE0" w:rsidRPr="00BC509E" w:rsidRDefault="00381BE0" w:rsidP="00381BE0">
                  <w:pPr>
                    <w:rPr>
                      <w:rFonts w:ascii="Proxima Nova" w:hAnsi="Proxima Nova"/>
                      <w:sz w:val="20"/>
                      <w:szCs w:val="20"/>
                      <w:lang w:val="en-GB"/>
                    </w:rPr>
                  </w:pPr>
                  <w:r w:rsidRPr="00BC509E">
                    <w:rPr>
                      <w:rFonts w:ascii="Proxima Nova" w:hAnsi="Proxima Nova"/>
                      <w:bCs/>
                      <w:sz w:val="20"/>
                      <w:szCs w:val="20"/>
                      <w:lang w:val="en-GB"/>
                    </w:rPr>
                    <w:t>13,245 hectares of natural forested area</w:t>
                  </w:r>
                  <w:r w:rsidRPr="00BC509E">
                    <w:rPr>
                      <w:rStyle w:val="FootnoteReference"/>
                      <w:rFonts w:ascii="Proxima Nova" w:hAnsi="Proxima Nova"/>
                      <w:bCs/>
                      <w:sz w:val="20"/>
                      <w:szCs w:val="20"/>
                      <w:lang w:val="en-GB"/>
                    </w:rPr>
                    <w:footnoteReference w:id="17"/>
                  </w:r>
                </w:p>
                <w:p w14:paraId="5EDEF2DA" w14:textId="77777777" w:rsidR="00381BE0" w:rsidRPr="00BC509E" w:rsidRDefault="00381BE0" w:rsidP="00381BE0">
                  <w:pPr>
                    <w:contextualSpacing/>
                    <w:rPr>
                      <w:rFonts w:ascii="Proxima Nova" w:hAnsi="Proxima Nova"/>
                      <w:bCs/>
                      <w:sz w:val="20"/>
                      <w:szCs w:val="20"/>
                      <w:lang w:val="en-GB"/>
                    </w:rPr>
                  </w:pPr>
                </w:p>
                <w:p w14:paraId="2A177195" w14:textId="77777777" w:rsidR="00381BE0" w:rsidRPr="00BC509E" w:rsidRDefault="00381BE0" w:rsidP="00381BE0">
                  <w:pPr>
                    <w:contextualSpacing/>
                    <w:rPr>
                      <w:rFonts w:ascii="Proxima Nova" w:hAnsi="Proxima Nova"/>
                      <w:bCs/>
                      <w:sz w:val="20"/>
                      <w:szCs w:val="20"/>
                      <w:lang w:val="en-GB"/>
                    </w:rPr>
                  </w:pPr>
                  <w:r w:rsidRPr="00BC509E">
                    <w:rPr>
                      <w:rFonts w:ascii="Proxima Nova" w:hAnsi="Proxima Nova"/>
                      <w:bCs/>
                      <w:sz w:val="20"/>
                      <w:szCs w:val="20"/>
                      <w:lang w:val="en-GB"/>
                    </w:rPr>
                    <w:t>Sedimentation and pollution (pesticides, herbicides, fertilizers, waste) have significant negative impacts on streams and lagoons in the country</w:t>
                  </w:r>
                </w:p>
                <w:p w14:paraId="606D398B" w14:textId="77777777" w:rsidR="00381BE0" w:rsidRPr="00BC509E" w:rsidRDefault="00381BE0" w:rsidP="00381BE0">
                  <w:pPr>
                    <w:contextualSpacing/>
                    <w:rPr>
                      <w:rFonts w:ascii="Proxima Nova" w:hAnsi="Proxima Nova"/>
                      <w:bCs/>
                      <w:sz w:val="20"/>
                      <w:szCs w:val="20"/>
                      <w:lang w:val="en-GB"/>
                    </w:rPr>
                  </w:pPr>
                </w:p>
                <w:p w14:paraId="57EF15AB" w14:textId="77777777" w:rsidR="00381BE0" w:rsidRPr="00BC509E" w:rsidRDefault="00381BE0" w:rsidP="00381BE0">
                  <w:pPr>
                    <w:contextualSpacing/>
                    <w:rPr>
                      <w:rFonts w:ascii="Proxima Nova" w:hAnsi="Proxima Nova"/>
                      <w:bCs/>
                      <w:sz w:val="20"/>
                      <w:szCs w:val="20"/>
                      <w:lang w:val="en-GB"/>
                    </w:rPr>
                  </w:pPr>
                  <w:r w:rsidRPr="00BC509E">
                    <w:rPr>
                      <w:rFonts w:ascii="Proxima Nova" w:hAnsi="Proxima Nova"/>
                      <w:sz w:val="20"/>
                      <w:szCs w:val="20"/>
                      <w:lang w:val="en-GB"/>
                    </w:rPr>
                    <w:t>Baseline TBD during year 1 of project</w:t>
                  </w:r>
                </w:p>
                <w:p w14:paraId="0A1F2E98" w14:textId="77777777" w:rsidR="00381BE0" w:rsidRPr="00BC509E" w:rsidRDefault="00381BE0" w:rsidP="00381BE0">
                  <w:pPr>
                    <w:contextualSpacing/>
                    <w:rPr>
                      <w:rFonts w:ascii="Proxima Nova" w:hAnsi="Proxima Nova"/>
                      <w:bCs/>
                      <w:sz w:val="20"/>
                      <w:szCs w:val="20"/>
                      <w:lang w:val="en-GB"/>
                    </w:rPr>
                  </w:pPr>
                </w:p>
                <w:p w14:paraId="694B3F27" w14:textId="77777777" w:rsidR="00381BE0" w:rsidRPr="00BC509E" w:rsidRDefault="00381BE0" w:rsidP="00381BE0">
                  <w:pPr>
                    <w:contextualSpacing/>
                    <w:rPr>
                      <w:rFonts w:ascii="Proxima Nova" w:hAnsi="Proxima Nova"/>
                      <w:bCs/>
                      <w:sz w:val="20"/>
                      <w:szCs w:val="20"/>
                      <w:lang w:val="en-GB"/>
                    </w:rPr>
                  </w:pPr>
                </w:p>
                <w:p w14:paraId="06C2B561" w14:textId="77777777" w:rsidR="00381BE0" w:rsidRPr="00BC509E" w:rsidRDefault="00381BE0" w:rsidP="00381BE0">
                  <w:pPr>
                    <w:contextualSpacing/>
                    <w:rPr>
                      <w:rFonts w:ascii="Proxima Nova" w:hAnsi="Proxima Nova"/>
                      <w:bCs/>
                      <w:sz w:val="20"/>
                      <w:szCs w:val="20"/>
                      <w:lang w:val="en-GB"/>
                    </w:rPr>
                  </w:pPr>
                </w:p>
                <w:p w14:paraId="76B50787" w14:textId="77777777" w:rsidR="00381BE0" w:rsidRPr="00BC509E" w:rsidRDefault="00381BE0" w:rsidP="00381BE0">
                  <w:pPr>
                    <w:contextualSpacing/>
                    <w:rPr>
                      <w:rFonts w:ascii="Proxima Nova" w:hAnsi="Proxima Nova"/>
                      <w:bCs/>
                      <w:sz w:val="20"/>
                      <w:szCs w:val="20"/>
                      <w:lang w:val="en-GB"/>
                    </w:rPr>
                  </w:pPr>
                </w:p>
                <w:p w14:paraId="19EEB637" w14:textId="77777777" w:rsidR="00381BE0" w:rsidRPr="00BC509E" w:rsidRDefault="00381BE0" w:rsidP="00381BE0">
                  <w:pPr>
                    <w:contextualSpacing/>
                    <w:rPr>
                      <w:rFonts w:ascii="Proxima Nova" w:hAnsi="Proxima Nova"/>
                      <w:bCs/>
                      <w:sz w:val="20"/>
                      <w:szCs w:val="20"/>
                      <w:lang w:val="en-GB"/>
                    </w:rPr>
                  </w:pPr>
                </w:p>
                <w:p w14:paraId="75D10C4E" w14:textId="332C5558" w:rsidR="00381BE0" w:rsidRPr="00BC509E" w:rsidRDefault="00381BE0" w:rsidP="00381BE0">
                  <w:pPr>
                    <w:contextualSpacing/>
                    <w:rPr>
                      <w:rFonts w:ascii="Proxima Nova" w:hAnsi="Proxima Nova"/>
                      <w:bCs/>
                      <w:sz w:val="20"/>
                      <w:szCs w:val="20"/>
                      <w:lang w:val="en-GB"/>
                    </w:rPr>
                  </w:pPr>
                  <w:r w:rsidRPr="00BC509E">
                    <w:rPr>
                      <w:rFonts w:ascii="Proxima Nova" w:hAnsi="Proxima Nova"/>
                      <w:bCs/>
                      <w:sz w:val="20"/>
                      <w:szCs w:val="20"/>
                      <w:lang w:val="en-GB"/>
                    </w:rPr>
                    <w:t>Less than 5 tourism businesses in the Cook Islands actively implement environmental management programs</w:t>
                  </w:r>
                </w:p>
                <w:p w14:paraId="6FD2129B" w14:textId="77777777" w:rsidR="00381BE0" w:rsidRPr="00BC509E" w:rsidRDefault="00381BE0" w:rsidP="00381BE0">
                  <w:pPr>
                    <w:contextualSpacing/>
                    <w:rPr>
                      <w:rFonts w:ascii="Proxima Nova" w:hAnsi="Proxima Nova"/>
                      <w:sz w:val="20"/>
                      <w:szCs w:val="20"/>
                      <w:lang w:val="en-GB"/>
                    </w:rPr>
                  </w:pPr>
                </w:p>
                <w:p w14:paraId="263FC872" w14:textId="77777777" w:rsidR="00381BE0" w:rsidRPr="00BC509E" w:rsidRDefault="00381BE0" w:rsidP="00381BE0">
                  <w:pPr>
                    <w:contextualSpacing/>
                    <w:rPr>
                      <w:rFonts w:ascii="Proxima Nova" w:hAnsi="Proxima Nova"/>
                      <w:sz w:val="20"/>
                      <w:szCs w:val="20"/>
                      <w:lang w:val="en-GB"/>
                    </w:rPr>
                  </w:pPr>
                </w:p>
                <w:p w14:paraId="77F98A96" w14:textId="77777777" w:rsidR="00381BE0" w:rsidRPr="00BC509E" w:rsidRDefault="00381BE0" w:rsidP="00381BE0">
                  <w:pPr>
                    <w:contextualSpacing/>
                    <w:rPr>
                      <w:rFonts w:ascii="Proxima Nova" w:hAnsi="Proxima Nova"/>
                      <w:bCs/>
                      <w:sz w:val="20"/>
                      <w:szCs w:val="20"/>
                      <w:lang w:val="en-GB"/>
                    </w:rPr>
                  </w:pPr>
                  <w:r w:rsidRPr="00BC509E">
                    <w:rPr>
                      <w:rFonts w:ascii="Proxima Nova" w:hAnsi="Proxima Nova"/>
                      <w:sz w:val="20"/>
                      <w:szCs w:val="20"/>
                      <w:lang w:val="en-GB"/>
                    </w:rPr>
                    <w:t xml:space="preserve">6 </w:t>
                  </w:r>
                  <w:r w:rsidRPr="00BC509E">
                    <w:rPr>
                      <w:rFonts w:ascii="Proxima Nova" w:hAnsi="Proxima Nova"/>
                      <w:bCs/>
                      <w:sz w:val="20"/>
                      <w:szCs w:val="20"/>
                      <w:lang w:val="en-GB"/>
                    </w:rPr>
                    <w:t>on-going projects in the Southern Group</w:t>
                  </w:r>
                  <w:r w:rsidRPr="00BC509E">
                    <w:rPr>
                      <w:rStyle w:val="FootnoteReference"/>
                      <w:rFonts w:ascii="Proxima Nova" w:hAnsi="Proxima Nova"/>
                      <w:bCs/>
                      <w:sz w:val="20"/>
                      <w:szCs w:val="20"/>
                      <w:lang w:val="en-GB"/>
                    </w:rPr>
                    <w:footnoteReference w:id="18"/>
                  </w:r>
                </w:p>
              </w:tc>
              <w:tc>
                <w:tcPr>
                  <w:tcW w:w="3133" w:type="dxa"/>
                  <w:shd w:val="clear" w:color="auto" w:fill="auto"/>
                </w:tcPr>
                <w:p w14:paraId="3B46A024" w14:textId="77777777" w:rsidR="00381BE0" w:rsidRPr="00BC509E" w:rsidRDefault="00381BE0" w:rsidP="00381BE0">
                  <w:pPr>
                    <w:rPr>
                      <w:rFonts w:ascii="Proxima Nova" w:hAnsi="Proxima Nova"/>
                      <w:sz w:val="20"/>
                      <w:szCs w:val="20"/>
                      <w:lang w:val="en-GB"/>
                    </w:rPr>
                  </w:pPr>
                </w:p>
                <w:p w14:paraId="1F7A6477" w14:textId="77777777" w:rsidR="00381BE0" w:rsidRPr="00BC509E" w:rsidRDefault="00381BE0" w:rsidP="00381BE0">
                  <w:pPr>
                    <w:rPr>
                      <w:rFonts w:ascii="Proxima Nova" w:hAnsi="Proxima Nova"/>
                      <w:sz w:val="20"/>
                      <w:szCs w:val="20"/>
                      <w:lang w:val="en-GB"/>
                    </w:rPr>
                  </w:pPr>
                </w:p>
                <w:p w14:paraId="356CE579" w14:textId="77777777" w:rsidR="00381BE0" w:rsidRPr="00BC509E" w:rsidRDefault="00381BE0" w:rsidP="00381BE0">
                  <w:pPr>
                    <w:rPr>
                      <w:rFonts w:ascii="Proxima Nova" w:hAnsi="Proxima Nova"/>
                      <w:sz w:val="20"/>
                      <w:szCs w:val="20"/>
                      <w:lang w:val="en-GB"/>
                    </w:rPr>
                  </w:pPr>
                </w:p>
                <w:p w14:paraId="2DAC2E4C"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1.1 million sq. km. (CIMP)</w:t>
                  </w:r>
                </w:p>
                <w:p w14:paraId="4178DD32"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0.83 million sq. km. (Northern Group)</w:t>
                  </w:r>
                </w:p>
                <w:p w14:paraId="54CA9ADC" w14:textId="77777777" w:rsidR="00381BE0" w:rsidRPr="00BC509E" w:rsidRDefault="00381BE0" w:rsidP="00381BE0">
                  <w:pPr>
                    <w:rPr>
                      <w:rFonts w:ascii="Proxima Nova" w:hAnsi="Proxima Nova"/>
                      <w:sz w:val="20"/>
                      <w:szCs w:val="20"/>
                      <w:lang w:val="en-GB"/>
                    </w:rPr>
                  </w:pPr>
                </w:p>
                <w:p w14:paraId="7BA3BFA3" w14:textId="77777777" w:rsidR="00381BE0" w:rsidRPr="00BC509E" w:rsidRDefault="00381BE0" w:rsidP="00381BE0">
                  <w:pPr>
                    <w:rPr>
                      <w:rFonts w:ascii="Proxima Nova" w:hAnsi="Proxima Nova"/>
                      <w:sz w:val="20"/>
                      <w:szCs w:val="20"/>
                      <w:lang w:val="en-GB"/>
                    </w:rPr>
                  </w:pPr>
                </w:p>
                <w:p w14:paraId="79A70B20" w14:textId="77777777" w:rsidR="00381BE0" w:rsidRPr="00BC509E" w:rsidRDefault="00381BE0" w:rsidP="00381BE0">
                  <w:pPr>
                    <w:rPr>
                      <w:rFonts w:ascii="Proxima Nova" w:hAnsi="Proxima Nova"/>
                      <w:bCs/>
                      <w:sz w:val="20"/>
                      <w:szCs w:val="20"/>
                      <w:lang w:val="en-GB"/>
                    </w:rPr>
                  </w:pPr>
                </w:p>
                <w:p w14:paraId="1862BAA5" w14:textId="77777777" w:rsidR="00381BE0" w:rsidRPr="00BC509E" w:rsidRDefault="00381BE0" w:rsidP="004941DC">
                  <w:pPr>
                    <w:numPr>
                      <w:ilvl w:val="0"/>
                      <w:numId w:val="15"/>
                    </w:numPr>
                    <w:ind w:left="162" w:hanging="180"/>
                    <w:contextualSpacing/>
                    <w:rPr>
                      <w:rFonts w:ascii="Proxima Nova" w:hAnsi="Proxima Nova"/>
                      <w:bCs/>
                      <w:sz w:val="20"/>
                      <w:szCs w:val="20"/>
                      <w:lang w:val="en-GB"/>
                    </w:rPr>
                  </w:pPr>
                  <w:r w:rsidRPr="00BC509E">
                    <w:rPr>
                      <w:rFonts w:ascii="Proxima Nova" w:hAnsi="Proxima Nova"/>
                      <w:sz w:val="20"/>
                      <w:szCs w:val="20"/>
                      <w:lang w:val="en-GB"/>
                    </w:rPr>
                    <w:t>At least 15% reduction in value of imports of agricultural chemicals by the end of the project</w:t>
                  </w:r>
                </w:p>
                <w:p w14:paraId="1E9F14B3" w14:textId="77777777" w:rsidR="00381BE0" w:rsidRPr="00BC509E" w:rsidRDefault="00381BE0" w:rsidP="00381BE0">
                  <w:pPr>
                    <w:rPr>
                      <w:rFonts w:ascii="Proxima Nova" w:hAnsi="Proxima Nova"/>
                      <w:bCs/>
                      <w:sz w:val="20"/>
                      <w:szCs w:val="20"/>
                      <w:lang w:val="en-GB"/>
                    </w:rPr>
                  </w:pPr>
                </w:p>
                <w:p w14:paraId="57E9D8D0" w14:textId="77777777" w:rsidR="00381BE0" w:rsidRPr="00BC509E" w:rsidRDefault="00381BE0" w:rsidP="004941DC">
                  <w:pPr>
                    <w:numPr>
                      <w:ilvl w:val="0"/>
                      <w:numId w:val="15"/>
                    </w:numPr>
                    <w:ind w:left="162" w:right="-108" w:hanging="180"/>
                    <w:contextualSpacing/>
                    <w:rPr>
                      <w:rFonts w:ascii="Proxima Nova" w:hAnsi="Proxima Nova"/>
                      <w:bCs/>
                      <w:sz w:val="20"/>
                      <w:szCs w:val="20"/>
                      <w:lang w:val="en-GB"/>
                    </w:rPr>
                  </w:pPr>
                  <w:r w:rsidRPr="00BC509E">
                    <w:rPr>
                      <w:rFonts w:ascii="Proxima Nova" w:hAnsi="Proxima Nova"/>
                      <w:sz w:val="20"/>
                      <w:szCs w:val="20"/>
                      <w:lang w:val="en-GB"/>
                    </w:rPr>
                    <w:t>EIAs for infrastructure development in or around PAs are subject to independent review, and development plans are adapted as necessary to conserve biodiversity</w:t>
                  </w:r>
                </w:p>
                <w:p w14:paraId="412F8FD6" w14:textId="77777777" w:rsidR="00381BE0" w:rsidRPr="00BC509E" w:rsidRDefault="00381BE0" w:rsidP="00381BE0">
                  <w:pPr>
                    <w:rPr>
                      <w:rFonts w:ascii="Proxima Nova" w:hAnsi="Proxima Nova"/>
                      <w:sz w:val="20"/>
                      <w:szCs w:val="20"/>
                      <w:lang w:val="en-GB"/>
                    </w:rPr>
                  </w:pPr>
                </w:p>
                <w:p w14:paraId="58ADCA46"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 xml:space="preserve">No decline in forest cover by the end of the project </w:t>
                  </w:r>
                </w:p>
                <w:p w14:paraId="1E35CEDA" w14:textId="77777777" w:rsidR="00381BE0" w:rsidRPr="00BC509E" w:rsidRDefault="00381BE0" w:rsidP="00381BE0">
                  <w:pPr>
                    <w:rPr>
                      <w:rFonts w:ascii="Proxima Nova" w:hAnsi="Proxima Nova"/>
                      <w:sz w:val="20"/>
                      <w:szCs w:val="20"/>
                      <w:lang w:val="en-GB"/>
                    </w:rPr>
                  </w:pPr>
                </w:p>
                <w:p w14:paraId="114D387F"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At least 10 sites within CIMP where water quality will be improved through measures to control water pollution and sedimentation (from agriculture or other sources)</w:t>
                  </w:r>
                </w:p>
                <w:p w14:paraId="5A7D158F" w14:textId="77777777" w:rsidR="00381BE0" w:rsidRPr="00BC509E" w:rsidRDefault="00381BE0" w:rsidP="00381BE0">
                  <w:pPr>
                    <w:rPr>
                      <w:rFonts w:ascii="Proxima Nova" w:hAnsi="Proxima Nova"/>
                      <w:sz w:val="20"/>
                      <w:szCs w:val="20"/>
                      <w:lang w:val="en-GB"/>
                    </w:rPr>
                  </w:pPr>
                </w:p>
                <w:p w14:paraId="1FCD9D4E" w14:textId="77777777" w:rsidR="00381BE0" w:rsidRPr="00BC509E" w:rsidRDefault="00381BE0" w:rsidP="00381BE0">
                  <w:pPr>
                    <w:rPr>
                      <w:rFonts w:ascii="Proxima Nova" w:hAnsi="Proxima Nova"/>
                      <w:sz w:val="20"/>
                      <w:szCs w:val="20"/>
                      <w:lang w:val="en-GB"/>
                    </w:rPr>
                  </w:pPr>
                  <w:r w:rsidRPr="00BC509E">
                    <w:rPr>
                      <w:rFonts w:ascii="Proxima Nova" w:hAnsi="Proxima Nova"/>
                      <w:sz w:val="20"/>
                      <w:szCs w:val="20"/>
                      <w:lang w:val="en-GB"/>
                    </w:rPr>
                    <w:t>No increase in algal levels on coral reefs by end of project</w:t>
                  </w:r>
                </w:p>
                <w:p w14:paraId="2E186AF1" w14:textId="77777777" w:rsidR="00381BE0" w:rsidRPr="00BC509E" w:rsidRDefault="00381BE0" w:rsidP="00381BE0">
                  <w:pPr>
                    <w:rPr>
                      <w:rFonts w:ascii="Proxima Nova" w:hAnsi="Proxima Nova"/>
                      <w:sz w:val="20"/>
                      <w:szCs w:val="20"/>
                      <w:lang w:val="en-GB"/>
                    </w:rPr>
                  </w:pPr>
                </w:p>
                <w:p w14:paraId="79CB5C77" w14:textId="77777777" w:rsidR="00381BE0" w:rsidRPr="00BC509E" w:rsidRDefault="00381BE0" w:rsidP="00381BE0">
                  <w:pPr>
                    <w:rPr>
                      <w:rFonts w:ascii="Proxima Nova" w:hAnsi="Proxima Nova"/>
                      <w:sz w:val="20"/>
                      <w:szCs w:val="20"/>
                      <w:lang w:val="en-GB"/>
                    </w:rPr>
                  </w:pPr>
                </w:p>
                <w:p w14:paraId="09A734EC" w14:textId="77777777" w:rsidR="00381BE0" w:rsidRPr="00BC509E" w:rsidRDefault="00381BE0" w:rsidP="00381BE0">
                  <w:pPr>
                    <w:rPr>
                      <w:rFonts w:ascii="Proxima Nova" w:hAnsi="Proxima Nova"/>
                      <w:sz w:val="20"/>
                      <w:szCs w:val="20"/>
                      <w:lang w:val="en-GB"/>
                    </w:rPr>
                  </w:pPr>
                </w:p>
                <w:p w14:paraId="6EA60697" w14:textId="77777777" w:rsidR="00381BE0" w:rsidRPr="00BC509E" w:rsidRDefault="00381BE0" w:rsidP="00381BE0">
                  <w:pPr>
                    <w:rPr>
                      <w:rFonts w:ascii="Proxima Nova" w:hAnsi="Proxima Nova"/>
                      <w:sz w:val="20"/>
                      <w:szCs w:val="20"/>
                      <w:lang w:val="en-GB"/>
                    </w:rPr>
                  </w:pPr>
                </w:p>
                <w:p w14:paraId="7257CC48" w14:textId="77777777" w:rsidR="00381BE0" w:rsidRPr="00BC509E" w:rsidRDefault="00381BE0" w:rsidP="00381BE0">
                  <w:pPr>
                    <w:ind w:right="-108"/>
                    <w:rPr>
                      <w:rFonts w:ascii="Proxima Nova" w:hAnsi="Proxima Nova"/>
                      <w:sz w:val="20"/>
                      <w:szCs w:val="20"/>
                      <w:lang w:val="en-GB"/>
                    </w:rPr>
                  </w:pPr>
                </w:p>
                <w:p w14:paraId="2D44E90F" w14:textId="25670EC9" w:rsidR="00381BE0" w:rsidRPr="00BC509E" w:rsidRDefault="00381BE0" w:rsidP="00381BE0">
                  <w:pPr>
                    <w:ind w:right="-108"/>
                    <w:rPr>
                      <w:rFonts w:ascii="Proxima Nova" w:hAnsi="Proxima Nova"/>
                      <w:sz w:val="20"/>
                      <w:szCs w:val="20"/>
                      <w:lang w:val="en-GB"/>
                    </w:rPr>
                  </w:pPr>
                  <w:r w:rsidRPr="00BC509E">
                    <w:rPr>
                      <w:rFonts w:ascii="Proxima Nova" w:hAnsi="Proxima Nova"/>
                      <w:sz w:val="20"/>
                      <w:szCs w:val="20"/>
                      <w:lang w:val="en-GB"/>
                    </w:rPr>
                    <w:t>At least 20 tourism businesses are implementing BD management programs that comply with conservation guidelines developed through the project and included in national accreditation system</w:t>
                  </w:r>
                </w:p>
                <w:p w14:paraId="47ADA483" w14:textId="77777777" w:rsidR="00381BE0" w:rsidRPr="00BC509E" w:rsidRDefault="00381BE0" w:rsidP="00381BE0">
                  <w:pPr>
                    <w:rPr>
                      <w:rFonts w:ascii="Proxima Nova" w:hAnsi="Proxima Nova"/>
                      <w:sz w:val="20"/>
                      <w:szCs w:val="20"/>
                      <w:lang w:val="en-GB"/>
                    </w:rPr>
                  </w:pPr>
                </w:p>
                <w:p w14:paraId="6B8D1B0A" w14:textId="77777777" w:rsidR="00381BE0" w:rsidRPr="00BC509E" w:rsidRDefault="00381BE0" w:rsidP="00381BE0">
                  <w:pPr>
                    <w:rPr>
                      <w:rFonts w:ascii="Proxima Nova" w:hAnsi="Proxima Nova"/>
                      <w:color w:val="0000FF"/>
                      <w:sz w:val="20"/>
                      <w:szCs w:val="20"/>
                      <w:lang w:val="en-GB"/>
                    </w:rPr>
                  </w:pPr>
                  <w:r w:rsidRPr="00BC509E">
                    <w:rPr>
                      <w:rFonts w:ascii="Proxima Nova" w:hAnsi="Proxima Nova"/>
                      <w:sz w:val="20"/>
                      <w:szCs w:val="20"/>
                      <w:lang w:val="en-GB"/>
                    </w:rPr>
                    <w:t>At least 15 projects operating by the end of the project</w:t>
                  </w:r>
                </w:p>
              </w:tc>
              <w:tc>
                <w:tcPr>
                  <w:tcW w:w="1614" w:type="dxa"/>
                  <w:shd w:val="clear" w:color="auto" w:fill="auto"/>
                </w:tcPr>
                <w:p w14:paraId="1F534C97" w14:textId="77777777" w:rsidR="00381BE0" w:rsidRPr="00BC509E" w:rsidRDefault="00381BE0" w:rsidP="00381BE0">
                  <w:pPr>
                    <w:rPr>
                      <w:rFonts w:ascii="Proxima Nova" w:hAnsi="Proxima Nova"/>
                      <w:bCs/>
                      <w:sz w:val="20"/>
                      <w:szCs w:val="20"/>
                      <w:lang w:val="en-GB"/>
                    </w:rPr>
                  </w:pPr>
                  <w:r w:rsidRPr="00BC509E">
                    <w:rPr>
                      <w:rFonts w:ascii="Proxima Nova" w:hAnsi="Proxima Nova"/>
                      <w:bCs/>
                      <w:sz w:val="20"/>
                      <w:szCs w:val="20"/>
                      <w:lang w:val="en-GB"/>
                    </w:rPr>
                    <w:t>BD 2 Tracking Tool updated at mid-term and end of project</w:t>
                  </w:r>
                </w:p>
                <w:p w14:paraId="59ADFD5E" w14:textId="77777777" w:rsidR="00381BE0" w:rsidRPr="00BC509E" w:rsidRDefault="00381BE0" w:rsidP="00381BE0">
                  <w:pPr>
                    <w:rPr>
                      <w:rFonts w:ascii="Proxima Nova" w:hAnsi="Proxima Nova"/>
                      <w:bCs/>
                      <w:sz w:val="20"/>
                      <w:szCs w:val="20"/>
                      <w:lang w:val="en-GB"/>
                    </w:rPr>
                  </w:pPr>
                </w:p>
                <w:p w14:paraId="02DDE80D" w14:textId="77777777" w:rsidR="00381BE0" w:rsidRPr="00BC509E" w:rsidRDefault="00381BE0" w:rsidP="00381BE0">
                  <w:pPr>
                    <w:rPr>
                      <w:rFonts w:ascii="Proxima Nova" w:hAnsi="Proxima Nova"/>
                      <w:bCs/>
                      <w:sz w:val="20"/>
                      <w:szCs w:val="20"/>
                      <w:lang w:val="en-GB"/>
                    </w:rPr>
                  </w:pPr>
                </w:p>
                <w:p w14:paraId="161BF997" w14:textId="77777777" w:rsidR="00381BE0" w:rsidRPr="00BC509E" w:rsidRDefault="00381BE0" w:rsidP="00381BE0">
                  <w:pPr>
                    <w:rPr>
                      <w:rFonts w:ascii="Proxima Nova" w:hAnsi="Proxima Nova"/>
                      <w:bCs/>
                      <w:sz w:val="20"/>
                      <w:szCs w:val="20"/>
                      <w:lang w:val="en-GB"/>
                    </w:rPr>
                  </w:pPr>
                  <w:r w:rsidRPr="00BC509E">
                    <w:rPr>
                      <w:rFonts w:ascii="Proxima Nova" w:hAnsi="Proxima Nova"/>
                      <w:bCs/>
                      <w:sz w:val="20"/>
                      <w:szCs w:val="20"/>
                      <w:lang w:val="en-GB"/>
                    </w:rPr>
                    <w:t>Reports of Cook Islands Customs</w:t>
                  </w:r>
                </w:p>
                <w:p w14:paraId="4A42D88B" w14:textId="77777777" w:rsidR="00381BE0" w:rsidRPr="00BC509E" w:rsidRDefault="00381BE0" w:rsidP="00381BE0">
                  <w:pPr>
                    <w:rPr>
                      <w:rFonts w:ascii="Proxima Nova" w:hAnsi="Proxima Nova"/>
                      <w:bCs/>
                      <w:sz w:val="20"/>
                      <w:szCs w:val="20"/>
                      <w:lang w:val="en-GB"/>
                    </w:rPr>
                  </w:pPr>
                </w:p>
                <w:p w14:paraId="017A304E" w14:textId="77777777" w:rsidR="00381BE0" w:rsidRPr="00BC509E" w:rsidRDefault="00381BE0" w:rsidP="00381BE0">
                  <w:pPr>
                    <w:rPr>
                      <w:rFonts w:ascii="Proxima Nova" w:hAnsi="Proxima Nova"/>
                      <w:bCs/>
                      <w:sz w:val="20"/>
                      <w:szCs w:val="20"/>
                      <w:lang w:val="en-GB"/>
                    </w:rPr>
                  </w:pPr>
                </w:p>
                <w:p w14:paraId="479BD1B7" w14:textId="77777777" w:rsidR="00381BE0" w:rsidRPr="00BC509E" w:rsidRDefault="00381BE0" w:rsidP="00381BE0">
                  <w:pPr>
                    <w:rPr>
                      <w:rFonts w:ascii="Proxima Nova" w:hAnsi="Proxima Nova"/>
                      <w:bCs/>
                      <w:sz w:val="20"/>
                      <w:szCs w:val="20"/>
                      <w:lang w:val="en-GB"/>
                    </w:rPr>
                  </w:pPr>
                </w:p>
                <w:p w14:paraId="7381E532" w14:textId="77777777" w:rsidR="00381BE0" w:rsidRPr="00BC509E" w:rsidRDefault="00381BE0" w:rsidP="00381BE0">
                  <w:pPr>
                    <w:rPr>
                      <w:rFonts w:ascii="Proxima Nova" w:hAnsi="Proxima Nova"/>
                      <w:bCs/>
                      <w:sz w:val="20"/>
                      <w:szCs w:val="20"/>
                      <w:lang w:val="en-GB"/>
                    </w:rPr>
                  </w:pPr>
                </w:p>
                <w:p w14:paraId="5942A673" w14:textId="77777777" w:rsidR="00381BE0" w:rsidRPr="00BC509E" w:rsidRDefault="00381BE0" w:rsidP="00381BE0">
                  <w:pPr>
                    <w:rPr>
                      <w:rFonts w:ascii="Proxima Nova" w:hAnsi="Proxima Nova"/>
                      <w:bCs/>
                      <w:sz w:val="20"/>
                      <w:szCs w:val="20"/>
                      <w:lang w:val="en-GB"/>
                    </w:rPr>
                  </w:pPr>
                </w:p>
                <w:p w14:paraId="6CF86A35" w14:textId="77777777" w:rsidR="00381BE0" w:rsidRPr="00BC509E" w:rsidRDefault="00381BE0" w:rsidP="00381BE0">
                  <w:pPr>
                    <w:rPr>
                      <w:rFonts w:ascii="Proxima Nova" w:hAnsi="Proxima Nova"/>
                      <w:bCs/>
                      <w:sz w:val="20"/>
                      <w:szCs w:val="20"/>
                      <w:lang w:val="en-GB"/>
                    </w:rPr>
                  </w:pPr>
                  <w:r w:rsidRPr="00BC509E">
                    <w:rPr>
                      <w:rFonts w:ascii="Proxima Nova" w:hAnsi="Proxima Nova"/>
                      <w:bCs/>
                      <w:sz w:val="20"/>
                      <w:szCs w:val="20"/>
                      <w:lang w:val="en-GB"/>
                    </w:rPr>
                    <w:t>Revised published EIA regulations</w:t>
                  </w:r>
                </w:p>
                <w:p w14:paraId="110F6AB1" w14:textId="77777777" w:rsidR="00381BE0" w:rsidRPr="00BC509E" w:rsidRDefault="00381BE0" w:rsidP="00381BE0">
                  <w:pPr>
                    <w:rPr>
                      <w:rFonts w:ascii="Proxima Nova" w:hAnsi="Proxima Nova"/>
                      <w:bCs/>
                      <w:sz w:val="20"/>
                      <w:szCs w:val="20"/>
                      <w:lang w:val="en-GB"/>
                    </w:rPr>
                  </w:pPr>
                </w:p>
                <w:p w14:paraId="177CD076" w14:textId="77777777" w:rsidR="00381BE0" w:rsidRPr="00BC509E" w:rsidRDefault="00381BE0" w:rsidP="00381BE0">
                  <w:pPr>
                    <w:rPr>
                      <w:rFonts w:ascii="Proxima Nova" w:hAnsi="Proxima Nova"/>
                      <w:bCs/>
                      <w:sz w:val="20"/>
                      <w:szCs w:val="20"/>
                      <w:lang w:val="en-GB"/>
                    </w:rPr>
                  </w:pPr>
                </w:p>
                <w:p w14:paraId="2A55EF46" w14:textId="77777777" w:rsidR="00381BE0" w:rsidRPr="00BC509E" w:rsidRDefault="00381BE0" w:rsidP="00381BE0">
                  <w:pPr>
                    <w:rPr>
                      <w:rFonts w:ascii="Proxima Nova" w:hAnsi="Proxima Nova"/>
                      <w:bCs/>
                      <w:sz w:val="20"/>
                      <w:szCs w:val="20"/>
                      <w:lang w:val="en-GB"/>
                    </w:rPr>
                  </w:pPr>
                </w:p>
                <w:p w14:paraId="3DC910F2" w14:textId="77777777" w:rsidR="00381BE0" w:rsidRPr="00BC509E" w:rsidRDefault="00381BE0" w:rsidP="00381BE0">
                  <w:pPr>
                    <w:rPr>
                      <w:rFonts w:ascii="Proxima Nova" w:hAnsi="Proxima Nova"/>
                      <w:bCs/>
                      <w:sz w:val="20"/>
                      <w:szCs w:val="20"/>
                      <w:lang w:val="en-GB"/>
                    </w:rPr>
                  </w:pPr>
                  <w:r w:rsidRPr="00BC509E">
                    <w:rPr>
                      <w:rFonts w:ascii="Proxima Nova" w:hAnsi="Proxima Nova"/>
                      <w:bCs/>
                      <w:sz w:val="20"/>
                      <w:szCs w:val="20"/>
                      <w:lang w:val="en-GB"/>
                    </w:rPr>
                    <w:t xml:space="preserve">Satellite / aerial survey imagery </w:t>
                  </w:r>
                </w:p>
                <w:p w14:paraId="659BD673" w14:textId="77777777" w:rsidR="00381BE0" w:rsidRPr="00BC509E" w:rsidRDefault="00381BE0" w:rsidP="00381BE0">
                  <w:pPr>
                    <w:rPr>
                      <w:rFonts w:ascii="Proxima Nova" w:hAnsi="Proxima Nova"/>
                      <w:bCs/>
                      <w:sz w:val="20"/>
                      <w:szCs w:val="20"/>
                      <w:lang w:val="en-GB"/>
                    </w:rPr>
                  </w:pPr>
                </w:p>
                <w:p w14:paraId="267EDF02" w14:textId="77777777" w:rsidR="00381BE0" w:rsidRPr="00BC509E" w:rsidRDefault="00381BE0" w:rsidP="00381BE0">
                  <w:pPr>
                    <w:ind w:right="-108"/>
                    <w:rPr>
                      <w:rFonts w:ascii="Proxima Nova" w:hAnsi="Proxima Nova"/>
                      <w:bCs/>
                      <w:sz w:val="20"/>
                      <w:szCs w:val="20"/>
                      <w:lang w:val="en-GB"/>
                    </w:rPr>
                  </w:pPr>
                  <w:r w:rsidRPr="00BC509E">
                    <w:rPr>
                      <w:rFonts w:ascii="Proxima Nova" w:hAnsi="Proxima Nova"/>
                      <w:bCs/>
                      <w:sz w:val="20"/>
                      <w:szCs w:val="20"/>
                      <w:lang w:val="en-GB"/>
                    </w:rPr>
                    <w:t>Reports from MMR water quality monitoring stations / laboratory</w:t>
                  </w:r>
                </w:p>
                <w:p w14:paraId="6C3E1269" w14:textId="77777777" w:rsidR="00381BE0" w:rsidRPr="00BC509E" w:rsidRDefault="00381BE0" w:rsidP="00381BE0">
                  <w:pPr>
                    <w:rPr>
                      <w:rFonts w:ascii="Proxima Nova" w:hAnsi="Proxima Nova"/>
                      <w:bCs/>
                      <w:sz w:val="20"/>
                      <w:szCs w:val="20"/>
                      <w:lang w:val="en-GB"/>
                    </w:rPr>
                  </w:pPr>
                </w:p>
                <w:p w14:paraId="24553950" w14:textId="77777777" w:rsidR="00381BE0" w:rsidRPr="00BC509E" w:rsidRDefault="00381BE0" w:rsidP="00381BE0">
                  <w:pPr>
                    <w:rPr>
                      <w:rFonts w:ascii="Proxima Nova" w:hAnsi="Proxima Nova"/>
                      <w:bCs/>
                      <w:sz w:val="20"/>
                      <w:szCs w:val="20"/>
                      <w:lang w:val="en-GB"/>
                    </w:rPr>
                  </w:pPr>
                </w:p>
                <w:p w14:paraId="74846C94" w14:textId="77777777" w:rsidR="00381BE0" w:rsidRPr="00BC509E" w:rsidRDefault="00381BE0" w:rsidP="00381BE0">
                  <w:pPr>
                    <w:rPr>
                      <w:rFonts w:ascii="Proxima Nova" w:hAnsi="Proxima Nova"/>
                      <w:bCs/>
                      <w:sz w:val="20"/>
                      <w:szCs w:val="20"/>
                      <w:lang w:val="en-GB"/>
                    </w:rPr>
                  </w:pPr>
                  <w:r w:rsidRPr="00BC509E">
                    <w:rPr>
                      <w:rFonts w:ascii="Proxima Nova" w:hAnsi="Proxima Nova"/>
                      <w:bCs/>
                      <w:sz w:val="20"/>
                      <w:szCs w:val="20"/>
                      <w:lang w:val="en-GB"/>
                    </w:rPr>
                    <w:t>Reports from MMR Algal surveys</w:t>
                  </w:r>
                </w:p>
                <w:p w14:paraId="174664A7" w14:textId="77777777" w:rsidR="00381BE0" w:rsidRPr="00BC509E" w:rsidRDefault="00381BE0" w:rsidP="00381BE0">
                  <w:pPr>
                    <w:rPr>
                      <w:rFonts w:ascii="Proxima Nova" w:hAnsi="Proxima Nova"/>
                      <w:bCs/>
                      <w:sz w:val="20"/>
                      <w:szCs w:val="20"/>
                      <w:lang w:val="en-GB"/>
                    </w:rPr>
                  </w:pPr>
                </w:p>
                <w:p w14:paraId="029009F4" w14:textId="77777777" w:rsidR="00381BE0" w:rsidRPr="00BC509E" w:rsidRDefault="00381BE0" w:rsidP="00381BE0">
                  <w:pPr>
                    <w:rPr>
                      <w:rFonts w:ascii="Proxima Nova" w:hAnsi="Proxima Nova"/>
                      <w:bCs/>
                      <w:sz w:val="20"/>
                      <w:szCs w:val="20"/>
                      <w:lang w:val="en-GB"/>
                    </w:rPr>
                  </w:pPr>
                </w:p>
                <w:p w14:paraId="6ADA7A5A" w14:textId="77777777" w:rsidR="00381BE0" w:rsidRPr="00BC509E" w:rsidRDefault="00381BE0" w:rsidP="00381BE0">
                  <w:pPr>
                    <w:rPr>
                      <w:rFonts w:ascii="Proxima Nova" w:hAnsi="Proxima Nova"/>
                      <w:bCs/>
                      <w:sz w:val="20"/>
                      <w:szCs w:val="20"/>
                      <w:lang w:val="en-GB"/>
                    </w:rPr>
                  </w:pPr>
                </w:p>
                <w:p w14:paraId="5A94CF0C" w14:textId="77777777" w:rsidR="00381BE0" w:rsidRPr="00BC509E" w:rsidRDefault="00381BE0" w:rsidP="00381BE0">
                  <w:pPr>
                    <w:ind w:right="-108"/>
                    <w:rPr>
                      <w:rFonts w:ascii="Proxima Nova" w:hAnsi="Proxima Nova"/>
                      <w:bCs/>
                      <w:sz w:val="20"/>
                      <w:szCs w:val="20"/>
                      <w:lang w:val="en-GB"/>
                    </w:rPr>
                  </w:pPr>
                </w:p>
                <w:p w14:paraId="715492EE" w14:textId="5CF6A33A" w:rsidR="00381BE0" w:rsidRPr="00BC509E" w:rsidRDefault="001323AA" w:rsidP="00381BE0">
                  <w:pPr>
                    <w:ind w:right="-108"/>
                    <w:rPr>
                      <w:rFonts w:ascii="Proxima Nova" w:hAnsi="Proxima Nova"/>
                      <w:bCs/>
                      <w:sz w:val="20"/>
                      <w:szCs w:val="20"/>
                      <w:lang w:val="en-GB"/>
                    </w:rPr>
                  </w:pPr>
                  <w:r w:rsidRPr="00BC509E">
                    <w:rPr>
                      <w:rFonts w:ascii="Proxima Nova" w:hAnsi="Proxima Nova"/>
                      <w:bCs/>
                      <w:sz w:val="20"/>
                      <w:szCs w:val="20"/>
                      <w:lang w:val="en-GB"/>
                    </w:rPr>
                    <w:t>R</w:t>
                  </w:r>
                  <w:r w:rsidR="00381BE0" w:rsidRPr="00BC509E">
                    <w:rPr>
                      <w:rFonts w:ascii="Proxima Nova" w:hAnsi="Proxima Nova"/>
                      <w:bCs/>
                      <w:sz w:val="20"/>
                      <w:szCs w:val="20"/>
                      <w:lang w:val="en-GB"/>
                    </w:rPr>
                    <w:t>eports of CIT Corp accreditation / green endorsement system</w:t>
                  </w:r>
                </w:p>
                <w:p w14:paraId="54959F75" w14:textId="77777777" w:rsidR="00381BE0" w:rsidRPr="00BC509E" w:rsidRDefault="00381BE0" w:rsidP="00381BE0">
                  <w:pPr>
                    <w:ind w:right="-108"/>
                    <w:rPr>
                      <w:rFonts w:ascii="Proxima Nova" w:hAnsi="Proxima Nova"/>
                      <w:bCs/>
                      <w:sz w:val="20"/>
                      <w:szCs w:val="20"/>
                      <w:lang w:val="en-GB"/>
                    </w:rPr>
                  </w:pPr>
                  <w:r w:rsidRPr="00BC509E">
                    <w:rPr>
                      <w:rFonts w:ascii="Proxima Nova" w:hAnsi="Proxima Nova"/>
                      <w:bCs/>
                      <w:sz w:val="20"/>
                      <w:szCs w:val="20"/>
                      <w:lang w:val="en-GB"/>
                    </w:rPr>
                    <w:t>Project reports on tourism operations</w:t>
                  </w:r>
                </w:p>
              </w:tc>
              <w:tc>
                <w:tcPr>
                  <w:tcW w:w="1578" w:type="dxa"/>
                </w:tcPr>
                <w:p w14:paraId="0B133408" w14:textId="77777777" w:rsidR="00381BE0" w:rsidRPr="00BC509E" w:rsidRDefault="00381BE0" w:rsidP="00381BE0">
                  <w:pPr>
                    <w:rPr>
                      <w:rFonts w:ascii="Proxima Nova" w:hAnsi="Proxima Nova"/>
                      <w:b/>
                      <w:bCs/>
                      <w:sz w:val="20"/>
                      <w:szCs w:val="20"/>
                      <w:lang w:val="en-GB"/>
                    </w:rPr>
                  </w:pPr>
                  <w:r w:rsidRPr="00BC509E">
                    <w:rPr>
                      <w:rFonts w:ascii="Proxima Nova" w:hAnsi="Proxima Nova"/>
                      <w:b/>
                      <w:bCs/>
                      <w:sz w:val="20"/>
                      <w:szCs w:val="20"/>
                      <w:lang w:val="en-GB"/>
                    </w:rPr>
                    <w:t>Assumptions</w:t>
                  </w:r>
                </w:p>
                <w:p w14:paraId="7ABFD94A" w14:textId="77777777" w:rsidR="00381BE0" w:rsidRPr="00BC509E" w:rsidRDefault="00381BE0" w:rsidP="004941DC">
                  <w:pPr>
                    <w:numPr>
                      <w:ilvl w:val="0"/>
                      <w:numId w:val="19"/>
                    </w:numPr>
                    <w:tabs>
                      <w:tab w:val="left" w:pos="162"/>
                    </w:tabs>
                    <w:ind w:left="-18" w:right="-108" w:firstLine="0"/>
                    <w:contextualSpacing/>
                    <w:rPr>
                      <w:rFonts w:ascii="Proxima Nova" w:hAnsi="Proxima Nova"/>
                      <w:bCs/>
                      <w:sz w:val="20"/>
                      <w:szCs w:val="20"/>
                      <w:lang w:val="en-GB"/>
                    </w:rPr>
                  </w:pPr>
                  <w:r w:rsidRPr="00BC509E">
                    <w:rPr>
                      <w:rFonts w:ascii="Proxima Nova" w:hAnsi="Proxima Nova"/>
                      <w:bCs/>
                      <w:sz w:val="20"/>
                      <w:szCs w:val="20"/>
                      <w:lang w:val="en-GB"/>
                    </w:rPr>
                    <w:t>Climate impacts (cyclones, drought, extreme rainfall) do not significantly impact agricultural production</w:t>
                  </w:r>
                </w:p>
                <w:p w14:paraId="2CFFE98A" w14:textId="77777777" w:rsidR="00381BE0" w:rsidRPr="00BC509E" w:rsidRDefault="00381BE0" w:rsidP="004941DC">
                  <w:pPr>
                    <w:numPr>
                      <w:ilvl w:val="0"/>
                      <w:numId w:val="19"/>
                    </w:numPr>
                    <w:tabs>
                      <w:tab w:val="left" w:pos="162"/>
                    </w:tabs>
                    <w:ind w:left="0" w:right="-108" w:hanging="18"/>
                    <w:contextualSpacing/>
                    <w:rPr>
                      <w:rFonts w:ascii="Proxima Nova" w:hAnsi="Proxima Nova"/>
                      <w:bCs/>
                      <w:sz w:val="20"/>
                      <w:szCs w:val="20"/>
                      <w:lang w:val="en-GB"/>
                    </w:rPr>
                  </w:pPr>
                  <w:r w:rsidRPr="00BC509E">
                    <w:rPr>
                      <w:rFonts w:ascii="Proxima Nova" w:hAnsi="Proxima Nova"/>
                      <w:sz w:val="20"/>
                      <w:szCs w:val="20"/>
                      <w:lang w:val="en-GB"/>
                    </w:rPr>
                    <w:t>The government allocates adequate resources (staff and budget) to fulfil its leading role in directing Ridge to Reef approaches for conservation and sustainable resource use</w:t>
                  </w:r>
                </w:p>
                <w:p w14:paraId="70AF1E22" w14:textId="77777777" w:rsidR="00381BE0" w:rsidRPr="00BC509E" w:rsidRDefault="00381BE0" w:rsidP="00381BE0">
                  <w:pPr>
                    <w:tabs>
                      <w:tab w:val="left" w:pos="162"/>
                    </w:tabs>
                    <w:ind w:right="-108"/>
                    <w:rPr>
                      <w:rFonts w:ascii="Proxima Nova" w:hAnsi="Proxima Nova"/>
                      <w:bCs/>
                      <w:sz w:val="20"/>
                      <w:szCs w:val="20"/>
                      <w:lang w:val="en-GB"/>
                    </w:rPr>
                  </w:pPr>
                </w:p>
                <w:p w14:paraId="0923F7BD" w14:textId="77777777" w:rsidR="00381BE0" w:rsidRPr="00BC509E" w:rsidRDefault="00381BE0" w:rsidP="00381BE0">
                  <w:pPr>
                    <w:tabs>
                      <w:tab w:val="left" w:pos="162"/>
                    </w:tabs>
                    <w:ind w:right="-108"/>
                    <w:rPr>
                      <w:rFonts w:ascii="Proxima Nova" w:hAnsi="Proxima Nova"/>
                      <w:b/>
                      <w:bCs/>
                      <w:sz w:val="20"/>
                      <w:szCs w:val="20"/>
                      <w:lang w:val="en-GB"/>
                    </w:rPr>
                  </w:pPr>
                  <w:r w:rsidRPr="00BC509E">
                    <w:rPr>
                      <w:rFonts w:ascii="Proxima Nova" w:hAnsi="Proxima Nova"/>
                      <w:b/>
                      <w:bCs/>
                      <w:sz w:val="20"/>
                      <w:szCs w:val="20"/>
                      <w:lang w:val="en-GB"/>
                    </w:rPr>
                    <w:t>Risks</w:t>
                  </w:r>
                </w:p>
                <w:p w14:paraId="43E3CB07" w14:textId="77777777" w:rsidR="00381BE0" w:rsidRPr="00BC509E" w:rsidRDefault="00381BE0" w:rsidP="00381BE0">
                  <w:pPr>
                    <w:tabs>
                      <w:tab w:val="left" w:pos="162"/>
                    </w:tabs>
                    <w:ind w:right="-108"/>
                    <w:rPr>
                      <w:rFonts w:ascii="Proxima Nova" w:hAnsi="Proxima Nova"/>
                      <w:sz w:val="20"/>
                      <w:szCs w:val="20"/>
                      <w:lang w:val="en-GB"/>
                    </w:rPr>
                  </w:pPr>
                </w:p>
                <w:p w14:paraId="14F09C52" w14:textId="77777777" w:rsidR="00381BE0" w:rsidRPr="00BC509E" w:rsidRDefault="00381BE0" w:rsidP="004941DC">
                  <w:pPr>
                    <w:numPr>
                      <w:ilvl w:val="0"/>
                      <w:numId w:val="19"/>
                    </w:numPr>
                    <w:tabs>
                      <w:tab w:val="left" w:pos="162"/>
                    </w:tabs>
                    <w:ind w:left="0" w:right="-108" w:hanging="18"/>
                    <w:contextualSpacing/>
                    <w:rPr>
                      <w:rFonts w:ascii="Proxima Nova" w:hAnsi="Proxima Nova"/>
                      <w:bCs/>
                      <w:sz w:val="20"/>
                      <w:szCs w:val="20"/>
                      <w:lang w:val="en-GB"/>
                    </w:rPr>
                  </w:pPr>
                  <w:r w:rsidRPr="00BC509E">
                    <w:rPr>
                      <w:rFonts w:ascii="Proxima Nova" w:hAnsi="Proxima Nova"/>
                      <w:sz w:val="20"/>
                      <w:szCs w:val="20"/>
                      <w:lang w:val="en-GB"/>
                    </w:rPr>
                    <w:t>Poor accessibility to the Outer Islands from Rarotonga will make it difficult to generate equitable benefits to the Outer Islands from the project</w:t>
                  </w:r>
                </w:p>
                <w:p w14:paraId="6DA9A1EB" w14:textId="77777777" w:rsidR="00381BE0" w:rsidRPr="00BC509E" w:rsidRDefault="00381BE0" w:rsidP="00381BE0">
                  <w:pPr>
                    <w:rPr>
                      <w:rFonts w:ascii="Proxima Nova" w:hAnsi="Proxima Nova"/>
                      <w:bCs/>
                      <w:sz w:val="20"/>
                      <w:szCs w:val="20"/>
                      <w:lang w:val="en-GB"/>
                    </w:rPr>
                  </w:pPr>
                </w:p>
              </w:tc>
            </w:tr>
          </w:tbl>
          <w:p w14:paraId="03E6E976" w14:textId="2DD8BBD0" w:rsidR="00381BE0" w:rsidRPr="00BC509E" w:rsidRDefault="00381BE0" w:rsidP="00381BE0">
            <w:pPr>
              <w:rPr>
                <w:rFonts w:ascii="Proxima Nova" w:hAnsi="Proxima Nova"/>
                <w:b/>
                <w:sz w:val="22"/>
                <w:szCs w:val="22"/>
                <w:highlight w:val="lightGray"/>
                <w:u w:val="single"/>
              </w:rPr>
            </w:pPr>
          </w:p>
        </w:tc>
      </w:tr>
    </w:tbl>
    <w:p w14:paraId="6788DF22" w14:textId="77777777" w:rsidR="00381BE0" w:rsidRPr="00BC509E" w:rsidRDefault="00381BE0" w:rsidP="004941DC">
      <w:pPr>
        <w:numPr>
          <w:ilvl w:val="0"/>
          <w:numId w:val="4"/>
        </w:numPr>
        <w:rPr>
          <w:rFonts w:ascii="Proxima Nova" w:hAnsi="Proxima Nova"/>
          <w:b/>
          <w:sz w:val="22"/>
          <w:szCs w:val="22"/>
        </w:rPr>
        <w:sectPr w:rsidR="00381BE0" w:rsidRPr="00BC509E" w:rsidSect="00381BE0">
          <w:pgSz w:w="16817" w:h="11901" w:orient="landscape"/>
          <w:pgMar w:top="720" w:right="799" w:bottom="720" w:left="720" w:header="709" w:footer="709" w:gutter="0"/>
          <w:cols w:space="708"/>
          <w:docGrid w:linePitch="360"/>
        </w:sectPr>
      </w:pPr>
    </w:p>
    <w:tbl>
      <w:tblPr>
        <w:tblStyle w:val="TableGrid"/>
        <w:tblW w:w="0" w:type="auto"/>
        <w:tblLook w:val="04A0" w:firstRow="1" w:lastRow="0" w:firstColumn="1" w:lastColumn="0" w:noHBand="0" w:noVBand="1"/>
      </w:tblPr>
      <w:tblGrid>
        <w:gridCol w:w="10456"/>
      </w:tblGrid>
      <w:tr w:rsidR="00767A0A" w:rsidRPr="00470811" w14:paraId="2FA3B453" w14:textId="77777777" w:rsidTr="00B45048">
        <w:trPr>
          <w:trHeight w:val="1277"/>
        </w:trPr>
        <w:tc>
          <w:tcPr>
            <w:tcW w:w="0" w:type="auto"/>
          </w:tcPr>
          <w:p w14:paraId="0E658A0A" w14:textId="716460F8" w:rsidR="00D54C54" w:rsidRDefault="00D54C54" w:rsidP="00D54C54">
            <w:pPr>
              <w:rPr>
                <w:rFonts w:ascii="Proxima Nova" w:hAnsi="Proxima Nova"/>
                <w:b/>
                <w:sz w:val="22"/>
                <w:szCs w:val="22"/>
              </w:rPr>
            </w:pPr>
            <w:proofErr w:type="spellStart"/>
            <w:r w:rsidRPr="00BC509E">
              <w:rPr>
                <w:rFonts w:ascii="Proxima Nova" w:hAnsi="Proxima Nova"/>
                <w:b/>
                <w:sz w:val="22"/>
                <w:szCs w:val="22"/>
              </w:rPr>
              <w:t>ToR</w:t>
            </w:r>
            <w:proofErr w:type="spellEnd"/>
            <w:r w:rsidRPr="00BC509E">
              <w:rPr>
                <w:rFonts w:ascii="Proxima Nova" w:hAnsi="Proxima Nova"/>
                <w:b/>
                <w:sz w:val="22"/>
                <w:szCs w:val="22"/>
              </w:rPr>
              <w:t xml:space="preserve"> ANNEX </w:t>
            </w:r>
            <w:r w:rsidR="001323AA" w:rsidRPr="00BC509E">
              <w:rPr>
                <w:rFonts w:ascii="Proxima Nova" w:hAnsi="Proxima Nova"/>
                <w:b/>
                <w:sz w:val="22"/>
                <w:szCs w:val="22"/>
              </w:rPr>
              <w:t>B</w:t>
            </w:r>
            <w:r w:rsidRPr="00BC509E">
              <w:rPr>
                <w:rFonts w:ascii="Proxima Nova" w:hAnsi="Proxima Nova"/>
                <w:b/>
                <w:sz w:val="22"/>
                <w:szCs w:val="22"/>
              </w:rPr>
              <w:t xml:space="preserve">: </w:t>
            </w:r>
            <w:r w:rsidR="00BC509E">
              <w:rPr>
                <w:rFonts w:ascii="Proxima Nova" w:hAnsi="Proxima Nova"/>
                <w:b/>
                <w:sz w:val="22"/>
                <w:szCs w:val="22"/>
              </w:rPr>
              <w:t>Information Package</w:t>
            </w:r>
            <w:r w:rsidRPr="00BC509E">
              <w:rPr>
                <w:rFonts w:ascii="Proxima Nova" w:hAnsi="Proxima Nova"/>
                <w:b/>
                <w:sz w:val="22"/>
                <w:szCs w:val="22"/>
              </w:rPr>
              <w:t xml:space="preserve"> to be reviewed by the </w:t>
            </w:r>
            <w:r w:rsidR="009C01F2" w:rsidRPr="00BC509E">
              <w:rPr>
                <w:rFonts w:ascii="Proxima Nova" w:hAnsi="Proxima Nova"/>
                <w:b/>
                <w:sz w:val="22"/>
                <w:szCs w:val="22"/>
              </w:rPr>
              <w:t>Terminal</w:t>
            </w:r>
            <w:r w:rsidR="00710369" w:rsidRPr="00BC509E">
              <w:rPr>
                <w:rFonts w:ascii="Proxima Nova" w:hAnsi="Proxima Nova"/>
                <w:b/>
                <w:sz w:val="22"/>
                <w:szCs w:val="22"/>
              </w:rPr>
              <w:t xml:space="preserve"> Evaluation</w:t>
            </w:r>
            <w:r w:rsidRPr="00BC509E">
              <w:rPr>
                <w:rFonts w:ascii="Proxima Nova" w:hAnsi="Proxima Nova"/>
                <w:b/>
                <w:sz w:val="22"/>
                <w:szCs w:val="22"/>
              </w:rPr>
              <w:t xml:space="preserve"> Team </w:t>
            </w:r>
          </w:p>
          <w:p w14:paraId="5D192D84" w14:textId="23832EA6" w:rsidR="00BC509E" w:rsidRDefault="00BC509E" w:rsidP="00D54C54">
            <w:pPr>
              <w:rPr>
                <w:rFonts w:ascii="Proxima Nova" w:hAnsi="Proxima Nova"/>
                <w:b/>
                <w:sz w:val="22"/>
                <w:szCs w:val="22"/>
              </w:rPr>
            </w:pPr>
          </w:p>
          <w:tbl>
            <w:tblPr>
              <w:tblStyle w:val="TableGrid"/>
              <w:tblW w:w="101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9685"/>
            </w:tblGrid>
            <w:tr w:rsidR="00BC509E" w:rsidRPr="0004260B" w14:paraId="213450E2" w14:textId="77777777" w:rsidTr="0004260B">
              <w:trPr>
                <w:trHeight w:val="423"/>
                <w:jc w:val="center"/>
              </w:trPr>
              <w:tc>
                <w:tcPr>
                  <w:tcW w:w="450" w:type="dxa"/>
                  <w:shd w:val="clear" w:color="auto" w:fill="000000" w:themeFill="text1"/>
                  <w:vAlign w:val="center"/>
                </w:tcPr>
                <w:p w14:paraId="7D71ECB6" w14:textId="77777777" w:rsidR="00BC509E" w:rsidRPr="0004260B" w:rsidRDefault="00BC509E" w:rsidP="0004260B">
                  <w:pPr>
                    <w:jc w:val="center"/>
                    <w:rPr>
                      <w:rFonts w:ascii="Proxima Nova" w:hAnsi="Proxima Nova"/>
                      <w:color w:val="FFFFFF" w:themeColor="background1"/>
                      <w:sz w:val="22"/>
                      <w:szCs w:val="22"/>
                    </w:rPr>
                  </w:pPr>
                  <w:r w:rsidRPr="0004260B">
                    <w:rPr>
                      <w:rFonts w:ascii="Proxima Nova" w:hAnsi="Proxima Nova"/>
                      <w:color w:val="FFFFFF" w:themeColor="background1"/>
                      <w:sz w:val="22"/>
                      <w:szCs w:val="22"/>
                    </w:rPr>
                    <w:t>#</w:t>
                  </w:r>
                </w:p>
              </w:tc>
              <w:tc>
                <w:tcPr>
                  <w:tcW w:w="9692" w:type="dxa"/>
                  <w:shd w:val="clear" w:color="auto" w:fill="000000" w:themeFill="text1"/>
                  <w:vAlign w:val="center"/>
                </w:tcPr>
                <w:p w14:paraId="16930505" w14:textId="77777777" w:rsidR="00BC509E" w:rsidRPr="0004260B" w:rsidRDefault="00BC509E" w:rsidP="0004260B">
                  <w:pPr>
                    <w:rPr>
                      <w:rFonts w:ascii="Proxima Nova" w:hAnsi="Proxima Nova"/>
                      <w:color w:val="FFFFFF" w:themeColor="background1"/>
                      <w:sz w:val="22"/>
                      <w:szCs w:val="22"/>
                    </w:rPr>
                  </w:pPr>
                  <w:r w:rsidRPr="0004260B">
                    <w:rPr>
                      <w:rFonts w:ascii="Proxima Nova" w:hAnsi="Proxima Nova"/>
                      <w:color w:val="FFFFFF" w:themeColor="background1"/>
                      <w:sz w:val="22"/>
                      <w:szCs w:val="22"/>
                    </w:rPr>
                    <w:t>Item (electronic versions preferred if available)</w:t>
                  </w:r>
                </w:p>
              </w:tc>
            </w:tr>
            <w:tr w:rsidR="00BC509E" w:rsidRPr="0004260B" w14:paraId="4972CB34" w14:textId="77777777" w:rsidTr="0004260B">
              <w:trPr>
                <w:jc w:val="center"/>
              </w:trPr>
              <w:tc>
                <w:tcPr>
                  <w:tcW w:w="450" w:type="dxa"/>
                  <w:tcBorders>
                    <w:left w:val="single" w:sz="4" w:space="0" w:color="1F3864" w:themeColor="accent1" w:themeShade="80"/>
                    <w:bottom w:val="single" w:sz="4" w:space="0" w:color="1F3864" w:themeColor="accent1" w:themeShade="80"/>
                  </w:tcBorders>
                  <w:shd w:val="clear" w:color="auto" w:fill="auto"/>
                  <w:vAlign w:val="center"/>
                </w:tcPr>
                <w:p w14:paraId="6F0FAD30" w14:textId="77777777" w:rsidR="00BC509E" w:rsidRPr="0004260B" w:rsidRDefault="00BC509E" w:rsidP="0004260B">
                  <w:pPr>
                    <w:pStyle w:val="ListParagraph"/>
                    <w:ind w:left="0"/>
                    <w:jc w:val="center"/>
                    <w:rPr>
                      <w:rFonts w:ascii="Proxima Nova" w:hAnsi="Proxima Nova"/>
                      <w:color w:val="000000" w:themeColor="text1"/>
                      <w:sz w:val="22"/>
                      <w:szCs w:val="22"/>
                    </w:rPr>
                  </w:pPr>
                  <w:r w:rsidRPr="0004260B">
                    <w:rPr>
                      <w:rFonts w:ascii="Proxima Nova" w:hAnsi="Proxima Nova"/>
                      <w:color w:val="000000" w:themeColor="text1"/>
                      <w:sz w:val="22"/>
                      <w:szCs w:val="22"/>
                    </w:rPr>
                    <w:t>1</w:t>
                  </w:r>
                </w:p>
              </w:tc>
              <w:tc>
                <w:tcPr>
                  <w:tcW w:w="9692" w:type="dxa"/>
                  <w:tcBorders>
                    <w:bottom w:val="single" w:sz="4" w:space="0" w:color="1F3864" w:themeColor="accent1" w:themeShade="80"/>
                    <w:right w:val="single" w:sz="4" w:space="0" w:color="1F3864" w:themeColor="accent1" w:themeShade="80"/>
                  </w:tcBorders>
                  <w:shd w:val="clear" w:color="auto" w:fill="auto"/>
                  <w:vAlign w:val="center"/>
                </w:tcPr>
                <w:p w14:paraId="47740864" w14:textId="77777777" w:rsidR="00BC509E" w:rsidRPr="0004260B" w:rsidRDefault="00BC509E" w:rsidP="0004260B">
                  <w:pPr>
                    <w:rPr>
                      <w:rFonts w:ascii="Proxima Nova" w:hAnsi="Proxima Nova"/>
                      <w:color w:val="000000" w:themeColor="text1"/>
                      <w:sz w:val="22"/>
                      <w:szCs w:val="22"/>
                    </w:rPr>
                  </w:pPr>
                  <w:r w:rsidRPr="0004260B">
                    <w:rPr>
                      <w:rFonts w:ascii="Proxima Nova" w:hAnsi="Proxima Nova"/>
                      <w:color w:val="000000" w:themeColor="text1"/>
                      <w:sz w:val="22"/>
                      <w:szCs w:val="22"/>
                    </w:rPr>
                    <w:t>Project Identification Form (PIF)</w:t>
                  </w:r>
                </w:p>
              </w:tc>
            </w:tr>
            <w:tr w:rsidR="00BC509E" w:rsidRPr="0004260B" w14:paraId="694C0DB8" w14:textId="77777777" w:rsidTr="0004260B">
              <w:trPr>
                <w:jc w:val="center"/>
              </w:trPr>
              <w:tc>
                <w:tcPr>
                  <w:tcW w:w="45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vAlign w:val="center"/>
                </w:tcPr>
                <w:p w14:paraId="53EA72CA" w14:textId="77777777" w:rsidR="00BC509E" w:rsidRPr="0004260B" w:rsidRDefault="00BC509E" w:rsidP="0004260B">
                  <w:pPr>
                    <w:pStyle w:val="ListParagraph"/>
                    <w:ind w:left="0"/>
                    <w:jc w:val="center"/>
                    <w:rPr>
                      <w:rFonts w:ascii="Proxima Nova" w:hAnsi="Proxima Nova"/>
                      <w:color w:val="000000" w:themeColor="text1"/>
                      <w:sz w:val="22"/>
                      <w:szCs w:val="22"/>
                    </w:rPr>
                  </w:pPr>
                  <w:r w:rsidRPr="0004260B">
                    <w:rPr>
                      <w:rFonts w:ascii="Proxima Nova" w:hAnsi="Proxima Nova"/>
                      <w:color w:val="000000" w:themeColor="text1"/>
                      <w:sz w:val="22"/>
                      <w:szCs w:val="22"/>
                    </w:rPr>
                    <w:t>2</w:t>
                  </w:r>
                </w:p>
              </w:tc>
              <w:tc>
                <w:tcPr>
                  <w:tcW w:w="9692"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6442949C" w14:textId="77777777" w:rsidR="00BC509E" w:rsidRPr="0004260B" w:rsidRDefault="00BC509E" w:rsidP="0004260B">
                  <w:pPr>
                    <w:rPr>
                      <w:rFonts w:ascii="Proxima Nova" w:hAnsi="Proxima Nova"/>
                      <w:color w:val="000000" w:themeColor="text1"/>
                      <w:sz w:val="22"/>
                      <w:szCs w:val="22"/>
                    </w:rPr>
                  </w:pPr>
                  <w:r w:rsidRPr="0004260B">
                    <w:rPr>
                      <w:rFonts w:ascii="Proxima Nova" w:hAnsi="Proxima Nova"/>
                      <w:color w:val="000000" w:themeColor="text1"/>
                      <w:sz w:val="22"/>
                      <w:szCs w:val="22"/>
                    </w:rPr>
                    <w:t>UNDP Initiation Plan</w:t>
                  </w:r>
                </w:p>
              </w:tc>
            </w:tr>
            <w:tr w:rsidR="00BC509E" w:rsidRPr="0004260B" w14:paraId="4AFC2552" w14:textId="77777777" w:rsidTr="0004260B">
              <w:trPr>
                <w:jc w:val="center"/>
              </w:trPr>
              <w:tc>
                <w:tcPr>
                  <w:tcW w:w="45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vAlign w:val="center"/>
                </w:tcPr>
                <w:p w14:paraId="25B73F03" w14:textId="77777777" w:rsidR="00BC509E" w:rsidRPr="0004260B" w:rsidRDefault="00BC509E" w:rsidP="0004260B">
                  <w:pPr>
                    <w:pStyle w:val="ListParagraph"/>
                    <w:ind w:left="0"/>
                    <w:jc w:val="center"/>
                    <w:rPr>
                      <w:rFonts w:ascii="Proxima Nova" w:hAnsi="Proxima Nova"/>
                      <w:color w:val="000000" w:themeColor="text1"/>
                      <w:sz w:val="22"/>
                      <w:szCs w:val="22"/>
                    </w:rPr>
                  </w:pPr>
                  <w:r w:rsidRPr="0004260B">
                    <w:rPr>
                      <w:rFonts w:ascii="Proxima Nova" w:hAnsi="Proxima Nova"/>
                      <w:color w:val="000000" w:themeColor="text1"/>
                      <w:sz w:val="22"/>
                      <w:szCs w:val="22"/>
                    </w:rPr>
                    <w:t>3</w:t>
                  </w:r>
                </w:p>
              </w:tc>
              <w:tc>
                <w:tcPr>
                  <w:tcW w:w="9692"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01F9108A" w14:textId="77777777" w:rsidR="00BC509E" w:rsidRPr="0004260B" w:rsidRDefault="00BC509E" w:rsidP="0004260B">
                  <w:pPr>
                    <w:rPr>
                      <w:rFonts w:ascii="Proxima Nova" w:hAnsi="Proxima Nova"/>
                      <w:color w:val="000000" w:themeColor="text1"/>
                      <w:sz w:val="22"/>
                      <w:szCs w:val="22"/>
                    </w:rPr>
                  </w:pPr>
                  <w:r w:rsidRPr="0004260B">
                    <w:rPr>
                      <w:rFonts w:ascii="Proxima Nova" w:hAnsi="Proxima Nova"/>
                      <w:color w:val="000000" w:themeColor="text1"/>
                      <w:sz w:val="22"/>
                      <w:szCs w:val="22"/>
                    </w:rPr>
                    <w:t>Final UNDP-GEF Project Document with all annexes</w:t>
                  </w:r>
                </w:p>
              </w:tc>
            </w:tr>
            <w:tr w:rsidR="00BC509E" w:rsidRPr="0004260B" w14:paraId="6DFF2AB0" w14:textId="77777777" w:rsidTr="0004260B">
              <w:trPr>
                <w:jc w:val="center"/>
              </w:trPr>
              <w:tc>
                <w:tcPr>
                  <w:tcW w:w="45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vAlign w:val="center"/>
                </w:tcPr>
                <w:p w14:paraId="4630948E" w14:textId="77777777" w:rsidR="00BC509E" w:rsidRPr="0004260B" w:rsidRDefault="00BC509E" w:rsidP="0004260B">
                  <w:pPr>
                    <w:pStyle w:val="ListParagraph"/>
                    <w:ind w:left="0"/>
                    <w:jc w:val="center"/>
                    <w:rPr>
                      <w:rFonts w:ascii="Proxima Nova" w:hAnsi="Proxima Nova"/>
                      <w:color w:val="000000" w:themeColor="text1"/>
                      <w:sz w:val="22"/>
                      <w:szCs w:val="22"/>
                    </w:rPr>
                  </w:pPr>
                  <w:r w:rsidRPr="0004260B">
                    <w:rPr>
                      <w:rFonts w:ascii="Proxima Nova" w:hAnsi="Proxima Nova"/>
                      <w:color w:val="000000" w:themeColor="text1"/>
                      <w:sz w:val="22"/>
                      <w:szCs w:val="22"/>
                    </w:rPr>
                    <w:t>4</w:t>
                  </w:r>
                </w:p>
              </w:tc>
              <w:tc>
                <w:tcPr>
                  <w:tcW w:w="9692"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50BFED4B" w14:textId="77777777" w:rsidR="00BC509E" w:rsidRPr="0004260B" w:rsidRDefault="00BC509E" w:rsidP="0004260B">
                  <w:pPr>
                    <w:rPr>
                      <w:rFonts w:ascii="Proxima Nova" w:hAnsi="Proxima Nova"/>
                      <w:color w:val="000000" w:themeColor="text1"/>
                      <w:sz w:val="22"/>
                      <w:szCs w:val="22"/>
                    </w:rPr>
                  </w:pPr>
                  <w:r w:rsidRPr="0004260B">
                    <w:rPr>
                      <w:rFonts w:ascii="Proxima Nova" w:hAnsi="Proxima Nova"/>
                      <w:color w:val="000000" w:themeColor="text1"/>
                      <w:sz w:val="22"/>
                      <w:szCs w:val="22"/>
                    </w:rPr>
                    <w:t>CEO Endorsement Request</w:t>
                  </w:r>
                </w:p>
              </w:tc>
            </w:tr>
            <w:tr w:rsidR="00BC509E" w:rsidRPr="0004260B" w14:paraId="166B8D40" w14:textId="77777777" w:rsidTr="0004260B">
              <w:trPr>
                <w:jc w:val="center"/>
              </w:trPr>
              <w:tc>
                <w:tcPr>
                  <w:tcW w:w="45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vAlign w:val="center"/>
                </w:tcPr>
                <w:p w14:paraId="711596F9" w14:textId="77777777" w:rsidR="00BC509E" w:rsidRPr="0004260B" w:rsidRDefault="00BC509E" w:rsidP="0004260B">
                  <w:pPr>
                    <w:pStyle w:val="ListParagraph"/>
                    <w:ind w:left="0"/>
                    <w:jc w:val="center"/>
                    <w:rPr>
                      <w:rFonts w:ascii="Proxima Nova" w:hAnsi="Proxima Nova"/>
                      <w:color w:val="000000" w:themeColor="text1"/>
                      <w:sz w:val="22"/>
                      <w:szCs w:val="22"/>
                    </w:rPr>
                  </w:pPr>
                  <w:r w:rsidRPr="0004260B">
                    <w:rPr>
                      <w:rFonts w:ascii="Proxima Nova" w:hAnsi="Proxima Nova"/>
                      <w:color w:val="000000" w:themeColor="text1"/>
                      <w:sz w:val="22"/>
                      <w:szCs w:val="22"/>
                    </w:rPr>
                    <w:t>5</w:t>
                  </w:r>
                </w:p>
              </w:tc>
              <w:tc>
                <w:tcPr>
                  <w:tcW w:w="9692"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644DC42B" w14:textId="77777777" w:rsidR="00BC509E" w:rsidRPr="0004260B" w:rsidRDefault="00BC509E" w:rsidP="0004260B">
                  <w:pPr>
                    <w:rPr>
                      <w:rFonts w:ascii="Proxima Nova" w:hAnsi="Proxima Nova"/>
                      <w:color w:val="000000" w:themeColor="text1"/>
                      <w:sz w:val="22"/>
                      <w:szCs w:val="22"/>
                    </w:rPr>
                  </w:pPr>
                  <w:r w:rsidRPr="0004260B">
                    <w:rPr>
                      <w:rFonts w:ascii="Proxima Nova" w:hAnsi="Proxima Nova"/>
                      <w:color w:val="000000" w:themeColor="text1"/>
                      <w:sz w:val="22"/>
                      <w:szCs w:val="22"/>
                    </w:rPr>
                    <w:t>UNDP Social and Environmental Screening Procedure (SESP) and associated management plans (if any)</w:t>
                  </w:r>
                </w:p>
              </w:tc>
            </w:tr>
            <w:tr w:rsidR="00BC509E" w:rsidRPr="0004260B" w14:paraId="36F68E37" w14:textId="77777777" w:rsidTr="0004260B">
              <w:trPr>
                <w:jc w:val="center"/>
              </w:trPr>
              <w:tc>
                <w:tcPr>
                  <w:tcW w:w="45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vAlign w:val="center"/>
                </w:tcPr>
                <w:p w14:paraId="37168BBE" w14:textId="77777777" w:rsidR="00BC509E" w:rsidRPr="0004260B" w:rsidRDefault="00BC509E" w:rsidP="0004260B">
                  <w:pPr>
                    <w:pStyle w:val="ListParagraph"/>
                    <w:ind w:left="0"/>
                    <w:jc w:val="center"/>
                    <w:rPr>
                      <w:rFonts w:ascii="Proxima Nova" w:hAnsi="Proxima Nova"/>
                      <w:color w:val="000000" w:themeColor="text1"/>
                      <w:sz w:val="22"/>
                      <w:szCs w:val="22"/>
                    </w:rPr>
                  </w:pPr>
                  <w:r w:rsidRPr="0004260B">
                    <w:rPr>
                      <w:rFonts w:ascii="Proxima Nova" w:hAnsi="Proxima Nova"/>
                      <w:color w:val="000000" w:themeColor="text1"/>
                      <w:sz w:val="22"/>
                      <w:szCs w:val="22"/>
                    </w:rPr>
                    <w:t>6</w:t>
                  </w:r>
                </w:p>
              </w:tc>
              <w:tc>
                <w:tcPr>
                  <w:tcW w:w="9692"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76FBDA67" w14:textId="77777777" w:rsidR="00BC509E" w:rsidRPr="0004260B" w:rsidRDefault="00BC509E" w:rsidP="0004260B">
                  <w:pPr>
                    <w:rPr>
                      <w:rFonts w:ascii="Proxima Nova" w:hAnsi="Proxima Nova"/>
                      <w:color w:val="000000" w:themeColor="text1"/>
                      <w:sz w:val="22"/>
                      <w:szCs w:val="22"/>
                    </w:rPr>
                  </w:pPr>
                  <w:r w:rsidRPr="0004260B">
                    <w:rPr>
                      <w:rFonts w:ascii="Proxima Nova" w:hAnsi="Proxima Nova"/>
                      <w:color w:val="000000" w:themeColor="text1"/>
                      <w:sz w:val="22"/>
                      <w:szCs w:val="22"/>
                    </w:rPr>
                    <w:t>Inception Workshop Report</w:t>
                  </w:r>
                </w:p>
              </w:tc>
            </w:tr>
            <w:tr w:rsidR="00BC509E" w:rsidRPr="0004260B" w14:paraId="6B1A7730" w14:textId="77777777" w:rsidTr="0004260B">
              <w:trPr>
                <w:jc w:val="center"/>
              </w:trPr>
              <w:tc>
                <w:tcPr>
                  <w:tcW w:w="45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vAlign w:val="center"/>
                </w:tcPr>
                <w:p w14:paraId="2BBAA3EE" w14:textId="77777777" w:rsidR="00BC509E" w:rsidRPr="0004260B" w:rsidRDefault="00BC509E" w:rsidP="0004260B">
                  <w:pPr>
                    <w:pStyle w:val="ListParagraph"/>
                    <w:ind w:left="0"/>
                    <w:jc w:val="center"/>
                    <w:rPr>
                      <w:rFonts w:ascii="Proxima Nova" w:hAnsi="Proxima Nova"/>
                      <w:color w:val="000000" w:themeColor="text1"/>
                      <w:sz w:val="22"/>
                      <w:szCs w:val="22"/>
                    </w:rPr>
                  </w:pPr>
                  <w:r w:rsidRPr="0004260B">
                    <w:rPr>
                      <w:rFonts w:ascii="Proxima Nova" w:hAnsi="Proxima Nova"/>
                      <w:color w:val="000000" w:themeColor="text1"/>
                      <w:sz w:val="22"/>
                      <w:szCs w:val="22"/>
                    </w:rPr>
                    <w:t>7</w:t>
                  </w:r>
                </w:p>
              </w:tc>
              <w:tc>
                <w:tcPr>
                  <w:tcW w:w="9692"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322FB408" w14:textId="77777777" w:rsidR="00BC509E" w:rsidRPr="0004260B" w:rsidRDefault="00BC509E" w:rsidP="0004260B">
                  <w:pPr>
                    <w:rPr>
                      <w:rFonts w:ascii="Proxima Nova" w:hAnsi="Proxima Nova"/>
                      <w:color w:val="000000" w:themeColor="text1"/>
                      <w:sz w:val="22"/>
                      <w:szCs w:val="22"/>
                    </w:rPr>
                  </w:pPr>
                  <w:r w:rsidRPr="0004260B">
                    <w:rPr>
                      <w:rFonts w:ascii="Proxima Nova" w:hAnsi="Proxima Nova"/>
                      <w:color w:val="000000" w:themeColor="text1"/>
                      <w:sz w:val="22"/>
                      <w:szCs w:val="22"/>
                    </w:rPr>
                    <w:t>Mid-Term Review report and management response to MTR recommendations</w:t>
                  </w:r>
                </w:p>
              </w:tc>
            </w:tr>
            <w:tr w:rsidR="00BC509E" w:rsidRPr="0004260B" w14:paraId="12D698D9" w14:textId="77777777" w:rsidTr="0004260B">
              <w:trPr>
                <w:jc w:val="center"/>
              </w:trPr>
              <w:tc>
                <w:tcPr>
                  <w:tcW w:w="45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vAlign w:val="center"/>
                </w:tcPr>
                <w:p w14:paraId="715B55EF" w14:textId="77777777" w:rsidR="00BC509E" w:rsidRPr="0004260B" w:rsidRDefault="00BC509E" w:rsidP="0004260B">
                  <w:pPr>
                    <w:pStyle w:val="ListParagraph"/>
                    <w:ind w:left="0"/>
                    <w:jc w:val="center"/>
                    <w:rPr>
                      <w:rFonts w:ascii="Proxima Nova" w:hAnsi="Proxima Nova"/>
                      <w:color w:val="000000" w:themeColor="text1"/>
                      <w:sz w:val="22"/>
                      <w:szCs w:val="22"/>
                    </w:rPr>
                  </w:pPr>
                  <w:r w:rsidRPr="0004260B">
                    <w:rPr>
                      <w:rFonts w:ascii="Proxima Nova" w:hAnsi="Proxima Nova"/>
                      <w:color w:val="000000" w:themeColor="text1"/>
                      <w:sz w:val="22"/>
                      <w:szCs w:val="22"/>
                    </w:rPr>
                    <w:t>8</w:t>
                  </w:r>
                </w:p>
              </w:tc>
              <w:tc>
                <w:tcPr>
                  <w:tcW w:w="9692"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57FCA86F" w14:textId="77777777" w:rsidR="00BC509E" w:rsidRPr="0004260B" w:rsidRDefault="00BC509E" w:rsidP="0004260B">
                  <w:pPr>
                    <w:rPr>
                      <w:rFonts w:ascii="Proxima Nova" w:hAnsi="Proxima Nova"/>
                      <w:color w:val="000000" w:themeColor="text1"/>
                      <w:sz w:val="22"/>
                      <w:szCs w:val="22"/>
                    </w:rPr>
                  </w:pPr>
                  <w:r w:rsidRPr="0004260B">
                    <w:rPr>
                      <w:rFonts w:ascii="Proxima Nova" w:hAnsi="Proxima Nova"/>
                      <w:color w:val="000000" w:themeColor="text1"/>
                      <w:sz w:val="22"/>
                      <w:szCs w:val="22"/>
                    </w:rPr>
                    <w:t>All Project Implementation Reports (PIRs)</w:t>
                  </w:r>
                </w:p>
              </w:tc>
            </w:tr>
            <w:tr w:rsidR="00BC509E" w:rsidRPr="0004260B" w14:paraId="40831862" w14:textId="77777777" w:rsidTr="0004260B">
              <w:trPr>
                <w:jc w:val="center"/>
              </w:trPr>
              <w:tc>
                <w:tcPr>
                  <w:tcW w:w="45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vAlign w:val="center"/>
                </w:tcPr>
                <w:p w14:paraId="4DB26D3C" w14:textId="77777777" w:rsidR="00BC509E" w:rsidRPr="0004260B" w:rsidRDefault="00BC509E" w:rsidP="0004260B">
                  <w:pPr>
                    <w:pStyle w:val="ListParagraph"/>
                    <w:ind w:left="0"/>
                    <w:jc w:val="center"/>
                    <w:rPr>
                      <w:rFonts w:ascii="Proxima Nova" w:hAnsi="Proxima Nova"/>
                      <w:color w:val="000000" w:themeColor="text1"/>
                      <w:sz w:val="22"/>
                      <w:szCs w:val="22"/>
                    </w:rPr>
                  </w:pPr>
                  <w:r w:rsidRPr="0004260B">
                    <w:rPr>
                      <w:rFonts w:ascii="Proxima Nova" w:hAnsi="Proxima Nova"/>
                      <w:color w:val="000000" w:themeColor="text1"/>
                      <w:sz w:val="22"/>
                      <w:szCs w:val="22"/>
                    </w:rPr>
                    <w:t>9</w:t>
                  </w:r>
                </w:p>
              </w:tc>
              <w:tc>
                <w:tcPr>
                  <w:tcW w:w="9692"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51157DAC" w14:textId="77777777" w:rsidR="00BC509E" w:rsidRPr="0004260B" w:rsidRDefault="00BC509E" w:rsidP="0004260B">
                  <w:pPr>
                    <w:rPr>
                      <w:rFonts w:ascii="Proxima Nova" w:hAnsi="Proxima Nova"/>
                      <w:color w:val="000000" w:themeColor="text1"/>
                      <w:sz w:val="22"/>
                      <w:szCs w:val="22"/>
                    </w:rPr>
                  </w:pPr>
                  <w:r w:rsidRPr="0004260B">
                    <w:rPr>
                      <w:rFonts w:ascii="Proxima Nova" w:hAnsi="Proxima Nova"/>
                      <w:color w:val="000000" w:themeColor="text1"/>
                      <w:sz w:val="22"/>
                      <w:szCs w:val="22"/>
                    </w:rPr>
                    <w:t>Progress reports (quarterly, semi-annual or annual, with associated workplans and financial reports)</w:t>
                  </w:r>
                </w:p>
              </w:tc>
            </w:tr>
            <w:tr w:rsidR="00BC509E" w:rsidRPr="0004260B" w14:paraId="22593AFB" w14:textId="77777777" w:rsidTr="0004260B">
              <w:trPr>
                <w:jc w:val="center"/>
              </w:trPr>
              <w:tc>
                <w:tcPr>
                  <w:tcW w:w="45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vAlign w:val="center"/>
                </w:tcPr>
                <w:p w14:paraId="004B4CD5" w14:textId="77777777" w:rsidR="00BC509E" w:rsidRPr="0004260B" w:rsidRDefault="00BC509E" w:rsidP="0004260B">
                  <w:pPr>
                    <w:pStyle w:val="ListParagraph"/>
                    <w:ind w:left="0"/>
                    <w:jc w:val="center"/>
                    <w:rPr>
                      <w:rFonts w:ascii="Proxima Nova" w:hAnsi="Proxima Nova"/>
                      <w:color w:val="000000" w:themeColor="text1"/>
                      <w:sz w:val="22"/>
                      <w:szCs w:val="22"/>
                    </w:rPr>
                  </w:pPr>
                  <w:r w:rsidRPr="0004260B">
                    <w:rPr>
                      <w:rFonts w:ascii="Proxima Nova" w:hAnsi="Proxima Nova"/>
                      <w:color w:val="000000" w:themeColor="text1"/>
                      <w:sz w:val="22"/>
                      <w:szCs w:val="22"/>
                    </w:rPr>
                    <w:t>10</w:t>
                  </w:r>
                </w:p>
              </w:tc>
              <w:tc>
                <w:tcPr>
                  <w:tcW w:w="9692"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63CF4A10" w14:textId="77777777" w:rsidR="00BC509E" w:rsidRPr="0004260B" w:rsidRDefault="00BC509E" w:rsidP="0004260B">
                  <w:pPr>
                    <w:rPr>
                      <w:rFonts w:ascii="Proxima Nova" w:hAnsi="Proxima Nova"/>
                      <w:color w:val="000000" w:themeColor="text1"/>
                      <w:sz w:val="22"/>
                      <w:szCs w:val="22"/>
                    </w:rPr>
                  </w:pPr>
                  <w:r w:rsidRPr="0004260B">
                    <w:rPr>
                      <w:rFonts w:ascii="Proxima Nova" w:hAnsi="Proxima Nova"/>
                      <w:color w:val="000000" w:themeColor="text1"/>
                      <w:sz w:val="22"/>
                      <w:szCs w:val="22"/>
                    </w:rPr>
                    <w:t>Oversight mission reports</w:t>
                  </w:r>
                </w:p>
              </w:tc>
            </w:tr>
            <w:tr w:rsidR="00BC509E" w:rsidRPr="0004260B" w14:paraId="446BAB67" w14:textId="77777777" w:rsidTr="0004260B">
              <w:trPr>
                <w:jc w:val="center"/>
              </w:trPr>
              <w:tc>
                <w:tcPr>
                  <w:tcW w:w="45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vAlign w:val="center"/>
                </w:tcPr>
                <w:p w14:paraId="54387803" w14:textId="77777777" w:rsidR="00BC509E" w:rsidRPr="0004260B" w:rsidRDefault="00BC509E" w:rsidP="0004260B">
                  <w:pPr>
                    <w:pStyle w:val="ListParagraph"/>
                    <w:ind w:left="0"/>
                    <w:jc w:val="center"/>
                    <w:rPr>
                      <w:rFonts w:ascii="Proxima Nova" w:hAnsi="Proxima Nova"/>
                      <w:color w:val="000000" w:themeColor="text1"/>
                      <w:sz w:val="22"/>
                      <w:szCs w:val="22"/>
                    </w:rPr>
                  </w:pPr>
                  <w:r w:rsidRPr="0004260B">
                    <w:rPr>
                      <w:rFonts w:ascii="Proxima Nova" w:hAnsi="Proxima Nova"/>
                      <w:color w:val="000000" w:themeColor="text1"/>
                      <w:sz w:val="22"/>
                      <w:szCs w:val="22"/>
                    </w:rPr>
                    <w:t>11</w:t>
                  </w:r>
                </w:p>
              </w:tc>
              <w:tc>
                <w:tcPr>
                  <w:tcW w:w="9692"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1560FA36" w14:textId="77777777" w:rsidR="00BC509E" w:rsidRPr="0004260B" w:rsidRDefault="00BC509E" w:rsidP="0004260B">
                  <w:pPr>
                    <w:rPr>
                      <w:rFonts w:ascii="Proxima Nova" w:hAnsi="Proxima Nova"/>
                      <w:color w:val="000000" w:themeColor="text1"/>
                      <w:sz w:val="22"/>
                      <w:szCs w:val="22"/>
                    </w:rPr>
                  </w:pPr>
                  <w:r w:rsidRPr="0004260B">
                    <w:rPr>
                      <w:rFonts w:ascii="Proxima Nova" w:hAnsi="Proxima Nova"/>
                      <w:color w:val="000000" w:themeColor="text1"/>
                      <w:sz w:val="22"/>
                      <w:szCs w:val="22"/>
                    </w:rPr>
                    <w:t>Minutes of Project Board Meetings and of other meetings (i.e. Project Appraisal Committee meetings)</w:t>
                  </w:r>
                </w:p>
              </w:tc>
            </w:tr>
            <w:tr w:rsidR="00BC509E" w:rsidRPr="0004260B" w14:paraId="4FB9E3CC" w14:textId="77777777" w:rsidTr="0004260B">
              <w:trPr>
                <w:jc w:val="center"/>
              </w:trPr>
              <w:tc>
                <w:tcPr>
                  <w:tcW w:w="45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vAlign w:val="center"/>
                </w:tcPr>
                <w:p w14:paraId="719B7AB0" w14:textId="77777777" w:rsidR="00BC509E" w:rsidRPr="0004260B" w:rsidRDefault="00BC509E" w:rsidP="0004260B">
                  <w:pPr>
                    <w:pStyle w:val="ListParagraph"/>
                    <w:ind w:left="0"/>
                    <w:jc w:val="center"/>
                    <w:rPr>
                      <w:rFonts w:ascii="Proxima Nova" w:hAnsi="Proxima Nova"/>
                      <w:color w:val="000000" w:themeColor="text1"/>
                      <w:sz w:val="22"/>
                      <w:szCs w:val="22"/>
                    </w:rPr>
                  </w:pPr>
                  <w:r w:rsidRPr="0004260B">
                    <w:rPr>
                      <w:rFonts w:ascii="Proxima Nova" w:hAnsi="Proxima Nova"/>
                      <w:color w:val="000000" w:themeColor="text1"/>
                      <w:sz w:val="22"/>
                      <w:szCs w:val="22"/>
                    </w:rPr>
                    <w:t>12</w:t>
                  </w:r>
                </w:p>
              </w:tc>
              <w:tc>
                <w:tcPr>
                  <w:tcW w:w="9692"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74BE9DD5" w14:textId="77777777" w:rsidR="00BC509E" w:rsidRPr="0004260B" w:rsidRDefault="00BC509E" w:rsidP="0004260B">
                  <w:pPr>
                    <w:rPr>
                      <w:rFonts w:ascii="Proxima Nova" w:hAnsi="Proxima Nova"/>
                      <w:color w:val="000000" w:themeColor="text1"/>
                      <w:sz w:val="22"/>
                      <w:szCs w:val="22"/>
                    </w:rPr>
                  </w:pPr>
                  <w:r w:rsidRPr="0004260B">
                    <w:rPr>
                      <w:rFonts w:ascii="Proxima Nova" w:hAnsi="Proxima Nova"/>
                      <w:color w:val="000000" w:themeColor="text1"/>
                      <w:sz w:val="22"/>
                      <w:szCs w:val="22"/>
                    </w:rPr>
                    <w:t>GEF Tracking Tools (from CEO Endorsement, midterm and terminal stages)</w:t>
                  </w:r>
                </w:p>
              </w:tc>
            </w:tr>
            <w:tr w:rsidR="00BC509E" w:rsidRPr="0004260B" w14:paraId="4A32A6FB" w14:textId="77777777" w:rsidTr="0004260B">
              <w:trPr>
                <w:jc w:val="center"/>
              </w:trPr>
              <w:tc>
                <w:tcPr>
                  <w:tcW w:w="45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vAlign w:val="center"/>
                </w:tcPr>
                <w:p w14:paraId="2964E6D9" w14:textId="77777777" w:rsidR="00BC509E" w:rsidRPr="0004260B" w:rsidRDefault="00BC509E" w:rsidP="0004260B">
                  <w:pPr>
                    <w:pStyle w:val="ListParagraph"/>
                    <w:ind w:left="0"/>
                    <w:jc w:val="center"/>
                    <w:rPr>
                      <w:rFonts w:ascii="Proxima Nova" w:hAnsi="Proxima Nova"/>
                      <w:color w:val="000000" w:themeColor="text1"/>
                      <w:sz w:val="22"/>
                      <w:szCs w:val="22"/>
                    </w:rPr>
                  </w:pPr>
                  <w:r w:rsidRPr="0004260B">
                    <w:rPr>
                      <w:rFonts w:ascii="Proxima Nova" w:hAnsi="Proxima Nova"/>
                      <w:color w:val="000000" w:themeColor="text1"/>
                      <w:sz w:val="22"/>
                      <w:szCs w:val="22"/>
                    </w:rPr>
                    <w:t>13</w:t>
                  </w:r>
                </w:p>
              </w:tc>
              <w:tc>
                <w:tcPr>
                  <w:tcW w:w="9692"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1EF8CF3A" w14:textId="77777777" w:rsidR="00BC509E" w:rsidRPr="0004260B" w:rsidRDefault="00BC509E" w:rsidP="0004260B">
                  <w:pPr>
                    <w:rPr>
                      <w:rFonts w:ascii="Proxima Nova" w:hAnsi="Proxima Nova"/>
                      <w:color w:val="000000" w:themeColor="text1"/>
                      <w:sz w:val="22"/>
                      <w:szCs w:val="22"/>
                    </w:rPr>
                  </w:pPr>
                  <w:r w:rsidRPr="0004260B">
                    <w:rPr>
                      <w:rFonts w:ascii="Proxima Nova" w:hAnsi="Proxima Nova"/>
                      <w:color w:val="000000" w:themeColor="text1"/>
                      <w:sz w:val="22"/>
                      <w:szCs w:val="22"/>
                    </w:rPr>
                    <w:t>GEF/LDCF/SCCF Core Indicators (from PIF, CEO Endorsement, midterm and terminal stages); for GEF-6 and GEF-7 projects only</w:t>
                  </w:r>
                </w:p>
              </w:tc>
            </w:tr>
            <w:tr w:rsidR="00BC509E" w:rsidRPr="0004260B" w14:paraId="6F5C1B1A" w14:textId="77777777" w:rsidTr="0004260B">
              <w:trPr>
                <w:jc w:val="center"/>
              </w:trPr>
              <w:tc>
                <w:tcPr>
                  <w:tcW w:w="45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vAlign w:val="center"/>
                </w:tcPr>
                <w:p w14:paraId="143CCCE5" w14:textId="77777777" w:rsidR="00BC509E" w:rsidRPr="0004260B" w:rsidRDefault="00BC509E" w:rsidP="0004260B">
                  <w:pPr>
                    <w:pStyle w:val="ListParagraph"/>
                    <w:ind w:left="0"/>
                    <w:jc w:val="center"/>
                    <w:rPr>
                      <w:rFonts w:ascii="Proxima Nova" w:hAnsi="Proxima Nova"/>
                      <w:color w:val="000000" w:themeColor="text1"/>
                      <w:sz w:val="22"/>
                      <w:szCs w:val="22"/>
                    </w:rPr>
                  </w:pPr>
                  <w:r w:rsidRPr="0004260B">
                    <w:rPr>
                      <w:rFonts w:ascii="Proxima Nova" w:hAnsi="Proxima Nova"/>
                      <w:color w:val="000000" w:themeColor="text1"/>
                      <w:sz w:val="22"/>
                      <w:szCs w:val="22"/>
                    </w:rPr>
                    <w:t>14</w:t>
                  </w:r>
                </w:p>
              </w:tc>
              <w:tc>
                <w:tcPr>
                  <w:tcW w:w="9692"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7B8D1B45" w14:textId="77777777" w:rsidR="00BC509E" w:rsidRPr="0004260B" w:rsidRDefault="00BC509E" w:rsidP="0004260B">
                  <w:pPr>
                    <w:rPr>
                      <w:rFonts w:ascii="Proxima Nova" w:hAnsi="Proxima Nova"/>
                      <w:color w:val="000000" w:themeColor="text1"/>
                      <w:sz w:val="22"/>
                      <w:szCs w:val="22"/>
                    </w:rPr>
                  </w:pPr>
                  <w:r w:rsidRPr="0004260B">
                    <w:rPr>
                      <w:rFonts w:ascii="Proxima Nova" w:hAnsi="Proxima Nova"/>
                      <w:color w:val="000000" w:themeColor="text1"/>
                      <w:sz w:val="22"/>
                      <w:szCs w:val="22"/>
                    </w:rPr>
                    <w:t>Financial data, including actual expenditures by project outcome, including management costs, and including documentation of any significant budget revisions</w:t>
                  </w:r>
                </w:p>
              </w:tc>
            </w:tr>
            <w:tr w:rsidR="00BC509E" w:rsidRPr="0004260B" w14:paraId="38E3E863" w14:textId="77777777" w:rsidTr="0004260B">
              <w:trPr>
                <w:jc w:val="center"/>
              </w:trPr>
              <w:tc>
                <w:tcPr>
                  <w:tcW w:w="45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vAlign w:val="center"/>
                </w:tcPr>
                <w:p w14:paraId="3B88AA29" w14:textId="77777777" w:rsidR="00BC509E" w:rsidRPr="0004260B" w:rsidRDefault="00BC509E" w:rsidP="0004260B">
                  <w:pPr>
                    <w:pStyle w:val="ListParagraph"/>
                    <w:ind w:left="0"/>
                    <w:jc w:val="center"/>
                    <w:rPr>
                      <w:rFonts w:ascii="Proxima Nova" w:hAnsi="Proxima Nova"/>
                      <w:color w:val="000000" w:themeColor="text1"/>
                      <w:sz w:val="22"/>
                      <w:szCs w:val="22"/>
                    </w:rPr>
                  </w:pPr>
                  <w:r w:rsidRPr="0004260B">
                    <w:rPr>
                      <w:rFonts w:ascii="Proxima Nova" w:hAnsi="Proxima Nova"/>
                      <w:color w:val="000000" w:themeColor="text1"/>
                      <w:sz w:val="22"/>
                      <w:szCs w:val="22"/>
                    </w:rPr>
                    <w:t>15</w:t>
                  </w:r>
                </w:p>
              </w:tc>
              <w:tc>
                <w:tcPr>
                  <w:tcW w:w="9692"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04F4A829" w14:textId="77777777" w:rsidR="00BC509E" w:rsidRPr="0004260B" w:rsidRDefault="00BC509E" w:rsidP="0004260B">
                  <w:pPr>
                    <w:rPr>
                      <w:rFonts w:ascii="Proxima Nova" w:hAnsi="Proxima Nova"/>
                      <w:color w:val="000000" w:themeColor="text1"/>
                      <w:sz w:val="22"/>
                      <w:szCs w:val="22"/>
                    </w:rPr>
                  </w:pPr>
                  <w:r w:rsidRPr="0004260B">
                    <w:rPr>
                      <w:rFonts w:ascii="Proxima Nova" w:hAnsi="Proxima Nova"/>
                      <w:color w:val="000000" w:themeColor="text1"/>
                      <w:sz w:val="22"/>
                      <w:szCs w:val="22"/>
                    </w:rPr>
                    <w:t>Co-financing data with expected and actual contributions broken down by type of co-financing, source, and whether the contribution is considered as investment mobilized or recurring expenditures</w:t>
                  </w:r>
                </w:p>
              </w:tc>
            </w:tr>
            <w:tr w:rsidR="00BC509E" w:rsidRPr="0004260B" w14:paraId="3D1D5B27" w14:textId="77777777" w:rsidTr="0004260B">
              <w:trPr>
                <w:jc w:val="center"/>
              </w:trPr>
              <w:tc>
                <w:tcPr>
                  <w:tcW w:w="45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vAlign w:val="center"/>
                </w:tcPr>
                <w:p w14:paraId="1A570059" w14:textId="77777777" w:rsidR="00BC509E" w:rsidRPr="0004260B" w:rsidRDefault="00BC509E" w:rsidP="0004260B">
                  <w:pPr>
                    <w:pStyle w:val="ListParagraph"/>
                    <w:ind w:left="0"/>
                    <w:jc w:val="center"/>
                    <w:rPr>
                      <w:rFonts w:ascii="Proxima Nova" w:hAnsi="Proxima Nova"/>
                      <w:color w:val="000000" w:themeColor="text1"/>
                      <w:sz w:val="22"/>
                      <w:szCs w:val="22"/>
                    </w:rPr>
                  </w:pPr>
                  <w:r w:rsidRPr="0004260B">
                    <w:rPr>
                      <w:rFonts w:ascii="Proxima Nova" w:hAnsi="Proxima Nova"/>
                      <w:color w:val="000000" w:themeColor="text1"/>
                      <w:sz w:val="22"/>
                      <w:szCs w:val="22"/>
                    </w:rPr>
                    <w:t>16</w:t>
                  </w:r>
                </w:p>
              </w:tc>
              <w:tc>
                <w:tcPr>
                  <w:tcW w:w="9692"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16B51CC4" w14:textId="77777777" w:rsidR="00BC509E" w:rsidRPr="0004260B" w:rsidRDefault="00BC509E" w:rsidP="0004260B">
                  <w:pPr>
                    <w:rPr>
                      <w:rFonts w:ascii="Proxima Nova" w:hAnsi="Proxima Nova"/>
                      <w:color w:val="000000" w:themeColor="text1"/>
                      <w:sz w:val="22"/>
                      <w:szCs w:val="22"/>
                    </w:rPr>
                  </w:pPr>
                  <w:r w:rsidRPr="0004260B">
                    <w:rPr>
                      <w:rFonts w:ascii="Proxima Nova" w:hAnsi="Proxima Nova"/>
                      <w:color w:val="000000" w:themeColor="text1"/>
                      <w:sz w:val="22"/>
                      <w:szCs w:val="22"/>
                    </w:rPr>
                    <w:t>Audit reports</w:t>
                  </w:r>
                </w:p>
              </w:tc>
            </w:tr>
            <w:tr w:rsidR="00BC509E" w:rsidRPr="0004260B" w14:paraId="1768720D" w14:textId="77777777" w:rsidTr="0004260B">
              <w:trPr>
                <w:jc w:val="center"/>
              </w:trPr>
              <w:tc>
                <w:tcPr>
                  <w:tcW w:w="45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vAlign w:val="center"/>
                </w:tcPr>
                <w:p w14:paraId="2A3EB9BE" w14:textId="77777777" w:rsidR="00BC509E" w:rsidRPr="0004260B" w:rsidRDefault="00BC509E" w:rsidP="0004260B">
                  <w:pPr>
                    <w:pStyle w:val="ListParagraph"/>
                    <w:ind w:left="0"/>
                    <w:jc w:val="center"/>
                    <w:rPr>
                      <w:rFonts w:ascii="Proxima Nova" w:hAnsi="Proxima Nova"/>
                      <w:color w:val="000000" w:themeColor="text1"/>
                      <w:sz w:val="22"/>
                      <w:szCs w:val="22"/>
                    </w:rPr>
                  </w:pPr>
                  <w:r w:rsidRPr="0004260B">
                    <w:rPr>
                      <w:rFonts w:ascii="Proxima Nova" w:hAnsi="Proxima Nova"/>
                      <w:color w:val="000000" w:themeColor="text1"/>
                      <w:sz w:val="22"/>
                      <w:szCs w:val="22"/>
                    </w:rPr>
                    <w:t>17</w:t>
                  </w:r>
                </w:p>
              </w:tc>
              <w:tc>
                <w:tcPr>
                  <w:tcW w:w="9692"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436867F1" w14:textId="77777777" w:rsidR="00BC509E" w:rsidRPr="0004260B" w:rsidRDefault="00BC509E" w:rsidP="0004260B">
                  <w:pPr>
                    <w:rPr>
                      <w:rFonts w:ascii="Proxima Nova" w:hAnsi="Proxima Nova"/>
                      <w:color w:val="000000" w:themeColor="text1"/>
                      <w:sz w:val="22"/>
                      <w:szCs w:val="22"/>
                    </w:rPr>
                  </w:pPr>
                  <w:r w:rsidRPr="0004260B">
                    <w:rPr>
                      <w:rFonts w:ascii="Proxima Nova" w:hAnsi="Proxima Nova"/>
                      <w:color w:val="000000" w:themeColor="text1"/>
                      <w:sz w:val="22"/>
                      <w:szCs w:val="22"/>
                    </w:rPr>
                    <w:t>Electronic copies of project outputs (booklets, manuals, technical reports, articles, etc.)</w:t>
                  </w:r>
                </w:p>
              </w:tc>
            </w:tr>
            <w:tr w:rsidR="00BC509E" w:rsidRPr="0004260B" w14:paraId="51CEC1EE" w14:textId="77777777" w:rsidTr="0004260B">
              <w:trPr>
                <w:jc w:val="center"/>
              </w:trPr>
              <w:tc>
                <w:tcPr>
                  <w:tcW w:w="45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vAlign w:val="center"/>
                </w:tcPr>
                <w:p w14:paraId="1CEC2CF9" w14:textId="77777777" w:rsidR="00BC509E" w:rsidRPr="0004260B" w:rsidRDefault="00BC509E" w:rsidP="0004260B">
                  <w:pPr>
                    <w:pStyle w:val="ListParagraph"/>
                    <w:ind w:left="0"/>
                    <w:jc w:val="center"/>
                    <w:rPr>
                      <w:rFonts w:ascii="Proxima Nova" w:hAnsi="Proxima Nova"/>
                      <w:color w:val="000000" w:themeColor="text1"/>
                      <w:sz w:val="22"/>
                      <w:szCs w:val="22"/>
                    </w:rPr>
                  </w:pPr>
                  <w:r w:rsidRPr="0004260B">
                    <w:rPr>
                      <w:rFonts w:ascii="Proxima Nova" w:hAnsi="Proxima Nova"/>
                      <w:color w:val="000000" w:themeColor="text1"/>
                      <w:sz w:val="22"/>
                      <w:szCs w:val="22"/>
                    </w:rPr>
                    <w:t>18</w:t>
                  </w:r>
                </w:p>
              </w:tc>
              <w:tc>
                <w:tcPr>
                  <w:tcW w:w="9692"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2B86148A" w14:textId="77777777" w:rsidR="00BC509E" w:rsidRPr="0004260B" w:rsidRDefault="00BC509E" w:rsidP="0004260B">
                  <w:pPr>
                    <w:rPr>
                      <w:rFonts w:ascii="Proxima Nova" w:hAnsi="Proxima Nova"/>
                      <w:color w:val="000000" w:themeColor="text1"/>
                      <w:sz w:val="22"/>
                      <w:szCs w:val="22"/>
                    </w:rPr>
                  </w:pPr>
                  <w:r w:rsidRPr="0004260B">
                    <w:rPr>
                      <w:rFonts w:ascii="Proxima Nova" w:hAnsi="Proxima Nova"/>
                      <w:color w:val="000000" w:themeColor="text1"/>
                      <w:sz w:val="22"/>
                      <w:szCs w:val="22"/>
                    </w:rPr>
                    <w:t>Sample of project communications materials</w:t>
                  </w:r>
                </w:p>
              </w:tc>
            </w:tr>
            <w:tr w:rsidR="00BC509E" w:rsidRPr="0004260B" w14:paraId="0EDAC44C" w14:textId="77777777" w:rsidTr="0004260B">
              <w:trPr>
                <w:jc w:val="center"/>
              </w:trPr>
              <w:tc>
                <w:tcPr>
                  <w:tcW w:w="45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vAlign w:val="center"/>
                </w:tcPr>
                <w:p w14:paraId="03F2B276" w14:textId="77777777" w:rsidR="00BC509E" w:rsidRPr="0004260B" w:rsidRDefault="00BC509E" w:rsidP="0004260B">
                  <w:pPr>
                    <w:pStyle w:val="ListParagraph"/>
                    <w:ind w:left="0"/>
                    <w:jc w:val="center"/>
                    <w:rPr>
                      <w:rFonts w:ascii="Proxima Nova" w:hAnsi="Proxima Nova"/>
                      <w:color w:val="000000" w:themeColor="text1"/>
                      <w:sz w:val="22"/>
                      <w:szCs w:val="22"/>
                    </w:rPr>
                  </w:pPr>
                  <w:r w:rsidRPr="0004260B">
                    <w:rPr>
                      <w:rFonts w:ascii="Proxima Nova" w:hAnsi="Proxima Nova"/>
                      <w:color w:val="000000" w:themeColor="text1"/>
                      <w:sz w:val="22"/>
                      <w:szCs w:val="22"/>
                    </w:rPr>
                    <w:t>19</w:t>
                  </w:r>
                </w:p>
              </w:tc>
              <w:tc>
                <w:tcPr>
                  <w:tcW w:w="9692"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10B51B08" w14:textId="77777777" w:rsidR="00BC509E" w:rsidRPr="0004260B" w:rsidRDefault="00BC509E" w:rsidP="0004260B">
                  <w:pPr>
                    <w:rPr>
                      <w:rFonts w:ascii="Proxima Nova" w:hAnsi="Proxima Nova"/>
                      <w:color w:val="000000" w:themeColor="text1"/>
                      <w:sz w:val="22"/>
                      <w:szCs w:val="22"/>
                    </w:rPr>
                  </w:pPr>
                  <w:r w:rsidRPr="0004260B">
                    <w:rPr>
                      <w:rFonts w:ascii="Proxima Nova" w:hAnsi="Proxima Nova"/>
                      <w:color w:val="000000" w:themeColor="text1"/>
                      <w:sz w:val="22"/>
                      <w:szCs w:val="22"/>
                    </w:rPr>
                    <w:t>Summary list of formal meetings, workshops, etc. held, with date, location, topic, and number of participants</w:t>
                  </w:r>
                </w:p>
              </w:tc>
            </w:tr>
            <w:tr w:rsidR="00BC509E" w:rsidRPr="0004260B" w14:paraId="263FAEDE" w14:textId="77777777" w:rsidTr="0004260B">
              <w:trPr>
                <w:jc w:val="center"/>
              </w:trPr>
              <w:tc>
                <w:tcPr>
                  <w:tcW w:w="45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vAlign w:val="center"/>
                </w:tcPr>
                <w:p w14:paraId="79A94889" w14:textId="77777777" w:rsidR="00BC509E" w:rsidRPr="0004260B" w:rsidRDefault="00BC509E" w:rsidP="0004260B">
                  <w:pPr>
                    <w:pStyle w:val="ListParagraph"/>
                    <w:ind w:left="0"/>
                    <w:jc w:val="center"/>
                    <w:rPr>
                      <w:rFonts w:ascii="Proxima Nova" w:hAnsi="Proxima Nova"/>
                      <w:color w:val="000000" w:themeColor="text1"/>
                      <w:sz w:val="22"/>
                      <w:szCs w:val="22"/>
                    </w:rPr>
                  </w:pPr>
                  <w:r w:rsidRPr="0004260B">
                    <w:rPr>
                      <w:rFonts w:ascii="Proxima Nova" w:hAnsi="Proxima Nova"/>
                      <w:color w:val="000000" w:themeColor="text1"/>
                      <w:sz w:val="22"/>
                      <w:szCs w:val="22"/>
                    </w:rPr>
                    <w:t>20</w:t>
                  </w:r>
                </w:p>
              </w:tc>
              <w:tc>
                <w:tcPr>
                  <w:tcW w:w="9692"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6E50A10F" w14:textId="77777777" w:rsidR="00BC509E" w:rsidRPr="0004260B" w:rsidRDefault="00BC509E" w:rsidP="0004260B">
                  <w:pPr>
                    <w:rPr>
                      <w:rFonts w:ascii="Proxima Nova" w:hAnsi="Proxima Nova"/>
                      <w:color w:val="000000" w:themeColor="text1"/>
                      <w:sz w:val="22"/>
                      <w:szCs w:val="22"/>
                    </w:rPr>
                  </w:pPr>
                  <w:r w:rsidRPr="0004260B">
                    <w:rPr>
                      <w:rFonts w:ascii="Proxima Nova" w:hAnsi="Proxima Nova"/>
                      <w:color w:val="000000" w:themeColor="text1"/>
                      <w:sz w:val="22"/>
                      <w:szCs w:val="22"/>
                    </w:rPr>
                    <w:t>Any relevant socio-economic monitoring data, such as average incomes / employment levels of stakeholders in the target area, change in revenue related to project activities</w:t>
                  </w:r>
                </w:p>
              </w:tc>
            </w:tr>
            <w:tr w:rsidR="00BC509E" w:rsidRPr="0004260B" w14:paraId="41E02798" w14:textId="77777777" w:rsidTr="0004260B">
              <w:trPr>
                <w:jc w:val="center"/>
              </w:trPr>
              <w:tc>
                <w:tcPr>
                  <w:tcW w:w="45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vAlign w:val="center"/>
                </w:tcPr>
                <w:p w14:paraId="74243C35" w14:textId="77777777" w:rsidR="00BC509E" w:rsidRPr="0004260B" w:rsidRDefault="00BC509E" w:rsidP="0004260B">
                  <w:pPr>
                    <w:pStyle w:val="ListParagraph"/>
                    <w:ind w:left="0"/>
                    <w:jc w:val="center"/>
                    <w:rPr>
                      <w:rFonts w:ascii="Proxima Nova" w:hAnsi="Proxima Nova"/>
                      <w:color w:val="000000" w:themeColor="text1"/>
                      <w:sz w:val="22"/>
                      <w:szCs w:val="22"/>
                    </w:rPr>
                  </w:pPr>
                  <w:r w:rsidRPr="0004260B">
                    <w:rPr>
                      <w:rFonts w:ascii="Proxima Nova" w:hAnsi="Proxima Nova"/>
                      <w:color w:val="000000" w:themeColor="text1"/>
                      <w:sz w:val="22"/>
                      <w:szCs w:val="22"/>
                    </w:rPr>
                    <w:t>21</w:t>
                  </w:r>
                </w:p>
              </w:tc>
              <w:tc>
                <w:tcPr>
                  <w:tcW w:w="9692"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2D26BAFC" w14:textId="77777777" w:rsidR="00BC509E" w:rsidRPr="0004260B" w:rsidRDefault="00BC509E" w:rsidP="0004260B">
                  <w:pPr>
                    <w:rPr>
                      <w:rFonts w:ascii="Proxima Nova" w:hAnsi="Proxima Nova"/>
                      <w:color w:val="000000" w:themeColor="text1"/>
                      <w:sz w:val="22"/>
                      <w:szCs w:val="22"/>
                    </w:rPr>
                  </w:pPr>
                  <w:r w:rsidRPr="0004260B">
                    <w:rPr>
                      <w:rFonts w:ascii="Proxima Nova" w:hAnsi="Proxima Nova"/>
                      <w:color w:val="000000" w:themeColor="text1"/>
                      <w:sz w:val="22"/>
                      <w:szCs w:val="22"/>
                    </w:rPr>
                    <w:t>List of contracts and procurement items over ~US$5,000 (i.e. organizations or companies contracted for project outputs, etc., except in cases of confidential information)</w:t>
                  </w:r>
                </w:p>
              </w:tc>
            </w:tr>
            <w:tr w:rsidR="00BC509E" w:rsidRPr="0004260B" w14:paraId="202BEB73" w14:textId="77777777" w:rsidTr="0004260B">
              <w:trPr>
                <w:jc w:val="center"/>
              </w:trPr>
              <w:tc>
                <w:tcPr>
                  <w:tcW w:w="45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vAlign w:val="center"/>
                </w:tcPr>
                <w:p w14:paraId="4F5BC816" w14:textId="77777777" w:rsidR="00BC509E" w:rsidRPr="0004260B" w:rsidRDefault="00BC509E" w:rsidP="0004260B">
                  <w:pPr>
                    <w:pStyle w:val="ListParagraph"/>
                    <w:ind w:left="0"/>
                    <w:jc w:val="center"/>
                    <w:rPr>
                      <w:rFonts w:ascii="Proxima Nova" w:hAnsi="Proxima Nova"/>
                      <w:color w:val="000000" w:themeColor="text1"/>
                      <w:sz w:val="22"/>
                      <w:szCs w:val="22"/>
                    </w:rPr>
                  </w:pPr>
                  <w:r w:rsidRPr="0004260B">
                    <w:rPr>
                      <w:rFonts w:ascii="Proxima Nova" w:hAnsi="Proxima Nova"/>
                      <w:color w:val="000000" w:themeColor="text1"/>
                      <w:sz w:val="22"/>
                      <w:szCs w:val="22"/>
                    </w:rPr>
                    <w:t>22</w:t>
                  </w:r>
                </w:p>
              </w:tc>
              <w:tc>
                <w:tcPr>
                  <w:tcW w:w="9692"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0F17D3FB" w14:textId="77777777" w:rsidR="00BC509E" w:rsidRPr="0004260B" w:rsidRDefault="00BC509E" w:rsidP="0004260B">
                  <w:pPr>
                    <w:rPr>
                      <w:rFonts w:ascii="Proxima Nova" w:hAnsi="Proxima Nova"/>
                      <w:color w:val="000000" w:themeColor="text1"/>
                      <w:sz w:val="22"/>
                      <w:szCs w:val="22"/>
                    </w:rPr>
                  </w:pPr>
                  <w:r w:rsidRPr="0004260B">
                    <w:rPr>
                      <w:rFonts w:ascii="Proxima Nova" w:hAnsi="Proxima Nova"/>
                      <w:color w:val="000000" w:themeColor="text1"/>
                      <w:sz w:val="22"/>
                      <w:szCs w:val="22"/>
                    </w:rPr>
                    <w:t>List of related projects/initiatives contributing to project objectives approved/started after GEF project approval (i.e. any leveraged or “catalytic” results)</w:t>
                  </w:r>
                </w:p>
              </w:tc>
            </w:tr>
            <w:tr w:rsidR="00BC509E" w:rsidRPr="0004260B" w14:paraId="433908DA" w14:textId="77777777" w:rsidTr="0004260B">
              <w:trPr>
                <w:jc w:val="center"/>
              </w:trPr>
              <w:tc>
                <w:tcPr>
                  <w:tcW w:w="45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vAlign w:val="center"/>
                </w:tcPr>
                <w:p w14:paraId="4FF45525" w14:textId="77777777" w:rsidR="00BC509E" w:rsidRPr="0004260B" w:rsidRDefault="00BC509E" w:rsidP="0004260B">
                  <w:pPr>
                    <w:pStyle w:val="ListParagraph"/>
                    <w:ind w:left="0"/>
                    <w:jc w:val="center"/>
                    <w:rPr>
                      <w:rFonts w:ascii="Proxima Nova" w:hAnsi="Proxima Nova"/>
                      <w:color w:val="000000" w:themeColor="text1"/>
                      <w:sz w:val="22"/>
                      <w:szCs w:val="22"/>
                    </w:rPr>
                  </w:pPr>
                  <w:r w:rsidRPr="0004260B">
                    <w:rPr>
                      <w:rFonts w:ascii="Proxima Nova" w:hAnsi="Proxima Nova"/>
                      <w:color w:val="000000" w:themeColor="text1"/>
                      <w:sz w:val="22"/>
                      <w:szCs w:val="22"/>
                    </w:rPr>
                    <w:t>23</w:t>
                  </w:r>
                </w:p>
              </w:tc>
              <w:tc>
                <w:tcPr>
                  <w:tcW w:w="9692"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6B735963" w14:textId="77777777" w:rsidR="00BC509E" w:rsidRPr="0004260B" w:rsidRDefault="00BC509E" w:rsidP="0004260B">
                  <w:pPr>
                    <w:rPr>
                      <w:rFonts w:ascii="Proxima Nova" w:hAnsi="Proxima Nova"/>
                      <w:color w:val="000000" w:themeColor="text1"/>
                      <w:sz w:val="22"/>
                      <w:szCs w:val="22"/>
                    </w:rPr>
                  </w:pPr>
                  <w:r w:rsidRPr="0004260B">
                    <w:rPr>
                      <w:rFonts w:ascii="Proxima Nova" w:hAnsi="Proxima Nova"/>
                      <w:color w:val="000000" w:themeColor="text1"/>
                      <w:sz w:val="22"/>
                      <w:szCs w:val="22"/>
                    </w:rPr>
                    <w:t>Data on relevant project website activity – e.g. number of unique visitors per month, number of page views, etc. over relevant time period, if available</w:t>
                  </w:r>
                </w:p>
              </w:tc>
            </w:tr>
            <w:tr w:rsidR="00BC509E" w:rsidRPr="0004260B" w14:paraId="70349876" w14:textId="77777777" w:rsidTr="0004260B">
              <w:trPr>
                <w:jc w:val="center"/>
              </w:trPr>
              <w:tc>
                <w:tcPr>
                  <w:tcW w:w="45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vAlign w:val="center"/>
                </w:tcPr>
                <w:p w14:paraId="7E155D98" w14:textId="77777777" w:rsidR="00BC509E" w:rsidRPr="0004260B" w:rsidRDefault="00BC509E" w:rsidP="0004260B">
                  <w:pPr>
                    <w:pStyle w:val="ListParagraph"/>
                    <w:ind w:left="0"/>
                    <w:jc w:val="center"/>
                    <w:rPr>
                      <w:rFonts w:ascii="Proxima Nova" w:hAnsi="Proxima Nova"/>
                      <w:color w:val="000000" w:themeColor="text1"/>
                      <w:sz w:val="22"/>
                      <w:szCs w:val="22"/>
                    </w:rPr>
                  </w:pPr>
                  <w:r w:rsidRPr="0004260B">
                    <w:rPr>
                      <w:rFonts w:ascii="Proxima Nova" w:hAnsi="Proxima Nova"/>
                      <w:color w:val="000000" w:themeColor="text1"/>
                      <w:sz w:val="22"/>
                      <w:szCs w:val="22"/>
                    </w:rPr>
                    <w:t>24</w:t>
                  </w:r>
                </w:p>
              </w:tc>
              <w:tc>
                <w:tcPr>
                  <w:tcW w:w="9692"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14B49E96" w14:textId="77777777" w:rsidR="00BC509E" w:rsidRPr="0004260B" w:rsidRDefault="00BC509E" w:rsidP="0004260B">
                  <w:pPr>
                    <w:rPr>
                      <w:rFonts w:ascii="Proxima Nova" w:hAnsi="Proxima Nova"/>
                      <w:color w:val="000000" w:themeColor="text1"/>
                      <w:sz w:val="22"/>
                      <w:szCs w:val="22"/>
                    </w:rPr>
                  </w:pPr>
                  <w:r w:rsidRPr="0004260B">
                    <w:rPr>
                      <w:rFonts w:ascii="Proxima Nova" w:hAnsi="Proxima Nova"/>
                      <w:color w:val="000000" w:themeColor="text1"/>
                      <w:sz w:val="22"/>
                      <w:szCs w:val="22"/>
                    </w:rPr>
                    <w:t>UNDP Country Programme Document (CPD)</w:t>
                  </w:r>
                </w:p>
              </w:tc>
            </w:tr>
            <w:tr w:rsidR="00BC509E" w:rsidRPr="0004260B" w14:paraId="761E6B59" w14:textId="77777777" w:rsidTr="0004260B">
              <w:trPr>
                <w:jc w:val="center"/>
              </w:trPr>
              <w:tc>
                <w:tcPr>
                  <w:tcW w:w="45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vAlign w:val="center"/>
                </w:tcPr>
                <w:p w14:paraId="2CC9DB02" w14:textId="77777777" w:rsidR="00BC509E" w:rsidRPr="0004260B" w:rsidRDefault="00BC509E" w:rsidP="0004260B">
                  <w:pPr>
                    <w:pStyle w:val="ListParagraph"/>
                    <w:ind w:left="0"/>
                    <w:jc w:val="center"/>
                    <w:rPr>
                      <w:rFonts w:ascii="Proxima Nova" w:hAnsi="Proxima Nova"/>
                      <w:color w:val="000000" w:themeColor="text1"/>
                      <w:sz w:val="22"/>
                      <w:szCs w:val="22"/>
                    </w:rPr>
                  </w:pPr>
                  <w:r w:rsidRPr="0004260B">
                    <w:rPr>
                      <w:rFonts w:ascii="Proxima Nova" w:hAnsi="Proxima Nova"/>
                      <w:color w:val="000000" w:themeColor="text1"/>
                      <w:sz w:val="22"/>
                      <w:szCs w:val="22"/>
                    </w:rPr>
                    <w:t>25</w:t>
                  </w:r>
                </w:p>
              </w:tc>
              <w:tc>
                <w:tcPr>
                  <w:tcW w:w="9692"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56E3A42E" w14:textId="77777777" w:rsidR="00BC509E" w:rsidRPr="0004260B" w:rsidRDefault="00BC509E" w:rsidP="0004260B">
                  <w:pPr>
                    <w:rPr>
                      <w:rFonts w:ascii="Proxima Nova" w:hAnsi="Proxima Nova"/>
                      <w:color w:val="000000" w:themeColor="text1"/>
                      <w:sz w:val="22"/>
                      <w:szCs w:val="22"/>
                    </w:rPr>
                  </w:pPr>
                  <w:r w:rsidRPr="0004260B">
                    <w:rPr>
                      <w:rFonts w:ascii="Proxima Nova" w:hAnsi="Proxima Nova"/>
                      <w:color w:val="000000" w:themeColor="text1"/>
                      <w:sz w:val="22"/>
                      <w:szCs w:val="22"/>
                    </w:rPr>
                    <w:t>List/map of project sites, highlighting suggested visits</w:t>
                  </w:r>
                </w:p>
              </w:tc>
            </w:tr>
            <w:tr w:rsidR="00BC509E" w:rsidRPr="0004260B" w14:paraId="3F289357" w14:textId="77777777" w:rsidTr="0004260B">
              <w:trPr>
                <w:jc w:val="center"/>
              </w:trPr>
              <w:tc>
                <w:tcPr>
                  <w:tcW w:w="45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vAlign w:val="center"/>
                </w:tcPr>
                <w:p w14:paraId="08093217" w14:textId="77777777" w:rsidR="00BC509E" w:rsidRPr="0004260B" w:rsidRDefault="00BC509E" w:rsidP="0004260B">
                  <w:pPr>
                    <w:pStyle w:val="ListParagraph"/>
                    <w:ind w:left="0"/>
                    <w:jc w:val="center"/>
                    <w:rPr>
                      <w:rFonts w:ascii="Proxima Nova" w:hAnsi="Proxima Nova"/>
                      <w:color w:val="000000" w:themeColor="text1"/>
                      <w:sz w:val="22"/>
                      <w:szCs w:val="22"/>
                    </w:rPr>
                  </w:pPr>
                  <w:r w:rsidRPr="0004260B">
                    <w:rPr>
                      <w:rFonts w:ascii="Proxima Nova" w:hAnsi="Proxima Nova"/>
                      <w:color w:val="000000" w:themeColor="text1"/>
                      <w:sz w:val="22"/>
                      <w:szCs w:val="22"/>
                    </w:rPr>
                    <w:t>26</w:t>
                  </w:r>
                </w:p>
              </w:tc>
              <w:tc>
                <w:tcPr>
                  <w:tcW w:w="9692"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63D36077" w14:textId="77777777" w:rsidR="00BC509E" w:rsidRPr="0004260B" w:rsidRDefault="00BC509E" w:rsidP="0004260B">
                  <w:pPr>
                    <w:rPr>
                      <w:rFonts w:ascii="Proxima Nova" w:hAnsi="Proxima Nova"/>
                      <w:color w:val="000000" w:themeColor="text1"/>
                      <w:sz w:val="22"/>
                      <w:szCs w:val="22"/>
                    </w:rPr>
                  </w:pPr>
                  <w:r w:rsidRPr="0004260B">
                    <w:rPr>
                      <w:rFonts w:ascii="Proxima Nova" w:hAnsi="Proxima Nova"/>
                      <w:color w:val="000000" w:themeColor="text1"/>
                      <w:sz w:val="22"/>
                      <w:szCs w:val="22"/>
                    </w:rPr>
                    <w:t>List and contact details for project staff, key project stakeholders, including Project Board members, RTA, Project Team members, and other partners to be consulted</w:t>
                  </w:r>
                </w:p>
              </w:tc>
            </w:tr>
            <w:tr w:rsidR="00BC509E" w:rsidRPr="0004260B" w14:paraId="4191F282" w14:textId="77777777" w:rsidTr="0004260B">
              <w:trPr>
                <w:jc w:val="center"/>
              </w:trPr>
              <w:tc>
                <w:tcPr>
                  <w:tcW w:w="45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vAlign w:val="center"/>
                </w:tcPr>
                <w:p w14:paraId="12A94FD8" w14:textId="77777777" w:rsidR="00BC509E" w:rsidRPr="0004260B" w:rsidRDefault="00BC509E" w:rsidP="0004260B">
                  <w:pPr>
                    <w:pStyle w:val="ListParagraph"/>
                    <w:ind w:left="0"/>
                    <w:jc w:val="center"/>
                    <w:rPr>
                      <w:rFonts w:ascii="Proxima Nova" w:hAnsi="Proxima Nova"/>
                      <w:color w:val="000000" w:themeColor="text1"/>
                      <w:sz w:val="22"/>
                      <w:szCs w:val="22"/>
                    </w:rPr>
                  </w:pPr>
                  <w:r w:rsidRPr="0004260B">
                    <w:rPr>
                      <w:rFonts w:ascii="Proxima Nova" w:hAnsi="Proxima Nova"/>
                      <w:color w:val="000000" w:themeColor="text1"/>
                      <w:sz w:val="22"/>
                      <w:szCs w:val="22"/>
                    </w:rPr>
                    <w:t>27</w:t>
                  </w:r>
                </w:p>
              </w:tc>
              <w:tc>
                <w:tcPr>
                  <w:tcW w:w="9692"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0468BFC7" w14:textId="77777777" w:rsidR="00BC509E" w:rsidRPr="0004260B" w:rsidRDefault="00BC509E" w:rsidP="0004260B">
                  <w:pPr>
                    <w:rPr>
                      <w:rFonts w:ascii="Proxima Nova" w:hAnsi="Proxima Nova"/>
                      <w:color w:val="000000" w:themeColor="text1"/>
                      <w:sz w:val="22"/>
                      <w:szCs w:val="22"/>
                    </w:rPr>
                  </w:pPr>
                  <w:r w:rsidRPr="0004260B">
                    <w:rPr>
                      <w:rFonts w:ascii="Proxima Nova" w:hAnsi="Proxima Nova"/>
                      <w:color w:val="000000" w:themeColor="text1"/>
                      <w:sz w:val="22"/>
                      <w:szCs w:val="22"/>
                    </w:rPr>
                    <w:t>Project deliverables that provide documentary evidence of achievement towards project outcomes</w:t>
                  </w:r>
                </w:p>
              </w:tc>
            </w:tr>
            <w:tr w:rsidR="00BC509E" w:rsidRPr="0004260B" w14:paraId="5F0069CE" w14:textId="77777777" w:rsidTr="0004260B">
              <w:trPr>
                <w:jc w:val="center"/>
              </w:trPr>
              <w:tc>
                <w:tcPr>
                  <w:tcW w:w="45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vAlign w:val="center"/>
                </w:tcPr>
                <w:p w14:paraId="17114E6E" w14:textId="77777777" w:rsidR="00BC509E" w:rsidRPr="0004260B" w:rsidRDefault="00BC509E" w:rsidP="0004260B">
                  <w:pPr>
                    <w:pStyle w:val="ListParagraph"/>
                    <w:ind w:left="0"/>
                    <w:jc w:val="center"/>
                    <w:rPr>
                      <w:rFonts w:ascii="Proxima Nova" w:hAnsi="Proxima Nova"/>
                      <w:color w:val="000000" w:themeColor="text1"/>
                      <w:sz w:val="22"/>
                      <w:szCs w:val="22"/>
                    </w:rPr>
                  </w:pPr>
                </w:p>
              </w:tc>
              <w:tc>
                <w:tcPr>
                  <w:tcW w:w="9692"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0DFA8657" w14:textId="77777777" w:rsidR="00BC509E" w:rsidRPr="0004260B" w:rsidRDefault="00BC509E" w:rsidP="0004260B">
                  <w:pPr>
                    <w:rPr>
                      <w:rFonts w:ascii="Proxima Nova" w:hAnsi="Proxima Nova"/>
                      <w:i/>
                      <w:iCs/>
                      <w:color w:val="000000" w:themeColor="text1"/>
                      <w:sz w:val="22"/>
                      <w:szCs w:val="22"/>
                    </w:rPr>
                  </w:pPr>
                  <w:r w:rsidRPr="0004260B">
                    <w:rPr>
                      <w:rFonts w:ascii="Proxima Nova" w:hAnsi="Proxima Nova"/>
                      <w:i/>
                      <w:iCs/>
                      <w:color w:val="000000" w:themeColor="text1"/>
                      <w:sz w:val="22"/>
                      <w:szCs w:val="22"/>
                    </w:rPr>
                    <w:t>Additional documents, as required</w:t>
                  </w:r>
                </w:p>
              </w:tc>
            </w:tr>
          </w:tbl>
          <w:p w14:paraId="7AA1552B" w14:textId="1A4D3BAC" w:rsidR="00BC509E" w:rsidRDefault="00BC509E" w:rsidP="00D54C54">
            <w:pPr>
              <w:rPr>
                <w:rFonts w:ascii="Proxima Nova" w:hAnsi="Proxima Nova"/>
                <w:b/>
                <w:sz w:val="22"/>
                <w:szCs w:val="22"/>
              </w:rPr>
            </w:pPr>
          </w:p>
          <w:p w14:paraId="35739EE6" w14:textId="77777777" w:rsidR="00AE0F7A" w:rsidRPr="00BC509E" w:rsidRDefault="00AE0F7A" w:rsidP="00BC509E">
            <w:pPr>
              <w:rPr>
                <w:rFonts w:ascii="Proxima Nova" w:hAnsi="Proxima Nova"/>
                <w:b/>
                <w:sz w:val="22"/>
                <w:szCs w:val="22"/>
                <w:highlight w:val="lightGray"/>
                <w:u w:val="single"/>
              </w:rPr>
            </w:pPr>
          </w:p>
        </w:tc>
      </w:tr>
      <w:tr w:rsidR="00BC509E" w:rsidRPr="00BC509E" w14:paraId="0BECA2E7" w14:textId="77777777" w:rsidTr="00B45048">
        <w:trPr>
          <w:trHeight w:val="1277"/>
        </w:trPr>
        <w:tc>
          <w:tcPr>
            <w:tcW w:w="0" w:type="auto"/>
          </w:tcPr>
          <w:p w14:paraId="682857DF" w14:textId="77777777" w:rsidR="00BC509E" w:rsidRDefault="00BC509E" w:rsidP="00D54C54">
            <w:pPr>
              <w:rPr>
                <w:rFonts w:ascii="Proxima Nova" w:hAnsi="Proxima Nova"/>
                <w:b/>
                <w:sz w:val="22"/>
                <w:szCs w:val="22"/>
              </w:rPr>
            </w:pPr>
            <w:proofErr w:type="spellStart"/>
            <w:r>
              <w:rPr>
                <w:rFonts w:ascii="Proxima Nova" w:hAnsi="Proxima Nova"/>
                <w:b/>
                <w:sz w:val="22"/>
                <w:szCs w:val="22"/>
              </w:rPr>
              <w:t>ToR</w:t>
            </w:r>
            <w:proofErr w:type="spellEnd"/>
            <w:r>
              <w:rPr>
                <w:rFonts w:ascii="Proxima Nova" w:hAnsi="Proxima Nova"/>
                <w:b/>
                <w:sz w:val="22"/>
                <w:szCs w:val="22"/>
              </w:rPr>
              <w:t xml:space="preserve"> ANNEX C: Content of the TE Report</w:t>
            </w:r>
          </w:p>
          <w:p w14:paraId="4729271D" w14:textId="77777777" w:rsidR="00BC509E" w:rsidRDefault="00BC509E" w:rsidP="00D54C54">
            <w:pPr>
              <w:rPr>
                <w:rFonts w:ascii="Proxima Nova" w:hAnsi="Proxima Nova"/>
                <w:b/>
                <w:sz w:val="22"/>
                <w:szCs w:val="22"/>
              </w:rPr>
            </w:pPr>
          </w:p>
          <w:p w14:paraId="3FD7E6DE" w14:textId="77777777" w:rsidR="00BC509E" w:rsidRPr="00C670AD" w:rsidRDefault="00BC509E" w:rsidP="004941DC">
            <w:pPr>
              <w:pStyle w:val="ListParagraph"/>
              <w:numPr>
                <w:ilvl w:val="0"/>
                <w:numId w:val="34"/>
              </w:numPr>
              <w:tabs>
                <w:tab w:val="left" w:pos="720"/>
              </w:tabs>
              <w:spacing w:before="0" w:after="160" w:line="259" w:lineRule="auto"/>
              <w:ind w:left="1080"/>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Title page</w:t>
            </w:r>
          </w:p>
          <w:p w14:paraId="58C0B793" w14:textId="77777777" w:rsidR="00BC509E" w:rsidRPr="00C670AD" w:rsidRDefault="00BC509E" w:rsidP="004941DC">
            <w:pPr>
              <w:pStyle w:val="ListParagraph"/>
              <w:numPr>
                <w:ilvl w:val="0"/>
                <w:numId w:val="26"/>
              </w:numPr>
              <w:spacing w:before="0" w:after="160" w:line="259" w:lineRule="auto"/>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Ti</w:t>
            </w:r>
            <w:r>
              <w:rPr>
                <w:rFonts w:ascii="Myriad Pro" w:hAnsi="Myriad Pro"/>
                <w:color w:val="000000" w:themeColor="text1"/>
                <w:sz w:val="21"/>
                <w:szCs w:val="21"/>
              </w:rPr>
              <w:t>t</w:t>
            </w:r>
            <w:r w:rsidRPr="00C670AD">
              <w:rPr>
                <w:rFonts w:ascii="Myriad Pro" w:hAnsi="Myriad Pro"/>
                <w:color w:val="000000" w:themeColor="text1"/>
                <w:sz w:val="21"/>
                <w:szCs w:val="21"/>
              </w:rPr>
              <w:t>le of UNDP-supported GEF-financed project</w:t>
            </w:r>
          </w:p>
          <w:p w14:paraId="744F75F0" w14:textId="77777777" w:rsidR="00BC509E" w:rsidRPr="00C670AD" w:rsidRDefault="00BC509E" w:rsidP="004941DC">
            <w:pPr>
              <w:pStyle w:val="ListParagraph"/>
              <w:numPr>
                <w:ilvl w:val="0"/>
                <w:numId w:val="26"/>
              </w:numPr>
              <w:spacing w:before="0" w:after="160" w:line="259" w:lineRule="auto"/>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UNDP PIMS ID and GEF ID</w:t>
            </w:r>
          </w:p>
          <w:p w14:paraId="276C7BD7" w14:textId="77777777" w:rsidR="00BC509E" w:rsidRPr="00C670AD" w:rsidRDefault="00BC509E" w:rsidP="004941DC">
            <w:pPr>
              <w:pStyle w:val="ListParagraph"/>
              <w:numPr>
                <w:ilvl w:val="0"/>
                <w:numId w:val="26"/>
              </w:numPr>
              <w:spacing w:before="0" w:after="160" w:line="259" w:lineRule="auto"/>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TE timeframe and date of final TE report</w:t>
            </w:r>
          </w:p>
          <w:p w14:paraId="07D7A021" w14:textId="77777777" w:rsidR="00BC509E" w:rsidRPr="00C670AD" w:rsidRDefault="00BC509E" w:rsidP="004941DC">
            <w:pPr>
              <w:pStyle w:val="ListParagraph"/>
              <w:numPr>
                <w:ilvl w:val="0"/>
                <w:numId w:val="26"/>
              </w:numPr>
              <w:spacing w:before="0" w:after="160" w:line="259" w:lineRule="auto"/>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Region and countries included in the project</w:t>
            </w:r>
          </w:p>
          <w:p w14:paraId="7626CE3A" w14:textId="77777777" w:rsidR="00BC509E" w:rsidRPr="00C670AD" w:rsidRDefault="00BC509E" w:rsidP="004941DC">
            <w:pPr>
              <w:pStyle w:val="ListParagraph"/>
              <w:numPr>
                <w:ilvl w:val="0"/>
                <w:numId w:val="26"/>
              </w:numPr>
              <w:spacing w:before="0" w:after="160" w:line="259" w:lineRule="auto"/>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GEF Focal Area/Strategic Program</w:t>
            </w:r>
          </w:p>
          <w:p w14:paraId="49C288C5" w14:textId="77777777" w:rsidR="00BC509E" w:rsidRPr="00C670AD" w:rsidRDefault="00BC509E" w:rsidP="004941DC">
            <w:pPr>
              <w:pStyle w:val="ListParagraph"/>
              <w:numPr>
                <w:ilvl w:val="0"/>
                <w:numId w:val="26"/>
              </w:numPr>
              <w:spacing w:before="0" w:after="160" w:line="259" w:lineRule="auto"/>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Executing Agency, Implementing partner and other project partners</w:t>
            </w:r>
          </w:p>
          <w:p w14:paraId="4705D797" w14:textId="77777777" w:rsidR="00BC509E" w:rsidRPr="004506F9" w:rsidRDefault="00BC509E" w:rsidP="004941DC">
            <w:pPr>
              <w:pStyle w:val="ListParagraph"/>
              <w:numPr>
                <w:ilvl w:val="0"/>
                <w:numId w:val="26"/>
              </w:numPr>
              <w:spacing w:before="0" w:after="160" w:line="259" w:lineRule="auto"/>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TE Team members</w:t>
            </w:r>
          </w:p>
          <w:p w14:paraId="462C9685" w14:textId="77777777" w:rsidR="00BC509E" w:rsidRDefault="00BC509E" w:rsidP="004941DC">
            <w:pPr>
              <w:pStyle w:val="ListParagraph"/>
              <w:numPr>
                <w:ilvl w:val="0"/>
                <w:numId w:val="34"/>
              </w:numPr>
              <w:spacing w:before="0" w:after="160" w:line="259" w:lineRule="auto"/>
              <w:ind w:left="720" w:hanging="360"/>
              <w:contextualSpacing/>
              <w:jc w:val="left"/>
              <w:rPr>
                <w:rFonts w:ascii="Myriad Pro" w:hAnsi="Myriad Pro"/>
                <w:color w:val="000000" w:themeColor="text1"/>
                <w:sz w:val="21"/>
                <w:szCs w:val="21"/>
              </w:rPr>
            </w:pPr>
            <w:r>
              <w:rPr>
                <w:rFonts w:ascii="Myriad Pro" w:hAnsi="Myriad Pro"/>
                <w:color w:val="000000" w:themeColor="text1"/>
                <w:sz w:val="21"/>
                <w:szCs w:val="21"/>
              </w:rPr>
              <w:t>Acknowledgements</w:t>
            </w:r>
          </w:p>
          <w:p w14:paraId="37973DEA" w14:textId="77777777" w:rsidR="00BC509E" w:rsidRPr="00C670AD" w:rsidRDefault="00BC509E" w:rsidP="004941DC">
            <w:pPr>
              <w:pStyle w:val="ListParagraph"/>
              <w:numPr>
                <w:ilvl w:val="0"/>
                <w:numId w:val="34"/>
              </w:numPr>
              <w:spacing w:before="0" w:after="160" w:line="259" w:lineRule="auto"/>
              <w:ind w:left="720" w:hanging="360"/>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Table of Contents</w:t>
            </w:r>
          </w:p>
          <w:p w14:paraId="402F0C6E" w14:textId="77777777" w:rsidR="00BC509E" w:rsidRPr="00581105" w:rsidRDefault="00BC509E" w:rsidP="004941DC">
            <w:pPr>
              <w:pStyle w:val="ListParagraph"/>
              <w:numPr>
                <w:ilvl w:val="0"/>
                <w:numId w:val="34"/>
              </w:numPr>
              <w:spacing w:before="0" w:after="160" w:line="259" w:lineRule="auto"/>
              <w:ind w:left="720" w:hanging="360"/>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Acronyms and Abbreviations</w:t>
            </w:r>
          </w:p>
          <w:p w14:paraId="67FCAA4E" w14:textId="77777777" w:rsidR="00BC509E" w:rsidRPr="00C670AD" w:rsidRDefault="00BC509E" w:rsidP="004941DC">
            <w:pPr>
              <w:pStyle w:val="ListParagraph"/>
              <w:numPr>
                <w:ilvl w:val="0"/>
                <w:numId w:val="33"/>
              </w:numPr>
              <w:spacing w:before="0" w:after="160" w:line="259" w:lineRule="auto"/>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Executive Summary (3-4 pages)</w:t>
            </w:r>
          </w:p>
          <w:p w14:paraId="631E6413" w14:textId="77777777" w:rsidR="00BC509E" w:rsidRPr="00C670AD" w:rsidRDefault="00BC509E" w:rsidP="004941DC">
            <w:pPr>
              <w:pStyle w:val="ListParagraph"/>
              <w:numPr>
                <w:ilvl w:val="0"/>
                <w:numId w:val="27"/>
              </w:numPr>
              <w:spacing w:before="0" w:after="160" w:line="259" w:lineRule="auto"/>
              <w:ind w:left="1440"/>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Project Information Table</w:t>
            </w:r>
          </w:p>
          <w:p w14:paraId="1FF222C4" w14:textId="77777777" w:rsidR="00BC509E" w:rsidRPr="00C670AD" w:rsidRDefault="00BC509E" w:rsidP="004941DC">
            <w:pPr>
              <w:pStyle w:val="ListParagraph"/>
              <w:numPr>
                <w:ilvl w:val="0"/>
                <w:numId w:val="27"/>
              </w:numPr>
              <w:spacing w:before="0" w:after="160" w:line="259" w:lineRule="auto"/>
              <w:ind w:left="1440"/>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Project Description (brief)</w:t>
            </w:r>
          </w:p>
          <w:p w14:paraId="272C8854" w14:textId="77777777" w:rsidR="00BC509E" w:rsidRPr="00C670AD" w:rsidRDefault="00BC509E" w:rsidP="004941DC">
            <w:pPr>
              <w:pStyle w:val="ListParagraph"/>
              <w:numPr>
                <w:ilvl w:val="0"/>
                <w:numId w:val="27"/>
              </w:numPr>
              <w:spacing w:before="0" w:after="160" w:line="259" w:lineRule="auto"/>
              <w:ind w:left="1440"/>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Evaluation Rating</w:t>
            </w:r>
            <w:r>
              <w:rPr>
                <w:rFonts w:ascii="Myriad Pro" w:hAnsi="Myriad Pro"/>
                <w:color w:val="000000" w:themeColor="text1"/>
                <w:sz w:val="21"/>
                <w:szCs w:val="21"/>
              </w:rPr>
              <w:t>s</w:t>
            </w:r>
            <w:r w:rsidRPr="00C670AD">
              <w:rPr>
                <w:rFonts w:ascii="Myriad Pro" w:hAnsi="Myriad Pro"/>
                <w:color w:val="000000" w:themeColor="text1"/>
                <w:sz w:val="21"/>
                <w:szCs w:val="21"/>
              </w:rPr>
              <w:t xml:space="preserve"> Table</w:t>
            </w:r>
          </w:p>
          <w:p w14:paraId="7276D129" w14:textId="77777777" w:rsidR="00BC509E" w:rsidRPr="00C670AD" w:rsidRDefault="00BC509E" w:rsidP="004941DC">
            <w:pPr>
              <w:pStyle w:val="ListParagraph"/>
              <w:numPr>
                <w:ilvl w:val="0"/>
                <w:numId w:val="27"/>
              </w:numPr>
              <w:spacing w:before="0" w:after="160" w:line="259" w:lineRule="auto"/>
              <w:ind w:left="1440"/>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Concise summary of findings, conclusions and lessons learned</w:t>
            </w:r>
          </w:p>
          <w:p w14:paraId="5342F925" w14:textId="77777777" w:rsidR="00BC509E" w:rsidRPr="00C670AD" w:rsidRDefault="00BC509E" w:rsidP="004941DC">
            <w:pPr>
              <w:pStyle w:val="ListParagraph"/>
              <w:numPr>
                <w:ilvl w:val="0"/>
                <w:numId w:val="27"/>
              </w:numPr>
              <w:spacing w:before="0" w:after="160" w:line="259" w:lineRule="auto"/>
              <w:ind w:left="1440"/>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Recommendations summary table</w:t>
            </w:r>
          </w:p>
          <w:p w14:paraId="4B5CE5F8" w14:textId="77777777" w:rsidR="00BC509E" w:rsidRPr="00C670AD" w:rsidRDefault="00BC509E" w:rsidP="004941DC">
            <w:pPr>
              <w:pStyle w:val="ListParagraph"/>
              <w:numPr>
                <w:ilvl w:val="0"/>
                <w:numId w:val="33"/>
              </w:numPr>
              <w:spacing w:before="0" w:after="160" w:line="259" w:lineRule="auto"/>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Introduction (2-3 pages)</w:t>
            </w:r>
          </w:p>
          <w:p w14:paraId="45EF39A7" w14:textId="77777777" w:rsidR="00BC509E" w:rsidRPr="00C670AD" w:rsidRDefault="00BC509E" w:rsidP="004941DC">
            <w:pPr>
              <w:pStyle w:val="ListParagraph"/>
              <w:numPr>
                <w:ilvl w:val="0"/>
                <w:numId w:val="28"/>
              </w:numPr>
              <w:tabs>
                <w:tab w:val="left" w:pos="1620"/>
              </w:tabs>
              <w:spacing w:before="0" w:after="160" w:line="259" w:lineRule="auto"/>
              <w:ind w:left="1440"/>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Purpose and objective of the TE</w:t>
            </w:r>
          </w:p>
          <w:p w14:paraId="05839E5A" w14:textId="77777777" w:rsidR="00BC509E" w:rsidRPr="00C670AD" w:rsidRDefault="00BC509E" w:rsidP="004941DC">
            <w:pPr>
              <w:pStyle w:val="ListParagraph"/>
              <w:numPr>
                <w:ilvl w:val="0"/>
                <w:numId w:val="28"/>
              </w:numPr>
              <w:tabs>
                <w:tab w:val="left" w:pos="1620"/>
              </w:tabs>
              <w:spacing w:before="0" w:after="160" w:line="259" w:lineRule="auto"/>
              <w:ind w:left="1440"/>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Scope</w:t>
            </w:r>
          </w:p>
          <w:p w14:paraId="255E9EA4" w14:textId="77777777" w:rsidR="00BC509E" w:rsidRPr="00C670AD" w:rsidRDefault="00BC509E" w:rsidP="004941DC">
            <w:pPr>
              <w:pStyle w:val="ListParagraph"/>
              <w:numPr>
                <w:ilvl w:val="0"/>
                <w:numId w:val="28"/>
              </w:numPr>
              <w:tabs>
                <w:tab w:val="left" w:pos="1620"/>
              </w:tabs>
              <w:spacing w:before="0" w:after="160" w:line="259" w:lineRule="auto"/>
              <w:ind w:left="1440"/>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Methodology</w:t>
            </w:r>
          </w:p>
          <w:p w14:paraId="39F8B90B" w14:textId="77777777" w:rsidR="00BC509E" w:rsidRPr="00C670AD" w:rsidRDefault="00BC509E" w:rsidP="004941DC">
            <w:pPr>
              <w:pStyle w:val="ListParagraph"/>
              <w:numPr>
                <w:ilvl w:val="0"/>
                <w:numId w:val="28"/>
              </w:numPr>
              <w:tabs>
                <w:tab w:val="left" w:pos="1620"/>
              </w:tabs>
              <w:spacing w:before="0" w:after="160" w:line="259" w:lineRule="auto"/>
              <w:ind w:left="1440"/>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Data Collection &amp; Analysis</w:t>
            </w:r>
          </w:p>
          <w:p w14:paraId="15DFAF12" w14:textId="77777777" w:rsidR="00BC509E" w:rsidRPr="00C670AD" w:rsidRDefault="00BC509E" w:rsidP="004941DC">
            <w:pPr>
              <w:pStyle w:val="ListParagraph"/>
              <w:numPr>
                <w:ilvl w:val="0"/>
                <w:numId w:val="28"/>
              </w:numPr>
              <w:tabs>
                <w:tab w:val="left" w:pos="1620"/>
              </w:tabs>
              <w:spacing w:before="0" w:after="160" w:line="259" w:lineRule="auto"/>
              <w:ind w:left="1440"/>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Ethics</w:t>
            </w:r>
          </w:p>
          <w:p w14:paraId="414BF15F" w14:textId="77777777" w:rsidR="00BC509E" w:rsidRPr="00C670AD" w:rsidRDefault="00BC509E" w:rsidP="004941DC">
            <w:pPr>
              <w:pStyle w:val="ListParagraph"/>
              <w:numPr>
                <w:ilvl w:val="0"/>
                <w:numId w:val="28"/>
              </w:numPr>
              <w:tabs>
                <w:tab w:val="left" w:pos="1620"/>
              </w:tabs>
              <w:spacing w:before="0" w:after="160" w:line="259" w:lineRule="auto"/>
              <w:ind w:left="1440"/>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Limitations to the evaluation</w:t>
            </w:r>
          </w:p>
          <w:p w14:paraId="1977AD52" w14:textId="77777777" w:rsidR="00BC509E" w:rsidRPr="00C670AD" w:rsidRDefault="00BC509E" w:rsidP="004941DC">
            <w:pPr>
              <w:pStyle w:val="ListParagraph"/>
              <w:numPr>
                <w:ilvl w:val="0"/>
                <w:numId w:val="28"/>
              </w:numPr>
              <w:tabs>
                <w:tab w:val="left" w:pos="1620"/>
              </w:tabs>
              <w:spacing w:before="0" w:after="160" w:line="259" w:lineRule="auto"/>
              <w:ind w:left="1440"/>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Structure of the TE report</w:t>
            </w:r>
          </w:p>
          <w:p w14:paraId="1F40D42B" w14:textId="77777777" w:rsidR="00BC509E" w:rsidRPr="00C670AD" w:rsidRDefault="00BC509E" w:rsidP="004941DC">
            <w:pPr>
              <w:pStyle w:val="ListParagraph"/>
              <w:numPr>
                <w:ilvl w:val="0"/>
                <w:numId w:val="33"/>
              </w:numPr>
              <w:tabs>
                <w:tab w:val="left" w:pos="1620"/>
              </w:tabs>
              <w:spacing w:before="0" w:after="160" w:line="259" w:lineRule="auto"/>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Project Description (3-5 pages)</w:t>
            </w:r>
          </w:p>
          <w:p w14:paraId="15184400" w14:textId="77777777" w:rsidR="00BC509E" w:rsidRPr="00C670AD" w:rsidRDefault="00BC509E" w:rsidP="004941DC">
            <w:pPr>
              <w:pStyle w:val="ListParagraph"/>
              <w:numPr>
                <w:ilvl w:val="0"/>
                <w:numId w:val="29"/>
              </w:numPr>
              <w:tabs>
                <w:tab w:val="left" w:pos="1620"/>
              </w:tabs>
              <w:spacing w:before="0" w:after="160" w:line="259" w:lineRule="auto"/>
              <w:ind w:left="1440"/>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Project start and duration, including milestones</w:t>
            </w:r>
          </w:p>
          <w:p w14:paraId="5EF56753" w14:textId="77777777" w:rsidR="00BC509E" w:rsidRPr="00C670AD" w:rsidRDefault="00BC509E" w:rsidP="004941DC">
            <w:pPr>
              <w:pStyle w:val="ListParagraph"/>
              <w:numPr>
                <w:ilvl w:val="0"/>
                <w:numId w:val="29"/>
              </w:numPr>
              <w:tabs>
                <w:tab w:val="left" w:pos="1620"/>
              </w:tabs>
              <w:spacing w:before="0" w:after="160" w:line="259" w:lineRule="auto"/>
              <w:ind w:left="1440"/>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Development context: environmental, socio-economic, institutional, and policy factors relevant to the project objective and scope</w:t>
            </w:r>
          </w:p>
          <w:p w14:paraId="0789C541" w14:textId="77777777" w:rsidR="00BC509E" w:rsidRPr="00C670AD" w:rsidRDefault="00BC509E" w:rsidP="004941DC">
            <w:pPr>
              <w:pStyle w:val="ListParagraph"/>
              <w:numPr>
                <w:ilvl w:val="0"/>
                <w:numId w:val="29"/>
              </w:numPr>
              <w:tabs>
                <w:tab w:val="left" w:pos="1620"/>
              </w:tabs>
              <w:spacing w:before="0"/>
              <w:ind w:left="1440"/>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Problems that the project sought to address</w:t>
            </w:r>
            <w:r>
              <w:rPr>
                <w:rFonts w:ascii="Myriad Pro" w:hAnsi="Myriad Pro"/>
                <w:color w:val="000000" w:themeColor="text1"/>
                <w:sz w:val="21"/>
                <w:szCs w:val="21"/>
              </w:rPr>
              <w:t xml:space="preserve">, </w:t>
            </w:r>
            <w:r w:rsidRPr="00C670AD">
              <w:rPr>
                <w:rFonts w:ascii="Myriad Pro" w:hAnsi="Myriad Pro"/>
                <w:color w:val="000000" w:themeColor="text1"/>
                <w:sz w:val="21"/>
                <w:szCs w:val="21"/>
              </w:rPr>
              <w:t>threats and barriers targeted</w:t>
            </w:r>
          </w:p>
          <w:p w14:paraId="4B6109E2" w14:textId="77777777" w:rsidR="00BC509E" w:rsidRPr="00AF478D" w:rsidRDefault="00BC509E" w:rsidP="004941DC">
            <w:pPr>
              <w:pStyle w:val="ListParagraph"/>
              <w:numPr>
                <w:ilvl w:val="0"/>
                <w:numId w:val="29"/>
              </w:numPr>
              <w:tabs>
                <w:tab w:val="left" w:pos="1620"/>
              </w:tabs>
              <w:spacing w:before="0"/>
              <w:ind w:left="1440"/>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Immediate and development objectives of the project</w:t>
            </w:r>
          </w:p>
          <w:p w14:paraId="64C4F093" w14:textId="77777777" w:rsidR="00BC509E" w:rsidRPr="00C670AD" w:rsidRDefault="00BC509E" w:rsidP="004941DC">
            <w:pPr>
              <w:pStyle w:val="ListParagraph"/>
              <w:numPr>
                <w:ilvl w:val="0"/>
                <w:numId w:val="29"/>
              </w:numPr>
              <w:tabs>
                <w:tab w:val="left" w:pos="1620"/>
              </w:tabs>
              <w:spacing w:before="0"/>
              <w:ind w:left="1440"/>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Expected results</w:t>
            </w:r>
          </w:p>
          <w:p w14:paraId="724E308F" w14:textId="77777777" w:rsidR="00BC509E" w:rsidRPr="00C670AD" w:rsidRDefault="00BC509E" w:rsidP="004941DC">
            <w:pPr>
              <w:pStyle w:val="ListParagraph"/>
              <w:numPr>
                <w:ilvl w:val="0"/>
                <w:numId w:val="29"/>
              </w:numPr>
              <w:tabs>
                <w:tab w:val="left" w:pos="1620"/>
              </w:tabs>
              <w:spacing w:before="0"/>
              <w:ind w:left="1440"/>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Main stakeholders: summary list</w:t>
            </w:r>
          </w:p>
          <w:p w14:paraId="3CA9D323" w14:textId="77777777" w:rsidR="00BC509E" w:rsidRPr="00C670AD" w:rsidRDefault="00BC509E" w:rsidP="004941DC">
            <w:pPr>
              <w:pStyle w:val="ListParagraph"/>
              <w:numPr>
                <w:ilvl w:val="0"/>
                <w:numId w:val="29"/>
              </w:numPr>
              <w:tabs>
                <w:tab w:val="left" w:pos="1620"/>
              </w:tabs>
              <w:spacing w:before="0"/>
              <w:ind w:left="1440"/>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Theory of Change</w:t>
            </w:r>
          </w:p>
          <w:p w14:paraId="5A15C2D9" w14:textId="77777777" w:rsidR="00BC509E" w:rsidRPr="00C670AD" w:rsidRDefault="00BC509E" w:rsidP="004941DC">
            <w:pPr>
              <w:pStyle w:val="ListParagraph"/>
              <w:numPr>
                <w:ilvl w:val="0"/>
                <w:numId w:val="33"/>
              </w:numPr>
              <w:tabs>
                <w:tab w:val="left" w:pos="1620"/>
              </w:tabs>
              <w:spacing w:before="0"/>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Findings</w:t>
            </w:r>
          </w:p>
          <w:p w14:paraId="0FE0F692" w14:textId="77777777" w:rsidR="00BC509E" w:rsidRPr="00C670AD" w:rsidRDefault="00BC509E" w:rsidP="00BC509E">
            <w:pPr>
              <w:pStyle w:val="ListParagraph"/>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(in addition to a descriptive assessment, all criteria marked with (*) must be given a rating</w:t>
            </w:r>
            <w:r w:rsidRPr="00C670AD">
              <w:rPr>
                <w:rFonts w:ascii="Myriad Pro" w:hAnsi="Myriad Pro"/>
                <w:color w:val="000000" w:themeColor="text1"/>
                <w:sz w:val="21"/>
                <w:szCs w:val="21"/>
              </w:rPr>
              <w:footnoteReference w:id="19"/>
            </w:r>
            <w:r w:rsidRPr="00C670AD">
              <w:rPr>
                <w:rFonts w:ascii="Myriad Pro" w:hAnsi="Myriad Pro"/>
                <w:color w:val="000000" w:themeColor="text1"/>
                <w:sz w:val="21"/>
                <w:szCs w:val="21"/>
              </w:rPr>
              <w:t>)</w:t>
            </w:r>
          </w:p>
          <w:p w14:paraId="445FFC8E" w14:textId="77777777" w:rsidR="00BC509E" w:rsidRPr="00C670AD" w:rsidRDefault="00BC509E" w:rsidP="00BC509E">
            <w:pPr>
              <w:tabs>
                <w:tab w:val="left" w:pos="1620"/>
              </w:tabs>
              <w:ind w:left="720"/>
              <w:rPr>
                <w:rFonts w:ascii="Myriad Pro" w:hAnsi="Myriad Pro"/>
                <w:color w:val="000000" w:themeColor="text1"/>
                <w:sz w:val="21"/>
                <w:szCs w:val="21"/>
              </w:rPr>
            </w:pPr>
            <w:r w:rsidRPr="00C670AD">
              <w:rPr>
                <w:rFonts w:ascii="Myriad Pro" w:hAnsi="Myriad Pro"/>
                <w:color w:val="000000" w:themeColor="text1"/>
                <w:sz w:val="21"/>
                <w:szCs w:val="21"/>
              </w:rPr>
              <w:t>4.1 Project Design/Formulation</w:t>
            </w:r>
          </w:p>
          <w:p w14:paraId="3168B24C" w14:textId="77777777" w:rsidR="00BC509E" w:rsidRPr="00C670AD" w:rsidRDefault="00BC509E" w:rsidP="004941DC">
            <w:pPr>
              <w:pStyle w:val="ListParagraph"/>
              <w:numPr>
                <w:ilvl w:val="0"/>
                <w:numId w:val="30"/>
              </w:numPr>
              <w:tabs>
                <w:tab w:val="left" w:pos="1620"/>
              </w:tabs>
              <w:spacing w:before="0"/>
              <w:ind w:left="1440"/>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Analysis of Results Framework: project logic and strategy, indicators</w:t>
            </w:r>
          </w:p>
          <w:p w14:paraId="188CD7DE" w14:textId="77777777" w:rsidR="00BC509E" w:rsidRPr="00C670AD" w:rsidRDefault="00BC509E" w:rsidP="004941DC">
            <w:pPr>
              <w:pStyle w:val="ListParagraph"/>
              <w:numPr>
                <w:ilvl w:val="0"/>
                <w:numId w:val="30"/>
              </w:numPr>
              <w:tabs>
                <w:tab w:val="left" w:pos="1620"/>
              </w:tabs>
              <w:spacing w:before="0"/>
              <w:ind w:left="1440"/>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Assumptions and Risks</w:t>
            </w:r>
          </w:p>
          <w:p w14:paraId="6E421359" w14:textId="77777777" w:rsidR="00BC509E" w:rsidRPr="00C670AD" w:rsidRDefault="00BC509E" w:rsidP="004941DC">
            <w:pPr>
              <w:pStyle w:val="ListParagraph"/>
              <w:numPr>
                <w:ilvl w:val="0"/>
                <w:numId w:val="30"/>
              </w:numPr>
              <w:tabs>
                <w:tab w:val="left" w:pos="1620"/>
              </w:tabs>
              <w:spacing w:before="0" w:after="160" w:line="259" w:lineRule="auto"/>
              <w:ind w:left="1440"/>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Lessons from other relevant projects (e.g. same focal area) incorporated into project design</w:t>
            </w:r>
          </w:p>
          <w:p w14:paraId="77ED23E8" w14:textId="77777777" w:rsidR="00BC509E" w:rsidRPr="00C670AD" w:rsidRDefault="00BC509E" w:rsidP="004941DC">
            <w:pPr>
              <w:pStyle w:val="ListParagraph"/>
              <w:numPr>
                <w:ilvl w:val="0"/>
                <w:numId w:val="30"/>
              </w:numPr>
              <w:tabs>
                <w:tab w:val="left" w:pos="1620"/>
              </w:tabs>
              <w:spacing w:before="0" w:after="160" w:line="259" w:lineRule="auto"/>
              <w:ind w:left="1440"/>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Planned stakeholder participation</w:t>
            </w:r>
          </w:p>
          <w:p w14:paraId="5F876EBF" w14:textId="77777777" w:rsidR="00BC509E" w:rsidRPr="00F15F6E" w:rsidRDefault="00BC509E" w:rsidP="004941DC">
            <w:pPr>
              <w:pStyle w:val="ListParagraph"/>
              <w:numPr>
                <w:ilvl w:val="0"/>
                <w:numId w:val="30"/>
              </w:numPr>
              <w:tabs>
                <w:tab w:val="left" w:pos="1620"/>
              </w:tabs>
              <w:spacing w:before="0" w:after="160" w:line="259" w:lineRule="auto"/>
              <w:ind w:left="1440"/>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Linkages between project and other interventions within the sector</w:t>
            </w:r>
          </w:p>
          <w:p w14:paraId="69B06BC7" w14:textId="77777777" w:rsidR="00BC509E" w:rsidRPr="00C670AD" w:rsidRDefault="00BC509E" w:rsidP="004941DC">
            <w:pPr>
              <w:pStyle w:val="ListParagraph"/>
              <w:numPr>
                <w:ilvl w:val="1"/>
                <w:numId w:val="32"/>
              </w:numPr>
              <w:tabs>
                <w:tab w:val="left" w:pos="1620"/>
              </w:tabs>
              <w:spacing w:before="0" w:after="160" w:line="259" w:lineRule="auto"/>
              <w:ind w:left="1080"/>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Project Implementation</w:t>
            </w:r>
          </w:p>
          <w:p w14:paraId="30239BB1" w14:textId="77777777" w:rsidR="00BC509E" w:rsidRPr="00C670AD" w:rsidRDefault="00BC509E" w:rsidP="004941DC">
            <w:pPr>
              <w:pStyle w:val="ListParagraph"/>
              <w:numPr>
                <w:ilvl w:val="0"/>
                <w:numId w:val="20"/>
              </w:numPr>
              <w:tabs>
                <w:tab w:val="left" w:pos="1620"/>
              </w:tabs>
              <w:spacing w:before="0" w:after="160" w:line="259" w:lineRule="auto"/>
              <w:ind w:left="1440"/>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Adaptive management (changes to the project design and project outputs during implementation)</w:t>
            </w:r>
          </w:p>
          <w:p w14:paraId="6118AC71" w14:textId="77777777" w:rsidR="00BC509E" w:rsidRPr="00C670AD" w:rsidRDefault="00BC509E" w:rsidP="004941DC">
            <w:pPr>
              <w:pStyle w:val="ListParagraph"/>
              <w:numPr>
                <w:ilvl w:val="0"/>
                <w:numId w:val="20"/>
              </w:numPr>
              <w:tabs>
                <w:tab w:val="left" w:pos="1620"/>
              </w:tabs>
              <w:spacing w:before="0" w:after="160" w:line="259" w:lineRule="auto"/>
              <w:ind w:left="1440"/>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Actual stakeholder participation and partnership arrangements</w:t>
            </w:r>
          </w:p>
          <w:p w14:paraId="0A9C4E69" w14:textId="77777777" w:rsidR="00BC509E" w:rsidRPr="00C670AD" w:rsidRDefault="00BC509E" w:rsidP="004941DC">
            <w:pPr>
              <w:pStyle w:val="ListParagraph"/>
              <w:numPr>
                <w:ilvl w:val="0"/>
                <w:numId w:val="20"/>
              </w:numPr>
              <w:tabs>
                <w:tab w:val="left" w:pos="1620"/>
              </w:tabs>
              <w:spacing w:before="0" w:after="160" w:line="259" w:lineRule="auto"/>
              <w:ind w:left="1440"/>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Project Finance and Co-finance</w:t>
            </w:r>
          </w:p>
          <w:p w14:paraId="2978C014" w14:textId="77777777" w:rsidR="00BC509E" w:rsidRPr="00C670AD" w:rsidRDefault="00BC509E" w:rsidP="004941DC">
            <w:pPr>
              <w:pStyle w:val="ListParagraph"/>
              <w:numPr>
                <w:ilvl w:val="0"/>
                <w:numId w:val="20"/>
              </w:numPr>
              <w:tabs>
                <w:tab w:val="left" w:pos="1620"/>
              </w:tabs>
              <w:spacing w:before="0" w:after="160" w:line="259" w:lineRule="auto"/>
              <w:ind w:left="1440"/>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Monitoring &amp; Evaluation: design at entry (*), implementation (*), and overall assessment of M&amp;E (*)</w:t>
            </w:r>
          </w:p>
          <w:p w14:paraId="186D8002" w14:textId="77777777" w:rsidR="00BC509E" w:rsidRDefault="00BC509E" w:rsidP="004941DC">
            <w:pPr>
              <w:pStyle w:val="ListParagraph"/>
              <w:numPr>
                <w:ilvl w:val="0"/>
                <w:numId w:val="20"/>
              </w:numPr>
              <w:tabs>
                <w:tab w:val="left" w:pos="1620"/>
              </w:tabs>
              <w:spacing w:before="0" w:after="160" w:line="259" w:lineRule="auto"/>
              <w:ind w:left="1440"/>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UNDP</w:t>
            </w:r>
            <w:r>
              <w:rPr>
                <w:rFonts w:ascii="Myriad Pro" w:hAnsi="Myriad Pro"/>
                <w:color w:val="000000" w:themeColor="text1"/>
                <w:sz w:val="21"/>
                <w:szCs w:val="21"/>
              </w:rPr>
              <w:t xml:space="preserve"> </w:t>
            </w:r>
            <w:r w:rsidRPr="00C670AD">
              <w:rPr>
                <w:rFonts w:ascii="Myriad Pro" w:hAnsi="Myriad Pro"/>
                <w:color w:val="000000" w:themeColor="text1"/>
                <w:sz w:val="21"/>
                <w:szCs w:val="21"/>
              </w:rPr>
              <w:t>implementation</w:t>
            </w:r>
            <w:r>
              <w:rPr>
                <w:rFonts w:ascii="Myriad Pro" w:hAnsi="Myriad Pro"/>
                <w:color w:val="000000" w:themeColor="text1"/>
                <w:sz w:val="21"/>
                <w:szCs w:val="21"/>
              </w:rPr>
              <w:t>/oversight</w:t>
            </w:r>
            <w:r w:rsidRPr="00C670AD">
              <w:rPr>
                <w:rFonts w:ascii="Myriad Pro" w:hAnsi="Myriad Pro"/>
                <w:color w:val="000000" w:themeColor="text1"/>
                <w:sz w:val="21"/>
                <w:szCs w:val="21"/>
              </w:rPr>
              <w:t xml:space="preserve"> (*) and </w:t>
            </w:r>
            <w:r>
              <w:rPr>
                <w:rFonts w:ascii="Myriad Pro" w:hAnsi="Myriad Pro"/>
                <w:color w:val="000000" w:themeColor="text1"/>
                <w:sz w:val="21"/>
                <w:szCs w:val="21"/>
              </w:rPr>
              <w:t xml:space="preserve">Implementing Partner </w:t>
            </w:r>
            <w:r w:rsidRPr="00C670AD">
              <w:rPr>
                <w:rFonts w:ascii="Myriad Pro" w:hAnsi="Myriad Pro"/>
                <w:color w:val="000000" w:themeColor="text1"/>
                <w:sz w:val="21"/>
                <w:szCs w:val="21"/>
              </w:rPr>
              <w:t>execution (*), overall project implementation/execution (*), coordination, and operational issues</w:t>
            </w:r>
          </w:p>
          <w:p w14:paraId="3BD47DCE" w14:textId="77777777" w:rsidR="00BC509E" w:rsidRPr="00C670AD" w:rsidRDefault="00BC509E" w:rsidP="004941DC">
            <w:pPr>
              <w:pStyle w:val="ListParagraph"/>
              <w:numPr>
                <w:ilvl w:val="0"/>
                <w:numId w:val="20"/>
              </w:numPr>
              <w:tabs>
                <w:tab w:val="left" w:pos="1620"/>
              </w:tabs>
              <w:spacing w:before="0" w:after="160" w:line="259" w:lineRule="auto"/>
              <w:ind w:left="1440"/>
              <w:contextualSpacing/>
              <w:jc w:val="left"/>
              <w:rPr>
                <w:rFonts w:ascii="Myriad Pro" w:hAnsi="Myriad Pro"/>
                <w:color w:val="000000" w:themeColor="text1"/>
                <w:sz w:val="21"/>
                <w:szCs w:val="21"/>
              </w:rPr>
            </w:pPr>
            <w:r>
              <w:rPr>
                <w:rFonts w:ascii="Myriad Pro" w:hAnsi="Myriad Pro"/>
                <w:color w:val="000000" w:themeColor="text1"/>
                <w:sz w:val="21"/>
                <w:szCs w:val="21"/>
              </w:rPr>
              <w:t>Risk Management, including Social and Environmental Standards (Safeguards)</w:t>
            </w:r>
          </w:p>
          <w:p w14:paraId="61EB20B3" w14:textId="77777777" w:rsidR="00BC509E" w:rsidRPr="00C670AD" w:rsidRDefault="00BC509E" w:rsidP="004941DC">
            <w:pPr>
              <w:pStyle w:val="ListParagraph"/>
              <w:numPr>
                <w:ilvl w:val="1"/>
                <w:numId w:val="32"/>
              </w:numPr>
              <w:tabs>
                <w:tab w:val="left" w:pos="1620"/>
              </w:tabs>
              <w:spacing w:before="0" w:after="160" w:line="259" w:lineRule="auto"/>
              <w:ind w:left="1080"/>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Project Results</w:t>
            </w:r>
            <w:r>
              <w:rPr>
                <w:rFonts w:ascii="Myriad Pro" w:hAnsi="Myriad Pro"/>
                <w:color w:val="000000" w:themeColor="text1"/>
                <w:sz w:val="21"/>
                <w:szCs w:val="21"/>
              </w:rPr>
              <w:t xml:space="preserve"> and Impacts</w:t>
            </w:r>
          </w:p>
          <w:p w14:paraId="14525D34" w14:textId="77777777" w:rsidR="00BC509E" w:rsidRPr="00C670AD" w:rsidRDefault="00BC509E" w:rsidP="004941DC">
            <w:pPr>
              <w:pStyle w:val="ListParagraph"/>
              <w:numPr>
                <w:ilvl w:val="0"/>
                <w:numId w:val="21"/>
              </w:numPr>
              <w:tabs>
                <w:tab w:val="left" w:pos="1620"/>
              </w:tabs>
              <w:spacing w:before="0" w:after="160" w:line="259" w:lineRule="auto"/>
              <w:ind w:left="1440"/>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Progress towards objective and expected outcomes (*)</w:t>
            </w:r>
          </w:p>
          <w:p w14:paraId="36CE5621" w14:textId="77777777" w:rsidR="00BC509E" w:rsidRPr="00C670AD" w:rsidRDefault="00BC509E" w:rsidP="004941DC">
            <w:pPr>
              <w:pStyle w:val="ListParagraph"/>
              <w:numPr>
                <w:ilvl w:val="0"/>
                <w:numId w:val="21"/>
              </w:numPr>
              <w:tabs>
                <w:tab w:val="left" w:pos="1620"/>
              </w:tabs>
              <w:spacing w:before="0" w:after="160" w:line="259" w:lineRule="auto"/>
              <w:ind w:left="1440"/>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Relevance (*)</w:t>
            </w:r>
          </w:p>
          <w:p w14:paraId="24CAF958" w14:textId="77777777" w:rsidR="00BC509E" w:rsidRPr="00C670AD" w:rsidRDefault="00BC509E" w:rsidP="004941DC">
            <w:pPr>
              <w:pStyle w:val="ListParagraph"/>
              <w:numPr>
                <w:ilvl w:val="0"/>
                <w:numId w:val="21"/>
              </w:numPr>
              <w:tabs>
                <w:tab w:val="left" w:pos="1620"/>
              </w:tabs>
              <w:spacing w:before="0" w:after="160" w:line="259" w:lineRule="auto"/>
              <w:ind w:left="1440"/>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Effectiveness (*)</w:t>
            </w:r>
          </w:p>
          <w:p w14:paraId="19CC7824" w14:textId="77777777" w:rsidR="00BC509E" w:rsidRDefault="00BC509E" w:rsidP="004941DC">
            <w:pPr>
              <w:pStyle w:val="ListParagraph"/>
              <w:numPr>
                <w:ilvl w:val="0"/>
                <w:numId w:val="21"/>
              </w:numPr>
              <w:tabs>
                <w:tab w:val="left" w:pos="1620"/>
              </w:tabs>
              <w:spacing w:before="0" w:after="160" w:line="259" w:lineRule="auto"/>
              <w:ind w:left="1440"/>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Efficiency (*)</w:t>
            </w:r>
          </w:p>
          <w:p w14:paraId="5429C861" w14:textId="77777777" w:rsidR="00BC509E" w:rsidRDefault="00BC509E" w:rsidP="004941DC">
            <w:pPr>
              <w:pStyle w:val="ListParagraph"/>
              <w:numPr>
                <w:ilvl w:val="0"/>
                <w:numId w:val="21"/>
              </w:numPr>
              <w:tabs>
                <w:tab w:val="left" w:pos="1620"/>
              </w:tabs>
              <w:spacing w:before="0" w:after="160" w:line="259" w:lineRule="auto"/>
              <w:ind w:left="1440"/>
              <w:contextualSpacing/>
              <w:jc w:val="left"/>
              <w:rPr>
                <w:rFonts w:ascii="Myriad Pro" w:hAnsi="Myriad Pro"/>
                <w:color w:val="000000" w:themeColor="text1"/>
                <w:sz w:val="21"/>
                <w:szCs w:val="21"/>
              </w:rPr>
            </w:pPr>
            <w:r>
              <w:rPr>
                <w:rFonts w:ascii="Myriad Pro" w:hAnsi="Myriad Pro"/>
                <w:color w:val="000000" w:themeColor="text1"/>
                <w:sz w:val="21"/>
                <w:szCs w:val="21"/>
              </w:rPr>
              <w:t>Overall Outcome (*)</w:t>
            </w:r>
          </w:p>
          <w:p w14:paraId="61F92021" w14:textId="77777777" w:rsidR="00BC509E" w:rsidRPr="00474474" w:rsidRDefault="00BC509E" w:rsidP="004941DC">
            <w:pPr>
              <w:pStyle w:val="ListParagraph"/>
              <w:numPr>
                <w:ilvl w:val="0"/>
                <w:numId w:val="21"/>
              </w:numPr>
              <w:tabs>
                <w:tab w:val="left" w:pos="1620"/>
              </w:tabs>
              <w:spacing w:before="0" w:after="160" w:line="259" w:lineRule="auto"/>
              <w:ind w:left="1440"/>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Sustainability: financial (*), socio-economic (*), institutional framework and governance (*), environmental (*), and overall likelihood (*)</w:t>
            </w:r>
          </w:p>
          <w:p w14:paraId="2D528B99" w14:textId="77777777" w:rsidR="00BC509E" w:rsidRPr="00C670AD" w:rsidRDefault="00BC509E" w:rsidP="004941DC">
            <w:pPr>
              <w:pStyle w:val="ListParagraph"/>
              <w:numPr>
                <w:ilvl w:val="0"/>
                <w:numId w:val="21"/>
              </w:numPr>
              <w:tabs>
                <w:tab w:val="left" w:pos="1620"/>
              </w:tabs>
              <w:spacing w:before="0" w:after="160" w:line="259" w:lineRule="auto"/>
              <w:ind w:left="1440"/>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Country ownership</w:t>
            </w:r>
          </w:p>
          <w:p w14:paraId="52C23EDA" w14:textId="77777777" w:rsidR="00BC509E" w:rsidRPr="00C670AD" w:rsidRDefault="00BC509E" w:rsidP="004941DC">
            <w:pPr>
              <w:pStyle w:val="ListParagraph"/>
              <w:numPr>
                <w:ilvl w:val="0"/>
                <w:numId w:val="21"/>
              </w:numPr>
              <w:tabs>
                <w:tab w:val="left" w:pos="1620"/>
              </w:tabs>
              <w:spacing w:before="0" w:after="160" w:line="259" w:lineRule="auto"/>
              <w:ind w:left="1440"/>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Gender</w:t>
            </w:r>
            <w:r>
              <w:rPr>
                <w:rFonts w:ascii="Myriad Pro" w:hAnsi="Myriad Pro"/>
                <w:color w:val="000000" w:themeColor="text1"/>
                <w:sz w:val="21"/>
                <w:szCs w:val="21"/>
              </w:rPr>
              <w:t xml:space="preserve"> equality and women’s empowerment</w:t>
            </w:r>
          </w:p>
          <w:p w14:paraId="00F21BF9" w14:textId="77777777" w:rsidR="00BC509E" w:rsidRPr="00ED4E25" w:rsidRDefault="00BC509E" w:rsidP="004941DC">
            <w:pPr>
              <w:pStyle w:val="ListParagraph"/>
              <w:numPr>
                <w:ilvl w:val="0"/>
                <w:numId w:val="21"/>
              </w:numPr>
              <w:tabs>
                <w:tab w:val="left" w:pos="1620"/>
              </w:tabs>
              <w:spacing w:before="0" w:after="160" w:line="259" w:lineRule="auto"/>
              <w:ind w:left="1440"/>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Cross-cutting Issues</w:t>
            </w:r>
          </w:p>
          <w:p w14:paraId="6327CCB6" w14:textId="77777777" w:rsidR="00BC509E" w:rsidRPr="00C670AD" w:rsidRDefault="00BC509E" w:rsidP="004941DC">
            <w:pPr>
              <w:pStyle w:val="ListParagraph"/>
              <w:numPr>
                <w:ilvl w:val="0"/>
                <w:numId w:val="21"/>
              </w:numPr>
              <w:tabs>
                <w:tab w:val="left" w:pos="1620"/>
              </w:tabs>
              <w:spacing w:before="0" w:after="160" w:line="259" w:lineRule="auto"/>
              <w:ind w:left="1440"/>
              <w:contextualSpacing/>
              <w:jc w:val="left"/>
              <w:rPr>
                <w:rFonts w:ascii="Myriad Pro" w:hAnsi="Myriad Pro"/>
                <w:color w:val="000000" w:themeColor="text1"/>
                <w:sz w:val="21"/>
                <w:szCs w:val="21"/>
              </w:rPr>
            </w:pPr>
            <w:r>
              <w:rPr>
                <w:rFonts w:ascii="Myriad Pro" w:hAnsi="Myriad Pro"/>
                <w:color w:val="000000" w:themeColor="text1"/>
                <w:sz w:val="21"/>
                <w:szCs w:val="21"/>
              </w:rPr>
              <w:t xml:space="preserve">GEF </w:t>
            </w:r>
            <w:r w:rsidRPr="00C670AD">
              <w:rPr>
                <w:rFonts w:ascii="Myriad Pro" w:hAnsi="Myriad Pro"/>
                <w:color w:val="000000" w:themeColor="text1"/>
                <w:sz w:val="21"/>
                <w:szCs w:val="21"/>
              </w:rPr>
              <w:t>Additionality</w:t>
            </w:r>
          </w:p>
          <w:p w14:paraId="08E5573C" w14:textId="77777777" w:rsidR="00BC509E" w:rsidRPr="00C670AD" w:rsidRDefault="00BC509E" w:rsidP="004941DC">
            <w:pPr>
              <w:pStyle w:val="ListParagraph"/>
              <w:numPr>
                <w:ilvl w:val="0"/>
                <w:numId w:val="21"/>
              </w:numPr>
              <w:tabs>
                <w:tab w:val="left" w:pos="1620"/>
              </w:tabs>
              <w:spacing w:before="0" w:after="160" w:line="259" w:lineRule="auto"/>
              <w:ind w:left="1440"/>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Catalytic</w:t>
            </w:r>
            <w:r>
              <w:rPr>
                <w:rFonts w:ascii="Myriad Pro" w:hAnsi="Myriad Pro"/>
                <w:color w:val="000000" w:themeColor="text1"/>
                <w:sz w:val="21"/>
                <w:szCs w:val="21"/>
              </w:rPr>
              <w:t>/</w:t>
            </w:r>
            <w:r w:rsidRPr="00C670AD">
              <w:rPr>
                <w:rFonts w:ascii="Myriad Pro" w:hAnsi="Myriad Pro"/>
                <w:color w:val="000000" w:themeColor="text1"/>
                <w:sz w:val="21"/>
                <w:szCs w:val="21"/>
              </w:rPr>
              <w:t xml:space="preserve">Replication Effect </w:t>
            </w:r>
          </w:p>
          <w:p w14:paraId="61505410" w14:textId="77777777" w:rsidR="00BC509E" w:rsidRPr="00C670AD" w:rsidRDefault="00BC509E" w:rsidP="004941DC">
            <w:pPr>
              <w:pStyle w:val="ListParagraph"/>
              <w:numPr>
                <w:ilvl w:val="0"/>
                <w:numId w:val="21"/>
              </w:numPr>
              <w:tabs>
                <w:tab w:val="left" w:pos="1620"/>
              </w:tabs>
              <w:spacing w:before="0" w:after="160" w:line="259" w:lineRule="auto"/>
              <w:ind w:left="1440"/>
              <w:contextualSpacing/>
              <w:jc w:val="left"/>
              <w:rPr>
                <w:rFonts w:ascii="Myriad Pro" w:hAnsi="Myriad Pro"/>
                <w:color w:val="000000" w:themeColor="text1"/>
                <w:sz w:val="21"/>
                <w:szCs w:val="21"/>
              </w:rPr>
            </w:pPr>
            <w:r>
              <w:rPr>
                <w:rFonts w:ascii="Myriad Pro" w:hAnsi="Myriad Pro"/>
                <w:color w:val="000000" w:themeColor="text1"/>
                <w:sz w:val="21"/>
                <w:szCs w:val="21"/>
              </w:rPr>
              <w:t xml:space="preserve">Progress to </w:t>
            </w:r>
            <w:r w:rsidRPr="00C670AD">
              <w:rPr>
                <w:rFonts w:ascii="Myriad Pro" w:hAnsi="Myriad Pro"/>
                <w:color w:val="000000" w:themeColor="text1"/>
                <w:sz w:val="21"/>
                <w:szCs w:val="21"/>
              </w:rPr>
              <w:t>Impact</w:t>
            </w:r>
          </w:p>
          <w:p w14:paraId="61B5DDA6" w14:textId="77777777" w:rsidR="00BC509E" w:rsidRPr="00C670AD" w:rsidRDefault="00BC509E" w:rsidP="004941DC">
            <w:pPr>
              <w:pStyle w:val="ListParagraph"/>
              <w:numPr>
                <w:ilvl w:val="0"/>
                <w:numId w:val="33"/>
              </w:numPr>
              <w:tabs>
                <w:tab w:val="left" w:pos="1620"/>
              </w:tabs>
              <w:spacing w:before="0" w:after="160" w:line="259" w:lineRule="auto"/>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Main Findings, Conclusions, Recommendations &amp; Lessons</w:t>
            </w:r>
          </w:p>
          <w:p w14:paraId="19052277" w14:textId="77777777" w:rsidR="00BC509E" w:rsidRPr="00C670AD" w:rsidRDefault="00BC509E" w:rsidP="004941DC">
            <w:pPr>
              <w:pStyle w:val="ListParagraph"/>
              <w:numPr>
                <w:ilvl w:val="0"/>
                <w:numId w:val="35"/>
              </w:numPr>
              <w:tabs>
                <w:tab w:val="left" w:pos="1620"/>
              </w:tabs>
              <w:spacing w:before="0" w:after="160" w:line="259" w:lineRule="auto"/>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Main Findings</w:t>
            </w:r>
          </w:p>
          <w:p w14:paraId="7507FE0D" w14:textId="77777777" w:rsidR="00BC509E" w:rsidRPr="00C670AD" w:rsidRDefault="00BC509E" w:rsidP="004941DC">
            <w:pPr>
              <w:pStyle w:val="ListParagraph"/>
              <w:numPr>
                <w:ilvl w:val="0"/>
                <w:numId w:val="35"/>
              </w:numPr>
              <w:tabs>
                <w:tab w:val="left" w:pos="1620"/>
              </w:tabs>
              <w:spacing w:before="0" w:after="160" w:line="259" w:lineRule="auto"/>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Conclusions</w:t>
            </w:r>
          </w:p>
          <w:p w14:paraId="4EAA3C39" w14:textId="77777777" w:rsidR="00BC509E" w:rsidRPr="00C670AD" w:rsidRDefault="00BC509E" w:rsidP="004941DC">
            <w:pPr>
              <w:pStyle w:val="ListParagraph"/>
              <w:numPr>
                <w:ilvl w:val="0"/>
                <w:numId w:val="35"/>
              </w:numPr>
              <w:tabs>
                <w:tab w:val="left" w:pos="1620"/>
              </w:tabs>
              <w:spacing w:before="0" w:after="160" w:line="259" w:lineRule="auto"/>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 xml:space="preserve">Recommendations </w:t>
            </w:r>
          </w:p>
          <w:p w14:paraId="73D52827" w14:textId="77777777" w:rsidR="00BC509E" w:rsidRPr="00C670AD" w:rsidRDefault="00BC509E" w:rsidP="004941DC">
            <w:pPr>
              <w:pStyle w:val="ListParagraph"/>
              <w:numPr>
                <w:ilvl w:val="0"/>
                <w:numId w:val="35"/>
              </w:numPr>
              <w:tabs>
                <w:tab w:val="left" w:pos="1620"/>
              </w:tabs>
              <w:spacing w:before="0" w:after="160" w:line="259" w:lineRule="auto"/>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Lessons Learned</w:t>
            </w:r>
          </w:p>
          <w:p w14:paraId="53724B04" w14:textId="77777777" w:rsidR="00BC509E" w:rsidRPr="00C670AD" w:rsidRDefault="00BC509E" w:rsidP="004941DC">
            <w:pPr>
              <w:pStyle w:val="ListParagraph"/>
              <w:numPr>
                <w:ilvl w:val="0"/>
                <w:numId w:val="33"/>
              </w:numPr>
              <w:tabs>
                <w:tab w:val="left" w:pos="1620"/>
              </w:tabs>
              <w:spacing w:before="0" w:after="160" w:line="259" w:lineRule="auto"/>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Annexes</w:t>
            </w:r>
          </w:p>
          <w:p w14:paraId="62B4B331" w14:textId="77777777" w:rsidR="00BC509E" w:rsidRPr="00C670AD" w:rsidRDefault="00BC509E" w:rsidP="004941DC">
            <w:pPr>
              <w:pStyle w:val="ListParagraph"/>
              <w:numPr>
                <w:ilvl w:val="0"/>
                <w:numId w:val="31"/>
              </w:numPr>
              <w:tabs>
                <w:tab w:val="left" w:pos="1620"/>
              </w:tabs>
              <w:spacing w:before="0" w:after="160" w:line="259" w:lineRule="auto"/>
              <w:ind w:left="1440"/>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 xml:space="preserve">TE </w:t>
            </w:r>
            <w:proofErr w:type="spellStart"/>
            <w:r w:rsidRPr="00C670AD">
              <w:rPr>
                <w:rFonts w:ascii="Myriad Pro" w:hAnsi="Myriad Pro"/>
                <w:color w:val="000000" w:themeColor="text1"/>
                <w:sz w:val="21"/>
                <w:szCs w:val="21"/>
              </w:rPr>
              <w:t>ToR</w:t>
            </w:r>
            <w:proofErr w:type="spellEnd"/>
            <w:r w:rsidRPr="00C670AD">
              <w:rPr>
                <w:rFonts w:ascii="Myriad Pro" w:hAnsi="Myriad Pro"/>
                <w:color w:val="000000" w:themeColor="text1"/>
                <w:sz w:val="21"/>
                <w:szCs w:val="21"/>
              </w:rPr>
              <w:t xml:space="preserve"> (excluding </w:t>
            </w:r>
            <w:proofErr w:type="spellStart"/>
            <w:r w:rsidRPr="00C670AD">
              <w:rPr>
                <w:rFonts w:ascii="Myriad Pro" w:hAnsi="Myriad Pro"/>
                <w:color w:val="000000" w:themeColor="text1"/>
                <w:sz w:val="21"/>
                <w:szCs w:val="21"/>
              </w:rPr>
              <w:t>ToR</w:t>
            </w:r>
            <w:proofErr w:type="spellEnd"/>
            <w:r w:rsidRPr="00C670AD">
              <w:rPr>
                <w:rFonts w:ascii="Myriad Pro" w:hAnsi="Myriad Pro"/>
                <w:color w:val="000000" w:themeColor="text1"/>
                <w:sz w:val="21"/>
                <w:szCs w:val="21"/>
              </w:rPr>
              <w:t xml:space="preserve"> annexes)</w:t>
            </w:r>
          </w:p>
          <w:p w14:paraId="494B375E" w14:textId="77777777" w:rsidR="00BC509E" w:rsidRPr="00C670AD" w:rsidRDefault="00BC509E" w:rsidP="004941DC">
            <w:pPr>
              <w:pStyle w:val="ListParagraph"/>
              <w:numPr>
                <w:ilvl w:val="0"/>
                <w:numId w:val="31"/>
              </w:numPr>
              <w:tabs>
                <w:tab w:val="left" w:pos="1620"/>
              </w:tabs>
              <w:spacing w:before="0" w:after="160" w:line="259" w:lineRule="auto"/>
              <w:ind w:left="1440"/>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TE Mission itinerary</w:t>
            </w:r>
            <w:r>
              <w:rPr>
                <w:rFonts w:ascii="Myriad Pro" w:hAnsi="Myriad Pro"/>
                <w:color w:val="000000" w:themeColor="text1"/>
                <w:sz w:val="21"/>
                <w:szCs w:val="21"/>
              </w:rPr>
              <w:t>, including summary of field visits</w:t>
            </w:r>
          </w:p>
          <w:p w14:paraId="6597DF72" w14:textId="77777777" w:rsidR="00BC509E" w:rsidRPr="00C670AD" w:rsidRDefault="00BC509E" w:rsidP="004941DC">
            <w:pPr>
              <w:pStyle w:val="ListParagraph"/>
              <w:numPr>
                <w:ilvl w:val="0"/>
                <w:numId w:val="31"/>
              </w:numPr>
              <w:tabs>
                <w:tab w:val="left" w:pos="1620"/>
              </w:tabs>
              <w:spacing w:before="0" w:after="160" w:line="259" w:lineRule="auto"/>
              <w:ind w:left="1440"/>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List of persons interviewed</w:t>
            </w:r>
          </w:p>
          <w:p w14:paraId="0E641180" w14:textId="77777777" w:rsidR="00BC509E" w:rsidRPr="002C193C" w:rsidRDefault="00BC509E" w:rsidP="004941DC">
            <w:pPr>
              <w:pStyle w:val="ListParagraph"/>
              <w:numPr>
                <w:ilvl w:val="0"/>
                <w:numId w:val="31"/>
              </w:numPr>
              <w:tabs>
                <w:tab w:val="left" w:pos="1620"/>
              </w:tabs>
              <w:spacing w:before="0" w:after="160" w:line="259" w:lineRule="auto"/>
              <w:ind w:left="1440"/>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List of documents reviewed</w:t>
            </w:r>
          </w:p>
          <w:p w14:paraId="3000235C" w14:textId="77777777" w:rsidR="00BC509E" w:rsidRPr="00C670AD" w:rsidRDefault="00BC509E" w:rsidP="004941DC">
            <w:pPr>
              <w:pStyle w:val="ListParagraph"/>
              <w:numPr>
                <w:ilvl w:val="0"/>
                <w:numId w:val="31"/>
              </w:numPr>
              <w:tabs>
                <w:tab w:val="left" w:pos="1620"/>
              </w:tabs>
              <w:spacing w:before="0" w:after="160" w:line="259" w:lineRule="auto"/>
              <w:ind w:left="1440"/>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Evaluation Question Matrix (evaluation criteria with key questions, indicators, sources of data, and methodology)</w:t>
            </w:r>
          </w:p>
          <w:p w14:paraId="10593B52" w14:textId="77777777" w:rsidR="00BC509E" w:rsidRPr="00C670AD" w:rsidRDefault="00BC509E" w:rsidP="004941DC">
            <w:pPr>
              <w:pStyle w:val="ListParagraph"/>
              <w:numPr>
                <w:ilvl w:val="0"/>
                <w:numId w:val="31"/>
              </w:numPr>
              <w:tabs>
                <w:tab w:val="left" w:pos="1620"/>
              </w:tabs>
              <w:spacing w:before="0" w:after="160" w:line="259" w:lineRule="auto"/>
              <w:ind w:left="1440"/>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Questionnaire used and summary of results</w:t>
            </w:r>
          </w:p>
          <w:p w14:paraId="4A45636C" w14:textId="77777777" w:rsidR="00BC509E" w:rsidRPr="00C670AD" w:rsidRDefault="00BC509E" w:rsidP="004941DC">
            <w:pPr>
              <w:pStyle w:val="ListParagraph"/>
              <w:numPr>
                <w:ilvl w:val="0"/>
                <w:numId w:val="31"/>
              </w:numPr>
              <w:tabs>
                <w:tab w:val="left" w:pos="1620"/>
              </w:tabs>
              <w:spacing w:before="0" w:after="160" w:line="259" w:lineRule="auto"/>
              <w:ind w:left="1440"/>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Co-financing tables</w:t>
            </w:r>
            <w:r>
              <w:rPr>
                <w:rFonts w:ascii="Myriad Pro" w:hAnsi="Myriad Pro"/>
                <w:color w:val="000000" w:themeColor="text1"/>
                <w:sz w:val="21"/>
                <w:szCs w:val="21"/>
              </w:rPr>
              <w:t xml:space="preserve"> (if not include in body of report)</w:t>
            </w:r>
          </w:p>
          <w:p w14:paraId="63040DA2" w14:textId="77777777" w:rsidR="00BC509E" w:rsidRPr="00C670AD" w:rsidRDefault="00BC509E" w:rsidP="004941DC">
            <w:pPr>
              <w:pStyle w:val="ListParagraph"/>
              <w:numPr>
                <w:ilvl w:val="0"/>
                <w:numId w:val="31"/>
              </w:numPr>
              <w:tabs>
                <w:tab w:val="left" w:pos="1620"/>
              </w:tabs>
              <w:spacing w:before="0" w:after="160" w:line="259" w:lineRule="auto"/>
              <w:ind w:left="1440"/>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TE Rating scales</w:t>
            </w:r>
          </w:p>
          <w:p w14:paraId="2D8BF32B" w14:textId="77777777" w:rsidR="00BC509E" w:rsidRPr="00C670AD" w:rsidRDefault="00BC509E" w:rsidP="004941DC">
            <w:pPr>
              <w:pStyle w:val="ListParagraph"/>
              <w:numPr>
                <w:ilvl w:val="0"/>
                <w:numId w:val="31"/>
              </w:numPr>
              <w:tabs>
                <w:tab w:val="left" w:pos="1620"/>
              </w:tabs>
              <w:spacing w:before="0" w:after="160" w:line="259" w:lineRule="auto"/>
              <w:ind w:left="1440"/>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Signed Evaluation Consultant Agreement form</w:t>
            </w:r>
          </w:p>
          <w:p w14:paraId="6CFC8100" w14:textId="77777777" w:rsidR="00BC509E" w:rsidRPr="00C670AD" w:rsidRDefault="00BC509E" w:rsidP="004941DC">
            <w:pPr>
              <w:pStyle w:val="ListParagraph"/>
              <w:numPr>
                <w:ilvl w:val="0"/>
                <w:numId w:val="31"/>
              </w:numPr>
              <w:tabs>
                <w:tab w:val="left" w:pos="1620"/>
              </w:tabs>
              <w:spacing w:before="0" w:after="160" w:line="259" w:lineRule="auto"/>
              <w:ind w:left="1440"/>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Signed UNEG Code of Conduct form</w:t>
            </w:r>
          </w:p>
          <w:p w14:paraId="2DEDC8AC" w14:textId="77777777" w:rsidR="00BC509E" w:rsidRPr="00C670AD" w:rsidRDefault="00BC509E" w:rsidP="004941DC">
            <w:pPr>
              <w:pStyle w:val="ListParagraph"/>
              <w:numPr>
                <w:ilvl w:val="0"/>
                <w:numId w:val="31"/>
              </w:numPr>
              <w:tabs>
                <w:tab w:val="left" w:pos="1620"/>
              </w:tabs>
              <w:spacing w:before="0" w:after="160" w:line="259" w:lineRule="auto"/>
              <w:ind w:left="1440"/>
              <w:contextualSpacing/>
              <w:jc w:val="left"/>
              <w:rPr>
                <w:rFonts w:ascii="Myriad Pro" w:hAnsi="Myriad Pro"/>
                <w:color w:val="000000" w:themeColor="text1"/>
                <w:sz w:val="21"/>
                <w:szCs w:val="21"/>
              </w:rPr>
            </w:pPr>
            <w:r w:rsidRPr="00C670AD">
              <w:rPr>
                <w:rFonts w:ascii="Myriad Pro" w:hAnsi="Myriad Pro"/>
                <w:color w:val="000000" w:themeColor="text1"/>
                <w:sz w:val="21"/>
                <w:szCs w:val="21"/>
              </w:rPr>
              <w:t>Signed TE Report Clearance form</w:t>
            </w:r>
          </w:p>
          <w:p w14:paraId="16384913" w14:textId="77777777" w:rsidR="00BC509E" w:rsidRPr="00C670AD" w:rsidRDefault="00BC509E" w:rsidP="004941DC">
            <w:pPr>
              <w:pStyle w:val="ListParagraph"/>
              <w:numPr>
                <w:ilvl w:val="0"/>
                <w:numId w:val="31"/>
              </w:numPr>
              <w:tabs>
                <w:tab w:val="left" w:pos="1620"/>
              </w:tabs>
              <w:spacing w:before="0" w:after="160" w:line="259" w:lineRule="auto"/>
              <w:ind w:left="1440"/>
              <w:contextualSpacing/>
              <w:jc w:val="left"/>
              <w:rPr>
                <w:rFonts w:ascii="Myriad Pro" w:hAnsi="Myriad Pro"/>
                <w:color w:val="000000" w:themeColor="text1"/>
                <w:sz w:val="21"/>
                <w:szCs w:val="21"/>
              </w:rPr>
            </w:pPr>
            <w:r w:rsidRPr="00B05A9C">
              <w:rPr>
                <w:rFonts w:ascii="Myriad Pro" w:hAnsi="Myriad Pro"/>
                <w:i/>
                <w:iCs/>
                <w:color w:val="000000" w:themeColor="text1"/>
                <w:sz w:val="21"/>
                <w:szCs w:val="21"/>
              </w:rPr>
              <w:t>Annexed in a separate file</w:t>
            </w:r>
            <w:r w:rsidRPr="00C670AD">
              <w:rPr>
                <w:rFonts w:ascii="Myriad Pro" w:hAnsi="Myriad Pro"/>
                <w:color w:val="000000" w:themeColor="text1"/>
                <w:sz w:val="21"/>
                <w:szCs w:val="21"/>
              </w:rPr>
              <w:t>: TE Audit Trail</w:t>
            </w:r>
          </w:p>
          <w:p w14:paraId="08582889" w14:textId="77777777" w:rsidR="00BC509E" w:rsidRDefault="00BC509E" w:rsidP="004941DC">
            <w:pPr>
              <w:pStyle w:val="ListParagraph"/>
              <w:numPr>
                <w:ilvl w:val="0"/>
                <w:numId w:val="31"/>
              </w:numPr>
              <w:tabs>
                <w:tab w:val="left" w:pos="1620"/>
              </w:tabs>
              <w:spacing w:before="0" w:after="160" w:line="259" w:lineRule="auto"/>
              <w:ind w:left="1440"/>
              <w:contextualSpacing/>
              <w:jc w:val="left"/>
              <w:rPr>
                <w:rFonts w:ascii="Myriad Pro" w:hAnsi="Myriad Pro"/>
                <w:color w:val="000000" w:themeColor="text1"/>
                <w:sz w:val="21"/>
                <w:szCs w:val="21"/>
              </w:rPr>
            </w:pPr>
            <w:r w:rsidRPr="00B05A9C">
              <w:rPr>
                <w:rFonts w:ascii="Myriad Pro" w:hAnsi="Myriad Pro"/>
                <w:i/>
                <w:iCs/>
                <w:color w:val="000000" w:themeColor="text1"/>
                <w:sz w:val="21"/>
                <w:szCs w:val="21"/>
              </w:rPr>
              <w:t>Annexed in a separate file:</w:t>
            </w:r>
            <w:r w:rsidRPr="00C670AD">
              <w:rPr>
                <w:rFonts w:ascii="Myriad Pro" w:hAnsi="Myriad Pro"/>
                <w:color w:val="000000" w:themeColor="text1"/>
                <w:sz w:val="21"/>
                <w:szCs w:val="21"/>
              </w:rPr>
              <w:t xml:space="preserve"> relevant terminal GEF/LDCF/SCCF Core Indicators or Tracking Tools, as applicable</w:t>
            </w:r>
          </w:p>
          <w:p w14:paraId="4B475DF7" w14:textId="3830E760" w:rsidR="00BC509E" w:rsidRPr="00BC509E" w:rsidRDefault="00BC509E" w:rsidP="00D54C54">
            <w:pPr>
              <w:rPr>
                <w:rFonts w:ascii="Proxima Nova" w:hAnsi="Proxima Nova"/>
                <w:b/>
                <w:sz w:val="22"/>
                <w:szCs w:val="22"/>
              </w:rPr>
            </w:pPr>
          </w:p>
        </w:tc>
      </w:tr>
      <w:tr w:rsidR="00D54C54" w:rsidRPr="00470811" w14:paraId="63C893E8" w14:textId="77777777" w:rsidTr="0004260B">
        <w:trPr>
          <w:trHeight w:val="69"/>
        </w:trPr>
        <w:tc>
          <w:tcPr>
            <w:tcW w:w="0" w:type="auto"/>
          </w:tcPr>
          <w:p w14:paraId="26EA9766" w14:textId="5BCC816C" w:rsidR="00BC509E" w:rsidRPr="00BC509E" w:rsidRDefault="0052612C" w:rsidP="00BC509E">
            <w:pPr>
              <w:rPr>
                <w:rFonts w:ascii="Proxima Nova" w:hAnsi="Proxima Nova"/>
                <w:b/>
                <w:bCs/>
                <w:sz w:val="22"/>
                <w:szCs w:val="22"/>
              </w:rPr>
            </w:pPr>
            <w:proofErr w:type="spellStart"/>
            <w:r w:rsidRPr="00BC509E">
              <w:rPr>
                <w:rFonts w:ascii="Proxima Nova" w:hAnsi="Proxima Nova"/>
                <w:b/>
                <w:sz w:val="22"/>
                <w:szCs w:val="22"/>
              </w:rPr>
              <w:t>T</w:t>
            </w:r>
            <w:r w:rsidR="00B45048">
              <w:rPr>
                <w:rFonts w:ascii="Proxima Nova" w:hAnsi="Proxima Nova"/>
                <w:b/>
                <w:sz w:val="22"/>
                <w:szCs w:val="22"/>
              </w:rPr>
              <w:t>o</w:t>
            </w:r>
            <w:r w:rsidRPr="00BC509E">
              <w:rPr>
                <w:rFonts w:ascii="Proxima Nova" w:hAnsi="Proxima Nova"/>
                <w:b/>
                <w:sz w:val="22"/>
                <w:szCs w:val="22"/>
              </w:rPr>
              <w:t>R</w:t>
            </w:r>
            <w:proofErr w:type="spellEnd"/>
            <w:r w:rsidRPr="00BC509E">
              <w:rPr>
                <w:rFonts w:ascii="Proxima Nova" w:hAnsi="Proxima Nova"/>
                <w:b/>
                <w:sz w:val="22"/>
                <w:szCs w:val="22"/>
              </w:rPr>
              <w:t xml:space="preserve"> </w:t>
            </w:r>
            <w:r w:rsidR="00D54C54" w:rsidRPr="00BC509E">
              <w:rPr>
                <w:rFonts w:ascii="Proxima Nova" w:hAnsi="Proxima Nova"/>
                <w:b/>
                <w:sz w:val="22"/>
                <w:szCs w:val="22"/>
              </w:rPr>
              <w:t xml:space="preserve">ANNEX </w:t>
            </w:r>
            <w:r w:rsidRPr="00BC509E">
              <w:rPr>
                <w:rFonts w:ascii="Proxima Nova" w:hAnsi="Proxima Nova"/>
                <w:b/>
                <w:sz w:val="22"/>
                <w:szCs w:val="22"/>
              </w:rPr>
              <w:t>D</w:t>
            </w:r>
            <w:r w:rsidR="00D54C54" w:rsidRPr="00BC509E">
              <w:rPr>
                <w:rFonts w:ascii="Proxima Nova" w:hAnsi="Proxima Nova"/>
                <w:b/>
                <w:sz w:val="22"/>
                <w:szCs w:val="22"/>
              </w:rPr>
              <w:t xml:space="preserve">: </w:t>
            </w:r>
            <w:r w:rsidR="00BC509E" w:rsidRPr="00BC509E">
              <w:rPr>
                <w:rFonts w:ascii="Proxima Nova" w:hAnsi="Proxima Nova"/>
                <w:b/>
                <w:bCs/>
                <w:sz w:val="22"/>
                <w:szCs w:val="22"/>
              </w:rPr>
              <w:t>Evaluation Criteria Matrix template</w:t>
            </w:r>
          </w:p>
          <w:p w14:paraId="7325A370" w14:textId="6D4F1BF5" w:rsidR="00D54C54" w:rsidRDefault="00D54C54" w:rsidP="00D54C54">
            <w:pPr>
              <w:rPr>
                <w:rFonts w:ascii="Proxima Nova" w:hAnsi="Proxima Nova"/>
                <w:b/>
                <w:sz w:val="22"/>
                <w:szCs w:val="22"/>
              </w:rPr>
            </w:pPr>
          </w:p>
          <w:tbl>
            <w:tblPr>
              <w:tblStyle w:val="TableGrid"/>
              <w:tblW w:w="9540" w:type="dxa"/>
              <w:jc w:val="center"/>
              <w:tblBorders>
                <w:top w:val="none" w:sz="0" w:space="0" w:color="auto"/>
                <w:left w:val="none" w:sz="0" w:space="0" w:color="auto"/>
                <w:bottom w:val="single" w:sz="4" w:space="0" w:color="1F3864" w:themeColor="accent1" w:themeShade="80"/>
                <w:right w:val="none" w:sz="0" w:space="0" w:color="auto"/>
                <w:insideH w:val="single" w:sz="4" w:space="0" w:color="1F3864" w:themeColor="accent1" w:themeShade="80"/>
                <w:insideV w:val="single" w:sz="4" w:space="0" w:color="1F3864" w:themeColor="accent1" w:themeShade="80"/>
              </w:tblBorders>
              <w:tblLook w:val="04A0" w:firstRow="1" w:lastRow="0" w:firstColumn="1" w:lastColumn="0" w:noHBand="0" w:noVBand="1"/>
            </w:tblPr>
            <w:tblGrid>
              <w:gridCol w:w="2157"/>
              <w:gridCol w:w="3063"/>
              <w:gridCol w:w="2610"/>
              <w:gridCol w:w="1710"/>
            </w:tblGrid>
            <w:tr w:rsidR="00BC509E" w14:paraId="3C05CA98" w14:textId="77777777" w:rsidTr="00BC509E">
              <w:trPr>
                <w:jc w:val="center"/>
              </w:trPr>
              <w:tc>
                <w:tcPr>
                  <w:tcW w:w="2157" w:type="dxa"/>
                  <w:tcBorders>
                    <w:top w:val="single" w:sz="4" w:space="0" w:color="1F3864" w:themeColor="accent1" w:themeShade="80"/>
                    <w:left w:val="single" w:sz="4" w:space="0" w:color="1F3864" w:themeColor="accent1" w:themeShade="80"/>
                  </w:tcBorders>
                  <w:shd w:val="clear" w:color="auto" w:fill="000000" w:themeFill="text1"/>
                  <w:vAlign w:val="center"/>
                </w:tcPr>
                <w:p w14:paraId="7EA51317" w14:textId="77777777" w:rsidR="00BC509E" w:rsidRPr="00F0043D" w:rsidRDefault="00BC509E" w:rsidP="00BC509E">
                  <w:pPr>
                    <w:jc w:val="center"/>
                    <w:rPr>
                      <w:rFonts w:ascii="Myriad Pro" w:hAnsi="Myriad Pro"/>
                      <w:b/>
                      <w:color w:val="FFFFFF" w:themeColor="background1"/>
                      <w:sz w:val="21"/>
                      <w:szCs w:val="21"/>
                    </w:rPr>
                  </w:pPr>
                  <w:r w:rsidRPr="00F0043D">
                    <w:rPr>
                      <w:rFonts w:ascii="Myriad Pro" w:hAnsi="Myriad Pro"/>
                      <w:b/>
                      <w:color w:val="FFFFFF" w:themeColor="background1"/>
                      <w:sz w:val="21"/>
                      <w:szCs w:val="21"/>
                    </w:rPr>
                    <w:t>Evaluative Criteria Questions</w:t>
                  </w:r>
                </w:p>
              </w:tc>
              <w:tc>
                <w:tcPr>
                  <w:tcW w:w="3063" w:type="dxa"/>
                  <w:tcBorders>
                    <w:top w:val="single" w:sz="4" w:space="0" w:color="1F3864" w:themeColor="accent1" w:themeShade="80"/>
                  </w:tcBorders>
                  <w:shd w:val="clear" w:color="auto" w:fill="000000" w:themeFill="text1"/>
                  <w:vAlign w:val="center"/>
                </w:tcPr>
                <w:p w14:paraId="1DDA46D4" w14:textId="77777777" w:rsidR="00BC509E" w:rsidRPr="00F0043D" w:rsidRDefault="00BC509E" w:rsidP="00BC509E">
                  <w:pPr>
                    <w:jc w:val="center"/>
                    <w:rPr>
                      <w:rFonts w:ascii="Myriad Pro" w:hAnsi="Myriad Pro"/>
                      <w:b/>
                      <w:color w:val="FFFFFF" w:themeColor="background1"/>
                      <w:sz w:val="21"/>
                      <w:szCs w:val="21"/>
                    </w:rPr>
                  </w:pPr>
                  <w:r w:rsidRPr="00F0043D">
                    <w:rPr>
                      <w:rFonts w:ascii="Myriad Pro" w:hAnsi="Myriad Pro"/>
                      <w:b/>
                      <w:color w:val="FFFFFF" w:themeColor="background1"/>
                      <w:sz w:val="21"/>
                      <w:szCs w:val="21"/>
                    </w:rPr>
                    <w:t>Indicators</w:t>
                  </w:r>
                </w:p>
              </w:tc>
              <w:tc>
                <w:tcPr>
                  <w:tcW w:w="2610" w:type="dxa"/>
                  <w:tcBorders>
                    <w:top w:val="single" w:sz="4" w:space="0" w:color="1F3864" w:themeColor="accent1" w:themeShade="80"/>
                  </w:tcBorders>
                  <w:shd w:val="clear" w:color="auto" w:fill="000000" w:themeFill="text1"/>
                  <w:vAlign w:val="center"/>
                </w:tcPr>
                <w:p w14:paraId="59DBF507" w14:textId="77777777" w:rsidR="00BC509E" w:rsidRPr="00F0043D" w:rsidRDefault="00BC509E" w:rsidP="00BC509E">
                  <w:pPr>
                    <w:jc w:val="center"/>
                    <w:rPr>
                      <w:rFonts w:ascii="Myriad Pro" w:hAnsi="Myriad Pro"/>
                      <w:b/>
                      <w:color w:val="FFFFFF" w:themeColor="background1"/>
                      <w:sz w:val="21"/>
                      <w:szCs w:val="21"/>
                    </w:rPr>
                  </w:pPr>
                  <w:r w:rsidRPr="00F0043D">
                    <w:rPr>
                      <w:rFonts w:ascii="Myriad Pro" w:hAnsi="Myriad Pro"/>
                      <w:b/>
                      <w:color w:val="FFFFFF" w:themeColor="background1"/>
                      <w:sz w:val="21"/>
                      <w:szCs w:val="21"/>
                    </w:rPr>
                    <w:t>Sources</w:t>
                  </w:r>
                </w:p>
              </w:tc>
              <w:tc>
                <w:tcPr>
                  <w:tcW w:w="1710" w:type="dxa"/>
                  <w:tcBorders>
                    <w:top w:val="single" w:sz="4" w:space="0" w:color="1F3864" w:themeColor="accent1" w:themeShade="80"/>
                    <w:right w:val="single" w:sz="4" w:space="0" w:color="1F3864" w:themeColor="accent1" w:themeShade="80"/>
                  </w:tcBorders>
                  <w:shd w:val="clear" w:color="auto" w:fill="000000" w:themeFill="text1"/>
                  <w:vAlign w:val="center"/>
                </w:tcPr>
                <w:p w14:paraId="6653E85B" w14:textId="77777777" w:rsidR="00BC509E" w:rsidRPr="00F0043D" w:rsidRDefault="00BC509E" w:rsidP="00BC509E">
                  <w:pPr>
                    <w:jc w:val="center"/>
                    <w:rPr>
                      <w:rFonts w:ascii="Myriad Pro" w:hAnsi="Myriad Pro"/>
                      <w:b/>
                      <w:color w:val="FFFFFF" w:themeColor="background1"/>
                      <w:sz w:val="21"/>
                      <w:szCs w:val="21"/>
                    </w:rPr>
                  </w:pPr>
                  <w:r w:rsidRPr="00F0043D">
                    <w:rPr>
                      <w:rFonts w:ascii="Myriad Pro" w:hAnsi="Myriad Pro"/>
                      <w:b/>
                      <w:color w:val="FFFFFF" w:themeColor="background1"/>
                      <w:sz w:val="21"/>
                      <w:szCs w:val="21"/>
                    </w:rPr>
                    <w:t>Methodology</w:t>
                  </w:r>
                </w:p>
              </w:tc>
            </w:tr>
            <w:tr w:rsidR="00BC509E" w14:paraId="5B3B6326" w14:textId="77777777" w:rsidTr="00BC509E">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4539F366" w14:textId="77777777" w:rsidR="00BC509E" w:rsidRPr="00F0043D" w:rsidRDefault="00BC509E" w:rsidP="00BC509E">
                  <w:pPr>
                    <w:rPr>
                      <w:rFonts w:ascii="Myriad Pro" w:hAnsi="Myriad Pro"/>
                      <w:color w:val="1F3864" w:themeColor="accent1" w:themeShade="80"/>
                      <w:sz w:val="21"/>
                      <w:szCs w:val="21"/>
                    </w:rPr>
                  </w:pPr>
                  <w:r w:rsidRPr="003C3C73">
                    <w:rPr>
                      <w:rFonts w:ascii="Myriad Pro" w:hAnsi="Myriad Pro"/>
                      <w:color w:val="000000" w:themeColor="text1"/>
                      <w:sz w:val="21"/>
                      <w:szCs w:val="21"/>
                    </w:rPr>
                    <w:t>Relevance: How does the project relate to the main objectives of the GEF Focal area, and to the environment and development priorities a the local, regional and national level?</w:t>
                  </w:r>
                </w:p>
              </w:tc>
            </w:tr>
            <w:tr w:rsidR="00BC509E" w14:paraId="1FD3A46E" w14:textId="77777777" w:rsidTr="00BC509E">
              <w:trPr>
                <w:jc w:val="center"/>
              </w:trPr>
              <w:tc>
                <w:tcPr>
                  <w:tcW w:w="2157" w:type="dxa"/>
                  <w:tcBorders>
                    <w:top w:val="single" w:sz="4" w:space="0" w:color="1F3864" w:themeColor="accent1" w:themeShade="80"/>
                    <w:left w:val="single" w:sz="4" w:space="0" w:color="1F3864" w:themeColor="accent1" w:themeShade="80"/>
                  </w:tcBorders>
                </w:tcPr>
                <w:p w14:paraId="10579381" w14:textId="77777777" w:rsidR="00BC509E" w:rsidRPr="00F0043D" w:rsidRDefault="00BC509E" w:rsidP="00BC509E">
                  <w:pPr>
                    <w:rPr>
                      <w:rFonts w:ascii="Myriad Pro" w:hAnsi="Myriad Pro"/>
                      <w:i/>
                      <w:color w:val="808080" w:themeColor="background1" w:themeShade="80"/>
                      <w:sz w:val="21"/>
                      <w:szCs w:val="21"/>
                    </w:rPr>
                  </w:pPr>
                  <w:r w:rsidRPr="00F0043D">
                    <w:rPr>
                      <w:rFonts w:ascii="Myriad Pro" w:hAnsi="Myriad Pro"/>
                      <w:i/>
                      <w:color w:val="808080" w:themeColor="background1" w:themeShade="80"/>
                      <w:sz w:val="21"/>
                      <w:szCs w:val="21"/>
                    </w:rPr>
                    <w:t>(include evaluative questions)</w:t>
                  </w:r>
                </w:p>
              </w:tc>
              <w:tc>
                <w:tcPr>
                  <w:tcW w:w="3063" w:type="dxa"/>
                  <w:tcBorders>
                    <w:top w:val="single" w:sz="4" w:space="0" w:color="1F3864" w:themeColor="accent1" w:themeShade="80"/>
                  </w:tcBorders>
                </w:tcPr>
                <w:p w14:paraId="0AC28885" w14:textId="77777777" w:rsidR="00BC509E" w:rsidRPr="00F0043D" w:rsidRDefault="00BC509E" w:rsidP="00BC509E">
                  <w:pPr>
                    <w:rPr>
                      <w:rFonts w:ascii="Myriad Pro" w:hAnsi="Myriad Pro"/>
                      <w:i/>
                      <w:color w:val="808080" w:themeColor="background1" w:themeShade="80"/>
                      <w:sz w:val="21"/>
                      <w:szCs w:val="21"/>
                    </w:rPr>
                  </w:pPr>
                  <w:r w:rsidRPr="00F0043D">
                    <w:rPr>
                      <w:rFonts w:ascii="Myriad Pro" w:hAnsi="Myriad Pro"/>
                      <w:i/>
                      <w:color w:val="808080" w:themeColor="background1" w:themeShade="80"/>
                      <w:sz w:val="21"/>
                      <w:szCs w:val="21"/>
                    </w:rPr>
                    <w:t>(i.e. relationships established, level of coherence between project design and implementation approach, specific activities conducted, quality of risk mitigation strategies, etc.)</w:t>
                  </w:r>
                </w:p>
              </w:tc>
              <w:tc>
                <w:tcPr>
                  <w:tcW w:w="2610" w:type="dxa"/>
                  <w:tcBorders>
                    <w:top w:val="single" w:sz="4" w:space="0" w:color="1F3864" w:themeColor="accent1" w:themeShade="80"/>
                  </w:tcBorders>
                </w:tcPr>
                <w:p w14:paraId="63FC02D2" w14:textId="77777777" w:rsidR="00BC509E" w:rsidRPr="00F0043D" w:rsidRDefault="00BC509E" w:rsidP="00BC509E">
                  <w:pPr>
                    <w:rPr>
                      <w:rFonts w:ascii="Myriad Pro" w:hAnsi="Myriad Pro"/>
                      <w:i/>
                      <w:color w:val="808080" w:themeColor="background1" w:themeShade="80"/>
                      <w:sz w:val="21"/>
                      <w:szCs w:val="21"/>
                    </w:rPr>
                  </w:pPr>
                  <w:r w:rsidRPr="00F0043D">
                    <w:rPr>
                      <w:rFonts w:ascii="Myriad Pro" w:hAnsi="Myriad Pro"/>
                      <w:i/>
                      <w:color w:val="808080" w:themeColor="background1" w:themeShade="80"/>
                      <w:sz w:val="21"/>
                      <w:szCs w:val="21"/>
                    </w:rPr>
                    <w:t>(i.e. project documentation, national policies or strategies, websites, project staff, project partners, data collected throughout the TE mission, etc.)</w:t>
                  </w:r>
                </w:p>
              </w:tc>
              <w:tc>
                <w:tcPr>
                  <w:tcW w:w="1710" w:type="dxa"/>
                  <w:tcBorders>
                    <w:top w:val="single" w:sz="4" w:space="0" w:color="1F3864" w:themeColor="accent1" w:themeShade="80"/>
                    <w:right w:val="single" w:sz="4" w:space="0" w:color="1F3864" w:themeColor="accent1" w:themeShade="80"/>
                  </w:tcBorders>
                </w:tcPr>
                <w:p w14:paraId="56052E72" w14:textId="77777777" w:rsidR="00BC509E" w:rsidRPr="00F0043D" w:rsidRDefault="00BC509E" w:rsidP="00BC509E">
                  <w:pPr>
                    <w:rPr>
                      <w:rFonts w:ascii="Myriad Pro" w:hAnsi="Myriad Pro"/>
                      <w:i/>
                      <w:color w:val="808080" w:themeColor="background1" w:themeShade="80"/>
                      <w:sz w:val="21"/>
                      <w:szCs w:val="21"/>
                    </w:rPr>
                  </w:pPr>
                  <w:r w:rsidRPr="00F0043D">
                    <w:rPr>
                      <w:rFonts w:ascii="Myriad Pro" w:hAnsi="Myriad Pro"/>
                      <w:i/>
                      <w:color w:val="808080" w:themeColor="background1" w:themeShade="80"/>
                      <w:sz w:val="21"/>
                      <w:szCs w:val="21"/>
                    </w:rPr>
                    <w:t>(i.e. document analysis, data analysis, interviews with project staff, interviews with stakeholders, etc.)</w:t>
                  </w:r>
                </w:p>
              </w:tc>
            </w:tr>
            <w:tr w:rsidR="00BC509E" w14:paraId="7870CE35" w14:textId="77777777" w:rsidTr="00BC509E">
              <w:trPr>
                <w:jc w:val="center"/>
              </w:trPr>
              <w:tc>
                <w:tcPr>
                  <w:tcW w:w="2157" w:type="dxa"/>
                  <w:tcBorders>
                    <w:top w:val="single" w:sz="4" w:space="0" w:color="1F3864" w:themeColor="accent1" w:themeShade="80"/>
                    <w:left w:val="single" w:sz="4" w:space="0" w:color="1F3864" w:themeColor="accent1" w:themeShade="80"/>
                  </w:tcBorders>
                </w:tcPr>
                <w:p w14:paraId="1557E1B6" w14:textId="77777777" w:rsidR="00BC509E" w:rsidRPr="00F0043D" w:rsidRDefault="00BC509E" w:rsidP="00BC509E">
                  <w:pPr>
                    <w:rPr>
                      <w:rFonts w:ascii="Myriad Pro" w:hAnsi="Myriad Pro"/>
                      <w:color w:val="000000"/>
                      <w:sz w:val="21"/>
                      <w:szCs w:val="21"/>
                    </w:rPr>
                  </w:pPr>
                </w:p>
              </w:tc>
              <w:tc>
                <w:tcPr>
                  <w:tcW w:w="3063" w:type="dxa"/>
                  <w:tcBorders>
                    <w:top w:val="single" w:sz="4" w:space="0" w:color="1F3864" w:themeColor="accent1" w:themeShade="80"/>
                  </w:tcBorders>
                </w:tcPr>
                <w:p w14:paraId="677ABD1C" w14:textId="77777777" w:rsidR="00BC509E" w:rsidRPr="00F0043D" w:rsidRDefault="00BC509E" w:rsidP="00BC509E">
                  <w:pPr>
                    <w:rPr>
                      <w:rFonts w:ascii="Myriad Pro" w:hAnsi="Myriad Pro"/>
                      <w:color w:val="1F3864" w:themeColor="accent1" w:themeShade="80"/>
                      <w:sz w:val="21"/>
                      <w:szCs w:val="21"/>
                    </w:rPr>
                  </w:pPr>
                </w:p>
              </w:tc>
              <w:tc>
                <w:tcPr>
                  <w:tcW w:w="2610" w:type="dxa"/>
                  <w:tcBorders>
                    <w:top w:val="single" w:sz="4" w:space="0" w:color="1F3864" w:themeColor="accent1" w:themeShade="80"/>
                  </w:tcBorders>
                </w:tcPr>
                <w:p w14:paraId="6AB5CBA3" w14:textId="77777777" w:rsidR="00BC509E" w:rsidRPr="00F0043D" w:rsidRDefault="00BC509E" w:rsidP="00BC509E">
                  <w:pPr>
                    <w:rPr>
                      <w:rFonts w:ascii="Myriad Pro" w:hAnsi="Myriad Pro"/>
                      <w:color w:val="1F3864" w:themeColor="accent1" w:themeShade="80"/>
                      <w:sz w:val="21"/>
                      <w:szCs w:val="21"/>
                    </w:rPr>
                  </w:pPr>
                </w:p>
              </w:tc>
              <w:tc>
                <w:tcPr>
                  <w:tcW w:w="1710" w:type="dxa"/>
                  <w:tcBorders>
                    <w:top w:val="single" w:sz="4" w:space="0" w:color="1F3864" w:themeColor="accent1" w:themeShade="80"/>
                    <w:right w:val="single" w:sz="4" w:space="0" w:color="1F3864" w:themeColor="accent1" w:themeShade="80"/>
                  </w:tcBorders>
                </w:tcPr>
                <w:p w14:paraId="5B521EB4" w14:textId="77777777" w:rsidR="00BC509E" w:rsidRPr="00F0043D" w:rsidRDefault="00BC509E" w:rsidP="00BC509E">
                  <w:pPr>
                    <w:rPr>
                      <w:rFonts w:ascii="Myriad Pro" w:hAnsi="Myriad Pro"/>
                      <w:color w:val="000000"/>
                      <w:sz w:val="21"/>
                      <w:szCs w:val="21"/>
                    </w:rPr>
                  </w:pPr>
                </w:p>
              </w:tc>
            </w:tr>
            <w:tr w:rsidR="00BC509E" w14:paraId="3D4A92D6" w14:textId="77777777" w:rsidTr="00BC509E">
              <w:trPr>
                <w:jc w:val="center"/>
              </w:trPr>
              <w:tc>
                <w:tcPr>
                  <w:tcW w:w="2157" w:type="dxa"/>
                  <w:tcBorders>
                    <w:top w:val="single" w:sz="4" w:space="0" w:color="1F3864" w:themeColor="accent1" w:themeShade="80"/>
                    <w:left w:val="single" w:sz="4" w:space="0" w:color="1F3864" w:themeColor="accent1" w:themeShade="80"/>
                  </w:tcBorders>
                </w:tcPr>
                <w:p w14:paraId="1AA3B9E6" w14:textId="77777777" w:rsidR="00BC509E" w:rsidRPr="00F0043D" w:rsidRDefault="00BC509E" w:rsidP="00BC509E">
                  <w:pPr>
                    <w:rPr>
                      <w:rFonts w:ascii="Myriad Pro" w:hAnsi="Myriad Pro"/>
                      <w:color w:val="000000"/>
                      <w:sz w:val="21"/>
                      <w:szCs w:val="21"/>
                    </w:rPr>
                  </w:pPr>
                </w:p>
              </w:tc>
              <w:tc>
                <w:tcPr>
                  <w:tcW w:w="3063" w:type="dxa"/>
                  <w:tcBorders>
                    <w:top w:val="single" w:sz="4" w:space="0" w:color="1F3864" w:themeColor="accent1" w:themeShade="80"/>
                  </w:tcBorders>
                </w:tcPr>
                <w:p w14:paraId="161F5CBD" w14:textId="77777777" w:rsidR="00BC509E" w:rsidRPr="00F0043D" w:rsidRDefault="00BC509E" w:rsidP="00BC509E">
                  <w:pPr>
                    <w:rPr>
                      <w:rFonts w:ascii="Myriad Pro" w:hAnsi="Myriad Pro"/>
                      <w:color w:val="1F3864" w:themeColor="accent1" w:themeShade="80"/>
                      <w:sz w:val="21"/>
                      <w:szCs w:val="21"/>
                    </w:rPr>
                  </w:pPr>
                </w:p>
              </w:tc>
              <w:tc>
                <w:tcPr>
                  <w:tcW w:w="2610" w:type="dxa"/>
                  <w:tcBorders>
                    <w:top w:val="single" w:sz="4" w:space="0" w:color="1F3864" w:themeColor="accent1" w:themeShade="80"/>
                  </w:tcBorders>
                </w:tcPr>
                <w:p w14:paraId="4C356A45" w14:textId="77777777" w:rsidR="00BC509E" w:rsidRPr="00F0043D" w:rsidRDefault="00BC509E" w:rsidP="00BC509E">
                  <w:pPr>
                    <w:rPr>
                      <w:rFonts w:ascii="Myriad Pro" w:hAnsi="Myriad Pro"/>
                      <w:color w:val="1F3864" w:themeColor="accent1" w:themeShade="80"/>
                      <w:sz w:val="21"/>
                      <w:szCs w:val="21"/>
                    </w:rPr>
                  </w:pPr>
                </w:p>
              </w:tc>
              <w:tc>
                <w:tcPr>
                  <w:tcW w:w="1710" w:type="dxa"/>
                  <w:tcBorders>
                    <w:top w:val="single" w:sz="4" w:space="0" w:color="1F3864" w:themeColor="accent1" w:themeShade="80"/>
                    <w:right w:val="single" w:sz="4" w:space="0" w:color="1F3864" w:themeColor="accent1" w:themeShade="80"/>
                  </w:tcBorders>
                </w:tcPr>
                <w:p w14:paraId="383AA7F7" w14:textId="77777777" w:rsidR="00BC509E" w:rsidRPr="00F0043D" w:rsidRDefault="00BC509E" w:rsidP="00BC509E">
                  <w:pPr>
                    <w:rPr>
                      <w:rFonts w:ascii="Myriad Pro" w:hAnsi="Myriad Pro"/>
                      <w:color w:val="000000"/>
                      <w:sz w:val="21"/>
                      <w:szCs w:val="21"/>
                    </w:rPr>
                  </w:pPr>
                </w:p>
              </w:tc>
            </w:tr>
            <w:tr w:rsidR="00BC509E" w14:paraId="3ECA3C87" w14:textId="77777777" w:rsidTr="00BC509E">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70EFE8FE" w14:textId="77777777" w:rsidR="00BC509E" w:rsidRPr="003C3C73" w:rsidRDefault="00BC509E" w:rsidP="00BC509E">
                  <w:pPr>
                    <w:rPr>
                      <w:rFonts w:ascii="Myriad Pro" w:hAnsi="Myriad Pro"/>
                      <w:color w:val="000000" w:themeColor="text1"/>
                      <w:sz w:val="21"/>
                      <w:szCs w:val="21"/>
                    </w:rPr>
                  </w:pPr>
                  <w:r w:rsidRPr="003C3C73">
                    <w:rPr>
                      <w:rFonts w:ascii="Myriad Pro" w:hAnsi="Myriad Pro"/>
                      <w:color w:val="000000" w:themeColor="text1"/>
                      <w:sz w:val="21"/>
                      <w:szCs w:val="21"/>
                    </w:rPr>
                    <w:t>Effectiveness: To what extent have the expected outcomes and objectives of the project been achieved?</w:t>
                  </w:r>
                </w:p>
              </w:tc>
            </w:tr>
            <w:tr w:rsidR="00BC509E" w14:paraId="21647C5E" w14:textId="77777777" w:rsidTr="00BC509E">
              <w:trPr>
                <w:jc w:val="center"/>
              </w:trPr>
              <w:tc>
                <w:tcPr>
                  <w:tcW w:w="2157" w:type="dxa"/>
                  <w:tcBorders>
                    <w:top w:val="single" w:sz="4" w:space="0" w:color="1F3864" w:themeColor="accent1" w:themeShade="80"/>
                    <w:left w:val="single" w:sz="4" w:space="0" w:color="1F3864" w:themeColor="accent1" w:themeShade="80"/>
                  </w:tcBorders>
                </w:tcPr>
                <w:p w14:paraId="6F80E261" w14:textId="77777777" w:rsidR="00BC509E" w:rsidRPr="003C3C73" w:rsidRDefault="00BC509E" w:rsidP="00BC509E">
                  <w:pPr>
                    <w:rPr>
                      <w:rFonts w:ascii="Myriad Pro" w:hAnsi="Myriad Pro"/>
                      <w:color w:val="000000" w:themeColor="text1"/>
                      <w:sz w:val="21"/>
                      <w:szCs w:val="21"/>
                    </w:rPr>
                  </w:pPr>
                </w:p>
              </w:tc>
              <w:tc>
                <w:tcPr>
                  <w:tcW w:w="3063" w:type="dxa"/>
                  <w:tcBorders>
                    <w:top w:val="single" w:sz="4" w:space="0" w:color="1F3864" w:themeColor="accent1" w:themeShade="80"/>
                  </w:tcBorders>
                </w:tcPr>
                <w:p w14:paraId="3E798D30" w14:textId="77777777" w:rsidR="00BC509E" w:rsidRPr="003C3C73" w:rsidRDefault="00BC509E" w:rsidP="00BC509E">
                  <w:pPr>
                    <w:rPr>
                      <w:rFonts w:ascii="Myriad Pro" w:hAnsi="Myriad Pro"/>
                      <w:color w:val="000000" w:themeColor="text1"/>
                      <w:sz w:val="21"/>
                      <w:szCs w:val="21"/>
                    </w:rPr>
                  </w:pPr>
                </w:p>
              </w:tc>
              <w:tc>
                <w:tcPr>
                  <w:tcW w:w="2610" w:type="dxa"/>
                  <w:tcBorders>
                    <w:top w:val="single" w:sz="4" w:space="0" w:color="1F3864" w:themeColor="accent1" w:themeShade="80"/>
                  </w:tcBorders>
                </w:tcPr>
                <w:p w14:paraId="582A3E48" w14:textId="77777777" w:rsidR="00BC509E" w:rsidRPr="003C3C73" w:rsidRDefault="00BC509E" w:rsidP="00BC509E">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67A433CF" w14:textId="77777777" w:rsidR="00BC509E" w:rsidRPr="003C3C73" w:rsidRDefault="00BC509E" w:rsidP="00BC509E">
                  <w:pPr>
                    <w:rPr>
                      <w:rFonts w:ascii="Myriad Pro" w:hAnsi="Myriad Pro"/>
                      <w:color w:val="000000" w:themeColor="text1"/>
                      <w:sz w:val="21"/>
                      <w:szCs w:val="21"/>
                    </w:rPr>
                  </w:pPr>
                </w:p>
              </w:tc>
            </w:tr>
            <w:tr w:rsidR="00BC509E" w14:paraId="2E13A662" w14:textId="77777777" w:rsidTr="00BC509E">
              <w:trPr>
                <w:jc w:val="center"/>
              </w:trPr>
              <w:tc>
                <w:tcPr>
                  <w:tcW w:w="2157" w:type="dxa"/>
                  <w:tcBorders>
                    <w:top w:val="single" w:sz="4" w:space="0" w:color="1F3864" w:themeColor="accent1" w:themeShade="80"/>
                    <w:left w:val="single" w:sz="4" w:space="0" w:color="1F3864" w:themeColor="accent1" w:themeShade="80"/>
                  </w:tcBorders>
                </w:tcPr>
                <w:p w14:paraId="2703F8C4" w14:textId="77777777" w:rsidR="00BC509E" w:rsidRPr="003C3C73" w:rsidRDefault="00BC509E" w:rsidP="00BC509E">
                  <w:pPr>
                    <w:rPr>
                      <w:rFonts w:ascii="Myriad Pro" w:hAnsi="Myriad Pro"/>
                      <w:color w:val="000000" w:themeColor="text1"/>
                      <w:sz w:val="21"/>
                      <w:szCs w:val="21"/>
                    </w:rPr>
                  </w:pPr>
                </w:p>
              </w:tc>
              <w:tc>
                <w:tcPr>
                  <w:tcW w:w="3063" w:type="dxa"/>
                  <w:tcBorders>
                    <w:top w:val="single" w:sz="4" w:space="0" w:color="1F3864" w:themeColor="accent1" w:themeShade="80"/>
                  </w:tcBorders>
                </w:tcPr>
                <w:p w14:paraId="5E6B5024" w14:textId="77777777" w:rsidR="00BC509E" w:rsidRPr="003C3C73" w:rsidRDefault="00BC509E" w:rsidP="00BC509E">
                  <w:pPr>
                    <w:rPr>
                      <w:rFonts w:ascii="Myriad Pro" w:hAnsi="Myriad Pro"/>
                      <w:color w:val="000000" w:themeColor="text1"/>
                      <w:sz w:val="21"/>
                      <w:szCs w:val="21"/>
                    </w:rPr>
                  </w:pPr>
                </w:p>
              </w:tc>
              <w:tc>
                <w:tcPr>
                  <w:tcW w:w="2610" w:type="dxa"/>
                  <w:tcBorders>
                    <w:top w:val="single" w:sz="4" w:space="0" w:color="1F3864" w:themeColor="accent1" w:themeShade="80"/>
                  </w:tcBorders>
                </w:tcPr>
                <w:p w14:paraId="55EE6638" w14:textId="77777777" w:rsidR="00BC509E" w:rsidRPr="003C3C73" w:rsidRDefault="00BC509E" w:rsidP="00BC509E">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35D456D3" w14:textId="77777777" w:rsidR="00BC509E" w:rsidRPr="003C3C73" w:rsidRDefault="00BC509E" w:rsidP="00BC509E">
                  <w:pPr>
                    <w:rPr>
                      <w:rFonts w:ascii="Myriad Pro" w:hAnsi="Myriad Pro"/>
                      <w:color w:val="000000" w:themeColor="text1"/>
                      <w:sz w:val="21"/>
                      <w:szCs w:val="21"/>
                    </w:rPr>
                  </w:pPr>
                </w:p>
              </w:tc>
            </w:tr>
            <w:tr w:rsidR="00BC509E" w14:paraId="11E8ED50" w14:textId="77777777" w:rsidTr="00BC509E">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42E2CD40" w14:textId="77777777" w:rsidR="00BC509E" w:rsidRPr="003C3C73" w:rsidRDefault="00BC509E" w:rsidP="00BC509E">
                  <w:pPr>
                    <w:rPr>
                      <w:rFonts w:ascii="Myriad Pro" w:hAnsi="Myriad Pro"/>
                      <w:color w:val="000000" w:themeColor="text1"/>
                      <w:sz w:val="21"/>
                      <w:szCs w:val="21"/>
                    </w:rPr>
                  </w:pPr>
                  <w:r w:rsidRPr="003C3C73">
                    <w:rPr>
                      <w:rFonts w:ascii="Myriad Pro" w:hAnsi="Myriad Pro"/>
                      <w:color w:val="000000" w:themeColor="text1"/>
                      <w:sz w:val="21"/>
                      <w:szCs w:val="21"/>
                    </w:rPr>
                    <w:t>Efficiency: Was the project implemented efficiently, in line with international and national norms and standards?</w:t>
                  </w:r>
                </w:p>
              </w:tc>
            </w:tr>
            <w:tr w:rsidR="00BC509E" w14:paraId="19B7AD26" w14:textId="77777777" w:rsidTr="00BC509E">
              <w:trPr>
                <w:jc w:val="center"/>
              </w:trPr>
              <w:tc>
                <w:tcPr>
                  <w:tcW w:w="2157" w:type="dxa"/>
                  <w:tcBorders>
                    <w:top w:val="single" w:sz="4" w:space="0" w:color="1F3864" w:themeColor="accent1" w:themeShade="80"/>
                    <w:left w:val="single" w:sz="4" w:space="0" w:color="1F3864" w:themeColor="accent1" w:themeShade="80"/>
                  </w:tcBorders>
                </w:tcPr>
                <w:p w14:paraId="2FE4E078" w14:textId="77777777" w:rsidR="00BC509E" w:rsidRPr="003C3C73" w:rsidRDefault="00BC509E" w:rsidP="00BC509E">
                  <w:pPr>
                    <w:rPr>
                      <w:rFonts w:ascii="Myriad Pro" w:hAnsi="Myriad Pro"/>
                      <w:color w:val="000000" w:themeColor="text1"/>
                      <w:sz w:val="21"/>
                      <w:szCs w:val="21"/>
                    </w:rPr>
                  </w:pPr>
                </w:p>
              </w:tc>
              <w:tc>
                <w:tcPr>
                  <w:tcW w:w="3063" w:type="dxa"/>
                  <w:tcBorders>
                    <w:top w:val="single" w:sz="4" w:space="0" w:color="1F3864" w:themeColor="accent1" w:themeShade="80"/>
                  </w:tcBorders>
                </w:tcPr>
                <w:p w14:paraId="7A841D3A" w14:textId="77777777" w:rsidR="00BC509E" w:rsidRPr="003C3C73" w:rsidRDefault="00BC509E" w:rsidP="00BC509E">
                  <w:pPr>
                    <w:rPr>
                      <w:rFonts w:ascii="Myriad Pro" w:hAnsi="Myriad Pro"/>
                      <w:color w:val="000000" w:themeColor="text1"/>
                      <w:sz w:val="21"/>
                      <w:szCs w:val="21"/>
                    </w:rPr>
                  </w:pPr>
                </w:p>
              </w:tc>
              <w:tc>
                <w:tcPr>
                  <w:tcW w:w="2610" w:type="dxa"/>
                  <w:tcBorders>
                    <w:top w:val="single" w:sz="4" w:space="0" w:color="1F3864" w:themeColor="accent1" w:themeShade="80"/>
                  </w:tcBorders>
                </w:tcPr>
                <w:p w14:paraId="39623EC5" w14:textId="77777777" w:rsidR="00BC509E" w:rsidRPr="003C3C73" w:rsidRDefault="00BC509E" w:rsidP="00BC509E">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090ED96C" w14:textId="77777777" w:rsidR="00BC509E" w:rsidRPr="003C3C73" w:rsidRDefault="00BC509E" w:rsidP="00BC509E">
                  <w:pPr>
                    <w:rPr>
                      <w:rFonts w:ascii="Myriad Pro" w:hAnsi="Myriad Pro"/>
                      <w:color w:val="000000" w:themeColor="text1"/>
                      <w:sz w:val="21"/>
                      <w:szCs w:val="21"/>
                    </w:rPr>
                  </w:pPr>
                </w:p>
              </w:tc>
            </w:tr>
            <w:tr w:rsidR="00BC509E" w14:paraId="4ABBD6B1" w14:textId="77777777" w:rsidTr="00BC509E">
              <w:trPr>
                <w:jc w:val="center"/>
              </w:trPr>
              <w:tc>
                <w:tcPr>
                  <w:tcW w:w="2157" w:type="dxa"/>
                  <w:tcBorders>
                    <w:top w:val="single" w:sz="4" w:space="0" w:color="1F3864" w:themeColor="accent1" w:themeShade="80"/>
                    <w:left w:val="single" w:sz="4" w:space="0" w:color="1F3864" w:themeColor="accent1" w:themeShade="80"/>
                  </w:tcBorders>
                </w:tcPr>
                <w:p w14:paraId="367A4506" w14:textId="77777777" w:rsidR="00BC509E" w:rsidRPr="003C3C73" w:rsidRDefault="00BC509E" w:rsidP="00BC509E">
                  <w:pPr>
                    <w:rPr>
                      <w:rFonts w:ascii="Myriad Pro" w:hAnsi="Myriad Pro"/>
                      <w:color w:val="000000" w:themeColor="text1"/>
                      <w:sz w:val="21"/>
                      <w:szCs w:val="21"/>
                    </w:rPr>
                  </w:pPr>
                </w:p>
              </w:tc>
              <w:tc>
                <w:tcPr>
                  <w:tcW w:w="3063" w:type="dxa"/>
                  <w:tcBorders>
                    <w:top w:val="single" w:sz="4" w:space="0" w:color="1F3864" w:themeColor="accent1" w:themeShade="80"/>
                  </w:tcBorders>
                </w:tcPr>
                <w:p w14:paraId="0BB6D631" w14:textId="77777777" w:rsidR="00BC509E" w:rsidRPr="003C3C73" w:rsidRDefault="00BC509E" w:rsidP="00BC509E">
                  <w:pPr>
                    <w:rPr>
                      <w:rFonts w:ascii="Myriad Pro" w:hAnsi="Myriad Pro"/>
                      <w:color w:val="000000" w:themeColor="text1"/>
                      <w:sz w:val="21"/>
                      <w:szCs w:val="21"/>
                    </w:rPr>
                  </w:pPr>
                </w:p>
              </w:tc>
              <w:tc>
                <w:tcPr>
                  <w:tcW w:w="2610" w:type="dxa"/>
                  <w:tcBorders>
                    <w:top w:val="single" w:sz="4" w:space="0" w:color="1F3864" w:themeColor="accent1" w:themeShade="80"/>
                  </w:tcBorders>
                </w:tcPr>
                <w:p w14:paraId="0043D592" w14:textId="77777777" w:rsidR="00BC509E" w:rsidRPr="003C3C73" w:rsidRDefault="00BC509E" w:rsidP="00BC509E">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4564E541" w14:textId="77777777" w:rsidR="00BC509E" w:rsidRPr="003C3C73" w:rsidRDefault="00BC509E" w:rsidP="00BC509E">
                  <w:pPr>
                    <w:rPr>
                      <w:rFonts w:ascii="Myriad Pro" w:hAnsi="Myriad Pro"/>
                      <w:color w:val="000000" w:themeColor="text1"/>
                      <w:sz w:val="21"/>
                      <w:szCs w:val="21"/>
                    </w:rPr>
                  </w:pPr>
                </w:p>
              </w:tc>
            </w:tr>
            <w:tr w:rsidR="00BC509E" w14:paraId="53391259" w14:textId="77777777" w:rsidTr="00BC509E">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232811A1" w14:textId="77777777" w:rsidR="00BC509E" w:rsidRPr="003C3C73" w:rsidRDefault="00BC509E" w:rsidP="00BC509E">
                  <w:pPr>
                    <w:rPr>
                      <w:rFonts w:ascii="Myriad Pro" w:hAnsi="Myriad Pro"/>
                      <w:color w:val="000000" w:themeColor="text1"/>
                      <w:sz w:val="21"/>
                      <w:szCs w:val="21"/>
                    </w:rPr>
                  </w:pPr>
                  <w:r w:rsidRPr="003C3C73">
                    <w:rPr>
                      <w:rFonts w:ascii="Myriad Pro" w:hAnsi="Myriad Pro"/>
                      <w:color w:val="000000" w:themeColor="text1"/>
                      <w:sz w:val="21"/>
                      <w:szCs w:val="21"/>
                    </w:rPr>
                    <w:t>Sustainability: To what extent are there financial, institutional, socio-political, and/or environmental risks to sustaining long-term project results?</w:t>
                  </w:r>
                </w:p>
              </w:tc>
            </w:tr>
            <w:tr w:rsidR="00BC509E" w14:paraId="4165DFF8" w14:textId="77777777" w:rsidTr="00BC509E">
              <w:trPr>
                <w:jc w:val="center"/>
              </w:trPr>
              <w:tc>
                <w:tcPr>
                  <w:tcW w:w="2157" w:type="dxa"/>
                  <w:tcBorders>
                    <w:top w:val="single" w:sz="4" w:space="0" w:color="1F3864" w:themeColor="accent1" w:themeShade="80"/>
                    <w:left w:val="single" w:sz="4" w:space="0" w:color="1F3864" w:themeColor="accent1" w:themeShade="80"/>
                  </w:tcBorders>
                </w:tcPr>
                <w:p w14:paraId="4F81B766" w14:textId="77777777" w:rsidR="00BC509E" w:rsidRPr="003C3C73" w:rsidRDefault="00BC509E" w:rsidP="00BC509E">
                  <w:pPr>
                    <w:rPr>
                      <w:rFonts w:ascii="Myriad Pro" w:hAnsi="Myriad Pro"/>
                      <w:color w:val="000000" w:themeColor="text1"/>
                      <w:sz w:val="21"/>
                      <w:szCs w:val="21"/>
                    </w:rPr>
                  </w:pPr>
                </w:p>
              </w:tc>
              <w:tc>
                <w:tcPr>
                  <w:tcW w:w="3063" w:type="dxa"/>
                  <w:tcBorders>
                    <w:top w:val="single" w:sz="4" w:space="0" w:color="1F3864" w:themeColor="accent1" w:themeShade="80"/>
                  </w:tcBorders>
                </w:tcPr>
                <w:p w14:paraId="3E65A071" w14:textId="77777777" w:rsidR="00BC509E" w:rsidRPr="003C3C73" w:rsidRDefault="00BC509E" w:rsidP="00BC509E">
                  <w:pPr>
                    <w:rPr>
                      <w:rFonts w:ascii="Myriad Pro" w:hAnsi="Myriad Pro"/>
                      <w:color w:val="000000" w:themeColor="text1"/>
                      <w:sz w:val="21"/>
                      <w:szCs w:val="21"/>
                    </w:rPr>
                  </w:pPr>
                </w:p>
              </w:tc>
              <w:tc>
                <w:tcPr>
                  <w:tcW w:w="2610" w:type="dxa"/>
                  <w:tcBorders>
                    <w:top w:val="single" w:sz="4" w:space="0" w:color="1F3864" w:themeColor="accent1" w:themeShade="80"/>
                  </w:tcBorders>
                </w:tcPr>
                <w:p w14:paraId="5BC8E777" w14:textId="77777777" w:rsidR="00BC509E" w:rsidRPr="003C3C73" w:rsidRDefault="00BC509E" w:rsidP="00BC509E">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4564A6F5" w14:textId="77777777" w:rsidR="00BC509E" w:rsidRPr="003C3C73" w:rsidRDefault="00BC509E" w:rsidP="00BC509E">
                  <w:pPr>
                    <w:rPr>
                      <w:rFonts w:ascii="Myriad Pro" w:hAnsi="Myriad Pro"/>
                      <w:color w:val="000000" w:themeColor="text1"/>
                      <w:sz w:val="21"/>
                      <w:szCs w:val="21"/>
                    </w:rPr>
                  </w:pPr>
                </w:p>
              </w:tc>
            </w:tr>
            <w:tr w:rsidR="00BC509E" w14:paraId="451FCE92" w14:textId="77777777" w:rsidTr="00BC509E">
              <w:trPr>
                <w:jc w:val="center"/>
              </w:trPr>
              <w:tc>
                <w:tcPr>
                  <w:tcW w:w="2157" w:type="dxa"/>
                  <w:tcBorders>
                    <w:top w:val="single" w:sz="4" w:space="0" w:color="1F3864" w:themeColor="accent1" w:themeShade="80"/>
                    <w:left w:val="single" w:sz="4" w:space="0" w:color="1F3864" w:themeColor="accent1" w:themeShade="80"/>
                  </w:tcBorders>
                </w:tcPr>
                <w:p w14:paraId="7C4DF433" w14:textId="77777777" w:rsidR="00BC509E" w:rsidRPr="003C3C73" w:rsidRDefault="00BC509E" w:rsidP="00BC509E">
                  <w:pPr>
                    <w:rPr>
                      <w:rFonts w:ascii="Myriad Pro" w:hAnsi="Myriad Pro"/>
                      <w:color w:val="000000" w:themeColor="text1"/>
                      <w:sz w:val="21"/>
                      <w:szCs w:val="21"/>
                    </w:rPr>
                  </w:pPr>
                </w:p>
              </w:tc>
              <w:tc>
                <w:tcPr>
                  <w:tcW w:w="3063" w:type="dxa"/>
                  <w:tcBorders>
                    <w:top w:val="single" w:sz="4" w:space="0" w:color="1F3864" w:themeColor="accent1" w:themeShade="80"/>
                  </w:tcBorders>
                </w:tcPr>
                <w:p w14:paraId="559E30D4" w14:textId="77777777" w:rsidR="00BC509E" w:rsidRPr="003C3C73" w:rsidRDefault="00BC509E" w:rsidP="00BC509E">
                  <w:pPr>
                    <w:rPr>
                      <w:rFonts w:ascii="Myriad Pro" w:hAnsi="Myriad Pro"/>
                      <w:color w:val="000000" w:themeColor="text1"/>
                      <w:sz w:val="21"/>
                      <w:szCs w:val="21"/>
                    </w:rPr>
                  </w:pPr>
                </w:p>
              </w:tc>
              <w:tc>
                <w:tcPr>
                  <w:tcW w:w="2610" w:type="dxa"/>
                  <w:tcBorders>
                    <w:top w:val="single" w:sz="4" w:space="0" w:color="1F3864" w:themeColor="accent1" w:themeShade="80"/>
                  </w:tcBorders>
                </w:tcPr>
                <w:p w14:paraId="30C408DD" w14:textId="77777777" w:rsidR="00BC509E" w:rsidRPr="003C3C73" w:rsidRDefault="00BC509E" w:rsidP="00BC509E">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6B94C393" w14:textId="77777777" w:rsidR="00BC509E" w:rsidRPr="003C3C73" w:rsidRDefault="00BC509E" w:rsidP="00BC509E">
                  <w:pPr>
                    <w:rPr>
                      <w:rFonts w:ascii="Myriad Pro" w:hAnsi="Myriad Pro"/>
                      <w:color w:val="000000" w:themeColor="text1"/>
                      <w:sz w:val="21"/>
                      <w:szCs w:val="21"/>
                    </w:rPr>
                  </w:pPr>
                </w:p>
              </w:tc>
            </w:tr>
            <w:tr w:rsidR="00BC509E" w14:paraId="10FE1ED8" w14:textId="77777777" w:rsidTr="00BC509E">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70448DBA" w14:textId="77777777" w:rsidR="00BC509E" w:rsidRPr="003C3C73" w:rsidRDefault="00BC509E" w:rsidP="00BC509E">
                  <w:pPr>
                    <w:jc w:val="both"/>
                    <w:rPr>
                      <w:rFonts w:ascii="Myriad Pro" w:hAnsi="Myriad Pro"/>
                      <w:color w:val="000000" w:themeColor="text1"/>
                      <w:sz w:val="21"/>
                      <w:szCs w:val="21"/>
                    </w:rPr>
                  </w:pPr>
                  <w:r w:rsidRPr="003C3C73">
                    <w:rPr>
                      <w:rFonts w:ascii="Myriad Pro" w:hAnsi="Myriad Pro"/>
                      <w:color w:val="000000" w:themeColor="text1"/>
                      <w:sz w:val="21"/>
                      <w:szCs w:val="21"/>
                    </w:rPr>
                    <w:t xml:space="preserve">Gender equality and women’s empowerment: How did the project contribute to gender equality and women’s empowerment?  </w:t>
                  </w:r>
                </w:p>
              </w:tc>
            </w:tr>
            <w:tr w:rsidR="00BC509E" w14:paraId="14464BAA" w14:textId="77777777" w:rsidTr="00BC509E">
              <w:trPr>
                <w:jc w:val="center"/>
              </w:trPr>
              <w:tc>
                <w:tcPr>
                  <w:tcW w:w="2157" w:type="dxa"/>
                  <w:tcBorders>
                    <w:top w:val="single" w:sz="4" w:space="0" w:color="1F3864" w:themeColor="accent1" w:themeShade="80"/>
                    <w:left w:val="single" w:sz="4" w:space="0" w:color="1F3864" w:themeColor="accent1" w:themeShade="80"/>
                  </w:tcBorders>
                </w:tcPr>
                <w:p w14:paraId="7FF20B1F" w14:textId="77777777" w:rsidR="00BC509E" w:rsidRPr="003C3C73" w:rsidRDefault="00BC509E" w:rsidP="00BC509E">
                  <w:pPr>
                    <w:rPr>
                      <w:rFonts w:ascii="Myriad Pro" w:hAnsi="Myriad Pro"/>
                      <w:color w:val="000000" w:themeColor="text1"/>
                      <w:sz w:val="21"/>
                      <w:szCs w:val="21"/>
                    </w:rPr>
                  </w:pPr>
                </w:p>
              </w:tc>
              <w:tc>
                <w:tcPr>
                  <w:tcW w:w="3063" w:type="dxa"/>
                  <w:tcBorders>
                    <w:top w:val="single" w:sz="4" w:space="0" w:color="1F3864" w:themeColor="accent1" w:themeShade="80"/>
                  </w:tcBorders>
                </w:tcPr>
                <w:p w14:paraId="03A1AF7C" w14:textId="77777777" w:rsidR="00BC509E" w:rsidRPr="003C3C73" w:rsidRDefault="00BC509E" w:rsidP="00BC509E">
                  <w:pPr>
                    <w:rPr>
                      <w:rFonts w:ascii="Myriad Pro" w:hAnsi="Myriad Pro"/>
                      <w:color w:val="000000" w:themeColor="text1"/>
                      <w:sz w:val="21"/>
                      <w:szCs w:val="21"/>
                    </w:rPr>
                  </w:pPr>
                </w:p>
              </w:tc>
              <w:tc>
                <w:tcPr>
                  <w:tcW w:w="2610" w:type="dxa"/>
                  <w:tcBorders>
                    <w:top w:val="single" w:sz="4" w:space="0" w:color="1F3864" w:themeColor="accent1" w:themeShade="80"/>
                  </w:tcBorders>
                </w:tcPr>
                <w:p w14:paraId="6CD5C80A" w14:textId="77777777" w:rsidR="00BC509E" w:rsidRPr="003C3C73" w:rsidRDefault="00BC509E" w:rsidP="00BC509E">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606816FA" w14:textId="77777777" w:rsidR="00BC509E" w:rsidRPr="003C3C73" w:rsidRDefault="00BC509E" w:rsidP="00BC509E">
                  <w:pPr>
                    <w:rPr>
                      <w:rFonts w:ascii="Myriad Pro" w:hAnsi="Myriad Pro"/>
                      <w:color w:val="000000" w:themeColor="text1"/>
                      <w:sz w:val="21"/>
                      <w:szCs w:val="21"/>
                    </w:rPr>
                  </w:pPr>
                </w:p>
              </w:tc>
            </w:tr>
            <w:tr w:rsidR="00BC509E" w14:paraId="541A6F34" w14:textId="77777777" w:rsidTr="00BC509E">
              <w:trPr>
                <w:jc w:val="center"/>
              </w:trPr>
              <w:tc>
                <w:tcPr>
                  <w:tcW w:w="2157" w:type="dxa"/>
                  <w:tcBorders>
                    <w:top w:val="single" w:sz="4" w:space="0" w:color="1F3864" w:themeColor="accent1" w:themeShade="80"/>
                    <w:left w:val="single" w:sz="4" w:space="0" w:color="1F3864" w:themeColor="accent1" w:themeShade="80"/>
                  </w:tcBorders>
                </w:tcPr>
                <w:p w14:paraId="67D1803D" w14:textId="77777777" w:rsidR="00BC509E" w:rsidRPr="003C3C73" w:rsidRDefault="00BC509E" w:rsidP="00BC509E">
                  <w:pPr>
                    <w:rPr>
                      <w:rFonts w:ascii="Myriad Pro" w:hAnsi="Myriad Pro"/>
                      <w:color w:val="000000" w:themeColor="text1"/>
                      <w:sz w:val="21"/>
                      <w:szCs w:val="21"/>
                    </w:rPr>
                  </w:pPr>
                </w:p>
              </w:tc>
              <w:tc>
                <w:tcPr>
                  <w:tcW w:w="3063" w:type="dxa"/>
                  <w:tcBorders>
                    <w:top w:val="single" w:sz="4" w:space="0" w:color="1F3864" w:themeColor="accent1" w:themeShade="80"/>
                  </w:tcBorders>
                </w:tcPr>
                <w:p w14:paraId="6B3188F0" w14:textId="77777777" w:rsidR="00BC509E" w:rsidRPr="003C3C73" w:rsidRDefault="00BC509E" w:rsidP="00BC509E">
                  <w:pPr>
                    <w:rPr>
                      <w:rFonts w:ascii="Myriad Pro" w:hAnsi="Myriad Pro"/>
                      <w:color w:val="000000" w:themeColor="text1"/>
                      <w:sz w:val="21"/>
                      <w:szCs w:val="21"/>
                    </w:rPr>
                  </w:pPr>
                </w:p>
              </w:tc>
              <w:tc>
                <w:tcPr>
                  <w:tcW w:w="2610" w:type="dxa"/>
                  <w:tcBorders>
                    <w:top w:val="single" w:sz="4" w:space="0" w:color="1F3864" w:themeColor="accent1" w:themeShade="80"/>
                  </w:tcBorders>
                </w:tcPr>
                <w:p w14:paraId="665F44CA" w14:textId="77777777" w:rsidR="00BC509E" w:rsidRPr="003C3C73" w:rsidRDefault="00BC509E" w:rsidP="00BC509E">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6FDEDEE8" w14:textId="77777777" w:rsidR="00BC509E" w:rsidRPr="003C3C73" w:rsidRDefault="00BC509E" w:rsidP="00BC509E">
                  <w:pPr>
                    <w:rPr>
                      <w:rFonts w:ascii="Myriad Pro" w:hAnsi="Myriad Pro"/>
                      <w:color w:val="000000" w:themeColor="text1"/>
                      <w:sz w:val="21"/>
                      <w:szCs w:val="21"/>
                    </w:rPr>
                  </w:pPr>
                </w:p>
              </w:tc>
            </w:tr>
            <w:tr w:rsidR="00BC509E" w14:paraId="610D8316" w14:textId="77777777" w:rsidTr="00BC509E">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152900B9" w14:textId="77777777" w:rsidR="00BC509E" w:rsidRPr="003C3C73" w:rsidRDefault="00BC509E" w:rsidP="00BC509E">
                  <w:pPr>
                    <w:rPr>
                      <w:rFonts w:ascii="Myriad Pro" w:hAnsi="Myriad Pro"/>
                      <w:color w:val="000000" w:themeColor="text1"/>
                      <w:sz w:val="21"/>
                      <w:szCs w:val="21"/>
                    </w:rPr>
                  </w:pPr>
                  <w:r w:rsidRPr="003C3C73">
                    <w:rPr>
                      <w:rFonts w:ascii="Myriad Pro" w:hAnsi="Myriad Pro"/>
                      <w:color w:val="000000" w:themeColor="text1"/>
                      <w:sz w:val="21"/>
                      <w:szCs w:val="21"/>
                    </w:rPr>
                    <w:t>Impact: Are there indications that the project has contributed to, or enabled progress toward reduced environmental stress and/or improved ecological status?</w:t>
                  </w:r>
                </w:p>
              </w:tc>
            </w:tr>
            <w:tr w:rsidR="00BC509E" w14:paraId="6FFC3C0A" w14:textId="77777777" w:rsidTr="00BC509E">
              <w:trPr>
                <w:jc w:val="center"/>
              </w:trPr>
              <w:tc>
                <w:tcPr>
                  <w:tcW w:w="2157" w:type="dxa"/>
                  <w:tcBorders>
                    <w:top w:val="single" w:sz="4" w:space="0" w:color="1F3864" w:themeColor="accent1" w:themeShade="80"/>
                    <w:left w:val="single" w:sz="4" w:space="0" w:color="1F3864" w:themeColor="accent1" w:themeShade="80"/>
                    <w:bottom w:val="single" w:sz="4" w:space="0" w:color="1F3864" w:themeColor="accent1" w:themeShade="80"/>
                  </w:tcBorders>
                </w:tcPr>
                <w:p w14:paraId="5E6AC093" w14:textId="77777777" w:rsidR="00BC509E" w:rsidRPr="00F0043D" w:rsidRDefault="00BC509E" w:rsidP="00BC509E">
                  <w:pPr>
                    <w:rPr>
                      <w:rFonts w:ascii="Myriad Pro" w:hAnsi="Myriad Pro"/>
                      <w:color w:val="000000"/>
                      <w:sz w:val="21"/>
                      <w:szCs w:val="21"/>
                    </w:rPr>
                  </w:pPr>
                </w:p>
              </w:tc>
              <w:tc>
                <w:tcPr>
                  <w:tcW w:w="3063" w:type="dxa"/>
                  <w:tcBorders>
                    <w:top w:val="single" w:sz="4" w:space="0" w:color="1F3864" w:themeColor="accent1" w:themeShade="80"/>
                    <w:bottom w:val="single" w:sz="4" w:space="0" w:color="1F3864" w:themeColor="accent1" w:themeShade="80"/>
                  </w:tcBorders>
                </w:tcPr>
                <w:p w14:paraId="406AC296" w14:textId="77777777" w:rsidR="00BC509E" w:rsidRPr="00F0043D" w:rsidRDefault="00BC509E" w:rsidP="00BC509E">
                  <w:pPr>
                    <w:rPr>
                      <w:rFonts w:ascii="Myriad Pro" w:hAnsi="Myriad Pro"/>
                      <w:color w:val="000000"/>
                      <w:sz w:val="21"/>
                      <w:szCs w:val="21"/>
                    </w:rPr>
                  </w:pPr>
                </w:p>
              </w:tc>
              <w:tc>
                <w:tcPr>
                  <w:tcW w:w="2610" w:type="dxa"/>
                  <w:tcBorders>
                    <w:top w:val="single" w:sz="4" w:space="0" w:color="1F3864" w:themeColor="accent1" w:themeShade="80"/>
                    <w:bottom w:val="single" w:sz="4" w:space="0" w:color="1F3864" w:themeColor="accent1" w:themeShade="80"/>
                  </w:tcBorders>
                </w:tcPr>
                <w:p w14:paraId="5AB7BFA5" w14:textId="77777777" w:rsidR="00BC509E" w:rsidRPr="00F0043D" w:rsidRDefault="00BC509E" w:rsidP="00BC509E">
                  <w:pPr>
                    <w:rPr>
                      <w:rFonts w:ascii="Myriad Pro" w:hAnsi="Myriad Pro"/>
                      <w:color w:val="000000"/>
                      <w:sz w:val="21"/>
                      <w:szCs w:val="21"/>
                    </w:rPr>
                  </w:pPr>
                </w:p>
              </w:tc>
              <w:tc>
                <w:tcPr>
                  <w:tcW w:w="1710" w:type="dxa"/>
                  <w:tcBorders>
                    <w:top w:val="single" w:sz="4" w:space="0" w:color="1F3864" w:themeColor="accent1" w:themeShade="80"/>
                    <w:bottom w:val="single" w:sz="4" w:space="0" w:color="1F3864" w:themeColor="accent1" w:themeShade="80"/>
                    <w:right w:val="single" w:sz="4" w:space="0" w:color="1F3864" w:themeColor="accent1" w:themeShade="80"/>
                  </w:tcBorders>
                </w:tcPr>
                <w:p w14:paraId="563FFDE6" w14:textId="77777777" w:rsidR="00BC509E" w:rsidRPr="00F0043D" w:rsidRDefault="00BC509E" w:rsidP="00BC509E">
                  <w:pPr>
                    <w:rPr>
                      <w:rFonts w:ascii="Myriad Pro" w:hAnsi="Myriad Pro"/>
                      <w:color w:val="000000"/>
                      <w:sz w:val="21"/>
                      <w:szCs w:val="21"/>
                    </w:rPr>
                  </w:pPr>
                </w:p>
              </w:tc>
            </w:tr>
            <w:tr w:rsidR="00BC509E" w14:paraId="7E6310C4" w14:textId="77777777" w:rsidTr="00BC509E">
              <w:trPr>
                <w:trHeight w:val="827"/>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auto"/>
                  <w:vAlign w:val="center"/>
                </w:tcPr>
                <w:p w14:paraId="3A984385" w14:textId="77777777" w:rsidR="00BC509E" w:rsidRPr="00F0043D" w:rsidRDefault="00BC509E" w:rsidP="00BC509E">
                  <w:pPr>
                    <w:rPr>
                      <w:rFonts w:ascii="Myriad Pro" w:hAnsi="Myriad Pro"/>
                      <w:i/>
                      <w:color w:val="000000"/>
                      <w:sz w:val="21"/>
                      <w:szCs w:val="21"/>
                    </w:rPr>
                  </w:pPr>
                  <w:r w:rsidRPr="00F0043D">
                    <w:rPr>
                      <w:rFonts w:ascii="Myriad Pro" w:hAnsi="Myriad Pro"/>
                      <w:i/>
                      <w:color w:val="808080" w:themeColor="background1" w:themeShade="80"/>
                      <w:sz w:val="21"/>
                      <w:szCs w:val="21"/>
                    </w:rPr>
                    <w:t>(Expand the table to include questions for all criteria being assessed: Monitoring &amp; Evaluation, UNDP oversight/implementation, Implementing Partner Execution, cross-cutting issues, etc.)</w:t>
                  </w:r>
                </w:p>
              </w:tc>
            </w:tr>
          </w:tbl>
          <w:p w14:paraId="7A4C7F9D" w14:textId="212EE99F" w:rsidR="00B45048" w:rsidRPr="00B45048" w:rsidRDefault="00B45048" w:rsidP="00B45048">
            <w:pPr>
              <w:rPr>
                <w:rFonts w:ascii="Proxima Nova" w:hAnsi="Proxima Nova"/>
                <w:sz w:val="22"/>
                <w:szCs w:val="22"/>
              </w:rPr>
            </w:pPr>
          </w:p>
        </w:tc>
      </w:tr>
      <w:tr w:rsidR="0052023D" w:rsidRPr="00470811" w14:paraId="03EF8901" w14:textId="77777777" w:rsidTr="00B45048">
        <w:trPr>
          <w:trHeight w:val="1048"/>
        </w:trPr>
        <w:tc>
          <w:tcPr>
            <w:tcW w:w="0" w:type="auto"/>
          </w:tcPr>
          <w:p w14:paraId="46C51E9B" w14:textId="2D2B0489" w:rsidR="000B47D8" w:rsidRPr="00BC509E" w:rsidRDefault="0052023D" w:rsidP="0052023D">
            <w:pPr>
              <w:autoSpaceDE w:val="0"/>
              <w:autoSpaceDN w:val="0"/>
              <w:adjustRightInd w:val="0"/>
              <w:spacing w:after="240" w:line="280" w:lineRule="atLeast"/>
              <w:rPr>
                <w:rFonts w:ascii="Proxima Nova" w:hAnsi="Proxima Nova" w:cs="Garamond"/>
                <w:b/>
                <w:bCs/>
                <w:color w:val="000000"/>
                <w:sz w:val="22"/>
                <w:szCs w:val="22"/>
              </w:rPr>
            </w:pPr>
            <w:proofErr w:type="spellStart"/>
            <w:r w:rsidRPr="00BC509E">
              <w:rPr>
                <w:rFonts w:ascii="Proxima Nova" w:hAnsi="Proxima Nova" w:cs="Garamond"/>
                <w:b/>
                <w:bCs/>
                <w:color w:val="000000"/>
                <w:sz w:val="22"/>
                <w:szCs w:val="22"/>
              </w:rPr>
              <w:t>ToR</w:t>
            </w:r>
            <w:proofErr w:type="spellEnd"/>
            <w:r w:rsidRPr="00BC509E">
              <w:rPr>
                <w:rFonts w:ascii="Proxima Nova" w:hAnsi="Proxima Nova" w:cs="Garamond"/>
                <w:b/>
                <w:bCs/>
                <w:color w:val="000000"/>
                <w:sz w:val="22"/>
                <w:szCs w:val="22"/>
              </w:rPr>
              <w:t xml:space="preserve"> ANNEX </w:t>
            </w:r>
            <w:r w:rsidR="000B47D8" w:rsidRPr="00BC509E">
              <w:rPr>
                <w:rFonts w:ascii="Proxima Nova" w:hAnsi="Proxima Nova" w:cs="Garamond"/>
                <w:b/>
                <w:bCs/>
                <w:color w:val="000000"/>
                <w:sz w:val="22"/>
                <w:szCs w:val="22"/>
              </w:rPr>
              <w:t>F</w:t>
            </w:r>
            <w:r w:rsidRPr="00BC509E">
              <w:rPr>
                <w:rFonts w:ascii="Proxima Nova" w:hAnsi="Proxima Nova" w:cs="Garamond"/>
                <w:b/>
                <w:bCs/>
                <w:color w:val="000000"/>
                <w:sz w:val="22"/>
                <w:szCs w:val="22"/>
              </w:rPr>
              <w:t xml:space="preserve">: </w:t>
            </w:r>
            <w:r w:rsidR="00470811">
              <w:rPr>
                <w:rFonts w:ascii="Proxima Nova" w:hAnsi="Proxima Nova" w:cs="Garamond"/>
                <w:b/>
                <w:bCs/>
                <w:color w:val="000000"/>
                <w:sz w:val="22"/>
                <w:szCs w:val="22"/>
              </w:rPr>
              <w:t>TE Rating Scales</w:t>
            </w:r>
          </w:p>
          <w:tbl>
            <w:tblPr>
              <w:tblW w:w="4960" w:type="pct"/>
              <w:tblLook w:val="04A0" w:firstRow="1" w:lastRow="0" w:firstColumn="1" w:lastColumn="0" w:noHBand="0" w:noVBand="1"/>
            </w:tblPr>
            <w:tblGrid>
              <w:gridCol w:w="5104"/>
              <w:gridCol w:w="5044"/>
            </w:tblGrid>
            <w:tr w:rsidR="00470811" w:rsidRPr="00D6638C" w14:paraId="277F7873" w14:textId="77777777" w:rsidTr="00F5555B">
              <w:trPr>
                <w:trHeight w:val="548"/>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hideMark/>
                </w:tcPr>
                <w:p w14:paraId="1306F795" w14:textId="77777777" w:rsidR="00470811" w:rsidRPr="003200D5" w:rsidRDefault="00470811" w:rsidP="00470811">
                  <w:pPr>
                    <w:rPr>
                      <w:rFonts w:ascii="Myriad Pro" w:hAnsi="Myriad Pro"/>
                      <w:color w:val="FFFFFF" w:themeColor="background1"/>
                      <w:sz w:val="21"/>
                      <w:szCs w:val="21"/>
                    </w:rPr>
                  </w:pPr>
                  <w:r w:rsidRPr="003200D5">
                    <w:rPr>
                      <w:rFonts w:ascii="Myriad Pro" w:hAnsi="Myriad Pro"/>
                      <w:color w:val="FFFFFF" w:themeColor="background1"/>
                      <w:sz w:val="21"/>
                      <w:szCs w:val="21"/>
                    </w:rPr>
                    <w:t>Ratings for Outcomes, Effectiveness, Efficiency, M&amp;E, Implementation/Oversight, Execution, Relevance</w:t>
                  </w: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tcPr>
                <w:p w14:paraId="0D54C202" w14:textId="77777777" w:rsidR="00470811" w:rsidRPr="003200D5" w:rsidRDefault="00470811" w:rsidP="00470811">
                  <w:pPr>
                    <w:rPr>
                      <w:rFonts w:ascii="Myriad Pro" w:hAnsi="Myriad Pro"/>
                      <w:color w:val="FFFFFF" w:themeColor="background1"/>
                      <w:sz w:val="21"/>
                      <w:szCs w:val="21"/>
                    </w:rPr>
                  </w:pPr>
                  <w:r w:rsidRPr="003200D5">
                    <w:rPr>
                      <w:rFonts w:ascii="Myriad Pro" w:hAnsi="Myriad Pro"/>
                      <w:color w:val="FFFFFF" w:themeColor="background1"/>
                      <w:sz w:val="21"/>
                      <w:szCs w:val="21"/>
                    </w:rPr>
                    <w:t xml:space="preserve">Sustainability ratings: </w:t>
                  </w:r>
                </w:p>
                <w:p w14:paraId="07A38705" w14:textId="77777777" w:rsidR="00470811" w:rsidRPr="003200D5" w:rsidRDefault="00470811" w:rsidP="00470811">
                  <w:pPr>
                    <w:rPr>
                      <w:rFonts w:ascii="Myriad Pro" w:hAnsi="Myriad Pro"/>
                      <w:color w:val="FFFFFF" w:themeColor="background1"/>
                      <w:sz w:val="21"/>
                      <w:szCs w:val="21"/>
                    </w:rPr>
                  </w:pPr>
                </w:p>
              </w:tc>
            </w:tr>
            <w:tr w:rsidR="00470811" w:rsidRPr="00D6638C" w14:paraId="5B7749E4" w14:textId="77777777" w:rsidTr="00F5555B">
              <w:trPr>
                <w:trHeight w:val="440"/>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hideMark/>
                </w:tcPr>
                <w:p w14:paraId="603C9F01" w14:textId="77777777" w:rsidR="00470811" w:rsidRPr="00D3718B" w:rsidRDefault="00470811" w:rsidP="00470811">
                  <w:pPr>
                    <w:spacing w:after="60"/>
                    <w:ind w:left="158"/>
                    <w:rPr>
                      <w:rFonts w:ascii="Myriad Pro" w:hAnsi="Myriad Pro"/>
                      <w:color w:val="000000" w:themeColor="text1"/>
                      <w:sz w:val="21"/>
                      <w:szCs w:val="21"/>
                    </w:rPr>
                  </w:pPr>
                  <w:r w:rsidRPr="00D3718B">
                    <w:rPr>
                      <w:rFonts w:ascii="Myriad Pro" w:hAnsi="Myriad Pro"/>
                      <w:color w:val="000000" w:themeColor="text1"/>
                      <w:sz w:val="21"/>
                      <w:szCs w:val="21"/>
                    </w:rPr>
                    <w:t xml:space="preserve">6 = Highly Satisfactory (HS): exceeds expectations and/or no shortcomings </w:t>
                  </w:r>
                </w:p>
                <w:p w14:paraId="10ACD14B" w14:textId="77777777" w:rsidR="00470811" w:rsidRPr="00D3718B" w:rsidRDefault="00470811" w:rsidP="00470811">
                  <w:pPr>
                    <w:spacing w:after="60"/>
                    <w:ind w:left="158"/>
                    <w:rPr>
                      <w:rFonts w:ascii="Myriad Pro" w:hAnsi="Myriad Pro"/>
                      <w:color w:val="000000" w:themeColor="text1"/>
                      <w:sz w:val="21"/>
                      <w:szCs w:val="21"/>
                    </w:rPr>
                  </w:pPr>
                  <w:r w:rsidRPr="00D3718B">
                    <w:rPr>
                      <w:rFonts w:ascii="Myriad Pro" w:hAnsi="Myriad Pro"/>
                      <w:color w:val="000000" w:themeColor="text1"/>
                      <w:sz w:val="21"/>
                      <w:szCs w:val="21"/>
                    </w:rPr>
                    <w:t>5 = Satisfactory (S): meets expectations and/or no or minor shortcomings</w:t>
                  </w:r>
                </w:p>
                <w:p w14:paraId="50E5DB40" w14:textId="77777777" w:rsidR="00470811" w:rsidRPr="00D3718B" w:rsidRDefault="00470811" w:rsidP="00470811">
                  <w:pPr>
                    <w:spacing w:after="60"/>
                    <w:ind w:left="158"/>
                    <w:rPr>
                      <w:rFonts w:ascii="Myriad Pro" w:hAnsi="Myriad Pro"/>
                      <w:color w:val="000000" w:themeColor="text1"/>
                      <w:sz w:val="21"/>
                      <w:szCs w:val="21"/>
                    </w:rPr>
                  </w:pPr>
                  <w:r w:rsidRPr="00D3718B">
                    <w:rPr>
                      <w:rFonts w:ascii="Myriad Pro" w:hAnsi="Myriad Pro"/>
                      <w:color w:val="000000" w:themeColor="text1"/>
                      <w:sz w:val="21"/>
                      <w:szCs w:val="21"/>
                    </w:rPr>
                    <w:t>4 = Moderately Satisfactory (MS): more or less meets expectations and/or some shortcomings</w:t>
                  </w:r>
                </w:p>
                <w:p w14:paraId="1D18F826" w14:textId="77777777" w:rsidR="00470811" w:rsidRPr="00D3718B" w:rsidRDefault="00470811" w:rsidP="00470811">
                  <w:pPr>
                    <w:spacing w:after="60"/>
                    <w:ind w:left="158"/>
                    <w:rPr>
                      <w:rFonts w:ascii="Myriad Pro" w:hAnsi="Myriad Pro"/>
                      <w:color w:val="000000" w:themeColor="text1"/>
                      <w:sz w:val="21"/>
                      <w:szCs w:val="21"/>
                    </w:rPr>
                  </w:pPr>
                  <w:r w:rsidRPr="00D3718B">
                    <w:rPr>
                      <w:rFonts w:ascii="Myriad Pro" w:hAnsi="Myriad Pro"/>
                      <w:color w:val="000000" w:themeColor="text1"/>
                      <w:sz w:val="21"/>
                      <w:szCs w:val="21"/>
                    </w:rPr>
                    <w:t>3 = Moderately Unsatisfactory (MU): somewhat below expectations and/or significant shortcomings</w:t>
                  </w:r>
                </w:p>
                <w:p w14:paraId="61F491BC" w14:textId="77777777" w:rsidR="00470811" w:rsidRPr="00D3718B" w:rsidRDefault="00470811" w:rsidP="00470811">
                  <w:pPr>
                    <w:spacing w:after="60"/>
                    <w:ind w:left="158"/>
                    <w:rPr>
                      <w:rFonts w:ascii="Myriad Pro" w:hAnsi="Myriad Pro"/>
                      <w:color w:val="000000" w:themeColor="text1"/>
                      <w:sz w:val="21"/>
                      <w:szCs w:val="21"/>
                    </w:rPr>
                  </w:pPr>
                  <w:r w:rsidRPr="00D3718B">
                    <w:rPr>
                      <w:rFonts w:ascii="Myriad Pro" w:hAnsi="Myriad Pro"/>
                      <w:color w:val="000000" w:themeColor="text1"/>
                      <w:sz w:val="21"/>
                      <w:szCs w:val="21"/>
                    </w:rPr>
                    <w:t>2 = Unsatisfactory (U): substantially below expectations and/or major shortcomings</w:t>
                  </w:r>
                </w:p>
                <w:p w14:paraId="7E87C185" w14:textId="77777777" w:rsidR="00470811" w:rsidRPr="00D3718B" w:rsidRDefault="00470811" w:rsidP="00470811">
                  <w:pPr>
                    <w:spacing w:after="60"/>
                    <w:ind w:left="158"/>
                    <w:rPr>
                      <w:rFonts w:ascii="Myriad Pro" w:hAnsi="Myriad Pro"/>
                      <w:color w:val="000000" w:themeColor="text1"/>
                      <w:sz w:val="21"/>
                      <w:szCs w:val="21"/>
                    </w:rPr>
                  </w:pPr>
                  <w:r w:rsidRPr="00D3718B">
                    <w:rPr>
                      <w:rFonts w:ascii="Myriad Pro" w:hAnsi="Myriad Pro"/>
                      <w:color w:val="000000" w:themeColor="text1"/>
                      <w:sz w:val="21"/>
                      <w:szCs w:val="21"/>
                    </w:rPr>
                    <w:t>1 = Highly Unsatisfactory (HU): severe shortcomings</w:t>
                  </w:r>
                </w:p>
                <w:p w14:paraId="3917FE8F" w14:textId="77777777" w:rsidR="00470811" w:rsidRPr="00D3718B" w:rsidRDefault="00470811" w:rsidP="00470811">
                  <w:pPr>
                    <w:spacing w:after="60"/>
                    <w:ind w:left="158"/>
                    <w:rPr>
                      <w:rFonts w:ascii="Myriad Pro" w:hAnsi="Myriad Pro"/>
                      <w:color w:val="000000" w:themeColor="text1"/>
                      <w:sz w:val="21"/>
                      <w:szCs w:val="21"/>
                    </w:rPr>
                  </w:pPr>
                  <w:r w:rsidRPr="00D3718B">
                    <w:rPr>
                      <w:rFonts w:ascii="Myriad Pro" w:hAnsi="Myriad Pro"/>
                      <w:color w:val="000000" w:themeColor="text1"/>
                      <w:sz w:val="21"/>
                      <w:szCs w:val="21"/>
                    </w:rPr>
                    <w:t>Unable to Assess (U/A): available information does not allow an assessment</w:t>
                  </w:r>
                </w:p>
                <w:p w14:paraId="688D7582" w14:textId="77777777" w:rsidR="00470811" w:rsidRPr="00D3718B" w:rsidRDefault="00470811" w:rsidP="00470811">
                  <w:pPr>
                    <w:rPr>
                      <w:rFonts w:ascii="Myriad Pro" w:hAnsi="Myriad Pro"/>
                      <w:color w:val="000000" w:themeColor="text1"/>
                      <w:sz w:val="21"/>
                      <w:szCs w:val="21"/>
                    </w:rPr>
                  </w:pP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5E1F9F6" w14:textId="77777777" w:rsidR="00470811" w:rsidRPr="00D3718B" w:rsidRDefault="00470811" w:rsidP="00470811">
                  <w:pPr>
                    <w:spacing w:after="60"/>
                    <w:rPr>
                      <w:rFonts w:ascii="Myriad Pro" w:hAnsi="Myriad Pro"/>
                      <w:color w:val="000000" w:themeColor="text1"/>
                      <w:sz w:val="21"/>
                      <w:szCs w:val="21"/>
                    </w:rPr>
                  </w:pPr>
                  <w:r w:rsidRPr="00D3718B">
                    <w:rPr>
                      <w:rFonts w:ascii="Myriad Pro" w:hAnsi="Myriad Pro"/>
                      <w:color w:val="000000" w:themeColor="text1"/>
                      <w:sz w:val="21"/>
                      <w:szCs w:val="21"/>
                    </w:rPr>
                    <w:t>4 = Likely (L): negligible risks to sustainability</w:t>
                  </w:r>
                </w:p>
                <w:p w14:paraId="193EFDE7" w14:textId="77777777" w:rsidR="00470811" w:rsidRPr="00D3718B" w:rsidRDefault="00470811" w:rsidP="00470811">
                  <w:pPr>
                    <w:spacing w:after="60"/>
                    <w:jc w:val="both"/>
                    <w:rPr>
                      <w:rFonts w:ascii="Myriad Pro" w:hAnsi="Myriad Pro"/>
                      <w:color w:val="000000" w:themeColor="text1"/>
                      <w:sz w:val="21"/>
                      <w:szCs w:val="21"/>
                    </w:rPr>
                  </w:pPr>
                  <w:r w:rsidRPr="00D3718B">
                    <w:rPr>
                      <w:rFonts w:ascii="Myriad Pro" w:hAnsi="Myriad Pro"/>
                      <w:color w:val="000000" w:themeColor="text1"/>
                      <w:sz w:val="21"/>
                      <w:szCs w:val="21"/>
                    </w:rPr>
                    <w:t>3 = Moderately Likely (ML): moderate risks to sustainability</w:t>
                  </w:r>
                </w:p>
                <w:p w14:paraId="209F4EDA" w14:textId="77777777" w:rsidR="00470811" w:rsidRPr="00D3718B" w:rsidRDefault="00470811" w:rsidP="00470811">
                  <w:pPr>
                    <w:spacing w:after="60"/>
                    <w:jc w:val="both"/>
                    <w:rPr>
                      <w:rFonts w:ascii="Myriad Pro" w:hAnsi="Myriad Pro"/>
                      <w:color w:val="000000" w:themeColor="text1"/>
                      <w:sz w:val="21"/>
                      <w:szCs w:val="21"/>
                    </w:rPr>
                  </w:pPr>
                  <w:r w:rsidRPr="00D3718B">
                    <w:rPr>
                      <w:rFonts w:ascii="Myriad Pro" w:hAnsi="Myriad Pro"/>
                      <w:color w:val="000000" w:themeColor="text1"/>
                      <w:sz w:val="21"/>
                      <w:szCs w:val="21"/>
                    </w:rPr>
                    <w:t>2 = Moderately Unlikely (MU): significant risks to sustainability</w:t>
                  </w:r>
                </w:p>
                <w:p w14:paraId="1AA0C30F" w14:textId="77777777" w:rsidR="00470811" w:rsidRPr="00D3718B" w:rsidRDefault="00470811" w:rsidP="00470811">
                  <w:pPr>
                    <w:spacing w:after="60"/>
                    <w:jc w:val="both"/>
                    <w:rPr>
                      <w:rFonts w:ascii="Myriad Pro" w:hAnsi="Myriad Pro"/>
                      <w:color w:val="000000" w:themeColor="text1"/>
                      <w:sz w:val="21"/>
                      <w:szCs w:val="21"/>
                    </w:rPr>
                  </w:pPr>
                  <w:r w:rsidRPr="00D3718B">
                    <w:rPr>
                      <w:rFonts w:ascii="Myriad Pro" w:hAnsi="Myriad Pro"/>
                      <w:color w:val="000000" w:themeColor="text1"/>
                      <w:sz w:val="21"/>
                      <w:szCs w:val="21"/>
                    </w:rPr>
                    <w:t>1 = Unlikely (U): severe risks to sustainability</w:t>
                  </w:r>
                </w:p>
                <w:p w14:paraId="2467E354" w14:textId="77777777" w:rsidR="00470811" w:rsidRPr="00D3718B" w:rsidRDefault="00470811" w:rsidP="00470811">
                  <w:pPr>
                    <w:spacing w:after="60"/>
                    <w:jc w:val="both"/>
                    <w:rPr>
                      <w:rFonts w:ascii="Myriad Pro" w:hAnsi="Myriad Pro"/>
                      <w:color w:val="000000" w:themeColor="text1"/>
                      <w:sz w:val="21"/>
                      <w:szCs w:val="21"/>
                    </w:rPr>
                  </w:pPr>
                  <w:r w:rsidRPr="00D3718B">
                    <w:rPr>
                      <w:rFonts w:ascii="Myriad Pro" w:hAnsi="Myriad Pro"/>
                      <w:color w:val="000000" w:themeColor="text1"/>
                      <w:sz w:val="21"/>
                      <w:szCs w:val="21"/>
                    </w:rPr>
                    <w:t>Unable to Assess (U/A): Unable to assess the expected incidence and magnitude of risks to sustainability</w:t>
                  </w:r>
                </w:p>
                <w:p w14:paraId="4088CEEE" w14:textId="77777777" w:rsidR="00470811" w:rsidRPr="00D3718B" w:rsidRDefault="00470811" w:rsidP="00470811">
                  <w:pPr>
                    <w:rPr>
                      <w:rFonts w:ascii="Myriad Pro" w:hAnsi="Myriad Pro"/>
                      <w:color w:val="000000" w:themeColor="text1"/>
                      <w:sz w:val="21"/>
                      <w:szCs w:val="21"/>
                    </w:rPr>
                  </w:pPr>
                </w:p>
              </w:tc>
            </w:tr>
          </w:tbl>
          <w:p w14:paraId="0B24DA7E" w14:textId="77777777" w:rsidR="00062A06" w:rsidRPr="00B45048" w:rsidRDefault="00062A06" w:rsidP="00B45048">
            <w:pPr>
              <w:autoSpaceDE w:val="0"/>
              <w:autoSpaceDN w:val="0"/>
              <w:adjustRightInd w:val="0"/>
              <w:spacing w:line="280" w:lineRule="atLeast"/>
              <w:rPr>
                <w:rFonts w:ascii="Proxima Nova" w:hAnsi="Proxima Nova" w:cs="Garamond"/>
                <w:color w:val="000000"/>
                <w:sz w:val="22"/>
                <w:szCs w:val="22"/>
              </w:rPr>
            </w:pPr>
          </w:p>
          <w:p w14:paraId="3DEE8EF8" w14:textId="33EBA0EB" w:rsidR="00C22096" w:rsidRPr="00BC509E" w:rsidRDefault="00C22096" w:rsidP="00470811">
            <w:pPr>
              <w:pStyle w:val="NormalWeb"/>
              <w:spacing w:before="0" w:beforeAutospacing="0" w:after="0" w:afterAutospacing="0"/>
              <w:rPr>
                <w:rFonts w:ascii="Proxima Nova" w:hAnsi="Proxima Nova"/>
                <w:sz w:val="22"/>
                <w:szCs w:val="22"/>
              </w:rPr>
            </w:pPr>
          </w:p>
        </w:tc>
      </w:tr>
      <w:tr w:rsidR="0052023D" w:rsidRPr="00470811" w14:paraId="2A3D63A4" w14:textId="77777777" w:rsidTr="00B45048">
        <w:trPr>
          <w:trHeight w:val="993"/>
        </w:trPr>
        <w:tc>
          <w:tcPr>
            <w:tcW w:w="0" w:type="auto"/>
          </w:tcPr>
          <w:p w14:paraId="176794BA" w14:textId="151F7D31" w:rsidR="0052023D" w:rsidRPr="00BC509E" w:rsidRDefault="0052023D" w:rsidP="00F1507A">
            <w:pPr>
              <w:autoSpaceDE w:val="0"/>
              <w:autoSpaceDN w:val="0"/>
              <w:adjustRightInd w:val="0"/>
              <w:rPr>
                <w:rFonts w:ascii="Proxima Nova" w:hAnsi="Proxima Nova" w:cs="Times"/>
                <w:color w:val="000000"/>
                <w:sz w:val="22"/>
                <w:szCs w:val="22"/>
              </w:rPr>
            </w:pPr>
            <w:proofErr w:type="spellStart"/>
            <w:r w:rsidRPr="00BC509E">
              <w:rPr>
                <w:rFonts w:ascii="Proxima Nova" w:hAnsi="Proxima Nova" w:cs="Garamond"/>
                <w:b/>
                <w:bCs/>
                <w:color w:val="000000"/>
                <w:sz w:val="22"/>
                <w:szCs w:val="22"/>
              </w:rPr>
              <w:t>T</w:t>
            </w:r>
            <w:r w:rsidR="00C22096" w:rsidRPr="00BC509E">
              <w:rPr>
                <w:rFonts w:ascii="Proxima Nova" w:hAnsi="Proxima Nova" w:cs="Garamond"/>
                <w:b/>
                <w:bCs/>
                <w:color w:val="000000"/>
                <w:sz w:val="22"/>
                <w:szCs w:val="22"/>
              </w:rPr>
              <w:t>o</w:t>
            </w:r>
            <w:r w:rsidRPr="00BC509E">
              <w:rPr>
                <w:rFonts w:ascii="Proxima Nova" w:hAnsi="Proxima Nova" w:cs="Garamond"/>
                <w:b/>
                <w:bCs/>
                <w:color w:val="000000"/>
                <w:sz w:val="22"/>
                <w:szCs w:val="22"/>
              </w:rPr>
              <w:t>R</w:t>
            </w:r>
            <w:proofErr w:type="spellEnd"/>
            <w:r w:rsidRPr="00BC509E">
              <w:rPr>
                <w:rFonts w:ascii="Proxima Nova" w:hAnsi="Proxima Nova" w:cs="Garamond"/>
                <w:b/>
                <w:bCs/>
                <w:color w:val="000000"/>
                <w:sz w:val="22"/>
                <w:szCs w:val="22"/>
              </w:rPr>
              <w:t xml:space="preserve"> ANNEX </w:t>
            </w:r>
            <w:r w:rsidR="00C22096" w:rsidRPr="00BC509E">
              <w:rPr>
                <w:rFonts w:ascii="Proxima Nova" w:hAnsi="Proxima Nova" w:cs="Garamond"/>
                <w:b/>
                <w:bCs/>
                <w:color w:val="000000"/>
                <w:sz w:val="22"/>
                <w:szCs w:val="22"/>
              </w:rPr>
              <w:t>G</w:t>
            </w:r>
            <w:r w:rsidRPr="00BC509E">
              <w:rPr>
                <w:rFonts w:ascii="Proxima Nova" w:hAnsi="Proxima Nova" w:cs="Garamond"/>
                <w:b/>
                <w:bCs/>
                <w:color w:val="000000"/>
                <w:sz w:val="22"/>
                <w:szCs w:val="22"/>
              </w:rPr>
              <w:t xml:space="preserve">: </w:t>
            </w:r>
            <w:r w:rsidR="009C01F2" w:rsidRPr="00BC509E">
              <w:rPr>
                <w:rFonts w:ascii="Proxima Nova" w:hAnsi="Proxima Nova" w:cs="Garamond"/>
                <w:b/>
                <w:bCs/>
                <w:color w:val="000000"/>
                <w:sz w:val="22"/>
                <w:szCs w:val="22"/>
              </w:rPr>
              <w:t>Terminal</w:t>
            </w:r>
            <w:r w:rsidR="00710369" w:rsidRPr="00BC509E">
              <w:rPr>
                <w:rFonts w:ascii="Proxima Nova" w:hAnsi="Proxima Nova" w:cs="Garamond"/>
                <w:b/>
                <w:bCs/>
                <w:color w:val="000000"/>
                <w:sz w:val="22"/>
                <w:szCs w:val="22"/>
              </w:rPr>
              <w:t xml:space="preserve"> Evaluation</w:t>
            </w:r>
            <w:r w:rsidRPr="00BC509E">
              <w:rPr>
                <w:rFonts w:ascii="Proxima Nova" w:hAnsi="Proxima Nova" w:cs="Garamond"/>
                <w:b/>
                <w:bCs/>
                <w:color w:val="000000"/>
                <w:sz w:val="22"/>
                <w:szCs w:val="22"/>
              </w:rPr>
              <w:t xml:space="preserve"> Report Clearance Form </w:t>
            </w:r>
          </w:p>
          <w:p w14:paraId="7BC1613C" w14:textId="77777777" w:rsidR="0052023D" w:rsidRPr="00BC509E" w:rsidRDefault="0052023D" w:rsidP="00F1507A">
            <w:pPr>
              <w:autoSpaceDE w:val="0"/>
              <w:autoSpaceDN w:val="0"/>
              <w:adjustRightInd w:val="0"/>
              <w:rPr>
                <w:rFonts w:ascii="Proxima Nova" w:hAnsi="Proxima Nova" w:cs="Garamond"/>
                <w:i/>
                <w:iCs/>
                <w:color w:val="000000"/>
                <w:sz w:val="22"/>
                <w:szCs w:val="22"/>
              </w:rPr>
            </w:pPr>
            <w:r w:rsidRPr="00BC509E">
              <w:rPr>
                <w:rFonts w:ascii="Proxima Nova" w:hAnsi="Proxima Nova" w:cs="Garamond"/>
                <w:i/>
                <w:iCs/>
                <w:color w:val="000000"/>
                <w:sz w:val="22"/>
                <w:szCs w:val="22"/>
              </w:rPr>
              <w:t>(to be completed by the Commissioning Unit and UNDP-GEF RTA and included in the final document)</w:t>
            </w:r>
          </w:p>
          <w:p w14:paraId="44BC2771" w14:textId="77777777" w:rsidR="0052023D" w:rsidRPr="00BC509E" w:rsidRDefault="0052023D" w:rsidP="00F1507A">
            <w:pPr>
              <w:autoSpaceDE w:val="0"/>
              <w:autoSpaceDN w:val="0"/>
              <w:adjustRightInd w:val="0"/>
              <w:rPr>
                <w:rFonts w:ascii="Proxima Nova" w:hAnsi="Proxima Nova" w:cs="Times"/>
                <w:color w:val="000000"/>
                <w:sz w:val="22"/>
                <w:szCs w:val="22"/>
              </w:rPr>
            </w:pPr>
            <w:r w:rsidRPr="00BC509E">
              <w:rPr>
                <w:rFonts w:ascii="Proxima Nova" w:hAnsi="Proxima Nova" w:cs="Garamond"/>
                <w:i/>
                <w:iCs/>
                <w:color w:val="000000"/>
                <w:sz w:val="22"/>
                <w:szCs w:val="22"/>
              </w:rPr>
              <w:t xml:space="preserve"> </w:t>
            </w:r>
          </w:p>
          <w:p w14:paraId="01420294" w14:textId="08DC1567" w:rsidR="0052023D" w:rsidRPr="00BC509E" w:rsidRDefault="00CB68B4" w:rsidP="00CB68B4">
            <w:pPr>
              <w:pBdr>
                <w:top w:val="single" w:sz="4" w:space="1" w:color="auto"/>
                <w:left w:val="single" w:sz="4" w:space="4" w:color="auto"/>
                <w:bottom w:val="single" w:sz="4" w:space="1" w:color="auto"/>
                <w:right w:val="single" w:sz="4" w:space="4" w:color="auto"/>
              </w:pBdr>
              <w:autoSpaceDE w:val="0"/>
              <w:autoSpaceDN w:val="0"/>
              <w:adjustRightInd w:val="0"/>
              <w:rPr>
                <w:rFonts w:ascii="Proxima Nova" w:hAnsi="Proxima Nova" w:cs="Garamond"/>
                <w:b/>
                <w:bCs/>
                <w:color w:val="000000"/>
                <w:sz w:val="22"/>
                <w:szCs w:val="22"/>
              </w:rPr>
            </w:pPr>
            <w:r w:rsidRPr="00470811">
              <w:rPr>
                <w:rFonts w:ascii="Proxima Nova" w:hAnsi="Proxima Nova" w:cs="Garamond"/>
                <w:b/>
                <w:bCs/>
                <w:color w:val="000000"/>
                <w:sz w:val="22"/>
                <w:szCs w:val="22"/>
              </w:rPr>
              <w:t>Evaluation</w:t>
            </w:r>
            <w:r w:rsidR="0052023D" w:rsidRPr="00470811">
              <w:rPr>
                <w:rFonts w:ascii="Proxima Nova" w:hAnsi="Proxima Nova" w:cs="Garamond"/>
                <w:b/>
                <w:bCs/>
                <w:color w:val="000000"/>
                <w:sz w:val="22"/>
                <w:szCs w:val="22"/>
              </w:rPr>
              <w:t xml:space="preserve"> Report </w:t>
            </w:r>
            <w:r w:rsidR="00470811" w:rsidRPr="00470811">
              <w:rPr>
                <w:rFonts w:ascii="Proxima Nova" w:hAnsi="Proxima Nova" w:cs="Garamond"/>
                <w:b/>
                <w:bCs/>
                <w:color w:val="000000"/>
                <w:sz w:val="22"/>
                <w:szCs w:val="22"/>
              </w:rPr>
              <w:t xml:space="preserve">for </w:t>
            </w:r>
            <w:r w:rsidR="00470811" w:rsidRPr="00470811">
              <w:rPr>
                <w:rFonts w:ascii="Proxima Nova" w:hAnsi="Proxima Nova"/>
                <w:b/>
                <w:sz w:val="22"/>
                <w:szCs w:val="22"/>
              </w:rPr>
              <w:t xml:space="preserve">Conserving biodiversity and Enhancing Ecosystem Function through a “Ridge to Reef” Approach in the Cook Islands Project </w:t>
            </w:r>
            <w:r w:rsidR="00470811" w:rsidRPr="00470811">
              <w:rPr>
                <w:rFonts w:ascii="Proxima Nova" w:hAnsi="Proxima Nova"/>
                <w:sz w:val="22"/>
                <w:szCs w:val="22"/>
              </w:rPr>
              <w:t>(</w:t>
            </w:r>
            <w:r w:rsidR="00470811" w:rsidRPr="00B45048">
              <w:rPr>
                <w:rFonts w:ascii="Proxima Nova" w:hAnsi="Proxima Nova"/>
                <w:b/>
                <w:bCs/>
                <w:sz w:val="22"/>
                <w:szCs w:val="22"/>
              </w:rPr>
              <w:t>PIMS 5168)</w:t>
            </w:r>
            <w:r w:rsidR="00470811">
              <w:rPr>
                <w:rFonts w:ascii="Proxima Nova" w:hAnsi="Proxima Nova"/>
                <w:sz w:val="22"/>
                <w:szCs w:val="22"/>
              </w:rPr>
              <w:t xml:space="preserve"> </w:t>
            </w:r>
            <w:r w:rsidR="0052023D" w:rsidRPr="00BC509E">
              <w:rPr>
                <w:rFonts w:ascii="Proxima Nova" w:hAnsi="Proxima Nova" w:cs="Garamond"/>
                <w:b/>
                <w:bCs/>
                <w:color w:val="000000"/>
                <w:sz w:val="22"/>
                <w:szCs w:val="22"/>
              </w:rPr>
              <w:t xml:space="preserve">Reviewed and Cleared By: </w:t>
            </w:r>
          </w:p>
          <w:p w14:paraId="5C69AA27" w14:textId="77777777" w:rsidR="0052023D" w:rsidRPr="00BC509E" w:rsidRDefault="0052023D" w:rsidP="00CB68B4">
            <w:pPr>
              <w:pBdr>
                <w:top w:val="single" w:sz="4" w:space="1" w:color="auto"/>
                <w:left w:val="single" w:sz="4" w:space="4" w:color="auto"/>
                <w:bottom w:val="single" w:sz="4" w:space="1" w:color="auto"/>
                <w:right w:val="single" w:sz="4" w:space="4" w:color="auto"/>
              </w:pBdr>
              <w:autoSpaceDE w:val="0"/>
              <w:autoSpaceDN w:val="0"/>
              <w:adjustRightInd w:val="0"/>
              <w:rPr>
                <w:rFonts w:ascii="Proxima Nova" w:hAnsi="Proxima Nova" w:cs="Garamond"/>
                <w:b/>
                <w:bCs/>
                <w:color w:val="000000"/>
                <w:sz w:val="22"/>
                <w:szCs w:val="22"/>
              </w:rPr>
            </w:pPr>
          </w:p>
          <w:p w14:paraId="5CB17176" w14:textId="4DC85D75" w:rsidR="0052023D" w:rsidRPr="00BC509E" w:rsidRDefault="00CB68B4" w:rsidP="00CB68B4">
            <w:pPr>
              <w:pBdr>
                <w:top w:val="single" w:sz="4" w:space="1" w:color="auto"/>
                <w:left w:val="single" w:sz="4" w:space="4" w:color="auto"/>
                <w:bottom w:val="single" w:sz="4" w:space="1" w:color="auto"/>
                <w:right w:val="single" w:sz="4" w:space="4" w:color="auto"/>
              </w:pBdr>
              <w:autoSpaceDE w:val="0"/>
              <w:autoSpaceDN w:val="0"/>
              <w:adjustRightInd w:val="0"/>
              <w:rPr>
                <w:rFonts w:ascii="Proxima Nova" w:eastAsia="MS Mincho" w:hAnsi="Proxima Nova" w:cs="MS Mincho"/>
                <w:b/>
                <w:bCs/>
                <w:color w:val="000000"/>
                <w:sz w:val="22"/>
                <w:szCs w:val="22"/>
              </w:rPr>
            </w:pPr>
            <w:r w:rsidRPr="00BC509E">
              <w:rPr>
                <w:rFonts w:ascii="Proxima Nova" w:hAnsi="Proxima Nova" w:cs="Garamond"/>
                <w:b/>
                <w:bCs/>
                <w:color w:val="000000"/>
                <w:sz w:val="22"/>
                <w:szCs w:val="22"/>
              </w:rPr>
              <w:t>UNDP Country Office</w:t>
            </w:r>
            <w:r w:rsidR="00470811">
              <w:rPr>
                <w:rFonts w:ascii="Proxima Nova" w:hAnsi="Proxima Nova" w:cs="Garamond"/>
                <w:b/>
                <w:bCs/>
                <w:color w:val="000000"/>
                <w:sz w:val="22"/>
                <w:szCs w:val="22"/>
              </w:rPr>
              <w:t xml:space="preserve"> (M&amp;E Focal Point)</w:t>
            </w:r>
          </w:p>
          <w:p w14:paraId="1E5A9243" w14:textId="77777777" w:rsidR="0052023D" w:rsidRPr="00BC509E" w:rsidRDefault="0052023D" w:rsidP="00CB68B4">
            <w:pPr>
              <w:pBdr>
                <w:top w:val="single" w:sz="4" w:space="1" w:color="auto"/>
                <w:left w:val="single" w:sz="4" w:space="4" w:color="auto"/>
                <w:bottom w:val="single" w:sz="4" w:space="1" w:color="auto"/>
                <w:right w:val="single" w:sz="4" w:space="4" w:color="auto"/>
              </w:pBdr>
              <w:autoSpaceDE w:val="0"/>
              <w:autoSpaceDN w:val="0"/>
              <w:adjustRightInd w:val="0"/>
              <w:rPr>
                <w:rFonts w:ascii="Proxima Nova" w:hAnsi="Proxima Nova" w:cs="Garamond"/>
                <w:color w:val="000000"/>
                <w:sz w:val="22"/>
                <w:szCs w:val="22"/>
              </w:rPr>
            </w:pPr>
          </w:p>
          <w:p w14:paraId="13A9D861" w14:textId="77777777" w:rsidR="0052023D" w:rsidRPr="00BC509E" w:rsidRDefault="0052023D" w:rsidP="00CB68B4">
            <w:pPr>
              <w:pBdr>
                <w:top w:val="single" w:sz="4" w:space="1" w:color="auto"/>
                <w:left w:val="single" w:sz="4" w:space="4" w:color="auto"/>
                <w:bottom w:val="single" w:sz="4" w:space="1" w:color="auto"/>
                <w:right w:val="single" w:sz="4" w:space="4" w:color="auto"/>
              </w:pBdr>
              <w:autoSpaceDE w:val="0"/>
              <w:autoSpaceDN w:val="0"/>
              <w:adjustRightInd w:val="0"/>
              <w:rPr>
                <w:rFonts w:ascii="Proxima Nova" w:hAnsi="Proxima Nova" w:cs="Garamond"/>
                <w:color w:val="000000"/>
                <w:sz w:val="22"/>
                <w:szCs w:val="22"/>
              </w:rPr>
            </w:pPr>
            <w:r w:rsidRPr="00BC509E">
              <w:rPr>
                <w:rFonts w:ascii="Proxima Nova" w:hAnsi="Proxima Nova" w:cs="Garamond"/>
                <w:color w:val="000000"/>
                <w:sz w:val="22"/>
                <w:szCs w:val="22"/>
              </w:rPr>
              <w:t>Name: __________________________________________</w:t>
            </w:r>
          </w:p>
          <w:p w14:paraId="75DEB203" w14:textId="77777777" w:rsidR="0052023D" w:rsidRPr="00BC509E" w:rsidRDefault="0052023D" w:rsidP="00CB68B4">
            <w:pPr>
              <w:pBdr>
                <w:top w:val="single" w:sz="4" w:space="1" w:color="auto"/>
                <w:left w:val="single" w:sz="4" w:space="4" w:color="auto"/>
                <w:bottom w:val="single" w:sz="4" w:space="1" w:color="auto"/>
                <w:right w:val="single" w:sz="4" w:space="4" w:color="auto"/>
              </w:pBdr>
              <w:autoSpaceDE w:val="0"/>
              <w:autoSpaceDN w:val="0"/>
              <w:adjustRightInd w:val="0"/>
              <w:rPr>
                <w:rFonts w:ascii="Proxima Nova" w:hAnsi="Proxima Nova" w:cs="Garamond"/>
                <w:color w:val="000000"/>
                <w:sz w:val="22"/>
                <w:szCs w:val="22"/>
              </w:rPr>
            </w:pPr>
          </w:p>
          <w:p w14:paraId="7B6026CE" w14:textId="77777777" w:rsidR="0052023D" w:rsidRPr="00BC509E" w:rsidRDefault="0052023D" w:rsidP="00CB68B4">
            <w:pPr>
              <w:pBdr>
                <w:top w:val="single" w:sz="4" w:space="1" w:color="auto"/>
                <w:left w:val="single" w:sz="4" w:space="4" w:color="auto"/>
                <w:bottom w:val="single" w:sz="4" w:space="1" w:color="auto"/>
                <w:right w:val="single" w:sz="4" w:space="4" w:color="auto"/>
              </w:pBdr>
              <w:autoSpaceDE w:val="0"/>
              <w:autoSpaceDN w:val="0"/>
              <w:adjustRightInd w:val="0"/>
              <w:rPr>
                <w:rFonts w:ascii="Proxima Nova" w:hAnsi="Proxima Nova" w:cs="Garamond"/>
                <w:color w:val="000000"/>
                <w:sz w:val="22"/>
                <w:szCs w:val="22"/>
              </w:rPr>
            </w:pPr>
            <w:r w:rsidRPr="00BC509E">
              <w:rPr>
                <w:rFonts w:ascii="Proxima Nova" w:hAnsi="Proxima Nova" w:cs="Garamond"/>
                <w:color w:val="000000"/>
                <w:sz w:val="22"/>
                <w:szCs w:val="22"/>
              </w:rPr>
              <w:t>Signature: ______________________________________    Date: _______________________________</w:t>
            </w:r>
          </w:p>
          <w:p w14:paraId="32BDA7A5" w14:textId="77777777" w:rsidR="0052023D" w:rsidRPr="00BC509E" w:rsidRDefault="0052023D" w:rsidP="00CB68B4">
            <w:pPr>
              <w:pBdr>
                <w:top w:val="single" w:sz="4" w:space="1" w:color="auto"/>
                <w:left w:val="single" w:sz="4" w:space="4" w:color="auto"/>
                <w:bottom w:val="single" w:sz="4" w:space="1" w:color="auto"/>
                <w:right w:val="single" w:sz="4" w:space="4" w:color="auto"/>
              </w:pBdr>
              <w:autoSpaceDE w:val="0"/>
              <w:autoSpaceDN w:val="0"/>
              <w:adjustRightInd w:val="0"/>
              <w:rPr>
                <w:rFonts w:ascii="Proxima Nova" w:hAnsi="Proxima Nova" w:cs="Garamond"/>
                <w:color w:val="000000"/>
                <w:sz w:val="22"/>
                <w:szCs w:val="22"/>
              </w:rPr>
            </w:pPr>
          </w:p>
          <w:p w14:paraId="30D533B1" w14:textId="73DA60A0" w:rsidR="0052023D" w:rsidRPr="00BC509E" w:rsidRDefault="0052023D" w:rsidP="00CB68B4">
            <w:pPr>
              <w:pBdr>
                <w:top w:val="single" w:sz="4" w:space="1" w:color="auto"/>
                <w:left w:val="single" w:sz="4" w:space="4" w:color="auto"/>
                <w:bottom w:val="single" w:sz="4" w:space="1" w:color="auto"/>
                <w:right w:val="single" w:sz="4" w:space="4" w:color="auto"/>
              </w:pBdr>
              <w:autoSpaceDE w:val="0"/>
              <w:autoSpaceDN w:val="0"/>
              <w:adjustRightInd w:val="0"/>
              <w:rPr>
                <w:rFonts w:ascii="Proxima Nova" w:eastAsia="MS Mincho" w:hAnsi="Proxima Nova" w:cs="MS Mincho"/>
                <w:b/>
                <w:bCs/>
                <w:color w:val="000000"/>
                <w:sz w:val="22"/>
                <w:szCs w:val="22"/>
              </w:rPr>
            </w:pPr>
            <w:r w:rsidRPr="00BC509E">
              <w:rPr>
                <w:rFonts w:ascii="Proxima Nova" w:hAnsi="Proxima Nova" w:cs="Garamond"/>
                <w:b/>
                <w:bCs/>
                <w:color w:val="000000"/>
                <w:sz w:val="22"/>
                <w:szCs w:val="22"/>
              </w:rPr>
              <w:t>Regional Technical Advisor</w:t>
            </w:r>
            <w:r w:rsidR="00B83DC8" w:rsidRPr="00BC509E">
              <w:rPr>
                <w:rFonts w:ascii="Proxima Nova" w:hAnsi="Proxima Nova" w:cs="Garamond"/>
                <w:b/>
                <w:bCs/>
                <w:color w:val="000000"/>
                <w:sz w:val="22"/>
                <w:szCs w:val="22"/>
              </w:rPr>
              <w:t xml:space="preserve"> </w:t>
            </w:r>
            <w:r w:rsidR="00470811">
              <w:rPr>
                <w:rFonts w:ascii="Proxima Nova" w:hAnsi="Proxima Nova" w:cs="Garamond"/>
                <w:b/>
                <w:bCs/>
                <w:color w:val="000000"/>
                <w:sz w:val="22"/>
                <w:szCs w:val="22"/>
              </w:rPr>
              <w:t>(Nature, Climate and Energy)</w:t>
            </w:r>
          </w:p>
          <w:p w14:paraId="7E2CE377" w14:textId="77777777" w:rsidR="0052023D" w:rsidRPr="00BC509E" w:rsidRDefault="0052023D" w:rsidP="00CB68B4">
            <w:pPr>
              <w:pBdr>
                <w:top w:val="single" w:sz="4" w:space="1" w:color="auto"/>
                <w:left w:val="single" w:sz="4" w:space="4" w:color="auto"/>
                <w:bottom w:val="single" w:sz="4" w:space="1" w:color="auto"/>
                <w:right w:val="single" w:sz="4" w:space="4" w:color="auto"/>
              </w:pBdr>
              <w:autoSpaceDE w:val="0"/>
              <w:autoSpaceDN w:val="0"/>
              <w:adjustRightInd w:val="0"/>
              <w:rPr>
                <w:rFonts w:ascii="Proxima Nova" w:eastAsia="MS Mincho" w:hAnsi="Proxima Nova" w:cs="MS Mincho"/>
                <w:b/>
                <w:bCs/>
                <w:color w:val="000000"/>
                <w:sz w:val="22"/>
                <w:szCs w:val="22"/>
              </w:rPr>
            </w:pPr>
          </w:p>
          <w:p w14:paraId="1B1F4817" w14:textId="77777777" w:rsidR="0052023D" w:rsidRPr="00BC509E" w:rsidRDefault="0052023D" w:rsidP="00CB68B4">
            <w:pPr>
              <w:pBdr>
                <w:top w:val="single" w:sz="4" w:space="1" w:color="auto"/>
                <w:left w:val="single" w:sz="4" w:space="4" w:color="auto"/>
                <w:bottom w:val="single" w:sz="4" w:space="1" w:color="auto"/>
                <w:right w:val="single" w:sz="4" w:space="4" w:color="auto"/>
              </w:pBdr>
              <w:autoSpaceDE w:val="0"/>
              <w:autoSpaceDN w:val="0"/>
              <w:adjustRightInd w:val="0"/>
              <w:rPr>
                <w:rFonts w:ascii="Proxima Nova" w:hAnsi="Proxima Nova" w:cs="Garamond"/>
                <w:color w:val="000000"/>
                <w:sz w:val="22"/>
                <w:szCs w:val="22"/>
              </w:rPr>
            </w:pPr>
            <w:r w:rsidRPr="00BC509E">
              <w:rPr>
                <w:rFonts w:ascii="Proxima Nova" w:hAnsi="Proxima Nova" w:cs="Garamond"/>
                <w:color w:val="000000"/>
                <w:sz w:val="22"/>
                <w:szCs w:val="22"/>
              </w:rPr>
              <w:t>Name: _________________________________________</w:t>
            </w:r>
          </w:p>
          <w:p w14:paraId="1A1D5793" w14:textId="77777777" w:rsidR="0052023D" w:rsidRPr="00BC509E" w:rsidRDefault="0052023D" w:rsidP="00CB68B4">
            <w:pPr>
              <w:pBdr>
                <w:top w:val="single" w:sz="4" w:space="1" w:color="auto"/>
                <w:left w:val="single" w:sz="4" w:space="4" w:color="auto"/>
                <w:bottom w:val="single" w:sz="4" w:space="1" w:color="auto"/>
                <w:right w:val="single" w:sz="4" w:space="4" w:color="auto"/>
              </w:pBdr>
              <w:autoSpaceDE w:val="0"/>
              <w:autoSpaceDN w:val="0"/>
              <w:adjustRightInd w:val="0"/>
              <w:rPr>
                <w:rFonts w:ascii="Proxima Nova" w:hAnsi="Proxima Nova" w:cs="Garamond"/>
                <w:color w:val="000000"/>
                <w:sz w:val="22"/>
                <w:szCs w:val="22"/>
              </w:rPr>
            </w:pPr>
          </w:p>
          <w:p w14:paraId="72B5653C" w14:textId="77777777" w:rsidR="0052023D" w:rsidRPr="00BC509E" w:rsidRDefault="0052023D" w:rsidP="00CB68B4">
            <w:pPr>
              <w:pBdr>
                <w:top w:val="single" w:sz="4" w:space="1" w:color="auto"/>
                <w:left w:val="single" w:sz="4" w:space="4" w:color="auto"/>
                <w:bottom w:val="single" w:sz="4" w:space="1" w:color="auto"/>
                <w:right w:val="single" w:sz="4" w:space="4" w:color="auto"/>
              </w:pBdr>
              <w:autoSpaceDE w:val="0"/>
              <w:autoSpaceDN w:val="0"/>
              <w:adjustRightInd w:val="0"/>
              <w:rPr>
                <w:rFonts w:ascii="Proxima Nova" w:hAnsi="Proxima Nova" w:cs="Times"/>
                <w:color w:val="000000"/>
                <w:sz w:val="22"/>
                <w:szCs w:val="22"/>
              </w:rPr>
            </w:pPr>
            <w:r w:rsidRPr="00BC509E">
              <w:rPr>
                <w:rFonts w:ascii="Proxima Nova" w:hAnsi="Proxima Nova" w:cs="Garamond"/>
                <w:color w:val="000000"/>
                <w:sz w:val="22"/>
                <w:szCs w:val="22"/>
              </w:rPr>
              <w:t xml:space="preserve">Signature: _______________________________________   Date: _______________________________ </w:t>
            </w:r>
          </w:p>
          <w:p w14:paraId="15C46402" w14:textId="2FADD8DA" w:rsidR="00B83DC8" w:rsidRPr="00BC509E" w:rsidRDefault="00B83DC8" w:rsidP="00CB68B4">
            <w:pPr>
              <w:autoSpaceDE w:val="0"/>
              <w:autoSpaceDN w:val="0"/>
              <w:adjustRightInd w:val="0"/>
              <w:rPr>
                <w:rFonts w:ascii="Proxima Nova" w:hAnsi="Proxima Nova" w:cs="Times"/>
                <w:color w:val="000000"/>
                <w:sz w:val="22"/>
                <w:szCs w:val="22"/>
              </w:rPr>
            </w:pPr>
          </w:p>
        </w:tc>
      </w:tr>
      <w:tr w:rsidR="00470811" w:rsidRPr="00470811" w14:paraId="160E6951" w14:textId="77777777" w:rsidTr="00B45048">
        <w:trPr>
          <w:trHeight w:val="993"/>
        </w:trPr>
        <w:tc>
          <w:tcPr>
            <w:tcW w:w="0" w:type="auto"/>
          </w:tcPr>
          <w:p w14:paraId="2D809289" w14:textId="77777777" w:rsidR="00470811" w:rsidRPr="00B45048" w:rsidRDefault="00470811" w:rsidP="00470811">
            <w:pPr>
              <w:autoSpaceDE w:val="0"/>
              <w:autoSpaceDN w:val="0"/>
              <w:adjustRightInd w:val="0"/>
              <w:rPr>
                <w:rFonts w:ascii="Proxima Nova" w:hAnsi="Proxima Nova" w:cs="Garamond"/>
                <w:b/>
                <w:bCs/>
                <w:color w:val="000000"/>
                <w:sz w:val="22"/>
                <w:szCs w:val="22"/>
              </w:rPr>
            </w:pPr>
            <w:proofErr w:type="spellStart"/>
            <w:r w:rsidRPr="00B45048">
              <w:rPr>
                <w:rFonts w:ascii="Proxima Nova" w:hAnsi="Proxima Nova" w:cs="Garamond"/>
                <w:b/>
                <w:bCs/>
                <w:color w:val="000000"/>
                <w:sz w:val="22"/>
                <w:szCs w:val="22"/>
              </w:rPr>
              <w:t>ToR</w:t>
            </w:r>
            <w:proofErr w:type="spellEnd"/>
            <w:r w:rsidRPr="00B45048">
              <w:rPr>
                <w:rFonts w:ascii="Proxima Nova" w:hAnsi="Proxima Nova" w:cs="Garamond"/>
                <w:b/>
                <w:bCs/>
                <w:color w:val="000000"/>
                <w:sz w:val="22"/>
                <w:szCs w:val="22"/>
              </w:rPr>
              <w:t xml:space="preserve"> Annex H: TE Audit Trail</w:t>
            </w:r>
          </w:p>
          <w:p w14:paraId="0DDF9BFD" w14:textId="77777777" w:rsidR="00470811" w:rsidRPr="00B45048" w:rsidRDefault="00470811" w:rsidP="00470811">
            <w:pPr>
              <w:autoSpaceDE w:val="0"/>
              <w:autoSpaceDN w:val="0"/>
              <w:adjustRightInd w:val="0"/>
              <w:rPr>
                <w:rFonts w:ascii="Proxima Nova" w:hAnsi="Proxima Nova" w:cs="Garamond"/>
                <w:b/>
                <w:bCs/>
                <w:color w:val="000000"/>
                <w:sz w:val="22"/>
                <w:szCs w:val="22"/>
              </w:rPr>
            </w:pPr>
          </w:p>
          <w:p w14:paraId="0CE6206B" w14:textId="732AB4B0" w:rsidR="00470811" w:rsidRPr="00B45048" w:rsidRDefault="00470811" w:rsidP="00470811">
            <w:pPr>
              <w:jc w:val="both"/>
              <w:rPr>
                <w:rFonts w:ascii="Proxima Nova" w:hAnsi="Proxima Nova"/>
                <w:b/>
                <w:iCs/>
                <w:color w:val="000000"/>
                <w:sz w:val="21"/>
                <w:szCs w:val="21"/>
              </w:rPr>
            </w:pPr>
            <w:r w:rsidRPr="00B45048">
              <w:rPr>
                <w:rFonts w:ascii="Proxima Nova" w:hAnsi="Proxima Nova"/>
                <w:b/>
                <w:color w:val="000000"/>
                <w:sz w:val="21"/>
                <w:szCs w:val="21"/>
              </w:rPr>
              <w:t>To the comments received on</w:t>
            </w:r>
            <w:r w:rsidRPr="00B45048">
              <w:rPr>
                <w:rFonts w:ascii="Proxima Nova" w:hAnsi="Proxima Nova"/>
                <w:i/>
                <w:color w:val="000000"/>
                <w:sz w:val="21"/>
                <w:szCs w:val="21"/>
              </w:rPr>
              <w:t xml:space="preserve"> </w:t>
            </w:r>
            <w:r w:rsidRPr="00B45048">
              <w:rPr>
                <w:rFonts w:ascii="Proxima Nova" w:hAnsi="Proxima Nova"/>
                <w:i/>
                <w:color w:val="000000"/>
                <w:sz w:val="21"/>
                <w:szCs w:val="21"/>
                <w:highlight w:val="lightGray"/>
              </w:rPr>
              <w:t>(date)</w:t>
            </w:r>
            <w:r w:rsidRPr="00B45048">
              <w:rPr>
                <w:rFonts w:ascii="Proxima Nova" w:hAnsi="Proxima Nova"/>
                <w:i/>
                <w:color w:val="000000"/>
                <w:sz w:val="21"/>
                <w:szCs w:val="21"/>
              </w:rPr>
              <w:t xml:space="preserve"> </w:t>
            </w:r>
            <w:r w:rsidRPr="00B45048">
              <w:rPr>
                <w:rFonts w:ascii="Proxima Nova" w:hAnsi="Proxima Nova"/>
                <w:b/>
                <w:color w:val="000000"/>
                <w:sz w:val="21"/>
                <w:szCs w:val="21"/>
              </w:rPr>
              <w:t xml:space="preserve">from the Terminal Evaluation of </w:t>
            </w:r>
            <w:r w:rsidR="00B45048" w:rsidRPr="00B45048">
              <w:rPr>
                <w:rFonts w:ascii="Proxima Nova" w:hAnsi="Proxima Nova"/>
                <w:b/>
                <w:iCs/>
                <w:color w:val="000000"/>
                <w:sz w:val="21"/>
                <w:szCs w:val="21"/>
                <w:highlight w:val="lightGray"/>
              </w:rPr>
              <w:t xml:space="preserve">Enhancing Ecosystem Function through a “Ridge to Reef” Approach in the Cook Islands Project </w:t>
            </w:r>
            <w:r w:rsidR="00B45048" w:rsidRPr="00B45048">
              <w:rPr>
                <w:rFonts w:ascii="Proxima Nova" w:hAnsi="Proxima Nova"/>
                <w:iCs/>
                <w:color w:val="000000"/>
                <w:sz w:val="21"/>
                <w:szCs w:val="21"/>
                <w:highlight w:val="lightGray"/>
              </w:rPr>
              <w:t>(</w:t>
            </w:r>
            <w:r w:rsidR="00B45048" w:rsidRPr="00B45048">
              <w:rPr>
                <w:rFonts w:ascii="Proxima Nova" w:hAnsi="Proxima Nova"/>
                <w:b/>
                <w:bCs/>
                <w:iCs/>
                <w:color w:val="000000"/>
                <w:sz w:val="21"/>
                <w:szCs w:val="21"/>
                <w:highlight w:val="lightGray"/>
              </w:rPr>
              <w:t>PIMS 5168)</w:t>
            </w:r>
          </w:p>
          <w:p w14:paraId="737665DC" w14:textId="77777777" w:rsidR="00470811" w:rsidRPr="00B45048" w:rsidRDefault="00470811" w:rsidP="00470811">
            <w:pPr>
              <w:jc w:val="both"/>
              <w:rPr>
                <w:rFonts w:ascii="Proxima Nova" w:hAnsi="Proxima Nova"/>
                <w:color w:val="000000"/>
                <w:sz w:val="21"/>
                <w:szCs w:val="21"/>
              </w:rPr>
            </w:pPr>
          </w:p>
          <w:p w14:paraId="202EA395" w14:textId="77777777" w:rsidR="00470811" w:rsidRPr="00B45048" w:rsidRDefault="00470811" w:rsidP="00470811">
            <w:pPr>
              <w:jc w:val="both"/>
              <w:rPr>
                <w:rFonts w:ascii="Proxima Nova" w:hAnsi="Proxima Nova"/>
                <w:color w:val="000000"/>
                <w:sz w:val="21"/>
                <w:szCs w:val="21"/>
              </w:rPr>
            </w:pPr>
            <w:r w:rsidRPr="00B45048">
              <w:rPr>
                <w:rFonts w:ascii="Proxima Nova" w:hAnsi="Proxima Nova"/>
                <w:color w:val="000000"/>
                <w:sz w:val="21"/>
                <w:szCs w:val="21"/>
              </w:rPr>
              <w:t>The following comments were provided to the draft TE report; they are referenced by institution/organization (do not include the commentator’s name) and track change comment number (“#” column):</w:t>
            </w:r>
          </w:p>
          <w:p w14:paraId="38464BF1" w14:textId="77777777" w:rsidR="00470811" w:rsidRPr="00B45048" w:rsidRDefault="00470811" w:rsidP="00470811">
            <w:pPr>
              <w:jc w:val="center"/>
              <w:rPr>
                <w:rFonts w:ascii="Proxima Nova" w:hAnsi="Proxima Nova" w:cstheme="minorHAnsi"/>
                <w:b/>
                <w:sz w:val="21"/>
                <w:szCs w:val="21"/>
              </w:rPr>
            </w:pPr>
          </w:p>
          <w:tbl>
            <w:tblPr>
              <w:tblStyle w:val="TableGrid"/>
              <w:tblW w:w="9450" w:type="dxa"/>
              <w:tblLook w:val="04A0" w:firstRow="1" w:lastRow="0" w:firstColumn="1" w:lastColumn="0" w:noHBand="0" w:noVBand="1"/>
            </w:tblPr>
            <w:tblGrid>
              <w:gridCol w:w="1576"/>
              <w:gridCol w:w="594"/>
              <w:gridCol w:w="1528"/>
              <w:gridCol w:w="2792"/>
              <w:gridCol w:w="2960"/>
            </w:tblGrid>
            <w:tr w:rsidR="00470811" w:rsidRPr="00B45048" w14:paraId="5F84973B" w14:textId="77777777" w:rsidTr="00F5555B">
              <w:trPr>
                <w:trHeight w:val="350"/>
              </w:trPr>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BDC3AF5" w14:textId="77777777" w:rsidR="00470811" w:rsidRPr="00B45048" w:rsidRDefault="00470811" w:rsidP="00470811">
                  <w:pPr>
                    <w:jc w:val="center"/>
                    <w:rPr>
                      <w:rFonts w:ascii="Proxima Nova" w:hAnsi="Proxima Nova"/>
                      <w:b/>
                      <w:color w:val="FFFFFF" w:themeColor="background1"/>
                      <w:sz w:val="21"/>
                      <w:szCs w:val="21"/>
                    </w:rPr>
                  </w:pPr>
                  <w:r w:rsidRPr="00B45048">
                    <w:rPr>
                      <w:rFonts w:ascii="Proxima Nova" w:hAnsi="Proxima Nova"/>
                      <w:b/>
                      <w:color w:val="FFFFFF" w:themeColor="background1"/>
                      <w:sz w:val="21"/>
                      <w:szCs w:val="21"/>
                    </w:rPr>
                    <w:t>Institution/</w:t>
                  </w:r>
                </w:p>
                <w:p w14:paraId="4ACEC41C" w14:textId="77777777" w:rsidR="00470811" w:rsidRPr="00B45048" w:rsidRDefault="00470811" w:rsidP="00470811">
                  <w:pPr>
                    <w:jc w:val="center"/>
                    <w:rPr>
                      <w:rFonts w:ascii="Proxima Nova" w:hAnsi="Proxima Nova"/>
                      <w:b/>
                      <w:color w:val="FFFFFF" w:themeColor="background1"/>
                      <w:sz w:val="21"/>
                      <w:szCs w:val="21"/>
                    </w:rPr>
                  </w:pPr>
                  <w:r w:rsidRPr="00B45048">
                    <w:rPr>
                      <w:rFonts w:ascii="Proxima Nova" w:hAnsi="Proxima Nova"/>
                      <w:b/>
                      <w:color w:val="FFFFFF" w:themeColor="background1"/>
                      <w:sz w:val="21"/>
                      <w:szCs w:val="21"/>
                    </w:rPr>
                    <w:t>Organization</w:t>
                  </w:r>
                </w:p>
              </w:tc>
              <w:tc>
                <w:tcPr>
                  <w:tcW w:w="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94650CB" w14:textId="77777777" w:rsidR="00470811" w:rsidRPr="00B45048" w:rsidRDefault="00470811" w:rsidP="00470811">
                  <w:pPr>
                    <w:jc w:val="center"/>
                    <w:rPr>
                      <w:rFonts w:ascii="Proxima Nova" w:hAnsi="Proxima Nova"/>
                      <w:b/>
                      <w:color w:val="FFFFFF" w:themeColor="background1"/>
                      <w:sz w:val="21"/>
                      <w:szCs w:val="21"/>
                    </w:rPr>
                  </w:pPr>
                  <w:r w:rsidRPr="00B45048">
                    <w:rPr>
                      <w:rFonts w:ascii="Proxima Nova" w:hAnsi="Proxima Nova"/>
                      <w:b/>
                      <w:color w:val="FFFFFF" w:themeColor="background1"/>
                      <w:sz w:val="21"/>
                      <w:szCs w:val="21"/>
                    </w:rPr>
                    <w:t>#</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99667CC" w14:textId="77777777" w:rsidR="00470811" w:rsidRPr="00B45048" w:rsidRDefault="00470811" w:rsidP="00470811">
                  <w:pPr>
                    <w:jc w:val="center"/>
                    <w:rPr>
                      <w:rFonts w:ascii="Proxima Nova" w:hAnsi="Proxima Nova"/>
                      <w:b/>
                      <w:color w:val="FFFFFF" w:themeColor="background1"/>
                      <w:sz w:val="21"/>
                      <w:szCs w:val="21"/>
                    </w:rPr>
                  </w:pPr>
                  <w:r w:rsidRPr="00B45048">
                    <w:rPr>
                      <w:rFonts w:ascii="Proxima Nova" w:hAnsi="Proxima Nova"/>
                      <w:b/>
                      <w:color w:val="FFFFFF" w:themeColor="background1"/>
                      <w:sz w:val="21"/>
                      <w:szCs w:val="21"/>
                    </w:rPr>
                    <w:t xml:space="preserve">Para No./ comment location </w:t>
                  </w:r>
                </w:p>
              </w:tc>
              <w:tc>
                <w:tcPr>
                  <w:tcW w:w="2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A18ADE3" w14:textId="77777777" w:rsidR="00470811" w:rsidRPr="00B45048" w:rsidRDefault="00470811" w:rsidP="00470811">
                  <w:pPr>
                    <w:jc w:val="center"/>
                    <w:rPr>
                      <w:rFonts w:ascii="Proxima Nova" w:hAnsi="Proxima Nova"/>
                      <w:b/>
                      <w:color w:val="FFFFFF" w:themeColor="background1"/>
                      <w:sz w:val="21"/>
                      <w:szCs w:val="21"/>
                    </w:rPr>
                  </w:pPr>
                  <w:r w:rsidRPr="00B45048">
                    <w:rPr>
                      <w:rFonts w:ascii="Proxima Nova" w:hAnsi="Proxima Nova"/>
                      <w:b/>
                      <w:color w:val="FFFFFF" w:themeColor="background1"/>
                      <w:sz w:val="21"/>
                      <w:szCs w:val="21"/>
                    </w:rPr>
                    <w:t>Comment/Feedback on the draft TE report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FD3C0D1" w14:textId="77777777" w:rsidR="00470811" w:rsidRPr="00B45048" w:rsidRDefault="00470811" w:rsidP="00470811">
                  <w:pPr>
                    <w:jc w:val="center"/>
                    <w:rPr>
                      <w:rFonts w:ascii="Proxima Nova" w:hAnsi="Proxima Nova"/>
                      <w:b/>
                      <w:color w:val="FFFFFF" w:themeColor="background1"/>
                      <w:sz w:val="21"/>
                      <w:szCs w:val="21"/>
                    </w:rPr>
                  </w:pPr>
                  <w:r w:rsidRPr="00B45048">
                    <w:rPr>
                      <w:rFonts w:ascii="Proxima Nova" w:hAnsi="Proxima Nova"/>
                      <w:b/>
                      <w:color w:val="FFFFFF" w:themeColor="background1"/>
                      <w:sz w:val="21"/>
                      <w:szCs w:val="21"/>
                    </w:rPr>
                    <w:t>TE team</w:t>
                  </w:r>
                </w:p>
                <w:p w14:paraId="59990C95" w14:textId="77777777" w:rsidR="00470811" w:rsidRPr="00B45048" w:rsidRDefault="00470811" w:rsidP="00470811">
                  <w:pPr>
                    <w:jc w:val="center"/>
                    <w:rPr>
                      <w:rFonts w:ascii="Proxima Nova" w:hAnsi="Proxima Nova"/>
                      <w:b/>
                      <w:color w:val="FFFFFF" w:themeColor="background1"/>
                      <w:sz w:val="21"/>
                      <w:szCs w:val="21"/>
                    </w:rPr>
                  </w:pPr>
                  <w:r w:rsidRPr="00B45048">
                    <w:rPr>
                      <w:rFonts w:ascii="Proxima Nova" w:hAnsi="Proxima Nova"/>
                      <w:b/>
                      <w:color w:val="FFFFFF" w:themeColor="background1"/>
                      <w:sz w:val="21"/>
                      <w:szCs w:val="21"/>
                    </w:rPr>
                    <w:t>response and actions taken</w:t>
                  </w:r>
                </w:p>
              </w:tc>
            </w:tr>
            <w:tr w:rsidR="00470811" w:rsidRPr="00B45048" w14:paraId="1DA77D49" w14:textId="77777777" w:rsidTr="00F5555B">
              <w:trPr>
                <w:trHeight w:val="261"/>
              </w:trPr>
              <w:tc>
                <w:tcPr>
                  <w:tcW w:w="1561" w:type="dxa"/>
                  <w:tcBorders>
                    <w:top w:val="single" w:sz="4" w:space="0" w:color="FFFFFF" w:themeColor="background1"/>
                  </w:tcBorders>
                </w:tcPr>
                <w:p w14:paraId="7CAA89DF" w14:textId="77777777" w:rsidR="00470811" w:rsidRPr="00B45048" w:rsidRDefault="00470811" w:rsidP="00470811">
                  <w:pPr>
                    <w:jc w:val="center"/>
                    <w:rPr>
                      <w:rFonts w:ascii="Proxima Nova" w:hAnsi="Proxima Nova" w:cstheme="minorHAnsi"/>
                      <w:sz w:val="21"/>
                      <w:szCs w:val="21"/>
                    </w:rPr>
                  </w:pPr>
                </w:p>
              </w:tc>
              <w:tc>
                <w:tcPr>
                  <w:tcW w:w="595" w:type="dxa"/>
                  <w:tcBorders>
                    <w:top w:val="single" w:sz="4" w:space="0" w:color="FFFFFF" w:themeColor="background1"/>
                  </w:tcBorders>
                </w:tcPr>
                <w:p w14:paraId="35782F3E" w14:textId="77777777" w:rsidR="00470811" w:rsidRPr="00B45048" w:rsidRDefault="00470811" w:rsidP="00470811">
                  <w:pPr>
                    <w:jc w:val="center"/>
                    <w:rPr>
                      <w:rFonts w:ascii="Proxima Nova" w:hAnsi="Proxima Nova" w:cstheme="minorHAnsi"/>
                      <w:sz w:val="21"/>
                      <w:szCs w:val="21"/>
                    </w:rPr>
                  </w:pPr>
                </w:p>
              </w:tc>
              <w:tc>
                <w:tcPr>
                  <w:tcW w:w="1530" w:type="dxa"/>
                  <w:tcBorders>
                    <w:top w:val="single" w:sz="4" w:space="0" w:color="FFFFFF" w:themeColor="background1"/>
                  </w:tcBorders>
                </w:tcPr>
                <w:p w14:paraId="5EB9217B" w14:textId="77777777" w:rsidR="00470811" w:rsidRPr="00B45048" w:rsidRDefault="00470811" w:rsidP="00470811">
                  <w:pPr>
                    <w:jc w:val="center"/>
                    <w:rPr>
                      <w:rFonts w:ascii="Proxima Nova" w:hAnsi="Proxima Nova" w:cstheme="minorHAnsi"/>
                      <w:sz w:val="21"/>
                      <w:szCs w:val="21"/>
                    </w:rPr>
                  </w:pPr>
                </w:p>
              </w:tc>
              <w:tc>
                <w:tcPr>
                  <w:tcW w:w="2794" w:type="dxa"/>
                  <w:tcBorders>
                    <w:top w:val="single" w:sz="4" w:space="0" w:color="FFFFFF" w:themeColor="background1"/>
                  </w:tcBorders>
                </w:tcPr>
                <w:p w14:paraId="7F466237" w14:textId="77777777" w:rsidR="00470811" w:rsidRPr="00B45048" w:rsidRDefault="00470811" w:rsidP="00470811">
                  <w:pPr>
                    <w:pStyle w:val="CommentText"/>
                    <w:rPr>
                      <w:rFonts w:ascii="Proxima Nova" w:hAnsi="Proxima Nova" w:cstheme="minorHAnsi"/>
                      <w:sz w:val="21"/>
                      <w:szCs w:val="21"/>
                    </w:rPr>
                  </w:pPr>
                </w:p>
              </w:tc>
              <w:tc>
                <w:tcPr>
                  <w:tcW w:w="2970" w:type="dxa"/>
                  <w:tcBorders>
                    <w:top w:val="single" w:sz="4" w:space="0" w:color="FFFFFF" w:themeColor="background1"/>
                  </w:tcBorders>
                </w:tcPr>
                <w:p w14:paraId="4A32E5D2" w14:textId="77777777" w:rsidR="00470811" w:rsidRPr="00B45048" w:rsidRDefault="00470811" w:rsidP="00470811">
                  <w:pPr>
                    <w:rPr>
                      <w:rFonts w:ascii="Proxima Nova" w:hAnsi="Proxima Nova" w:cstheme="minorHAnsi"/>
                      <w:sz w:val="21"/>
                      <w:szCs w:val="21"/>
                    </w:rPr>
                  </w:pPr>
                </w:p>
              </w:tc>
            </w:tr>
            <w:tr w:rsidR="00470811" w:rsidRPr="00B45048" w14:paraId="178C1A6C" w14:textId="77777777" w:rsidTr="00F5555B">
              <w:trPr>
                <w:trHeight w:val="261"/>
              </w:trPr>
              <w:tc>
                <w:tcPr>
                  <w:tcW w:w="1561" w:type="dxa"/>
                </w:tcPr>
                <w:p w14:paraId="3D7E24BF" w14:textId="77777777" w:rsidR="00470811" w:rsidRPr="00B45048" w:rsidRDefault="00470811" w:rsidP="00470811">
                  <w:pPr>
                    <w:jc w:val="center"/>
                    <w:rPr>
                      <w:rFonts w:ascii="Proxima Nova" w:hAnsi="Proxima Nova" w:cstheme="minorHAnsi"/>
                      <w:sz w:val="21"/>
                      <w:szCs w:val="21"/>
                    </w:rPr>
                  </w:pPr>
                </w:p>
              </w:tc>
              <w:tc>
                <w:tcPr>
                  <w:tcW w:w="595" w:type="dxa"/>
                </w:tcPr>
                <w:p w14:paraId="2B549B50" w14:textId="77777777" w:rsidR="00470811" w:rsidRPr="00B45048" w:rsidRDefault="00470811" w:rsidP="00470811">
                  <w:pPr>
                    <w:jc w:val="center"/>
                    <w:rPr>
                      <w:rFonts w:ascii="Proxima Nova" w:hAnsi="Proxima Nova" w:cstheme="minorHAnsi"/>
                      <w:sz w:val="21"/>
                      <w:szCs w:val="21"/>
                    </w:rPr>
                  </w:pPr>
                </w:p>
              </w:tc>
              <w:tc>
                <w:tcPr>
                  <w:tcW w:w="1530" w:type="dxa"/>
                </w:tcPr>
                <w:p w14:paraId="67D7236D" w14:textId="77777777" w:rsidR="00470811" w:rsidRPr="00B45048" w:rsidRDefault="00470811" w:rsidP="00470811">
                  <w:pPr>
                    <w:jc w:val="center"/>
                    <w:rPr>
                      <w:rFonts w:ascii="Proxima Nova" w:hAnsi="Proxima Nova" w:cstheme="minorHAnsi"/>
                      <w:sz w:val="21"/>
                      <w:szCs w:val="21"/>
                    </w:rPr>
                  </w:pPr>
                </w:p>
              </w:tc>
              <w:tc>
                <w:tcPr>
                  <w:tcW w:w="2794" w:type="dxa"/>
                </w:tcPr>
                <w:p w14:paraId="437704DC" w14:textId="77777777" w:rsidR="00470811" w:rsidRPr="00B45048" w:rsidRDefault="00470811" w:rsidP="00470811">
                  <w:pPr>
                    <w:pStyle w:val="CommentText"/>
                    <w:rPr>
                      <w:rFonts w:ascii="Proxima Nova" w:hAnsi="Proxima Nova" w:cstheme="minorHAnsi"/>
                      <w:sz w:val="21"/>
                      <w:szCs w:val="21"/>
                    </w:rPr>
                  </w:pPr>
                </w:p>
              </w:tc>
              <w:tc>
                <w:tcPr>
                  <w:tcW w:w="2970" w:type="dxa"/>
                </w:tcPr>
                <w:p w14:paraId="480233DA" w14:textId="77777777" w:rsidR="00470811" w:rsidRPr="00B45048" w:rsidRDefault="00470811" w:rsidP="00470811">
                  <w:pPr>
                    <w:rPr>
                      <w:rFonts w:ascii="Proxima Nova" w:hAnsi="Proxima Nova" w:cstheme="minorHAnsi"/>
                      <w:sz w:val="21"/>
                      <w:szCs w:val="21"/>
                    </w:rPr>
                  </w:pPr>
                </w:p>
              </w:tc>
            </w:tr>
            <w:tr w:rsidR="00470811" w:rsidRPr="00B45048" w14:paraId="01D0F2FD" w14:textId="77777777" w:rsidTr="00F5555B">
              <w:trPr>
                <w:trHeight w:val="248"/>
              </w:trPr>
              <w:tc>
                <w:tcPr>
                  <w:tcW w:w="1561" w:type="dxa"/>
                </w:tcPr>
                <w:p w14:paraId="74DE6E1C" w14:textId="77777777" w:rsidR="00470811" w:rsidRPr="00B45048" w:rsidRDefault="00470811" w:rsidP="00470811">
                  <w:pPr>
                    <w:jc w:val="center"/>
                    <w:rPr>
                      <w:rFonts w:ascii="Proxima Nova" w:hAnsi="Proxima Nova" w:cstheme="minorHAnsi"/>
                      <w:sz w:val="21"/>
                      <w:szCs w:val="21"/>
                    </w:rPr>
                  </w:pPr>
                </w:p>
              </w:tc>
              <w:tc>
                <w:tcPr>
                  <w:tcW w:w="595" w:type="dxa"/>
                </w:tcPr>
                <w:p w14:paraId="14330FF3" w14:textId="77777777" w:rsidR="00470811" w:rsidRPr="00B45048" w:rsidRDefault="00470811" w:rsidP="00470811">
                  <w:pPr>
                    <w:jc w:val="center"/>
                    <w:rPr>
                      <w:rFonts w:ascii="Proxima Nova" w:hAnsi="Proxima Nova" w:cstheme="minorHAnsi"/>
                      <w:sz w:val="21"/>
                      <w:szCs w:val="21"/>
                    </w:rPr>
                  </w:pPr>
                </w:p>
              </w:tc>
              <w:tc>
                <w:tcPr>
                  <w:tcW w:w="1530" w:type="dxa"/>
                </w:tcPr>
                <w:p w14:paraId="05F7A6C9" w14:textId="77777777" w:rsidR="00470811" w:rsidRPr="00B45048" w:rsidRDefault="00470811" w:rsidP="00470811">
                  <w:pPr>
                    <w:jc w:val="center"/>
                    <w:rPr>
                      <w:rFonts w:ascii="Proxima Nova" w:hAnsi="Proxima Nova" w:cstheme="minorHAnsi"/>
                      <w:sz w:val="21"/>
                      <w:szCs w:val="21"/>
                    </w:rPr>
                  </w:pPr>
                </w:p>
              </w:tc>
              <w:tc>
                <w:tcPr>
                  <w:tcW w:w="2794" w:type="dxa"/>
                </w:tcPr>
                <w:p w14:paraId="08C627C4" w14:textId="77777777" w:rsidR="00470811" w:rsidRPr="00B45048" w:rsidRDefault="00470811" w:rsidP="00470811">
                  <w:pPr>
                    <w:rPr>
                      <w:rFonts w:ascii="Proxima Nova" w:hAnsi="Proxima Nova" w:cstheme="minorHAnsi"/>
                      <w:sz w:val="21"/>
                      <w:szCs w:val="21"/>
                    </w:rPr>
                  </w:pPr>
                </w:p>
              </w:tc>
              <w:tc>
                <w:tcPr>
                  <w:tcW w:w="2970" w:type="dxa"/>
                </w:tcPr>
                <w:p w14:paraId="34F04D44" w14:textId="77777777" w:rsidR="00470811" w:rsidRPr="00B45048" w:rsidRDefault="00470811" w:rsidP="00470811">
                  <w:pPr>
                    <w:rPr>
                      <w:rFonts w:ascii="Proxima Nova" w:hAnsi="Proxima Nova" w:cstheme="minorHAnsi"/>
                      <w:sz w:val="21"/>
                      <w:szCs w:val="21"/>
                    </w:rPr>
                  </w:pPr>
                </w:p>
              </w:tc>
            </w:tr>
            <w:tr w:rsidR="00470811" w:rsidRPr="00B45048" w14:paraId="7AEE9CEE" w14:textId="77777777" w:rsidTr="00F5555B">
              <w:trPr>
                <w:trHeight w:val="248"/>
              </w:trPr>
              <w:tc>
                <w:tcPr>
                  <w:tcW w:w="1561" w:type="dxa"/>
                </w:tcPr>
                <w:p w14:paraId="480679C0" w14:textId="77777777" w:rsidR="00470811" w:rsidRPr="00B45048" w:rsidRDefault="00470811" w:rsidP="00470811">
                  <w:pPr>
                    <w:jc w:val="center"/>
                    <w:rPr>
                      <w:rFonts w:ascii="Proxima Nova" w:hAnsi="Proxima Nova"/>
                      <w:sz w:val="21"/>
                      <w:szCs w:val="21"/>
                    </w:rPr>
                  </w:pPr>
                </w:p>
              </w:tc>
              <w:tc>
                <w:tcPr>
                  <w:tcW w:w="595" w:type="dxa"/>
                </w:tcPr>
                <w:p w14:paraId="3B798A2D" w14:textId="77777777" w:rsidR="00470811" w:rsidRPr="00B45048" w:rsidRDefault="00470811" w:rsidP="00470811">
                  <w:pPr>
                    <w:jc w:val="center"/>
                    <w:rPr>
                      <w:rFonts w:ascii="Proxima Nova" w:hAnsi="Proxima Nova"/>
                      <w:sz w:val="21"/>
                      <w:szCs w:val="21"/>
                    </w:rPr>
                  </w:pPr>
                </w:p>
              </w:tc>
              <w:tc>
                <w:tcPr>
                  <w:tcW w:w="1530" w:type="dxa"/>
                </w:tcPr>
                <w:p w14:paraId="40B6BF82" w14:textId="77777777" w:rsidR="00470811" w:rsidRPr="00B45048" w:rsidRDefault="00470811" w:rsidP="00470811">
                  <w:pPr>
                    <w:jc w:val="center"/>
                    <w:rPr>
                      <w:rFonts w:ascii="Proxima Nova" w:hAnsi="Proxima Nova"/>
                      <w:sz w:val="21"/>
                      <w:szCs w:val="21"/>
                    </w:rPr>
                  </w:pPr>
                </w:p>
              </w:tc>
              <w:tc>
                <w:tcPr>
                  <w:tcW w:w="2794" w:type="dxa"/>
                </w:tcPr>
                <w:p w14:paraId="3DDDABED" w14:textId="77777777" w:rsidR="00470811" w:rsidRPr="00B45048" w:rsidRDefault="00470811" w:rsidP="00470811">
                  <w:pPr>
                    <w:rPr>
                      <w:rFonts w:ascii="Proxima Nova" w:hAnsi="Proxima Nova"/>
                      <w:sz w:val="21"/>
                      <w:szCs w:val="21"/>
                    </w:rPr>
                  </w:pPr>
                </w:p>
              </w:tc>
              <w:tc>
                <w:tcPr>
                  <w:tcW w:w="2970" w:type="dxa"/>
                </w:tcPr>
                <w:p w14:paraId="7C198ACC" w14:textId="77777777" w:rsidR="00470811" w:rsidRPr="00B45048" w:rsidRDefault="00470811" w:rsidP="00470811">
                  <w:pPr>
                    <w:rPr>
                      <w:rFonts w:ascii="Proxima Nova" w:hAnsi="Proxima Nova"/>
                      <w:sz w:val="21"/>
                      <w:szCs w:val="21"/>
                    </w:rPr>
                  </w:pPr>
                </w:p>
              </w:tc>
            </w:tr>
            <w:tr w:rsidR="00470811" w:rsidRPr="00B45048" w14:paraId="5AF099A5" w14:textId="77777777" w:rsidTr="00F5555B">
              <w:trPr>
                <w:trHeight w:val="261"/>
              </w:trPr>
              <w:tc>
                <w:tcPr>
                  <w:tcW w:w="1561" w:type="dxa"/>
                </w:tcPr>
                <w:p w14:paraId="2F075B29" w14:textId="77777777" w:rsidR="00470811" w:rsidRPr="00B45048" w:rsidRDefault="00470811" w:rsidP="00470811">
                  <w:pPr>
                    <w:jc w:val="center"/>
                    <w:rPr>
                      <w:rFonts w:ascii="Proxima Nova" w:hAnsi="Proxima Nova"/>
                      <w:sz w:val="21"/>
                      <w:szCs w:val="21"/>
                    </w:rPr>
                  </w:pPr>
                </w:p>
              </w:tc>
              <w:tc>
                <w:tcPr>
                  <w:tcW w:w="595" w:type="dxa"/>
                </w:tcPr>
                <w:p w14:paraId="484101BF" w14:textId="77777777" w:rsidR="00470811" w:rsidRPr="00B45048" w:rsidRDefault="00470811" w:rsidP="00470811">
                  <w:pPr>
                    <w:jc w:val="center"/>
                    <w:rPr>
                      <w:rFonts w:ascii="Proxima Nova" w:hAnsi="Proxima Nova"/>
                      <w:sz w:val="21"/>
                      <w:szCs w:val="21"/>
                    </w:rPr>
                  </w:pPr>
                </w:p>
              </w:tc>
              <w:tc>
                <w:tcPr>
                  <w:tcW w:w="1530" w:type="dxa"/>
                </w:tcPr>
                <w:p w14:paraId="00ECCBAA" w14:textId="77777777" w:rsidR="00470811" w:rsidRPr="00B45048" w:rsidRDefault="00470811" w:rsidP="00470811">
                  <w:pPr>
                    <w:jc w:val="center"/>
                    <w:rPr>
                      <w:rFonts w:ascii="Proxima Nova" w:hAnsi="Proxima Nova"/>
                      <w:sz w:val="21"/>
                      <w:szCs w:val="21"/>
                    </w:rPr>
                  </w:pPr>
                </w:p>
              </w:tc>
              <w:tc>
                <w:tcPr>
                  <w:tcW w:w="2794" w:type="dxa"/>
                </w:tcPr>
                <w:p w14:paraId="174DF2FB" w14:textId="77777777" w:rsidR="00470811" w:rsidRPr="00B45048" w:rsidRDefault="00470811" w:rsidP="00470811">
                  <w:pPr>
                    <w:rPr>
                      <w:rFonts w:ascii="Proxima Nova" w:hAnsi="Proxima Nova"/>
                      <w:sz w:val="21"/>
                      <w:szCs w:val="21"/>
                    </w:rPr>
                  </w:pPr>
                </w:p>
              </w:tc>
              <w:tc>
                <w:tcPr>
                  <w:tcW w:w="2970" w:type="dxa"/>
                </w:tcPr>
                <w:p w14:paraId="246F3FD5" w14:textId="77777777" w:rsidR="00470811" w:rsidRPr="00B45048" w:rsidRDefault="00470811" w:rsidP="00470811">
                  <w:pPr>
                    <w:rPr>
                      <w:rFonts w:ascii="Proxima Nova" w:hAnsi="Proxima Nova"/>
                      <w:sz w:val="21"/>
                      <w:szCs w:val="21"/>
                    </w:rPr>
                  </w:pPr>
                </w:p>
              </w:tc>
            </w:tr>
            <w:tr w:rsidR="00470811" w:rsidRPr="00B45048" w14:paraId="14848BFE" w14:textId="77777777" w:rsidTr="00F5555B">
              <w:trPr>
                <w:trHeight w:val="261"/>
              </w:trPr>
              <w:tc>
                <w:tcPr>
                  <w:tcW w:w="1561" w:type="dxa"/>
                </w:tcPr>
                <w:p w14:paraId="5B43272B" w14:textId="77777777" w:rsidR="00470811" w:rsidRPr="00B45048" w:rsidRDefault="00470811" w:rsidP="00470811">
                  <w:pPr>
                    <w:jc w:val="center"/>
                    <w:rPr>
                      <w:rFonts w:ascii="Proxima Nova" w:hAnsi="Proxima Nova"/>
                    </w:rPr>
                  </w:pPr>
                </w:p>
              </w:tc>
              <w:tc>
                <w:tcPr>
                  <w:tcW w:w="595" w:type="dxa"/>
                </w:tcPr>
                <w:p w14:paraId="3A428512" w14:textId="77777777" w:rsidR="00470811" w:rsidRPr="00B45048" w:rsidRDefault="00470811" w:rsidP="00470811">
                  <w:pPr>
                    <w:jc w:val="center"/>
                    <w:rPr>
                      <w:rFonts w:ascii="Proxima Nova" w:hAnsi="Proxima Nova"/>
                    </w:rPr>
                  </w:pPr>
                </w:p>
              </w:tc>
              <w:tc>
                <w:tcPr>
                  <w:tcW w:w="1530" w:type="dxa"/>
                </w:tcPr>
                <w:p w14:paraId="24F7E553" w14:textId="77777777" w:rsidR="00470811" w:rsidRPr="00B45048" w:rsidRDefault="00470811" w:rsidP="00470811">
                  <w:pPr>
                    <w:jc w:val="center"/>
                    <w:rPr>
                      <w:rFonts w:ascii="Proxima Nova" w:hAnsi="Proxima Nova"/>
                    </w:rPr>
                  </w:pPr>
                </w:p>
              </w:tc>
              <w:tc>
                <w:tcPr>
                  <w:tcW w:w="2794" w:type="dxa"/>
                </w:tcPr>
                <w:p w14:paraId="55255633" w14:textId="77777777" w:rsidR="00470811" w:rsidRPr="00B45048" w:rsidRDefault="00470811" w:rsidP="00470811">
                  <w:pPr>
                    <w:pStyle w:val="CommentText"/>
                    <w:rPr>
                      <w:rFonts w:ascii="Proxima Nova" w:hAnsi="Proxima Nova"/>
                      <w:sz w:val="22"/>
                      <w:szCs w:val="22"/>
                    </w:rPr>
                  </w:pPr>
                </w:p>
              </w:tc>
              <w:tc>
                <w:tcPr>
                  <w:tcW w:w="2970" w:type="dxa"/>
                </w:tcPr>
                <w:p w14:paraId="1468D372" w14:textId="77777777" w:rsidR="00470811" w:rsidRPr="00B45048" w:rsidRDefault="00470811" w:rsidP="00470811">
                  <w:pPr>
                    <w:rPr>
                      <w:rFonts w:ascii="Proxima Nova" w:hAnsi="Proxima Nova"/>
                    </w:rPr>
                  </w:pPr>
                </w:p>
              </w:tc>
            </w:tr>
            <w:tr w:rsidR="00470811" w:rsidRPr="00B45048" w14:paraId="648A6F2C" w14:textId="77777777" w:rsidTr="00F5555B">
              <w:trPr>
                <w:trHeight w:val="261"/>
              </w:trPr>
              <w:tc>
                <w:tcPr>
                  <w:tcW w:w="1561" w:type="dxa"/>
                </w:tcPr>
                <w:p w14:paraId="3BFB3F01" w14:textId="77777777" w:rsidR="00470811" w:rsidRPr="00B45048" w:rsidRDefault="00470811" w:rsidP="00470811">
                  <w:pPr>
                    <w:jc w:val="center"/>
                    <w:rPr>
                      <w:rFonts w:ascii="Proxima Nova" w:hAnsi="Proxima Nova"/>
                    </w:rPr>
                  </w:pPr>
                </w:p>
              </w:tc>
              <w:tc>
                <w:tcPr>
                  <w:tcW w:w="595" w:type="dxa"/>
                </w:tcPr>
                <w:p w14:paraId="30ACD7E4" w14:textId="77777777" w:rsidR="00470811" w:rsidRPr="00B45048" w:rsidRDefault="00470811" w:rsidP="00470811">
                  <w:pPr>
                    <w:jc w:val="center"/>
                    <w:rPr>
                      <w:rFonts w:ascii="Proxima Nova" w:hAnsi="Proxima Nova"/>
                    </w:rPr>
                  </w:pPr>
                </w:p>
              </w:tc>
              <w:tc>
                <w:tcPr>
                  <w:tcW w:w="1530" w:type="dxa"/>
                </w:tcPr>
                <w:p w14:paraId="71E30717" w14:textId="77777777" w:rsidR="00470811" w:rsidRPr="00B45048" w:rsidRDefault="00470811" w:rsidP="00470811">
                  <w:pPr>
                    <w:jc w:val="center"/>
                    <w:rPr>
                      <w:rFonts w:ascii="Proxima Nova" w:hAnsi="Proxima Nova"/>
                    </w:rPr>
                  </w:pPr>
                </w:p>
              </w:tc>
              <w:tc>
                <w:tcPr>
                  <w:tcW w:w="2794" w:type="dxa"/>
                </w:tcPr>
                <w:p w14:paraId="2D93DF37" w14:textId="77777777" w:rsidR="00470811" w:rsidRPr="00B45048" w:rsidRDefault="00470811" w:rsidP="00470811">
                  <w:pPr>
                    <w:pStyle w:val="CommentText"/>
                    <w:rPr>
                      <w:rFonts w:ascii="Proxima Nova" w:hAnsi="Proxima Nova"/>
                      <w:sz w:val="22"/>
                      <w:szCs w:val="22"/>
                    </w:rPr>
                  </w:pPr>
                </w:p>
              </w:tc>
              <w:tc>
                <w:tcPr>
                  <w:tcW w:w="2970" w:type="dxa"/>
                </w:tcPr>
                <w:p w14:paraId="1CE6FD26" w14:textId="77777777" w:rsidR="00470811" w:rsidRPr="00B45048" w:rsidRDefault="00470811" w:rsidP="00470811">
                  <w:pPr>
                    <w:rPr>
                      <w:rFonts w:ascii="Proxima Nova" w:hAnsi="Proxima Nova"/>
                    </w:rPr>
                  </w:pPr>
                </w:p>
              </w:tc>
            </w:tr>
            <w:tr w:rsidR="00470811" w:rsidRPr="00B45048" w14:paraId="78ECB115" w14:textId="77777777" w:rsidTr="00F5555B">
              <w:trPr>
                <w:trHeight w:val="248"/>
              </w:trPr>
              <w:tc>
                <w:tcPr>
                  <w:tcW w:w="1561" w:type="dxa"/>
                </w:tcPr>
                <w:p w14:paraId="2DD7D90E" w14:textId="77777777" w:rsidR="00470811" w:rsidRPr="00B45048" w:rsidRDefault="00470811" w:rsidP="00470811">
                  <w:pPr>
                    <w:jc w:val="center"/>
                    <w:rPr>
                      <w:rFonts w:ascii="Proxima Nova" w:hAnsi="Proxima Nova"/>
                    </w:rPr>
                  </w:pPr>
                </w:p>
              </w:tc>
              <w:tc>
                <w:tcPr>
                  <w:tcW w:w="595" w:type="dxa"/>
                </w:tcPr>
                <w:p w14:paraId="4CAEC168" w14:textId="77777777" w:rsidR="00470811" w:rsidRPr="00B45048" w:rsidRDefault="00470811" w:rsidP="00470811">
                  <w:pPr>
                    <w:jc w:val="center"/>
                    <w:rPr>
                      <w:rFonts w:ascii="Proxima Nova" w:hAnsi="Proxima Nova"/>
                    </w:rPr>
                  </w:pPr>
                </w:p>
              </w:tc>
              <w:tc>
                <w:tcPr>
                  <w:tcW w:w="1530" w:type="dxa"/>
                </w:tcPr>
                <w:p w14:paraId="673E8C05" w14:textId="77777777" w:rsidR="00470811" w:rsidRPr="00B45048" w:rsidRDefault="00470811" w:rsidP="00470811">
                  <w:pPr>
                    <w:jc w:val="center"/>
                    <w:rPr>
                      <w:rFonts w:ascii="Proxima Nova" w:hAnsi="Proxima Nova"/>
                    </w:rPr>
                  </w:pPr>
                </w:p>
              </w:tc>
              <w:tc>
                <w:tcPr>
                  <w:tcW w:w="2794" w:type="dxa"/>
                </w:tcPr>
                <w:p w14:paraId="658E8277" w14:textId="77777777" w:rsidR="00470811" w:rsidRPr="00B45048" w:rsidRDefault="00470811" w:rsidP="00470811">
                  <w:pPr>
                    <w:rPr>
                      <w:rFonts w:ascii="Proxima Nova" w:hAnsi="Proxima Nova"/>
                    </w:rPr>
                  </w:pPr>
                </w:p>
              </w:tc>
              <w:tc>
                <w:tcPr>
                  <w:tcW w:w="2970" w:type="dxa"/>
                </w:tcPr>
                <w:p w14:paraId="27300997" w14:textId="77777777" w:rsidR="00470811" w:rsidRPr="00B45048" w:rsidRDefault="00470811" w:rsidP="00470811">
                  <w:pPr>
                    <w:rPr>
                      <w:rFonts w:ascii="Proxima Nova" w:hAnsi="Proxima Nova"/>
                    </w:rPr>
                  </w:pPr>
                </w:p>
              </w:tc>
            </w:tr>
            <w:tr w:rsidR="00470811" w:rsidRPr="00B45048" w14:paraId="0C01B9D4" w14:textId="77777777" w:rsidTr="00F5555B">
              <w:trPr>
                <w:trHeight w:val="248"/>
              </w:trPr>
              <w:tc>
                <w:tcPr>
                  <w:tcW w:w="1561" w:type="dxa"/>
                </w:tcPr>
                <w:p w14:paraId="2B525A8E" w14:textId="77777777" w:rsidR="00470811" w:rsidRPr="00B45048" w:rsidRDefault="00470811" w:rsidP="00470811">
                  <w:pPr>
                    <w:jc w:val="center"/>
                    <w:rPr>
                      <w:rFonts w:ascii="Proxima Nova" w:hAnsi="Proxima Nova"/>
                    </w:rPr>
                  </w:pPr>
                </w:p>
              </w:tc>
              <w:tc>
                <w:tcPr>
                  <w:tcW w:w="595" w:type="dxa"/>
                </w:tcPr>
                <w:p w14:paraId="1168D108" w14:textId="77777777" w:rsidR="00470811" w:rsidRPr="00B45048" w:rsidRDefault="00470811" w:rsidP="00470811">
                  <w:pPr>
                    <w:jc w:val="center"/>
                    <w:rPr>
                      <w:rFonts w:ascii="Proxima Nova" w:hAnsi="Proxima Nova"/>
                    </w:rPr>
                  </w:pPr>
                </w:p>
              </w:tc>
              <w:tc>
                <w:tcPr>
                  <w:tcW w:w="1530" w:type="dxa"/>
                </w:tcPr>
                <w:p w14:paraId="7D27D268" w14:textId="77777777" w:rsidR="00470811" w:rsidRPr="00B45048" w:rsidRDefault="00470811" w:rsidP="00470811">
                  <w:pPr>
                    <w:jc w:val="center"/>
                    <w:rPr>
                      <w:rFonts w:ascii="Proxima Nova" w:hAnsi="Proxima Nova"/>
                    </w:rPr>
                  </w:pPr>
                </w:p>
              </w:tc>
              <w:tc>
                <w:tcPr>
                  <w:tcW w:w="2794" w:type="dxa"/>
                </w:tcPr>
                <w:p w14:paraId="7BBFC9F4" w14:textId="77777777" w:rsidR="00470811" w:rsidRPr="00B45048" w:rsidRDefault="00470811" w:rsidP="00470811">
                  <w:pPr>
                    <w:rPr>
                      <w:rFonts w:ascii="Proxima Nova" w:hAnsi="Proxima Nova"/>
                    </w:rPr>
                  </w:pPr>
                </w:p>
              </w:tc>
              <w:tc>
                <w:tcPr>
                  <w:tcW w:w="2970" w:type="dxa"/>
                </w:tcPr>
                <w:p w14:paraId="07B37E52" w14:textId="77777777" w:rsidR="00470811" w:rsidRPr="00B45048" w:rsidRDefault="00470811" w:rsidP="00470811">
                  <w:pPr>
                    <w:rPr>
                      <w:rFonts w:ascii="Proxima Nova" w:hAnsi="Proxima Nova"/>
                    </w:rPr>
                  </w:pPr>
                </w:p>
              </w:tc>
            </w:tr>
            <w:tr w:rsidR="002E075A" w:rsidRPr="00B45048" w14:paraId="1AC671CE" w14:textId="77777777" w:rsidTr="00F5555B">
              <w:trPr>
                <w:trHeight w:val="248"/>
              </w:trPr>
              <w:tc>
                <w:tcPr>
                  <w:tcW w:w="1561" w:type="dxa"/>
                </w:tcPr>
                <w:p w14:paraId="11935B56" w14:textId="77777777" w:rsidR="002E075A" w:rsidRPr="00B45048" w:rsidRDefault="002E075A" w:rsidP="00470811">
                  <w:pPr>
                    <w:jc w:val="center"/>
                    <w:rPr>
                      <w:rFonts w:ascii="Proxima Nova" w:hAnsi="Proxima Nova"/>
                    </w:rPr>
                  </w:pPr>
                </w:p>
              </w:tc>
              <w:tc>
                <w:tcPr>
                  <w:tcW w:w="595" w:type="dxa"/>
                </w:tcPr>
                <w:p w14:paraId="5D23B214" w14:textId="77777777" w:rsidR="002E075A" w:rsidRPr="00B45048" w:rsidRDefault="002E075A" w:rsidP="00470811">
                  <w:pPr>
                    <w:jc w:val="center"/>
                    <w:rPr>
                      <w:rFonts w:ascii="Proxima Nova" w:hAnsi="Proxima Nova"/>
                    </w:rPr>
                  </w:pPr>
                </w:p>
              </w:tc>
              <w:tc>
                <w:tcPr>
                  <w:tcW w:w="1530" w:type="dxa"/>
                </w:tcPr>
                <w:p w14:paraId="3D73A02D" w14:textId="77777777" w:rsidR="002E075A" w:rsidRPr="00B45048" w:rsidRDefault="002E075A" w:rsidP="00470811">
                  <w:pPr>
                    <w:jc w:val="center"/>
                    <w:rPr>
                      <w:rFonts w:ascii="Proxima Nova" w:hAnsi="Proxima Nova"/>
                    </w:rPr>
                  </w:pPr>
                </w:p>
              </w:tc>
              <w:tc>
                <w:tcPr>
                  <w:tcW w:w="2794" w:type="dxa"/>
                </w:tcPr>
                <w:p w14:paraId="17D4C24E" w14:textId="77777777" w:rsidR="002E075A" w:rsidRPr="00B45048" w:rsidRDefault="002E075A" w:rsidP="00470811">
                  <w:pPr>
                    <w:rPr>
                      <w:rFonts w:ascii="Proxima Nova" w:hAnsi="Proxima Nova"/>
                    </w:rPr>
                  </w:pPr>
                </w:p>
              </w:tc>
              <w:tc>
                <w:tcPr>
                  <w:tcW w:w="2970" w:type="dxa"/>
                </w:tcPr>
                <w:p w14:paraId="582EE9A6" w14:textId="77777777" w:rsidR="002E075A" w:rsidRPr="00B45048" w:rsidRDefault="002E075A" w:rsidP="00470811">
                  <w:pPr>
                    <w:rPr>
                      <w:rFonts w:ascii="Proxima Nova" w:hAnsi="Proxima Nova"/>
                    </w:rPr>
                  </w:pPr>
                </w:p>
              </w:tc>
            </w:tr>
          </w:tbl>
          <w:p w14:paraId="6E1AD29B" w14:textId="144A9FC2" w:rsidR="00470811" w:rsidRPr="00B45048" w:rsidRDefault="00470811" w:rsidP="00470811">
            <w:pPr>
              <w:autoSpaceDE w:val="0"/>
              <w:autoSpaceDN w:val="0"/>
              <w:adjustRightInd w:val="0"/>
              <w:rPr>
                <w:rFonts w:ascii="Proxima Nova" w:hAnsi="Proxima Nova" w:cs="Garamond"/>
                <w:b/>
                <w:bCs/>
                <w:color w:val="000000"/>
                <w:sz w:val="22"/>
                <w:szCs w:val="22"/>
              </w:rPr>
            </w:pPr>
          </w:p>
        </w:tc>
      </w:tr>
      <w:tr w:rsidR="00B232F8" w:rsidRPr="00470811" w14:paraId="57B79EC0" w14:textId="77777777" w:rsidTr="00B45048">
        <w:trPr>
          <w:trHeight w:val="993"/>
        </w:trPr>
        <w:tc>
          <w:tcPr>
            <w:tcW w:w="0" w:type="auto"/>
          </w:tcPr>
          <w:p w14:paraId="214DF04E" w14:textId="7F506423" w:rsidR="00B232F8" w:rsidRPr="00B45048" w:rsidRDefault="00B232F8" w:rsidP="0000463E">
            <w:pPr>
              <w:pStyle w:val="ListParagraph"/>
              <w:numPr>
                <w:ilvl w:val="0"/>
                <w:numId w:val="2"/>
              </w:numPr>
              <w:autoSpaceDE w:val="0"/>
              <w:autoSpaceDN w:val="0"/>
              <w:adjustRightInd w:val="0"/>
              <w:rPr>
                <w:rFonts w:ascii="Proxima Nova" w:hAnsi="Proxima Nova" w:cs="Garamond"/>
                <w:b/>
                <w:bCs/>
                <w:color w:val="000000"/>
                <w:sz w:val="22"/>
                <w:szCs w:val="22"/>
                <w:u w:val="single"/>
                <w:lang w:val="en-US"/>
              </w:rPr>
            </w:pPr>
            <w:r w:rsidRPr="00B45048">
              <w:rPr>
                <w:rFonts w:ascii="Proxima Nova" w:hAnsi="Proxima Nova" w:cs="Garamond"/>
                <w:b/>
                <w:bCs/>
                <w:color w:val="000000"/>
                <w:sz w:val="22"/>
                <w:szCs w:val="22"/>
                <w:u w:val="single"/>
                <w:lang w:val="en-US"/>
              </w:rPr>
              <w:t>Approval</w:t>
            </w:r>
          </w:p>
          <w:p w14:paraId="4608ADBD" w14:textId="77777777" w:rsidR="00B232F8" w:rsidRPr="00B45048" w:rsidRDefault="00B232F8" w:rsidP="00B232F8">
            <w:pPr>
              <w:autoSpaceDE w:val="0"/>
              <w:autoSpaceDN w:val="0"/>
              <w:adjustRightInd w:val="0"/>
              <w:rPr>
                <w:rFonts w:ascii="Proxima Nova" w:hAnsi="Proxima Nova" w:cs="Garamond"/>
                <w:b/>
                <w:bCs/>
                <w:color w:val="000000"/>
                <w:sz w:val="22"/>
                <w:szCs w:val="22"/>
                <w:u w:val="single"/>
              </w:rPr>
            </w:pPr>
          </w:p>
          <w:p w14:paraId="55FDF77D" w14:textId="77777777" w:rsidR="00B232F8" w:rsidRPr="00B45048" w:rsidRDefault="00B232F8" w:rsidP="00B232F8">
            <w:pPr>
              <w:autoSpaceDE w:val="0"/>
              <w:autoSpaceDN w:val="0"/>
              <w:adjustRightInd w:val="0"/>
              <w:rPr>
                <w:rFonts w:ascii="Proxima Nova" w:hAnsi="Proxima Nova" w:cs="Garamond"/>
                <w:b/>
                <w:bCs/>
                <w:color w:val="000000"/>
                <w:sz w:val="22"/>
                <w:szCs w:val="22"/>
                <w:lang w:val="en-NZ"/>
              </w:rPr>
            </w:pPr>
            <w:r w:rsidRPr="00B45048">
              <w:rPr>
                <w:rFonts w:ascii="Proxima Nova" w:hAnsi="Proxima Nova" w:cs="Garamond"/>
                <w:b/>
                <w:bCs/>
                <w:color w:val="000000"/>
                <w:sz w:val="22"/>
                <w:szCs w:val="22"/>
                <w:lang w:val="en-NZ"/>
              </w:rPr>
              <w:t xml:space="preserve">This TOR is approved by : </w:t>
            </w:r>
            <w:r w:rsidRPr="00B45048">
              <w:rPr>
                <w:rFonts w:ascii="Proxima Nova" w:hAnsi="Proxima Nova" w:cs="Garamond"/>
                <w:color w:val="000000"/>
                <w:sz w:val="22"/>
                <w:szCs w:val="22"/>
                <w:lang w:val="en-NZ"/>
              </w:rPr>
              <w:t>[</w:t>
            </w:r>
            <w:r w:rsidRPr="00B45048">
              <w:rPr>
                <w:rFonts w:ascii="Proxima Nova" w:hAnsi="Proxima Nova" w:cs="Garamond"/>
                <w:i/>
                <w:color w:val="000000"/>
                <w:sz w:val="22"/>
                <w:szCs w:val="22"/>
                <w:lang w:val="en-NZ"/>
              </w:rPr>
              <w:t>indicate name of Approving Manager</w:t>
            </w:r>
            <w:r w:rsidRPr="00B45048">
              <w:rPr>
                <w:rFonts w:ascii="Proxima Nova" w:hAnsi="Proxima Nova" w:cs="Garamond"/>
                <w:color w:val="000000"/>
                <w:sz w:val="22"/>
                <w:szCs w:val="22"/>
                <w:lang w:val="en-NZ"/>
              </w:rPr>
              <w:t>]</w:t>
            </w:r>
          </w:p>
          <w:p w14:paraId="0B0C495C" w14:textId="77777777" w:rsidR="00B232F8" w:rsidRPr="00B45048" w:rsidRDefault="00B232F8" w:rsidP="00CB68B4">
            <w:pPr>
              <w:autoSpaceDE w:val="0"/>
              <w:autoSpaceDN w:val="0"/>
              <w:adjustRightInd w:val="0"/>
              <w:spacing w:line="360" w:lineRule="auto"/>
              <w:rPr>
                <w:rFonts w:ascii="Proxima Nova" w:hAnsi="Proxima Nova" w:cs="Garamond"/>
                <w:b/>
                <w:bCs/>
                <w:color w:val="000000"/>
                <w:sz w:val="22"/>
                <w:szCs w:val="22"/>
                <w:lang w:val="en-NZ"/>
              </w:rPr>
            </w:pPr>
          </w:p>
          <w:p w14:paraId="716704D1" w14:textId="4510FB15" w:rsidR="00B232F8" w:rsidRPr="00B45048" w:rsidRDefault="00B232F8" w:rsidP="00CB68B4">
            <w:pPr>
              <w:autoSpaceDE w:val="0"/>
              <w:autoSpaceDN w:val="0"/>
              <w:adjustRightInd w:val="0"/>
              <w:spacing w:line="480" w:lineRule="auto"/>
              <w:rPr>
                <w:rFonts w:ascii="Proxima Nova" w:hAnsi="Proxima Nova" w:cs="Garamond"/>
                <w:color w:val="000000"/>
                <w:sz w:val="22"/>
                <w:szCs w:val="22"/>
                <w:u w:val="single"/>
                <w:lang w:val="en-NZ"/>
              </w:rPr>
            </w:pPr>
            <w:r w:rsidRPr="00B45048">
              <w:rPr>
                <w:rFonts w:ascii="Proxima Nova" w:hAnsi="Proxima Nova" w:cs="Garamond"/>
                <w:color w:val="000000"/>
                <w:sz w:val="22"/>
                <w:szCs w:val="22"/>
                <w:lang w:val="en-NZ"/>
              </w:rPr>
              <w:t>Signature</w:t>
            </w:r>
            <w:r w:rsidRPr="00B45048">
              <w:rPr>
                <w:rFonts w:ascii="Proxima Nova" w:hAnsi="Proxima Nova" w:cs="Garamond"/>
                <w:color w:val="000000"/>
                <w:sz w:val="22"/>
                <w:szCs w:val="22"/>
                <w:lang w:val="en-NZ"/>
              </w:rPr>
              <w:tab/>
            </w:r>
            <w:r w:rsidRPr="00B45048">
              <w:rPr>
                <w:rFonts w:ascii="Proxima Nova" w:hAnsi="Proxima Nova" w:cs="Garamond"/>
                <w:color w:val="000000"/>
                <w:sz w:val="22"/>
                <w:szCs w:val="22"/>
                <w:lang w:val="en-NZ"/>
              </w:rPr>
              <w:tab/>
              <w:t xml:space="preserve">            </w:t>
            </w:r>
            <w:r w:rsidRPr="00B45048">
              <w:rPr>
                <w:rFonts w:ascii="Proxima Nova" w:hAnsi="Proxima Nova" w:cs="Garamond"/>
                <w:color w:val="000000"/>
                <w:sz w:val="22"/>
                <w:szCs w:val="22"/>
                <w:u w:val="single"/>
                <w:lang w:val="en-NZ"/>
              </w:rPr>
              <w:tab/>
            </w:r>
            <w:r w:rsidRPr="00B45048">
              <w:rPr>
                <w:rFonts w:ascii="Proxima Nova" w:hAnsi="Proxima Nova" w:cs="Garamond"/>
                <w:color w:val="000000"/>
                <w:sz w:val="22"/>
                <w:szCs w:val="22"/>
                <w:u w:val="single"/>
                <w:lang w:val="en-NZ"/>
              </w:rPr>
              <w:tab/>
            </w:r>
            <w:r w:rsidRPr="00B45048">
              <w:rPr>
                <w:rFonts w:ascii="Proxima Nova" w:hAnsi="Proxima Nova" w:cs="Garamond"/>
                <w:color w:val="000000"/>
                <w:sz w:val="22"/>
                <w:szCs w:val="22"/>
                <w:u w:val="single"/>
                <w:lang w:val="en-NZ"/>
              </w:rPr>
              <w:tab/>
            </w:r>
            <w:r w:rsidR="00B45048">
              <w:rPr>
                <w:rFonts w:ascii="Proxima Nova" w:hAnsi="Proxima Nova" w:cs="Garamond"/>
                <w:color w:val="000000"/>
                <w:sz w:val="22"/>
                <w:szCs w:val="22"/>
                <w:u w:val="single"/>
                <w:lang w:val="en-NZ"/>
              </w:rPr>
              <w:t xml:space="preserve">               </w:t>
            </w:r>
            <w:r w:rsidRPr="00B45048">
              <w:rPr>
                <w:rFonts w:ascii="Proxima Nova" w:hAnsi="Proxima Nova" w:cs="Garamond"/>
                <w:color w:val="000000"/>
                <w:sz w:val="22"/>
                <w:szCs w:val="22"/>
                <w:u w:val="single"/>
                <w:lang w:val="en-NZ"/>
              </w:rPr>
              <w:tab/>
            </w:r>
            <w:r w:rsidR="00B45048">
              <w:rPr>
                <w:rFonts w:ascii="Proxima Nova" w:hAnsi="Proxima Nova" w:cs="Garamond"/>
                <w:color w:val="000000"/>
                <w:sz w:val="22"/>
                <w:szCs w:val="22"/>
                <w:u w:val="single"/>
                <w:lang w:val="en-NZ"/>
              </w:rPr>
              <w:t xml:space="preserve"> </w:t>
            </w:r>
          </w:p>
          <w:p w14:paraId="1830C130" w14:textId="77777777" w:rsidR="00B232F8" w:rsidRPr="00B45048" w:rsidRDefault="00B232F8" w:rsidP="00CB68B4">
            <w:pPr>
              <w:autoSpaceDE w:val="0"/>
              <w:autoSpaceDN w:val="0"/>
              <w:adjustRightInd w:val="0"/>
              <w:spacing w:line="480" w:lineRule="auto"/>
              <w:rPr>
                <w:rFonts w:ascii="Proxima Nova" w:hAnsi="Proxima Nova" w:cs="Garamond"/>
                <w:color w:val="000000"/>
                <w:sz w:val="22"/>
                <w:szCs w:val="22"/>
                <w:u w:val="single"/>
                <w:lang w:val="en-NZ"/>
              </w:rPr>
            </w:pPr>
            <w:r w:rsidRPr="00B45048">
              <w:rPr>
                <w:rFonts w:ascii="Proxima Nova" w:hAnsi="Proxima Nova" w:cs="Garamond"/>
                <w:color w:val="000000"/>
                <w:sz w:val="22"/>
                <w:szCs w:val="22"/>
                <w:lang w:val="en-NZ"/>
              </w:rPr>
              <w:t>Name and Designation</w:t>
            </w:r>
            <w:r w:rsidRPr="00B45048">
              <w:rPr>
                <w:rFonts w:ascii="Proxima Nova" w:hAnsi="Proxima Nova" w:cs="Garamond"/>
                <w:color w:val="000000"/>
                <w:sz w:val="22"/>
                <w:szCs w:val="22"/>
                <w:lang w:val="en-NZ"/>
              </w:rPr>
              <w:tab/>
            </w:r>
            <w:r w:rsidRPr="00B45048">
              <w:rPr>
                <w:rFonts w:ascii="Proxima Nova" w:hAnsi="Proxima Nova" w:cs="Garamond"/>
                <w:color w:val="000000"/>
                <w:sz w:val="22"/>
                <w:szCs w:val="22"/>
                <w:u w:val="single"/>
                <w:lang w:val="en-NZ"/>
              </w:rPr>
              <w:tab/>
            </w:r>
            <w:r w:rsidRPr="00B45048">
              <w:rPr>
                <w:rFonts w:ascii="Proxima Nova" w:hAnsi="Proxima Nova" w:cs="Garamond"/>
                <w:color w:val="000000"/>
                <w:sz w:val="22"/>
                <w:szCs w:val="22"/>
                <w:u w:val="single"/>
                <w:lang w:val="en-NZ"/>
              </w:rPr>
              <w:tab/>
            </w:r>
            <w:r w:rsidRPr="00B45048">
              <w:rPr>
                <w:rFonts w:ascii="Proxima Nova" w:hAnsi="Proxima Nova" w:cs="Garamond"/>
                <w:color w:val="000000"/>
                <w:sz w:val="22"/>
                <w:szCs w:val="22"/>
                <w:u w:val="single"/>
                <w:lang w:val="en-NZ"/>
              </w:rPr>
              <w:tab/>
            </w:r>
            <w:r w:rsidRPr="00B45048">
              <w:rPr>
                <w:rFonts w:ascii="Proxima Nova" w:hAnsi="Proxima Nova" w:cs="Garamond"/>
                <w:color w:val="000000"/>
                <w:sz w:val="22"/>
                <w:szCs w:val="22"/>
                <w:u w:val="single"/>
                <w:lang w:val="en-NZ"/>
              </w:rPr>
              <w:tab/>
            </w:r>
          </w:p>
          <w:p w14:paraId="5FE10CDF" w14:textId="6BE184E3" w:rsidR="00B232F8" w:rsidRPr="00B45048" w:rsidRDefault="00B232F8" w:rsidP="00CB68B4">
            <w:pPr>
              <w:autoSpaceDE w:val="0"/>
              <w:autoSpaceDN w:val="0"/>
              <w:adjustRightInd w:val="0"/>
              <w:spacing w:line="480" w:lineRule="auto"/>
              <w:rPr>
                <w:rFonts w:ascii="Proxima Nova" w:hAnsi="Proxima Nova" w:cs="Garamond"/>
                <w:color w:val="000000"/>
                <w:sz w:val="22"/>
                <w:szCs w:val="22"/>
                <w:u w:val="single"/>
                <w:lang w:val="en-NZ"/>
              </w:rPr>
            </w:pPr>
            <w:r w:rsidRPr="00B45048">
              <w:rPr>
                <w:rFonts w:ascii="Proxima Nova" w:hAnsi="Proxima Nova" w:cs="Garamond"/>
                <w:color w:val="000000"/>
                <w:sz w:val="22"/>
                <w:szCs w:val="22"/>
                <w:lang w:val="en-NZ"/>
              </w:rPr>
              <w:t>Date of Signing</w:t>
            </w:r>
            <w:r w:rsidRPr="00B45048">
              <w:rPr>
                <w:rFonts w:ascii="Proxima Nova" w:hAnsi="Proxima Nova" w:cs="Garamond"/>
                <w:color w:val="000000"/>
                <w:sz w:val="22"/>
                <w:szCs w:val="22"/>
                <w:lang w:val="en-NZ"/>
              </w:rPr>
              <w:tab/>
            </w:r>
            <w:r w:rsidRPr="00B45048">
              <w:rPr>
                <w:rFonts w:ascii="Proxima Nova" w:hAnsi="Proxima Nova" w:cs="Garamond"/>
                <w:color w:val="000000"/>
                <w:sz w:val="22"/>
                <w:szCs w:val="22"/>
                <w:lang w:val="en-NZ"/>
              </w:rPr>
              <w:tab/>
            </w:r>
            <w:r w:rsidRPr="00B45048">
              <w:rPr>
                <w:rFonts w:ascii="Proxima Nova" w:hAnsi="Proxima Nova" w:cs="Garamond"/>
                <w:color w:val="000000"/>
                <w:sz w:val="22"/>
                <w:szCs w:val="22"/>
                <w:u w:val="single"/>
                <w:lang w:val="en-NZ"/>
              </w:rPr>
              <w:tab/>
            </w:r>
            <w:r w:rsidRPr="00B45048">
              <w:rPr>
                <w:rFonts w:ascii="Proxima Nova" w:hAnsi="Proxima Nova" w:cs="Garamond"/>
                <w:color w:val="000000"/>
                <w:sz w:val="22"/>
                <w:szCs w:val="22"/>
                <w:u w:val="single"/>
                <w:lang w:val="en-NZ"/>
              </w:rPr>
              <w:tab/>
            </w:r>
            <w:r w:rsidRPr="00B45048">
              <w:rPr>
                <w:rFonts w:ascii="Proxima Nova" w:hAnsi="Proxima Nova" w:cs="Garamond"/>
                <w:color w:val="000000"/>
                <w:sz w:val="22"/>
                <w:szCs w:val="22"/>
                <w:u w:val="single"/>
                <w:lang w:val="en-NZ"/>
              </w:rPr>
              <w:tab/>
            </w:r>
            <w:r w:rsidRPr="00B45048">
              <w:rPr>
                <w:rFonts w:ascii="Proxima Nova" w:hAnsi="Proxima Nova" w:cs="Garamond"/>
                <w:color w:val="000000"/>
                <w:sz w:val="22"/>
                <w:szCs w:val="22"/>
                <w:u w:val="single"/>
                <w:lang w:val="en-NZ"/>
              </w:rPr>
              <w:tab/>
            </w:r>
          </w:p>
        </w:tc>
      </w:tr>
    </w:tbl>
    <w:p w14:paraId="3A52207D" w14:textId="77777777" w:rsidR="004D3CD8" w:rsidRPr="00470811" w:rsidRDefault="004D3CD8" w:rsidP="00436484">
      <w:pPr>
        <w:tabs>
          <w:tab w:val="left" w:pos="3735"/>
        </w:tabs>
        <w:rPr>
          <w:rFonts w:ascii="Proxima Nova" w:hAnsi="Proxima Nova"/>
        </w:rPr>
      </w:pPr>
    </w:p>
    <w:p w14:paraId="7BB53519" w14:textId="77777777" w:rsidR="004D3CD8" w:rsidRPr="00470811" w:rsidRDefault="004D3CD8">
      <w:pPr>
        <w:rPr>
          <w:rFonts w:ascii="Proxima Nova" w:hAnsi="Proxima Nova"/>
        </w:rPr>
      </w:pPr>
    </w:p>
    <w:sectPr w:rsidR="004D3CD8" w:rsidRPr="00470811" w:rsidSect="00FD2EE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1D8F8" w14:textId="77777777" w:rsidR="009B4E8B" w:rsidRDefault="009B4E8B" w:rsidP="00F429C4">
      <w:r>
        <w:separator/>
      </w:r>
    </w:p>
  </w:endnote>
  <w:endnote w:type="continuationSeparator" w:id="0">
    <w:p w14:paraId="6DA3B1C5" w14:textId="77777777" w:rsidR="009B4E8B" w:rsidRDefault="009B4E8B" w:rsidP="00F42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ahoma"/>
    <w:panose1 w:val="00000000000000000000"/>
    <w:charset w:val="4D"/>
    <w:family w:val="auto"/>
    <w:notTrueType/>
    <w:pitch w:val="variable"/>
    <w:sig w:usb0="800000AF" w:usb1="5000E0FB" w:usb2="00000000" w:usb3="00000000" w:csb0="000001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l‚r ƒSƒVƒbƒN"/>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ordia New">
    <w:panose1 w:val="020B0304020202020204"/>
    <w:charset w:val="DE"/>
    <w:family w:val="swiss"/>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MS Mincho">
    <w:altName w:val="‚l‚r –¾’©"/>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20000287" w:usb1="00000001" w:usb2="00000000" w:usb3="00000000" w:csb0="0000019F" w:csb1="00000000"/>
  </w:font>
  <w:font w:name="Garamond">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0DCF9" w14:textId="77777777" w:rsidR="00824483" w:rsidRDefault="00824483">
    <w:pPr>
      <w:pStyle w:val="Footer"/>
      <w:jc w:val="center"/>
    </w:pPr>
    <w:r>
      <w:fldChar w:fldCharType="begin"/>
    </w:r>
    <w:r>
      <w:instrText xml:space="preserve"> PAGE   \* MERGEFORMAT </w:instrText>
    </w:r>
    <w:r>
      <w:fldChar w:fldCharType="separate"/>
    </w:r>
    <w:r>
      <w:rPr>
        <w:noProof/>
      </w:rPr>
      <w:t>11</w:t>
    </w:r>
    <w:r>
      <w:rPr>
        <w:noProof/>
      </w:rPr>
      <w:fldChar w:fldCharType="end"/>
    </w:r>
  </w:p>
  <w:p w14:paraId="65FA06A2" w14:textId="77777777" w:rsidR="00824483" w:rsidRDefault="00824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E55CB" w14:textId="77777777" w:rsidR="009B4E8B" w:rsidRDefault="009B4E8B" w:rsidP="00F429C4">
      <w:r>
        <w:separator/>
      </w:r>
    </w:p>
  </w:footnote>
  <w:footnote w:type="continuationSeparator" w:id="0">
    <w:p w14:paraId="5B801B63" w14:textId="77777777" w:rsidR="009B4E8B" w:rsidRDefault="009B4E8B" w:rsidP="00F429C4">
      <w:r>
        <w:continuationSeparator/>
      </w:r>
    </w:p>
  </w:footnote>
  <w:footnote w:id="1">
    <w:p w14:paraId="19008545" w14:textId="77777777" w:rsidR="00824483" w:rsidRPr="00C73581" w:rsidRDefault="00824483" w:rsidP="00BA1659">
      <w:pPr>
        <w:pStyle w:val="FootnoteText"/>
        <w:jc w:val="both"/>
        <w:rPr>
          <w:szCs w:val="18"/>
        </w:rPr>
      </w:pPr>
      <w:r w:rsidRPr="00470811">
        <w:rPr>
          <w:rStyle w:val="FootnoteReference"/>
          <w:rFonts w:ascii="Proxima Nova" w:hAnsi="Proxima Nova"/>
          <w:sz w:val="20"/>
          <w:szCs w:val="20"/>
        </w:rPr>
        <w:footnoteRef/>
      </w:r>
      <w:r w:rsidRPr="00470811">
        <w:rPr>
          <w:rFonts w:ascii="Proxima Nova" w:hAnsi="Proxima Nova"/>
          <w:sz w:val="20"/>
          <w:szCs w:val="20"/>
        </w:rPr>
        <w:t xml:space="preserve"> </w:t>
      </w:r>
      <w:r w:rsidRPr="00470811">
        <w:rPr>
          <w:rFonts w:ascii="Proxima Nova" w:eastAsiaTheme="minorHAnsi" w:hAnsi="Proxima Nova"/>
          <w:color w:val="000000"/>
          <w:sz w:val="20"/>
          <w:szCs w:val="20"/>
        </w:rPr>
        <w:t>Outcomes, Effectiveness, Efficiency, M&amp;E, Implementation/Oversight &amp; Execution, Relevance are rated on a 6-point scale: 6=Highly Satisfactory (HS), 5=Satisfactory (S), 4=Moderately Satisfactory (MS), 3=Moderately Unsatisfactory (MU), 2=Unsatisfactory (U), 1=Highly Unsatisfactory (HU). Sustainability is rated on a 4-point scale: 4=Likely (L), 3=Moderately Likely (ML), 2=Moderately Unlikely (MU), 1=Unlikely (U)</w:t>
      </w:r>
    </w:p>
  </w:footnote>
  <w:footnote w:id="2">
    <w:p w14:paraId="71AF4AE1" w14:textId="77777777" w:rsidR="00824483" w:rsidRPr="000B1097" w:rsidRDefault="00824483" w:rsidP="009D1C15">
      <w:pPr>
        <w:pStyle w:val="FootnoteText"/>
        <w:rPr>
          <w:rFonts w:ascii="Proxima Nova" w:hAnsi="Proxima Nova"/>
          <w:sz w:val="20"/>
          <w:szCs w:val="20"/>
        </w:rPr>
      </w:pPr>
      <w:r w:rsidRPr="000B1097">
        <w:rPr>
          <w:rStyle w:val="FootnoteReference"/>
          <w:rFonts w:ascii="Proxima Nova" w:hAnsi="Proxima Nova"/>
          <w:sz w:val="20"/>
          <w:szCs w:val="20"/>
        </w:rPr>
        <w:footnoteRef/>
      </w:r>
      <w:r w:rsidRPr="000B1097">
        <w:rPr>
          <w:rFonts w:ascii="Proxima Nova" w:hAnsi="Proxima Nova"/>
          <w:sz w:val="20"/>
          <w:szCs w:val="20"/>
        </w:rPr>
        <w:t xml:space="preserve"> Access at: </w:t>
      </w:r>
      <w:hyperlink r:id="rId1" w:history="1">
        <w:r w:rsidRPr="000B1097">
          <w:rPr>
            <w:rStyle w:val="Hyperlink"/>
            <w:rFonts w:ascii="Proxima Nova" w:hAnsi="Proxima Nova"/>
            <w:sz w:val="20"/>
            <w:szCs w:val="20"/>
          </w:rPr>
          <w:t>http://web.undp.org/evaluation/guideline/section-6.shtml</w:t>
        </w:r>
      </w:hyperlink>
      <w:r w:rsidRPr="000B1097">
        <w:rPr>
          <w:rFonts w:ascii="Proxima Nova" w:hAnsi="Proxima Nova"/>
          <w:sz w:val="20"/>
          <w:szCs w:val="20"/>
        </w:rPr>
        <w:t xml:space="preserve"> </w:t>
      </w:r>
    </w:p>
  </w:footnote>
  <w:footnote w:id="3">
    <w:p w14:paraId="5C96E8EB" w14:textId="77777777" w:rsidR="00824483" w:rsidRPr="0004260B" w:rsidRDefault="00824483" w:rsidP="00CF28C0">
      <w:pPr>
        <w:pStyle w:val="FootnoteText"/>
        <w:jc w:val="both"/>
        <w:rPr>
          <w:rFonts w:ascii="Proxima Nova" w:eastAsiaTheme="minorHAnsi" w:hAnsi="Proxima Nova"/>
          <w:color w:val="000000"/>
          <w:sz w:val="20"/>
          <w:szCs w:val="20"/>
        </w:rPr>
      </w:pPr>
      <w:r w:rsidRPr="0004260B">
        <w:rPr>
          <w:rStyle w:val="FootnoteReference"/>
          <w:rFonts w:ascii="Proxima Nova" w:hAnsi="Proxima Nova"/>
          <w:sz w:val="20"/>
          <w:szCs w:val="20"/>
        </w:rPr>
        <w:footnoteRef/>
      </w:r>
      <w:r w:rsidRPr="0004260B">
        <w:rPr>
          <w:rFonts w:ascii="Proxima Nova" w:hAnsi="Proxima Nova"/>
          <w:sz w:val="20"/>
          <w:szCs w:val="20"/>
        </w:rPr>
        <w:t xml:space="preserve"> The Commissioning Unit is obligated to issue payments to the TE team as soon as the terms under the </w:t>
      </w:r>
      <w:proofErr w:type="spellStart"/>
      <w:r w:rsidRPr="0004260B">
        <w:rPr>
          <w:rFonts w:ascii="Proxima Nova" w:hAnsi="Proxima Nova"/>
          <w:sz w:val="20"/>
          <w:szCs w:val="20"/>
        </w:rPr>
        <w:t>ToR</w:t>
      </w:r>
      <w:proofErr w:type="spellEnd"/>
      <w:r w:rsidRPr="0004260B">
        <w:rPr>
          <w:rFonts w:ascii="Proxima Nova" w:hAnsi="Proxima Nova"/>
          <w:sz w:val="20"/>
          <w:szCs w:val="20"/>
        </w:rPr>
        <w:t xml:space="preserve"> are fulfilled. </w:t>
      </w:r>
      <w:r w:rsidRPr="0004260B">
        <w:rPr>
          <w:rFonts w:ascii="Proxima Nova" w:eastAsiaTheme="minorHAnsi" w:hAnsi="Proxima Nova"/>
          <w:color w:val="000000"/>
          <w:sz w:val="20"/>
          <w:szCs w:val="20"/>
        </w:rPr>
        <w:t>If there is an ongoing discussion regarding the quality and completeness of the final deliverables that cannot be resolved between the Commissioning Unit and the TE team, the Regional M&amp;E Advisor and Vertical Fund Directorate will be consulted. If needed, the Commissioning Unit’s senior management, Procurement Services Unit and Legal Support Office will be notified as well so that a decision can be made about whether or not to withhold payment of any amounts that may be due to the evaluator(s), suspend or terminate the contract and/or remove the individual contractor from any applicable rosters.  See the UNDP Individual Contract Policy for further details:</w:t>
      </w:r>
    </w:p>
    <w:p w14:paraId="24727130" w14:textId="77777777" w:rsidR="00824483" w:rsidRPr="0004260B" w:rsidRDefault="0036294E" w:rsidP="00CF28C0">
      <w:pPr>
        <w:pStyle w:val="FootnoteText"/>
        <w:jc w:val="both"/>
        <w:rPr>
          <w:rFonts w:ascii="Proxima Nova" w:eastAsiaTheme="minorHAnsi" w:hAnsi="Proxima Nova"/>
          <w:color w:val="000000"/>
          <w:sz w:val="20"/>
          <w:szCs w:val="20"/>
        </w:rPr>
      </w:pPr>
      <w:hyperlink r:id="rId2" w:history="1">
        <w:r w:rsidR="00824483" w:rsidRPr="0004260B">
          <w:rPr>
            <w:rStyle w:val="Hyperlink"/>
            <w:rFonts w:ascii="Proxima Nova" w:eastAsiaTheme="minorHAnsi" w:hAnsi="Proxima Nova"/>
            <w:sz w:val="20"/>
            <w:szCs w:val="20"/>
          </w:rPr>
          <w:t>https://popp.undp.org/_layouts/15/WopiFrame.aspx?sourcedoc=/UNDP_POPP_DOCUMENT_LIBRARY/Public/PSU_Individual%20Contract_Individual%20Contract%20Policy.docx&amp;action=default</w:t>
        </w:r>
      </w:hyperlink>
      <w:r w:rsidR="00824483" w:rsidRPr="0004260B">
        <w:rPr>
          <w:rFonts w:ascii="Proxima Nova" w:eastAsiaTheme="minorHAnsi" w:hAnsi="Proxima Nova"/>
          <w:color w:val="000000"/>
          <w:sz w:val="20"/>
          <w:szCs w:val="20"/>
        </w:rPr>
        <w:t xml:space="preserve"> </w:t>
      </w:r>
      <w:r w:rsidR="00824483" w:rsidRPr="0004260B">
        <w:rPr>
          <w:rFonts w:ascii="Proxima Nova" w:hAnsi="Proxima Nova"/>
          <w:sz w:val="20"/>
          <w:szCs w:val="20"/>
        </w:rPr>
        <w:t xml:space="preserve">      </w:t>
      </w:r>
    </w:p>
  </w:footnote>
  <w:footnote w:id="4">
    <w:p w14:paraId="1B887F97" w14:textId="77777777" w:rsidR="00824483" w:rsidRPr="0004260B" w:rsidRDefault="00824483" w:rsidP="00CF28C0">
      <w:pPr>
        <w:pStyle w:val="FootnoteText"/>
        <w:rPr>
          <w:rStyle w:val="Hyperlink"/>
          <w:rFonts w:ascii="Proxima Nova" w:eastAsiaTheme="minorHAnsi" w:hAnsi="Proxima Nova"/>
          <w:sz w:val="20"/>
          <w:szCs w:val="20"/>
        </w:rPr>
      </w:pPr>
      <w:r w:rsidRPr="0004260B">
        <w:rPr>
          <w:rStyle w:val="FootnoteReference"/>
          <w:rFonts w:ascii="Proxima Nova" w:hAnsi="Proxima Nova"/>
          <w:sz w:val="20"/>
          <w:szCs w:val="20"/>
        </w:rPr>
        <w:footnoteRef/>
      </w:r>
      <w:r w:rsidRPr="0004260B">
        <w:rPr>
          <w:rFonts w:ascii="Proxima Nova" w:hAnsi="Proxima Nova"/>
          <w:sz w:val="20"/>
          <w:szCs w:val="20"/>
        </w:rPr>
        <w:t xml:space="preserve"> </w:t>
      </w:r>
      <w:r w:rsidRPr="0004260B">
        <w:rPr>
          <w:rFonts w:ascii="Proxima Nova" w:eastAsiaTheme="minorHAnsi" w:hAnsi="Proxima Nova"/>
          <w:color w:val="000000"/>
          <w:sz w:val="20"/>
          <w:szCs w:val="20"/>
        </w:rPr>
        <w:t>Engagement of evaluators should be done in line with</w:t>
      </w:r>
      <w:r w:rsidRPr="0004260B">
        <w:rPr>
          <w:rFonts w:ascii="Proxima Nova" w:hAnsi="Proxima Nova"/>
          <w:sz w:val="20"/>
          <w:szCs w:val="20"/>
        </w:rPr>
        <w:t xml:space="preserve"> </w:t>
      </w:r>
      <w:r w:rsidRPr="0004260B">
        <w:rPr>
          <w:rFonts w:ascii="Proxima Nova" w:eastAsiaTheme="minorHAnsi" w:hAnsi="Proxima Nova"/>
          <w:color w:val="000000"/>
          <w:sz w:val="20"/>
          <w:szCs w:val="20"/>
        </w:rPr>
        <w:t xml:space="preserve">guidelines for hiring consultants in the POPP </w:t>
      </w:r>
      <w:hyperlink r:id="rId3" w:history="1">
        <w:r w:rsidRPr="0004260B">
          <w:rPr>
            <w:rStyle w:val="Hyperlink"/>
            <w:rFonts w:ascii="Proxima Nova" w:eastAsiaTheme="minorHAnsi" w:hAnsi="Proxima Nova"/>
            <w:sz w:val="20"/>
            <w:szCs w:val="20"/>
          </w:rPr>
          <w:t>https://popp.undp.org/SitePages/POPPRoot.aspx</w:t>
        </w:r>
      </w:hyperlink>
    </w:p>
  </w:footnote>
  <w:footnote w:id="5">
    <w:p w14:paraId="090FC96C" w14:textId="77777777" w:rsidR="00824483" w:rsidRPr="0004260B" w:rsidRDefault="00824483" w:rsidP="00CF28C0">
      <w:pPr>
        <w:pStyle w:val="FootnoteText"/>
        <w:rPr>
          <w:rStyle w:val="Hyperlink"/>
          <w:rFonts w:ascii="Proxima Nova" w:eastAsiaTheme="minorHAnsi" w:hAnsi="Proxima Nova"/>
          <w:sz w:val="20"/>
          <w:szCs w:val="20"/>
        </w:rPr>
      </w:pPr>
      <w:r w:rsidRPr="0004260B">
        <w:rPr>
          <w:rStyle w:val="FootnoteReference"/>
          <w:rFonts w:ascii="Proxima Nova" w:hAnsi="Proxima Nova"/>
          <w:sz w:val="20"/>
          <w:szCs w:val="20"/>
        </w:rPr>
        <w:footnoteRef/>
      </w:r>
      <w:hyperlink r:id="rId4" w:history="1">
        <w:r w:rsidRPr="0004260B">
          <w:rPr>
            <w:rStyle w:val="Hyperlink"/>
            <w:rFonts w:ascii="Proxima Nova" w:eastAsiaTheme="minorHAnsi" w:hAnsi="Proxima Nova"/>
            <w:sz w:val="20"/>
            <w:szCs w:val="20"/>
          </w:rPr>
          <w:t>https://intranet.undp.org/unit/bom/pso/Support%20documents%20on%20IC%20Guidelines/Template%20for%20Confirmation%20of%20Interest%20and%20Submission%20of%20Financial%20Proposal.docx</w:t>
        </w:r>
      </w:hyperlink>
    </w:p>
  </w:footnote>
  <w:footnote w:id="6">
    <w:p w14:paraId="0BFF7765" w14:textId="77777777" w:rsidR="00824483" w:rsidRDefault="00824483" w:rsidP="00CF28C0">
      <w:pPr>
        <w:pStyle w:val="FootnoteText"/>
      </w:pPr>
      <w:r w:rsidRPr="0004260B">
        <w:rPr>
          <w:rStyle w:val="FootnoteReference"/>
          <w:rFonts w:ascii="Proxima Nova" w:hAnsi="Proxima Nova"/>
          <w:sz w:val="20"/>
          <w:szCs w:val="20"/>
        </w:rPr>
        <w:footnoteRef/>
      </w:r>
      <w:r w:rsidRPr="0004260B">
        <w:rPr>
          <w:rFonts w:ascii="Proxima Nova" w:hAnsi="Proxima Nova"/>
          <w:sz w:val="20"/>
          <w:szCs w:val="20"/>
        </w:rPr>
        <w:t xml:space="preserve"> </w:t>
      </w:r>
      <w:hyperlink r:id="rId5" w:history="1">
        <w:r w:rsidRPr="0004260B">
          <w:rPr>
            <w:rStyle w:val="Hyperlink"/>
            <w:rFonts w:ascii="Proxima Nova" w:eastAsiaTheme="minorHAnsi" w:hAnsi="Proxima Nova"/>
            <w:sz w:val="20"/>
            <w:szCs w:val="20"/>
          </w:rPr>
          <w:t>http://www.undp.org/content/dam/undp/library/corporate/Careers/P11_Personal_history_form.doc</w:t>
        </w:r>
      </w:hyperlink>
      <w:r>
        <w:tab/>
      </w:r>
    </w:p>
  </w:footnote>
  <w:footnote w:id="7">
    <w:p w14:paraId="18C91DFB" w14:textId="77777777" w:rsidR="00824483" w:rsidRPr="00C51F62" w:rsidRDefault="00824483" w:rsidP="00381BE0">
      <w:pPr>
        <w:pStyle w:val="FootnoteText"/>
        <w:rPr>
          <w:szCs w:val="18"/>
        </w:rPr>
      </w:pPr>
      <w:r w:rsidRPr="00C51F62">
        <w:rPr>
          <w:rStyle w:val="FootnoteReference"/>
          <w:szCs w:val="18"/>
        </w:rPr>
        <w:footnoteRef/>
      </w:r>
      <w:r w:rsidRPr="00C51F62">
        <w:rPr>
          <w:szCs w:val="18"/>
        </w:rPr>
        <w:t xml:space="preserve"> Project will work to ensure that gender equality is promoted in the selection of persons to participate in capacity development activities</w:t>
      </w:r>
    </w:p>
  </w:footnote>
  <w:footnote w:id="8">
    <w:p w14:paraId="768FF60E" w14:textId="77777777" w:rsidR="00824483" w:rsidRPr="00381BE0" w:rsidRDefault="00824483" w:rsidP="00381BE0">
      <w:pPr>
        <w:rPr>
          <w:rFonts w:ascii="Proxima Nova" w:eastAsia="MS Mincho" w:hAnsi="Proxima Nova"/>
          <w:sz w:val="18"/>
          <w:szCs w:val="18"/>
        </w:rPr>
      </w:pPr>
      <w:r w:rsidRPr="00C51F62">
        <w:rPr>
          <w:rStyle w:val="FootnoteReference"/>
        </w:rPr>
        <w:footnoteRef/>
      </w:r>
      <w:r w:rsidRPr="00C51F62">
        <w:t xml:space="preserve"> </w:t>
      </w:r>
      <w:r w:rsidRPr="00381BE0">
        <w:rPr>
          <w:rFonts w:ascii="Proxima Nova" w:hAnsi="Proxima Nova"/>
          <w:sz w:val="18"/>
          <w:szCs w:val="18"/>
        </w:rPr>
        <w:t xml:space="preserve">Current funding from non-governmental mechanisms includes $17,000/year in recurrent funding for the </w:t>
      </w:r>
      <w:proofErr w:type="spellStart"/>
      <w:r w:rsidRPr="00381BE0">
        <w:rPr>
          <w:rFonts w:ascii="Proxima Nova" w:hAnsi="Proxima Nova"/>
          <w:sz w:val="18"/>
          <w:szCs w:val="18"/>
        </w:rPr>
        <w:t>Takitumu</w:t>
      </w:r>
      <w:proofErr w:type="spellEnd"/>
      <w:r w:rsidRPr="00381BE0">
        <w:rPr>
          <w:rFonts w:ascii="Proxima Nova" w:hAnsi="Proxima Nova"/>
          <w:sz w:val="18"/>
          <w:szCs w:val="18"/>
        </w:rPr>
        <w:t xml:space="preserve"> Conservation Area and an additional US$6,800 in entrance fees for the TCA; other funding sources are extraordinary and non-recurring, including approx. US$550,000/year for 2014-2016 from the Oceans 5 Foundation</w:t>
      </w:r>
    </w:p>
  </w:footnote>
  <w:footnote w:id="9">
    <w:p w14:paraId="0BDF690E" w14:textId="77777777" w:rsidR="00824483" w:rsidRPr="00381BE0" w:rsidRDefault="00824483" w:rsidP="00381BE0">
      <w:pPr>
        <w:pStyle w:val="FootnoteText"/>
        <w:rPr>
          <w:rFonts w:ascii="Proxima Nova" w:hAnsi="Proxima Nova"/>
          <w:sz w:val="18"/>
          <w:szCs w:val="18"/>
        </w:rPr>
      </w:pPr>
      <w:r w:rsidRPr="00381BE0">
        <w:rPr>
          <w:rStyle w:val="FootnoteReference"/>
          <w:rFonts w:ascii="Proxima Nova" w:hAnsi="Proxima Nova"/>
          <w:sz w:val="18"/>
          <w:szCs w:val="18"/>
        </w:rPr>
        <w:footnoteRef/>
      </w:r>
      <w:r w:rsidRPr="00381BE0">
        <w:rPr>
          <w:rFonts w:ascii="Proxima Nova" w:hAnsi="Proxima Nova"/>
          <w:sz w:val="18"/>
          <w:szCs w:val="18"/>
        </w:rPr>
        <w:t xml:space="preserve"> Current Govt. funding for PAs includes $63,750/year in recurrent spending for </w:t>
      </w:r>
      <w:proofErr w:type="spellStart"/>
      <w:r w:rsidRPr="00381BE0">
        <w:rPr>
          <w:rFonts w:ascii="Proxima Nova" w:hAnsi="Proxima Nova"/>
          <w:sz w:val="18"/>
          <w:szCs w:val="18"/>
        </w:rPr>
        <w:t>Suwarrow</w:t>
      </w:r>
      <w:proofErr w:type="spellEnd"/>
      <w:r w:rsidRPr="00381BE0">
        <w:rPr>
          <w:rFonts w:ascii="Proxima Nova" w:hAnsi="Proxima Nova"/>
          <w:sz w:val="18"/>
          <w:szCs w:val="18"/>
        </w:rPr>
        <w:t xml:space="preserve"> National Park; the Govt. is spending an additional $93,500 in the current year on PA activities through non-recurring funds from the GEF-UNEP project “Conservation Management of Island Biodiversity”.</w:t>
      </w:r>
    </w:p>
  </w:footnote>
  <w:footnote w:id="10">
    <w:p w14:paraId="14CDFC34" w14:textId="77777777" w:rsidR="00824483" w:rsidRPr="00381BE0" w:rsidRDefault="00824483" w:rsidP="00381BE0">
      <w:pPr>
        <w:pStyle w:val="FootnoteText"/>
        <w:rPr>
          <w:rFonts w:ascii="Proxima Nova" w:hAnsi="Proxima Nova"/>
          <w:sz w:val="18"/>
          <w:szCs w:val="18"/>
        </w:rPr>
      </w:pPr>
      <w:r w:rsidRPr="00381BE0">
        <w:rPr>
          <w:rStyle w:val="FootnoteReference"/>
          <w:rFonts w:ascii="Proxima Nova" w:hAnsi="Proxima Nova"/>
          <w:sz w:val="18"/>
          <w:szCs w:val="18"/>
        </w:rPr>
        <w:footnoteRef/>
      </w:r>
      <w:r w:rsidRPr="00381BE0">
        <w:rPr>
          <w:rFonts w:ascii="Proxima Nova" w:hAnsi="Proxima Nova"/>
          <w:sz w:val="18"/>
          <w:szCs w:val="18"/>
        </w:rPr>
        <w:t xml:space="preserve"> The Living Oceans Foundation carried out extensive reef surveys in 2013, including assessments of fish abundance and size for over 200 fish species around Rarotonga and Aitutaki.  This data, once it is made available, will be used to establish baseline populations for selected finfish species.</w:t>
      </w:r>
    </w:p>
  </w:footnote>
  <w:footnote w:id="11">
    <w:p w14:paraId="3D51209F" w14:textId="77777777" w:rsidR="00824483" w:rsidRPr="002B34AA" w:rsidRDefault="00824483" w:rsidP="00381BE0">
      <w:pPr>
        <w:pStyle w:val="FootnoteText"/>
        <w:rPr>
          <w:rFonts w:ascii="Proxima Nova" w:hAnsi="Proxima Nova"/>
          <w:sz w:val="18"/>
          <w:szCs w:val="18"/>
        </w:rPr>
      </w:pPr>
      <w:r w:rsidRPr="002B34AA">
        <w:rPr>
          <w:rStyle w:val="FootnoteReference"/>
          <w:rFonts w:ascii="Proxima Nova" w:hAnsi="Proxima Nova"/>
          <w:sz w:val="18"/>
          <w:szCs w:val="18"/>
        </w:rPr>
        <w:footnoteRef/>
      </w:r>
      <w:r w:rsidRPr="002B34AA">
        <w:rPr>
          <w:rFonts w:ascii="Proxima Nova" w:hAnsi="Proxima Nova"/>
          <w:sz w:val="18"/>
          <w:szCs w:val="18"/>
        </w:rPr>
        <w:t xml:space="preserve"> No baseline data exists for turtle populations in the southern group.  The project will establish a turtle monitoring program, and determine baseline populations during year 1 of the project</w:t>
      </w:r>
    </w:p>
  </w:footnote>
  <w:footnote w:id="12">
    <w:p w14:paraId="6C5D4368" w14:textId="77777777" w:rsidR="00824483" w:rsidRPr="002B34AA" w:rsidRDefault="00824483" w:rsidP="00381BE0">
      <w:pPr>
        <w:pStyle w:val="FootnoteText"/>
        <w:rPr>
          <w:rFonts w:ascii="Proxima Nova" w:hAnsi="Proxima Nova"/>
          <w:sz w:val="18"/>
          <w:szCs w:val="18"/>
        </w:rPr>
      </w:pPr>
      <w:r w:rsidRPr="002B34AA">
        <w:rPr>
          <w:rStyle w:val="FootnoteReference"/>
          <w:rFonts w:ascii="Proxima Nova" w:hAnsi="Proxima Nova"/>
          <w:sz w:val="18"/>
          <w:szCs w:val="18"/>
        </w:rPr>
        <w:footnoteRef/>
      </w:r>
      <w:r w:rsidRPr="002B34AA">
        <w:rPr>
          <w:rFonts w:ascii="Proxima Nova" w:hAnsi="Proxima Nova"/>
          <w:sz w:val="18"/>
          <w:szCs w:val="18"/>
        </w:rPr>
        <w:t xml:space="preserve"> PA financing mechanisms are expected to provide approximately US$0.5 million / year for PA financing by the end of the project, primarily through mechanisms such as an airport departure tax, import levies on environmentally damaging goods, and entrance / user fees for PA sites (see Output 1.4 for details)</w:t>
      </w:r>
    </w:p>
  </w:footnote>
  <w:footnote w:id="13">
    <w:p w14:paraId="50EFF034" w14:textId="77777777" w:rsidR="00824483" w:rsidRPr="002B34AA" w:rsidRDefault="00824483" w:rsidP="00381BE0">
      <w:pPr>
        <w:pStyle w:val="FootnoteText"/>
        <w:rPr>
          <w:rFonts w:ascii="Proxima Nova" w:hAnsi="Proxima Nova"/>
          <w:sz w:val="18"/>
          <w:szCs w:val="18"/>
        </w:rPr>
      </w:pPr>
      <w:r w:rsidRPr="002B34AA">
        <w:rPr>
          <w:rStyle w:val="FootnoteReference"/>
          <w:rFonts w:ascii="Proxima Nova" w:hAnsi="Proxima Nova"/>
          <w:sz w:val="18"/>
          <w:szCs w:val="18"/>
        </w:rPr>
        <w:footnoteRef/>
      </w:r>
      <w:r w:rsidRPr="002B34AA">
        <w:rPr>
          <w:rFonts w:ascii="Proxima Nova" w:hAnsi="Proxima Nova"/>
          <w:sz w:val="18"/>
          <w:szCs w:val="18"/>
        </w:rPr>
        <w:t xml:space="preserve"> The Office of the Prime Minister will provide at least NZ$100,000 (US$85,000) per year in ongoing operating costs for the Marae Moana Office</w:t>
      </w:r>
    </w:p>
  </w:footnote>
  <w:footnote w:id="14">
    <w:p w14:paraId="1FDEEBCF" w14:textId="77777777" w:rsidR="00824483" w:rsidRPr="002B34AA" w:rsidRDefault="00824483" w:rsidP="00381BE0">
      <w:pPr>
        <w:pStyle w:val="FootnoteText"/>
        <w:rPr>
          <w:rFonts w:ascii="Proxima Nova" w:hAnsi="Proxima Nova"/>
          <w:sz w:val="18"/>
          <w:szCs w:val="18"/>
        </w:rPr>
      </w:pPr>
      <w:r w:rsidRPr="002B34AA">
        <w:rPr>
          <w:rStyle w:val="FootnoteReference"/>
          <w:rFonts w:ascii="Proxima Nova" w:hAnsi="Proxima Nova"/>
          <w:sz w:val="18"/>
          <w:szCs w:val="18"/>
        </w:rPr>
        <w:footnoteRef/>
      </w:r>
      <w:r w:rsidRPr="002B34AA">
        <w:rPr>
          <w:rFonts w:ascii="Proxima Nova" w:hAnsi="Proxima Nova"/>
          <w:sz w:val="18"/>
          <w:szCs w:val="18"/>
        </w:rPr>
        <w:t xml:space="preserve"> Population trends for Green, Hawksbill and Loggerhead turtles will be measured by no net decline in the # of turtle nests beyond normal annual fluctuations</w:t>
      </w:r>
    </w:p>
  </w:footnote>
  <w:footnote w:id="15">
    <w:p w14:paraId="460933C6" w14:textId="77777777" w:rsidR="00824483" w:rsidRPr="00621403" w:rsidRDefault="00824483" w:rsidP="00381BE0">
      <w:pPr>
        <w:pStyle w:val="FootnoteText"/>
        <w:rPr>
          <w:sz w:val="20"/>
        </w:rPr>
      </w:pPr>
      <w:r w:rsidRPr="002B34AA">
        <w:rPr>
          <w:rStyle w:val="FootnoteReference"/>
          <w:rFonts w:ascii="Proxima Nova" w:hAnsi="Proxima Nova"/>
          <w:sz w:val="18"/>
          <w:szCs w:val="18"/>
        </w:rPr>
        <w:footnoteRef/>
      </w:r>
      <w:r w:rsidRPr="002B34AA">
        <w:rPr>
          <w:rFonts w:ascii="Proxima Nova" w:hAnsi="Proxima Nova"/>
          <w:sz w:val="18"/>
          <w:szCs w:val="18"/>
        </w:rPr>
        <w:t xml:space="preserve"> The number of </w:t>
      </w:r>
      <w:proofErr w:type="spellStart"/>
      <w:r w:rsidRPr="002B34AA">
        <w:rPr>
          <w:rFonts w:ascii="Proxima Nova" w:hAnsi="Proxima Nova"/>
          <w:sz w:val="18"/>
          <w:szCs w:val="18"/>
        </w:rPr>
        <w:t>Mitiaro</w:t>
      </w:r>
      <w:proofErr w:type="spellEnd"/>
      <w:r w:rsidRPr="002B34AA">
        <w:rPr>
          <w:rFonts w:ascii="Proxima Nova" w:hAnsi="Proxima Nova"/>
          <w:sz w:val="18"/>
          <w:szCs w:val="18"/>
        </w:rPr>
        <w:t xml:space="preserve"> Tree Palms is being measured </w:t>
      </w:r>
      <w:r w:rsidRPr="002B34AA">
        <w:rPr>
          <w:rFonts w:ascii="Proxima Nova" w:hAnsi="Proxima Nova"/>
          <w:sz w:val="18"/>
          <w:szCs w:val="18"/>
          <w:lang w:val="en-GB"/>
        </w:rPr>
        <w:t>using the number of mature trees (each mature tree typically has a “clump” of 5-30 small trees around it)</w:t>
      </w:r>
    </w:p>
  </w:footnote>
  <w:footnote w:id="16">
    <w:p w14:paraId="6A140905" w14:textId="77777777" w:rsidR="00824483" w:rsidRPr="002B34AA" w:rsidRDefault="00824483" w:rsidP="00381BE0">
      <w:pPr>
        <w:pStyle w:val="FootnoteText"/>
        <w:rPr>
          <w:rFonts w:ascii="Proxima Nova" w:hAnsi="Proxima Nova"/>
          <w:sz w:val="18"/>
          <w:szCs w:val="18"/>
        </w:rPr>
      </w:pPr>
      <w:r w:rsidRPr="002B34AA">
        <w:rPr>
          <w:rStyle w:val="FootnoteReference"/>
          <w:rFonts w:ascii="Proxima Nova" w:hAnsi="Proxima Nova"/>
          <w:sz w:val="18"/>
          <w:szCs w:val="18"/>
        </w:rPr>
        <w:footnoteRef/>
      </w:r>
      <w:r w:rsidRPr="002B34AA">
        <w:rPr>
          <w:rFonts w:ascii="Proxima Nova" w:hAnsi="Proxima Nova"/>
          <w:sz w:val="18"/>
          <w:szCs w:val="18"/>
        </w:rPr>
        <w:t xml:space="preserve"> Because annual import levels vary substantially, the baseline values are based on 5-year average (2008-2012) spending on imported fertilizers and pesticides (including insecticides, fungicides, herbicides and rodenticides), and the end of project targets will be based on 4-year average (2015-2018) of the project implementation period</w:t>
      </w:r>
    </w:p>
  </w:footnote>
  <w:footnote w:id="17">
    <w:p w14:paraId="1DAAF9B5" w14:textId="77777777" w:rsidR="00824483" w:rsidRPr="00E95443" w:rsidRDefault="00824483" w:rsidP="00381BE0">
      <w:pPr>
        <w:widowControl w:val="0"/>
        <w:autoSpaceDE w:val="0"/>
        <w:autoSpaceDN w:val="0"/>
        <w:adjustRightInd w:val="0"/>
        <w:rPr>
          <w:color w:val="0000FF"/>
          <w:sz w:val="20"/>
          <w:szCs w:val="20"/>
        </w:rPr>
      </w:pPr>
      <w:r w:rsidRPr="002B34AA">
        <w:rPr>
          <w:rStyle w:val="FootnoteReference"/>
          <w:rFonts w:ascii="Proxima Nova" w:hAnsi="Proxima Nova"/>
          <w:sz w:val="18"/>
          <w:szCs w:val="18"/>
        </w:rPr>
        <w:footnoteRef/>
      </w:r>
      <w:r w:rsidRPr="002B34AA">
        <w:rPr>
          <w:rFonts w:ascii="Proxima Nova" w:hAnsi="Proxima Nova"/>
          <w:sz w:val="18"/>
          <w:szCs w:val="18"/>
        </w:rPr>
        <w:t xml:space="preserve"> Estimated forest cover (to be confirmed at project inception, including confirmation of natural forest as opposed to plantations or invasive dominated areas): </w:t>
      </w:r>
      <w:proofErr w:type="spellStart"/>
      <w:r w:rsidRPr="002B34AA">
        <w:rPr>
          <w:rFonts w:ascii="Proxima Nova" w:hAnsi="Proxima Nova"/>
          <w:sz w:val="18"/>
          <w:szCs w:val="18"/>
        </w:rPr>
        <w:t>Mangaia</w:t>
      </w:r>
      <w:proofErr w:type="spellEnd"/>
      <w:r w:rsidRPr="002B34AA">
        <w:rPr>
          <w:rFonts w:ascii="Proxima Nova" w:hAnsi="Proxima Nova"/>
          <w:sz w:val="18"/>
          <w:szCs w:val="18"/>
        </w:rPr>
        <w:t xml:space="preserve"> (4,500 ha.); Rarotonga (4,000 ha.); Aitutaki (1,600 ha.), </w:t>
      </w:r>
      <w:proofErr w:type="spellStart"/>
      <w:r w:rsidRPr="002B34AA">
        <w:rPr>
          <w:rFonts w:ascii="Proxima Nova" w:hAnsi="Proxima Nova"/>
          <w:sz w:val="18"/>
          <w:szCs w:val="18"/>
        </w:rPr>
        <w:t>Manuae</w:t>
      </w:r>
      <w:proofErr w:type="spellEnd"/>
      <w:r w:rsidRPr="002B34AA">
        <w:rPr>
          <w:rFonts w:ascii="Proxima Nova" w:hAnsi="Proxima Nova"/>
          <w:sz w:val="18"/>
          <w:szCs w:val="18"/>
        </w:rPr>
        <w:t xml:space="preserve"> (350 ha.), </w:t>
      </w:r>
      <w:proofErr w:type="spellStart"/>
      <w:r w:rsidRPr="002B34AA">
        <w:rPr>
          <w:rFonts w:ascii="Proxima Nova" w:hAnsi="Proxima Nova"/>
          <w:sz w:val="18"/>
          <w:szCs w:val="18"/>
        </w:rPr>
        <w:t>Atiu</w:t>
      </w:r>
      <w:proofErr w:type="spellEnd"/>
      <w:r w:rsidRPr="002B34AA">
        <w:rPr>
          <w:rFonts w:ascii="Proxima Nova" w:hAnsi="Proxima Nova"/>
          <w:sz w:val="18"/>
          <w:szCs w:val="18"/>
        </w:rPr>
        <w:t xml:space="preserve"> (1,140 ha.), </w:t>
      </w:r>
      <w:proofErr w:type="spellStart"/>
      <w:r w:rsidRPr="002B34AA">
        <w:rPr>
          <w:rFonts w:ascii="Proxima Nova" w:hAnsi="Proxima Nova"/>
          <w:sz w:val="18"/>
          <w:szCs w:val="18"/>
        </w:rPr>
        <w:t>Takutea</w:t>
      </w:r>
      <w:proofErr w:type="spellEnd"/>
      <w:r w:rsidRPr="002B34AA">
        <w:rPr>
          <w:rFonts w:ascii="Proxima Nova" w:hAnsi="Proxima Nova"/>
          <w:sz w:val="18"/>
          <w:szCs w:val="18"/>
        </w:rPr>
        <w:t xml:space="preserve"> (94 ha.), </w:t>
      </w:r>
      <w:proofErr w:type="spellStart"/>
      <w:r w:rsidRPr="002B34AA">
        <w:rPr>
          <w:rFonts w:ascii="Proxima Nova" w:hAnsi="Proxima Nova"/>
          <w:sz w:val="18"/>
          <w:szCs w:val="18"/>
        </w:rPr>
        <w:t>Mauke</w:t>
      </w:r>
      <w:proofErr w:type="spellEnd"/>
      <w:r w:rsidRPr="002B34AA">
        <w:rPr>
          <w:rFonts w:ascii="Proxima Nova" w:hAnsi="Proxima Nova"/>
          <w:sz w:val="18"/>
          <w:szCs w:val="18"/>
        </w:rPr>
        <w:t xml:space="preserve"> (1,046 ha.), </w:t>
      </w:r>
      <w:proofErr w:type="spellStart"/>
      <w:r w:rsidRPr="002B34AA">
        <w:rPr>
          <w:rFonts w:ascii="Proxima Nova" w:hAnsi="Proxima Nova"/>
          <w:sz w:val="18"/>
          <w:szCs w:val="18"/>
        </w:rPr>
        <w:t>Mitiaro</w:t>
      </w:r>
      <w:proofErr w:type="spellEnd"/>
      <w:r w:rsidRPr="002B34AA">
        <w:rPr>
          <w:rFonts w:ascii="Proxima Nova" w:hAnsi="Proxima Nova"/>
          <w:sz w:val="18"/>
          <w:szCs w:val="18"/>
        </w:rPr>
        <w:t xml:space="preserve"> (335 ha.), Palmerston (180 ha.)</w:t>
      </w:r>
    </w:p>
  </w:footnote>
  <w:footnote w:id="18">
    <w:p w14:paraId="433A5604" w14:textId="77777777" w:rsidR="00824483" w:rsidRPr="002B34AA" w:rsidRDefault="00824483" w:rsidP="00381BE0">
      <w:pPr>
        <w:widowControl w:val="0"/>
        <w:autoSpaceDE w:val="0"/>
        <w:autoSpaceDN w:val="0"/>
        <w:adjustRightInd w:val="0"/>
        <w:rPr>
          <w:rFonts w:ascii="Proxima Nova" w:hAnsi="Proxima Nova"/>
          <w:sz w:val="18"/>
          <w:szCs w:val="18"/>
        </w:rPr>
      </w:pPr>
      <w:r w:rsidRPr="002B34AA">
        <w:rPr>
          <w:rStyle w:val="FootnoteReference"/>
          <w:rFonts w:ascii="Proxima Nova" w:hAnsi="Proxima Nova"/>
          <w:sz w:val="18"/>
          <w:szCs w:val="18"/>
        </w:rPr>
        <w:footnoteRef/>
      </w:r>
      <w:r w:rsidRPr="002B34AA">
        <w:rPr>
          <w:rFonts w:ascii="Proxima Nova" w:hAnsi="Proxima Nova"/>
          <w:sz w:val="18"/>
          <w:szCs w:val="18"/>
        </w:rPr>
        <w:t xml:space="preserve"> Projects to support monitoring / protection of </w:t>
      </w:r>
      <w:proofErr w:type="spellStart"/>
      <w:r w:rsidRPr="002B34AA">
        <w:rPr>
          <w:rFonts w:ascii="Proxima Nova" w:hAnsi="Proxima Nova"/>
          <w:sz w:val="18"/>
          <w:szCs w:val="18"/>
        </w:rPr>
        <w:t>Ra’ui</w:t>
      </w:r>
      <w:proofErr w:type="spellEnd"/>
      <w:r w:rsidRPr="002B34AA">
        <w:rPr>
          <w:rFonts w:ascii="Proxima Nova" w:hAnsi="Proxima Nova"/>
          <w:sz w:val="18"/>
          <w:szCs w:val="18"/>
        </w:rPr>
        <w:t xml:space="preserve"> sites (Rarotonga and Edgewater hotels); ocean </w:t>
      </w:r>
      <w:proofErr w:type="spellStart"/>
      <w:r w:rsidRPr="002B34AA">
        <w:rPr>
          <w:rFonts w:ascii="Proxima Nova" w:hAnsi="Proxima Nova"/>
          <w:sz w:val="18"/>
          <w:szCs w:val="18"/>
        </w:rPr>
        <w:t>clean up</w:t>
      </w:r>
      <w:proofErr w:type="spellEnd"/>
      <w:r w:rsidRPr="002B34AA">
        <w:rPr>
          <w:rFonts w:ascii="Proxima Nova" w:hAnsi="Proxima Nova"/>
          <w:sz w:val="18"/>
          <w:szCs w:val="18"/>
        </w:rPr>
        <w:t xml:space="preserve"> programs (Big Fish Divers and Pacific Divers); ecotourism projects (</w:t>
      </w:r>
      <w:proofErr w:type="spellStart"/>
      <w:r w:rsidRPr="002B34AA">
        <w:rPr>
          <w:rFonts w:ascii="Proxima Nova" w:hAnsi="Proxima Nova"/>
          <w:sz w:val="18"/>
          <w:szCs w:val="18"/>
        </w:rPr>
        <w:t>Takitumu</w:t>
      </w:r>
      <w:proofErr w:type="spellEnd"/>
      <w:r w:rsidRPr="002B34AA">
        <w:rPr>
          <w:rFonts w:ascii="Proxima Nova" w:hAnsi="Proxima Nova"/>
          <w:sz w:val="18"/>
          <w:szCs w:val="18"/>
        </w:rPr>
        <w:t xml:space="preserve"> Conservation Area); accommodation discounts for research staff for bird conservation work (</w:t>
      </w:r>
      <w:proofErr w:type="spellStart"/>
      <w:r w:rsidRPr="002B34AA">
        <w:rPr>
          <w:rFonts w:ascii="Proxima Nova" w:hAnsi="Proxima Nova"/>
          <w:sz w:val="18"/>
          <w:szCs w:val="18"/>
        </w:rPr>
        <w:t>Atiu</w:t>
      </w:r>
      <w:proofErr w:type="spellEnd"/>
      <w:r w:rsidRPr="002B34AA">
        <w:rPr>
          <w:rFonts w:ascii="Proxima Nova" w:hAnsi="Proxima Nova"/>
          <w:sz w:val="18"/>
          <w:szCs w:val="18"/>
        </w:rPr>
        <w:t xml:space="preserve"> Villas)</w:t>
      </w:r>
    </w:p>
    <w:p w14:paraId="3002B950" w14:textId="77777777" w:rsidR="00824483" w:rsidRPr="00E95443" w:rsidRDefault="00824483" w:rsidP="00381BE0">
      <w:pPr>
        <w:pStyle w:val="FootnoteText"/>
      </w:pPr>
    </w:p>
  </w:footnote>
  <w:footnote w:id="19">
    <w:p w14:paraId="3917BFF3" w14:textId="77777777" w:rsidR="00824483" w:rsidRDefault="00824483" w:rsidP="00BC509E">
      <w:pPr>
        <w:pStyle w:val="FootnoteText"/>
      </w:pPr>
      <w:r>
        <w:rPr>
          <w:rStyle w:val="FootnoteReference"/>
        </w:rPr>
        <w:footnoteRef/>
      </w:r>
      <w:r>
        <w:t xml:space="preserve"> See </w:t>
      </w:r>
      <w:proofErr w:type="spellStart"/>
      <w:r>
        <w:t>ToR</w:t>
      </w:r>
      <w:proofErr w:type="spellEnd"/>
      <w:r>
        <w:t xml:space="preserve"> Annex F for rating scales.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5DCC" w14:textId="4791438A" w:rsidR="00824483" w:rsidRDefault="00824483">
    <w:pPr>
      <w:pStyle w:val="Header"/>
      <w:rPr>
        <w:noProof/>
        <w:sz w:val="22"/>
        <w:szCs w:val="22"/>
      </w:rPr>
    </w:pPr>
    <w:r>
      <w:rPr>
        <w:noProof/>
        <w:lang w:val="en-GB"/>
      </w:rPr>
      <w:drawing>
        <wp:anchor distT="0" distB="0" distL="114300" distR="114300" simplePos="0" relativeHeight="251659264" behindDoc="0" locked="0" layoutInCell="1" allowOverlap="1" wp14:anchorId="11796698" wp14:editId="422E625C">
          <wp:simplePos x="0" y="0"/>
          <wp:positionH relativeFrom="margin">
            <wp:posOffset>5358573</wp:posOffset>
          </wp:positionH>
          <wp:positionV relativeFrom="margin">
            <wp:posOffset>-848127</wp:posOffset>
          </wp:positionV>
          <wp:extent cx="1238250" cy="1886585"/>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DP-Logo-Blue-Small.png"/>
                  <pic:cNvPicPr/>
                </pic:nvPicPr>
                <pic:blipFill>
                  <a:blip r:embed="rId1"/>
                  <a:stretch>
                    <a:fillRect/>
                  </a:stretch>
                </pic:blipFill>
                <pic:spPr>
                  <a:xfrm>
                    <a:off x="0" y="0"/>
                    <a:ext cx="1238250" cy="1886585"/>
                  </a:xfrm>
                  <a:prstGeom prst="rect">
                    <a:avLst/>
                  </a:prstGeom>
                </pic:spPr>
              </pic:pic>
            </a:graphicData>
          </a:graphic>
          <wp14:sizeRelH relativeFrom="margin">
            <wp14:pctWidth>0</wp14:pctWidth>
          </wp14:sizeRelH>
          <wp14:sizeRelV relativeFrom="margin">
            <wp14:pctHeight>0</wp14:pctHeight>
          </wp14:sizeRelV>
        </wp:anchor>
      </w:drawing>
    </w:r>
    <w:r w:rsidRPr="001E41A1">
      <w:rPr>
        <w:noProof/>
        <w:lang w:val="en-GB"/>
      </w:rPr>
      <w:drawing>
        <wp:anchor distT="0" distB="0" distL="114300" distR="114300" simplePos="0" relativeHeight="251660288" behindDoc="0" locked="0" layoutInCell="1" allowOverlap="1" wp14:anchorId="19503C00" wp14:editId="66E16FA3">
          <wp:simplePos x="0" y="0"/>
          <wp:positionH relativeFrom="margin">
            <wp:posOffset>116455</wp:posOffset>
          </wp:positionH>
          <wp:positionV relativeFrom="margin">
            <wp:posOffset>-469731</wp:posOffset>
          </wp:positionV>
          <wp:extent cx="2405380" cy="126365"/>
          <wp:effectExtent l="0" t="0" r="0" b="635"/>
          <wp:wrapSquare wrapText="bothSides"/>
          <wp:docPr id="2" name="Picture 2" descr="Description: Untitled-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Untitled-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5380" cy="126365"/>
                  </a:xfrm>
                  <a:prstGeom prst="rect">
                    <a:avLst/>
                  </a:prstGeom>
                  <a:noFill/>
                  <a:ln>
                    <a:noFill/>
                  </a:ln>
                </pic:spPr>
              </pic:pic>
            </a:graphicData>
          </a:graphic>
        </wp:anchor>
      </w:drawing>
    </w:r>
    <w:r>
      <w:rPr>
        <w:noProof/>
        <w:lang w:val="en-GB"/>
      </w:rPr>
      <mc:AlternateContent>
        <mc:Choice Requires="wps">
          <w:drawing>
            <wp:anchor distT="0" distB="0" distL="114300" distR="114300" simplePos="0" relativeHeight="251657216" behindDoc="0" locked="0" layoutInCell="1" allowOverlap="1" wp14:anchorId="466DCA11" wp14:editId="7CEDD520">
              <wp:simplePos x="0" y="0"/>
              <wp:positionH relativeFrom="column">
                <wp:posOffset>541020</wp:posOffset>
              </wp:positionH>
              <wp:positionV relativeFrom="paragraph">
                <wp:posOffset>-97790</wp:posOffset>
              </wp:positionV>
              <wp:extent cx="252095" cy="266700"/>
              <wp:effectExtent l="0" t="0" r="0" b="0"/>
              <wp:wrapTight wrapText="bothSides">
                <wp:wrapPolygon edited="0">
                  <wp:start x="0" y="0"/>
                  <wp:lineTo x="21600" y="0"/>
                  <wp:lineTo x="21600" y="21600"/>
                  <wp:lineTo x="0" y="21600"/>
                  <wp:lineTo x="0" y="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1E5D6" w14:textId="2F1A5F99" w:rsidR="00824483" w:rsidRDefault="00824483" w:rsidP="00855F3A"/>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DCA11" id="_x0000_t202" coordsize="21600,21600" o:spt="202" path="m,l,21600r21600,l21600,xe">
              <v:stroke joinstyle="miter"/>
              <v:path gradientshapeok="t" o:connecttype="rect"/>
            </v:shapetype>
            <v:shape id="Text Box 5" o:spid="_x0000_s1026" type="#_x0000_t202" style="position:absolute;margin-left:42.6pt;margin-top:-7.7pt;width:19.85pt;height:2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" filled="f" stroked="f">
              <v:path arrowok="t"/>
              <v:textbox>
                <w:txbxContent>
                  <w:p w14:paraId="1221E5D6" w14:textId="2F1A5F99" w:rsidR="00824483" w:rsidRDefault="00824483" w:rsidP="00855F3A"/>
                </w:txbxContent>
              </v:textbox>
              <w10:wrap type="tight"/>
            </v:shape>
          </w:pict>
        </mc:Fallback>
      </mc:AlternateContent>
    </w:r>
    <w:r w:rsidRPr="00F7070E">
      <w:rPr>
        <w:noProof/>
        <w:sz w:val="22"/>
        <w:szCs w:val="22"/>
      </w:rPr>
      <w:t xml:space="preserve"> </w:t>
    </w:r>
  </w:p>
  <w:p w14:paraId="1F6B4281" w14:textId="5CC70BD2" w:rsidR="00824483" w:rsidRDefault="00824483">
    <w:pPr>
      <w:pStyle w:val="Header"/>
      <w:rPr>
        <w:noProof/>
      </w:rPr>
    </w:pPr>
    <w:r>
      <w:rPr>
        <w:noProof/>
        <w:sz w:val="22"/>
        <w:szCs w:val="22"/>
      </w:rPr>
      <w:t xml:space="preserve">    </w:t>
    </w:r>
  </w:p>
  <w:p w14:paraId="70E310DF" w14:textId="37F01FDA" w:rsidR="00824483" w:rsidRDefault="00824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141E"/>
    <w:multiLevelType w:val="hybridMultilevel"/>
    <w:tmpl w:val="ECD2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A773C"/>
    <w:multiLevelType w:val="hybridMultilevel"/>
    <w:tmpl w:val="E0A255C2"/>
    <w:lvl w:ilvl="0" w:tplc="9C54DA2C">
      <w:start w:val="1"/>
      <w:numFmt w:val="upperLetter"/>
      <w:lvlText w:val="%1."/>
      <w:lvlJc w:val="left"/>
      <w:pPr>
        <w:ind w:left="720" w:hanging="360"/>
      </w:pPr>
      <w:rPr>
        <w:rFonts w:hint="default"/>
        <w:b/>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2D9329D"/>
    <w:multiLevelType w:val="hybridMultilevel"/>
    <w:tmpl w:val="C04498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E14EEF"/>
    <w:multiLevelType w:val="hybridMultilevel"/>
    <w:tmpl w:val="25768E98"/>
    <w:lvl w:ilvl="0" w:tplc="D850F5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1D468B"/>
    <w:multiLevelType w:val="hybridMultilevel"/>
    <w:tmpl w:val="5798F052"/>
    <w:lvl w:ilvl="0" w:tplc="04090001">
      <w:start w:val="1"/>
      <w:numFmt w:val="bullet"/>
      <w:lvlText w:val=""/>
      <w:lvlJc w:val="left"/>
      <w:pPr>
        <w:ind w:left="720" w:hanging="360"/>
      </w:pPr>
      <w:rPr>
        <w:rFonts w:ascii="Symbol" w:hAnsi="Symbol" w:hint="default"/>
      </w:rPr>
    </w:lvl>
    <w:lvl w:ilvl="1" w:tplc="3CB8DE7A">
      <w:numFmt w:val="bullet"/>
      <w:lvlText w:val="•"/>
      <w:lvlJc w:val="left"/>
      <w:pPr>
        <w:ind w:left="1800" w:hanging="72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8228A"/>
    <w:multiLevelType w:val="hybridMultilevel"/>
    <w:tmpl w:val="959C238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B51C33"/>
    <w:multiLevelType w:val="multilevel"/>
    <w:tmpl w:val="0A6062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283355C1"/>
    <w:multiLevelType w:val="hybridMultilevel"/>
    <w:tmpl w:val="3FF4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B10B3"/>
    <w:multiLevelType w:val="hybridMultilevel"/>
    <w:tmpl w:val="FFB2F90C"/>
    <w:lvl w:ilvl="0" w:tplc="9C54DA2C">
      <w:start w:val="1"/>
      <w:numFmt w:val="upperLetter"/>
      <w:lvlText w:val="%1."/>
      <w:lvlJc w:val="left"/>
      <w:pPr>
        <w:ind w:left="720" w:hanging="360"/>
      </w:pPr>
      <w:rPr>
        <w:rFonts w:hint="default"/>
        <w:b/>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2FB01E0"/>
    <w:multiLevelType w:val="hybridMultilevel"/>
    <w:tmpl w:val="20FE0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17085C"/>
    <w:multiLevelType w:val="hybridMultilevel"/>
    <w:tmpl w:val="A79A4840"/>
    <w:lvl w:ilvl="0" w:tplc="137E0882">
      <w:start w:val="13"/>
      <w:numFmt w:val="bullet"/>
      <w:lvlText w:val="-"/>
      <w:lvlJc w:val="left"/>
      <w:pPr>
        <w:ind w:left="482" w:hanging="360"/>
      </w:pPr>
      <w:rPr>
        <w:rFonts w:ascii="Proxima Nova" w:eastAsia="Times New Roman" w:hAnsi="Proxima Nova" w:cs="Times New Roman" w:hint="default"/>
        <w:i w:val="0"/>
        <w:color w:val="auto"/>
      </w:rPr>
    </w:lvl>
    <w:lvl w:ilvl="1" w:tplc="08090003" w:tentative="1">
      <w:start w:val="1"/>
      <w:numFmt w:val="bullet"/>
      <w:lvlText w:val="o"/>
      <w:lvlJc w:val="left"/>
      <w:pPr>
        <w:ind w:left="1502" w:hanging="360"/>
      </w:pPr>
      <w:rPr>
        <w:rFonts w:ascii="Courier New" w:hAnsi="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2" w15:restartNumberingAfterBreak="0">
    <w:nsid w:val="34817129"/>
    <w:multiLevelType w:val="hybridMultilevel"/>
    <w:tmpl w:val="FA5414D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39996422"/>
    <w:multiLevelType w:val="hybridMultilevel"/>
    <w:tmpl w:val="8CD6965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F36844"/>
    <w:multiLevelType w:val="hybridMultilevel"/>
    <w:tmpl w:val="21FE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77E90"/>
    <w:multiLevelType w:val="hybridMultilevel"/>
    <w:tmpl w:val="5F78ECB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40C57F2C"/>
    <w:multiLevelType w:val="multilevel"/>
    <w:tmpl w:val="5570045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1AD53B8"/>
    <w:multiLevelType w:val="hybridMultilevel"/>
    <w:tmpl w:val="1388B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307553"/>
    <w:multiLevelType w:val="hybridMultilevel"/>
    <w:tmpl w:val="A7342584"/>
    <w:lvl w:ilvl="0" w:tplc="08090001">
      <w:start w:val="1"/>
      <w:numFmt w:val="bullet"/>
      <w:lvlText w:val=""/>
      <w:lvlJc w:val="left"/>
      <w:pPr>
        <w:ind w:left="360" w:hanging="360"/>
      </w:pPr>
      <w:rPr>
        <w:rFonts w:ascii="Symbol" w:hAnsi="Symbol" w:hint="default"/>
        <w:b/>
        <w:sz w:val="24"/>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465F65B2"/>
    <w:multiLevelType w:val="hybridMultilevel"/>
    <w:tmpl w:val="7870E670"/>
    <w:lvl w:ilvl="0" w:tplc="08090001">
      <w:start w:val="1"/>
      <w:numFmt w:val="bullet"/>
      <w:lvlText w:val=""/>
      <w:lvlJc w:val="left"/>
      <w:pPr>
        <w:ind w:left="360" w:hanging="360"/>
      </w:pPr>
      <w:rPr>
        <w:rFonts w:ascii="Symbol" w:hAnsi="Symbol" w:hint="default"/>
        <w:b/>
        <w:sz w:val="24"/>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4E2B07D8"/>
    <w:multiLevelType w:val="hybridMultilevel"/>
    <w:tmpl w:val="3CAE4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984917"/>
    <w:multiLevelType w:val="hybridMultilevel"/>
    <w:tmpl w:val="8ECA3E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F36C48"/>
    <w:multiLevelType w:val="hybridMultilevel"/>
    <w:tmpl w:val="C3D8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D149D"/>
    <w:multiLevelType w:val="hybridMultilevel"/>
    <w:tmpl w:val="B2F4C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B173AD"/>
    <w:multiLevelType w:val="hybridMultilevel"/>
    <w:tmpl w:val="1F9860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7D9590D"/>
    <w:multiLevelType w:val="hybridMultilevel"/>
    <w:tmpl w:val="F100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FB355B"/>
    <w:multiLevelType w:val="hybridMultilevel"/>
    <w:tmpl w:val="488E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557929"/>
    <w:multiLevelType w:val="hybridMultilevel"/>
    <w:tmpl w:val="D43C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2348BA"/>
    <w:multiLevelType w:val="hybridMultilevel"/>
    <w:tmpl w:val="72D6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EC3F98"/>
    <w:multiLevelType w:val="hybridMultilevel"/>
    <w:tmpl w:val="E1A411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43E6E"/>
    <w:multiLevelType w:val="hybridMultilevel"/>
    <w:tmpl w:val="D3609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94E205E"/>
    <w:multiLevelType w:val="hybridMultilevel"/>
    <w:tmpl w:val="A8381F30"/>
    <w:lvl w:ilvl="0" w:tplc="7B76E32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321A06"/>
    <w:multiLevelType w:val="multilevel"/>
    <w:tmpl w:val="0DBADD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5D2369"/>
    <w:multiLevelType w:val="hybridMultilevel"/>
    <w:tmpl w:val="77043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AA26F19"/>
    <w:multiLevelType w:val="hybridMultilevel"/>
    <w:tmpl w:val="E63040E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5" w15:restartNumberingAfterBreak="0">
    <w:nsid w:val="7B2045D7"/>
    <w:multiLevelType w:val="hybridMultilevel"/>
    <w:tmpl w:val="5DCCCD8A"/>
    <w:lvl w:ilvl="0" w:tplc="137E0882">
      <w:start w:val="13"/>
      <w:numFmt w:val="bullet"/>
      <w:lvlText w:val="-"/>
      <w:lvlJc w:val="left"/>
      <w:pPr>
        <w:ind w:left="420" w:hanging="360"/>
      </w:pPr>
      <w:rPr>
        <w:rFonts w:ascii="Proxima Nova" w:eastAsia="Times New Roman" w:hAnsi="Proxima Nova" w:cs="Times New Roman" w:hint="default"/>
        <w:i w:val="0"/>
        <w:color w:val="auto"/>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6" w15:restartNumberingAfterBreak="0">
    <w:nsid w:val="7FFB0226"/>
    <w:multiLevelType w:val="hybridMultilevel"/>
    <w:tmpl w:val="4BB00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
  </w:num>
  <w:num w:numId="3">
    <w:abstractNumId w:val="21"/>
  </w:num>
  <w:num w:numId="4">
    <w:abstractNumId w:val="9"/>
  </w:num>
  <w:num w:numId="5">
    <w:abstractNumId w:val="18"/>
  </w:num>
  <w:num w:numId="6">
    <w:abstractNumId w:val="19"/>
  </w:num>
  <w:num w:numId="7">
    <w:abstractNumId w:val="7"/>
  </w:num>
  <w:num w:numId="8">
    <w:abstractNumId w:val="0"/>
  </w:num>
  <w:num w:numId="9">
    <w:abstractNumId w:val="27"/>
  </w:num>
  <w:num w:numId="10">
    <w:abstractNumId w:val="25"/>
  </w:num>
  <w:num w:numId="11">
    <w:abstractNumId w:val="12"/>
  </w:num>
  <w:num w:numId="12">
    <w:abstractNumId w:val="22"/>
  </w:num>
  <w:num w:numId="13">
    <w:abstractNumId w:val="26"/>
  </w:num>
  <w:num w:numId="14">
    <w:abstractNumId w:val="15"/>
  </w:num>
  <w:num w:numId="15">
    <w:abstractNumId w:val="28"/>
  </w:num>
  <w:num w:numId="16">
    <w:abstractNumId w:val="8"/>
  </w:num>
  <w:num w:numId="17">
    <w:abstractNumId w:val="13"/>
  </w:num>
  <w:num w:numId="18">
    <w:abstractNumId w:val="20"/>
  </w:num>
  <w:num w:numId="19">
    <w:abstractNumId w:val="14"/>
  </w:num>
  <w:num w:numId="20">
    <w:abstractNumId w:val="34"/>
  </w:num>
  <w:num w:numId="21">
    <w:abstractNumId w:val="2"/>
  </w:num>
  <w:num w:numId="22">
    <w:abstractNumId w:val="6"/>
  </w:num>
  <w:num w:numId="23">
    <w:abstractNumId w:val="31"/>
  </w:num>
  <w:num w:numId="24">
    <w:abstractNumId w:val="29"/>
  </w:num>
  <w:num w:numId="25">
    <w:abstractNumId w:val="23"/>
  </w:num>
  <w:num w:numId="26">
    <w:abstractNumId w:val="17"/>
  </w:num>
  <w:num w:numId="27">
    <w:abstractNumId w:val="36"/>
  </w:num>
  <w:num w:numId="28">
    <w:abstractNumId w:val="24"/>
  </w:num>
  <w:num w:numId="29">
    <w:abstractNumId w:val="33"/>
  </w:num>
  <w:num w:numId="30">
    <w:abstractNumId w:val="5"/>
  </w:num>
  <w:num w:numId="31">
    <w:abstractNumId w:val="30"/>
  </w:num>
  <w:num w:numId="32">
    <w:abstractNumId w:val="32"/>
  </w:num>
  <w:num w:numId="33">
    <w:abstractNumId w:val="16"/>
  </w:num>
  <w:num w:numId="34">
    <w:abstractNumId w:val="3"/>
  </w:num>
  <w:num w:numId="35">
    <w:abstractNumId w:val="10"/>
  </w:num>
  <w:num w:numId="36">
    <w:abstractNumId w:val="35"/>
  </w:num>
  <w:num w:numId="37">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displayVertic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c0NDW2NDc1NDQzNjJT0lEKTi0uzszPAykwqgUAsdlAWSwAAAA="/>
  </w:docVars>
  <w:rsids>
    <w:rsidRoot w:val="004D3CD8"/>
    <w:rsid w:val="000005E7"/>
    <w:rsid w:val="00001FBC"/>
    <w:rsid w:val="0000249D"/>
    <w:rsid w:val="0000463E"/>
    <w:rsid w:val="00013621"/>
    <w:rsid w:val="00014622"/>
    <w:rsid w:val="000237EF"/>
    <w:rsid w:val="00031CFC"/>
    <w:rsid w:val="00033193"/>
    <w:rsid w:val="00033394"/>
    <w:rsid w:val="0004260B"/>
    <w:rsid w:val="000429C0"/>
    <w:rsid w:val="000455B0"/>
    <w:rsid w:val="00051D8F"/>
    <w:rsid w:val="00053091"/>
    <w:rsid w:val="00055405"/>
    <w:rsid w:val="00061168"/>
    <w:rsid w:val="00062A06"/>
    <w:rsid w:val="000660EE"/>
    <w:rsid w:val="00071903"/>
    <w:rsid w:val="000739EA"/>
    <w:rsid w:val="00075E37"/>
    <w:rsid w:val="0008189F"/>
    <w:rsid w:val="00084982"/>
    <w:rsid w:val="0008661D"/>
    <w:rsid w:val="00091854"/>
    <w:rsid w:val="000A2147"/>
    <w:rsid w:val="000B1097"/>
    <w:rsid w:val="000B47D8"/>
    <w:rsid w:val="000B5A10"/>
    <w:rsid w:val="000C230B"/>
    <w:rsid w:val="000C4F71"/>
    <w:rsid w:val="000C71F2"/>
    <w:rsid w:val="000D2C24"/>
    <w:rsid w:val="000D473B"/>
    <w:rsid w:val="000E0F53"/>
    <w:rsid w:val="000F7369"/>
    <w:rsid w:val="0010654F"/>
    <w:rsid w:val="00107C4D"/>
    <w:rsid w:val="00110FD0"/>
    <w:rsid w:val="00111C50"/>
    <w:rsid w:val="00122594"/>
    <w:rsid w:val="001323AA"/>
    <w:rsid w:val="00141571"/>
    <w:rsid w:val="001579E3"/>
    <w:rsid w:val="00170D72"/>
    <w:rsid w:val="00173C41"/>
    <w:rsid w:val="00174913"/>
    <w:rsid w:val="00174E7A"/>
    <w:rsid w:val="00177811"/>
    <w:rsid w:val="00184914"/>
    <w:rsid w:val="001A1909"/>
    <w:rsid w:val="001A5CC6"/>
    <w:rsid w:val="001B103B"/>
    <w:rsid w:val="001B2792"/>
    <w:rsid w:val="001B6038"/>
    <w:rsid w:val="001B607D"/>
    <w:rsid w:val="001C4CD7"/>
    <w:rsid w:val="001C7904"/>
    <w:rsid w:val="001D36E6"/>
    <w:rsid w:val="001E35BB"/>
    <w:rsid w:val="001E3730"/>
    <w:rsid w:val="001E41A1"/>
    <w:rsid w:val="0020682B"/>
    <w:rsid w:val="00207992"/>
    <w:rsid w:val="002147BF"/>
    <w:rsid w:val="00220659"/>
    <w:rsid w:val="0022197A"/>
    <w:rsid w:val="0022262E"/>
    <w:rsid w:val="00223193"/>
    <w:rsid w:val="002233BB"/>
    <w:rsid w:val="00225862"/>
    <w:rsid w:val="002303D5"/>
    <w:rsid w:val="00231AE8"/>
    <w:rsid w:val="00244459"/>
    <w:rsid w:val="002459B4"/>
    <w:rsid w:val="00246280"/>
    <w:rsid w:val="0025032A"/>
    <w:rsid w:val="00250462"/>
    <w:rsid w:val="002548A7"/>
    <w:rsid w:val="00257E3E"/>
    <w:rsid w:val="00260810"/>
    <w:rsid w:val="00260A1D"/>
    <w:rsid w:val="00267237"/>
    <w:rsid w:val="00270A84"/>
    <w:rsid w:val="00271E54"/>
    <w:rsid w:val="00272F13"/>
    <w:rsid w:val="00284BE0"/>
    <w:rsid w:val="00285FA7"/>
    <w:rsid w:val="00286981"/>
    <w:rsid w:val="0029520E"/>
    <w:rsid w:val="0029657A"/>
    <w:rsid w:val="002A49E2"/>
    <w:rsid w:val="002A6CB4"/>
    <w:rsid w:val="002B34AA"/>
    <w:rsid w:val="002B53F9"/>
    <w:rsid w:val="002B5A38"/>
    <w:rsid w:val="002B7BE8"/>
    <w:rsid w:val="002C056C"/>
    <w:rsid w:val="002C1B90"/>
    <w:rsid w:val="002C2A8C"/>
    <w:rsid w:val="002C2AE4"/>
    <w:rsid w:val="002C73C4"/>
    <w:rsid w:val="002D2E61"/>
    <w:rsid w:val="002D549A"/>
    <w:rsid w:val="002E075A"/>
    <w:rsid w:val="002E510A"/>
    <w:rsid w:val="002E555E"/>
    <w:rsid w:val="002E7D5A"/>
    <w:rsid w:val="002F11C3"/>
    <w:rsid w:val="002F3774"/>
    <w:rsid w:val="00311014"/>
    <w:rsid w:val="0031594A"/>
    <w:rsid w:val="00315F6B"/>
    <w:rsid w:val="00321D86"/>
    <w:rsid w:val="00322BB6"/>
    <w:rsid w:val="00325314"/>
    <w:rsid w:val="003274C6"/>
    <w:rsid w:val="0033007E"/>
    <w:rsid w:val="003309E6"/>
    <w:rsid w:val="00334BCD"/>
    <w:rsid w:val="00337E1A"/>
    <w:rsid w:val="003416A7"/>
    <w:rsid w:val="003416B9"/>
    <w:rsid w:val="00347270"/>
    <w:rsid w:val="003523F6"/>
    <w:rsid w:val="00353044"/>
    <w:rsid w:val="00356CDD"/>
    <w:rsid w:val="0036251C"/>
    <w:rsid w:val="0036294E"/>
    <w:rsid w:val="00364097"/>
    <w:rsid w:val="003658C4"/>
    <w:rsid w:val="00370728"/>
    <w:rsid w:val="003727E0"/>
    <w:rsid w:val="00372D38"/>
    <w:rsid w:val="00374F85"/>
    <w:rsid w:val="00381BE0"/>
    <w:rsid w:val="00383406"/>
    <w:rsid w:val="003859D7"/>
    <w:rsid w:val="00392545"/>
    <w:rsid w:val="00392EEE"/>
    <w:rsid w:val="003935D4"/>
    <w:rsid w:val="00394DAC"/>
    <w:rsid w:val="003977C2"/>
    <w:rsid w:val="003A3B17"/>
    <w:rsid w:val="003C18F0"/>
    <w:rsid w:val="003D6EC0"/>
    <w:rsid w:val="003E0842"/>
    <w:rsid w:val="003E08C7"/>
    <w:rsid w:val="003F0B1F"/>
    <w:rsid w:val="003F13A8"/>
    <w:rsid w:val="003F6100"/>
    <w:rsid w:val="00401C78"/>
    <w:rsid w:val="00403D2B"/>
    <w:rsid w:val="004051B4"/>
    <w:rsid w:val="004111C8"/>
    <w:rsid w:val="00413114"/>
    <w:rsid w:val="00417B5D"/>
    <w:rsid w:val="00421E5C"/>
    <w:rsid w:val="00424EA8"/>
    <w:rsid w:val="004263A5"/>
    <w:rsid w:val="00432802"/>
    <w:rsid w:val="00432865"/>
    <w:rsid w:val="00436484"/>
    <w:rsid w:val="004366F5"/>
    <w:rsid w:val="00445269"/>
    <w:rsid w:val="004465AE"/>
    <w:rsid w:val="00446761"/>
    <w:rsid w:val="00451E1F"/>
    <w:rsid w:val="004557E6"/>
    <w:rsid w:val="00456C4A"/>
    <w:rsid w:val="0045735A"/>
    <w:rsid w:val="00461D46"/>
    <w:rsid w:val="00470811"/>
    <w:rsid w:val="004814CA"/>
    <w:rsid w:val="004830CE"/>
    <w:rsid w:val="0048365C"/>
    <w:rsid w:val="004849CD"/>
    <w:rsid w:val="00486773"/>
    <w:rsid w:val="004941DC"/>
    <w:rsid w:val="004960B6"/>
    <w:rsid w:val="004A4C73"/>
    <w:rsid w:val="004B520A"/>
    <w:rsid w:val="004B6082"/>
    <w:rsid w:val="004B60AC"/>
    <w:rsid w:val="004C00FF"/>
    <w:rsid w:val="004C1C9E"/>
    <w:rsid w:val="004C7C89"/>
    <w:rsid w:val="004D1E45"/>
    <w:rsid w:val="004D3CD8"/>
    <w:rsid w:val="004D5577"/>
    <w:rsid w:val="004E226E"/>
    <w:rsid w:val="004E77EC"/>
    <w:rsid w:val="004F19F3"/>
    <w:rsid w:val="004F3D9C"/>
    <w:rsid w:val="004F59F2"/>
    <w:rsid w:val="0050040E"/>
    <w:rsid w:val="00506979"/>
    <w:rsid w:val="0052023D"/>
    <w:rsid w:val="0052612C"/>
    <w:rsid w:val="005267CC"/>
    <w:rsid w:val="0052785E"/>
    <w:rsid w:val="00530FA6"/>
    <w:rsid w:val="0053152D"/>
    <w:rsid w:val="00532A19"/>
    <w:rsid w:val="0054275B"/>
    <w:rsid w:val="005434B2"/>
    <w:rsid w:val="00553D56"/>
    <w:rsid w:val="00554D4B"/>
    <w:rsid w:val="00562890"/>
    <w:rsid w:val="00563119"/>
    <w:rsid w:val="00563A08"/>
    <w:rsid w:val="005648A7"/>
    <w:rsid w:val="00572793"/>
    <w:rsid w:val="00573618"/>
    <w:rsid w:val="00576DB8"/>
    <w:rsid w:val="005907C8"/>
    <w:rsid w:val="0059508A"/>
    <w:rsid w:val="005A34EE"/>
    <w:rsid w:val="005B13FF"/>
    <w:rsid w:val="005B78A2"/>
    <w:rsid w:val="005C5DCF"/>
    <w:rsid w:val="005C7B9A"/>
    <w:rsid w:val="005D6750"/>
    <w:rsid w:val="005D7304"/>
    <w:rsid w:val="005D7850"/>
    <w:rsid w:val="005E163D"/>
    <w:rsid w:val="005E5297"/>
    <w:rsid w:val="005E7789"/>
    <w:rsid w:val="005F2FD5"/>
    <w:rsid w:val="005F450B"/>
    <w:rsid w:val="005F469A"/>
    <w:rsid w:val="006106DA"/>
    <w:rsid w:val="006131E5"/>
    <w:rsid w:val="006140B3"/>
    <w:rsid w:val="00620759"/>
    <w:rsid w:val="00622F4B"/>
    <w:rsid w:val="00630033"/>
    <w:rsid w:val="00632CB5"/>
    <w:rsid w:val="006368C8"/>
    <w:rsid w:val="00646BFE"/>
    <w:rsid w:val="006520CC"/>
    <w:rsid w:val="00652230"/>
    <w:rsid w:val="00652EDC"/>
    <w:rsid w:val="00660215"/>
    <w:rsid w:val="00665B83"/>
    <w:rsid w:val="006673A7"/>
    <w:rsid w:val="0067439D"/>
    <w:rsid w:val="00674849"/>
    <w:rsid w:val="006878CD"/>
    <w:rsid w:val="00690FEB"/>
    <w:rsid w:val="00692306"/>
    <w:rsid w:val="006A6512"/>
    <w:rsid w:val="006B0E59"/>
    <w:rsid w:val="006B1D78"/>
    <w:rsid w:val="006B4C4A"/>
    <w:rsid w:val="006C0FB9"/>
    <w:rsid w:val="006C4258"/>
    <w:rsid w:val="006C7A38"/>
    <w:rsid w:val="006E0DF3"/>
    <w:rsid w:val="006F5B00"/>
    <w:rsid w:val="006F72B5"/>
    <w:rsid w:val="007008D6"/>
    <w:rsid w:val="00702F32"/>
    <w:rsid w:val="007055F7"/>
    <w:rsid w:val="00706FCC"/>
    <w:rsid w:val="007072CC"/>
    <w:rsid w:val="00707C32"/>
    <w:rsid w:val="00710369"/>
    <w:rsid w:val="00712372"/>
    <w:rsid w:val="007136AD"/>
    <w:rsid w:val="00716536"/>
    <w:rsid w:val="00721231"/>
    <w:rsid w:val="0072169C"/>
    <w:rsid w:val="00722216"/>
    <w:rsid w:val="0072390F"/>
    <w:rsid w:val="00726CA6"/>
    <w:rsid w:val="00737422"/>
    <w:rsid w:val="00741F52"/>
    <w:rsid w:val="00747F06"/>
    <w:rsid w:val="00752A6A"/>
    <w:rsid w:val="00762857"/>
    <w:rsid w:val="00767A0A"/>
    <w:rsid w:val="00767DC2"/>
    <w:rsid w:val="00770B9A"/>
    <w:rsid w:val="00774F20"/>
    <w:rsid w:val="00777122"/>
    <w:rsid w:val="007812D3"/>
    <w:rsid w:val="00785495"/>
    <w:rsid w:val="00785814"/>
    <w:rsid w:val="00792852"/>
    <w:rsid w:val="007B179A"/>
    <w:rsid w:val="007B3C5D"/>
    <w:rsid w:val="007E1686"/>
    <w:rsid w:val="007E3A53"/>
    <w:rsid w:val="007E3D5D"/>
    <w:rsid w:val="007E4B0A"/>
    <w:rsid w:val="007E4E30"/>
    <w:rsid w:val="007F0A2B"/>
    <w:rsid w:val="007F36DE"/>
    <w:rsid w:val="007F3E83"/>
    <w:rsid w:val="008106D9"/>
    <w:rsid w:val="008121DF"/>
    <w:rsid w:val="008165AD"/>
    <w:rsid w:val="00816E38"/>
    <w:rsid w:val="008214D9"/>
    <w:rsid w:val="0082420B"/>
    <w:rsid w:val="00824483"/>
    <w:rsid w:val="00824D52"/>
    <w:rsid w:val="008317CD"/>
    <w:rsid w:val="00836369"/>
    <w:rsid w:val="008368C8"/>
    <w:rsid w:val="00841655"/>
    <w:rsid w:val="00841B22"/>
    <w:rsid w:val="008455C4"/>
    <w:rsid w:val="0084580A"/>
    <w:rsid w:val="00854B27"/>
    <w:rsid w:val="00855F3A"/>
    <w:rsid w:val="00860EAD"/>
    <w:rsid w:val="0087340F"/>
    <w:rsid w:val="008740B3"/>
    <w:rsid w:val="00886B24"/>
    <w:rsid w:val="00890C87"/>
    <w:rsid w:val="00890FBC"/>
    <w:rsid w:val="008A5DD9"/>
    <w:rsid w:val="008A71D5"/>
    <w:rsid w:val="008B6605"/>
    <w:rsid w:val="008B752C"/>
    <w:rsid w:val="008C1541"/>
    <w:rsid w:val="008C3C44"/>
    <w:rsid w:val="008C3EA0"/>
    <w:rsid w:val="008C6371"/>
    <w:rsid w:val="008D2637"/>
    <w:rsid w:val="008D2869"/>
    <w:rsid w:val="008D4819"/>
    <w:rsid w:val="008E0AA2"/>
    <w:rsid w:val="008E1EAC"/>
    <w:rsid w:val="008E42A3"/>
    <w:rsid w:val="008E717F"/>
    <w:rsid w:val="008F3468"/>
    <w:rsid w:val="008F6BB8"/>
    <w:rsid w:val="00911685"/>
    <w:rsid w:val="00923FC9"/>
    <w:rsid w:val="009312E7"/>
    <w:rsid w:val="009322F4"/>
    <w:rsid w:val="00936001"/>
    <w:rsid w:val="0093622C"/>
    <w:rsid w:val="00936D91"/>
    <w:rsid w:val="00942465"/>
    <w:rsid w:val="009436B9"/>
    <w:rsid w:val="00976286"/>
    <w:rsid w:val="00976A36"/>
    <w:rsid w:val="0099117A"/>
    <w:rsid w:val="0099324E"/>
    <w:rsid w:val="009A1D5C"/>
    <w:rsid w:val="009A3835"/>
    <w:rsid w:val="009B0FE5"/>
    <w:rsid w:val="009B4E8B"/>
    <w:rsid w:val="009C0198"/>
    <w:rsid w:val="009C01F2"/>
    <w:rsid w:val="009C48D5"/>
    <w:rsid w:val="009C4E67"/>
    <w:rsid w:val="009C5FCF"/>
    <w:rsid w:val="009C7453"/>
    <w:rsid w:val="009D1C15"/>
    <w:rsid w:val="009D3CF5"/>
    <w:rsid w:val="00A02FA8"/>
    <w:rsid w:val="00A13FAA"/>
    <w:rsid w:val="00A1468E"/>
    <w:rsid w:val="00A16F8E"/>
    <w:rsid w:val="00A16FF1"/>
    <w:rsid w:val="00A21B08"/>
    <w:rsid w:val="00A3379A"/>
    <w:rsid w:val="00A44621"/>
    <w:rsid w:val="00A465D3"/>
    <w:rsid w:val="00A469E9"/>
    <w:rsid w:val="00A51E7D"/>
    <w:rsid w:val="00A54047"/>
    <w:rsid w:val="00A570E0"/>
    <w:rsid w:val="00A612CB"/>
    <w:rsid w:val="00A65943"/>
    <w:rsid w:val="00A65A10"/>
    <w:rsid w:val="00A65D90"/>
    <w:rsid w:val="00A74937"/>
    <w:rsid w:val="00A761C6"/>
    <w:rsid w:val="00A811BC"/>
    <w:rsid w:val="00A86790"/>
    <w:rsid w:val="00A95159"/>
    <w:rsid w:val="00AA3C3B"/>
    <w:rsid w:val="00AA6D59"/>
    <w:rsid w:val="00AA7EDA"/>
    <w:rsid w:val="00AB166C"/>
    <w:rsid w:val="00AB2E4A"/>
    <w:rsid w:val="00AE0F7A"/>
    <w:rsid w:val="00AE4115"/>
    <w:rsid w:val="00AF050C"/>
    <w:rsid w:val="00AF169E"/>
    <w:rsid w:val="00B0141D"/>
    <w:rsid w:val="00B041AB"/>
    <w:rsid w:val="00B0799A"/>
    <w:rsid w:val="00B1130B"/>
    <w:rsid w:val="00B134C6"/>
    <w:rsid w:val="00B20748"/>
    <w:rsid w:val="00B22601"/>
    <w:rsid w:val="00B230DB"/>
    <w:rsid w:val="00B232F8"/>
    <w:rsid w:val="00B24D5A"/>
    <w:rsid w:val="00B30AAF"/>
    <w:rsid w:val="00B323BA"/>
    <w:rsid w:val="00B43201"/>
    <w:rsid w:val="00B45000"/>
    <w:rsid w:val="00B45048"/>
    <w:rsid w:val="00B45567"/>
    <w:rsid w:val="00B51F49"/>
    <w:rsid w:val="00B64636"/>
    <w:rsid w:val="00B737A6"/>
    <w:rsid w:val="00B737D5"/>
    <w:rsid w:val="00B766E7"/>
    <w:rsid w:val="00B807EE"/>
    <w:rsid w:val="00B8200C"/>
    <w:rsid w:val="00B83DC8"/>
    <w:rsid w:val="00B84403"/>
    <w:rsid w:val="00B87C6A"/>
    <w:rsid w:val="00B97BFC"/>
    <w:rsid w:val="00BA1659"/>
    <w:rsid w:val="00BB0885"/>
    <w:rsid w:val="00BB3B83"/>
    <w:rsid w:val="00BB3E2B"/>
    <w:rsid w:val="00BB635F"/>
    <w:rsid w:val="00BB71D2"/>
    <w:rsid w:val="00BC0900"/>
    <w:rsid w:val="00BC509E"/>
    <w:rsid w:val="00BC53C4"/>
    <w:rsid w:val="00BD0CA2"/>
    <w:rsid w:val="00BD131C"/>
    <w:rsid w:val="00BD17EB"/>
    <w:rsid w:val="00BD39E0"/>
    <w:rsid w:val="00BD5482"/>
    <w:rsid w:val="00BD7915"/>
    <w:rsid w:val="00BE552E"/>
    <w:rsid w:val="00BE5C4A"/>
    <w:rsid w:val="00BE7EE8"/>
    <w:rsid w:val="00C028D4"/>
    <w:rsid w:val="00C058F8"/>
    <w:rsid w:val="00C0639E"/>
    <w:rsid w:val="00C12D35"/>
    <w:rsid w:val="00C14B0D"/>
    <w:rsid w:val="00C16449"/>
    <w:rsid w:val="00C16A2D"/>
    <w:rsid w:val="00C22096"/>
    <w:rsid w:val="00C22EFC"/>
    <w:rsid w:val="00C3274C"/>
    <w:rsid w:val="00C34391"/>
    <w:rsid w:val="00C3596E"/>
    <w:rsid w:val="00C41C80"/>
    <w:rsid w:val="00C43456"/>
    <w:rsid w:val="00C44E2D"/>
    <w:rsid w:val="00C52809"/>
    <w:rsid w:val="00C52F3E"/>
    <w:rsid w:val="00C62ECB"/>
    <w:rsid w:val="00C728CC"/>
    <w:rsid w:val="00C7470C"/>
    <w:rsid w:val="00C85E38"/>
    <w:rsid w:val="00C90AD3"/>
    <w:rsid w:val="00C94A2C"/>
    <w:rsid w:val="00C94BA5"/>
    <w:rsid w:val="00CA46C1"/>
    <w:rsid w:val="00CB229F"/>
    <w:rsid w:val="00CB316F"/>
    <w:rsid w:val="00CB59F6"/>
    <w:rsid w:val="00CB638B"/>
    <w:rsid w:val="00CB68B4"/>
    <w:rsid w:val="00CC2CBD"/>
    <w:rsid w:val="00CD238D"/>
    <w:rsid w:val="00CE56A0"/>
    <w:rsid w:val="00CE6233"/>
    <w:rsid w:val="00CF02ED"/>
    <w:rsid w:val="00CF28C0"/>
    <w:rsid w:val="00CF3402"/>
    <w:rsid w:val="00CF4F5E"/>
    <w:rsid w:val="00D039F1"/>
    <w:rsid w:val="00D05FAB"/>
    <w:rsid w:val="00D06244"/>
    <w:rsid w:val="00D13CA7"/>
    <w:rsid w:val="00D16721"/>
    <w:rsid w:val="00D168E4"/>
    <w:rsid w:val="00D24354"/>
    <w:rsid w:val="00D247D8"/>
    <w:rsid w:val="00D2512E"/>
    <w:rsid w:val="00D2563C"/>
    <w:rsid w:val="00D259A0"/>
    <w:rsid w:val="00D25B37"/>
    <w:rsid w:val="00D31968"/>
    <w:rsid w:val="00D32FF1"/>
    <w:rsid w:val="00D43BB6"/>
    <w:rsid w:val="00D45092"/>
    <w:rsid w:val="00D46858"/>
    <w:rsid w:val="00D478C2"/>
    <w:rsid w:val="00D51C09"/>
    <w:rsid w:val="00D526FA"/>
    <w:rsid w:val="00D53713"/>
    <w:rsid w:val="00D54C54"/>
    <w:rsid w:val="00D54E6C"/>
    <w:rsid w:val="00D57000"/>
    <w:rsid w:val="00D60B68"/>
    <w:rsid w:val="00D64976"/>
    <w:rsid w:val="00D7134E"/>
    <w:rsid w:val="00D71D5E"/>
    <w:rsid w:val="00D730AC"/>
    <w:rsid w:val="00D75E47"/>
    <w:rsid w:val="00D8640A"/>
    <w:rsid w:val="00D86FC0"/>
    <w:rsid w:val="00D90243"/>
    <w:rsid w:val="00D94E55"/>
    <w:rsid w:val="00D95772"/>
    <w:rsid w:val="00DA311C"/>
    <w:rsid w:val="00DA4901"/>
    <w:rsid w:val="00DB4F5B"/>
    <w:rsid w:val="00DB67F3"/>
    <w:rsid w:val="00DC18D0"/>
    <w:rsid w:val="00DD2A2E"/>
    <w:rsid w:val="00DD770E"/>
    <w:rsid w:val="00DF04E0"/>
    <w:rsid w:val="00DF4B50"/>
    <w:rsid w:val="00E04FC2"/>
    <w:rsid w:val="00E1049E"/>
    <w:rsid w:val="00E17888"/>
    <w:rsid w:val="00E251F9"/>
    <w:rsid w:val="00E260F3"/>
    <w:rsid w:val="00E31FE8"/>
    <w:rsid w:val="00E323FA"/>
    <w:rsid w:val="00E32BB5"/>
    <w:rsid w:val="00E41F64"/>
    <w:rsid w:val="00E45874"/>
    <w:rsid w:val="00E45FB3"/>
    <w:rsid w:val="00E46710"/>
    <w:rsid w:val="00E504D5"/>
    <w:rsid w:val="00E50B8D"/>
    <w:rsid w:val="00E51DF9"/>
    <w:rsid w:val="00E535BD"/>
    <w:rsid w:val="00E53B7D"/>
    <w:rsid w:val="00E551C9"/>
    <w:rsid w:val="00E637E1"/>
    <w:rsid w:val="00E70DAE"/>
    <w:rsid w:val="00E71F90"/>
    <w:rsid w:val="00E921BB"/>
    <w:rsid w:val="00E9729A"/>
    <w:rsid w:val="00EA18D5"/>
    <w:rsid w:val="00EA415C"/>
    <w:rsid w:val="00EA7472"/>
    <w:rsid w:val="00EB0BD5"/>
    <w:rsid w:val="00EB3FBF"/>
    <w:rsid w:val="00EC5584"/>
    <w:rsid w:val="00ED0070"/>
    <w:rsid w:val="00ED1AF6"/>
    <w:rsid w:val="00ED5BA1"/>
    <w:rsid w:val="00EF059F"/>
    <w:rsid w:val="00F046B5"/>
    <w:rsid w:val="00F0587E"/>
    <w:rsid w:val="00F118D8"/>
    <w:rsid w:val="00F1507A"/>
    <w:rsid w:val="00F241D7"/>
    <w:rsid w:val="00F24AF5"/>
    <w:rsid w:val="00F24B1D"/>
    <w:rsid w:val="00F27ABA"/>
    <w:rsid w:val="00F30153"/>
    <w:rsid w:val="00F301EA"/>
    <w:rsid w:val="00F31DD5"/>
    <w:rsid w:val="00F33A03"/>
    <w:rsid w:val="00F36752"/>
    <w:rsid w:val="00F409F8"/>
    <w:rsid w:val="00F40F27"/>
    <w:rsid w:val="00F429C4"/>
    <w:rsid w:val="00F43D7F"/>
    <w:rsid w:val="00F46863"/>
    <w:rsid w:val="00F52796"/>
    <w:rsid w:val="00F5555B"/>
    <w:rsid w:val="00F645E7"/>
    <w:rsid w:val="00F660B3"/>
    <w:rsid w:val="00F669D1"/>
    <w:rsid w:val="00F66DA7"/>
    <w:rsid w:val="00F7070E"/>
    <w:rsid w:val="00F70DC2"/>
    <w:rsid w:val="00F718DE"/>
    <w:rsid w:val="00F90F71"/>
    <w:rsid w:val="00F917BB"/>
    <w:rsid w:val="00FA146E"/>
    <w:rsid w:val="00FB1797"/>
    <w:rsid w:val="00FB406E"/>
    <w:rsid w:val="00FC3E78"/>
    <w:rsid w:val="00FC44C2"/>
    <w:rsid w:val="00FD2EE8"/>
    <w:rsid w:val="00FD6771"/>
    <w:rsid w:val="00FE4C5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83F9D6"/>
  <w15:chartTrackingRefBased/>
  <w15:docId w15:val="{F54A4761-0C66-B94B-A80B-58261488E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D7F"/>
    <w:rPr>
      <w:rFonts w:ascii="Times New Roman" w:eastAsia="Times New Roman" w:hAnsi="Times New Roman"/>
      <w:sz w:val="24"/>
      <w:szCs w:val="24"/>
    </w:rPr>
  </w:style>
  <w:style w:type="paragraph" w:styleId="Heading2">
    <w:name w:val="heading 2"/>
    <w:basedOn w:val="Normal"/>
    <w:next w:val="Normal"/>
    <w:link w:val="Heading2Char"/>
    <w:uiPriority w:val="9"/>
    <w:semiHidden/>
    <w:unhideWhenUsed/>
    <w:qFormat/>
    <w:rsid w:val="000C71F2"/>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
    <w:qFormat/>
    <w:rsid w:val="0025032A"/>
    <w:pPr>
      <w:keepNext/>
      <w:keepLines/>
      <w:spacing w:before="200"/>
      <w:jc w:val="both"/>
      <w:outlineLvl w:val="3"/>
    </w:pPr>
    <w:rPr>
      <w:rFonts w:ascii="Cambria" w:eastAsia="MS Gothic" w:hAnsi="Cambria"/>
      <w:b/>
      <w:bCs/>
      <w:i/>
      <w:iCs/>
      <w:color w:val="4F81BD"/>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3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urfulListAccent11">
    <w:name w:val="Colourful List – Accent 11"/>
    <w:aliases w:val="List Paragraph1,Dot pt,Bullet Points,No Spacing1,List Paragraph Char Char Char,Indicator Text,Numbered Para 1,Bullet 1,MAIN CONTENT,List Paragraph12,OBC Bullet,F5 List Paragraph,Colorful List - Accent 11,Normal numbered"/>
    <w:basedOn w:val="Normal"/>
    <w:link w:val="ColourfulListAccent1Char"/>
    <w:uiPriority w:val="34"/>
    <w:qFormat/>
    <w:rsid w:val="004D3CD8"/>
    <w:pPr>
      <w:ind w:left="720"/>
      <w:contextualSpacing/>
    </w:pPr>
  </w:style>
  <w:style w:type="paragraph" w:styleId="Header">
    <w:name w:val="header"/>
    <w:basedOn w:val="Normal"/>
    <w:link w:val="HeaderChar"/>
    <w:uiPriority w:val="99"/>
    <w:unhideWhenUsed/>
    <w:rsid w:val="00F429C4"/>
    <w:pPr>
      <w:tabs>
        <w:tab w:val="center" w:pos="4513"/>
        <w:tab w:val="right" w:pos="9026"/>
      </w:tabs>
    </w:pPr>
  </w:style>
  <w:style w:type="character" w:customStyle="1" w:styleId="HeaderChar">
    <w:name w:val="Header Char"/>
    <w:link w:val="Header"/>
    <w:uiPriority w:val="99"/>
    <w:rsid w:val="00F429C4"/>
    <w:rPr>
      <w:sz w:val="22"/>
      <w:szCs w:val="22"/>
      <w:lang w:eastAsia="en-US"/>
    </w:rPr>
  </w:style>
  <w:style w:type="paragraph" w:styleId="Footer">
    <w:name w:val="footer"/>
    <w:aliases w:val="Car"/>
    <w:basedOn w:val="Normal"/>
    <w:link w:val="FooterChar"/>
    <w:uiPriority w:val="99"/>
    <w:unhideWhenUsed/>
    <w:rsid w:val="00F429C4"/>
    <w:pPr>
      <w:tabs>
        <w:tab w:val="center" w:pos="4513"/>
        <w:tab w:val="right" w:pos="9026"/>
      </w:tabs>
    </w:pPr>
  </w:style>
  <w:style w:type="character" w:customStyle="1" w:styleId="FooterChar">
    <w:name w:val="Footer Char"/>
    <w:aliases w:val="Car Char"/>
    <w:link w:val="Footer"/>
    <w:uiPriority w:val="99"/>
    <w:rsid w:val="00F429C4"/>
    <w:rPr>
      <w:sz w:val="22"/>
      <w:szCs w:val="22"/>
      <w:lang w:eastAsia="en-US"/>
    </w:rPr>
  </w:style>
  <w:style w:type="character" w:styleId="Strong">
    <w:name w:val="Strong"/>
    <w:uiPriority w:val="22"/>
    <w:qFormat/>
    <w:rsid w:val="00C62ECB"/>
    <w:rPr>
      <w:b/>
      <w:bCs/>
    </w:rPr>
  </w:style>
  <w:style w:type="character" w:customStyle="1" w:styleId="Heading4Char">
    <w:name w:val="Heading 4 Char"/>
    <w:link w:val="Heading4"/>
    <w:uiPriority w:val="9"/>
    <w:rsid w:val="0025032A"/>
    <w:rPr>
      <w:rFonts w:ascii="Cambria" w:eastAsia="MS Gothic" w:hAnsi="Cambria" w:cs="Times New Roman"/>
      <w:b/>
      <w:bCs/>
      <w:i/>
      <w:iCs/>
      <w:color w:val="4F81BD"/>
      <w:spacing w:val="-5"/>
      <w:lang w:val="en-US" w:eastAsia="en-US"/>
    </w:rPr>
  </w:style>
  <w:style w:type="character" w:customStyle="1" w:styleId="ColourfulListAccent1Char">
    <w:name w:val="Colourful List – Accent 1 Char"/>
    <w:aliases w:val="List Paragraph1 Char,Dot pt Char,Bullet Points Char,No Spacing1 Char,List Paragraph Char Char Char Char,Indicator Text Char,Numbered Para 1 Char,Bullet 1 Char,MAIN CONTENT Char,List Paragraph12 Char,OBC Bullet Char,L Char"/>
    <w:link w:val="ColourfulListAccent11"/>
    <w:uiPriority w:val="34"/>
    <w:qFormat/>
    <w:rsid w:val="0025032A"/>
    <w:rPr>
      <w:sz w:val="22"/>
      <w:szCs w:val="22"/>
      <w:lang w:eastAsia="en-US"/>
    </w:rPr>
  </w:style>
  <w:style w:type="paragraph" w:customStyle="1" w:styleId="Normal1">
    <w:name w:val="Normal1"/>
    <w:rsid w:val="00D16721"/>
    <w:pPr>
      <w:spacing w:line="276" w:lineRule="auto"/>
    </w:pPr>
    <w:rPr>
      <w:rFonts w:ascii="Arial" w:eastAsia="Arial" w:hAnsi="Arial" w:cs="Arial"/>
      <w:color w:val="000000"/>
      <w:sz w:val="22"/>
      <w:lang w:eastAsia="en-US"/>
    </w:rPr>
  </w:style>
  <w:style w:type="character" w:styleId="Hyperlink">
    <w:name w:val="Hyperlink"/>
    <w:uiPriority w:val="99"/>
    <w:unhideWhenUsed/>
    <w:rsid w:val="00EF059F"/>
    <w:rPr>
      <w:color w:val="0000FF"/>
      <w:u w:val="single"/>
    </w:rPr>
  </w:style>
  <w:style w:type="paragraph" w:customStyle="1" w:styleId="TableNormal1">
    <w:name w:val="Table Normal1"/>
    <w:basedOn w:val="Normal"/>
    <w:rsid w:val="00D8640A"/>
    <w:pPr>
      <w:widowControl w:val="0"/>
      <w:overflowPunct w:val="0"/>
      <w:autoSpaceDE w:val="0"/>
      <w:autoSpaceDN w:val="0"/>
      <w:adjustRightInd w:val="0"/>
      <w:spacing w:before="60" w:after="60" w:line="220" w:lineRule="exact"/>
    </w:pPr>
    <w:rPr>
      <w:rFonts w:ascii="Bookman Old Style" w:hAnsi="Bookman Old Style"/>
      <w:szCs w:val="20"/>
      <w:lang w:val="en-GB"/>
    </w:rPr>
  </w:style>
  <w:style w:type="paragraph" w:styleId="BalloonText">
    <w:name w:val="Balloon Text"/>
    <w:basedOn w:val="Normal"/>
    <w:link w:val="BalloonTextChar"/>
    <w:uiPriority w:val="99"/>
    <w:semiHidden/>
    <w:unhideWhenUsed/>
    <w:rsid w:val="00855F3A"/>
    <w:rPr>
      <w:rFonts w:ascii="Tahoma" w:hAnsi="Tahoma" w:cs="Tahoma"/>
      <w:sz w:val="16"/>
      <w:szCs w:val="16"/>
    </w:rPr>
  </w:style>
  <w:style w:type="character" w:customStyle="1" w:styleId="BalloonTextChar">
    <w:name w:val="Balloon Text Char"/>
    <w:link w:val="BalloonText"/>
    <w:uiPriority w:val="99"/>
    <w:semiHidden/>
    <w:rsid w:val="00855F3A"/>
    <w:rPr>
      <w:rFonts w:ascii="Tahoma" w:hAnsi="Tahoma" w:cs="Tahoma"/>
      <w:sz w:val="16"/>
      <w:szCs w:val="16"/>
      <w:lang w:eastAsia="en-US"/>
    </w:rPr>
  </w:style>
  <w:style w:type="paragraph" w:customStyle="1" w:styleId="MediumGrid21">
    <w:name w:val="Medium Grid 21"/>
    <w:link w:val="MediumGrid2Char"/>
    <w:uiPriority w:val="1"/>
    <w:qFormat/>
    <w:rsid w:val="00CB229F"/>
    <w:rPr>
      <w:sz w:val="22"/>
      <w:szCs w:val="22"/>
      <w:lang w:val="en-NZ" w:eastAsia="en-US"/>
    </w:rPr>
  </w:style>
  <w:style w:type="paragraph" w:styleId="Caption">
    <w:name w:val="caption"/>
    <w:basedOn w:val="Normal"/>
    <w:next w:val="Normal"/>
    <w:qFormat/>
    <w:rsid w:val="00BB635F"/>
    <w:pPr>
      <w:spacing w:after="240"/>
      <w:jc w:val="center"/>
    </w:pPr>
    <w:rPr>
      <w:b/>
      <w:szCs w:val="20"/>
    </w:rPr>
  </w:style>
  <w:style w:type="paragraph" w:styleId="TOC9">
    <w:name w:val="toc 9"/>
    <w:basedOn w:val="Normal"/>
    <w:next w:val="Normal"/>
    <w:semiHidden/>
    <w:rsid w:val="00BB635F"/>
    <w:pPr>
      <w:tabs>
        <w:tab w:val="left" w:pos="720"/>
        <w:tab w:val="right" w:leader="dot" w:pos="9360"/>
      </w:tabs>
    </w:pPr>
    <w:rPr>
      <w:szCs w:val="20"/>
    </w:rPr>
  </w:style>
  <w:style w:type="paragraph" w:customStyle="1" w:styleId="Default">
    <w:name w:val="Default"/>
    <w:rsid w:val="00D75E47"/>
    <w:pPr>
      <w:autoSpaceDE w:val="0"/>
      <w:autoSpaceDN w:val="0"/>
      <w:adjustRightInd w:val="0"/>
    </w:pPr>
    <w:rPr>
      <w:rFonts w:ascii="Corbel" w:hAnsi="Corbel" w:cs="Corbel"/>
      <w:color w:val="000000"/>
      <w:sz w:val="24"/>
      <w:szCs w:val="24"/>
      <w:lang w:val="en-NZ" w:eastAsia="en-NZ"/>
    </w:rPr>
  </w:style>
  <w:style w:type="character" w:customStyle="1" w:styleId="MediumGrid2Char">
    <w:name w:val="Medium Grid 2 Char"/>
    <w:link w:val="MediumGrid21"/>
    <w:uiPriority w:val="1"/>
    <w:rsid w:val="004F59F2"/>
    <w:rPr>
      <w:sz w:val="22"/>
      <w:szCs w:val="22"/>
      <w:lang w:eastAsia="en-US"/>
    </w:rPr>
  </w:style>
  <w:style w:type="character" w:styleId="CommentReference">
    <w:name w:val="annotation reference"/>
    <w:unhideWhenUsed/>
    <w:rsid w:val="002A6CB4"/>
    <w:rPr>
      <w:sz w:val="16"/>
      <w:szCs w:val="16"/>
    </w:rPr>
  </w:style>
  <w:style w:type="paragraph" w:styleId="CommentText">
    <w:name w:val="annotation text"/>
    <w:basedOn w:val="Normal"/>
    <w:link w:val="CommentTextChar"/>
    <w:unhideWhenUsed/>
    <w:rsid w:val="002A6CB4"/>
    <w:rPr>
      <w:sz w:val="20"/>
      <w:szCs w:val="20"/>
    </w:rPr>
  </w:style>
  <w:style w:type="character" w:customStyle="1" w:styleId="CommentTextChar">
    <w:name w:val="Comment Text Char"/>
    <w:link w:val="CommentText"/>
    <w:rsid w:val="002A6CB4"/>
    <w:rPr>
      <w:lang w:eastAsia="en-US"/>
    </w:rPr>
  </w:style>
  <w:style w:type="paragraph" w:styleId="CommentSubject">
    <w:name w:val="annotation subject"/>
    <w:basedOn w:val="CommentText"/>
    <w:next w:val="CommentText"/>
    <w:link w:val="CommentSubjectChar"/>
    <w:uiPriority w:val="99"/>
    <w:semiHidden/>
    <w:unhideWhenUsed/>
    <w:rsid w:val="002A6CB4"/>
    <w:rPr>
      <w:b/>
      <w:bCs/>
    </w:rPr>
  </w:style>
  <w:style w:type="character" w:customStyle="1" w:styleId="CommentSubjectChar">
    <w:name w:val="Comment Subject Char"/>
    <w:link w:val="CommentSubject"/>
    <w:uiPriority w:val="99"/>
    <w:semiHidden/>
    <w:rsid w:val="002A6CB4"/>
    <w:rPr>
      <w:b/>
      <w:bCs/>
      <w:lang w:eastAsia="en-US"/>
    </w:rPr>
  </w:style>
  <w:style w:type="table" w:styleId="LightGrid-Accent3">
    <w:name w:val="Light Grid Accent 3"/>
    <w:basedOn w:val="TableNormal"/>
    <w:uiPriority w:val="67"/>
    <w:semiHidden/>
    <w:unhideWhenUsed/>
    <w:rsid w:val="00394DA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unhideWhenUsed/>
    <w:rsid w:val="005C5DCF"/>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link w:val="FootnoteText"/>
    <w:uiPriority w:val="99"/>
    <w:rsid w:val="005C5DCF"/>
    <w:rPr>
      <w:sz w:val="24"/>
      <w:szCs w:val="24"/>
      <w:lang w:eastAsia="en-US"/>
    </w:rPr>
  </w:style>
  <w:style w:type="character" w:styleId="FootnoteReference">
    <w:name w:val="footnote reference"/>
    <w:aliases w:val="16 Point,Superscript 6 Point,Superscript 6 Point + 11 pt,ftref,fr,Footnote Ref in FtNote,Style 24,o,SUPERS,(NECG) Footnote Reference,Ref,de nota al pie,Footnote Reference Number,EN Footnote Reference,-E Fußnotenzeichen,number,BVI fnr"/>
    <w:uiPriority w:val="99"/>
    <w:rsid w:val="005C5DCF"/>
    <w:rPr>
      <w:vertAlign w:val="superscript"/>
    </w:rPr>
  </w:style>
  <w:style w:type="paragraph" w:styleId="BodyText">
    <w:name w:val="Body Text"/>
    <w:basedOn w:val="Normal"/>
    <w:link w:val="BodyTextChar"/>
    <w:uiPriority w:val="99"/>
    <w:rsid w:val="003309E6"/>
    <w:pPr>
      <w:spacing w:before="120" w:after="120"/>
      <w:jc w:val="both"/>
    </w:pPr>
  </w:style>
  <w:style w:type="character" w:customStyle="1" w:styleId="BodyTextChar">
    <w:name w:val="Body Text Char"/>
    <w:link w:val="BodyText"/>
    <w:uiPriority w:val="99"/>
    <w:rsid w:val="003309E6"/>
    <w:rPr>
      <w:rFonts w:ascii="Times New Roman" w:eastAsia="Times New Roman" w:hAnsi="Times New Roman"/>
      <w:sz w:val="24"/>
      <w:szCs w:val="24"/>
      <w:lang w:val="en-US" w:eastAsia="en-US"/>
    </w:rPr>
  </w:style>
  <w:style w:type="paragraph" w:styleId="BodyText3">
    <w:name w:val="Body Text 3"/>
    <w:basedOn w:val="Normal"/>
    <w:link w:val="BodyText3Char"/>
    <w:uiPriority w:val="99"/>
    <w:rsid w:val="003309E6"/>
    <w:pPr>
      <w:spacing w:before="120" w:after="120"/>
      <w:jc w:val="both"/>
    </w:pPr>
    <w:rPr>
      <w:sz w:val="16"/>
      <w:szCs w:val="16"/>
    </w:rPr>
  </w:style>
  <w:style w:type="character" w:customStyle="1" w:styleId="BodyText3Char">
    <w:name w:val="Body Text 3 Char"/>
    <w:link w:val="BodyText3"/>
    <w:uiPriority w:val="99"/>
    <w:rsid w:val="003309E6"/>
    <w:rPr>
      <w:rFonts w:ascii="Times New Roman" w:eastAsia="Times New Roman" w:hAnsi="Times New Roman"/>
      <w:sz w:val="16"/>
      <w:szCs w:val="16"/>
      <w:lang w:val="en-US" w:eastAsia="en-US"/>
    </w:rPr>
  </w:style>
  <w:style w:type="character" w:customStyle="1" w:styleId="Date1">
    <w:name w:val="Date1"/>
    <w:basedOn w:val="DefaultParagraphFont"/>
    <w:rsid w:val="003309E6"/>
  </w:style>
  <w:style w:type="paragraph" w:customStyle="1" w:styleId="p28">
    <w:name w:val="p28"/>
    <w:basedOn w:val="Normal"/>
    <w:rsid w:val="00D54C54"/>
    <w:pPr>
      <w:widowControl w:val="0"/>
      <w:tabs>
        <w:tab w:val="left" w:pos="680"/>
        <w:tab w:val="left" w:pos="1060"/>
      </w:tabs>
      <w:spacing w:line="240" w:lineRule="atLeast"/>
      <w:ind w:left="432" w:hanging="288"/>
    </w:pPr>
    <w:rPr>
      <w:snapToGrid w:val="0"/>
      <w:szCs w:val="20"/>
    </w:rPr>
  </w:style>
  <w:style w:type="character" w:customStyle="1" w:styleId="kno-fv">
    <w:name w:val="kno-fv"/>
    <w:rsid w:val="00767DC2"/>
  </w:style>
  <w:style w:type="paragraph" w:customStyle="1" w:styleId="ColourfulShadingAccent11">
    <w:name w:val="Colourful Shading – Accent 11"/>
    <w:hidden/>
    <w:uiPriority w:val="99"/>
    <w:semiHidden/>
    <w:rsid w:val="00792852"/>
    <w:rPr>
      <w:sz w:val="22"/>
      <w:szCs w:val="22"/>
      <w:lang w:val="en-NZ" w:eastAsia="en-US"/>
    </w:rPr>
  </w:style>
  <w:style w:type="character" w:styleId="FollowedHyperlink">
    <w:name w:val="FollowedHyperlink"/>
    <w:uiPriority w:val="99"/>
    <w:semiHidden/>
    <w:unhideWhenUsed/>
    <w:rsid w:val="00403D2B"/>
    <w:rPr>
      <w:color w:val="954F72"/>
      <w:u w:val="single"/>
    </w:rPr>
  </w:style>
  <w:style w:type="paragraph" w:styleId="NormalWeb">
    <w:name w:val="Normal (Web)"/>
    <w:basedOn w:val="Normal"/>
    <w:uiPriority w:val="99"/>
    <w:unhideWhenUsed/>
    <w:rsid w:val="00F43D7F"/>
    <w:pPr>
      <w:spacing w:before="100" w:beforeAutospacing="1" w:after="100" w:afterAutospacing="1"/>
    </w:pPr>
  </w:style>
  <w:style w:type="paragraph" w:styleId="ListParagraph">
    <w:name w:val="List Paragraph"/>
    <w:aliases w:val="Bullets,Table/Figure Heading,En tête 1,List Paragraph (numbered (a)),Lapis Bulleted List,L,Texto,Bullet Style,List 100s"/>
    <w:basedOn w:val="Normal"/>
    <w:uiPriority w:val="34"/>
    <w:qFormat/>
    <w:rsid w:val="00710369"/>
    <w:pPr>
      <w:spacing w:before="120"/>
      <w:ind w:left="720"/>
      <w:jc w:val="both"/>
    </w:pPr>
    <w:rPr>
      <w:lang w:val="en-AU" w:eastAsia="en-AU"/>
    </w:rPr>
  </w:style>
  <w:style w:type="paragraph" w:styleId="Revision">
    <w:name w:val="Revision"/>
    <w:hidden/>
    <w:uiPriority w:val="71"/>
    <w:rsid w:val="00C43456"/>
    <w:rPr>
      <w:rFonts w:ascii="Times New Roman" w:eastAsia="Times New Roman" w:hAnsi="Times New Roman"/>
      <w:sz w:val="24"/>
      <w:szCs w:val="24"/>
    </w:rPr>
  </w:style>
  <w:style w:type="character" w:customStyle="1" w:styleId="UnresolvedMention1">
    <w:name w:val="Unresolved Mention1"/>
    <w:uiPriority w:val="47"/>
    <w:rsid w:val="00F718DE"/>
    <w:rPr>
      <w:color w:val="605E5C"/>
      <w:shd w:val="clear" w:color="auto" w:fill="E1DFDD"/>
    </w:rPr>
  </w:style>
  <w:style w:type="character" w:customStyle="1" w:styleId="Heading2Char">
    <w:name w:val="Heading 2 Char"/>
    <w:link w:val="Heading2"/>
    <w:uiPriority w:val="9"/>
    <w:semiHidden/>
    <w:rsid w:val="000C71F2"/>
    <w:rPr>
      <w:rFonts w:ascii="Calibri Light" w:eastAsia="Times New Roman" w:hAnsi="Calibri Light" w:cs="Times New Roman"/>
      <w:b/>
      <w:bCs/>
      <w:i/>
      <w:iCs/>
      <w:sz w:val="28"/>
      <w:szCs w:val="28"/>
    </w:rPr>
  </w:style>
  <w:style w:type="table" w:styleId="GridTable4-Accent3">
    <w:name w:val="Grid Table 4 Accent 3"/>
    <w:basedOn w:val="TableNormal"/>
    <w:uiPriority w:val="47"/>
    <w:rsid w:val="0022197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para">
    <w:name w:val="para"/>
    <w:basedOn w:val="Normal"/>
    <w:rsid w:val="00381BE0"/>
    <w:pPr>
      <w:tabs>
        <w:tab w:val="left" w:pos="720"/>
      </w:tabs>
      <w:spacing w:after="240"/>
      <w:jc w:val="both"/>
    </w:pPr>
    <w:rPr>
      <w:lang w:eastAsia="en-US"/>
    </w:rPr>
  </w:style>
  <w:style w:type="paragraph" w:customStyle="1" w:styleId="normalbullet">
    <w:name w:val="normal bullet"/>
    <w:basedOn w:val="Normal"/>
    <w:link w:val="normalbulletChar"/>
    <w:qFormat/>
    <w:rsid w:val="00BA1659"/>
    <w:pPr>
      <w:numPr>
        <w:numId w:val="22"/>
      </w:numPr>
      <w:spacing w:before="60" w:after="60"/>
    </w:pPr>
    <w:rPr>
      <w:rFonts w:ascii="Calibri" w:hAnsi="Calibri"/>
      <w:sz w:val="20"/>
      <w:szCs w:val="20"/>
      <w:lang w:eastAsia="en-US" w:bidi="en-US"/>
    </w:rPr>
  </w:style>
  <w:style w:type="character" w:customStyle="1" w:styleId="normalbulletChar">
    <w:name w:val="normal bullet Char"/>
    <w:basedOn w:val="DefaultParagraphFont"/>
    <w:link w:val="normalbullet"/>
    <w:rsid w:val="00BA1659"/>
    <w:rPr>
      <w:rFonts w:eastAsia="Times New Roman"/>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0168">
      <w:bodyDiv w:val="1"/>
      <w:marLeft w:val="0"/>
      <w:marRight w:val="0"/>
      <w:marTop w:val="0"/>
      <w:marBottom w:val="0"/>
      <w:divBdr>
        <w:top w:val="none" w:sz="0" w:space="0" w:color="auto"/>
        <w:left w:val="none" w:sz="0" w:space="0" w:color="auto"/>
        <w:bottom w:val="none" w:sz="0" w:space="0" w:color="auto"/>
        <w:right w:val="none" w:sz="0" w:space="0" w:color="auto"/>
      </w:divBdr>
      <w:divsChild>
        <w:div w:id="1069305511">
          <w:marLeft w:val="0"/>
          <w:marRight w:val="0"/>
          <w:marTop w:val="0"/>
          <w:marBottom w:val="0"/>
          <w:divBdr>
            <w:top w:val="none" w:sz="0" w:space="0" w:color="auto"/>
            <w:left w:val="none" w:sz="0" w:space="0" w:color="auto"/>
            <w:bottom w:val="none" w:sz="0" w:space="0" w:color="auto"/>
            <w:right w:val="none" w:sz="0" w:space="0" w:color="auto"/>
          </w:divBdr>
          <w:divsChild>
            <w:div w:id="709378521">
              <w:marLeft w:val="0"/>
              <w:marRight w:val="0"/>
              <w:marTop w:val="0"/>
              <w:marBottom w:val="0"/>
              <w:divBdr>
                <w:top w:val="none" w:sz="0" w:space="0" w:color="auto"/>
                <w:left w:val="none" w:sz="0" w:space="0" w:color="auto"/>
                <w:bottom w:val="none" w:sz="0" w:space="0" w:color="auto"/>
                <w:right w:val="none" w:sz="0" w:space="0" w:color="auto"/>
              </w:divBdr>
              <w:divsChild>
                <w:div w:id="137647915">
                  <w:marLeft w:val="0"/>
                  <w:marRight w:val="0"/>
                  <w:marTop w:val="0"/>
                  <w:marBottom w:val="0"/>
                  <w:divBdr>
                    <w:top w:val="none" w:sz="0" w:space="0" w:color="auto"/>
                    <w:left w:val="none" w:sz="0" w:space="0" w:color="auto"/>
                    <w:bottom w:val="none" w:sz="0" w:space="0" w:color="auto"/>
                    <w:right w:val="none" w:sz="0" w:space="0" w:color="auto"/>
                  </w:divBdr>
                  <w:divsChild>
                    <w:div w:id="14450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40651">
      <w:bodyDiv w:val="1"/>
      <w:marLeft w:val="0"/>
      <w:marRight w:val="0"/>
      <w:marTop w:val="0"/>
      <w:marBottom w:val="0"/>
      <w:divBdr>
        <w:top w:val="none" w:sz="0" w:space="0" w:color="auto"/>
        <w:left w:val="none" w:sz="0" w:space="0" w:color="auto"/>
        <w:bottom w:val="none" w:sz="0" w:space="0" w:color="auto"/>
        <w:right w:val="none" w:sz="0" w:space="0" w:color="auto"/>
      </w:divBdr>
      <w:divsChild>
        <w:div w:id="264534175">
          <w:marLeft w:val="0"/>
          <w:marRight w:val="0"/>
          <w:marTop w:val="0"/>
          <w:marBottom w:val="0"/>
          <w:divBdr>
            <w:top w:val="none" w:sz="0" w:space="0" w:color="auto"/>
            <w:left w:val="none" w:sz="0" w:space="0" w:color="auto"/>
            <w:bottom w:val="none" w:sz="0" w:space="0" w:color="auto"/>
            <w:right w:val="none" w:sz="0" w:space="0" w:color="auto"/>
          </w:divBdr>
          <w:divsChild>
            <w:div w:id="1939211645">
              <w:marLeft w:val="0"/>
              <w:marRight w:val="0"/>
              <w:marTop w:val="0"/>
              <w:marBottom w:val="0"/>
              <w:divBdr>
                <w:top w:val="none" w:sz="0" w:space="0" w:color="auto"/>
                <w:left w:val="none" w:sz="0" w:space="0" w:color="auto"/>
                <w:bottom w:val="none" w:sz="0" w:space="0" w:color="auto"/>
                <w:right w:val="none" w:sz="0" w:space="0" w:color="auto"/>
              </w:divBdr>
              <w:divsChild>
                <w:div w:id="195254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4619">
      <w:bodyDiv w:val="1"/>
      <w:marLeft w:val="0"/>
      <w:marRight w:val="0"/>
      <w:marTop w:val="0"/>
      <w:marBottom w:val="0"/>
      <w:divBdr>
        <w:top w:val="none" w:sz="0" w:space="0" w:color="auto"/>
        <w:left w:val="none" w:sz="0" w:space="0" w:color="auto"/>
        <w:bottom w:val="none" w:sz="0" w:space="0" w:color="auto"/>
        <w:right w:val="none" w:sz="0" w:space="0" w:color="auto"/>
      </w:divBdr>
      <w:divsChild>
        <w:div w:id="261839148">
          <w:marLeft w:val="0"/>
          <w:marRight w:val="0"/>
          <w:marTop w:val="0"/>
          <w:marBottom w:val="0"/>
          <w:divBdr>
            <w:top w:val="none" w:sz="0" w:space="0" w:color="auto"/>
            <w:left w:val="none" w:sz="0" w:space="0" w:color="auto"/>
            <w:bottom w:val="none" w:sz="0" w:space="0" w:color="auto"/>
            <w:right w:val="none" w:sz="0" w:space="0" w:color="auto"/>
          </w:divBdr>
          <w:divsChild>
            <w:div w:id="1776557302">
              <w:marLeft w:val="0"/>
              <w:marRight w:val="0"/>
              <w:marTop w:val="0"/>
              <w:marBottom w:val="0"/>
              <w:divBdr>
                <w:top w:val="none" w:sz="0" w:space="0" w:color="auto"/>
                <w:left w:val="none" w:sz="0" w:space="0" w:color="auto"/>
                <w:bottom w:val="none" w:sz="0" w:space="0" w:color="auto"/>
                <w:right w:val="none" w:sz="0" w:space="0" w:color="auto"/>
              </w:divBdr>
              <w:divsChild>
                <w:div w:id="1133792791">
                  <w:marLeft w:val="0"/>
                  <w:marRight w:val="0"/>
                  <w:marTop w:val="0"/>
                  <w:marBottom w:val="0"/>
                  <w:divBdr>
                    <w:top w:val="none" w:sz="0" w:space="0" w:color="auto"/>
                    <w:left w:val="none" w:sz="0" w:space="0" w:color="auto"/>
                    <w:bottom w:val="none" w:sz="0" w:space="0" w:color="auto"/>
                    <w:right w:val="none" w:sz="0" w:space="0" w:color="auto"/>
                  </w:divBdr>
                  <w:divsChild>
                    <w:div w:id="7205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33684">
      <w:bodyDiv w:val="1"/>
      <w:marLeft w:val="0"/>
      <w:marRight w:val="0"/>
      <w:marTop w:val="0"/>
      <w:marBottom w:val="0"/>
      <w:divBdr>
        <w:top w:val="none" w:sz="0" w:space="0" w:color="auto"/>
        <w:left w:val="none" w:sz="0" w:space="0" w:color="auto"/>
        <w:bottom w:val="none" w:sz="0" w:space="0" w:color="auto"/>
        <w:right w:val="none" w:sz="0" w:space="0" w:color="auto"/>
      </w:divBdr>
      <w:divsChild>
        <w:div w:id="457190190">
          <w:marLeft w:val="0"/>
          <w:marRight w:val="0"/>
          <w:marTop w:val="0"/>
          <w:marBottom w:val="0"/>
          <w:divBdr>
            <w:top w:val="none" w:sz="0" w:space="0" w:color="auto"/>
            <w:left w:val="none" w:sz="0" w:space="0" w:color="auto"/>
            <w:bottom w:val="none" w:sz="0" w:space="0" w:color="auto"/>
            <w:right w:val="none" w:sz="0" w:space="0" w:color="auto"/>
          </w:divBdr>
          <w:divsChild>
            <w:div w:id="436758459">
              <w:marLeft w:val="0"/>
              <w:marRight w:val="0"/>
              <w:marTop w:val="0"/>
              <w:marBottom w:val="0"/>
              <w:divBdr>
                <w:top w:val="none" w:sz="0" w:space="0" w:color="auto"/>
                <w:left w:val="none" w:sz="0" w:space="0" w:color="auto"/>
                <w:bottom w:val="none" w:sz="0" w:space="0" w:color="auto"/>
                <w:right w:val="none" w:sz="0" w:space="0" w:color="auto"/>
              </w:divBdr>
              <w:divsChild>
                <w:div w:id="700908632">
                  <w:marLeft w:val="0"/>
                  <w:marRight w:val="0"/>
                  <w:marTop w:val="0"/>
                  <w:marBottom w:val="0"/>
                  <w:divBdr>
                    <w:top w:val="none" w:sz="0" w:space="0" w:color="auto"/>
                    <w:left w:val="none" w:sz="0" w:space="0" w:color="auto"/>
                    <w:bottom w:val="none" w:sz="0" w:space="0" w:color="auto"/>
                    <w:right w:val="none" w:sz="0" w:space="0" w:color="auto"/>
                  </w:divBdr>
                  <w:divsChild>
                    <w:div w:id="3411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14136">
      <w:bodyDiv w:val="1"/>
      <w:marLeft w:val="0"/>
      <w:marRight w:val="0"/>
      <w:marTop w:val="0"/>
      <w:marBottom w:val="0"/>
      <w:divBdr>
        <w:top w:val="none" w:sz="0" w:space="0" w:color="auto"/>
        <w:left w:val="none" w:sz="0" w:space="0" w:color="auto"/>
        <w:bottom w:val="none" w:sz="0" w:space="0" w:color="auto"/>
        <w:right w:val="none" w:sz="0" w:space="0" w:color="auto"/>
      </w:divBdr>
      <w:divsChild>
        <w:div w:id="1949696294">
          <w:marLeft w:val="0"/>
          <w:marRight w:val="0"/>
          <w:marTop w:val="0"/>
          <w:marBottom w:val="0"/>
          <w:divBdr>
            <w:top w:val="none" w:sz="0" w:space="0" w:color="auto"/>
            <w:left w:val="none" w:sz="0" w:space="0" w:color="auto"/>
            <w:bottom w:val="none" w:sz="0" w:space="0" w:color="auto"/>
            <w:right w:val="none" w:sz="0" w:space="0" w:color="auto"/>
          </w:divBdr>
          <w:divsChild>
            <w:div w:id="974682397">
              <w:marLeft w:val="0"/>
              <w:marRight w:val="0"/>
              <w:marTop w:val="0"/>
              <w:marBottom w:val="0"/>
              <w:divBdr>
                <w:top w:val="none" w:sz="0" w:space="0" w:color="auto"/>
                <w:left w:val="none" w:sz="0" w:space="0" w:color="auto"/>
                <w:bottom w:val="none" w:sz="0" w:space="0" w:color="auto"/>
                <w:right w:val="none" w:sz="0" w:space="0" w:color="auto"/>
              </w:divBdr>
              <w:divsChild>
                <w:div w:id="634529179">
                  <w:marLeft w:val="0"/>
                  <w:marRight w:val="0"/>
                  <w:marTop w:val="0"/>
                  <w:marBottom w:val="0"/>
                  <w:divBdr>
                    <w:top w:val="none" w:sz="0" w:space="0" w:color="auto"/>
                    <w:left w:val="none" w:sz="0" w:space="0" w:color="auto"/>
                    <w:bottom w:val="none" w:sz="0" w:space="0" w:color="auto"/>
                    <w:right w:val="none" w:sz="0" w:space="0" w:color="auto"/>
                  </w:divBdr>
                  <w:divsChild>
                    <w:div w:id="3261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28699">
      <w:bodyDiv w:val="1"/>
      <w:marLeft w:val="0"/>
      <w:marRight w:val="0"/>
      <w:marTop w:val="0"/>
      <w:marBottom w:val="0"/>
      <w:divBdr>
        <w:top w:val="none" w:sz="0" w:space="0" w:color="auto"/>
        <w:left w:val="none" w:sz="0" w:space="0" w:color="auto"/>
        <w:bottom w:val="none" w:sz="0" w:space="0" w:color="auto"/>
        <w:right w:val="none" w:sz="0" w:space="0" w:color="auto"/>
      </w:divBdr>
      <w:divsChild>
        <w:div w:id="1335566816">
          <w:marLeft w:val="0"/>
          <w:marRight w:val="0"/>
          <w:marTop w:val="0"/>
          <w:marBottom w:val="0"/>
          <w:divBdr>
            <w:top w:val="none" w:sz="0" w:space="0" w:color="auto"/>
            <w:left w:val="none" w:sz="0" w:space="0" w:color="auto"/>
            <w:bottom w:val="none" w:sz="0" w:space="0" w:color="auto"/>
            <w:right w:val="none" w:sz="0" w:space="0" w:color="auto"/>
          </w:divBdr>
          <w:divsChild>
            <w:div w:id="751047940">
              <w:marLeft w:val="0"/>
              <w:marRight w:val="0"/>
              <w:marTop w:val="0"/>
              <w:marBottom w:val="0"/>
              <w:divBdr>
                <w:top w:val="none" w:sz="0" w:space="0" w:color="auto"/>
                <w:left w:val="none" w:sz="0" w:space="0" w:color="auto"/>
                <w:bottom w:val="none" w:sz="0" w:space="0" w:color="auto"/>
                <w:right w:val="none" w:sz="0" w:space="0" w:color="auto"/>
              </w:divBdr>
              <w:divsChild>
                <w:div w:id="1461456631">
                  <w:marLeft w:val="0"/>
                  <w:marRight w:val="0"/>
                  <w:marTop w:val="0"/>
                  <w:marBottom w:val="0"/>
                  <w:divBdr>
                    <w:top w:val="none" w:sz="0" w:space="0" w:color="auto"/>
                    <w:left w:val="none" w:sz="0" w:space="0" w:color="auto"/>
                    <w:bottom w:val="none" w:sz="0" w:space="0" w:color="auto"/>
                    <w:right w:val="none" w:sz="0" w:space="0" w:color="auto"/>
                  </w:divBdr>
                  <w:divsChild>
                    <w:div w:id="1768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697602">
      <w:bodyDiv w:val="1"/>
      <w:marLeft w:val="0"/>
      <w:marRight w:val="0"/>
      <w:marTop w:val="0"/>
      <w:marBottom w:val="0"/>
      <w:divBdr>
        <w:top w:val="none" w:sz="0" w:space="0" w:color="auto"/>
        <w:left w:val="none" w:sz="0" w:space="0" w:color="auto"/>
        <w:bottom w:val="none" w:sz="0" w:space="0" w:color="auto"/>
        <w:right w:val="none" w:sz="0" w:space="0" w:color="auto"/>
      </w:divBdr>
      <w:divsChild>
        <w:div w:id="760225074">
          <w:marLeft w:val="0"/>
          <w:marRight w:val="0"/>
          <w:marTop w:val="0"/>
          <w:marBottom w:val="0"/>
          <w:divBdr>
            <w:top w:val="none" w:sz="0" w:space="0" w:color="auto"/>
            <w:left w:val="none" w:sz="0" w:space="0" w:color="auto"/>
            <w:bottom w:val="none" w:sz="0" w:space="0" w:color="auto"/>
            <w:right w:val="none" w:sz="0" w:space="0" w:color="auto"/>
          </w:divBdr>
          <w:divsChild>
            <w:div w:id="1236866164">
              <w:marLeft w:val="0"/>
              <w:marRight w:val="0"/>
              <w:marTop w:val="0"/>
              <w:marBottom w:val="0"/>
              <w:divBdr>
                <w:top w:val="none" w:sz="0" w:space="0" w:color="auto"/>
                <w:left w:val="none" w:sz="0" w:space="0" w:color="auto"/>
                <w:bottom w:val="none" w:sz="0" w:space="0" w:color="auto"/>
                <w:right w:val="none" w:sz="0" w:space="0" w:color="auto"/>
              </w:divBdr>
              <w:divsChild>
                <w:div w:id="751200662">
                  <w:marLeft w:val="0"/>
                  <w:marRight w:val="0"/>
                  <w:marTop w:val="0"/>
                  <w:marBottom w:val="0"/>
                  <w:divBdr>
                    <w:top w:val="none" w:sz="0" w:space="0" w:color="auto"/>
                    <w:left w:val="none" w:sz="0" w:space="0" w:color="auto"/>
                    <w:bottom w:val="none" w:sz="0" w:space="0" w:color="auto"/>
                    <w:right w:val="none" w:sz="0" w:space="0" w:color="auto"/>
                  </w:divBdr>
                  <w:divsChild>
                    <w:div w:id="33261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226638">
      <w:bodyDiv w:val="1"/>
      <w:marLeft w:val="0"/>
      <w:marRight w:val="0"/>
      <w:marTop w:val="0"/>
      <w:marBottom w:val="0"/>
      <w:divBdr>
        <w:top w:val="none" w:sz="0" w:space="0" w:color="auto"/>
        <w:left w:val="none" w:sz="0" w:space="0" w:color="auto"/>
        <w:bottom w:val="none" w:sz="0" w:space="0" w:color="auto"/>
        <w:right w:val="none" w:sz="0" w:space="0" w:color="auto"/>
      </w:divBdr>
      <w:divsChild>
        <w:div w:id="156501530">
          <w:marLeft w:val="0"/>
          <w:marRight w:val="0"/>
          <w:marTop w:val="0"/>
          <w:marBottom w:val="0"/>
          <w:divBdr>
            <w:top w:val="none" w:sz="0" w:space="0" w:color="auto"/>
            <w:left w:val="none" w:sz="0" w:space="0" w:color="auto"/>
            <w:bottom w:val="none" w:sz="0" w:space="0" w:color="auto"/>
            <w:right w:val="none" w:sz="0" w:space="0" w:color="auto"/>
          </w:divBdr>
          <w:divsChild>
            <w:div w:id="1402485351">
              <w:marLeft w:val="0"/>
              <w:marRight w:val="0"/>
              <w:marTop w:val="0"/>
              <w:marBottom w:val="0"/>
              <w:divBdr>
                <w:top w:val="none" w:sz="0" w:space="0" w:color="auto"/>
                <w:left w:val="none" w:sz="0" w:space="0" w:color="auto"/>
                <w:bottom w:val="none" w:sz="0" w:space="0" w:color="auto"/>
                <w:right w:val="none" w:sz="0" w:space="0" w:color="auto"/>
              </w:divBdr>
              <w:divsChild>
                <w:div w:id="1081373022">
                  <w:marLeft w:val="0"/>
                  <w:marRight w:val="0"/>
                  <w:marTop w:val="0"/>
                  <w:marBottom w:val="0"/>
                  <w:divBdr>
                    <w:top w:val="none" w:sz="0" w:space="0" w:color="auto"/>
                    <w:left w:val="none" w:sz="0" w:space="0" w:color="auto"/>
                    <w:bottom w:val="none" w:sz="0" w:space="0" w:color="auto"/>
                    <w:right w:val="none" w:sz="0" w:space="0" w:color="auto"/>
                  </w:divBdr>
                  <w:divsChild>
                    <w:div w:id="2957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92940">
      <w:bodyDiv w:val="1"/>
      <w:marLeft w:val="0"/>
      <w:marRight w:val="0"/>
      <w:marTop w:val="0"/>
      <w:marBottom w:val="0"/>
      <w:divBdr>
        <w:top w:val="none" w:sz="0" w:space="0" w:color="auto"/>
        <w:left w:val="none" w:sz="0" w:space="0" w:color="auto"/>
        <w:bottom w:val="none" w:sz="0" w:space="0" w:color="auto"/>
        <w:right w:val="none" w:sz="0" w:space="0" w:color="auto"/>
      </w:divBdr>
      <w:divsChild>
        <w:div w:id="1415666975">
          <w:marLeft w:val="0"/>
          <w:marRight w:val="0"/>
          <w:marTop w:val="0"/>
          <w:marBottom w:val="0"/>
          <w:divBdr>
            <w:top w:val="none" w:sz="0" w:space="0" w:color="auto"/>
            <w:left w:val="none" w:sz="0" w:space="0" w:color="auto"/>
            <w:bottom w:val="none" w:sz="0" w:space="0" w:color="auto"/>
            <w:right w:val="none" w:sz="0" w:space="0" w:color="auto"/>
          </w:divBdr>
          <w:divsChild>
            <w:div w:id="1370959310">
              <w:marLeft w:val="0"/>
              <w:marRight w:val="0"/>
              <w:marTop w:val="0"/>
              <w:marBottom w:val="0"/>
              <w:divBdr>
                <w:top w:val="none" w:sz="0" w:space="0" w:color="auto"/>
                <w:left w:val="none" w:sz="0" w:space="0" w:color="auto"/>
                <w:bottom w:val="none" w:sz="0" w:space="0" w:color="auto"/>
                <w:right w:val="none" w:sz="0" w:space="0" w:color="auto"/>
              </w:divBdr>
              <w:divsChild>
                <w:div w:id="1174028351">
                  <w:marLeft w:val="0"/>
                  <w:marRight w:val="0"/>
                  <w:marTop w:val="0"/>
                  <w:marBottom w:val="0"/>
                  <w:divBdr>
                    <w:top w:val="none" w:sz="0" w:space="0" w:color="auto"/>
                    <w:left w:val="none" w:sz="0" w:space="0" w:color="auto"/>
                    <w:bottom w:val="none" w:sz="0" w:space="0" w:color="auto"/>
                    <w:right w:val="none" w:sz="0" w:space="0" w:color="auto"/>
                  </w:divBdr>
                  <w:divsChild>
                    <w:div w:id="19381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631352">
      <w:bodyDiv w:val="1"/>
      <w:marLeft w:val="0"/>
      <w:marRight w:val="0"/>
      <w:marTop w:val="0"/>
      <w:marBottom w:val="0"/>
      <w:divBdr>
        <w:top w:val="none" w:sz="0" w:space="0" w:color="auto"/>
        <w:left w:val="none" w:sz="0" w:space="0" w:color="auto"/>
        <w:bottom w:val="none" w:sz="0" w:space="0" w:color="auto"/>
        <w:right w:val="none" w:sz="0" w:space="0" w:color="auto"/>
      </w:divBdr>
      <w:divsChild>
        <w:div w:id="1955095249">
          <w:marLeft w:val="0"/>
          <w:marRight w:val="0"/>
          <w:marTop w:val="0"/>
          <w:marBottom w:val="0"/>
          <w:divBdr>
            <w:top w:val="none" w:sz="0" w:space="0" w:color="auto"/>
            <w:left w:val="none" w:sz="0" w:space="0" w:color="auto"/>
            <w:bottom w:val="none" w:sz="0" w:space="0" w:color="auto"/>
            <w:right w:val="none" w:sz="0" w:space="0" w:color="auto"/>
          </w:divBdr>
          <w:divsChild>
            <w:div w:id="2055958285">
              <w:marLeft w:val="0"/>
              <w:marRight w:val="0"/>
              <w:marTop w:val="0"/>
              <w:marBottom w:val="0"/>
              <w:divBdr>
                <w:top w:val="none" w:sz="0" w:space="0" w:color="auto"/>
                <w:left w:val="none" w:sz="0" w:space="0" w:color="auto"/>
                <w:bottom w:val="none" w:sz="0" w:space="0" w:color="auto"/>
                <w:right w:val="none" w:sz="0" w:space="0" w:color="auto"/>
              </w:divBdr>
              <w:divsChild>
                <w:div w:id="1902204754">
                  <w:marLeft w:val="0"/>
                  <w:marRight w:val="0"/>
                  <w:marTop w:val="0"/>
                  <w:marBottom w:val="0"/>
                  <w:divBdr>
                    <w:top w:val="none" w:sz="0" w:space="0" w:color="auto"/>
                    <w:left w:val="none" w:sz="0" w:space="0" w:color="auto"/>
                    <w:bottom w:val="none" w:sz="0" w:space="0" w:color="auto"/>
                    <w:right w:val="none" w:sz="0" w:space="0" w:color="auto"/>
                  </w:divBdr>
                  <w:divsChild>
                    <w:div w:id="8396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140863">
      <w:bodyDiv w:val="1"/>
      <w:marLeft w:val="0"/>
      <w:marRight w:val="0"/>
      <w:marTop w:val="0"/>
      <w:marBottom w:val="0"/>
      <w:divBdr>
        <w:top w:val="none" w:sz="0" w:space="0" w:color="auto"/>
        <w:left w:val="none" w:sz="0" w:space="0" w:color="auto"/>
        <w:bottom w:val="none" w:sz="0" w:space="0" w:color="auto"/>
        <w:right w:val="none" w:sz="0" w:space="0" w:color="auto"/>
      </w:divBdr>
      <w:divsChild>
        <w:div w:id="2099787150">
          <w:marLeft w:val="0"/>
          <w:marRight w:val="0"/>
          <w:marTop w:val="0"/>
          <w:marBottom w:val="0"/>
          <w:divBdr>
            <w:top w:val="none" w:sz="0" w:space="0" w:color="auto"/>
            <w:left w:val="none" w:sz="0" w:space="0" w:color="auto"/>
            <w:bottom w:val="none" w:sz="0" w:space="0" w:color="auto"/>
            <w:right w:val="none" w:sz="0" w:space="0" w:color="auto"/>
          </w:divBdr>
          <w:divsChild>
            <w:div w:id="1320766459">
              <w:marLeft w:val="0"/>
              <w:marRight w:val="0"/>
              <w:marTop w:val="0"/>
              <w:marBottom w:val="0"/>
              <w:divBdr>
                <w:top w:val="none" w:sz="0" w:space="0" w:color="auto"/>
                <w:left w:val="none" w:sz="0" w:space="0" w:color="auto"/>
                <w:bottom w:val="none" w:sz="0" w:space="0" w:color="auto"/>
                <w:right w:val="none" w:sz="0" w:space="0" w:color="auto"/>
              </w:divBdr>
              <w:divsChild>
                <w:div w:id="102652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67444">
      <w:bodyDiv w:val="1"/>
      <w:marLeft w:val="0"/>
      <w:marRight w:val="0"/>
      <w:marTop w:val="0"/>
      <w:marBottom w:val="0"/>
      <w:divBdr>
        <w:top w:val="none" w:sz="0" w:space="0" w:color="auto"/>
        <w:left w:val="none" w:sz="0" w:space="0" w:color="auto"/>
        <w:bottom w:val="none" w:sz="0" w:space="0" w:color="auto"/>
        <w:right w:val="none" w:sz="0" w:space="0" w:color="auto"/>
      </w:divBdr>
    </w:div>
    <w:div w:id="516235730">
      <w:bodyDiv w:val="1"/>
      <w:marLeft w:val="0"/>
      <w:marRight w:val="0"/>
      <w:marTop w:val="0"/>
      <w:marBottom w:val="0"/>
      <w:divBdr>
        <w:top w:val="none" w:sz="0" w:space="0" w:color="auto"/>
        <w:left w:val="none" w:sz="0" w:space="0" w:color="auto"/>
        <w:bottom w:val="none" w:sz="0" w:space="0" w:color="auto"/>
        <w:right w:val="none" w:sz="0" w:space="0" w:color="auto"/>
      </w:divBdr>
    </w:div>
    <w:div w:id="525867131">
      <w:bodyDiv w:val="1"/>
      <w:marLeft w:val="0"/>
      <w:marRight w:val="0"/>
      <w:marTop w:val="0"/>
      <w:marBottom w:val="0"/>
      <w:divBdr>
        <w:top w:val="none" w:sz="0" w:space="0" w:color="auto"/>
        <w:left w:val="none" w:sz="0" w:space="0" w:color="auto"/>
        <w:bottom w:val="none" w:sz="0" w:space="0" w:color="auto"/>
        <w:right w:val="none" w:sz="0" w:space="0" w:color="auto"/>
      </w:divBdr>
      <w:divsChild>
        <w:div w:id="417992759">
          <w:marLeft w:val="0"/>
          <w:marRight w:val="0"/>
          <w:marTop w:val="0"/>
          <w:marBottom w:val="0"/>
          <w:divBdr>
            <w:top w:val="none" w:sz="0" w:space="0" w:color="auto"/>
            <w:left w:val="none" w:sz="0" w:space="0" w:color="auto"/>
            <w:bottom w:val="none" w:sz="0" w:space="0" w:color="auto"/>
            <w:right w:val="none" w:sz="0" w:space="0" w:color="auto"/>
          </w:divBdr>
          <w:divsChild>
            <w:div w:id="242102680">
              <w:marLeft w:val="0"/>
              <w:marRight w:val="0"/>
              <w:marTop w:val="0"/>
              <w:marBottom w:val="0"/>
              <w:divBdr>
                <w:top w:val="none" w:sz="0" w:space="0" w:color="auto"/>
                <w:left w:val="none" w:sz="0" w:space="0" w:color="auto"/>
                <w:bottom w:val="none" w:sz="0" w:space="0" w:color="auto"/>
                <w:right w:val="none" w:sz="0" w:space="0" w:color="auto"/>
              </w:divBdr>
              <w:divsChild>
                <w:div w:id="283073923">
                  <w:marLeft w:val="0"/>
                  <w:marRight w:val="0"/>
                  <w:marTop w:val="0"/>
                  <w:marBottom w:val="0"/>
                  <w:divBdr>
                    <w:top w:val="none" w:sz="0" w:space="0" w:color="auto"/>
                    <w:left w:val="none" w:sz="0" w:space="0" w:color="auto"/>
                    <w:bottom w:val="none" w:sz="0" w:space="0" w:color="auto"/>
                    <w:right w:val="none" w:sz="0" w:space="0" w:color="auto"/>
                  </w:divBdr>
                  <w:divsChild>
                    <w:div w:id="159824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673619">
      <w:bodyDiv w:val="1"/>
      <w:marLeft w:val="0"/>
      <w:marRight w:val="0"/>
      <w:marTop w:val="0"/>
      <w:marBottom w:val="0"/>
      <w:divBdr>
        <w:top w:val="none" w:sz="0" w:space="0" w:color="auto"/>
        <w:left w:val="none" w:sz="0" w:space="0" w:color="auto"/>
        <w:bottom w:val="none" w:sz="0" w:space="0" w:color="auto"/>
        <w:right w:val="none" w:sz="0" w:space="0" w:color="auto"/>
      </w:divBdr>
      <w:divsChild>
        <w:div w:id="231239562">
          <w:marLeft w:val="0"/>
          <w:marRight w:val="0"/>
          <w:marTop w:val="0"/>
          <w:marBottom w:val="0"/>
          <w:divBdr>
            <w:top w:val="none" w:sz="0" w:space="0" w:color="auto"/>
            <w:left w:val="none" w:sz="0" w:space="0" w:color="auto"/>
            <w:bottom w:val="none" w:sz="0" w:space="0" w:color="auto"/>
            <w:right w:val="none" w:sz="0" w:space="0" w:color="auto"/>
          </w:divBdr>
          <w:divsChild>
            <w:div w:id="1544714155">
              <w:marLeft w:val="0"/>
              <w:marRight w:val="0"/>
              <w:marTop w:val="0"/>
              <w:marBottom w:val="0"/>
              <w:divBdr>
                <w:top w:val="none" w:sz="0" w:space="0" w:color="auto"/>
                <w:left w:val="none" w:sz="0" w:space="0" w:color="auto"/>
                <w:bottom w:val="none" w:sz="0" w:space="0" w:color="auto"/>
                <w:right w:val="none" w:sz="0" w:space="0" w:color="auto"/>
              </w:divBdr>
              <w:divsChild>
                <w:div w:id="503059500">
                  <w:marLeft w:val="0"/>
                  <w:marRight w:val="0"/>
                  <w:marTop w:val="0"/>
                  <w:marBottom w:val="0"/>
                  <w:divBdr>
                    <w:top w:val="none" w:sz="0" w:space="0" w:color="auto"/>
                    <w:left w:val="none" w:sz="0" w:space="0" w:color="auto"/>
                    <w:bottom w:val="none" w:sz="0" w:space="0" w:color="auto"/>
                    <w:right w:val="none" w:sz="0" w:space="0" w:color="auto"/>
                  </w:divBdr>
                  <w:divsChild>
                    <w:div w:id="4369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289993">
      <w:bodyDiv w:val="1"/>
      <w:marLeft w:val="0"/>
      <w:marRight w:val="0"/>
      <w:marTop w:val="0"/>
      <w:marBottom w:val="0"/>
      <w:divBdr>
        <w:top w:val="none" w:sz="0" w:space="0" w:color="auto"/>
        <w:left w:val="none" w:sz="0" w:space="0" w:color="auto"/>
        <w:bottom w:val="none" w:sz="0" w:space="0" w:color="auto"/>
        <w:right w:val="none" w:sz="0" w:space="0" w:color="auto"/>
      </w:divBdr>
      <w:divsChild>
        <w:div w:id="1926912004">
          <w:marLeft w:val="0"/>
          <w:marRight w:val="0"/>
          <w:marTop w:val="0"/>
          <w:marBottom w:val="0"/>
          <w:divBdr>
            <w:top w:val="none" w:sz="0" w:space="0" w:color="auto"/>
            <w:left w:val="none" w:sz="0" w:space="0" w:color="auto"/>
            <w:bottom w:val="none" w:sz="0" w:space="0" w:color="auto"/>
            <w:right w:val="none" w:sz="0" w:space="0" w:color="auto"/>
          </w:divBdr>
          <w:divsChild>
            <w:div w:id="2081175726">
              <w:marLeft w:val="0"/>
              <w:marRight w:val="0"/>
              <w:marTop w:val="0"/>
              <w:marBottom w:val="0"/>
              <w:divBdr>
                <w:top w:val="none" w:sz="0" w:space="0" w:color="auto"/>
                <w:left w:val="none" w:sz="0" w:space="0" w:color="auto"/>
                <w:bottom w:val="none" w:sz="0" w:space="0" w:color="auto"/>
                <w:right w:val="none" w:sz="0" w:space="0" w:color="auto"/>
              </w:divBdr>
              <w:divsChild>
                <w:div w:id="1481918329">
                  <w:marLeft w:val="0"/>
                  <w:marRight w:val="0"/>
                  <w:marTop w:val="0"/>
                  <w:marBottom w:val="0"/>
                  <w:divBdr>
                    <w:top w:val="none" w:sz="0" w:space="0" w:color="auto"/>
                    <w:left w:val="none" w:sz="0" w:space="0" w:color="auto"/>
                    <w:bottom w:val="none" w:sz="0" w:space="0" w:color="auto"/>
                    <w:right w:val="none" w:sz="0" w:space="0" w:color="auto"/>
                  </w:divBdr>
                  <w:divsChild>
                    <w:div w:id="19699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238940">
      <w:bodyDiv w:val="1"/>
      <w:marLeft w:val="0"/>
      <w:marRight w:val="0"/>
      <w:marTop w:val="0"/>
      <w:marBottom w:val="0"/>
      <w:divBdr>
        <w:top w:val="none" w:sz="0" w:space="0" w:color="auto"/>
        <w:left w:val="none" w:sz="0" w:space="0" w:color="auto"/>
        <w:bottom w:val="none" w:sz="0" w:space="0" w:color="auto"/>
        <w:right w:val="none" w:sz="0" w:space="0" w:color="auto"/>
      </w:divBdr>
    </w:div>
    <w:div w:id="682633707">
      <w:bodyDiv w:val="1"/>
      <w:marLeft w:val="0"/>
      <w:marRight w:val="0"/>
      <w:marTop w:val="0"/>
      <w:marBottom w:val="0"/>
      <w:divBdr>
        <w:top w:val="none" w:sz="0" w:space="0" w:color="auto"/>
        <w:left w:val="none" w:sz="0" w:space="0" w:color="auto"/>
        <w:bottom w:val="none" w:sz="0" w:space="0" w:color="auto"/>
        <w:right w:val="none" w:sz="0" w:space="0" w:color="auto"/>
      </w:divBdr>
      <w:divsChild>
        <w:div w:id="924385531">
          <w:marLeft w:val="0"/>
          <w:marRight w:val="0"/>
          <w:marTop w:val="0"/>
          <w:marBottom w:val="0"/>
          <w:divBdr>
            <w:top w:val="none" w:sz="0" w:space="0" w:color="auto"/>
            <w:left w:val="none" w:sz="0" w:space="0" w:color="auto"/>
            <w:bottom w:val="none" w:sz="0" w:space="0" w:color="auto"/>
            <w:right w:val="none" w:sz="0" w:space="0" w:color="auto"/>
          </w:divBdr>
          <w:divsChild>
            <w:div w:id="1097093844">
              <w:marLeft w:val="0"/>
              <w:marRight w:val="0"/>
              <w:marTop w:val="0"/>
              <w:marBottom w:val="0"/>
              <w:divBdr>
                <w:top w:val="none" w:sz="0" w:space="0" w:color="auto"/>
                <w:left w:val="none" w:sz="0" w:space="0" w:color="auto"/>
                <w:bottom w:val="none" w:sz="0" w:space="0" w:color="auto"/>
                <w:right w:val="none" w:sz="0" w:space="0" w:color="auto"/>
              </w:divBdr>
              <w:divsChild>
                <w:div w:id="55903814">
                  <w:marLeft w:val="0"/>
                  <w:marRight w:val="0"/>
                  <w:marTop w:val="0"/>
                  <w:marBottom w:val="0"/>
                  <w:divBdr>
                    <w:top w:val="none" w:sz="0" w:space="0" w:color="auto"/>
                    <w:left w:val="none" w:sz="0" w:space="0" w:color="auto"/>
                    <w:bottom w:val="none" w:sz="0" w:space="0" w:color="auto"/>
                    <w:right w:val="none" w:sz="0" w:space="0" w:color="auto"/>
                  </w:divBdr>
                  <w:divsChild>
                    <w:div w:id="157011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733433">
      <w:bodyDiv w:val="1"/>
      <w:marLeft w:val="0"/>
      <w:marRight w:val="0"/>
      <w:marTop w:val="0"/>
      <w:marBottom w:val="0"/>
      <w:divBdr>
        <w:top w:val="none" w:sz="0" w:space="0" w:color="auto"/>
        <w:left w:val="none" w:sz="0" w:space="0" w:color="auto"/>
        <w:bottom w:val="none" w:sz="0" w:space="0" w:color="auto"/>
        <w:right w:val="none" w:sz="0" w:space="0" w:color="auto"/>
      </w:divBdr>
      <w:divsChild>
        <w:div w:id="1277372400">
          <w:marLeft w:val="0"/>
          <w:marRight w:val="0"/>
          <w:marTop w:val="0"/>
          <w:marBottom w:val="0"/>
          <w:divBdr>
            <w:top w:val="none" w:sz="0" w:space="0" w:color="auto"/>
            <w:left w:val="none" w:sz="0" w:space="0" w:color="auto"/>
            <w:bottom w:val="none" w:sz="0" w:space="0" w:color="auto"/>
            <w:right w:val="none" w:sz="0" w:space="0" w:color="auto"/>
          </w:divBdr>
          <w:divsChild>
            <w:div w:id="625428137">
              <w:marLeft w:val="0"/>
              <w:marRight w:val="0"/>
              <w:marTop w:val="0"/>
              <w:marBottom w:val="0"/>
              <w:divBdr>
                <w:top w:val="none" w:sz="0" w:space="0" w:color="auto"/>
                <w:left w:val="none" w:sz="0" w:space="0" w:color="auto"/>
                <w:bottom w:val="none" w:sz="0" w:space="0" w:color="auto"/>
                <w:right w:val="none" w:sz="0" w:space="0" w:color="auto"/>
              </w:divBdr>
              <w:divsChild>
                <w:div w:id="630094994">
                  <w:marLeft w:val="0"/>
                  <w:marRight w:val="0"/>
                  <w:marTop w:val="0"/>
                  <w:marBottom w:val="0"/>
                  <w:divBdr>
                    <w:top w:val="none" w:sz="0" w:space="0" w:color="auto"/>
                    <w:left w:val="none" w:sz="0" w:space="0" w:color="auto"/>
                    <w:bottom w:val="none" w:sz="0" w:space="0" w:color="auto"/>
                    <w:right w:val="none" w:sz="0" w:space="0" w:color="auto"/>
                  </w:divBdr>
                  <w:divsChild>
                    <w:div w:id="6001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601453">
      <w:bodyDiv w:val="1"/>
      <w:marLeft w:val="0"/>
      <w:marRight w:val="0"/>
      <w:marTop w:val="0"/>
      <w:marBottom w:val="0"/>
      <w:divBdr>
        <w:top w:val="none" w:sz="0" w:space="0" w:color="auto"/>
        <w:left w:val="none" w:sz="0" w:space="0" w:color="auto"/>
        <w:bottom w:val="none" w:sz="0" w:space="0" w:color="auto"/>
        <w:right w:val="none" w:sz="0" w:space="0" w:color="auto"/>
      </w:divBdr>
      <w:divsChild>
        <w:div w:id="881555766">
          <w:marLeft w:val="0"/>
          <w:marRight w:val="0"/>
          <w:marTop w:val="0"/>
          <w:marBottom w:val="0"/>
          <w:divBdr>
            <w:top w:val="none" w:sz="0" w:space="0" w:color="auto"/>
            <w:left w:val="none" w:sz="0" w:space="0" w:color="auto"/>
            <w:bottom w:val="none" w:sz="0" w:space="0" w:color="auto"/>
            <w:right w:val="none" w:sz="0" w:space="0" w:color="auto"/>
          </w:divBdr>
          <w:divsChild>
            <w:div w:id="463274272">
              <w:marLeft w:val="0"/>
              <w:marRight w:val="0"/>
              <w:marTop w:val="0"/>
              <w:marBottom w:val="0"/>
              <w:divBdr>
                <w:top w:val="none" w:sz="0" w:space="0" w:color="auto"/>
                <w:left w:val="none" w:sz="0" w:space="0" w:color="auto"/>
                <w:bottom w:val="none" w:sz="0" w:space="0" w:color="auto"/>
                <w:right w:val="none" w:sz="0" w:space="0" w:color="auto"/>
              </w:divBdr>
              <w:divsChild>
                <w:div w:id="1324703788">
                  <w:marLeft w:val="0"/>
                  <w:marRight w:val="0"/>
                  <w:marTop w:val="0"/>
                  <w:marBottom w:val="0"/>
                  <w:divBdr>
                    <w:top w:val="none" w:sz="0" w:space="0" w:color="auto"/>
                    <w:left w:val="none" w:sz="0" w:space="0" w:color="auto"/>
                    <w:bottom w:val="none" w:sz="0" w:space="0" w:color="auto"/>
                    <w:right w:val="none" w:sz="0" w:space="0" w:color="auto"/>
                  </w:divBdr>
                  <w:divsChild>
                    <w:div w:id="13525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3776">
      <w:bodyDiv w:val="1"/>
      <w:marLeft w:val="0"/>
      <w:marRight w:val="0"/>
      <w:marTop w:val="0"/>
      <w:marBottom w:val="0"/>
      <w:divBdr>
        <w:top w:val="none" w:sz="0" w:space="0" w:color="auto"/>
        <w:left w:val="none" w:sz="0" w:space="0" w:color="auto"/>
        <w:bottom w:val="none" w:sz="0" w:space="0" w:color="auto"/>
        <w:right w:val="none" w:sz="0" w:space="0" w:color="auto"/>
      </w:divBdr>
      <w:divsChild>
        <w:div w:id="1344938081">
          <w:marLeft w:val="0"/>
          <w:marRight w:val="0"/>
          <w:marTop w:val="0"/>
          <w:marBottom w:val="0"/>
          <w:divBdr>
            <w:top w:val="none" w:sz="0" w:space="0" w:color="auto"/>
            <w:left w:val="none" w:sz="0" w:space="0" w:color="auto"/>
            <w:bottom w:val="none" w:sz="0" w:space="0" w:color="auto"/>
            <w:right w:val="none" w:sz="0" w:space="0" w:color="auto"/>
          </w:divBdr>
          <w:divsChild>
            <w:div w:id="897017618">
              <w:marLeft w:val="0"/>
              <w:marRight w:val="0"/>
              <w:marTop w:val="0"/>
              <w:marBottom w:val="0"/>
              <w:divBdr>
                <w:top w:val="none" w:sz="0" w:space="0" w:color="auto"/>
                <w:left w:val="none" w:sz="0" w:space="0" w:color="auto"/>
                <w:bottom w:val="none" w:sz="0" w:space="0" w:color="auto"/>
                <w:right w:val="none" w:sz="0" w:space="0" w:color="auto"/>
              </w:divBdr>
              <w:divsChild>
                <w:div w:id="2126150025">
                  <w:marLeft w:val="0"/>
                  <w:marRight w:val="0"/>
                  <w:marTop w:val="0"/>
                  <w:marBottom w:val="0"/>
                  <w:divBdr>
                    <w:top w:val="none" w:sz="0" w:space="0" w:color="auto"/>
                    <w:left w:val="none" w:sz="0" w:space="0" w:color="auto"/>
                    <w:bottom w:val="none" w:sz="0" w:space="0" w:color="auto"/>
                    <w:right w:val="none" w:sz="0" w:space="0" w:color="auto"/>
                  </w:divBdr>
                  <w:divsChild>
                    <w:div w:id="785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45664">
      <w:bodyDiv w:val="1"/>
      <w:marLeft w:val="0"/>
      <w:marRight w:val="0"/>
      <w:marTop w:val="0"/>
      <w:marBottom w:val="0"/>
      <w:divBdr>
        <w:top w:val="none" w:sz="0" w:space="0" w:color="auto"/>
        <w:left w:val="none" w:sz="0" w:space="0" w:color="auto"/>
        <w:bottom w:val="none" w:sz="0" w:space="0" w:color="auto"/>
        <w:right w:val="none" w:sz="0" w:space="0" w:color="auto"/>
      </w:divBdr>
      <w:divsChild>
        <w:div w:id="839779990">
          <w:marLeft w:val="0"/>
          <w:marRight w:val="0"/>
          <w:marTop w:val="0"/>
          <w:marBottom w:val="0"/>
          <w:divBdr>
            <w:top w:val="none" w:sz="0" w:space="0" w:color="auto"/>
            <w:left w:val="none" w:sz="0" w:space="0" w:color="auto"/>
            <w:bottom w:val="none" w:sz="0" w:space="0" w:color="auto"/>
            <w:right w:val="none" w:sz="0" w:space="0" w:color="auto"/>
          </w:divBdr>
          <w:divsChild>
            <w:div w:id="281421281">
              <w:marLeft w:val="0"/>
              <w:marRight w:val="0"/>
              <w:marTop w:val="0"/>
              <w:marBottom w:val="0"/>
              <w:divBdr>
                <w:top w:val="none" w:sz="0" w:space="0" w:color="auto"/>
                <w:left w:val="none" w:sz="0" w:space="0" w:color="auto"/>
                <w:bottom w:val="none" w:sz="0" w:space="0" w:color="auto"/>
                <w:right w:val="none" w:sz="0" w:space="0" w:color="auto"/>
              </w:divBdr>
              <w:divsChild>
                <w:div w:id="707265356">
                  <w:marLeft w:val="0"/>
                  <w:marRight w:val="0"/>
                  <w:marTop w:val="0"/>
                  <w:marBottom w:val="0"/>
                  <w:divBdr>
                    <w:top w:val="none" w:sz="0" w:space="0" w:color="auto"/>
                    <w:left w:val="none" w:sz="0" w:space="0" w:color="auto"/>
                    <w:bottom w:val="none" w:sz="0" w:space="0" w:color="auto"/>
                    <w:right w:val="none" w:sz="0" w:space="0" w:color="auto"/>
                  </w:divBdr>
                  <w:divsChild>
                    <w:div w:id="143104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513975">
      <w:bodyDiv w:val="1"/>
      <w:marLeft w:val="0"/>
      <w:marRight w:val="0"/>
      <w:marTop w:val="0"/>
      <w:marBottom w:val="0"/>
      <w:divBdr>
        <w:top w:val="none" w:sz="0" w:space="0" w:color="auto"/>
        <w:left w:val="none" w:sz="0" w:space="0" w:color="auto"/>
        <w:bottom w:val="none" w:sz="0" w:space="0" w:color="auto"/>
        <w:right w:val="none" w:sz="0" w:space="0" w:color="auto"/>
      </w:divBdr>
      <w:divsChild>
        <w:div w:id="1932003597">
          <w:marLeft w:val="0"/>
          <w:marRight w:val="0"/>
          <w:marTop w:val="0"/>
          <w:marBottom w:val="0"/>
          <w:divBdr>
            <w:top w:val="none" w:sz="0" w:space="0" w:color="auto"/>
            <w:left w:val="none" w:sz="0" w:space="0" w:color="auto"/>
            <w:bottom w:val="none" w:sz="0" w:space="0" w:color="auto"/>
            <w:right w:val="none" w:sz="0" w:space="0" w:color="auto"/>
          </w:divBdr>
          <w:divsChild>
            <w:div w:id="1208954072">
              <w:marLeft w:val="0"/>
              <w:marRight w:val="0"/>
              <w:marTop w:val="0"/>
              <w:marBottom w:val="0"/>
              <w:divBdr>
                <w:top w:val="none" w:sz="0" w:space="0" w:color="auto"/>
                <w:left w:val="none" w:sz="0" w:space="0" w:color="auto"/>
                <w:bottom w:val="none" w:sz="0" w:space="0" w:color="auto"/>
                <w:right w:val="none" w:sz="0" w:space="0" w:color="auto"/>
              </w:divBdr>
              <w:divsChild>
                <w:div w:id="14851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75313">
      <w:bodyDiv w:val="1"/>
      <w:marLeft w:val="0"/>
      <w:marRight w:val="0"/>
      <w:marTop w:val="0"/>
      <w:marBottom w:val="0"/>
      <w:divBdr>
        <w:top w:val="none" w:sz="0" w:space="0" w:color="auto"/>
        <w:left w:val="none" w:sz="0" w:space="0" w:color="auto"/>
        <w:bottom w:val="none" w:sz="0" w:space="0" w:color="auto"/>
        <w:right w:val="none" w:sz="0" w:space="0" w:color="auto"/>
      </w:divBdr>
      <w:divsChild>
        <w:div w:id="2021619962">
          <w:marLeft w:val="0"/>
          <w:marRight w:val="0"/>
          <w:marTop w:val="0"/>
          <w:marBottom w:val="0"/>
          <w:divBdr>
            <w:top w:val="none" w:sz="0" w:space="0" w:color="auto"/>
            <w:left w:val="none" w:sz="0" w:space="0" w:color="auto"/>
            <w:bottom w:val="none" w:sz="0" w:space="0" w:color="auto"/>
            <w:right w:val="none" w:sz="0" w:space="0" w:color="auto"/>
          </w:divBdr>
          <w:divsChild>
            <w:div w:id="271326660">
              <w:marLeft w:val="0"/>
              <w:marRight w:val="0"/>
              <w:marTop w:val="0"/>
              <w:marBottom w:val="0"/>
              <w:divBdr>
                <w:top w:val="none" w:sz="0" w:space="0" w:color="auto"/>
                <w:left w:val="none" w:sz="0" w:space="0" w:color="auto"/>
                <w:bottom w:val="none" w:sz="0" w:space="0" w:color="auto"/>
                <w:right w:val="none" w:sz="0" w:space="0" w:color="auto"/>
              </w:divBdr>
              <w:divsChild>
                <w:div w:id="1483153434">
                  <w:marLeft w:val="0"/>
                  <w:marRight w:val="0"/>
                  <w:marTop w:val="0"/>
                  <w:marBottom w:val="0"/>
                  <w:divBdr>
                    <w:top w:val="none" w:sz="0" w:space="0" w:color="auto"/>
                    <w:left w:val="none" w:sz="0" w:space="0" w:color="auto"/>
                    <w:bottom w:val="none" w:sz="0" w:space="0" w:color="auto"/>
                    <w:right w:val="none" w:sz="0" w:space="0" w:color="auto"/>
                  </w:divBdr>
                  <w:divsChild>
                    <w:div w:id="150354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281339">
      <w:bodyDiv w:val="1"/>
      <w:marLeft w:val="0"/>
      <w:marRight w:val="0"/>
      <w:marTop w:val="0"/>
      <w:marBottom w:val="0"/>
      <w:divBdr>
        <w:top w:val="none" w:sz="0" w:space="0" w:color="auto"/>
        <w:left w:val="none" w:sz="0" w:space="0" w:color="auto"/>
        <w:bottom w:val="none" w:sz="0" w:space="0" w:color="auto"/>
        <w:right w:val="none" w:sz="0" w:space="0" w:color="auto"/>
      </w:divBdr>
      <w:divsChild>
        <w:div w:id="812987083">
          <w:marLeft w:val="0"/>
          <w:marRight w:val="0"/>
          <w:marTop w:val="0"/>
          <w:marBottom w:val="0"/>
          <w:divBdr>
            <w:top w:val="none" w:sz="0" w:space="0" w:color="auto"/>
            <w:left w:val="none" w:sz="0" w:space="0" w:color="auto"/>
            <w:bottom w:val="none" w:sz="0" w:space="0" w:color="auto"/>
            <w:right w:val="none" w:sz="0" w:space="0" w:color="auto"/>
          </w:divBdr>
          <w:divsChild>
            <w:div w:id="279263953">
              <w:marLeft w:val="0"/>
              <w:marRight w:val="0"/>
              <w:marTop w:val="0"/>
              <w:marBottom w:val="0"/>
              <w:divBdr>
                <w:top w:val="none" w:sz="0" w:space="0" w:color="auto"/>
                <w:left w:val="none" w:sz="0" w:space="0" w:color="auto"/>
                <w:bottom w:val="none" w:sz="0" w:space="0" w:color="auto"/>
                <w:right w:val="none" w:sz="0" w:space="0" w:color="auto"/>
              </w:divBdr>
              <w:divsChild>
                <w:div w:id="555091315">
                  <w:marLeft w:val="0"/>
                  <w:marRight w:val="0"/>
                  <w:marTop w:val="0"/>
                  <w:marBottom w:val="0"/>
                  <w:divBdr>
                    <w:top w:val="none" w:sz="0" w:space="0" w:color="auto"/>
                    <w:left w:val="none" w:sz="0" w:space="0" w:color="auto"/>
                    <w:bottom w:val="none" w:sz="0" w:space="0" w:color="auto"/>
                    <w:right w:val="none" w:sz="0" w:space="0" w:color="auto"/>
                  </w:divBdr>
                </w:div>
              </w:divsChild>
            </w:div>
            <w:div w:id="579217337">
              <w:marLeft w:val="0"/>
              <w:marRight w:val="0"/>
              <w:marTop w:val="0"/>
              <w:marBottom w:val="0"/>
              <w:divBdr>
                <w:top w:val="none" w:sz="0" w:space="0" w:color="auto"/>
                <w:left w:val="none" w:sz="0" w:space="0" w:color="auto"/>
                <w:bottom w:val="none" w:sz="0" w:space="0" w:color="auto"/>
                <w:right w:val="none" w:sz="0" w:space="0" w:color="auto"/>
              </w:divBdr>
              <w:divsChild>
                <w:div w:id="1097795458">
                  <w:marLeft w:val="0"/>
                  <w:marRight w:val="0"/>
                  <w:marTop w:val="0"/>
                  <w:marBottom w:val="0"/>
                  <w:divBdr>
                    <w:top w:val="none" w:sz="0" w:space="0" w:color="auto"/>
                    <w:left w:val="none" w:sz="0" w:space="0" w:color="auto"/>
                    <w:bottom w:val="none" w:sz="0" w:space="0" w:color="auto"/>
                    <w:right w:val="none" w:sz="0" w:space="0" w:color="auto"/>
                  </w:divBdr>
                </w:div>
              </w:divsChild>
            </w:div>
            <w:div w:id="731318034">
              <w:marLeft w:val="0"/>
              <w:marRight w:val="0"/>
              <w:marTop w:val="0"/>
              <w:marBottom w:val="0"/>
              <w:divBdr>
                <w:top w:val="none" w:sz="0" w:space="0" w:color="auto"/>
                <w:left w:val="none" w:sz="0" w:space="0" w:color="auto"/>
                <w:bottom w:val="none" w:sz="0" w:space="0" w:color="auto"/>
                <w:right w:val="none" w:sz="0" w:space="0" w:color="auto"/>
              </w:divBdr>
              <w:divsChild>
                <w:div w:id="2046249777">
                  <w:marLeft w:val="0"/>
                  <w:marRight w:val="0"/>
                  <w:marTop w:val="0"/>
                  <w:marBottom w:val="0"/>
                  <w:divBdr>
                    <w:top w:val="none" w:sz="0" w:space="0" w:color="auto"/>
                    <w:left w:val="none" w:sz="0" w:space="0" w:color="auto"/>
                    <w:bottom w:val="none" w:sz="0" w:space="0" w:color="auto"/>
                    <w:right w:val="none" w:sz="0" w:space="0" w:color="auto"/>
                  </w:divBdr>
                </w:div>
              </w:divsChild>
            </w:div>
            <w:div w:id="1070930295">
              <w:marLeft w:val="0"/>
              <w:marRight w:val="0"/>
              <w:marTop w:val="0"/>
              <w:marBottom w:val="0"/>
              <w:divBdr>
                <w:top w:val="none" w:sz="0" w:space="0" w:color="auto"/>
                <w:left w:val="none" w:sz="0" w:space="0" w:color="auto"/>
                <w:bottom w:val="none" w:sz="0" w:space="0" w:color="auto"/>
                <w:right w:val="none" w:sz="0" w:space="0" w:color="auto"/>
              </w:divBdr>
              <w:divsChild>
                <w:div w:id="97601432">
                  <w:marLeft w:val="0"/>
                  <w:marRight w:val="0"/>
                  <w:marTop w:val="0"/>
                  <w:marBottom w:val="0"/>
                  <w:divBdr>
                    <w:top w:val="none" w:sz="0" w:space="0" w:color="auto"/>
                    <w:left w:val="none" w:sz="0" w:space="0" w:color="auto"/>
                    <w:bottom w:val="none" w:sz="0" w:space="0" w:color="auto"/>
                    <w:right w:val="none" w:sz="0" w:space="0" w:color="auto"/>
                  </w:divBdr>
                </w:div>
              </w:divsChild>
            </w:div>
            <w:div w:id="1148479297">
              <w:marLeft w:val="0"/>
              <w:marRight w:val="0"/>
              <w:marTop w:val="0"/>
              <w:marBottom w:val="0"/>
              <w:divBdr>
                <w:top w:val="none" w:sz="0" w:space="0" w:color="auto"/>
                <w:left w:val="none" w:sz="0" w:space="0" w:color="auto"/>
                <w:bottom w:val="none" w:sz="0" w:space="0" w:color="auto"/>
                <w:right w:val="none" w:sz="0" w:space="0" w:color="auto"/>
              </w:divBdr>
              <w:divsChild>
                <w:div w:id="2104646634">
                  <w:marLeft w:val="0"/>
                  <w:marRight w:val="0"/>
                  <w:marTop w:val="0"/>
                  <w:marBottom w:val="0"/>
                  <w:divBdr>
                    <w:top w:val="none" w:sz="0" w:space="0" w:color="auto"/>
                    <w:left w:val="none" w:sz="0" w:space="0" w:color="auto"/>
                    <w:bottom w:val="none" w:sz="0" w:space="0" w:color="auto"/>
                    <w:right w:val="none" w:sz="0" w:space="0" w:color="auto"/>
                  </w:divBdr>
                  <w:divsChild>
                    <w:div w:id="213379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2953">
              <w:marLeft w:val="0"/>
              <w:marRight w:val="0"/>
              <w:marTop w:val="0"/>
              <w:marBottom w:val="0"/>
              <w:divBdr>
                <w:top w:val="none" w:sz="0" w:space="0" w:color="auto"/>
                <w:left w:val="none" w:sz="0" w:space="0" w:color="auto"/>
                <w:bottom w:val="none" w:sz="0" w:space="0" w:color="auto"/>
                <w:right w:val="none" w:sz="0" w:space="0" w:color="auto"/>
              </w:divBdr>
              <w:divsChild>
                <w:div w:id="87850939">
                  <w:marLeft w:val="0"/>
                  <w:marRight w:val="0"/>
                  <w:marTop w:val="0"/>
                  <w:marBottom w:val="0"/>
                  <w:divBdr>
                    <w:top w:val="none" w:sz="0" w:space="0" w:color="auto"/>
                    <w:left w:val="none" w:sz="0" w:space="0" w:color="auto"/>
                    <w:bottom w:val="none" w:sz="0" w:space="0" w:color="auto"/>
                    <w:right w:val="none" w:sz="0" w:space="0" w:color="auto"/>
                  </w:divBdr>
                </w:div>
              </w:divsChild>
            </w:div>
            <w:div w:id="1541479499">
              <w:marLeft w:val="0"/>
              <w:marRight w:val="0"/>
              <w:marTop w:val="0"/>
              <w:marBottom w:val="0"/>
              <w:divBdr>
                <w:top w:val="none" w:sz="0" w:space="0" w:color="auto"/>
                <w:left w:val="none" w:sz="0" w:space="0" w:color="auto"/>
                <w:bottom w:val="none" w:sz="0" w:space="0" w:color="auto"/>
                <w:right w:val="none" w:sz="0" w:space="0" w:color="auto"/>
              </w:divBdr>
              <w:divsChild>
                <w:div w:id="405760130">
                  <w:marLeft w:val="0"/>
                  <w:marRight w:val="0"/>
                  <w:marTop w:val="0"/>
                  <w:marBottom w:val="0"/>
                  <w:divBdr>
                    <w:top w:val="none" w:sz="0" w:space="0" w:color="auto"/>
                    <w:left w:val="none" w:sz="0" w:space="0" w:color="auto"/>
                    <w:bottom w:val="none" w:sz="0" w:space="0" w:color="auto"/>
                    <w:right w:val="none" w:sz="0" w:space="0" w:color="auto"/>
                  </w:divBdr>
                </w:div>
              </w:divsChild>
            </w:div>
            <w:div w:id="1962882903">
              <w:marLeft w:val="0"/>
              <w:marRight w:val="0"/>
              <w:marTop w:val="0"/>
              <w:marBottom w:val="0"/>
              <w:divBdr>
                <w:top w:val="none" w:sz="0" w:space="0" w:color="auto"/>
                <w:left w:val="none" w:sz="0" w:space="0" w:color="auto"/>
                <w:bottom w:val="none" w:sz="0" w:space="0" w:color="auto"/>
                <w:right w:val="none" w:sz="0" w:space="0" w:color="auto"/>
              </w:divBdr>
              <w:divsChild>
                <w:div w:id="1239290394">
                  <w:marLeft w:val="0"/>
                  <w:marRight w:val="0"/>
                  <w:marTop w:val="0"/>
                  <w:marBottom w:val="0"/>
                  <w:divBdr>
                    <w:top w:val="none" w:sz="0" w:space="0" w:color="auto"/>
                    <w:left w:val="none" w:sz="0" w:space="0" w:color="auto"/>
                    <w:bottom w:val="none" w:sz="0" w:space="0" w:color="auto"/>
                    <w:right w:val="none" w:sz="0" w:space="0" w:color="auto"/>
                  </w:divBdr>
                </w:div>
              </w:divsChild>
            </w:div>
            <w:div w:id="2024938979">
              <w:marLeft w:val="0"/>
              <w:marRight w:val="0"/>
              <w:marTop w:val="0"/>
              <w:marBottom w:val="0"/>
              <w:divBdr>
                <w:top w:val="none" w:sz="0" w:space="0" w:color="auto"/>
                <w:left w:val="none" w:sz="0" w:space="0" w:color="auto"/>
                <w:bottom w:val="none" w:sz="0" w:space="0" w:color="auto"/>
                <w:right w:val="none" w:sz="0" w:space="0" w:color="auto"/>
              </w:divBdr>
              <w:divsChild>
                <w:div w:id="9899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06616">
      <w:bodyDiv w:val="1"/>
      <w:marLeft w:val="0"/>
      <w:marRight w:val="0"/>
      <w:marTop w:val="0"/>
      <w:marBottom w:val="0"/>
      <w:divBdr>
        <w:top w:val="none" w:sz="0" w:space="0" w:color="auto"/>
        <w:left w:val="none" w:sz="0" w:space="0" w:color="auto"/>
        <w:bottom w:val="none" w:sz="0" w:space="0" w:color="auto"/>
        <w:right w:val="none" w:sz="0" w:space="0" w:color="auto"/>
      </w:divBdr>
      <w:divsChild>
        <w:div w:id="1584490521">
          <w:marLeft w:val="0"/>
          <w:marRight w:val="0"/>
          <w:marTop w:val="0"/>
          <w:marBottom w:val="0"/>
          <w:divBdr>
            <w:top w:val="none" w:sz="0" w:space="0" w:color="auto"/>
            <w:left w:val="none" w:sz="0" w:space="0" w:color="auto"/>
            <w:bottom w:val="none" w:sz="0" w:space="0" w:color="auto"/>
            <w:right w:val="none" w:sz="0" w:space="0" w:color="auto"/>
          </w:divBdr>
          <w:divsChild>
            <w:div w:id="1655185810">
              <w:marLeft w:val="0"/>
              <w:marRight w:val="0"/>
              <w:marTop w:val="0"/>
              <w:marBottom w:val="0"/>
              <w:divBdr>
                <w:top w:val="none" w:sz="0" w:space="0" w:color="auto"/>
                <w:left w:val="none" w:sz="0" w:space="0" w:color="auto"/>
                <w:bottom w:val="none" w:sz="0" w:space="0" w:color="auto"/>
                <w:right w:val="none" w:sz="0" w:space="0" w:color="auto"/>
              </w:divBdr>
              <w:divsChild>
                <w:div w:id="1154176869">
                  <w:marLeft w:val="0"/>
                  <w:marRight w:val="0"/>
                  <w:marTop w:val="0"/>
                  <w:marBottom w:val="0"/>
                  <w:divBdr>
                    <w:top w:val="none" w:sz="0" w:space="0" w:color="auto"/>
                    <w:left w:val="none" w:sz="0" w:space="0" w:color="auto"/>
                    <w:bottom w:val="none" w:sz="0" w:space="0" w:color="auto"/>
                    <w:right w:val="none" w:sz="0" w:space="0" w:color="auto"/>
                  </w:divBdr>
                  <w:divsChild>
                    <w:div w:id="17546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0314">
      <w:bodyDiv w:val="1"/>
      <w:marLeft w:val="0"/>
      <w:marRight w:val="0"/>
      <w:marTop w:val="0"/>
      <w:marBottom w:val="0"/>
      <w:divBdr>
        <w:top w:val="none" w:sz="0" w:space="0" w:color="auto"/>
        <w:left w:val="none" w:sz="0" w:space="0" w:color="auto"/>
        <w:bottom w:val="none" w:sz="0" w:space="0" w:color="auto"/>
        <w:right w:val="none" w:sz="0" w:space="0" w:color="auto"/>
      </w:divBdr>
      <w:divsChild>
        <w:div w:id="1461453525">
          <w:marLeft w:val="0"/>
          <w:marRight w:val="0"/>
          <w:marTop w:val="0"/>
          <w:marBottom w:val="0"/>
          <w:divBdr>
            <w:top w:val="none" w:sz="0" w:space="0" w:color="auto"/>
            <w:left w:val="none" w:sz="0" w:space="0" w:color="auto"/>
            <w:bottom w:val="none" w:sz="0" w:space="0" w:color="auto"/>
            <w:right w:val="none" w:sz="0" w:space="0" w:color="auto"/>
          </w:divBdr>
          <w:divsChild>
            <w:div w:id="762531090">
              <w:marLeft w:val="0"/>
              <w:marRight w:val="0"/>
              <w:marTop w:val="0"/>
              <w:marBottom w:val="0"/>
              <w:divBdr>
                <w:top w:val="none" w:sz="0" w:space="0" w:color="auto"/>
                <w:left w:val="none" w:sz="0" w:space="0" w:color="auto"/>
                <w:bottom w:val="none" w:sz="0" w:space="0" w:color="auto"/>
                <w:right w:val="none" w:sz="0" w:space="0" w:color="auto"/>
              </w:divBdr>
              <w:divsChild>
                <w:div w:id="636641942">
                  <w:marLeft w:val="0"/>
                  <w:marRight w:val="0"/>
                  <w:marTop w:val="0"/>
                  <w:marBottom w:val="0"/>
                  <w:divBdr>
                    <w:top w:val="none" w:sz="0" w:space="0" w:color="auto"/>
                    <w:left w:val="none" w:sz="0" w:space="0" w:color="auto"/>
                    <w:bottom w:val="none" w:sz="0" w:space="0" w:color="auto"/>
                    <w:right w:val="none" w:sz="0" w:space="0" w:color="auto"/>
                  </w:divBdr>
                  <w:divsChild>
                    <w:div w:id="16422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394252">
      <w:bodyDiv w:val="1"/>
      <w:marLeft w:val="0"/>
      <w:marRight w:val="0"/>
      <w:marTop w:val="0"/>
      <w:marBottom w:val="0"/>
      <w:divBdr>
        <w:top w:val="none" w:sz="0" w:space="0" w:color="auto"/>
        <w:left w:val="none" w:sz="0" w:space="0" w:color="auto"/>
        <w:bottom w:val="none" w:sz="0" w:space="0" w:color="auto"/>
        <w:right w:val="none" w:sz="0" w:space="0" w:color="auto"/>
      </w:divBdr>
      <w:divsChild>
        <w:div w:id="993799313">
          <w:marLeft w:val="0"/>
          <w:marRight w:val="0"/>
          <w:marTop w:val="0"/>
          <w:marBottom w:val="0"/>
          <w:divBdr>
            <w:top w:val="none" w:sz="0" w:space="0" w:color="auto"/>
            <w:left w:val="none" w:sz="0" w:space="0" w:color="auto"/>
            <w:bottom w:val="none" w:sz="0" w:space="0" w:color="auto"/>
            <w:right w:val="none" w:sz="0" w:space="0" w:color="auto"/>
          </w:divBdr>
          <w:divsChild>
            <w:div w:id="1688944836">
              <w:marLeft w:val="0"/>
              <w:marRight w:val="0"/>
              <w:marTop w:val="0"/>
              <w:marBottom w:val="0"/>
              <w:divBdr>
                <w:top w:val="none" w:sz="0" w:space="0" w:color="auto"/>
                <w:left w:val="none" w:sz="0" w:space="0" w:color="auto"/>
                <w:bottom w:val="none" w:sz="0" w:space="0" w:color="auto"/>
                <w:right w:val="none" w:sz="0" w:space="0" w:color="auto"/>
              </w:divBdr>
              <w:divsChild>
                <w:div w:id="581909691">
                  <w:marLeft w:val="0"/>
                  <w:marRight w:val="0"/>
                  <w:marTop w:val="0"/>
                  <w:marBottom w:val="0"/>
                  <w:divBdr>
                    <w:top w:val="none" w:sz="0" w:space="0" w:color="auto"/>
                    <w:left w:val="none" w:sz="0" w:space="0" w:color="auto"/>
                    <w:bottom w:val="none" w:sz="0" w:space="0" w:color="auto"/>
                    <w:right w:val="none" w:sz="0" w:space="0" w:color="auto"/>
                  </w:divBdr>
                  <w:divsChild>
                    <w:div w:id="199263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021337">
      <w:bodyDiv w:val="1"/>
      <w:marLeft w:val="0"/>
      <w:marRight w:val="0"/>
      <w:marTop w:val="0"/>
      <w:marBottom w:val="0"/>
      <w:divBdr>
        <w:top w:val="none" w:sz="0" w:space="0" w:color="auto"/>
        <w:left w:val="none" w:sz="0" w:space="0" w:color="auto"/>
        <w:bottom w:val="none" w:sz="0" w:space="0" w:color="auto"/>
        <w:right w:val="none" w:sz="0" w:space="0" w:color="auto"/>
      </w:divBdr>
      <w:divsChild>
        <w:div w:id="946741726">
          <w:marLeft w:val="0"/>
          <w:marRight w:val="0"/>
          <w:marTop w:val="0"/>
          <w:marBottom w:val="0"/>
          <w:divBdr>
            <w:top w:val="none" w:sz="0" w:space="0" w:color="auto"/>
            <w:left w:val="none" w:sz="0" w:space="0" w:color="auto"/>
            <w:bottom w:val="none" w:sz="0" w:space="0" w:color="auto"/>
            <w:right w:val="none" w:sz="0" w:space="0" w:color="auto"/>
          </w:divBdr>
          <w:divsChild>
            <w:div w:id="1465537914">
              <w:marLeft w:val="0"/>
              <w:marRight w:val="0"/>
              <w:marTop w:val="0"/>
              <w:marBottom w:val="0"/>
              <w:divBdr>
                <w:top w:val="none" w:sz="0" w:space="0" w:color="auto"/>
                <w:left w:val="none" w:sz="0" w:space="0" w:color="auto"/>
                <w:bottom w:val="none" w:sz="0" w:space="0" w:color="auto"/>
                <w:right w:val="none" w:sz="0" w:space="0" w:color="auto"/>
              </w:divBdr>
              <w:divsChild>
                <w:div w:id="5185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5737">
      <w:bodyDiv w:val="1"/>
      <w:marLeft w:val="0"/>
      <w:marRight w:val="0"/>
      <w:marTop w:val="0"/>
      <w:marBottom w:val="0"/>
      <w:divBdr>
        <w:top w:val="none" w:sz="0" w:space="0" w:color="auto"/>
        <w:left w:val="none" w:sz="0" w:space="0" w:color="auto"/>
        <w:bottom w:val="none" w:sz="0" w:space="0" w:color="auto"/>
        <w:right w:val="none" w:sz="0" w:space="0" w:color="auto"/>
      </w:divBdr>
      <w:divsChild>
        <w:div w:id="432282658">
          <w:marLeft w:val="0"/>
          <w:marRight w:val="0"/>
          <w:marTop w:val="0"/>
          <w:marBottom w:val="0"/>
          <w:divBdr>
            <w:top w:val="none" w:sz="0" w:space="0" w:color="auto"/>
            <w:left w:val="none" w:sz="0" w:space="0" w:color="auto"/>
            <w:bottom w:val="none" w:sz="0" w:space="0" w:color="auto"/>
            <w:right w:val="none" w:sz="0" w:space="0" w:color="auto"/>
          </w:divBdr>
          <w:divsChild>
            <w:div w:id="1679426217">
              <w:marLeft w:val="0"/>
              <w:marRight w:val="0"/>
              <w:marTop w:val="0"/>
              <w:marBottom w:val="0"/>
              <w:divBdr>
                <w:top w:val="none" w:sz="0" w:space="0" w:color="auto"/>
                <w:left w:val="none" w:sz="0" w:space="0" w:color="auto"/>
                <w:bottom w:val="none" w:sz="0" w:space="0" w:color="auto"/>
                <w:right w:val="none" w:sz="0" w:space="0" w:color="auto"/>
              </w:divBdr>
              <w:divsChild>
                <w:div w:id="1881286007">
                  <w:marLeft w:val="0"/>
                  <w:marRight w:val="0"/>
                  <w:marTop w:val="0"/>
                  <w:marBottom w:val="0"/>
                  <w:divBdr>
                    <w:top w:val="none" w:sz="0" w:space="0" w:color="auto"/>
                    <w:left w:val="none" w:sz="0" w:space="0" w:color="auto"/>
                    <w:bottom w:val="none" w:sz="0" w:space="0" w:color="auto"/>
                    <w:right w:val="none" w:sz="0" w:space="0" w:color="auto"/>
                  </w:divBdr>
                  <w:divsChild>
                    <w:div w:id="74888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81598">
      <w:bodyDiv w:val="1"/>
      <w:marLeft w:val="0"/>
      <w:marRight w:val="0"/>
      <w:marTop w:val="0"/>
      <w:marBottom w:val="0"/>
      <w:divBdr>
        <w:top w:val="none" w:sz="0" w:space="0" w:color="auto"/>
        <w:left w:val="none" w:sz="0" w:space="0" w:color="auto"/>
        <w:bottom w:val="none" w:sz="0" w:space="0" w:color="auto"/>
        <w:right w:val="none" w:sz="0" w:space="0" w:color="auto"/>
      </w:divBdr>
    </w:div>
    <w:div w:id="1246067392">
      <w:bodyDiv w:val="1"/>
      <w:marLeft w:val="0"/>
      <w:marRight w:val="0"/>
      <w:marTop w:val="0"/>
      <w:marBottom w:val="0"/>
      <w:divBdr>
        <w:top w:val="none" w:sz="0" w:space="0" w:color="auto"/>
        <w:left w:val="none" w:sz="0" w:space="0" w:color="auto"/>
        <w:bottom w:val="none" w:sz="0" w:space="0" w:color="auto"/>
        <w:right w:val="none" w:sz="0" w:space="0" w:color="auto"/>
      </w:divBdr>
      <w:divsChild>
        <w:div w:id="885414797">
          <w:marLeft w:val="0"/>
          <w:marRight w:val="0"/>
          <w:marTop w:val="0"/>
          <w:marBottom w:val="0"/>
          <w:divBdr>
            <w:top w:val="none" w:sz="0" w:space="0" w:color="auto"/>
            <w:left w:val="none" w:sz="0" w:space="0" w:color="auto"/>
            <w:bottom w:val="none" w:sz="0" w:space="0" w:color="auto"/>
            <w:right w:val="none" w:sz="0" w:space="0" w:color="auto"/>
          </w:divBdr>
          <w:divsChild>
            <w:div w:id="125853691">
              <w:marLeft w:val="0"/>
              <w:marRight w:val="0"/>
              <w:marTop w:val="0"/>
              <w:marBottom w:val="0"/>
              <w:divBdr>
                <w:top w:val="none" w:sz="0" w:space="0" w:color="auto"/>
                <w:left w:val="none" w:sz="0" w:space="0" w:color="auto"/>
                <w:bottom w:val="none" w:sz="0" w:space="0" w:color="auto"/>
                <w:right w:val="none" w:sz="0" w:space="0" w:color="auto"/>
              </w:divBdr>
              <w:divsChild>
                <w:div w:id="1903058007">
                  <w:marLeft w:val="0"/>
                  <w:marRight w:val="0"/>
                  <w:marTop w:val="0"/>
                  <w:marBottom w:val="0"/>
                  <w:divBdr>
                    <w:top w:val="none" w:sz="0" w:space="0" w:color="auto"/>
                    <w:left w:val="none" w:sz="0" w:space="0" w:color="auto"/>
                    <w:bottom w:val="none" w:sz="0" w:space="0" w:color="auto"/>
                    <w:right w:val="none" w:sz="0" w:space="0" w:color="auto"/>
                  </w:divBdr>
                  <w:divsChild>
                    <w:div w:id="208163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652268">
      <w:bodyDiv w:val="1"/>
      <w:marLeft w:val="0"/>
      <w:marRight w:val="0"/>
      <w:marTop w:val="0"/>
      <w:marBottom w:val="0"/>
      <w:divBdr>
        <w:top w:val="none" w:sz="0" w:space="0" w:color="auto"/>
        <w:left w:val="none" w:sz="0" w:space="0" w:color="auto"/>
        <w:bottom w:val="none" w:sz="0" w:space="0" w:color="auto"/>
        <w:right w:val="none" w:sz="0" w:space="0" w:color="auto"/>
      </w:divBdr>
      <w:divsChild>
        <w:div w:id="27530517">
          <w:marLeft w:val="0"/>
          <w:marRight w:val="0"/>
          <w:marTop w:val="0"/>
          <w:marBottom w:val="0"/>
          <w:divBdr>
            <w:top w:val="none" w:sz="0" w:space="0" w:color="auto"/>
            <w:left w:val="none" w:sz="0" w:space="0" w:color="auto"/>
            <w:bottom w:val="none" w:sz="0" w:space="0" w:color="auto"/>
            <w:right w:val="none" w:sz="0" w:space="0" w:color="auto"/>
          </w:divBdr>
          <w:divsChild>
            <w:div w:id="586496848">
              <w:marLeft w:val="0"/>
              <w:marRight w:val="0"/>
              <w:marTop w:val="0"/>
              <w:marBottom w:val="0"/>
              <w:divBdr>
                <w:top w:val="none" w:sz="0" w:space="0" w:color="auto"/>
                <w:left w:val="none" w:sz="0" w:space="0" w:color="auto"/>
                <w:bottom w:val="none" w:sz="0" w:space="0" w:color="auto"/>
                <w:right w:val="none" w:sz="0" w:space="0" w:color="auto"/>
              </w:divBdr>
              <w:divsChild>
                <w:div w:id="1101531698">
                  <w:marLeft w:val="0"/>
                  <w:marRight w:val="0"/>
                  <w:marTop w:val="0"/>
                  <w:marBottom w:val="0"/>
                  <w:divBdr>
                    <w:top w:val="none" w:sz="0" w:space="0" w:color="auto"/>
                    <w:left w:val="none" w:sz="0" w:space="0" w:color="auto"/>
                    <w:bottom w:val="none" w:sz="0" w:space="0" w:color="auto"/>
                    <w:right w:val="none" w:sz="0" w:space="0" w:color="auto"/>
                  </w:divBdr>
                  <w:divsChild>
                    <w:div w:id="2823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117205">
      <w:bodyDiv w:val="1"/>
      <w:marLeft w:val="0"/>
      <w:marRight w:val="0"/>
      <w:marTop w:val="0"/>
      <w:marBottom w:val="0"/>
      <w:divBdr>
        <w:top w:val="none" w:sz="0" w:space="0" w:color="auto"/>
        <w:left w:val="none" w:sz="0" w:space="0" w:color="auto"/>
        <w:bottom w:val="none" w:sz="0" w:space="0" w:color="auto"/>
        <w:right w:val="none" w:sz="0" w:space="0" w:color="auto"/>
      </w:divBdr>
      <w:divsChild>
        <w:div w:id="584148160">
          <w:marLeft w:val="0"/>
          <w:marRight w:val="0"/>
          <w:marTop w:val="0"/>
          <w:marBottom w:val="0"/>
          <w:divBdr>
            <w:top w:val="none" w:sz="0" w:space="0" w:color="auto"/>
            <w:left w:val="none" w:sz="0" w:space="0" w:color="auto"/>
            <w:bottom w:val="none" w:sz="0" w:space="0" w:color="auto"/>
            <w:right w:val="none" w:sz="0" w:space="0" w:color="auto"/>
          </w:divBdr>
          <w:divsChild>
            <w:div w:id="657536742">
              <w:marLeft w:val="0"/>
              <w:marRight w:val="0"/>
              <w:marTop w:val="0"/>
              <w:marBottom w:val="0"/>
              <w:divBdr>
                <w:top w:val="none" w:sz="0" w:space="0" w:color="auto"/>
                <w:left w:val="none" w:sz="0" w:space="0" w:color="auto"/>
                <w:bottom w:val="none" w:sz="0" w:space="0" w:color="auto"/>
                <w:right w:val="none" w:sz="0" w:space="0" w:color="auto"/>
              </w:divBdr>
              <w:divsChild>
                <w:div w:id="64113233">
                  <w:marLeft w:val="0"/>
                  <w:marRight w:val="0"/>
                  <w:marTop w:val="0"/>
                  <w:marBottom w:val="0"/>
                  <w:divBdr>
                    <w:top w:val="none" w:sz="0" w:space="0" w:color="auto"/>
                    <w:left w:val="none" w:sz="0" w:space="0" w:color="auto"/>
                    <w:bottom w:val="none" w:sz="0" w:space="0" w:color="auto"/>
                    <w:right w:val="none" w:sz="0" w:space="0" w:color="auto"/>
                  </w:divBdr>
                  <w:divsChild>
                    <w:div w:id="10745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280520">
      <w:bodyDiv w:val="1"/>
      <w:marLeft w:val="0"/>
      <w:marRight w:val="0"/>
      <w:marTop w:val="0"/>
      <w:marBottom w:val="0"/>
      <w:divBdr>
        <w:top w:val="none" w:sz="0" w:space="0" w:color="auto"/>
        <w:left w:val="none" w:sz="0" w:space="0" w:color="auto"/>
        <w:bottom w:val="none" w:sz="0" w:space="0" w:color="auto"/>
        <w:right w:val="none" w:sz="0" w:space="0" w:color="auto"/>
      </w:divBdr>
      <w:divsChild>
        <w:div w:id="854882061">
          <w:marLeft w:val="0"/>
          <w:marRight w:val="0"/>
          <w:marTop w:val="0"/>
          <w:marBottom w:val="0"/>
          <w:divBdr>
            <w:top w:val="none" w:sz="0" w:space="0" w:color="auto"/>
            <w:left w:val="none" w:sz="0" w:space="0" w:color="auto"/>
            <w:bottom w:val="none" w:sz="0" w:space="0" w:color="auto"/>
            <w:right w:val="none" w:sz="0" w:space="0" w:color="auto"/>
          </w:divBdr>
          <w:divsChild>
            <w:div w:id="1182427358">
              <w:marLeft w:val="0"/>
              <w:marRight w:val="0"/>
              <w:marTop w:val="0"/>
              <w:marBottom w:val="0"/>
              <w:divBdr>
                <w:top w:val="none" w:sz="0" w:space="0" w:color="auto"/>
                <w:left w:val="none" w:sz="0" w:space="0" w:color="auto"/>
                <w:bottom w:val="none" w:sz="0" w:space="0" w:color="auto"/>
                <w:right w:val="none" w:sz="0" w:space="0" w:color="auto"/>
              </w:divBdr>
              <w:divsChild>
                <w:div w:id="1991205743">
                  <w:marLeft w:val="0"/>
                  <w:marRight w:val="0"/>
                  <w:marTop w:val="0"/>
                  <w:marBottom w:val="0"/>
                  <w:divBdr>
                    <w:top w:val="none" w:sz="0" w:space="0" w:color="auto"/>
                    <w:left w:val="none" w:sz="0" w:space="0" w:color="auto"/>
                    <w:bottom w:val="none" w:sz="0" w:space="0" w:color="auto"/>
                    <w:right w:val="none" w:sz="0" w:space="0" w:color="auto"/>
                  </w:divBdr>
                  <w:divsChild>
                    <w:div w:id="146276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597906">
      <w:bodyDiv w:val="1"/>
      <w:marLeft w:val="0"/>
      <w:marRight w:val="0"/>
      <w:marTop w:val="0"/>
      <w:marBottom w:val="0"/>
      <w:divBdr>
        <w:top w:val="none" w:sz="0" w:space="0" w:color="auto"/>
        <w:left w:val="none" w:sz="0" w:space="0" w:color="auto"/>
        <w:bottom w:val="none" w:sz="0" w:space="0" w:color="auto"/>
        <w:right w:val="none" w:sz="0" w:space="0" w:color="auto"/>
      </w:divBdr>
      <w:divsChild>
        <w:div w:id="1359548923">
          <w:marLeft w:val="0"/>
          <w:marRight w:val="0"/>
          <w:marTop w:val="0"/>
          <w:marBottom w:val="0"/>
          <w:divBdr>
            <w:top w:val="none" w:sz="0" w:space="0" w:color="auto"/>
            <w:left w:val="none" w:sz="0" w:space="0" w:color="auto"/>
            <w:bottom w:val="none" w:sz="0" w:space="0" w:color="auto"/>
            <w:right w:val="none" w:sz="0" w:space="0" w:color="auto"/>
          </w:divBdr>
          <w:divsChild>
            <w:div w:id="370761727">
              <w:marLeft w:val="0"/>
              <w:marRight w:val="0"/>
              <w:marTop w:val="0"/>
              <w:marBottom w:val="0"/>
              <w:divBdr>
                <w:top w:val="none" w:sz="0" w:space="0" w:color="auto"/>
                <w:left w:val="none" w:sz="0" w:space="0" w:color="auto"/>
                <w:bottom w:val="none" w:sz="0" w:space="0" w:color="auto"/>
                <w:right w:val="none" w:sz="0" w:space="0" w:color="auto"/>
              </w:divBdr>
              <w:divsChild>
                <w:div w:id="1687748738">
                  <w:marLeft w:val="0"/>
                  <w:marRight w:val="0"/>
                  <w:marTop w:val="0"/>
                  <w:marBottom w:val="0"/>
                  <w:divBdr>
                    <w:top w:val="none" w:sz="0" w:space="0" w:color="auto"/>
                    <w:left w:val="none" w:sz="0" w:space="0" w:color="auto"/>
                    <w:bottom w:val="none" w:sz="0" w:space="0" w:color="auto"/>
                    <w:right w:val="none" w:sz="0" w:space="0" w:color="auto"/>
                  </w:divBdr>
                  <w:divsChild>
                    <w:div w:id="9442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814258">
      <w:bodyDiv w:val="1"/>
      <w:marLeft w:val="0"/>
      <w:marRight w:val="0"/>
      <w:marTop w:val="0"/>
      <w:marBottom w:val="0"/>
      <w:divBdr>
        <w:top w:val="none" w:sz="0" w:space="0" w:color="auto"/>
        <w:left w:val="none" w:sz="0" w:space="0" w:color="auto"/>
        <w:bottom w:val="none" w:sz="0" w:space="0" w:color="auto"/>
        <w:right w:val="none" w:sz="0" w:space="0" w:color="auto"/>
      </w:divBdr>
    </w:div>
    <w:div w:id="1496192469">
      <w:bodyDiv w:val="1"/>
      <w:marLeft w:val="0"/>
      <w:marRight w:val="0"/>
      <w:marTop w:val="0"/>
      <w:marBottom w:val="0"/>
      <w:divBdr>
        <w:top w:val="none" w:sz="0" w:space="0" w:color="auto"/>
        <w:left w:val="none" w:sz="0" w:space="0" w:color="auto"/>
        <w:bottom w:val="none" w:sz="0" w:space="0" w:color="auto"/>
        <w:right w:val="none" w:sz="0" w:space="0" w:color="auto"/>
      </w:divBdr>
      <w:divsChild>
        <w:div w:id="753939615">
          <w:marLeft w:val="0"/>
          <w:marRight w:val="0"/>
          <w:marTop w:val="0"/>
          <w:marBottom w:val="0"/>
          <w:divBdr>
            <w:top w:val="none" w:sz="0" w:space="0" w:color="auto"/>
            <w:left w:val="none" w:sz="0" w:space="0" w:color="auto"/>
            <w:bottom w:val="none" w:sz="0" w:space="0" w:color="auto"/>
            <w:right w:val="none" w:sz="0" w:space="0" w:color="auto"/>
          </w:divBdr>
          <w:divsChild>
            <w:div w:id="1377587554">
              <w:marLeft w:val="0"/>
              <w:marRight w:val="0"/>
              <w:marTop w:val="0"/>
              <w:marBottom w:val="0"/>
              <w:divBdr>
                <w:top w:val="none" w:sz="0" w:space="0" w:color="auto"/>
                <w:left w:val="none" w:sz="0" w:space="0" w:color="auto"/>
                <w:bottom w:val="none" w:sz="0" w:space="0" w:color="auto"/>
                <w:right w:val="none" w:sz="0" w:space="0" w:color="auto"/>
              </w:divBdr>
              <w:divsChild>
                <w:div w:id="600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851841">
      <w:bodyDiv w:val="1"/>
      <w:marLeft w:val="0"/>
      <w:marRight w:val="0"/>
      <w:marTop w:val="0"/>
      <w:marBottom w:val="0"/>
      <w:divBdr>
        <w:top w:val="none" w:sz="0" w:space="0" w:color="auto"/>
        <w:left w:val="none" w:sz="0" w:space="0" w:color="auto"/>
        <w:bottom w:val="none" w:sz="0" w:space="0" w:color="auto"/>
        <w:right w:val="none" w:sz="0" w:space="0" w:color="auto"/>
      </w:divBdr>
      <w:divsChild>
        <w:div w:id="1580751680">
          <w:marLeft w:val="0"/>
          <w:marRight w:val="0"/>
          <w:marTop w:val="0"/>
          <w:marBottom w:val="0"/>
          <w:divBdr>
            <w:top w:val="none" w:sz="0" w:space="0" w:color="auto"/>
            <w:left w:val="none" w:sz="0" w:space="0" w:color="auto"/>
            <w:bottom w:val="none" w:sz="0" w:space="0" w:color="auto"/>
            <w:right w:val="none" w:sz="0" w:space="0" w:color="auto"/>
          </w:divBdr>
          <w:divsChild>
            <w:div w:id="1571454240">
              <w:marLeft w:val="0"/>
              <w:marRight w:val="0"/>
              <w:marTop w:val="0"/>
              <w:marBottom w:val="0"/>
              <w:divBdr>
                <w:top w:val="none" w:sz="0" w:space="0" w:color="auto"/>
                <w:left w:val="none" w:sz="0" w:space="0" w:color="auto"/>
                <w:bottom w:val="none" w:sz="0" w:space="0" w:color="auto"/>
                <w:right w:val="none" w:sz="0" w:space="0" w:color="auto"/>
              </w:divBdr>
              <w:divsChild>
                <w:div w:id="1786844661">
                  <w:marLeft w:val="0"/>
                  <w:marRight w:val="0"/>
                  <w:marTop w:val="0"/>
                  <w:marBottom w:val="0"/>
                  <w:divBdr>
                    <w:top w:val="none" w:sz="0" w:space="0" w:color="auto"/>
                    <w:left w:val="none" w:sz="0" w:space="0" w:color="auto"/>
                    <w:bottom w:val="none" w:sz="0" w:space="0" w:color="auto"/>
                    <w:right w:val="none" w:sz="0" w:space="0" w:color="auto"/>
                  </w:divBdr>
                  <w:divsChild>
                    <w:div w:id="12056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466526">
      <w:bodyDiv w:val="1"/>
      <w:marLeft w:val="0"/>
      <w:marRight w:val="0"/>
      <w:marTop w:val="0"/>
      <w:marBottom w:val="0"/>
      <w:divBdr>
        <w:top w:val="none" w:sz="0" w:space="0" w:color="auto"/>
        <w:left w:val="none" w:sz="0" w:space="0" w:color="auto"/>
        <w:bottom w:val="none" w:sz="0" w:space="0" w:color="auto"/>
        <w:right w:val="none" w:sz="0" w:space="0" w:color="auto"/>
      </w:divBdr>
      <w:divsChild>
        <w:div w:id="172382253">
          <w:marLeft w:val="0"/>
          <w:marRight w:val="0"/>
          <w:marTop w:val="0"/>
          <w:marBottom w:val="0"/>
          <w:divBdr>
            <w:top w:val="none" w:sz="0" w:space="0" w:color="auto"/>
            <w:left w:val="none" w:sz="0" w:space="0" w:color="auto"/>
            <w:bottom w:val="none" w:sz="0" w:space="0" w:color="auto"/>
            <w:right w:val="none" w:sz="0" w:space="0" w:color="auto"/>
          </w:divBdr>
          <w:divsChild>
            <w:div w:id="246503467">
              <w:marLeft w:val="0"/>
              <w:marRight w:val="0"/>
              <w:marTop w:val="0"/>
              <w:marBottom w:val="0"/>
              <w:divBdr>
                <w:top w:val="none" w:sz="0" w:space="0" w:color="auto"/>
                <w:left w:val="none" w:sz="0" w:space="0" w:color="auto"/>
                <w:bottom w:val="none" w:sz="0" w:space="0" w:color="auto"/>
                <w:right w:val="none" w:sz="0" w:space="0" w:color="auto"/>
              </w:divBdr>
              <w:divsChild>
                <w:div w:id="9757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73048">
      <w:bodyDiv w:val="1"/>
      <w:marLeft w:val="0"/>
      <w:marRight w:val="0"/>
      <w:marTop w:val="0"/>
      <w:marBottom w:val="0"/>
      <w:divBdr>
        <w:top w:val="none" w:sz="0" w:space="0" w:color="auto"/>
        <w:left w:val="none" w:sz="0" w:space="0" w:color="auto"/>
        <w:bottom w:val="none" w:sz="0" w:space="0" w:color="auto"/>
        <w:right w:val="none" w:sz="0" w:space="0" w:color="auto"/>
      </w:divBdr>
      <w:divsChild>
        <w:div w:id="831602551">
          <w:marLeft w:val="0"/>
          <w:marRight w:val="0"/>
          <w:marTop w:val="0"/>
          <w:marBottom w:val="0"/>
          <w:divBdr>
            <w:top w:val="none" w:sz="0" w:space="0" w:color="auto"/>
            <w:left w:val="none" w:sz="0" w:space="0" w:color="auto"/>
            <w:bottom w:val="none" w:sz="0" w:space="0" w:color="auto"/>
            <w:right w:val="none" w:sz="0" w:space="0" w:color="auto"/>
          </w:divBdr>
          <w:divsChild>
            <w:div w:id="909116544">
              <w:marLeft w:val="0"/>
              <w:marRight w:val="0"/>
              <w:marTop w:val="0"/>
              <w:marBottom w:val="0"/>
              <w:divBdr>
                <w:top w:val="none" w:sz="0" w:space="0" w:color="auto"/>
                <w:left w:val="none" w:sz="0" w:space="0" w:color="auto"/>
                <w:bottom w:val="none" w:sz="0" w:space="0" w:color="auto"/>
                <w:right w:val="none" w:sz="0" w:space="0" w:color="auto"/>
              </w:divBdr>
              <w:divsChild>
                <w:div w:id="1078017507">
                  <w:marLeft w:val="0"/>
                  <w:marRight w:val="0"/>
                  <w:marTop w:val="0"/>
                  <w:marBottom w:val="0"/>
                  <w:divBdr>
                    <w:top w:val="none" w:sz="0" w:space="0" w:color="auto"/>
                    <w:left w:val="none" w:sz="0" w:space="0" w:color="auto"/>
                    <w:bottom w:val="none" w:sz="0" w:space="0" w:color="auto"/>
                    <w:right w:val="none" w:sz="0" w:space="0" w:color="auto"/>
                  </w:divBdr>
                  <w:divsChild>
                    <w:div w:id="71165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04618">
      <w:bodyDiv w:val="1"/>
      <w:marLeft w:val="0"/>
      <w:marRight w:val="0"/>
      <w:marTop w:val="0"/>
      <w:marBottom w:val="0"/>
      <w:divBdr>
        <w:top w:val="none" w:sz="0" w:space="0" w:color="auto"/>
        <w:left w:val="none" w:sz="0" w:space="0" w:color="auto"/>
        <w:bottom w:val="none" w:sz="0" w:space="0" w:color="auto"/>
        <w:right w:val="none" w:sz="0" w:space="0" w:color="auto"/>
      </w:divBdr>
      <w:divsChild>
        <w:div w:id="169612192">
          <w:marLeft w:val="0"/>
          <w:marRight w:val="0"/>
          <w:marTop w:val="0"/>
          <w:marBottom w:val="0"/>
          <w:divBdr>
            <w:top w:val="none" w:sz="0" w:space="0" w:color="auto"/>
            <w:left w:val="none" w:sz="0" w:space="0" w:color="auto"/>
            <w:bottom w:val="none" w:sz="0" w:space="0" w:color="auto"/>
            <w:right w:val="none" w:sz="0" w:space="0" w:color="auto"/>
          </w:divBdr>
          <w:divsChild>
            <w:div w:id="1172334086">
              <w:marLeft w:val="0"/>
              <w:marRight w:val="0"/>
              <w:marTop w:val="0"/>
              <w:marBottom w:val="0"/>
              <w:divBdr>
                <w:top w:val="none" w:sz="0" w:space="0" w:color="auto"/>
                <w:left w:val="none" w:sz="0" w:space="0" w:color="auto"/>
                <w:bottom w:val="none" w:sz="0" w:space="0" w:color="auto"/>
                <w:right w:val="none" w:sz="0" w:space="0" w:color="auto"/>
              </w:divBdr>
              <w:divsChild>
                <w:div w:id="10649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88719">
      <w:bodyDiv w:val="1"/>
      <w:marLeft w:val="0"/>
      <w:marRight w:val="0"/>
      <w:marTop w:val="0"/>
      <w:marBottom w:val="0"/>
      <w:divBdr>
        <w:top w:val="none" w:sz="0" w:space="0" w:color="auto"/>
        <w:left w:val="none" w:sz="0" w:space="0" w:color="auto"/>
        <w:bottom w:val="none" w:sz="0" w:space="0" w:color="auto"/>
        <w:right w:val="none" w:sz="0" w:space="0" w:color="auto"/>
      </w:divBdr>
      <w:divsChild>
        <w:div w:id="1444762802">
          <w:marLeft w:val="0"/>
          <w:marRight w:val="0"/>
          <w:marTop w:val="0"/>
          <w:marBottom w:val="0"/>
          <w:divBdr>
            <w:top w:val="none" w:sz="0" w:space="0" w:color="auto"/>
            <w:left w:val="none" w:sz="0" w:space="0" w:color="auto"/>
            <w:bottom w:val="none" w:sz="0" w:space="0" w:color="auto"/>
            <w:right w:val="none" w:sz="0" w:space="0" w:color="auto"/>
          </w:divBdr>
          <w:divsChild>
            <w:div w:id="759182295">
              <w:marLeft w:val="0"/>
              <w:marRight w:val="0"/>
              <w:marTop w:val="0"/>
              <w:marBottom w:val="0"/>
              <w:divBdr>
                <w:top w:val="none" w:sz="0" w:space="0" w:color="auto"/>
                <w:left w:val="none" w:sz="0" w:space="0" w:color="auto"/>
                <w:bottom w:val="none" w:sz="0" w:space="0" w:color="auto"/>
                <w:right w:val="none" w:sz="0" w:space="0" w:color="auto"/>
              </w:divBdr>
              <w:divsChild>
                <w:div w:id="133564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94416">
      <w:bodyDiv w:val="1"/>
      <w:marLeft w:val="0"/>
      <w:marRight w:val="0"/>
      <w:marTop w:val="0"/>
      <w:marBottom w:val="0"/>
      <w:divBdr>
        <w:top w:val="none" w:sz="0" w:space="0" w:color="auto"/>
        <w:left w:val="none" w:sz="0" w:space="0" w:color="auto"/>
        <w:bottom w:val="none" w:sz="0" w:space="0" w:color="auto"/>
        <w:right w:val="none" w:sz="0" w:space="0" w:color="auto"/>
      </w:divBdr>
      <w:divsChild>
        <w:div w:id="2040158741">
          <w:marLeft w:val="0"/>
          <w:marRight w:val="0"/>
          <w:marTop w:val="0"/>
          <w:marBottom w:val="0"/>
          <w:divBdr>
            <w:top w:val="none" w:sz="0" w:space="0" w:color="auto"/>
            <w:left w:val="none" w:sz="0" w:space="0" w:color="auto"/>
            <w:bottom w:val="none" w:sz="0" w:space="0" w:color="auto"/>
            <w:right w:val="none" w:sz="0" w:space="0" w:color="auto"/>
          </w:divBdr>
          <w:divsChild>
            <w:div w:id="1776630548">
              <w:marLeft w:val="0"/>
              <w:marRight w:val="0"/>
              <w:marTop w:val="0"/>
              <w:marBottom w:val="0"/>
              <w:divBdr>
                <w:top w:val="none" w:sz="0" w:space="0" w:color="auto"/>
                <w:left w:val="none" w:sz="0" w:space="0" w:color="auto"/>
                <w:bottom w:val="none" w:sz="0" w:space="0" w:color="auto"/>
                <w:right w:val="none" w:sz="0" w:space="0" w:color="auto"/>
              </w:divBdr>
              <w:divsChild>
                <w:div w:id="19901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238096">
      <w:bodyDiv w:val="1"/>
      <w:marLeft w:val="0"/>
      <w:marRight w:val="0"/>
      <w:marTop w:val="0"/>
      <w:marBottom w:val="0"/>
      <w:divBdr>
        <w:top w:val="none" w:sz="0" w:space="0" w:color="auto"/>
        <w:left w:val="none" w:sz="0" w:space="0" w:color="auto"/>
        <w:bottom w:val="none" w:sz="0" w:space="0" w:color="auto"/>
        <w:right w:val="none" w:sz="0" w:space="0" w:color="auto"/>
      </w:divBdr>
      <w:divsChild>
        <w:div w:id="2065331381">
          <w:marLeft w:val="0"/>
          <w:marRight w:val="0"/>
          <w:marTop w:val="0"/>
          <w:marBottom w:val="0"/>
          <w:divBdr>
            <w:top w:val="none" w:sz="0" w:space="0" w:color="auto"/>
            <w:left w:val="none" w:sz="0" w:space="0" w:color="auto"/>
            <w:bottom w:val="none" w:sz="0" w:space="0" w:color="auto"/>
            <w:right w:val="none" w:sz="0" w:space="0" w:color="auto"/>
          </w:divBdr>
          <w:divsChild>
            <w:div w:id="1098873371">
              <w:marLeft w:val="0"/>
              <w:marRight w:val="0"/>
              <w:marTop w:val="0"/>
              <w:marBottom w:val="0"/>
              <w:divBdr>
                <w:top w:val="none" w:sz="0" w:space="0" w:color="auto"/>
                <w:left w:val="none" w:sz="0" w:space="0" w:color="auto"/>
                <w:bottom w:val="none" w:sz="0" w:space="0" w:color="auto"/>
                <w:right w:val="none" w:sz="0" w:space="0" w:color="auto"/>
              </w:divBdr>
              <w:divsChild>
                <w:div w:id="1054543478">
                  <w:marLeft w:val="0"/>
                  <w:marRight w:val="0"/>
                  <w:marTop w:val="0"/>
                  <w:marBottom w:val="0"/>
                  <w:divBdr>
                    <w:top w:val="none" w:sz="0" w:space="0" w:color="auto"/>
                    <w:left w:val="none" w:sz="0" w:space="0" w:color="auto"/>
                    <w:bottom w:val="none" w:sz="0" w:space="0" w:color="auto"/>
                    <w:right w:val="none" w:sz="0" w:space="0" w:color="auto"/>
                  </w:divBdr>
                  <w:divsChild>
                    <w:div w:id="139685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148976">
      <w:bodyDiv w:val="1"/>
      <w:marLeft w:val="0"/>
      <w:marRight w:val="0"/>
      <w:marTop w:val="0"/>
      <w:marBottom w:val="0"/>
      <w:divBdr>
        <w:top w:val="none" w:sz="0" w:space="0" w:color="auto"/>
        <w:left w:val="none" w:sz="0" w:space="0" w:color="auto"/>
        <w:bottom w:val="none" w:sz="0" w:space="0" w:color="auto"/>
        <w:right w:val="none" w:sz="0" w:space="0" w:color="auto"/>
      </w:divBdr>
      <w:divsChild>
        <w:div w:id="1195727391">
          <w:marLeft w:val="0"/>
          <w:marRight w:val="0"/>
          <w:marTop w:val="0"/>
          <w:marBottom w:val="0"/>
          <w:divBdr>
            <w:top w:val="none" w:sz="0" w:space="0" w:color="auto"/>
            <w:left w:val="none" w:sz="0" w:space="0" w:color="auto"/>
            <w:bottom w:val="none" w:sz="0" w:space="0" w:color="auto"/>
            <w:right w:val="none" w:sz="0" w:space="0" w:color="auto"/>
          </w:divBdr>
          <w:divsChild>
            <w:div w:id="1028486895">
              <w:marLeft w:val="0"/>
              <w:marRight w:val="0"/>
              <w:marTop w:val="0"/>
              <w:marBottom w:val="0"/>
              <w:divBdr>
                <w:top w:val="none" w:sz="0" w:space="0" w:color="auto"/>
                <w:left w:val="none" w:sz="0" w:space="0" w:color="auto"/>
                <w:bottom w:val="none" w:sz="0" w:space="0" w:color="auto"/>
                <w:right w:val="none" w:sz="0" w:space="0" w:color="auto"/>
              </w:divBdr>
              <w:divsChild>
                <w:div w:id="5904497">
                  <w:marLeft w:val="0"/>
                  <w:marRight w:val="0"/>
                  <w:marTop w:val="0"/>
                  <w:marBottom w:val="0"/>
                  <w:divBdr>
                    <w:top w:val="none" w:sz="0" w:space="0" w:color="auto"/>
                    <w:left w:val="none" w:sz="0" w:space="0" w:color="auto"/>
                    <w:bottom w:val="none" w:sz="0" w:space="0" w:color="auto"/>
                    <w:right w:val="none" w:sz="0" w:space="0" w:color="auto"/>
                  </w:divBdr>
                  <w:divsChild>
                    <w:div w:id="50810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672672">
      <w:bodyDiv w:val="1"/>
      <w:marLeft w:val="0"/>
      <w:marRight w:val="0"/>
      <w:marTop w:val="0"/>
      <w:marBottom w:val="0"/>
      <w:divBdr>
        <w:top w:val="none" w:sz="0" w:space="0" w:color="auto"/>
        <w:left w:val="none" w:sz="0" w:space="0" w:color="auto"/>
        <w:bottom w:val="none" w:sz="0" w:space="0" w:color="auto"/>
        <w:right w:val="none" w:sz="0" w:space="0" w:color="auto"/>
      </w:divBdr>
    </w:div>
    <w:div w:id="2096052566">
      <w:bodyDiv w:val="1"/>
      <w:marLeft w:val="0"/>
      <w:marRight w:val="0"/>
      <w:marTop w:val="0"/>
      <w:marBottom w:val="0"/>
      <w:divBdr>
        <w:top w:val="none" w:sz="0" w:space="0" w:color="auto"/>
        <w:left w:val="none" w:sz="0" w:space="0" w:color="auto"/>
        <w:bottom w:val="none" w:sz="0" w:space="0" w:color="auto"/>
        <w:right w:val="none" w:sz="0" w:space="0" w:color="auto"/>
      </w:divBdr>
      <w:divsChild>
        <w:div w:id="2013490697">
          <w:marLeft w:val="0"/>
          <w:marRight w:val="0"/>
          <w:marTop w:val="0"/>
          <w:marBottom w:val="0"/>
          <w:divBdr>
            <w:top w:val="none" w:sz="0" w:space="0" w:color="auto"/>
            <w:left w:val="none" w:sz="0" w:space="0" w:color="auto"/>
            <w:bottom w:val="none" w:sz="0" w:space="0" w:color="auto"/>
            <w:right w:val="none" w:sz="0" w:space="0" w:color="auto"/>
          </w:divBdr>
          <w:divsChild>
            <w:div w:id="1173639947">
              <w:marLeft w:val="0"/>
              <w:marRight w:val="0"/>
              <w:marTop w:val="0"/>
              <w:marBottom w:val="0"/>
              <w:divBdr>
                <w:top w:val="none" w:sz="0" w:space="0" w:color="auto"/>
                <w:left w:val="none" w:sz="0" w:space="0" w:color="auto"/>
                <w:bottom w:val="none" w:sz="0" w:space="0" w:color="auto"/>
                <w:right w:val="none" w:sz="0" w:space="0" w:color="auto"/>
              </w:divBdr>
              <w:divsChild>
                <w:div w:id="1791624981">
                  <w:marLeft w:val="0"/>
                  <w:marRight w:val="0"/>
                  <w:marTop w:val="0"/>
                  <w:marBottom w:val="0"/>
                  <w:divBdr>
                    <w:top w:val="none" w:sz="0" w:space="0" w:color="auto"/>
                    <w:left w:val="none" w:sz="0" w:space="0" w:color="auto"/>
                    <w:bottom w:val="none" w:sz="0" w:space="0" w:color="auto"/>
                    <w:right w:val="none" w:sz="0" w:space="0" w:color="auto"/>
                  </w:divBdr>
                  <w:divsChild>
                    <w:div w:id="13029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422142">
      <w:bodyDiv w:val="1"/>
      <w:marLeft w:val="0"/>
      <w:marRight w:val="0"/>
      <w:marTop w:val="0"/>
      <w:marBottom w:val="0"/>
      <w:divBdr>
        <w:top w:val="none" w:sz="0" w:space="0" w:color="auto"/>
        <w:left w:val="none" w:sz="0" w:space="0" w:color="auto"/>
        <w:bottom w:val="none" w:sz="0" w:space="0" w:color="auto"/>
        <w:right w:val="none" w:sz="0" w:space="0" w:color="auto"/>
      </w:divBdr>
      <w:divsChild>
        <w:div w:id="998537081">
          <w:marLeft w:val="0"/>
          <w:marRight w:val="0"/>
          <w:marTop w:val="0"/>
          <w:marBottom w:val="0"/>
          <w:divBdr>
            <w:top w:val="none" w:sz="0" w:space="0" w:color="auto"/>
            <w:left w:val="none" w:sz="0" w:space="0" w:color="auto"/>
            <w:bottom w:val="none" w:sz="0" w:space="0" w:color="auto"/>
            <w:right w:val="none" w:sz="0" w:space="0" w:color="auto"/>
          </w:divBdr>
          <w:divsChild>
            <w:div w:id="1056776980">
              <w:marLeft w:val="0"/>
              <w:marRight w:val="0"/>
              <w:marTop w:val="0"/>
              <w:marBottom w:val="0"/>
              <w:divBdr>
                <w:top w:val="none" w:sz="0" w:space="0" w:color="auto"/>
                <w:left w:val="none" w:sz="0" w:space="0" w:color="auto"/>
                <w:bottom w:val="none" w:sz="0" w:space="0" w:color="auto"/>
                <w:right w:val="none" w:sz="0" w:space="0" w:color="auto"/>
              </w:divBdr>
              <w:divsChild>
                <w:div w:id="204914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undp.org/evaluation/guideline/documents/GEF/TE_GuidanceforUNDP-supportedGEF-financedProjects.pdf" TargetMode="External"/><Relationship Id="rId18" Type="http://schemas.openxmlformats.org/officeDocument/2006/relationships/hyperlink" Target="mailto:procurement.ws@undp.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eb.undp.org/evaluation/guideline/documents/GEF/TE_GuidanceforUNDP-supportedGEF-financedProjects.pdf" TargetMode="External"/><Relationship Id="rId17" Type="http://schemas.openxmlformats.org/officeDocument/2006/relationships/hyperlink" Target="http://www.undp.org/content/dam/undp/library/corporate/Careers/P11_Personal_history_form.doc" TargetMode="External"/><Relationship Id="rId2" Type="http://schemas.openxmlformats.org/officeDocument/2006/relationships/customXml" Target="../customXml/item2.xml"/><Relationship Id="rId16" Type="http://schemas.openxmlformats.org/officeDocument/2006/relationships/hyperlink" Target="http://www.google.co.th/url?sa=t&amp;rct=j&amp;q=&amp;esrc=s&amp;source=web&amp;cd=1&amp;ved=2ahUKEwjFpqOm7ZbnAhUOfisKHTtBDW4QFjAAegQIBxAB&amp;url=http%3A%2F%2Fprocurement-notices.undp.org%2Fview_file.cfm%3Fdoc_id%3D29916&amp;usg=AOvVaw1d_8B_CQH8KOLruvH_qJb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undp.org/evaluation/guideline/documents/GEF/TE_GuidanceforUNDP-supportedGEF-financedProjects.pdf" TargetMode="External"/><Relationship Id="rId5" Type="http://schemas.openxmlformats.org/officeDocument/2006/relationships/numbering" Target="numbering.xml"/><Relationship Id="rId15" Type="http://schemas.openxmlformats.org/officeDocument/2006/relationships/hyperlink" Target="mailto:procurement.ws@undp.or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b.undp.org/evaluation/guideline/documents/GEF/TE_GuidanceforUNDP-supportedGEF-financedProjects.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popp.undp.org/SitePages/POPPRoot.aspx" TargetMode="External"/><Relationship Id="rId2" Type="http://schemas.openxmlformats.org/officeDocument/2006/relationships/hyperlink" Target="https://popp.undp.org/_layouts/15/WopiFrame.aspx?sourcedoc=/UNDP_POPP_DOCUMENT_LIBRARY/Public/PSU_Individual%20Contract_Individual%20Contract%20Policy.docx&amp;action=default" TargetMode="External"/><Relationship Id="rId1" Type="http://schemas.openxmlformats.org/officeDocument/2006/relationships/hyperlink" Target="http://web.undp.org/evaluation/guideline/section-6.shtml"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CFA67D9BBB24408F050969FD2BCC93" ma:contentTypeVersion="13" ma:contentTypeDescription="Create a new document." ma:contentTypeScope="" ma:versionID="834224889483a01553eda370c575fcf4">
  <xsd:schema xmlns:xsd="http://www.w3.org/2001/XMLSchema" xmlns:xs="http://www.w3.org/2001/XMLSchema" xmlns:p="http://schemas.microsoft.com/office/2006/metadata/properties" xmlns:ns3="74720d0d-7ae7-4f56-9778-1f9b091794ac" xmlns:ns4="6fd17feb-79ad-4a4a-aba9-37b9db5e3ae8" targetNamespace="http://schemas.microsoft.com/office/2006/metadata/properties" ma:root="true" ma:fieldsID="d2a61bc2988739aa7775196a916bd0da" ns3:_="" ns4:_="">
    <xsd:import namespace="74720d0d-7ae7-4f56-9778-1f9b091794ac"/>
    <xsd:import namespace="6fd17feb-79ad-4a4a-aba9-37b9db5e3a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20d0d-7ae7-4f56-9778-1f9b091794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d17feb-79ad-4a4a-aba9-37b9db5e3a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UND09</b:Tag>
    <b:SourceType>Report</b:SourceType>
    <b:Guid>{1FD48BA2-1D81-42D4-88A5-F47E588C3DB1}</b:Guid>
    <b:Author>
      <b:Author>
        <b:Corporate>UNDP-GEF</b:Corporate>
      </b:Author>
    </b:Author>
    <b:Title>Project Document - Integrating Climate Risks and Resilience in Agriculture and health Sectors in Samoa</b:Title>
    <b:Year>2009</b:Year>
    <b:Publisher>UNDP-GEF with Ministry of Agriculture and Fisheries (MAF)</b:Publisher>
    <b:City>Apia</b:City>
    <b:RefOrder>1</b:RefOrder>
  </b:Source>
  <b:Source>
    <b:Tag>GEF10</b:Tag>
    <b:SourceType>Report</b:SourceType>
    <b:Guid>{E3A67FE2-D235-4434-B2A3-94A648491E95}</b:Guid>
    <b:Author>
      <b:Author>
        <b:Corporate>GEF-UNDP</b:Corporate>
      </b:Author>
    </b:Author>
    <b:Title>Project Document - Increasing climate risks and resilience for forest management in Samoa</b:Title>
    <b:Year>2010</b:Year>
    <b:Publisher>UNDP-GEF with Forestry Division, MNRE</b:Publisher>
    <b:City>Apia </b:City>
    <b:RefOrder>3</b:RefOrder>
  </b:Source>
  <b:Source>
    <b:Tag>Nor13</b:Tag>
    <b:SourceType>Report</b:SourceType>
    <b:Guid>{1CBC47D7-3B21-44A4-9A5E-45E451CE9132}</b:Guid>
    <b:Author>
      <b:Author>
        <b:NameList>
          <b:Person>
            <b:Last>Norheim</b:Last>
            <b:First>T.</b:First>
          </b:Person>
        </b:NameList>
      </b:Author>
    </b:Author>
    <b:Title>Mid-term Review - Integrating Climate change Risks and resilience in Forestry management in Samoa (ICCRIFS)</b:Title>
    <b:Year>2013</b:Year>
    <b:Publisher>UNDP-GEF with Forestry Division, MNRE</b:Publisher>
    <b:City>Apia </b:City>
    <b:RefOrder>2</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F5897C-736F-45D8-96A9-0C0121089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20d0d-7ae7-4f56-9778-1f9b091794ac"/>
    <ds:schemaRef ds:uri="6fd17feb-79ad-4a4a-aba9-37b9db5e3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07C619-CB2B-4BAA-91FE-6E4505ED95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D0EBDC-61F7-4315-9CDC-30C53AF52A1B}">
  <ds:schemaRefs>
    <ds:schemaRef ds:uri="http://schemas.openxmlformats.org/officeDocument/2006/bibliography"/>
  </ds:schemaRefs>
</ds:datastoreItem>
</file>

<file path=customXml/itemProps4.xml><?xml version="1.0" encoding="utf-8"?>
<ds:datastoreItem xmlns:ds="http://schemas.openxmlformats.org/officeDocument/2006/customXml" ds:itemID="{EB287A06-5206-40A9-A439-33DECECB2B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6557</Words>
  <Characters>37378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43848</CharactersWithSpaces>
  <SharedDoc>false</SharedDoc>
  <HLinks>
    <vt:vector size="54" baseType="variant">
      <vt:variant>
        <vt:i4>6094906</vt:i4>
      </vt:variant>
      <vt:variant>
        <vt:i4>18</vt:i4>
      </vt:variant>
      <vt:variant>
        <vt:i4>0</vt:i4>
      </vt:variant>
      <vt:variant>
        <vt:i4>5</vt:i4>
      </vt:variant>
      <vt:variant>
        <vt:lpwstr>mailto:procurement.ws@undp.org</vt:lpwstr>
      </vt:variant>
      <vt:variant>
        <vt:lpwstr/>
      </vt:variant>
      <vt:variant>
        <vt:i4>983142</vt:i4>
      </vt:variant>
      <vt:variant>
        <vt:i4>15</vt:i4>
      </vt:variant>
      <vt:variant>
        <vt:i4>0</vt:i4>
      </vt:variant>
      <vt:variant>
        <vt:i4>5</vt:i4>
      </vt:variant>
      <vt:variant>
        <vt:lpwstr>http://www.undp.org/content/dam/undp/library/corporate/Careers/P11_Personal_history_form.doc</vt:lpwstr>
      </vt:variant>
      <vt:variant>
        <vt:lpwstr/>
      </vt:variant>
      <vt:variant>
        <vt:i4>1441915</vt:i4>
      </vt:variant>
      <vt:variant>
        <vt:i4>12</vt:i4>
      </vt:variant>
      <vt:variant>
        <vt:i4>0</vt:i4>
      </vt:variant>
      <vt:variant>
        <vt:i4>5</vt:i4>
      </vt:variant>
      <vt:variant>
        <vt:lpwstr>http://www.google.co.th/url?sa=t&amp;rct=j&amp;q=&amp;esrc=s&amp;source=web&amp;cd=1&amp;ved=2ahUKEwjFpqOm7ZbnAhUOfisKHTtBDW4QFjAAegQIBxAB&amp;url=http%3A%2F%2Fprocurement-notices.undp.org%2Fview_file.cfm%3Fdoc_id%3D29916&amp;usg=AOvVaw1d_8B_CQH8KOLruvH_qJbA</vt:lpwstr>
      </vt:variant>
      <vt:variant>
        <vt:lpwstr/>
      </vt:variant>
      <vt:variant>
        <vt:i4>6094906</vt:i4>
      </vt:variant>
      <vt:variant>
        <vt:i4>9</vt:i4>
      </vt:variant>
      <vt:variant>
        <vt:i4>0</vt:i4>
      </vt:variant>
      <vt:variant>
        <vt:i4>5</vt:i4>
      </vt:variant>
      <vt:variant>
        <vt:lpwstr>mailto:procurement.ws@undp.org</vt:lpwstr>
      </vt:variant>
      <vt:variant>
        <vt:lpwstr/>
      </vt:variant>
      <vt:variant>
        <vt:i4>7143450</vt:i4>
      </vt:variant>
      <vt:variant>
        <vt:i4>6</vt:i4>
      </vt:variant>
      <vt:variant>
        <vt:i4>0</vt:i4>
      </vt:variant>
      <vt:variant>
        <vt:i4>5</vt:i4>
      </vt:variant>
      <vt:variant>
        <vt:lpwstr>http://web.undp.org/evaluation/documents/guidance/GEF/mid-term/Guidance_Midterm Review _EN_2014.pdf</vt:lpwstr>
      </vt:variant>
      <vt:variant>
        <vt:lpwstr/>
      </vt:variant>
      <vt:variant>
        <vt:i4>7143450</vt:i4>
      </vt:variant>
      <vt:variant>
        <vt:i4>3</vt:i4>
      </vt:variant>
      <vt:variant>
        <vt:i4>0</vt:i4>
      </vt:variant>
      <vt:variant>
        <vt:i4>5</vt:i4>
      </vt:variant>
      <vt:variant>
        <vt:lpwstr>http://web.undp.org/evaluation/documents/guidance/GEF/mid-term/Guidance_Midterm Review _EN_2014.pdf</vt:lpwstr>
      </vt:variant>
      <vt:variant>
        <vt:lpwstr/>
      </vt:variant>
      <vt:variant>
        <vt:i4>7143450</vt:i4>
      </vt:variant>
      <vt:variant>
        <vt:i4>0</vt:i4>
      </vt:variant>
      <vt:variant>
        <vt:i4>0</vt:i4>
      </vt:variant>
      <vt:variant>
        <vt:i4>5</vt:i4>
      </vt:variant>
      <vt:variant>
        <vt:lpwstr>http://web.undp.org/evaluation/documents/guidance/GEF/mid-term/Guidance_Midterm Review _EN_2014.pdf</vt:lpwstr>
      </vt:variant>
      <vt:variant>
        <vt:lpwstr/>
      </vt:variant>
      <vt:variant>
        <vt:i4>7798820</vt:i4>
      </vt:variant>
      <vt:variant>
        <vt:i4>3</vt:i4>
      </vt:variant>
      <vt:variant>
        <vt:i4>0</vt:i4>
      </vt:variant>
      <vt:variant>
        <vt:i4>5</vt:i4>
      </vt:variant>
      <vt:variant>
        <vt:lpwstr>http://www.undg.org/docs/11653/UNDP-PME-Handbook-(2009).pdf</vt:lpwstr>
      </vt:variant>
      <vt:variant>
        <vt:lpwstr/>
      </vt:variant>
      <vt:variant>
        <vt:i4>65610</vt:i4>
      </vt:variant>
      <vt:variant>
        <vt:i4>0</vt:i4>
      </vt:variant>
      <vt:variant>
        <vt:i4>0</vt:i4>
      </vt:variant>
      <vt:variant>
        <vt:i4>5</vt:i4>
      </vt:variant>
      <vt:variant>
        <vt:lpwstr>http://www.undp.org/content/undp/en/home/librarypage/capacity-building/discussion-paper--innovations-in-monitoring---evaluating-results/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fonotele</dc:creator>
  <cp:keywords/>
  <dc:description/>
  <cp:lastModifiedBy>Taufao Taufao</cp:lastModifiedBy>
  <cp:revision>34</cp:revision>
  <cp:lastPrinted>2020-08-03T21:24:00Z</cp:lastPrinted>
  <dcterms:created xsi:type="dcterms:W3CDTF">2020-08-12T05:51:00Z</dcterms:created>
  <dcterms:modified xsi:type="dcterms:W3CDTF">2021-07-28T22:00:00Z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0x01010043CFA67D9BBB24408F050969FD2BCC93</vt:lpwstr>
  </property>
</Properties>
</file>