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D5703" w14:textId="68120332" w:rsidR="001331BD" w:rsidRPr="00CB076A" w:rsidRDefault="001331BD" w:rsidP="0055615F">
      <w:pPr>
        <w:spacing w:after="0" w:line="240" w:lineRule="auto"/>
        <w:jc w:val="both"/>
        <w:rPr>
          <w:rFonts w:eastAsiaTheme="minorEastAsia" w:cstheme="minorHAnsi"/>
          <w:sz w:val="24"/>
          <w:szCs w:val="24"/>
        </w:rPr>
      </w:pPr>
    </w:p>
    <w:p w14:paraId="029AA556" w14:textId="1C721723" w:rsidR="003B3DA7" w:rsidRPr="00186FAB" w:rsidRDefault="00BD4016" w:rsidP="00B9505D">
      <w:pPr>
        <w:jc w:val="right"/>
        <w:rPr>
          <w:rFonts w:eastAsia="Times New Roman" w:cstheme="minorHAnsi"/>
          <w:b/>
          <w:sz w:val="24"/>
          <w:szCs w:val="24"/>
          <w:lang w:val="es-419"/>
        </w:rPr>
      </w:pPr>
      <w:r w:rsidRPr="00186FAB">
        <w:rPr>
          <w:rFonts w:eastAsia="Times New Roman" w:cstheme="minorHAnsi"/>
          <w:b/>
          <w:sz w:val="24"/>
          <w:szCs w:val="24"/>
          <w:lang w:val="es-419"/>
        </w:rPr>
        <w:t>A</w:t>
      </w:r>
      <w:r w:rsidR="00A675B3" w:rsidRPr="00186FAB">
        <w:rPr>
          <w:rFonts w:eastAsia="Times New Roman" w:cstheme="minorHAnsi"/>
          <w:b/>
          <w:sz w:val="24"/>
          <w:szCs w:val="24"/>
          <w:lang w:val="es-419"/>
        </w:rPr>
        <w:t>NEX</w:t>
      </w:r>
      <w:r w:rsidRPr="00186FAB">
        <w:rPr>
          <w:rFonts w:eastAsia="Times New Roman" w:cstheme="minorHAnsi"/>
          <w:b/>
          <w:sz w:val="24"/>
          <w:szCs w:val="24"/>
          <w:lang w:val="es-419"/>
        </w:rPr>
        <w:t>O</w:t>
      </w:r>
      <w:r w:rsidR="003B3DA7" w:rsidRPr="00186FAB">
        <w:rPr>
          <w:rFonts w:eastAsia="Times New Roman" w:cstheme="minorHAnsi"/>
          <w:b/>
          <w:sz w:val="24"/>
          <w:szCs w:val="24"/>
          <w:lang w:val="es-419"/>
        </w:rPr>
        <w:t xml:space="preserve"> </w:t>
      </w:r>
      <w:r w:rsidR="00832971" w:rsidRPr="00186FAB">
        <w:rPr>
          <w:rFonts w:eastAsia="Times New Roman" w:cstheme="minorHAnsi"/>
          <w:b/>
          <w:sz w:val="24"/>
          <w:szCs w:val="24"/>
          <w:lang w:val="es-419"/>
        </w:rPr>
        <w:t>1</w:t>
      </w:r>
    </w:p>
    <w:p w14:paraId="01C58CF8" w14:textId="473453EA" w:rsidR="003B3DA7" w:rsidRPr="00186FAB" w:rsidRDefault="003B3DA7" w:rsidP="009B77D9">
      <w:pPr>
        <w:pStyle w:val="Ttulo1"/>
        <w:rPr>
          <w:rFonts w:asciiTheme="minorHAnsi" w:hAnsiTheme="minorHAnsi" w:cstheme="minorHAnsi"/>
          <w:sz w:val="32"/>
          <w:szCs w:val="32"/>
          <w:lang w:val="es-419"/>
        </w:rPr>
      </w:pPr>
      <w:bookmarkStart w:id="0" w:name="_Detailed_Technical_Specifications_2"/>
      <w:bookmarkStart w:id="1" w:name="_TERMS_OF_REFERENCE"/>
      <w:bookmarkEnd w:id="0"/>
      <w:bookmarkEnd w:id="1"/>
      <w:r w:rsidRPr="00186FAB">
        <w:rPr>
          <w:rFonts w:asciiTheme="minorHAnsi" w:hAnsiTheme="minorHAnsi" w:cstheme="minorHAnsi"/>
          <w:sz w:val="32"/>
          <w:szCs w:val="32"/>
          <w:lang w:val="es-419"/>
        </w:rPr>
        <w:t xml:space="preserve"> </w:t>
      </w:r>
      <w:r w:rsidR="00BD4016" w:rsidRPr="00186FAB">
        <w:rPr>
          <w:rFonts w:asciiTheme="minorHAnsi" w:hAnsiTheme="minorHAnsi" w:cstheme="minorHAnsi"/>
          <w:sz w:val="32"/>
          <w:szCs w:val="32"/>
          <w:lang w:val="es-419"/>
        </w:rPr>
        <w:t>TERMINOS DE REFERENCIA</w:t>
      </w:r>
      <w:r w:rsidRPr="00186FAB">
        <w:rPr>
          <w:rFonts w:asciiTheme="minorHAnsi" w:hAnsiTheme="minorHAnsi" w:cstheme="minorHAnsi"/>
          <w:sz w:val="32"/>
          <w:szCs w:val="32"/>
          <w:lang w:val="es-419"/>
        </w:rPr>
        <w:t xml:space="preserve"> (T</w:t>
      </w:r>
      <w:r w:rsidR="00BD4016" w:rsidRPr="00186FAB">
        <w:rPr>
          <w:rFonts w:asciiTheme="minorHAnsi" w:hAnsiTheme="minorHAnsi" w:cstheme="minorHAnsi"/>
          <w:sz w:val="32"/>
          <w:szCs w:val="32"/>
          <w:lang w:val="es-419"/>
        </w:rPr>
        <w:t>D</w:t>
      </w:r>
      <w:r w:rsidRPr="00186FAB">
        <w:rPr>
          <w:rFonts w:asciiTheme="minorHAnsi" w:hAnsiTheme="minorHAnsi" w:cstheme="minorHAnsi"/>
          <w:sz w:val="32"/>
          <w:szCs w:val="32"/>
          <w:lang w:val="es-419"/>
        </w:rPr>
        <w:t xml:space="preserve">R) </w:t>
      </w:r>
    </w:p>
    <w:p w14:paraId="28AB674F" w14:textId="12B0BDD1" w:rsidR="009B2B34" w:rsidRPr="00186FAB" w:rsidRDefault="009B2B34" w:rsidP="009B2B34">
      <w:pPr>
        <w:spacing w:after="0" w:line="240" w:lineRule="auto"/>
        <w:rPr>
          <w:rFonts w:eastAsia="Batang" w:cstheme="minorHAnsi"/>
          <w:sz w:val="24"/>
          <w:szCs w:val="24"/>
          <w:lang w:val="es-SV" w:eastAsia="ko-KR"/>
        </w:rPr>
      </w:pPr>
      <w:r w:rsidRPr="00186FAB">
        <w:rPr>
          <w:rFonts w:eastAsia="Batang" w:cstheme="minorHAnsi"/>
          <w:b/>
          <w:bCs/>
          <w:sz w:val="24"/>
          <w:szCs w:val="24"/>
          <w:lang w:val="es-SV" w:eastAsia="ko-KR"/>
        </w:rPr>
        <w:t>NOMBRE DE CONSULTORIA:</w:t>
      </w:r>
      <w:r w:rsidRPr="00186FAB">
        <w:rPr>
          <w:rFonts w:eastAsia="Batang" w:cstheme="minorHAnsi"/>
          <w:sz w:val="24"/>
          <w:szCs w:val="24"/>
          <w:lang w:val="es-SV" w:eastAsia="ko-KR"/>
        </w:rPr>
        <w:t xml:space="preserve"> </w:t>
      </w:r>
      <w:bookmarkStart w:id="2" w:name="_Hlk76454581"/>
      <w:r w:rsidR="006C115A" w:rsidRPr="00186FAB">
        <w:rPr>
          <w:rFonts w:eastAsia="Batang" w:cstheme="minorHAnsi"/>
          <w:sz w:val="24"/>
          <w:szCs w:val="24"/>
          <w:lang w:val="es-SV" w:eastAsia="ko-KR"/>
        </w:rPr>
        <w:t>Evaluación del Proyecto “Mujeres Libres de Violencia en el Transporte Público”, en El Salvador.</w:t>
      </w:r>
      <w:bookmarkEnd w:id="2"/>
    </w:p>
    <w:p w14:paraId="52A716AB" w14:textId="77777777" w:rsidR="009B2B34" w:rsidRPr="00186FAB" w:rsidRDefault="009B2B34" w:rsidP="009B2B34">
      <w:pPr>
        <w:spacing w:after="0" w:line="240" w:lineRule="auto"/>
        <w:jc w:val="both"/>
        <w:rPr>
          <w:rFonts w:eastAsia="Batang" w:cstheme="minorHAnsi"/>
          <w:sz w:val="24"/>
          <w:szCs w:val="24"/>
          <w:lang w:val="es-SV" w:eastAsia="ko-KR"/>
        </w:rPr>
      </w:pPr>
      <w:r w:rsidRPr="00186FAB">
        <w:rPr>
          <w:rFonts w:eastAsia="Batang" w:cstheme="minorHAnsi"/>
          <w:b/>
          <w:bCs/>
          <w:sz w:val="24"/>
          <w:szCs w:val="24"/>
          <w:lang w:val="es-SV" w:eastAsia="ko-KR"/>
        </w:rPr>
        <w:t>Tipo de contrato</w:t>
      </w:r>
      <w:r w:rsidRPr="00186FAB">
        <w:rPr>
          <w:rFonts w:eastAsia="Batang" w:cstheme="minorHAnsi"/>
          <w:sz w:val="24"/>
          <w:szCs w:val="24"/>
          <w:lang w:val="es-SV" w:eastAsia="ko-KR"/>
        </w:rPr>
        <w:t>: MINIMIS</w:t>
      </w:r>
    </w:p>
    <w:p w14:paraId="6F1D7735" w14:textId="1790FF0D" w:rsidR="009B2B34" w:rsidRPr="00186FAB" w:rsidRDefault="009B2B34" w:rsidP="009B2B34">
      <w:pPr>
        <w:spacing w:after="0" w:line="240" w:lineRule="auto"/>
        <w:jc w:val="both"/>
        <w:rPr>
          <w:rFonts w:eastAsia="Batang" w:cstheme="minorHAnsi"/>
          <w:sz w:val="24"/>
          <w:szCs w:val="24"/>
          <w:lang w:val="es-SV" w:eastAsia="ko-KR"/>
        </w:rPr>
      </w:pPr>
      <w:r w:rsidRPr="00186FAB">
        <w:rPr>
          <w:rFonts w:eastAsia="Batang" w:cstheme="minorHAnsi"/>
          <w:b/>
          <w:bCs/>
          <w:sz w:val="24"/>
          <w:szCs w:val="24"/>
          <w:lang w:val="es-SV" w:eastAsia="ko-KR"/>
        </w:rPr>
        <w:t>Duración del servicio</w:t>
      </w:r>
      <w:r w:rsidRPr="00186FAB">
        <w:rPr>
          <w:rFonts w:eastAsia="Batang" w:cstheme="minorHAnsi"/>
          <w:sz w:val="24"/>
          <w:szCs w:val="24"/>
          <w:lang w:val="es-SV" w:eastAsia="ko-KR"/>
        </w:rPr>
        <w:t xml:space="preserve">: </w:t>
      </w:r>
      <w:r w:rsidR="006C115A" w:rsidRPr="00186FAB">
        <w:rPr>
          <w:rFonts w:eastAsia="Batang" w:cstheme="minorHAnsi"/>
          <w:sz w:val="24"/>
          <w:szCs w:val="24"/>
          <w:lang w:val="es-SV" w:eastAsia="ko-KR"/>
        </w:rPr>
        <w:t xml:space="preserve"> </w:t>
      </w:r>
      <w:r w:rsidR="009B4298" w:rsidRPr="00186FAB">
        <w:rPr>
          <w:rFonts w:eastAsia="Batang" w:cstheme="minorHAnsi"/>
          <w:sz w:val="24"/>
          <w:szCs w:val="24"/>
          <w:lang w:val="es-SV" w:eastAsia="ko-KR"/>
        </w:rPr>
        <w:t>dos</w:t>
      </w:r>
      <w:r w:rsidR="006C115A" w:rsidRPr="00186FAB">
        <w:rPr>
          <w:rFonts w:eastAsia="Batang" w:cstheme="minorHAnsi"/>
          <w:sz w:val="24"/>
          <w:szCs w:val="24"/>
          <w:lang w:val="es-SV" w:eastAsia="ko-KR"/>
        </w:rPr>
        <w:t xml:space="preserve"> (0</w:t>
      </w:r>
      <w:r w:rsidR="009B4298" w:rsidRPr="00186FAB">
        <w:rPr>
          <w:rFonts w:eastAsia="Batang" w:cstheme="minorHAnsi"/>
          <w:sz w:val="24"/>
          <w:szCs w:val="24"/>
          <w:lang w:val="es-SV" w:eastAsia="ko-KR"/>
        </w:rPr>
        <w:t>2</w:t>
      </w:r>
      <w:r w:rsidR="006C115A" w:rsidRPr="00186FAB">
        <w:rPr>
          <w:rFonts w:eastAsia="Batang" w:cstheme="minorHAnsi"/>
          <w:sz w:val="24"/>
          <w:szCs w:val="24"/>
          <w:lang w:val="es-SV" w:eastAsia="ko-KR"/>
        </w:rPr>
        <w:t>)</w:t>
      </w:r>
      <w:r w:rsidRPr="00186FAB">
        <w:rPr>
          <w:rFonts w:eastAsia="Batang" w:cstheme="minorHAnsi"/>
          <w:sz w:val="24"/>
          <w:szCs w:val="24"/>
          <w:lang w:val="es-SV" w:eastAsia="ko-KR"/>
        </w:rPr>
        <w:t xml:space="preserve"> meses</w:t>
      </w:r>
      <w:r w:rsidR="006605D5" w:rsidRPr="00186FAB">
        <w:rPr>
          <w:rFonts w:eastAsia="Batang" w:cstheme="minorHAnsi"/>
          <w:sz w:val="24"/>
          <w:szCs w:val="24"/>
          <w:lang w:val="es-SV" w:eastAsia="ko-KR"/>
        </w:rPr>
        <w:t xml:space="preserve"> y una semana (65 días)</w:t>
      </w:r>
    </w:p>
    <w:p w14:paraId="58732B55" w14:textId="5C791754" w:rsidR="009B2B34" w:rsidRPr="00186FAB" w:rsidRDefault="009B2B34" w:rsidP="009B2B34">
      <w:pPr>
        <w:spacing w:after="0" w:line="240" w:lineRule="auto"/>
        <w:jc w:val="both"/>
        <w:rPr>
          <w:rFonts w:eastAsia="Batang" w:cstheme="minorHAnsi"/>
          <w:sz w:val="24"/>
          <w:szCs w:val="24"/>
          <w:lang w:val="es-SV" w:eastAsia="ko-KR"/>
        </w:rPr>
      </w:pPr>
      <w:r w:rsidRPr="00186FAB">
        <w:rPr>
          <w:rFonts w:eastAsia="Batang" w:cstheme="minorHAnsi"/>
          <w:b/>
          <w:bCs/>
          <w:sz w:val="24"/>
          <w:szCs w:val="24"/>
          <w:lang w:val="es-SV" w:eastAsia="ko-KR"/>
        </w:rPr>
        <w:t>Período:</w:t>
      </w:r>
      <w:r w:rsidRPr="00186FAB">
        <w:rPr>
          <w:rFonts w:eastAsia="Batang" w:cstheme="minorHAnsi"/>
          <w:sz w:val="24"/>
          <w:szCs w:val="24"/>
          <w:lang w:val="es-SV" w:eastAsia="ko-KR"/>
        </w:rPr>
        <w:t xml:space="preserve"> </w:t>
      </w:r>
      <w:r w:rsidR="004A2365" w:rsidRPr="00186FAB">
        <w:rPr>
          <w:rFonts w:eastAsia="Batang" w:cstheme="minorHAnsi"/>
          <w:sz w:val="24"/>
          <w:szCs w:val="24"/>
          <w:lang w:val="es-SV" w:eastAsia="ko-KR"/>
        </w:rPr>
        <w:t xml:space="preserve">julio </w:t>
      </w:r>
      <w:r w:rsidRPr="00186FAB">
        <w:rPr>
          <w:rFonts w:eastAsia="Batang" w:cstheme="minorHAnsi"/>
          <w:sz w:val="24"/>
          <w:szCs w:val="24"/>
          <w:lang w:val="es-SV" w:eastAsia="ko-KR"/>
        </w:rPr>
        <w:t xml:space="preserve">a </w:t>
      </w:r>
      <w:r w:rsidR="00F21999" w:rsidRPr="00186FAB">
        <w:rPr>
          <w:rFonts w:eastAsia="Batang" w:cstheme="minorHAnsi"/>
          <w:sz w:val="24"/>
          <w:szCs w:val="24"/>
          <w:lang w:val="es-SV" w:eastAsia="ko-KR"/>
        </w:rPr>
        <w:t>octubre</w:t>
      </w:r>
      <w:r w:rsidR="004A2365" w:rsidRPr="00186FAB">
        <w:rPr>
          <w:rFonts w:eastAsia="Batang" w:cstheme="minorHAnsi"/>
          <w:sz w:val="24"/>
          <w:szCs w:val="24"/>
          <w:lang w:val="es-SV" w:eastAsia="ko-KR"/>
        </w:rPr>
        <w:t xml:space="preserve">, </w:t>
      </w:r>
      <w:r w:rsidRPr="00186FAB">
        <w:rPr>
          <w:rFonts w:eastAsia="Batang" w:cstheme="minorHAnsi"/>
          <w:sz w:val="24"/>
          <w:szCs w:val="24"/>
          <w:lang w:val="es-SV" w:eastAsia="ko-KR"/>
        </w:rPr>
        <w:t>2021</w:t>
      </w:r>
    </w:p>
    <w:p w14:paraId="6B04448B" w14:textId="34AF519E" w:rsidR="00C1179A" w:rsidRPr="00186FAB" w:rsidRDefault="009B2B34" w:rsidP="009B2B34">
      <w:pPr>
        <w:spacing w:after="0" w:line="240" w:lineRule="auto"/>
        <w:jc w:val="both"/>
        <w:rPr>
          <w:rFonts w:eastAsia="Batang" w:cstheme="minorHAnsi"/>
          <w:sz w:val="24"/>
          <w:szCs w:val="24"/>
          <w:lang w:val="es-SV" w:eastAsia="ko-KR"/>
        </w:rPr>
      </w:pPr>
      <w:r w:rsidRPr="00186FAB">
        <w:rPr>
          <w:rFonts w:eastAsia="Batang" w:cstheme="minorHAnsi"/>
          <w:b/>
          <w:bCs/>
          <w:sz w:val="24"/>
          <w:szCs w:val="24"/>
          <w:lang w:val="es-SV" w:eastAsia="ko-KR"/>
        </w:rPr>
        <w:t>Localización:</w:t>
      </w:r>
      <w:r w:rsidRPr="00186FAB">
        <w:rPr>
          <w:rFonts w:eastAsia="Batang" w:cstheme="minorHAnsi"/>
          <w:sz w:val="24"/>
          <w:szCs w:val="24"/>
          <w:lang w:val="es-SV" w:eastAsia="ko-KR"/>
        </w:rPr>
        <w:t xml:space="preserve"> San Salvador, El Salvador</w:t>
      </w:r>
    </w:p>
    <w:p w14:paraId="44DADF1C" w14:textId="1BADFE4E" w:rsidR="00E52B76" w:rsidRPr="00186FAB" w:rsidRDefault="00E52B76" w:rsidP="009B2B34">
      <w:pPr>
        <w:spacing w:after="0" w:line="240" w:lineRule="auto"/>
        <w:jc w:val="both"/>
        <w:rPr>
          <w:rFonts w:eastAsia="Batang" w:cstheme="minorHAnsi"/>
          <w:sz w:val="24"/>
          <w:szCs w:val="24"/>
          <w:lang w:val="es-SV" w:eastAsia="ko-KR"/>
        </w:rPr>
      </w:pPr>
    </w:p>
    <w:p w14:paraId="251F5F34" w14:textId="77777777" w:rsidR="00E52B76" w:rsidRPr="00186FAB" w:rsidRDefault="00E52B76" w:rsidP="00360CC3">
      <w:pPr>
        <w:pStyle w:val="Ttulo2"/>
        <w:keepLines/>
        <w:numPr>
          <w:ilvl w:val="0"/>
          <w:numId w:val="1"/>
        </w:numPr>
        <w:spacing w:before="200"/>
        <w:jc w:val="both"/>
        <w:rPr>
          <w:rFonts w:asciiTheme="minorHAnsi" w:eastAsia="Batang" w:hAnsiTheme="minorHAnsi" w:cstheme="minorHAnsi"/>
          <w:color w:val="1F4E79" w:themeColor="accent1" w:themeShade="80"/>
          <w:szCs w:val="24"/>
          <w:lang w:val="es-SV" w:eastAsia="ko-KR"/>
        </w:rPr>
      </w:pPr>
      <w:r w:rsidRPr="00186FAB">
        <w:rPr>
          <w:rFonts w:asciiTheme="minorHAnsi" w:eastAsia="Batang" w:hAnsiTheme="minorHAnsi" w:cstheme="minorHAnsi"/>
          <w:color w:val="1F4E79" w:themeColor="accent1" w:themeShade="80"/>
          <w:szCs w:val="24"/>
          <w:lang w:val="es-SV" w:eastAsia="ko-KR"/>
        </w:rPr>
        <w:t>CONTEXTO DE LA ORGANIZACIÓN</w:t>
      </w:r>
    </w:p>
    <w:p w14:paraId="534237B2" w14:textId="42F977DF" w:rsidR="00E52B76" w:rsidRPr="00186FAB" w:rsidRDefault="00E52B76" w:rsidP="00E52B76">
      <w:pPr>
        <w:jc w:val="both"/>
        <w:rPr>
          <w:rFonts w:cstheme="minorHAnsi"/>
          <w:kern w:val="28"/>
          <w:sz w:val="24"/>
          <w:szCs w:val="24"/>
          <w:lang w:val="es-SV"/>
        </w:rPr>
      </w:pPr>
      <w:r w:rsidRPr="00186FAB">
        <w:rPr>
          <w:rFonts w:cstheme="minorHAnsi"/>
          <w:kern w:val="28"/>
          <w:sz w:val="24"/>
          <w:szCs w:val="24"/>
          <w:lang w:val="es-SV"/>
        </w:rPr>
        <w:t xml:space="preserve">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por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 construyendo una asociación eficaz con el gobierno, la sociedad civil, así como con otros actores relevantes. </w:t>
      </w:r>
    </w:p>
    <w:p w14:paraId="2353A861" w14:textId="2107CABD" w:rsidR="00E52B76" w:rsidRPr="00186FAB" w:rsidRDefault="00E52B76" w:rsidP="00E52B76">
      <w:pPr>
        <w:jc w:val="both"/>
        <w:rPr>
          <w:rFonts w:cstheme="minorHAnsi"/>
          <w:kern w:val="28"/>
          <w:sz w:val="24"/>
          <w:szCs w:val="24"/>
          <w:lang w:val="es-SV"/>
        </w:rPr>
      </w:pPr>
      <w:r w:rsidRPr="00186FAB">
        <w:rPr>
          <w:rFonts w:cstheme="minorHAnsi"/>
          <w:kern w:val="28"/>
          <w:sz w:val="24"/>
          <w:szCs w:val="24"/>
          <w:lang w:val="es-SV"/>
        </w:rPr>
        <w:t xml:space="preserve">Las seis áreas de prioridad son: </w:t>
      </w:r>
    </w:p>
    <w:p w14:paraId="5B6F5532" w14:textId="77777777" w:rsidR="00E52B76" w:rsidRPr="00186FAB" w:rsidRDefault="00E52B76" w:rsidP="00360CC3">
      <w:pPr>
        <w:numPr>
          <w:ilvl w:val="0"/>
          <w:numId w:val="6"/>
        </w:numPr>
        <w:spacing w:after="30"/>
        <w:ind w:left="720" w:hanging="360"/>
        <w:jc w:val="both"/>
        <w:rPr>
          <w:rFonts w:cstheme="minorHAnsi"/>
          <w:kern w:val="28"/>
          <w:sz w:val="24"/>
          <w:szCs w:val="24"/>
          <w:lang w:val="es-SV"/>
        </w:rPr>
      </w:pPr>
      <w:r w:rsidRPr="00186FAB">
        <w:rPr>
          <w:rFonts w:cstheme="minorHAnsi"/>
          <w:kern w:val="28"/>
          <w:sz w:val="24"/>
          <w:szCs w:val="24"/>
          <w:lang w:val="es-SV"/>
        </w:rPr>
        <w:t xml:space="preserve">Expandir las voces, el liderazgo y la participación de las mujeres; </w:t>
      </w:r>
    </w:p>
    <w:p w14:paraId="592455B3" w14:textId="77777777" w:rsidR="00E52B76" w:rsidRPr="00186FAB" w:rsidRDefault="00E52B76" w:rsidP="00360CC3">
      <w:pPr>
        <w:numPr>
          <w:ilvl w:val="0"/>
          <w:numId w:val="6"/>
        </w:numPr>
        <w:spacing w:after="30"/>
        <w:ind w:left="720" w:hanging="360"/>
        <w:jc w:val="both"/>
        <w:rPr>
          <w:rFonts w:cstheme="minorHAnsi"/>
          <w:kern w:val="28"/>
          <w:sz w:val="24"/>
          <w:szCs w:val="24"/>
          <w:lang w:val="es-SV"/>
        </w:rPr>
      </w:pPr>
      <w:r w:rsidRPr="00186FAB">
        <w:rPr>
          <w:rFonts w:cstheme="minorHAnsi"/>
          <w:kern w:val="28"/>
          <w:sz w:val="24"/>
          <w:szCs w:val="24"/>
          <w:lang w:val="es-SV"/>
        </w:rPr>
        <w:t xml:space="preserve">Eliminar la violencia contra las mujeres y las niñas; </w:t>
      </w:r>
    </w:p>
    <w:p w14:paraId="61F89B80" w14:textId="77777777" w:rsidR="00E52B76" w:rsidRPr="00186FAB" w:rsidRDefault="00E52B76" w:rsidP="00360CC3">
      <w:pPr>
        <w:numPr>
          <w:ilvl w:val="0"/>
          <w:numId w:val="6"/>
        </w:numPr>
        <w:spacing w:after="30"/>
        <w:ind w:left="720" w:hanging="360"/>
        <w:jc w:val="both"/>
        <w:rPr>
          <w:rFonts w:cstheme="minorHAnsi"/>
          <w:kern w:val="28"/>
          <w:sz w:val="24"/>
          <w:szCs w:val="24"/>
          <w:lang w:val="es-SV"/>
        </w:rPr>
      </w:pPr>
      <w:r w:rsidRPr="00186FAB">
        <w:rPr>
          <w:rFonts w:cstheme="minorHAnsi"/>
          <w:kern w:val="28"/>
          <w:sz w:val="24"/>
          <w:szCs w:val="24"/>
          <w:lang w:val="es-SV"/>
        </w:rPr>
        <w:t xml:space="preserve">Fortalecer la implementación de la agenda de paz y de seguridad de las mujeres; </w:t>
      </w:r>
    </w:p>
    <w:p w14:paraId="197277C9" w14:textId="77777777" w:rsidR="00E52B76" w:rsidRPr="00186FAB" w:rsidRDefault="00E52B76" w:rsidP="00360CC3">
      <w:pPr>
        <w:numPr>
          <w:ilvl w:val="0"/>
          <w:numId w:val="6"/>
        </w:numPr>
        <w:spacing w:after="30"/>
        <w:ind w:left="720" w:hanging="360"/>
        <w:jc w:val="both"/>
        <w:rPr>
          <w:rFonts w:cstheme="minorHAnsi"/>
          <w:kern w:val="28"/>
          <w:sz w:val="24"/>
          <w:szCs w:val="24"/>
          <w:lang w:val="es-SV"/>
        </w:rPr>
      </w:pPr>
      <w:r w:rsidRPr="00186FAB">
        <w:rPr>
          <w:rFonts w:cstheme="minorHAnsi"/>
          <w:kern w:val="28"/>
          <w:sz w:val="24"/>
          <w:szCs w:val="24"/>
          <w:lang w:val="es-SV"/>
        </w:rPr>
        <w:t xml:space="preserve">Aumentar la autonomía económica de las mujeres; </w:t>
      </w:r>
    </w:p>
    <w:p w14:paraId="576A1E47" w14:textId="77777777" w:rsidR="00E52B76" w:rsidRPr="00186FAB" w:rsidRDefault="00E52B76" w:rsidP="00360CC3">
      <w:pPr>
        <w:numPr>
          <w:ilvl w:val="0"/>
          <w:numId w:val="6"/>
        </w:numPr>
        <w:spacing w:after="30"/>
        <w:ind w:left="720" w:hanging="360"/>
        <w:jc w:val="both"/>
        <w:rPr>
          <w:rFonts w:cstheme="minorHAnsi"/>
          <w:kern w:val="28"/>
          <w:sz w:val="24"/>
          <w:szCs w:val="24"/>
          <w:lang w:val="es-SV"/>
        </w:rPr>
      </w:pPr>
      <w:r w:rsidRPr="00186FAB">
        <w:rPr>
          <w:rFonts w:cstheme="minorHAnsi"/>
          <w:kern w:val="28"/>
          <w:sz w:val="24"/>
          <w:szCs w:val="24"/>
          <w:lang w:val="es-SV"/>
        </w:rPr>
        <w:t xml:space="preserve">Hacer que las prioridades en materia de igualdad de género sean esenciales en los planes, presupuestos y estadísticas nacionales, locales y sectoriales; </w:t>
      </w:r>
    </w:p>
    <w:p w14:paraId="1D1875D8" w14:textId="77777777" w:rsidR="00E52B76" w:rsidRPr="00186FAB" w:rsidRDefault="00E52B76" w:rsidP="00360CC3">
      <w:pPr>
        <w:numPr>
          <w:ilvl w:val="0"/>
          <w:numId w:val="6"/>
        </w:numPr>
        <w:ind w:left="720" w:hanging="360"/>
        <w:jc w:val="both"/>
        <w:rPr>
          <w:rFonts w:cstheme="minorHAnsi"/>
          <w:kern w:val="28"/>
          <w:sz w:val="24"/>
          <w:szCs w:val="24"/>
          <w:lang w:val="es-SV"/>
        </w:rPr>
      </w:pPr>
      <w:r w:rsidRPr="00186FAB">
        <w:rPr>
          <w:rFonts w:cstheme="minorHAnsi"/>
          <w:kern w:val="28"/>
          <w:sz w:val="24"/>
          <w:szCs w:val="24"/>
          <w:lang w:val="es-SV"/>
        </w:rPr>
        <w:t xml:space="preserve">Implementar normas, políticas y parámetros mundiales sobre la igualdad de género y el empoderamiento de las mujeres, sentando bases para la adopción de medidas por parte de los gobiernos y de otros interesados a todos los niveles.  </w:t>
      </w:r>
    </w:p>
    <w:p w14:paraId="4D73DF09" w14:textId="52812B9B" w:rsidR="00E52B76" w:rsidRPr="00186FAB" w:rsidRDefault="00E52B76" w:rsidP="00E52B76">
      <w:pPr>
        <w:jc w:val="both"/>
        <w:rPr>
          <w:rFonts w:cstheme="minorHAnsi"/>
          <w:kern w:val="28"/>
          <w:sz w:val="24"/>
          <w:szCs w:val="24"/>
          <w:lang w:val="es-SV"/>
        </w:rPr>
      </w:pPr>
      <w:r w:rsidRPr="00186FAB">
        <w:rPr>
          <w:rFonts w:cstheme="minorHAnsi"/>
          <w:kern w:val="28"/>
          <w:sz w:val="24"/>
          <w:szCs w:val="24"/>
          <w:lang w:val="es-SV"/>
        </w:rPr>
        <w:t xml:space="preserve">Dos acuerdos internacionales forman la base de la labor de ONU Mujeres: la Plataforma de Acción de Beijing, resultante de la Cuarta Conferencia Mundial sobre la Mujer celebrada en 1995, y la Convención sobre la Eliminación de todas las formas de Discriminación contra la Mujer, considerada como la Declaración fundamental de los Derechos de la Mujer. El espíritu de estos acuerdos quedó reafirmado en la Declaración del Milenio y en los ocho Objetivos de Desarrollo del Milenio establecidos para el 2015 y posteriormente en los 17 Objetivos de Desarrollo Sostenible. Las resoluciones del Consejo de Seguridad, 1325 (2000) sobre la mujer, la paz y la seguridad, y 1820 (2008) sobre la violencia sexual en </w:t>
      </w:r>
      <w:r w:rsidRPr="00186FAB">
        <w:rPr>
          <w:rFonts w:cstheme="minorHAnsi"/>
          <w:kern w:val="28"/>
          <w:sz w:val="24"/>
          <w:szCs w:val="24"/>
          <w:lang w:val="es-SV"/>
        </w:rPr>
        <w:lastRenderedPageBreak/>
        <w:t xml:space="preserve">conflictos, también son referentes fundamentales para la labor de ONU Mujeres en apoyo a las mujeres en situaciones de conflicto y posteriores al conflicto. </w:t>
      </w:r>
    </w:p>
    <w:p w14:paraId="4948AC3F" w14:textId="20CEF8C8" w:rsidR="00E52B76" w:rsidRPr="00186FAB" w:rsidRDefault="00E52B76" w:rsidP="00360CC3">
      <w:pPr>
        <w:pStyle w:val="Ttulo2"/>
        <w:keepLines/>
        <w:numPr>
          <w:ilvl w:val="0"/>
          <w:numId w:val="1"/>
        </w:numPr>
        <w:spacing w:before="200"/>
        <w:jc w:val="both"/>
        <w:rPr>
          <w:rFonts w:asciiTheme="minorHAnsi" w:eastAsia="Batang" w:hAnsiTheme="minorHAnsi" w:cstheme="minorHAnsi"/>
          <w:color w:val="1F4E79" w:themeColor="accent1" w:themeShade="80"/>
          <w:szCs w:val="24"/>
          <w:lang w:val="es-SV" w:eastAsia="ko-KR"/>
        </w:rPr>
      </w:pPr>
      <w:r w:rsidRPr="00186FAB">
        <w:rPr>
          <w:rFonts w:asciiTheme="minorHAnsi" w:eastAsia="Batang" w:hAnsiTheme="minorHAnsi" w:cstheme="minorHAnsi"/>
          <w:color w:val="1F4E79" w:themeColor="accent1" w:themeShade="80"/>
          <w:szCs w:val="24"/>
          <w:lang w:val="es-SV" w:eastAsia="ko-KR"/>
        </w:rPr>
        <w:t>ANTECEDENTES</w:t>
      </w:r>
    </w:p>
    <w:p w14:paraId="4DE1C844" w14:textId="596DB91C" w:rsidR="00B45DA9" w:rsidRPr="00186FAB" w:rsidRDefault="00B45DA9" w:rsidP="00B45DA9">
      <w:pPr>
        <w:keepNext/>
        <w:keepLines/>
        <w:spacing w:before="40" w:after="0" w:line="276" w:lineRule="auto"/>
        <w:ind w:firstLine="360"/>
        <w:outlineLvl w:val="2"/>
        <w:rPr>
          <w:rFonts w:eastAsia="Times New Roman" w:cstheme="minorHAnsi"/>
          <w:color w:val="243F60"/>
          <w:sz w:val="24"/>
          <w:szCs w:val="24"/>
          <w:lang w:val="es-ES" w:eastAsia="es-SV"/>
        </w:rPr>
      </w:pPr>
      <w:r w:rsidRPr="00186FAB">
        <w:rPr>
          <w:rFonts w:eastAsia="Times New Roman" w:cstheme="minorHAnsi"/>
          <w:color w:val="243F60"/>
          <w:sz w:val="24"/>
          <w:szCs w:val="24"/>
          <w:lang w:val="es-ES" w:eastAsia="es-SV"/>
        </w:rPr>
        <w:t>2.1. Situación actual</w:t>
      </w:r>
    </w:p>
    <w:p w14:paraId="6D298D52" w14:textId="77777777" w:rsidR="00B45DA9" w:rsidRPr="00186FAB" w:rsidRDefault="00B45DA9" w:rsidP="00B45DA9">
      <w:pPr>
        <w:spacing w:after="0" w:line="240" w:lineRule="auto"/>
        <w:jc w:val="both"/>
        <w:rPr>
          <w:rFonts w:eastAsia="Calibri" w:cstheme="minorHAnsi"/>
          <w:sz w:val="24"/>
          <w:szCs w:val="24"/>
          <w:lang w:val="es-SV"/>
        </w:rPr>
      </w:pPr>
      <w:r w:rsidRPr="00186FAB">
        <w:rPr>
          <w:rFonts w:eastAsia="Calibri" w:cstheme="minorHAnsi"/>
          <w:sz w:val="24"/>
          <w:szCs w:val="24"/>
          <w:lang w:val="es-SV"/>
        </w:rPr>
        <w:t>A pesar de que la firma de los Acuerdos de Paz en 1992 consolidó la transición política hacia la construcción de un Estado democrático y el fortalecimiento económico para impulsar el desarrollo del país, no obstante, el proceso de justicia transicional relegó la participación de mujeres y jóvenes en la elaboración de políticas públicas. Persistieron además desafíos que obstaculizaron la instauración de una paz sostenible, lo cual se refleja en los indicadores que dan cuenta de manifestaciones de violencia crónica en El Salvador, incluyendo las distintas formas de violencia contra las mujeres.</w:t>
      </w:r>
    </w:p>
    <w:p w14:paraId="6E1F749A" w14:textId="77777777" w:rsidR="00B45DA9" w:rsidRPr="00186FAB" w:rsidRDefault="00B45DA9" w:rsidP="00B45DA9">
      <w:pPr>
        <w:spacing w:after="0" w:line="240" w:lineRule="auto"/>
        <w:jc w:val="both"/>
        <w:rPr>
          <w:rFonts w:eastAsia="Calibri" w:cstheme="minorHAnsi"/>
          <w:sz w:val="24"/>
          <w:szCs w:val="24"/>
          <w:lang w:val="es-ES"/>
        </w:rPr>
      </w:pPr>
    </w:p>
    <w:p w14:paraId="47C934DA" w14:textId="77777777" w:rsidR="00B45DA9" w:rsidRPr="00186FAB" w:rsidRDefault="00B45DA9" w:rsidP="00B45DA9">
      <w:pPr>
        <w:spacing w:after="0" w:line="240" w:lineRule="auto"/>
        <w:jc w:val="both"/>
        <w:rPr>
          <w:rFonts w:eastAsia="Calibri" w:cstheme="minorHAnsi"/>
          <w:sz w:val="24"/>
          <w:szCs w:val="24"/>
          <w:lang w:val="es-SV"/>
        </w:rPr>
      </w:pPr>
      <w:r w:rsidRPr="00186FAB">
        <w:rPr>
          <w:rFonts w:eastAsia="Calibri" w:cstheme="minorHAnsi"/>
          <w:sz w:val="24"/>
          <w:szCs w:val="24"/>
          <w:lang w:val="es-SV"/>
        </w:rPr>
        <w:t>Por ejemplo, la tasa por muertes violentas de mujeres del país entre 2010 y 2017 fue de 13.5 por cada 100,000 habitantes, lo cual es superior a la tasa epidémica señalada por la Organización Mundial de la Salud, y equivalente a 2.9 veces la tasa latinoamericana y 6.1 veces la tasa global. Por otra parte, el Informe sobre el estado y situación de la violencia contra las mujeres en El Salvador 2018, reflejó que 67% de las mujeres reportó haber sufrido alguna forma de violencia a lo largo de su vida, y, sin embargo, solamente 6% denunció el hecho</w:t>
      </w:r>
      <w:r w:rsidRPr="00186FAB">
        <w:rPr>
          <w:rFonts w:eastAsia="Calibri" w:cstheme="minorHAnsi"/>
          <w:sz w:val="24"/>
          <w:szCs w:val="24"/>
          <w:vertAlign w:val="superscript"/>
          <w:lang w:val="es-SV"/>
        </w:rPr>
        <w:footnoteReference w:id="2"/>
      </w:r>
      <w:r w:rsidRPr="00186FAB">
        <w:rPr>
          <w:rFonts w:eastAsia="Calibri" w:cstheme="minorHAnsi"/>
          <w:sz w:val="24"/>
          <w:szCs w:val="24"/>
          <w:lang w:val="es-SV"/>
        </w:rPr>
        <w:t>. 47.8% no denunció por falta de medios para movilizarse; 15.3% porque pensaron que no les iban a creer; 14.3% por vergüenza; 11.5% porque fueron amenazadas; y 8.7% porque no sabían qué hacer</w:t>
      </w:r>
      <w:r w:rsidRPr="00186FAB">
        <w:rPr>
          <w:rFonts w:eastAsia="Calibri" w:cstheme="minorHAnsi"/>
          <w:sz w:val="24"/>
          <w:szCs w:val="24"/>
          <w:vertAlign w:val="superscript"/>
          <w:lang w:val="es-SV"/>
        </w:rPr>
        <w:footnoteReference w:id="3"/>
      </w:r>
      <w:r w:rsidRPr="00186FAB">
        <w:rPr>
          <w:rFonts w:eastAsia="Calibri" w:cstheme="minorHAnsi"/>
          <w:sz w:val="24"/>
          <w:szCs w:val="24"/>
          <w:lang w:val="es-SV"/>
        </w:rPr>
        <w:t>.</w:t>
      </w:r>
    </w:p>
    <w:p w14:paraId="0CFD613F" w14:textId="77777777" w:rsidR="00B45DA9" w:rsidRPr="00186FAB" w:rsidRDefault="00B45DA9" w:rsidP="00B45DA9">
      <w:pPr>
        <w:spacing w:after="0" w:line="240" w:lineRule="auto"/>
        <w:jc w:val="both"/>
        <w:rPr>
          <w:rFonts w:eastAsia="Calibri" w:cstheme="minorHAnsi"/>
          <w:sz w:val="24"/>
          <w:szCs w:val="24"/>
          <w:lang w:val="es-SV"/>
        </w:rPr>
      </w:pPr>
    </w:p>
    <w:p w14:paraId="6F885D64" w14:textId="77777777" w:rsidR="00B45DA9" w:rsidRPr="00186FAB" w:rsidRDefault="00B45DA9" w:rsidP="00B45DA9">
      <w:pPr>
        <w:spacing w:after="0" w:line="240" w:lineRule="auto"/>
        <w:jc w:val="both"/>
        <w:rPr>
          <w:rFonts w:eastAsia="Calibri" w:cstheme="minorHAnsi"/>
          <w:sz w:val="24"/>
          <w:szCs w:val="24"/>
          <w:lang w:val="es-SV"/>
        </w:rPr>
      </w:pPr>
      <w:r w:rsidRPr="00186FAB">
        <w:rPr>
          <w:rFonts w:eastAsia="Calibri" w:cstheme="minorHAnsi"/>
          <w:sz w:val="24"/>
          <w:szCs w:val="24"/>
          <w:lang w:val="es-SV"/>
        </w:rPr>
        <w:t>En cuanto a la violencia sexual, 40% de las mujeres han reportado ser víctimas de ésta a lo largo de su vida</w:t>
      </w:r>
      <w:r w:rsidRPr="00186FAB">
        <w:rPr>
          <w:rFonts w:eastAsia="Calibri" w:cstheme="minorHAnsi"/>
          <w:sz w:val="24"/>
          <w:szCs w:val="24"/>
          <w:vertAlign w:val="superscript"/>
          <w:lang w:val="es-SV"/>
        </w:rPr>
        <w:footnoteReference w:id="4"/>
      </w:r>
      <w:r w:rsidRPr="00186FAB">
        <w:rPr>
          <w:rFonts w:eastAsia="Calibri" w:cstheme="minorHAnsi"/>
          <w:sz w:val="24"/>
          <w:szCs w:val="24"/>
          <w:lang w:val="es-SV"/>
        </w:rPr>
        <w:t xml:space="preserve">. 67% de estos casos –de acuerdo con las denuncias introducidas entre 2016 y 2017– fueron contra adolescentes y jóvenes entre 10 y 19 </w:t>
      </w:r>
      <w:proofErr w:type="gramStart"/>
      <w:r w:rsidRPr="00186FAB">
        <w:rPr>
          <w:rFonts w:eastAsia="Calibri" w:cstheme="minorHAnsi"/>
          <w:sz w:val="24"/>
          <w:szCs w:val="24"/>
          <w:lang w:val="es-SV"/>
        </w:rPr>
        <w:t>años de edad</w:t>
      </w:r>
      <w:proofErr w:type="gramEnd"/>
      <w:r w:rsidRPr="00186FAB">
        <w:rPr>
          <w:rFonts w:eastAsia="Calibri" w:cstheme="minorHAnsi"/>
          <w:sz w:val="24"/>
          <w:szCs w:val="24"/>
          <w:vertAlign w:val="superscript"/>
          <w:lang w:val="es-SV"/>
        </w:rPr>
        <w:footnoteReference w:id="5"/>
      </w:r>
      <w:r w:rsidRPr="00186FAB">
        <w:rPr>
          <w:rFonts w:eastAsia="Calibri" w:cstheme="minorHAnsi"/>
          <w:sz w:val="24"/>
          <w:szCs w:val="24"/>
          <w:lang w:val="es-SV"/>
        </w:rPr>
        <w:t>. Por otra parte, 71% de las denuncias por violencia física involucraron a mujeres entre 19 y 55 años</w:t>
      </w:r>
      <w:r w:rsidRPr="00186FAB">
        <w:rPr>
          <w:rFonts w:eastAsia="Calibri" w:cstheme="minorHAnsi"/>
          <w:sz w:val="24"/>
          <w:szCs w:val="24"/>
          <w:vertAlign w:val="superscript"/>
          <w:lang w:val="es-SV"/>
        </w:rPr>
        <w:footnoteReference w:id="6"/>
      </w:r>
      <w:r w:rsidRPr="00186FAB">
        <w:rPr>
          <w:rFonts w:eastAsia="Calibri" w:cstheme="minorHAnsi"/>
          <w:sz w:val="24"/>
          <w:szCs w:val="24"/>
          <w:lang w:val="es-SV"/>
        </w:rPr>
        <w:t xml:space="preserve">. En ambas formas de violencia, el transporte público figuró como uno de los espacios con mayor incidencia.  </w:t>
      </w:r>
    </w:p>
    <w:p w14:paraId="5D73A54F" w14:textId="77777777" w:rsidR="00B45DA9" w:rsidRPr="00186FAB" w:rsidRDefault="00B45DA9" w:rsidP="00B45DA9">
      <w:pPr>
        <w:spacing w:after="0" w:line="240" w:lineRule="auto"/>
        <w:jc w:val="both"/>
        <w:rPr>
          <w:rFonts w:eastAsia="Calibri" w:cstheme="minorHAnsi"/>
          <w:sz w:val="24"/>
          <w:szCs w:val="24"/>
          <w:lang w:val="es-SV"/>
        </w:rPr>
      </w:pPr>
    </w:p>
    <w:p w14:paraId="3899BBC4" w14:textId="77777777" w:rsidR="00B45DA9" w:rsidRPr="00186FAB" w:rsidRDefault="00B45DA9" w:rsidP="00B45DA9">
      <w:pPr>
        <w:spacing w:after="0" w:line="240" w:lineRule="auto"/>
        <w:jc w:val="both"/>
        <w:rPr>
          <w:rFonts w:eastAsia="Calibri" w:cstheme="minorHAnsi"/>
          <w:sz w:val="24"/>
          <w:szCs w:val="24"/>
          <w:lang w:val="es-SV"/>
        </w:rPr>
      </w:pPr>
      <w:r w:rsidRPr="00186FAB">
        <w:rPr>
          <w:rFonts w:eastAsia="Calibri" w:cstheme="minorHAnsi"/>
          <w:sz w:val="24"/>
          <w:szCs w:val="24"/>
          <w:lang w:val="es-SV"/>
        </w:rPr>
        <w:t>De hecho, en el marco de la Encuesta sobre Violencia en el Transporte Público, 54% de las mujeres usuarias reportaron haber sido víctima de violencia en este espacio. La violencia física y verbal fueron las más frecuentes (34% y 30%, respectivamente), y entre las conductas violentas más reportadas destacaron el acercamiento físico indebido; el contacto físico deliberado; comentarios obscenos; y los tocamientos intencionales</w:t>
      </w:r>
      <w:r w:rsidRPr="00186FAB">
        <w:rPr>
          <w:rFonts w:eastAsia="Calibri" w:cstheme="minorHAnsi"/>
          <w:sz w:val="24"/>
          <w:szCs w:val="24"/>
          <w:vertAlign w:val="superscript"/>
          <w:lang w:val="es-SV"/>
        </w:rPr>
        <w:footnoteReference w:id="7"/>
      </w:r>
      <w:r w:rsidRPr="00186FAB">
        <w:rPr>
          <w:rFonts w:eastAsia="Calibri" w:cstheme="minorHAnsi"/>
          <w:sz w:val="24"/>
          <w:szCs w:val="24"/>
          <w:lang w:val="es-SV"/>
        </w:rPr>
        <w:t xml:space="preserve">.  </w:t>
      </w:r>
    </w:p>
    <w:p w14:paraId="7CC50F8A" w14:textId="77777777" w:rsidR="00B45DA9" w:rsidRPr="00186FAB" w:rsidRDefault="00B45DA9" w:rsidP="00B45DA9">
      <w:pPr>
        <w:spacing w:after="0" w:line="240" w:lineRule="auto"/>
        <w:jc w:val="both"/>
        <w:rPr>
          <w:rFonts w:eastAsia="Calibri" w:cstheme="minorHAnsi"/>
          <w:sz w:val="24"/>
          <w:szCs w:val="24"/>
          <w:lang w:val="es-SV"/>
        </w:rPr>
      </w:pPr>
    </w:p>
    <w:p w14:paraId="2EF209F5" w14:textId="77777777" w:rsidR="00B45DA9" w:rsidRPr="00186FAB" w:rsidRDefault="00B45DA9" w:rsidP="00B45DA9">
      <w:pPr>
        <w:spacing w:after="0" w:line="240" w:lineRule="auto"/>
        <w:jc w:val="both"/>
        <w:rPr>
          <w:rFonts w:eastAsia="Calibri" w:cstheme="minorHAnsi"/>
          <w:sz w:val="24"/>
          <w:szCs w:val="24"/>
          <w:lang w:val="es-SV"/>
        </w:rPr>
      </w:pPr>
      <w:r w:rsidRPr="00186FAB">
        <w:rPr>
          <w:rFonts w:eastAsia="Calibri" w:cstheme="minorHAnsi"/>
          <w:sz w:val="24"/>
          <w:szCs w:val="24"/>
          <w:lang w:val="es-SV"/>
        </w:rPr>
        <w:t>Más aún, 25% de las mujeres que han sido víctima de agresiones sexuales o tocamientos, lo fue en el transporte público</w:t>
      </w:r>
      <w:r w:rsidRPr="00186FAB">
        <w:rPr>
          <w:rFonts w:eastAsia="Calibri" w:cstheme="minorHAnsi"/>
          <w:sz w:val="24"/>
          <w:szCs w:val="24"/>
          <w:vertAlign w:val="superscript"/>
          <w:lang w:val="es-SV"/>
        </w:rPr>
        <w:footnoteReference w:id="8"/>
      </w:r>
      <w:r w:rsidRPr="00186FAB">
        <w:rPr>
          <w:rFonts w:eastAsia="Calibri" w:cstheme="minorHAnsi"/>
          <w:sz w:val="24"/>
          <w:szCs w:val="24"/>
          <w:lang w:val="es-SV"/>
        </w:rPr>
        <w:t xml:space="preserve">, y a nivel nacional, el 90% de las mujeres ha mencionado que ha sufrido acoso sexual </w:t>
      </w:r>
      <w:r w:rsidRPr="00186FAB">
        <w:rPr>
          <w:rFonts w:eastAsia="Calibri" w:cstheme="minorHAnsi"/>
          <w:sz w:val="24"/>
          <w:szCs w:val="24"/>
          <w:lang w:val="es-SV"/>
        </w:rPr>
        <w:lastRenderedPageBreak/>
        <w:t>o ha visto que otra mujer ha sido acosada en el transporte público</w:t>
      </w:r>
      <w:r w:rsidRPr="00186FAB">
        <w:rPr>
          <w:rFonts w:eastAsia="Calibri" w:cstheme="minorHAnsi"/>
          <w:sz w:val="24"/>
          <w:szCs w:val="24"/>
          <w:vertAlign w:val="superscript"/>
          <w:lang w:val="es-SV"/>
        </w:rPr>
        <w:footnoteReference w:id="9"/>
      </w:r>
      <w:r w:rsidRPr="00186FAB">
        <w:rPr>
          <w:rFonts w:eastAsia="Calibri" w:cstheme="minorHAnsi"/>
          <w:sz w:val="24"/>
          <w:szCs w:val="24"/>
          <w:lang w:val="es-SV"/>
        </w:rPr>
        <w:t>. Es de esperarse entonces que 71% de las mujeres en San Salvador y el 52% de mujeres tecleñas que utilizan el transporte público se sientan inseguras al hacerlo</w:t>
      </w:r>
      <w:r w:rsidRPr="00186FAB">
        <w:rPr>
          <w:rFonts w:eastAsia="Calibri" w:cstheme="minorHAnsi"/>
          <w:sz w:val="24"/>
          <w:szCs w:val="24"/>
          <w:vertAlign w:val="superscript"/>
          <w:lang w:val="es-SV"/>
        </w:rPr>
        <w:footnoteReference w:id="10"/>
      </w:r>
      <w:r w:rsidRPr="00186FAB">
        <w:rPr>
          <w:rFonts w:eastAsia="Calibri" w:cstheme="minorHAnsi"/>
          <w:sz w:val="24"/>
          <w:szCs w:val="24"/>
          <w:lang w:val="es-SV"/>
        </w:rPr>
        <w:t>.</w:t>
      </w:r>
    </w:p>
    <w:p w14:paraId="1674DA57" w14:textId="77777777" w:rsidR="00B45DA9" w:rsidRPr="00186FAB" w:rsidRDefault="00B45DA9" w:rsidP="00B45DA9">
      <w:pPr>
        <w:spacing w:after="0" w:line="240" w:lineRule="auto"/>
        <w:jc w:val="both"/>
        <w:rPr>
          <w:rFonts w:eastAsia="Calibri" w:cstheme="minorHAnsi"/>
          <w:sz w:val="24"/>
          <w:szCs w:val="24"/>
          <w:lang w:val="es-ES"/>
        </w:rPr>
      </w:pPr>
    </w:p>
    <w:p w14:paraId="1BE90962" w14:textId="77777777" w:rsidR="00B45DA9" w:rsidRPr="00186FAB" w:rsidRDefault="00B45DA9" w:rsidP="00B45DA9">
      <w:pPr>
        <w:spacing w:after="0" w:line="240" w:lineRule="auto"/>
        <w:jc w:val="both"/>
        <w:rPr>
          <w:rFonts w:eastAsia="Calibri" w:cstheme="minorHAnsi"/>
          <w:sz w:val="24"/>
          <w:szCs w:val="24"/>
          <w:lang w:val="es-SV"/>
        </w:rPr>
      </w:pPr>
      <w:r w:rsidRPr="00186FAB">
        <w:rPr>
          <w:rFonts w:eastAsia="Calibri" w:cstheme="minorHAnsi"/>
          <w:sz w:val="24"/>
          <w:szCs w:val="24"/>
          <w:lang w:val="es-SV"/>
        </w:rPr>
        <w:t>Este panorama coincide con los hallazgos que pudieron extraerse en el proyecto. Mujeres usuarias de un rango amplio de edad que fueron consultadas tanto en grupos focales como encuestas digitales reportaron ser víctimas frecuentes</w:t>
      </w:r>
      <w:r w:rsidRPr="00186FAB">
        <w:rPr>
          <w:rFonts w:eastAsia="Calibri" w:cstheme="minorHAnsi"/>
          <w:sz w:val="24"/>
          <w:szCs w:val="24"/>
          <w:vertAlign w:val="superscript"/>
          <w:lang w:val="es-SV"/>
        </w:rPr>
        <w:footnoteReference w:id="11"/>
      </w:r>
      <w:r w:rsidRPr="00186FAB">
        <w:rPr>
          <w:rFonts w:eastAsia="Calibri" w:cstheme="minorHAnsi"/>
          <w:sz w:val="24"/>
          <w:szCs w:val="24"/>
          <w:lang w:val="es-SV"/>
        </w:rPr>
        <w:t xml:space="preserve"> de manifestaciones de acoso sexual en el transporte público, siendo las más típicas las miradas lascivas, los comentarios soeces, los tocamientos, los agresores que exponen sus partes íntimas, y la cercanía malintencionada. Cabe destacar el espacio del transporte público no sólo contempla los buses y las paradas, sino también el trayecto desde y hacia éstas. De hecho, para las mujeres, el trayecto califica como los momentos de mayor inseguridad junto al interior de los buses</w:t>
      </w:r>
      <w:r w:rsidRPr="00186FAB">
        <w:rPr>
          <w:rFonts w:eastAsia="Calibri" w:cstheme="minorHAnsi"/>
          <w:sz w:val="24"/>
          <w:szCs w:val="24"/>
          <w:vertAlign w:val="superscript"/>
          <w:lang w:val="es-SV"/>
        </w:rPr>
        <w:footnoteReference w:id="12"/>
      </w:r>
      <w:r w:rsidRPr="00186FAB">
        <w:rPr>
          <w:rFonts w:eastAsia="Calibri" w:cstheme="minorHAnsi"/>
          <w:sz w:val="24"/>
          <w:szCs w:val="24"/>
          <w:lang w:val="es-SV"/>
        </w:rPr>
        <w:t xml:space="preserve">.   </w:t>
      </w:r>
    </w:p>
    <w:p w14:paraId="5619BCE8" w14:textId="77777777" w:rsidR="00B45DA9" w:rsidRPr="00186FAB" w:rsidRDefault="00B45DA9" w:rsidP="00B45DA9">
      <w:pPr>
        <w:spacing w:after="0" w:line="240" w:lineRule="auto"/>
        <w:jc w:val="both"/>
        <w:rPr>
          <w:rFonts w:eastAsia="Calibri" w:cstheme="minorHAnsi"/>
          <w:sz w:val="24"/>
          <w:szCs w:val="24"/>
          <w:lang w:val="es-SV"/>
        </w:rPr>
      </w:pPr>
    </w:p>
    <w:p w14:paraId="3470F4FC" w14:textId="77777777" w:rsidR="00B45DA9" w:rsidRPr="00186FAB" w:rsidRDefault="00B45DA9" w:rsidP="00B45DA9">
      <w:pPr>
        <w:spacing w:after="0" w:line="240" w:lineRule="auto"/>
        <w:jc w:val="both"/>
        <w:rPr>
          <w:rFonts w:eastAsia="Calibri" w:cstheme="minorHAnsi"/>
          <w:sz w:val="24"/>
          <w:szCs w:val="24"/>
          <w:lang w:val="es-SV"/>
        </w:rPr>
      </w:pPr>
      <w:r w:rsidRPr="00186FAB">
        <w:rPr>
          <w:rFonts w:eastAsia="Calibri" w:cstheme="minorHAnsi"/>
          <w:sz w:val="24"/>
          <w:szCs w:val="24"/>
          <w:lang w:val="es-SV"/>
        </w:rPr>
        <w:t>Asimismo, también dieron cuenta de la inacción por parte de otras personas usuarias ante estos hechos, e inclusive reportaron que los motoristas también participan de dichas conductas. Entre los factores que facilitan el acoso destacan el hacinamiento y el desorden dentro de las unidades. Las paradas de buses, por otra parte, se consolidan como lugares de riesgo para ser acosadas y aumentan la sensación de inseguridad de las usuarias al no presentar iluminación adecuada y estar rodeadas de obstáculos o matorrales que facilitan la comisión de delitos. La situación se agrava para las personas con discapacidad, pues además de sufrir violencia, no cuentan con las condiciones ajustadas a sus necesidades para una movilidad libre y segura</w:t>
      </w:r>
      <w:r w:rsidRPr="00186FAB">
        <w:rPr>
          <w:rFonts w:eastAsia="Calibri" w:cstheme="minorHAnsi"/>
          <w:sz w:val="24"/>
          <w:szCs w:val="24"/>
          <w:vertAlign w:val="superscript"/>
          <w:lang w:val="es-SV"/>
        </w:rPr>
        <w:footnoteReference w:id="13"/>
      </w:r>
      <w:r w:rsidRPr="00186FAB">
        <w:rPr>
          <w:rFonts w:eastAsia="Calibri" w:cstheme="minorHAnsi"/>
          <w:sz w:val="24"/>
          <w:szCs w:val="24"/>
          <w:lang w:val="es-SV"/>
        </w:rPr>
        <w:t xml:space="preserve">. </w:t>
      </w:r>
    </w:p>
    <w:p w14:paraId="6C73462E" w14:textId="77777777" w:rsidR="00B45DA9" w:rsidRPr="00186FAB" w:rsidRDefault="00B45DA9" w:rsidP="00B45DA9">
      <w:pPr>
        <w:spacing w:after="0" w:line="240" w:lineRule="auto"/>
        <w:jc w:val="both"/>
        <w:rPr>
          <w:rFonts w:eastAsia="Calibri" w:cstheme="minorHAnsi"/>
          <w:sz w:val="24"/>
          <w:szCs w:val="24"/>
          <w:lang w:val="es-SV"/>
        </w:rPr>
      </w:pPr>
    </w:p>
    <w:p w14:paraId="1D583C5D" w14:textId="77777777" w:rsidR="00B45DA9" w:rsidRPr="00186FAB" w:rsidRDefault="00B45DA9" w:rsidP="00B45DA9">
      <w:pPr>
        <w:spacing w:after="0" w:line="240" w:lineRule="auto"/>
        <w:jc w:val="both"/>
        <w:rPr>
          <w:rFonts w:eastAsia="Calibri" w:cstheme="minorHAnsi"/>
          <w:sz w:val="24"/>
          <w:szCs w:val="24"/>
          <w:lang w:val="es-SV"/>
        </w:rPr>
      </w:pPr>
      <w:r w:rsidRPr="00186FAB">
        <w:rPr>
          <w:rFonts w:eastAsia="Calibri" w:cstheme="minorHAnsi"/>
          <w:sz w:val="24"/>
          <w:szCs w:val="24"/>
          <w:lang w:val="es-SV"/>
        </w:rPr>
        <w:t>Tal como fue explicado por representantes de una de las organizaciones social, Las Dignas, conocen de casos de adolescentes en los que, debido a la magnitud del acoso a las que están sometidas rutinariamente, nada más se sienten un tanto más seguras si son acompañadas de sus familiares al trasladarse en transporte público, lo cual afecta su derecho a una movilidad libre. El acoso persistente y recurrente genera asimismo efectos emocionales; las mujeres consultadas por Las Dignas han manifestado que mientras usan el transporte colectivo andan siempre enojadas, a la defensiva y alertas ante el riesgo inminente de ser acosadas</w:t>
      </w:r>
      <w:r w:rsidRPr="00186FAB">
        <w:rPr>
          <w:rFonts w:eastAsia="Calibri" w:cstheme="minorHAnsi"/>
          <w:sz w:val="24"/>
          <w:szCs w:val="24"/>
          <w:vertAlign w:val="superscript"/>
          <w:lang w:val="es-SV"/>
        </w:rPr>
        <w:footnoteReference w:id="14"/>
      </w:r>
      <w:r w:rsidRPr="00186FAB">
        <w:rPr>
          <w:rFonts w:eastAsia="Calibri" w:cstheme="minorHAnsi"/>
          <w:sz w:val="24"/>
          <w:szCs w:val="24"/>
          <w:lang w:val="es-SV"/>
        </w:rPr>
        <w:t xml:space="preserve">. </w:t>
      </w:r>
    </w:p>
    <w:p w14:paraId="5D1073C1" w14:textId="77777777" w:rsidR="00B45DA9" w:rsidRPr="00186FAB" w:rsidRDefault="00B45DA9" w:rsidP="00B45DA9">
      <w:pPr>
        <w:spacing w:after="0" w:line="240" w:lineRule="auto"/>
        <w:jc w:val="both"/>
        <w:rPr>
          <w:rFonts w:eastAsia="Calibri" w:cstheme="minorHAnsi"/>
          <w:sz w:val="24"/>
          <w:szCs w:val="24"/>
          <w:lang w:val="es-SV"/>
        </w:rPr>
      </w:pPr>
    </w:p>
    <w:p w14:paraId="5B35A740" w14:textId="77777777" w:rsidR="00B45DA9" w:rsidRPr="00186FAB" w:rsidRDefault="00B45DA9" w:rsidP="00B45DA9">
      <w:pPr>
        <w:spacing w:after="0" w:line="240" w:lineRule="auto"/>
        <w:jc w:val="both"/>
        <w:rPr>
          <w:rFonts w:eastAsia="Calibri" w:cstheme="minorHAnsi"/>
          <w:sz w:val="24"/>
          <w:szCs w:val="24"/>
          <w:lang w:val="es-SV"/>
        </w:rPr>
      </w:pPr>
      <w:r w:rsidRPr="00186FAB">
        <w:rPr>
          <w:rFonts w:eastAsia="Calibri" w:cstheme="minorHAnsi"/>
          <w:sz w:val="24"/>
          <w:szCs w:val="24"/>
          <w:lang w:val="es-SV"/>
        </w:rPr>
        <w:t xml:space="preserve">Desde una perspectiva de prevención situacional del crimen, investigadores han podido descubrir que los facilitadores de delitos más comunes y sus causas más inmediatas en buses y paradas –como los robos– son los mismos que condicionan la ocurrencia del acoso sexual: hacinamiento, obstáculos en la </w:t>
      </w:r>
      <w:r w:rsidRPr="00186FAB">
        <w:rPr>
          <w:rFonts w:eastAsia="Calibri" w:cstheme="minorHAnsi"/>
          <w:sz w:val="24"/>
          <w:szCs w:val="24"/>
          <w:lang w:val="es-SV"/>
        </w:rPr>
        <w:lastRenderedPageBreak/>
        <w:t>forma de basura, matorrales sin podar, y en general, caos y desorden</w:t>
      </w:r>
      <w:r w:rsidRPr="00186FAB">
        <w:rPr>
          <w:rFonts w:eastAsia="Calibri" w:cstheme="minorHAnsi"/>
          <w:sz w:val="24"/>
          <w:szCs w:val="24"/>
          <w:vertAlign w:val="superscript"/>
          <w:lang w:val="es-SV"/>
        </w:rPr>
        <w:footnoteReference w:id="15"/>
      </w:r>
      <w:r w:rsidRPr="00186FAB">
        <w:rPr>
          <w:rFonts w:eastAsia="Calibri" w:cstheme="minorHAnsi"/>
          <w:sz w:val="24"/>
          <w:szCs w:val="24"/>
          <w:lang w:val="es-SV"/>
        </w:rPr>
        <w:t>. Otro elemento que afecta la seguridad es la colocación de publicidad en las paredes de las paradas, pues obstaculiza la vista de las mujeres sobre los alrededores y permite a los agresores refugiarse para cometer delitos</w:t>
      </w:r>
      <w:r w:rsidRPr="00186FAB">
        <w:rPr>
          <w:rFonts w:eastAsia="Calibri" w:cstheme="minorHAnsi"/>
          <w:sz w:val="24"/>
          <w:szCs w:val="24"/>
          <w:vertAlign w:val="superscript"/>
          <w:lang w:val="es-SV"/>
        </w:rPr>
        <w:footnoteReference w:id="16"/>
      </w:r>
      <w:r w:rsidRPr="00186FAB">
        <w:rPr>
          <w:rFonts w:eastAsia="Calibri" w:cstheme="minorHAnsi"/>
          <w:sz w:val="24"/>
          <w:szCs w:val="24"/>
          <w:lang w:val="es-SV"/>
        </w:rPr>
        <w:t xml:space="preserve">. </w:t>
      </w:r>
    </w:p>
    <w:p w14:paraId="345E30EC" w14:textId="77777777" w:rsidR="00B45DA9" w:rsidRPr="00186FAB" w:rsidRDefault="00B45DA9" w:rsidP="00B45DA9">
      <w:pPr>
        <w:spacing w:after="0" w:line="240" w:lineRule="auto"/>
        <w:jc w:val="both"/>
        <w:rPr>
          <w:rFonts w:eastAsia="Calibri" w:cstheme="minorHAnsi"/>
          <w:sz w:val="24"/>
          <w:szCs w:val="24"/>
          <w:lang w:val="es-SV"/>
        </w:rPr>
      </w:pPr>
    </w:p>
    <w:p w14:paraId="1C878C14" w14:textId="77777777" w:rsidR="00B45DA9" w:rsidRPr="00186FAB" w:rsidRDefault="00B45DA9" w:rsidP="00B45DA9">
      <w:pPr>
        <w:spacing w:after="0" w:line="240" w:lineRule="auto"/>
        <w:jc w:val="both"/>
        <w:rPr>
          <w:rFonts w:eastAsia="Calibri" w:cstheme="minorHAnsi"/>
          <w:sz w:val="24"/>
          <w:szCs w:val="24"/>
          <w:lang w:val="es-SV"/>
        </w:rPr>
      </w:pPr>
      <w:r w:rsidRPr="00186FAB">
        <w:rPr>
          <w:rFonts w:eastAsia="Calibri" w:cstheme="minorHAnsi"/>
          <w:sz w:val="24"/>
          <w:szCs w:val="24"/>
          <w:lang w:val="es-SV"/>
        </w:rPr>
        <w:t>Otra arista del problema se relaciona con la denuncia. De acuerdo con las consultas realizadas, la mayoría de las mujeres desconocían tanto los lugares como el procedimiento para introducir denuncias. Por otra parte, no hay incentivos para la presentación de éstas. Muchas mujeres se sienten desmotivadas para realizarlas, debido a la respuesta inadecuada por parte de las autoridades: indiferencia, burlas, retardos en el procesamiento, y ausencia de mujeres funcionarias. Además, como requisito se les pide identificar al agresor, lo cual, en casos de acoso sexual en transporte público suele ser inviable</w:t>
      </w:r>
      <w:r w:rsidRPr="00186FAB">
        <w:rPr>
          <w:rFonts w:eastAsia="Calibri" w:cstheme="minorHAnsi"/>
          <w:sz w:val="24"/>
          <w:szCs w:val="24"/>
          <w:vertAlign w:val="superscript"/>
          <w:lang w:val="es-SV"/>
        </w:rPr>
        <w:footnoteReference w:id="17"/>
      </w:r>
      <w:r w:rsidRPr="00186FAB">
        <w:rPr>
          <w:rFonts w:eastAsia="Calibri" w:cstheme="minorHAnsi"/>
          <w:sz w:val="24"/>
          <w:szCs w:val="24"/>
          <w:lang w:val="es-SV"/>
        </w:rPr>
        <w:t>. Por otra parte, una causa de la baja denuncia se debe que las mujeres suelen desconocer los marcos normativos que las protegen y tampoco cuentan con las herramientas para identificar el acoso sexual en todas sus manifestaciones –tanto verbales como físicas–, debido a la normalización generalizada del problema</w:t>
      </w:r>
      <w:r w:rsidRPr="00186FAB">
        <w:rPr>
          <w:rFonts w:eastAsia="Calibri" w:cstheme="minorHAnsi"/>
          <w:sz w:val="24"/>
          <w:szCs w:val="24"/>
          <w:vertAlign w:val="superscript"/>
          <w:lang w:val="es-SV"/>
        </w:rPr>
        <w:footnoteReference w:id="18"/>
      </w:r>
      <w:r w:rsidRPr="00186FAB">
        <w:rPr>
          <w:rFonts w:eastAsia="Calibri" w:cstheme="minorHAnsi"/>
          <w:sz w:val="24"/>
          <w:szCs w:val="24"/>
          <w:lang w:val="es-SV"/>
        </w:rPr>
        <w:t>. La investigadora de FUSADES, Margarita Beneke, en este sentido, reflejó que un descubrimiento interesante a partir de los grupos focales fue que muchas mujeres no se percataban ni manifestaban ser víctimas de violencia sexual hasta que se les proyectaba un video que ilustraba claramente la multiplicidad de formas de acoso, lo que les permitió reconocer que efectivamente han sido víctimas de tales actos</w:t>
      </w:r>
      <w:r w:rsidRPr="00186FAB">
        <w:rPr>
          <w:rFonts w:eastAsia="Calibri" w:cstheme="minorHAnsi"/>
          <w:sz w:val="24"/>
          <w:szCs w:val="24"/>
          <w:vertAlign w:val="superscript"/>
          <w:lang w:val="es-SV"/>
        </w:rPr>
        <w:footnoteReference w:id="19"/>
      </w:r>
      <w:r w:rsidRPr="00186FAB">
        <w:rPr>
          <w:rFonts w:eastAsia="Calibri" w:cstheme="minorHAnsi"/>
          <w:sz w:val="24"/>
          <w:szCs w:val="24"/>
          <w:lang w:val="es-SV"/>
        </w:rPr>
        <w:t xml:space="preserve">. </w:t>
      </w:r>
    </w:p>
    <w:p w14:paraId="1715938A" w14:textId="77777777" w:rsidR="00B45DA9" w:rsidRPr="00186FAB" w:rsidRDefault="00B45DA9" w:rsidP="00B45DA9">
      <w:pPr>
        <w:spacing w:after="0" w:line="240" w:lineRule="auto"/>
        <w:jc w:val="both"/>
        <w:rPr>
          <w:rFonts w:eastAsia="Calibri" w:cstheme="minorHAnsi"/>
          <w:sz w:val="24"/>
          <w:szCs w:val="24"/>
          <w:lang w:val="es-SV"/>
        </w:rPr>
      </w:pPr>
    </w:p>
    <w:p w14:paraId="31C9D86B" w14:textId="77777777" w:rsidR="00B45DA9" w:rsidRPr="00186FAB" w:rsidRDefault="00B45DA9" w:rsidP="00B45DA9">
      <w:pPr>
        <w:spacing w:after="0" w:line="240" w:lineRule="auto"/>
        <w:jc w:val="both"/>
        <w:rPr>
          <w:rFonts w:eastAsia="Calibri" w:cstheme="minorHAnsi"/>
          <w:sz w:val="24"/>
          <w:szCs w:val="24"/>
          <w:lang w:val="es-SV"/>
        </w:rPr>
      </w:pPr>
      <w:r w:rsidRPr="00186FAB">
        <w:rPr>
          <w:rFonts w:eastAsia="Calibri" w:cstheme="minorHAnsi"/>
          <w:sz w:val="24"/>
          <w:szCs w:val="24"/>
          <w:lang w:val="es-SV"/>
        </w:rPr>
        <w:t xml:space="preserve">En definitiva, Las Dignas, analizan que la problemática de la violencia sexual contra las mujeres parte de dos ejes fundamentales: </w:t>
      </w:r>
    </w:p>
    <w:p w14:paraId="27805F0F" w14:textId="77777777" w:rsidR="00B45DA9" w:rsidRPr="00186FAB" w:rsidRDefault="00B45DA9" w:rsidP="00B45DA9">
      <w:pPr>
        <w:numPr>
          <w:ilvl w:val="0"/>
          <w:numId w:val="12"/>
        </w:numPr>
        <w:spacing w:after="0" w:line="276" w:lineRule="auto"/>
        <w:jc w:val="both"/>
        <w:rPr>
          <w:rFonts w:eastAsia="Calibri" w:cstheme="minorHAnsi"/>
          <w:sz w:val="24"/>
          <w:szCs w:val="24"/>
          <w:lang w:val="es-SV"/>
        </w:rPr>
      </w:pPr>
      <w:r w:rsidRPr="00186FAB">
        <w:rPr>
          <w:rFonts w:eastAsia="Calibri" w:cstheme="minorHAnsi"/>
          <w:sz w:val="24"/>
          <w:szCs w:val="24"/>
          <w:lang w:val="es-SV"/>
        </w:rPr>
        <w:t xml:space="preserve">La falta de una normativa eficiente que garantice la protección de los derechos sexuales y reproductivos de las mujeres en el transporte público que da cuenta del vacío normativo; </w:t>
      </w:r>
    </w:p>
    <w:p w14:paraId="02CB824B" w14:textId="77777777" w:rsidR="00B45DA9" w:rsidRPr="00186FAB" w:rsidRDefault="00B45DA9" w:rsidP="00B45DA9">
      <w:pPr>
        <w:numPr>
          <w:ilvl w:val="0"/>
          <w:numId w:val="12"/>
        </w:numPr>
        <w:spacing w:after="0" w:line="276" w:lineRule="auto"/>
        <w:jc w:val="both"/>
        <w:rPr>
          <w:rFonts w:eastAsia="Calibri" w:cstheme="minorHAnsi"/>
          <w:sz w:val="24"/>
          <w:szCs w:val="24"/>
          <w:lang w:val="es-SV"/>
        </w:rPr>
      </w:pPr>
      <w:r w:rsidRPr="00186FAB">
        <w:rPr>
          <w:rFonts w:eastAsia="Calibri" w:cstheme="minorHAnsi"/>
          <w:sz w:val="24"/>
          <w:szCs w:val="24"/>
          <w:lang w:val="es-SV"/>
        </w:rPr>
        <w:t>La percepción social de la normalización del acoso sexual, incluso a niveles institucionalizados, que da cuenta de la necesidad de acciones de sensibilización y educación</w:t>
      </w:r>
      <w:r w:rsidRPr="00186FAB">
        <w:rPr>
          <w:rFonts w:eastAsia="Calibri" w:cstheme="minorHAnsi"/>
          <w:sz w:val="24"/>
          <w:szCs w:val="24"/>
          <w:vertAlign w:val="superscript"/>
          <w:lang w:val="es-SV"/>
        </w:rPr>
        <w:footnoteReference w:id="20"/>
      </w:r>
      <w:r w:rsidRPr="00186FAB">
        <w:rPr>
          <w:rFonts w:eastAsia="Calibri" w:cstheme="minorHAnsi"/>
          <w:sz w:val="24"/>
          <w:szCs w:val="24"/>
          <w:lang w:val="es-SV"/>
        </w:rPr>
        <w:t xml:space="preserve">. </w:t>
      </w:r>
    </w:p>
    <w:p w14:paraId="5452216E" w14:textId="77777777" w:rsidR="00B45DA9" w:rsidRPr="00186FAB" w:rsidRDefault="00B45DA9" w:rsidP="00B45DA9">
      <w:pPr>
        <w:spacing w:after="0" w:line="240" w:lineRule="auto"/>
        <w:jc w:val="both"/>
        <w:rPr>
          <w:rFonts w:eastAsia="Calibri" w:cstheme="minorHAnsi"/>
          <w:sz w:val="24"/>
          <w:szCs w:val="24"/>
          <w:lang w:val="es-SV"/>
        </w:rPr>
      </w:pPr>
    </w:p>
    <w:p w14:paraId="6DD95CEA" w14:textId="77777777" w:rsidR="00B45DA9" w:rsidRPr="00186FAB" w:rsidRDefault="00B45DA9" w:rsidP="00B45DA9">
      <w:pPr>
        <w:spacing w:after="0" w:line="240" w:lineRule="auto"/>
        <w:jc w:val="both"/>
        <w:rPr>
          <w:rFonts w:eastAsia="Calibri" w:cstheme="minorHAnsi"/>
          <w:sz w:val="24"/>
          <w:szCs w:val="24"/>
          <w:lang w:val="es-SV"/>
        </w:rPr>
      </w:pPr>
      <w:r w:rsidRPr="00186FAB">
        <w:rPr>
          <w:rFonts w:eastAsia="Calibri" w:cstheme="minorHAnsi"/>
          <w:sz w:val="24"/>
          <w:szCs w:val="24"/>
          <w:lang w:val="es-SV"/>
        </w:rPr>
        <w:t xml:space="preserve">Por último, cabe destacar que la baja denuncia tiene implicaciones más amplias, puesto que, al ésta generar una alta cifra negra sobre los delitos de violencia y acoso sexual contra las mujeres en el espacio público, a su vez conlleva a que no existan datos oficiales que registren y contextualicen la situación, lo cual </w:t>
      </w:r>
      <w:r w:rsidRPr="00186FAB">
        <w:rPr>
          <w:rFonts w:eastAsia="Times New Roman" w:cstheme="minorHAnsi"/>
          <w:color w:val="000000"/>
          <w:sz w:val="24"/>
          <w:szCs w:val="24"/>
          <w:lang w:val="es-SV"/>
        </w:rPr>
        <w:t>limita la formulación de políticas públicas de prevención, atención integral y sanción, ya sea a nivel de gobierno local y/o central</w:t>
      </w:r>
      <w:r w:rsidRPr="00186FAB">
        <w:rPr>
          <w:rFonts w:eastAsia="Calibri" w:cstheme="minorHAnsi"/>
          <w:color w:val="000000"/>
          <w:sz w:val="24"/>
          <w:szCs w:val="24"/>
          <w:vertAlign w:val="superscript"/>
          <w:lang w:val="es-SV"/>
        </w:rPr>
        <w:footnoteReference w:id="21"/>
      </w:r>
      <w:r w:rsidRPr="00186FAB">
        <w:rPr>
          <w:rFonts w:eastAsia="Times New Roman" w:cstheme="minorHAnsi"/>
          <w:color w:val="000000"/>
          <w:sz w:val="24"/>
          <w:szCs w:val="24"/>
          <w:lang w:val="es-SV"/>
        </w:rPr>
        <w:t xml:space="preserve">. </w:t>
      </w:r>
      <w:r w:rsidRPr="00186FAB">
        <w:rPr>
          <w:rFonts w:eastAsia="Calibri" w:cstheme="minorHAnsi"/>
          <w:color w:val="000000"/>
          <w:sz w:val="24"/>
          <w:szCs w:val="24"/>
          <w:lang w:val="es-SV"/>
        </w:rPr>
        <w:t xml:space="preserve"> </w:t>
      </w:r>
    </w:p>
    <w:p w14:paraId="46CE79B0" w14:textId="213DB7DB" w:rsidR="00B45DA9" w:rsidRPr="00186FAB" w:rsidRDefault="00B45DA9" w:rsidP="00B45DA9">
      <w:pPr>
        <w:spacing w:after="0" w:line="276" w:lineRule="auto"/>
        <w:jc w:val="both"/>
        <w:rPr>
          <w:rFonts w:eastAsia="Times New Roman" w:cstheme="minorHAnsi"/>
          <w:color w:val="243F60"/>
          <w:sz w:val="24"/>
          <w:szCs w:val="24"/>
          <w:lang w:val="es-ES" w:eastAsia="es-SV"/>
        </w:rPr>
      </w:pPr>
    </w:p>
    <w:p w14:paraId="57C30162" w14:textId="6F18E89C" w:rsidR="003B6196" w:rsidRPr="00186FAB" w:rsidRDefault="003B6196" w:rsidP="00B45DA9">
      <w:pPr>
        <w:spacing w:after="0" w:line="276" w:lineRule="auto"/>
        <w:jc w:val="both"/>
        <w:rPr>
          <w:rFonts w:eastAsia="Times New Roman" w:cstheme="minorHAnsi"/>
          <w:color w:val="243F60"/>
          <w:sz w:val="24"/>
          <w:szCs w:val="24"/>
          <w:lang w:val="es-ES" w:eastAsia="es-SV"/>
        </w:rPr>
      </w:pPr>
    </w:p>
    <w:p w14:paraId="29A0AAF9" w14:textId="77777777" w:rsidR="003B6196" w:rsidRPr="00186FAB" w:rsidRDefault="003B6196" w:rsidP="00B45DA9">
      <w:pPr>
        <w:spacing w:after="0" w:line="276" w:lineRule="auto"/>
        <w:jc w:val="both"/>
        <w:rPr>
          <w:rFonts w:eastAsia="Times New Roman" w:cstheme="minorHAnsi"/>
          <w:color w:val="243F60"/>
          <w:sz w:val="24"/>
          <w:szCs w:val="24"/>
          <w:lang w:val="es-ES" w:eastAsia="es-SV"/>
        </w:rPr>
      </w:pPr>
    </w:p>
    <w:p w14:paraId="7A1F385D" w14:textId="568013C4" w:rsidR="00B45DA9" w:rsidRPr="00186FAB" w:rsidRDefault="00B45DA9" w:rsidP="00B45DA9">
      <w:pPr>
        <w:spacing w:after="0" w:line="276" w:lineRule="auto"/>
        <w:ind w:firstLine="708"/>
        <w:jc w:val="both"/>
        <w:rPr>
          <w:rFonts w:eastAsia="Times New Roman" w:cstheme="minorHAnsi"/>
          <w:color w:val="243F60"/>
          <w:sz w:val="24"/>
          <w:szCs w:val="24"/>
          <w:lang w:val="es-ES" w:eastAsia="es-SV"/>
        </w:rPr>
      </w:pPr>
      <w:r w:rsidRPr="00186FAB">
        <w:rPr>
          <w:rFonts w:eastAsia="Times New Roman" w:cstheme="minorHAnsi"/>
          <w:color w:val="243F60"/>
          <w:sz w:val="24"/>
          <w:szCs w:val="24"/>
          <w:lang w:val="es-ES" w:eastAsia="es-SV"/>
        </w:rPr>
        <w:lastRenderedPageBreak/>
        <w:t>2.2. Datos del proyecto</w:t>
      </w:r>
    </w:p>
    <w:p w14:paraId="0A83333A" w14:textId="77777777" w:rsidR="006B5D2B" w:rsidRPr="00186FAB" w:rsidRDefault="006B5D2B" w:rsidP="00B45DA9">
      <w:pPr>
        <w:spacing w:after="0" w:line="276" w:lineRule="auto"/>
        <w:ind w:firstLine="708"/>
        <w:jc w:val="both"/>
        <w:rPr>
          <w:rFonts w:eastAsia="Times New Roman" w:cstheme="minorHAnsi"/>
          <w:color w:val="243F60"/>
          <w:sz w:val="24"/>
          <w:szCs w:val="24"/>
          <w:lang w:val="es-ES" w:eastAsia="es-SV"/>
        </w:rPr>
      </w:pPr>
    </w:p>
    <w:p w14:paraId="2A872447" w14:textId="1AF9639F" w:rsidR="00B45DA9" w:rsidRPr="00186FAB" w:rsidRDefault="00B45DA9" w:rsidP="00B45DA9">
      <w:pPr>
        <w:spacing w:after="0" w:line="240" w:lineRule="auto"/>
        <w:jc w:val="both"/>
        <w:rPr>
          <w:rFonts w:eastAsia="Calibri" w:cstheme="minorHAnsi"/>
          <w:sz w:val="24"/>
          <w:szCs w:val="24"/>
          <w:lang w:val="es-ES"/>
        </w:rPr>
      </w:pPr>
      <w:r w:rsidRPr="00186FAB">
        <w:rPr>
          <w:rFonts w:eastAsia="Calibri" w:cstheme="minorHAnsi"/>
          <w:sz w:val="24"/>
          <w:szCs w:val="24"/>
          <w:lang w:val="es-ES"/>
        </w:rPr>
        <w:t>ONU Mujeres en coordinación con PNUD, desarrolla</w:t>
      </w:r>
      <w:r w:rsidR="006B5D2B" w:rsidRPr="00186FAB">
        <w:rPr>
          <w:rFonts w:eastAsia="Calibri" w:cstheme="minorHAnsi"/>
          <w:sz w:val="24"/>
          <w:szCs w:val="24"/>
          <w:lang w:val="es-ES"/>
        </w:rPr>
        <w:t>ron</w:t>
      </w:r>
      <w:r w:rsidRPr="00186FAB">
        <w:rPr>
          <w:rFonts w:eastAsia="Calibri" w:cstheme="minorHAnsi"/>
          <w:sz w:val="24"/>
          <w:szCs w:val="24"/>
          <w:lang w:val="es-ES"/>
        </w:rPr>
        <w:t xml:space="preserve"> el proyecto Mujeres Libres de Violencia en el Transporte Publico, que se enmarca en cuatro de los diecisiete Objetivos de Desarrollo Sostenible y, por ende, contribuye a alcanzar varias de las metas establecidas. Con el ODS 5, Igualdad de Género, se busca eliminar todas las formas de violencia contra las mujeres, así como también asegurar la participación plena y efectiva de las mujeres y la igualdad de oportunidades de liderazgo a todos los niveles de la vida política, económica y pública. Las mujeres son las que más utilizan el transporte público en El Salvador, por ende, su participación en un espacio como el bus, es esencial para garantizar una vida plena y libre de violencia. Esto se alinea también con el ODS 16, ya que el proyecto tiene un componente de fortalecer las instituciones rectoras del transporte público, tanto a nivel nacional como municipal. Dicho fortalecimiento también se les proporcionará en su incorporación del enfoque de género en dichas instituciones. También, el proyecto contribuye al ODS 11, ya que se prevé proporcionar acceso seguro a espacios públicos seguros, inclusivos y accesibles, en particular para las mujeres; y al ODS 10 sobre reducción de las desigualdades.</w:t>
      </w:r>
    </w:p>
    <w:p w14:paraId="463D10B2" w14:textId="2FB662DE" w:rsidR="006B5D2B" w:rsidRPr="00186FAB" w:rsidRDefault="006B5D2B" w:rsidP="00B45DA9">
      <w:pPr>
        <w:spacing w:after="0" w:line="240" w:lineRule="auto"/>
        <w:jc w:val="both"/>
        <w:rPr>
          <w:rFonts w:eastAsia="Calibri" w:cstheme="minorHAnsi"/>
          <w:sz w:val="24"/>
          <w:szCs w:val="24"/>
          <w:lang w:val="es-ES"/>
        </w:rPr>
      </w:pPr>
    </w:p>
    <w:p w14:paraId="02FBAF33" w14:textId="6C6F9AB5" w:rsidR="006B5D2B" w:rsidRPr="00186FAB" w:rsidRDefault="006B5D2B" w:rsidP="00A81331">
      <w:pPr>
        <w:spacing w:after="0" w:line="240" w:lineRule="auto"/>
        <w:jc w:val="both"/>
        <w:rPr>
          <w:rFonts w:eastAsia="Calibri" w:cstheme="minorHAnsi"/>
          <w:sz w:val="24"/>
          <w:szCs w:val="24"/>
          <w:lang w:val="es-ES"/>
        </w:rPr>
      </w:pPr>
      <w:r w:rsidRPr="00186FAB">
        <w:rPr>
          <w:rFonts w:eastAsia="Calibri" w:cstheme="minorHAnsi"/>
          <w:sz w:val="24"/>
          <w:szCs w:val="24"/>
          <w:lang w:val="es-ES"/>
        </w:rPr>
        <w:t xml:space="preserve">El presente proyecto, fue financiado por el Fondo de Consolidación de Paz bajo la ventada de Iniciativas de Juventud y Genero (GYPI, por sus siglas en ingles). </w:t>
      </w:r>
      <w:r w:rsidR="0057466F" w:rsidRPr="00186FAB">
        <w:rPr>
          <w:rFonts w:eastAsia="Calibri" w:cstheme="minorHAnsi"/>
          <w:sz w:val="24"/>
          <w:szCs w:val="24"/>
          <w:lang w:val="es-ES"/>
        </w:rPr>
        <w:t xml:space="preserve">El GYPI tienen por objeto apoyar </w:t>
      </w:r>
      <w:r w:rsidR="0057466F" w:rsidRPr="00186FAB">
        <w:rPr>
          <w:rFonts w:eastAsia="Calibri" w:cstheme="minorHAnsi"/>
          <w:sz w:val="24"/>
          <w:szCs w:val="24"/>
          <w:lang w:val="es-ES"/>
        </w:rPr>
        <w:br/>
        <w:t xml:space="preserve">formas nuevas e innovadoras de eliminar las diferentes barreras a las que se enfrentan las mujeres y la juventud para participar en los procesos políticos y de consolidación de la paz, y de facilitar su participación efectiva en esos procesos a todos los niveles. Mediante esas iniciativas, el PBF procura promover enfoques de la consolidación de la paz inclusivos y ascendentes. Por primera vez, a través del Proyecto “Mujeres Libres de Violencia en el Transporte </w:t>
      </w:r>
      <w:proofErr w:type="gramStart"/>
      <w:r w:rsidR="0057466F" w:rsidRPr="00186FAB">
        <w:rPr>
          <w:rFonts w:eastAsia="Calibri" w:cstheme="minorHAnsi"/>
          <w:sz w:val="24"/>
          <w:szCs w:val="24"/>
          <w:lang w:val="es-ES"/>
        </w:rPr>
        <w:t>Público,  El</w:t>
      </w:r>
      <w:proofErr w:type="gramEnd"/>
      <w:r w:rsidR="0057466F" w:rsidRPr="00186FAB">
        <w:rPr>
          <w:rFonts w:eastAsia="Calibri" w:cstheme="minorHAnsi"/>
          <w:sz w:val="24"/>
          <w:szCs w:val="24"/>
          <w:lang w:val="es-ES"/>
        </w:rPr>
        <w:t xml:space="preserve"> Salvador obtuvo fondos GYPI. </w:t>
      </w:r>
    </w:p>
    <w:p w14:paraId="1D87772F" w14:textId="77777777" w:rsidR="00B45DA9" w:rsidRPr="00186FAB" w:rsidRDefault="00B45DA9" w:rsidP="00B45DA9">
      <w:pPr>
        <w:spacing w:after="0" w:line="240" w:lineRule="auto"/>
        <w:jc w:val="both"/>
        <w:rPr>
          <w:rFonts w:eastAsia="Calibri" w:cstheme="minorHAnsi"/>
          <w:sz w:val="24"/>
          <w:szCs w:val="24"/>
          <w:lang w:val="es-ES"/>
        </w:rPr>
      </w:pPr>
    </w:p>
    <w:p w14:paraId="70F4132C" w14:textId="77777777" w:rsidR="00B45DA9" w:rsidRPr="00186FAB" w:rsidRDefault="00B45DA9" w:rsidP="00B45DA9">
      <w:pPr>
        <w:spacing w:after="0" w:line="240" w:lineRule="auto"/>
        <w:jc w:val="both"/>
        <w:rPr>
          <w:rFonts w:eastAsia="Calibri" w:cstheme="minorHAnsi"/>
          <w:sz w:val="24"/>
          <w:szCs w:val="24"/>
          <w:lang w:val="es-ES"/>
        </w:rPr>
      </w:pPr>
      <w:r w:rsidRPr="00186FAB">
        <w:rPr>
          <w:rFonts w:eastAsia="Calibri" w:cstheme="minorHAnsi"/>
          <w:sz w:val="24"/>
          <w:szCs w:val="24"/>
          <w:lang w:val="es-ES"/>
        </w:rPr>
        <w:t>El proyecto busca reducir el acoso sexual y otras formas de violencia en las mujeres usuarias del transporte público. Las mujeres, por sus diferentes roles en la sociedad salvadoreña son las principales usuarias del transporte público, por ende, son las principales víctimas de la inexistencia de cultura de paz, convivencia y respeto en los espacios públicos, especialmente en el transporte público.</w:t>
      </w:r>
    </w:p>
    <w:p w14:paraId="5E907BAA" w14:textId="77777777" w:rsidR="00B45DA9" w:rsidRPr="00186FAB" w:rsidRDefault="00B45DA9" w:rsidP="00B45DA9">
      <w:pPr>
        <w:spacing w:after="0" w:line="240" w:lineRule="auto"/>
        <w:jc w:val="both"/>
        <w:rPr>
          <w:rFonts w:eastAsia="Calibri" w:cstheme="minorHAnsi"/>
          <w:sz w:val="24"/>
          <w:szCs w:val="24"/>
          <w:lang w:val="es-ES"/>
        </w:rPr>
      </w:pPr>
    </w:p>
    <w:p w14:paraId="67E50C2F" w14:textId="77777777" w:rsidR="00B45DA9" w:rsidRPr="00186FAB" w:rsidRDefault="00B45DA9" w:rsidP="00B45DA9">
      <w:pPr>
        <w:spacing w:after="0" w:line="240" w:lineRule="auto"/>
        <w:jc w:val="both"/>
        <w:rPr>
          <w:rFonts w:eastAsia="Calibri" w:cstheme="minorHAnsi"/>
          <w:sz w:val="24"/>
          <w:szCs w:val="24"/>
          <w:lang w:val="es-ES"/>
        </w:rPr>
      </w:pPr>
      <w:r w:rsidRPr="00186FAB">
        <w:rPr>
          <w:rFonts w:eastAsia="Calibri" w:cstheme="minorHAnsi"/>
          <w:sz w:val="24"/>
          <w:szCs w:val="24"/>
          <w:lang w:val="es-ES"/>
        </w:rPr>
        <w:t xml:space="preserve">Para cumplir su objetivo, se plantea una estrategia de implementación en tres dimensiones (i) el involucramiento de sociedad civil para la generación de soluciones (ii) el fortalecimiento de las instituciones nacionales y municipales para que cumplan su deber y (iii) la sensibilización de las y los usuarios que brindan y utilizan dicho servicio para que sean actores de cambio. </w:t>
      </w:r>
    </w:p>
    <w:p w14:paraId="09542C1C" w14:textId="77777777" w:rsidR="003B6196" w:rsidRPr="00186FAB" w:rsidRDefault="003B6196" w:rsidP="00B45DA9">
      <w:pPr>
        <w:spacing w:after="0" w:line="240" w:lineRule="auto"/>
        <w:jc w:val="both"/>
        <w:rPr>
          <w:rFonts w:eastAsia="Calibri" w:cstheme="minorHAnsi"/>
          <w:sz w:val="24"/>
          <w:szCs w:val="24"/>
          <w:lang w:val="es-ES"/>
        </w:rPr>
      </w:pPr>
    </w:p>
    <w:p w14:paraId="591168B3" w14:textId="0DB57903" w:rsidR="00B45DA9" w:rsidRPr="00186FAB" w:rsidRDefault="00B45DA9" w:rsidP="00B45DA9">
      <w:pPr>
        <w:spacing w:after="0" w:line="240" w:lineRule="auto"/>
        <w:jc w:val="both"/>
        <w:rPr>
          <w:rFonts w:eastAsia="Calibri" w:cstheme="minorHAnsi"/>
          <w:sz w:val="24"/>
          <w:szCs w:val="24"/>
          <w:lang w:val="es-ES"/>
        </w:rPr>
      </w:pPr>
      <w:r w:rsidRPr="00186FAB">
        <w:rPr>
          <w:rFonts w:eastAsia="Calibri" w:cstheme="minorHAnsi"/>
          <w:sz w:val="24"/>
          <w:szCs w:val="24"/>
          <w:lang w:val="es-ES"/>
        </w:rPr>
        <w:t>El proyecto se concentra en dos municipios San Salvador, con una población de 238,244 habitantes y Santa Tecla, con una población de 138,695 habitantes. Para su selección se ha considerado que ambos municipios están entre los más violentos del país, tienen una alta tasa de violencia contra las mujeres, y, además, es donde se concentra la mayor parte de la población salvadoreña. En estos municipios, hay un alto porcentaje de usuarias del transporte público. El pilotaje por realizar intervendrá específicamente la ruta 101B, la cual circula por ambos municipios.</w:t>
      </w:r>
    </w:p>
    <w:p w14:paraId="0BEA7E03" w14:textId="77777777" w:rsidR="00B45DA9" w:rsidRPr="00186FAB" w:rsidRDefault="00B45DA9" w:rsidP="00B45DA9">
      <w:pPr>
        <w:spacing w:after="0" w:line="240" w:lineRule="auto"/>
        <w:jc w:val="both"/>
        <w:rPr>
          <w:rFonts w:eastAsia="Calibri" w:cstheme="minorHAnsi"/>
          <w:sz w:val="24"/>
          <w:szCs w:val="24"/>
          <w:lang w:val="es-ES"/>
        </w:rPr>
      </w:pPr>
    </w:p>
    <w:p w14:paraId="5E62ABD6" w14:textId="532A343D" w:rsidR="00B45DA9" w:rsidRPr="00186FAB" w:rsidRDefault="00B45DA9" w:rsidP="00B45DA9">
      <w:pPr>
        <w:spacing w:after="0" w:line="240" w:lineRule="auto"/>
        <w:jc w:val="both"/>
        <w:rPr>
          <w:rFonts w:eastAsia="Calibri" w:cstheme="minorHAnsi"/>
          <w:sz w:val="24"/>
          <w:szCs w:val="24"/>
          <w:lang w:val="es-ES"/>
        </w:rPr>
      </w:pPr>
      <w:r w:rsidRPr="00186FAB">
        <w:rPr>
          <w:rFonts w:eastAsia="Calibri" w:cstheme="minorHAnsi"/>
          <w:sz w:val="24"/>
          <w:szCs w:val="24"/>
          <w:lang w:val="es-ES"/>
        </w:rPr>
        <w:t xml:space="preserve">Las personas beneficiarias directas de la intervención serían las mujeres, jóvenes y niñas que viajan en la ruta 101B y que utilizan las paradas de buses en dicho trayecto, así como también los transportistas de estas rutas (existen 34 unidades que llevan esta ruta y cada una cuenta con al menos un conductor y un cobrador). En un segundo plano, se estaría beneficiando población usuaria del transporte público </w:t>
      </w:r>
      <w:r w:rsidRPr="00186FAB">
        <w:rPr>
          <w:rFonts w:eastAsia="Calibri" w:cstheme="minorHAnsi"/>
          <w:sz w:val="24"/>
          <w:szCs w:val="24"/>
          <w:lang w:val="es-ES"/>
        </w:rPr>
        <w:lastRenderedPageBreak/>
        <w:t>en general, ya que, con este pilotaje, se pretende crear herramientas en instituciones nacionales, como el Viceministerio de Transporte y la Policía Nacional Civil, que les permita trasladarse de forma segura, contar con un sistema de denuncias y que las autoridades puedan hacer cumplir la ley. Adicionalmente, se creará una conciencia colectiva en la población que promueva y respete los derechos de las mujeres, generando grandes cambios para la construcción de paz a nivel nacional.</w:t>
      </w:r>
    </w:p>
    <w:p w14:paraId="2F2DBF77" w14:textId="0E12592F" w:rsidR="00383DBD" w:rsidRPr="00186FAB" w:rsidRDefault="00383DBD" w:rsidP="00B45DA9">
      <w:pPr>
        <w:spacing w:after="0" w:line="276" w:lineRule="auto"/>
        <w:ind w:firstLine="708"/>
        <w:jc w:val="both"/>
        <w:rPr>
          <w:rFonts w:eastAsia="Times New Roman" w:cstheme="minorHAnsi"/>
          <w:color w:val="243F60"/>
          <w:sz w:val="24"/>
          <w:szCs w:val="24"/>
          <w:lang w:val="es-ES" w:eastAsia="es-SV"/>
        </w:rPr>
      </w:pPr>
    </w:p>
    <w:p w14:paraId="70F4290D" w14:textId="61D7D4C7" w:rsidR="009A0888" w:rsidRPr="00186FAB" w:rsidRDefault="009A0888" w:rsidP="00B45DA9">
      <w:pPr>
        <w:spacing w:after="0" w:line="276" w:lineRule="auto"/>
        <w:ind w:firstLine="708"/>
        <w:jc w:val="both"/>
        <w:rPr>
          <w:rFonts w:eastAsia="Times New Roman" w:cstheme="minorHAnsi"/>
          <w:color w:val="243F60"/>
          <w:sz w:val="24"/>
          <w:szCs w:val="24"/>
          <w:lang w:val="es-ES" w:eastAsia="es-SV"/>
        </w:rPr>
      </w:pPr>
    </w:p>
    <w:p w14:paraId="300AB647" w14:textId="77777777" w:rsidR="009A0888" w:rsidRPr="00186FAB" w:rsidRDefault="009A0888" w:rsidP="00B45DA9">
      <w:pPr>
        <w:spacing w:after="0" w:line="276" w:lineRule="auto"/>
        <w:ind w:firstLine="708"/>
        <w:jc w:val="both"/>
        <w:rPr>
          <w:rFonts w:eastAsia="Times New Roman" w:cstheme="minorHAnsi"/>
          <w:color w:val="243F60"/>
          <w:sz w:val="24"/>
          <w:szCs w:val="24"/>
          <w:lang w:val="es-ES" w:eastAsia="es-SV"/>
        </w:rPr>
      </w:pPr>
    </w:p>
    <w:p w14:paraId="0A672CAD" w14:textId="725450C7" w:rsidR="00B45DA9" w:rsidRPr="00186FAB" w:rsidRDefault="00B45DA9" w:rsidP="005F5BD9">
      <w:pPr>
        <w:spacing w:after="0" w:line="276" w:lineRule="auto"/>
        <w:ind w:left="360"/>
        <w:jc w:val="both"/>
        <w:rPr>
          <w:rFonts w:eastAsia="Times New Roman" w:cstheme="minorHAnsi"/>
          <w:bCs/>
          <w:color w:val="243F60"/>
          <w:sz w:val="24"/>
          <w:szCs w:val="24"/>
          <w:lang w:val="es-ES" w:eastAsia="es-SV"/>
        </w:rPr>
      </w:pPr>
      <w:r w:rsidRPr="00186FAB">
        <w:rPr>
          <w:rFonts w:eastAsia="Times New Roman" w:cstheme="minorHAnsi"/>
          <w:color w:val="243F60"/>
          <w:sz w:val="24"/>
          <w:szCs w:val="24"/>
          <w:lang w:val="es-ES" w:eastAsia="es-SV"/>
        </w:rPr>
        <w:t xml:space="preserve">2.3 </w:t>
      </w:r>
      <w:r w:rsidR="007027D6" w:rsidRPr="00186FAB">
        <w:rPr>
          <w:rFonts w:eastAsia="Times New Roman" w:cstheme="minorHAnsi"/>
          <w:bCs/>
          <w:color w:val="243F60"/>
          <w:sz w:val="24"/>
          <w:szCs w:val="24"/>
          <w:lang w:eastAsia="es-SV"/>
        </w:rPr>
        <w:t>Alcance y</w:t>
      </w:r>
      <w:r w:rsidR="007027D6" w:rsidRPr="00186FAB">
        <w:rPr>
          <w:rFonts w:eastAsia="Times New Roman" w:cstheme="minorHAnsi"/>
          <w:bCs/>
          <w:color w:val="243F60"/>
          <w:sz w:val="24"/>
          <w:szCs w:val="24"/>
          <w:lang w:val="es-ES" w:eastAsia="es-SV"/>
        </w:rPr>
        <w:t xml:space="preserve"> temporalidad y </w:t>
      </w:r>
      <w:r w:rsidR="00CA495C" w:rsidRPr="00186FAB">
        <w:rPr>
          <w:rFonts w:eastAsia="Times New Roman" w:cstheme="minorHAnsi"/>
          <w:bCs/>
          <w:color w:val="243F60"/>
          <w:sz w:val="24"/>
          <w:szCs w:val="24"/>
          <w:lang w:val="es-ES" w:eastAsia="es-SV"/>
        </w:rPr>
        <w:t xml:space="preserve">resultados </w:t>
      </w:r>
      <w:r w:rsidR="007027D6" w:rsidRPr="00186FAB">
        <w:rPr>
          <w:rFonts w:eastAsia="Times New Roman" w:cstheme="minorHAnsi"/>
          <w:bCs/>
          <w:color w:val="243F60"/>
          <w:sz w:val="24"/>
          <w:szCs w:val="24"/>
          <w:lang w:val="es-ES" w:eastAsia="es-SV"/>
        </w:rPr>
        <w:t>del Proyecto</w:t>
      </w:r>
    </w:p>
    <w:p w14:paraId="1429B436" w14:textId="77777777" w:rsidR="005F5BD9" w:rsidRPr="00186FAB" w:rsidRDefault="005F5BD9" w:rsidP="005F5BD9">
      <w:pPr>
        <w:numPr>
          <w:ilvl w:val="0"/>
          <w:numId w:val="15"/>
        </w:numPr>
        <w:spacing w:after="0" w:line="240" w:lineRule="auto"/>
        <w:ind w:left="1134"/>
        <w:jc w:val="both"/>
        <w:rPr>
          <w:rFonts w:eastAsia="Times New Roman" w:cstheme="minorHAnsi"/>
          <w:b/>
          <w:sz w:val="24"/>
          <w:szCs w:val="24"/>
          <w:lang w:val="es-ES" w:eastAsia="es-SV"/>
        </w:rPr>
      </w:pPr>
      <w:r w:rsidRPr="00186FAB">
        <w:rPr>
          <w:rFonts w:eastAsia="Times New Roman" w:cstheme="minorHAnsi"/>
          <w:b/>
          <w:sz w:val="24"/>
          <w:szCs w:val="24"/>
          <w:lang w:val="es-ES" w:eastAsia="es-SV"/>
        </w:rPr>
        <w:t>Temporalidad de la evaluación</w:t>
      </w:r>
    </w:p>
    <w:p w14:paraId="1EF338E9" w14:textId="77777777" w:rsidR="005F5BD9" w:rsidRPr="00186FAB" w:rsidRDefault="005F5BD9" w:rsidP="005F5BD9">
      <w:pPr>
        <w:ind w:left="1134"/>
        <w:jc w:val="both"/>
        <w:rPr>
          <w:rFonts w:eastAsia="Times New Roman" w:cstheme="minorHAnsi"/>
          <w:sz w:val="24"/>
          <w:szCs w:val="24"/>
          <w:lang w:val="es-ES" w:eastAsia="es-SV"/>
        </w:rPr>
      </w:pPr>
      <w:r w:rsidRPr="00186FAB">
        <w:rPr>
          <w:rFonts w:eastAsia="Times New Roman" w:cstheme="minorHAnsi"/>
          <w:sz w:val="24"/>
          <w:szCs w:val="24"/>
          <w:lang w:val="es-ES" w:eastAsia="es-SV"/>
        </w:rPr>
        <w:t xml:space="preserve">El periodo de la evaluación corresponde al tiempo de implementación del proyecto, de noviembre 2019 a mayo 2021. </w:t>
      </w:r>
    </w:p>
    <w:p w14:paraId="73DB0C72" w14:textId="77777777" w:rsidR="005F5BD9" w:rsidRPr="00186FAB" w:rsidRDefault="005F5BD9" w:rsidP="005F5BD9">
      <w:pPr>
        <w:numPr>
          <w:ilvl w:val="0"/>
          <w:numId w:val="15"/>
        </w:numPr>
        <w:spacing w:after="0" w:line="240" w:lineRule="auto"/>
        <w:ind w:left="1134" w:hanging="425"/>
        <w:jc w:val="both"/>
        <w:rPr>
          <w:rFonts w:eastAsia="Times New Roman" w:cstheme="minorHAnsi"/>
          <w:b/>
          <w:sz w:val="24"/>
          <w:szCs w:val="24"/>
          <w:lang w:val="es-ES" w:eastAsia="es-SV"/>
        </w:rPr>
      </w:pPr>
      <w:r w:rsidRPr="00186FAB">
        <w:rPr>
          <w:rFonts w:eastAsia="Times New Roman" w:cstheme="minorHAnsi"/>
          <w:b/>
          <w:sz w:val="24"/>
          <w:szCs w:val="24"/>
          <w:lang w:val="es-ES" w:eastAsia="es-SV"/>
        </w:rPr>
        <w:t>Alcance Geográfico</w:t>
      </w:r>
    </w:p>
    <w:p w14:paraId="35796E65" w14:textId="77777777" w:rsidR="005F5BD9" w:rsidRPr="00186FAB" w:rsidRDefault="005F5BD9" w:rsidP="005F5BD9">
      <w:pPr>
        <w:ind w:left="1134"/>
        <w:jc w:val="both"/>
        <w:rPr>
          <w:rFonts w:eastAsia="Times New Roman" w:cstheme="minorHAnsi"/>
          <w:sz w:val="24"/>
          <w:szCs w:val="24"/>
          <w:lang w:val="es-ES" w:eastAsia="es-SV"/>
        </w:rPr>
      </w:pPr>
      <w:r w:rsidRPr="00186FAB">
        <w:rPr>
          <w:rFonts w:eastAsia="Times New Roman" w:cstheme="minorHAnsi"/>
          <w:sz w:val="24"/>
          <w:szCs w:val="24"/>
          <w:lang w:val="es-ES" w:eastAsia="es-SV"/>
        </w:rPr>
        <w:t xml:space="preserve">El </w:t>
      </w:r>
      <w:r w:rsidRPr="00186FAB">
        <w:rPr>
          <w:rFonts w:cstheme="minorHAnsi"/>
          <w:sz w:val="24"/>
          <w:szCs w:val="24"/>
        </w:rPr>
        <w:t>Proyecto Mujeres Libres de Violencia en el Transporte Público</w:t>
      </w:r>
      <w:r w:rsidRPr="00186FAB">
        <w:rPr>
          <w:rFonts w:eastAsia="Times New Roman" w:cstheme="minorHAnsi"/>
          <w:sz w:val="24"/>
          <w:szCs w:val="24"/>
          <w:lang w:val="es-ES" w:eastAsia="es-SV"/>
        </w:rPr>
        <w:t xml:space="preserve">, ha sido implementado en los municipios de San Salvador y Santa Tecla. </w:t>
      </w:r>
    </w:p>
    <w:p w14:paraId="0E8CF1A2" w14:textId="77777777" w:rsidR="005F5BD9" w:rsidRPr="00186FAB" w:rsidRDefault="005F5BD9" w:rsidP="005F5BD9">
      <w:pPr>
        <w:numPr>
          <w:ilvl w:val="0"/>
          <w:numId w:val="15"/>
        </w:numPr>
        <w:spacing w:after="0" w:line="240" w:lineRule="auto"/>
        <w:ind w:left="1134" w:hanging="425"/>
        <w:jc w:val="both"/>
        <w:rPr>
          <w:rFonts w:eastAsia="Times New Roman" w:cstheme="minorHAnsi"/>
          <w:b/>
          <w:sz w:val="24"/>
          <w:szCs w:val="24"/>
          <w:lang w:val="es-ES" w:eastAsia="es-SV"/>
        </w:rPr>
      </w:pPr>
      <w:r w:rsidRPr="00186FAB">
        <w:rPr>
          <w:rFonts w:eastAsia="Times New Roman" w:cstheme="minorHAnsi"/>
          <w:b/>
          <w:sz w:val="24"/>
          <w:szCs w:val="24"/>
          <w:lang w:val="es-ES" w:eastAsia="es-SV"/>
        </w:rPr>
        <w:t>Marco de resultados.</w:t>
      </w:r>
    </w:p>
    <w:p w14:paraId="501E9EA1" w14:textId="77777777" w:rsidR="005F5BD9" w:rsidRPr="00186FAB" w:rsidRDefault="005F5BD9" w:rsidP="005F5BD9">
      <w:pPr>
        <w:pStyle w:val="Encabezado"/>
        <w:ind w:left="1134"/>
        <w:rPr>
          <w:rFonts w:cstheme="minorHAnsi"/>
          <w:sz w:val="24"/>
          <w:szCs w:val="24"/>
          <w:lang w:val="es-ES_tradnl"/>
        </w:rPr>
      </w:pPr>
      <w:r w:rsidRPr="00186FAB">
        <w:rPr>
          <w:rFonts w:cstheme="minorHAnsi"/>
          <w:sz w:val="24"/>
          <w:szCs w:val="24"/>
          <w:lang w:val="es-ES_tradnl"/>
        </w:rPr>
        <w:t xml:space="preserve">El </w:t>
      </w:r>
      <w:r w:rsidRPr="00186FAB">
        <w:rPr>
          <w:rFonts w:cstheme="minorHAnsi"/>
          <w:sz w:val="24"/>
          <w:szCs w:val="24"/>
        </w:rPr>
        <w:t>Proyecto Mujeres Libres de Violencia en el Transporte Público</w:t>
      </w:r>
      <w:r w:rsidRPr="00186FAB">
        <w:rPr>
          <w:rFonts w:cstheme="minorHAnsi"/>
          <w:sz w:val="24"/>
          <w:szCs w:val="24"/>
          <w:lang w:val="es-ES_tradnl"/>
        </w:rPr>
        <w:t xml:space="preserve"> está compuesto por tres grandes resultados: </w:t>
      </w:r>
    </w:p>
    <w:p w14:paraId="41B86AF8" w14:textId="77777777" w:rsidR="005F5BD9" w:rsidRPr="00186FAB" w:rsidRDefault="005F5BD9" w:rsidP="005F5BD9">
      <w:pPr>
        <w:pStyle w:val="Encabezado"/>
        <w:ind w:left="1134" w:hanging="425"/>
        <w:rPr>
          <w:rFonts w:cstheme="minorHAnsi"/>
          <w:sz w:val="24"/>
          <w:szCs w:val="24"/>
          <w:lang w:val="es-ES_tradnl"/>
        </w:rPr>
      </w:pPr>
    </w:p>
    <w:p w14:paraId="5AEC75D2" w14:textId="77777777" w:rsidR="005F5BD9" w:rsidRPr="00186FAB" w:rsidRDefault="005F5BD9" w:rsidP="005F5BD9">
      <w:pPr>
        <w:ind w:left="1134"/>
        <w:jc w:val="both"/>
        <w:rPr>
          <w:rFonts w:cstheme="minorHAnsi"/>
          <w:sz w:val="24"/>
          <w:szCs w:val="24"/>
        </w:rPr>
      </w:pPr>
      <w:r w:rsidRPr="00186FAB">
        <w:rPr>
          <w:rFonts w:cstheme="minorHAnsi"/>
          <w:b/>
          <w:sz w:val="24"/>
          <w:szCs w:val="24"/>
        </w:rPr>
        <w:t xml:space="preserve">Resultado 1- </w:t>
      </w:r>
      <w:r w:rsidRPr="00186FAB">
        <w:rPr>
          <w:rFonts w:cstheme="minorHAnsi"/>
          <w:sz w:val="24"/>
          <w:szCs w:val="24"/>
        </w:rPr>
        <w:t xml:space="preserve">Transporte público seguro y libre de acoso sexual para mujeres </w:t>
      </w:r>
    </w:p>
    <w:p w14:paraId="3C70EF4D" w14:textId="77777777" w:rsidR="005F5BD9" w:rsidRPr="00186FAB" w:rsidRDefault="005F5BD9" w:rsidP="005F5BD9">
      <w:pPr>
        <w:ind w:left="1134"/>
        <w:jc w:val="both"/>
        <w:rPr>
          <w:rFonts w:cstheme="minorHAnsi"/>
          <w:sz w:val="24"/>
          <w:szCs w:val="24"/>
        </w:rPr>
      </w:pPr>
      <w:r w:rsidRPr="00186FAB">
        <w:rPr>
          <w:rFonts w:cstheme="minorHAnsi"/>
          <w:b/>
          <w:sz w:val="24"/>
          <w:szCs w:val="24"/>
        </w:rPr>
        <w:t xml:space="preserve">Resultados 2- </w:t>
      </w:r>
      <w:r w:rsidRPr="00186FAB">
        <w:rPr>
          <w:rFonts w:cstheme="minorHAnsi"/>
          <w:sz w:val="24"/>
          <w:szCs w:val="24"/>
        </w:rPr>
        <w:t>Instituciones de gobierno fortalecidas para el eficaz cumplimiento de las leyes de transporte público.</w:t>
      </w:r>
    </w:p>
    <w:p w14:paraId="53993A08" w14:textId="77777777" w:rsidR="005F5BD9" w:rsidRPr="00186FAB" w:rsidRDefault="005F5BD9" w:rsidP="005F5BD9">
      <w:pPr>
        <w:ind w:left="1134"/>
        <w:jc w:val="both"/>
        <w:rPr>
          <w:rFonts w:eastAsia="Times New Roman" w:cstheme="minorHAnsi"/>
          <w:sz w:val="24"/>
          <w:szCs w:val="24"/>
          <w:lang w:eastAsia="es-SV"/>
        </w:rPr>
      </w:pPr>
      <w:r w:rsidRPr="00186FAB">
        <w:rPr>
          <w:rFonts w:cstheme="minorHAnsi"/>
          <w:b/>
          <w:sz w:val="24"/>
          <w:szCs w:val="24"/>
        </w:rPr>
        <w:t xml:space="preserve">Resultado 3- </w:t>
      </w:r>
      <w:r w:rsidRPr="00186FAB">
        <w:rPr>
          <w:rFonts w:cstheme="minorHAnsi"/>
          <w:sz w:val="24"/>
          <w:szCs w:val="24"/>
        </w:rPr>
        <w:t>Sociedad Salvadoreña participando activamente en mecanismo de cultura de paz y en la promoción del respeto a los derechos de la mujer.</w:t>
      </w:r>
    </w:p>
    <w:p w14:paraId="385435AD" w14:textId="77777777" w:rsidR="005F5BD9" w:rsidRPr="00186FAB" w:rsidRDefault="005F5BD9" w:rsidP="005F5BD9">
      <w:pPr>
        <w:ind w:left="1134"/>
        <w:jc w:val="both"/>
        <w:rPr>
          <w:rFonts w:eastAsia="Times New Roman" w:cstheme="minorHAnsi"/>
          <w:sz w:val="24"/>
          <w:szCs w:val="24"/>
          <w:lang w:eastAsia="es-SV"/>
        </w:rPr>
      </w:pPr>
      <w:r w:rsidRPr="00186FAB">
        <w:rPr>
          <w:rFonts w:cstheme="minorHAnsi"/>
          <w:sz w:val="24"/>
          <w:szCs w:val="24"/>
          <w:lang w:val="es-ES_tradnl"/>
        </w:rPr>
        <w:t>La evaluación deberá compilar evidencia de que se han alcanzado los resultados propuestos por el proyecto.</w:t>
      </w:r>
      <w:r w:rsidRPr="00186FAB">
        <w:rPr>
          <w:rFonts w:eastAsia="Times New Roman" w:cstheme="minorHAnsi"/>
          <w:sz w:val="24"/>
          <w:szCs w:val="24"/>
          <w:lang w:eastAsia="es-SV"/>
        </w:rPr>
        <w:t xml:space="preserve"> Para más información sobre los resultados, ver Anexo B. </w:t>
      </w:r>
    </w:p>
    <w:p w14:paraId="119BEF7D" w14:textId="77777777" w:rsidR="005F5BD9" w:rsidRPr="00186FAB" w:rsidRDefault="005F5BD9" w:rsidP="005F5BD9">
      <w:pPr>
        <w:numPr>
          <w:ilvl w:val="0"/>
          <w:numId w:val="15"/>
        </w:numPr>
        <w:spacing w:after="0" w:line="240" w:lineRule="auto"/>
        <w:ind w:left="1134"/>
        <w:jc w:val="both"/>
        <w:rPr>
          <w:rFonts w:eastAsia="Times New Roman" w:cstheme="minorHAnsi"/>
          <w:b/>
          <w:sz w:val="24"/>
          <w:szCs w:val="24"/>
          <w:lang w:val="es-ES" w:eastAsia="es-SV"/>
        </w:rPr>
      </w:pPr>
      <w:r w:rsidRPr="00186FAB">
        <w:rPr>
          <w:rFonts w:eastAsia="Times New Roman" w:cstheme="minorHAnsi"/>
          <w:b/>
          <w:sz w:val="24"/>
          <w:szCs w:val="24"/>
          <w:lang w:val="es-ES" w:eastAsia="es-SV"/>
        </w:rPr>
        <w:t>Ejes transversales</w:t>
      </w:r>
    </w:p>
    <w:p w14:paraId="263F4662" w14:textId="77777777" w:rsidR="005F5BD9" w:rsidRPr="00186FAB" w:rsidRDefault="005F5BD9" w:rsidP="005F5BD9">
      <w:pPr>
        <w:ind w:left="1134"/>
        <w:jc w:val="both"/>
        <w:rPr>
          <w:rFonts w:cstheme="minorHAnsi"/>
          <w:sz w:val="24"/>
          <w:szCs w:val="24"/>
        </w:rPr>
      </w:pPr>
      <w:r w:rsidRPr="00186FAB">
        <w:rPr>
          <w:rFonts w:cstheme="minorHAnsi"/>
          <w:sz w:val="24"/>
          <w:szCs w:val="24"/>
        </w:rPr>
        <w:t xml:space="preserve">Los niveles de análisis considerarán la efectividad en la incorporación de enfoques transversales en los progresos alcanzados y en el diseño del marco de resultados, incluyendo el enfoque de género y de derechos humanos. </w:t>
      </w:r>
    </w:p>
    <w:p w14:paraId="647BEB60" w14:textId="77777777" w:rsidR="005F5BD9" w:rsidRPr="00186FAB" w:rsidRDefault="005F5BD9" w:rsidP="005F5BD9">
      <w:pPr>
        <w:ind w:left="1134"/>
        <w:jc w:val="both"/>
        <w:rPr>
          <w:rFonts w:cstheme="minorHAnsi"/>
          <w:sz w:val="24"/>
          <w:szCs w:val="24"/>
        </w:rPr>
      </w:pPr>
      <w:r w:rsidRPr="00186FAB">
        <w:rPr>
          <w:rFonts w:cstheme="minorHAnsi"/>
          <w:b/>
          <w:i/>
          <w:sz w:val="24"/>
          <w:szCs w:val="24"/>
        </w:rPr>
        <w:t>Enfoque de género</w:t>
      </w:r>
      <w:r w:rsidRPr="00186FAB">
        <w:rPr>
          <w:rFonts w:cstheme="minorHAnsi"/>
          <w:sz w:val="24"/>
          <w:szCs w:val="24"/>
        </w:rPr>
        <w:t>. La igualdad de género se refiere a la igualdad de derechos, responsabilidades y oportunidades de mujeres y hombres, niñas y niños. La igualdad no significa que las mujeres y los hombres serán iguales, sino que sus derechos, responsabilidades y oportunidades no dependerán de si nacen hombres o mujeres</w:t>
      </w:r>
      <w:r w:rsidRPr="00186FAB">
        <w:rPr>
          <w:rFonts w:cstheme="minorHAnsi"/>
          <w:sz w:val="24"/>
          <w:szCs w:val="24"/>
          <w:vertAlign w:val="superscript"/>
        </w:rPr>
        <w:footnoteReference w:id="22"/>
      </w:r>
      <w:r w:rsidRPr="00186FAB">
        <w:rPr>
          <w:rFonts w:cstheme="minorHAnsi"/>
          <w:sz w:val="24"/>
          <w:szCs w:val="24"/>
        </w:rPr>
        <w:t>.</w:t>
      </w:r>
    </w:p>
    <w:p w14:paraId="0101B08C" w14:textId="77777777" w:rsidR="005F5BD9" w:rsidRPr="00186FAB" w:rsidRDefault="005F5BD9" w:rsidP="005F5BD9">
      <w:pPr>
        <w:ind w:left="1134"/>
        <w:jc w:val="both"/>
        <w:rPr>
          <w:rFonts w:cstheme="minorHAnsi"/>
          <w:sz w:val="24"/>
          <w:szCs w:val="24"/>
        </w:rPr>
      </w:pPr>
      <w:r w:rsidRPr="00186FAB">
        <w:rPr>
          <w:rFonts w:cstheme="minorHAnsi"/>
          <w:sz w:val="24"/>
          <w:szCs w:val="24"/>
        </w:rPr>
        <w:t xml:space="preserve">Para este Proyecto en específico y tal cual lo requiere el donante, al menos un 20% de los beneficiarios y actividades tienen que ser dirigidas al empoderamiento de mujeres o </w:t>
      </w:r>
      <w:r w:rsidRPr="00186FAB">
        <w:rPr>
          <w:rFonts w:cstheme="minorHAnsi"/>
          <w:sz w:val="24"/>
          <w:szCs w:val="24"/>
        </w:rPr>
        <w:lastRenderedPageBreak/>
        <w:t xml:space="preserve">equidad de género. La evaluación deberá contemplar la atención diferenciada a estas necesidades. </w:t>
      </w:r>
    </w:p>
    <w:p w14:paraId="38DEA933" w14:textId="77777777" w:rsidR="005F5BD9" w:rsidRPr="00186FAB" w:rsidRDefault="005F5BD9" w:rsidP="005F5BD9">
      <w:pPr>
        <w:ind w:left="1134"/>
        <w:jc w:val="both"/>
        <w:rPr>
          <w:rFonts w:cstheme="minorHAnsi"/>
          <w:sz w:val="24"/>
          <w:szCs w:val="24"/>
        </w:rPr>
      </w:pPr>
      <w:r w:rsidRPr="00186FAB">
        <w:rPr>
          <w:rFonts w:cstheme="minorHAnsi"/>
          <w:b/>
          <w:i/>
          <w:sz w:val="24"/>
          <w:szCs w:val="24"/>
        </w:rPr>
        <w:t>Enfoque de derechos humanos.</w:t>
      </w:r>
      <w:r w:rsidRPr="00186FAB">
        <w:rPr>
          <w:rFonts w:cstheme="minorHAnsi"/>
          <w:sz w:val="24"/>
          <w:szCs w:val="24"/>
        </w:rPr>
        <w:t xml:space="preserve">  Es la estrategia de implementación de los derechos humanos en la programación de las Naciones Unidas. Establece que la cooperación para el desarrollo debe contribuir al desarrollo de las capacidades de los “garantes de derechos” para cumplir con sus obligaciones y/o de los “titulares de derechos” de reclamar sus derechos</w:t>
      </w:r>
      <w:r w:rsidRPr="00186FAB">
        <w:rPr>
          <w:rStyle w:val="Refdenotaalpie"/>
          <w:rFonts w:cstheme="minorHAnsi"/>
          <w:sz w:val="24"/>
          <w:szCs w:val="24"/>
        </w:rPr>
        <w:footnoteReference w:id="23"/>
      </w:r>
      <w:r w:rsidRPr="00186FAB">
        <w:rPr>
          <w:rFonts w:cstheme="minorHAnsi"/>
          <w:sz w:val="24"/>
          <w:szCs w:val="24"/>
        </w:rPr>
        <w:t xml:space="preserve">. </w:t>
      </w:r>
    </w:p>
    <w:p w14:paraId="510DE82A" w14:textId="4FA7EBCF" w:rsidR="005F5BD9" w:rsidRPr="00186FAB" w:rsidRDefault="00CA1205" w:rsidP="005F5BD9">
      <w:pPr>
        <w:numPr>
          <w:ilvl w:val="0"/>
          <w:numId w:val="15"/>
        </w:numPr>
        <w:spacing w:after="0" w:line="240" w:lineRule="auto"/>
        <w:ind w:left="1134"/>
        <w:jc w:val="both"/>
        <w:rPr>
          <w:rFonts w:eastAsia="Times New Roman" w:cstheme="minorHAnsi"/>
          <w:b/>
          <w:sz w:val="24"/>
          <w:szCs w:val="24"/>
          <w:lang w:val="es-ES" w:eastAsia="es-SV"/>
        </w:rPr>
      </w:pPr>
      <w:r w:rsidRPr="00186FAB">
        <w:rPr>
          <w:rFonts w:eastAsia="Times New Roman" w:cstheme="minorHAnsi"/>
          <w:b/>
          <w:sz w:val="24"/>
          <w:szCs w:val="24"/>
          <w:lang w:val="es-ES" w:eastAsia="es-SV"/>
        </w:rPr>
        <w:t>Personas b</w:t>
      </w:r>
      <w:r w:rsidR="005F5BD9" w:rsidRPr="00186FAB">
        <w:rPr>
          <w:rFonts w:eastAsia="Times New Roman" w:cstheme="minorHAnsi"/>
          <w:b/>
          <w:sz w:val="24"/>
          <w:szCs w:val="24"/>
          <w:lang w:val="es-ES" w:eastAsia="es-SV"/>
        </w:rPr>
        <w:t>eneficiari</w:t>
      </w:r>
      <w:r w:rsidRPr="00186FAB">
        <w:rPr>
          <w:rFonts w:eastAsia="Times New Roman" w:cstheme="minorHAnsi"/>
          <w:b/>
          <w:sz w:val="24"/>
          <w:szCs w:val="24"/>
          <w:lang w:val="es-ES" w:eastAsia="es-SV"/>
        </w:rPr>
        <w:t>a</w:t>
      </w:r>
      <w:r w:rsidR="005F5BD9" w:rsidRPr="00186FAB">
        <w:rPr>
          <w:rFonts w:eastAsia="Times New Roman" w:cstheme="minorHAnsi"/>
          <w:b/>
          <w:sz w:val="24"/>
          <w:szCs w:val="24"/>
          <w:lang w:val="es-ES" w:eastAsia="es-SV"/>
        </w:rPr>
        <w:t xml:space="preserve">s. </w:t>
      </w:r>
    </w:p>
    <w:p w14:paraId="1D906203" w14:textId="77777777" w:rsidR="005F5BD9" w:rsidRPr="00186FAB" w:rsidRDefault="005F5BD9" w:rsidP="005F5BD9">
      <w:pPr>
        <w:ind w:left="1134"/>
        <w:jc w:val="both"/>
        <w:rPr>
          <w:rFonts w:cstheme="minorHAnsi"/>
          <w:bCs/>
          <w:sz w:val="24"/>
          <w:szCs w:val="24"/>
          <w:lang w:val="es-ES"/>
        </w:rPr>
      </w:pPr>
      <w:r w:rsidRPr="00186FAB">
        <w:rPr>
          <w:rFonts w:cstheme="minorHAnsi"/>
          <w:bCs/>
          <w:sz w:val="24"/>
          <w:szCs w:val="24"/>
          <w:lang w:val="es-ES"/>
        </w:rPr>
        <w:t xml:space="preserve">Las personas beneficiarias directas de la intervención han sido las mujeres, jóvenes y niñas que viajan en la ruta de buses 101-B y que utilizan las paradas de buses en dicho trayecto, así como también los transportistas de estas rutas (existen 34 unidades que llevan esta ruta y cada una cuenta con al menos un conductor y un cobrador). </w:t>
      </w:r>
    </w:p>
    <w:p w14:paraId="3F386DBA" w14:textId="77777777" w:rsidR="00B45DA9" w:rsidRPr="00186FAB" w:rsidRDefault="00B45DA9" w:rsidP="00E52B76">
      <w:pPr>
        <w:pStyle w:val="CuerpoA"/>
        <w:spacing w:after="120"/>
        <w:jc w:val="both"/>
        <w:rPr>
          <w:rFonts w:asciiTheme="minorHAnsi" w:eastAsia="Batang" w:hAnsiTheme="minorHAnsi" w:cstheme="minorHAnsi"/>
          <w:color w:val="auto"/>
          <w:sz w:val="24"/>
          <w:szCs w:val="24"/>
          <w:bdr w:val="none" w:sz="0" w:space="0" w:color="auto"/>
          <w:lang w:val="es-ES" w:eastAsia="ko-KR"/>
        </w:rPr>
      </w:pPr>
    </w:p>
    <w:p w14:paraId="1E38A813" w14:textId="77777777" w:rsidR="00E52B76" w:rsidRPr="00186FAB" w:rsidRDefault="00E52B76" w:rsidP="00360CC3">
      <w:pPr>
        <w:pStyle w:val="Ttulo2"/>
        <w:keepLines/>
        <w:numPr>
          <w:ilvl w:val="0"/>
          <w:numId w:val="1"/>
        </w:numPr>
        <w:spacing w:before="200"/>
        <w:jc w:val="both"/>
        <w:rPr>
          <w:rFonts w:asciiTheme="minorHAnsi" w:eastAsia="Batang" w:hAnsiTheme="minorHAnsi" w:cstheme="minorHAnsi"/>
          <w:color w:val="1F4E79" w:themeColor="accent1" w:themeShade="80"/>
          <w:szCs w:val="24"/>
          <w:lang w:val="es-SV" w:eastAsia="ko-KR"/>
        </w:rPr>
      </w:pPr>
      <w:r w:rsidRPr="00186FAB">
        <w:rPr>
          <w:rFonts w:asciiTheme="minorHAnsi" w:eastAsia="Batang" w:hAnsiTheme="minorHAnsi" w:cstheme="minorHAnsi"/>
          <w:color w:val="1F4E79" w:themeColor="accent1" w:themeShade="80"/>
          <w:szCs w:val="24"/>
          <w:lang w:val="es-SV" w:eastAsia="ko-KR"/>
        </w:rPr>
        <w:t xml:space="preserve">OBJETIVO DE LA CONSULTORIA </w:t>
      </w:r>
    </w:p>
    <w:p w14:paraId="24CD13DC" w14:textId="77777777" w:rsidR="00B45DA9" w:rsidRPr="00186FAB" w:rsidRDefault="00B45DA9" w:rsidP="00B45DA9">
      <w:pPr>
        <w:jc w:val="both"/>
        <w:rPr>
          <w:rFonts w:cstheme="minorHAnsi"/>
          <w:sz w:val="24"/>
          <w:szCs w:val="24"/>
        </w:rPr>
      </w:pPr>
      <w:r w:rsidRPr="00186FAB">
        <w:rPr>
          <w:rFonts w:cstheme="minorHAnsi"/>
          <w:sz w:val="24"/>
          <w:szCs w:val="24"/>
        </w:rPr>
        <w:t>La evaluación del Proyecto Mujeres Libres de Violencia en el Transporte Público tiene como propósito principal obtener información sobre las principales lecciones aprendidas y buenas prácticas que se han generado a través de la implementación del proyecto, así como información relevante sobre los resultados del plan piloto, que permita que las agencias, sus socios y participantes puedan retomar para diseñar intervenciones más amplias.</w:t>
      </w:r>
    </w:p>
    <w:p w14:paraId="0E01F9C0" w14:textId="77777777" w:rsidR="00B45DA9" w:rsidRPr="00186FAB" w:rsidRDefault="00B45DA9" w:rsidP="00B45DA9">
      <w:pPr>
        <w:numPr>
          <w:ilvl w:val="0"/>
          <w:numId w:val="13"/>
        </w:numPr>
        <w:spacing w:after="0" w:line="240" w:lineRule="auto"/>
        <w:jc w:val="both"/>
        <w:rPr>
          <w:rFonts w:cstheme="minorHAnsi"/>
          <w:b/>
          <w:sz w:val="24"/>
          <w:szCs w:val="24"/>
        </w:rPr>
      </w:pPr>
      <w:r w:rsidRPr="00186FAB">
        <w:rPr>
          <w:rFonts w:cstheme="minorHAnsi"/>
          <w:b/>
          <w:sz w:val="24"/>
          <w:szCs w:val="24"/>
        </w:rPr>
        <w:t xml:space="preserve">Objetivo Principal </w:t>
      </w:r>
    </w:p>
    <w:p w14:paraId="7CD6E335" w14:textId="77777777" w:rsidR="00B45DA9" w:rsidRPr="00186FAB" w:rsidRDefault="00B45DA9" w:rsidP="00B45DA9">
      <w:pPr>
        <w:jc w:val="both"/>
        <w:rPr>
          <w:rFonts w:cstheme="minorHAnsi"/>
          <w:sz w:val="24"/>
          <w:szCs w:val="24"/>
        </w:rPr>
      </w:pPr>
      <w:r w:rsidRPr="00186FAB">
        <w:rPr>
          <w:rFonts w:cstheme="minorHAnsi"/>
          <w:sz w:val="24"/>
          <w:szCs w:val="24"/>
        </w:rPr>
        <w:t>El objetivo principal de la evaluación es examinar cómo y en qué medida el Proyecto Mujeres Libres de Violencia en el Transporte Público ha contribuido al fortalecimiento de los mecanismos para la prevención de violencia hacia las mujeres en el transporte público, a través del desarrollo del plan piloto y sus otros componentes.</w:t>
      </w:r>
    </w:p>
    <w:p w14:paraId="154D9C90" w14:textId="77777777" w:rsidR="00B45DA9" w:rsidRPr="00186FAB" w:rsidRDefault="00B45DA9" w:rsidP="00B45DA9">
      <w:pPr>
        <w:jc w:val="both"/>
        <w:rPr>
          <w:rFonts w:cstheme="minorHAnsi"/>
          <w:sz w:val="24"/>
          <w:szCs w:val="24"/>
        </w:rPr>
      </w:pPr>
      <w:r w:rsidRPr="00186FAB">
        <w:rPr>
          <w:rFonts w:cstheme="minorHAnsi"/>
          <w:sz w:val="24"/>
          <w:szCs w:val="24"/>
        </w:rPr>
        <w:t xml:space="preserve">Se evaluará la relevancia, eficacia, eficiencia y sostenibilidad de la intervención del Proyecto en relación con el diseño y resultados alcanzados, así como los resultados no intencionales, identificando posibles consecuencias negativas y positivas derivadas de la intervención. </w:t>
      </w:r>
    </w:p>
    <w:p w14:paraId="0049C1E8" w14:textId="57D52FBC" w:rsidR="00B45DA9" w:rsidRPr="00186FAB" w:rsidRDefault="000E5E7D" w:rsidP="000E5E7D">
      <w:pPr>
        <w:numPr>
          <w:ilvl w:val="0"/>
          <w:numId w:val="13"/>
        </w:numPr>
        <w:spacing w:after="0" w:line="240" w:lineRule="auto"/>
        <w:jc w:val="both"/>
        <w:rPr>
          <w:rFonts w:cstheme="minorHAnsi"/>
          <w:b/>
          <w:sz w:val="24"/>
          <w:szCs w:val="24"/>
        </w:rPr>
      </w:pPr>
      <w:r w:rsidRPr="00186FAB">
        <w:rPr>
          <w:rFonts w:cstheme="minorHAnsi"/>
          <w:b/>
          <w:sz w:val="24"/>
          <w:szCs w:val="24"/>
        </w:rPr>
        <w:t xml:space="preserve"> </w:t>
      </w:r>
      <w:r w:rsidR="00B45DA9" w:rsidRPr="00186FAB">
        <w:rPr>
          <w:rFonts w:cstheme="minorHAnsi"/>
          <w:b/>
          <w:sz w:val="24"/>
          <w:szCs w:val="24"/>
        </w:rPr>
        <w:t>Objetivos Específicos</w:t>
      </w:r>
    </w:p>
    <w:p w14:paraId="32694651" w14:textId="77777777" w:rsidR="00B45DA9" w:rsidRPr="00186FAB" w:rsidRDefault="00B45DA9" w:rsidP="000E5E7D">
      <w:pPr>
        <w:ind w:left="709"/>
        <w:jc w:val="both"/>
        <w:rPr>
          <w:rFonts w:cstheme="minorHAnsi"/>
          <w:sz w:val="24"/>
          <w:szCs w:val="24"/>
        </w:rPr>
      </w:pPr>
      <w:r w:rsidRPr="00186FAB">
        <w:rPr>
          <w:rFonts w:cstheme="minorHAnsi"/>
          <w:sz w:val="24"/>
          <w:szCs w:val="24"/>
        </w:rPr>
        <w:t xml:space="preserve">Los objetivos específicos </w:t>
      </w:r>
      <w:proofErr w:type="gramStart"/>
      <w:r w:rsidRPr="00186FAB">
        <w:rPr>
          <w:rFonts w:cstheme="minorHAnsi"/>
          <w:sz w:val="24"/>
          <w:szCs w:val="24"/>
        </w:rPr>
        <w:t>son:</w:t>
      </w:r>
      <w:proofErr w:type="gramEnd"/>
      <w:r w:rsidRPr="00186FAB">
        <w:rPr>
          <w:rFonts w:cstheme="minorHAnsi"/>
          <w:sz w:val="24"/>
          <w:szCs w:val="24"/>
        </w:rPr>
        <w:t xml:space="preserve"> </w:t>
      </w:r>
    </w:p>
    <w:p w14:paraId="0BBB5940" w14:textId="77777777" w:rsidR="00B45DA9" w:rsidRPr="00186FAB" w:rsidRDefault="00B45DA9" w:rsidP="000E5E7D">
      <w:pPr>
        <w:numPr>
          <w:ilvl w:val="0"/>
          <w:numId w:val="14"/>
        </w:numPr>
        <w:spacing w:after="0" w:line="240" w:lineRule="auto"/>
        <w:ind w:left="993"/>
        <w:jc w:val="both"/>
        <w:rPr>
          <w:rFonts w:eastAsia="Times New Roman" w:cstheme="minorHAnsi"/>
          <w:sz w:val="24"/>
          <w:szCs w:val="24"/>
          <w:lang w:val="es-ES" w:eastAsia="es-SV"/>
        </w:rPr>
      </w:pPr>
      <w:r w:rsidRPr="00186FAB">
        <w:rPr>
          <w:rFonts w:eastAsia="Times New Roman" w:cstheme="minorHAnsi"/>
          <w:sz w:val="24"/>
          <w:szCs w:val="24"/>
          <w:lang w:val="es-ES" w:eastAsia="es-SV"/>
        </w:rPr>
        <w:t xml:space="preserve">Mostrar las lecciones aprendidas y buenas prácticas, así como recomendaciones pertinentes para la construcción de proyectos de consolidación de paz. </w:t>
      </w:r>
    </w:p>
    <w:p w14:paraId="2D5B907B" w14:textId="77777777" w:rsidR="00B45DA9" w:rsidRPr="00186FAB" w:rsidRDefault="00B45DA9" w:rsidP="000E5E7D">
      <w:pPr>
        <w:numPr>
          <w:ilvl w:val="0"/>
          <w:numId w:val="14"/>
        </w:numPr>
        <w:spacing w:after="0" w:line="240" w:lineRule="auto"/>
        <w:ind w:left="993"/>
        <w:jc w:val="both"/>
        <w:rPr>
          <w:rFonts w:eastAsia="Times New Roman" w:cstheme="minorHAnsi"/>
          <w:sz w:val="24"/>
          <w:szCs w:val="24"/>
          <w:lang w:val="es-ES" w:eastAsia="es-SV"/>
        </w:rPr>
      </w:pPr>
      <w:r w:rsidRPr="00186FAB">
        <w:rPr>
          <w:rFonts w:eastAsia="Times New Roman" w:cstheme="minorHAnsi"/>
          <w:sz w:val="24"/>
          <w:szCs w:val="24"/>
          <w:lang w:val="es-ES" w:eastAsia="es-SV"/>
        </w:rPr>
        <w:t xml:space="preserve">Evaluar el cumplimiento de la Teoría de Cambio </w:t>
      </w:r>
    </w:p>
    <w:p w14:paraId="09F2A31D" w14:textId="77777777" w:rsidR="006D681C" w:rsidRPr="00186FAB" w:rsidRDefault="006D681C" w:rsidP="00A81331">
      <w:pPr>
        <w:numPr>
          <w:ilvl w:val="0"/>
          <w:numId w:val="14"/>
        </w:numPr>
        <w:spacing w:after="0" w:line="240" w:lineRule="auto"/>
        <w:ind w:left="993"/>
        <w:jc w:val="both"/>
        <w:rPr>
          <w:rFonts w:eastAsia="Times New Roman" w:cstheme="minorHAnsi"/>
          <w:sz w:val="24"/>
          <w:szCs w:val="24"/>
          <w:lang w:val="es-ES" w:eastAsia="es-SV"/>
        </w:rPr>
      </w:pPr>
      <w:r w:rsidRPr="00186FAB">
        <w:rPr>
          <w:rFonts w:eastAsia="Times New Roman" w:cstheme="minorHAnsi"/>
          <w:sz w:val="24"/>
          <w:szCs w:val="24"/>
          <w:lang w:val="es-ES" w:eastAsia="es-SV"/>
        </w:rPr>
        <w:t xml:space="preserve">Identificar los enfoques en temas de género que funcionaron en el empoderamiento de mujeres y que promovieron su igualdad y equidad. </w:t>
      </w:r>
    </w:p>
    <w:p w14:paraId="2CC27E90" w14:textId="77777777" w:rsidR="00B45DA9" w:rsidRPr="00186FAB" w:rsidRDefault="00B45DA9" w:rsidP="000E5E7D">
      <w:pPr>
        <w:numPr>
          <w:ilvl w:val="0"/>
          <w:numId w:val="14"/>
        </w:numPr>
        <w:spacing w:after="0" w:line="240" w:lineRule="auto"/>
        <w:ind w:left="993"/>
        <w:jc w:val="both"/>
        <w:rPr>
          <w:rFonts w:eastAsia="Times New Roman" w:cstheme="minorHAnsi"/>
          <w:sz w:val="24"/>
          <w:szCs w:val="24"/>
          <w:lang w:val="es-ES" w:eastAsia="es-SV"/>
        </w:rPr>
      </w:pPr>
      <w:r w:rsidRPr="00186FAB">
        <w:rPr>
          <w:rFonts w:eastAsia="Times New Roman" w:cstheme="minorHAnsi"/>
          <w:sz w:val="24"/>
          <w:szCs w:val="24"/>
          <w:lang w:val="es-ES" w:eastAsia="es-SV"/>
        </w:rPr>
        <w:t xml:space="preserve">Identificar las estrategias de implementación, los procesos y desempeño. </w:t>
      </w:r>
    </w:p>
    <w:p w14:paraId="3C7E1B2A" w14:textId="77777777" w:rsidR="00B45DA9" w:rsidRPr="00186FAB" w:rsidRDefault="00B45DA9" w:rsidP="000E5E7D">
      <w:pPr>
        <w:numPr>
          <w:ilvl w:val="0"/>
          <w:numId w:val="14"/>
        </w:numPr>
        <w:spacing w:after="0" w:line="240" w:lineRule="auto"/>
        <w:ind w:left="993"/>
        <w:jc w:val="both"/>
        <w:rPr>
          <w:rFonts w:eastAsia="Times New Roman" w:cstheme="minorHAnsi"/>
          <w:sz w:val="24"/>
          <w:szCs w:val="24"/>
          <w:lang w:val="es-ES" w:eastAsia="es-SV"/>
        </w:rPr>
      </w:pPr>
      <w:r w:rsidRPr="00186FAB">
        <w:rPr>
          <w:rFonts w:eastAsia="Times New Roman" w:cstheme="minorHAnsi"/>
          <w:sz w:val="24"/>
          <w:szCs w:val="24"/>
          <w:lang w:val="es-ES" w:eastAsia="es-SV"/>
        </w:rPr>
        <w:t xml:space="preserve">Identificar el valor agregado del PBF a los esfuerzos nacionales de consolidación la paz. </w:t>
      </w:r>
    </w:p>
    <w:p w14:paraId="4CE4E8F8" w14:textId="2FB3D28E" w:rsidR="00B45DA9" w:rsidRPr="00186FAB" w:rsidRDefault="00B45DA9" w:rsidP="000E5E7D">
      <w:pPr>
        <w:numPr>
          <w:ilvl w:val="0"/>
          <w:numId w:val="14"/>
        </w:numPr>
        <w:spacing w:after="0" w:line="240" w:lineRule="auto"/>
        <w:ind w:left="993"/>
        <w:jc w:val="both"/>
        <w:rPr>
          <w:rFonts w:eastAsia="Times New Roman" w:cstheme="minorHAnsi"/>
          <w:sz w:val="24"/>
          <w:szCs w:val="24"/>
          <w:lang w:val="es-ES" w:eastAsia="es-SV"/>
        </w:rPr>
      </w:pPr>
      <w:r w:rsidRPr="00186FAB">
        <w:rPr>
          <w:rFonts w:eastAsia="Times New Roman" w:cstheme="minorHAnsi"/>
          <w:sz w:val="24"/>
          <w:szCs w:val="24"/>
          <w:lang w:val="es-ES" w:eastAsia="es-SV"/>
        </w:rPr>
        <w:t xml:space="preserve">Identificar los aspectos innovadores del Proyecto. </w:t>
      </w:r>
    </w:p>
    <w:p w14:paraId="603B76E1" w14:textId="5704B157" w:rsidR="006D681C" w:rsidRPr="00186FAB" w:rsidRDefault="006D681C" w:rsidP="007B1DB9">
      <w:pPr>
        <w:numPr>
          <w:ilvl w:val="0"/>
          <w:numId w:val="14"/>
        </w:numPr>
        <w:spacing w:after="0" w:line="240" w:lineRule="auto"/>
        <w:ind w:left="993"/>
        <w:jc w:val="both"/>
        <w:rPr>
          <w:rFonts w:cstheme="minorHAnsi"/>
          <w:sz w:val="24"/>
          <w:szCs w:val="24"/>
          <w:lang w:val="es-ES" w:eastAsia="es-SV"/>
        </w:rPr>
      </w:pPr>
      <w:r w:rsidRPr="00186FAB">
        <w:rPr>
          <w:rFonts w:eastAsia="Times New Roman" w:cstheme="minorHAnsi"/>
          <w:sz w:val="24"/>
          <w:szCs w:val="24"/>
          <w:lang w:val="es-ES" w:eastAsia="es-SV"/>
        </w:rPr>
        <w:lastRenderedPageBreak/>
        <w:t>Identificar si el presupuesto fue invertido de forma efectiva y eficiente</w:t>
      </w:r>
    </w:p>
    <w:p w14:paraId="644C7711" w14:textId="41578E32" w:rsidR="006D681C" w:rsidRPr="00186FAB" w:rsidRDefault="006D681C" w:rsidP="007B1DB9">
      <w:pPr>
        <w:spacing w:after="0" w:line="240" w:lineRule="auto"/>
        <w:ind w:left="633"/>
        <w:jc w:val="both"/>
        <w:rPr>
          <w:rFonts w:cstheme="minorHAnsi"/>
          <w:sz w:val="24"/>
          <w:szCs w:val="24"/>
          <w:lang w:val="es-ES" w:eastAsia="es-SV"/>
        </w:rPr>
      </w:pPr>
    </w:p>
    <w:p w14:paraId="04CA5800" w14:textId="77777777" w:rsidR="00B45DA9" w:rsidRPr="00186FAB" w:rsidRDefault="00B45DA9" w:rsidP="000E5E7D">
      <w:pPr>
        <w:numPr>
          <w:ilvl w:val="0"/>
          <w:numId w:val="14"/>
        </w:numPr>
        <w:spacing w:after="0" w:line="240" w:lineRule="auto"/>
        <w:ind w:left="993"/>
        <w:jc w:val="both"/>
        <w:rPr>
          <w:rFonts w:eastAsia="Times New Roman" w:cstheme="minorHAnsi"/>
          <w:sz w:val="24"/>
          <w:szCs w:val="24"/>
          <w:lang w:val="es-ES" w:eastAsia="es-SV"/>
        </w:rPr>
      </w:pPr>
      <w:r w:rsidRPr="00186FAB">
        <w:rPr>
          <w:rFonts w:eastAsia="Times New Roman" w:cstheme="minorHAnsi"/>
          <w:sz w:val="24"/>
          <w:szCs w:val="24"/>
          <w:lang w:val="es-ES" w:eastAsia="es-SV"/>
        </w:rPr>
        <w:t xml:space="preserve">Identificar la efectividad de la cooperación entre las agencias involucradas en el </w:t>
      </w:r>
      <w:r w:rsidRPr="00186FAB">
        <w:rPr>
          <w:rFonts w:cstheme="minorHAnsi"/>
          <w:sz w:val="24"/>
          <w:szCs w:val="24"/>
        </w:rPr>
        <w:t>Proyecto Mujeres Libres de Violencia en el Transporte Público</w:t>
      </w:r>
      <w:r w:rsidRPr="00186FAB">
        <w:rPr>
          <w:rFonts w:eastAsia="Times New Roman" w:cstheme="minorHAnsi"/>
          <w:sz w:val="24"/>
          <w:szCs w:val="24"/>
          <w:lang w:val="es-ES" w:eastAsia="es-SV"/>
        </w:rPr>
        <w:t xml:space="preserve"> en el abordaje coordinado de los problemas atendidos. </w:t>
      </w:r>
    </w:p>
    <w:p w14:paraId="619EACAC" w14:textId="77777777" w:rsidR="00B45DA9" w:rsidRPr="00186FAB" w:rsidRDefault="00B45DA9" w:rsidP="000E5E7D">
      <w:pPr>
        <w:numPr>
          <w:ilvl w:val="0"/>
          <w:numId w:val="14"/>
        </w:numPr>
        <w:spacing w:after="0" w:line="240" w:lineRule="auto"/>
        <w:ind w:left="993"/>
        <w:jc w:val="both"/>
        <w:rPr>
          <w:rFonts w:eastAsia="Times New Roman" w:cstheme="minorHAnsi"/>
          <w:sz w:val="24"/>
          <w:szCs w:val="24"/>
          <w:lang w:val="es-ES" w:eastAsia="es-SV"/>
        </w:rPr>
      </w:pPr>
      <w:r w:rsidRPr="00186FAB">
        <w:rPr>
          <w:rFonts w:eastAsia="Times New Roman" w:cstheme="minorHAnsi"/>
          <w:sz w:val="24"/>
          <w:szCs w:val="24"/>
          <w:lang w:val="es-ES" w:eastAsia="es-SV"/>
        </w:rPr>
        <w:t>Identificar los efectos catalíticos que han derivado de la implementación del Proyecto.</w:t>
      </w:r>
    </w:p>
    <w:p w14:paraId="566EDFEA" w14:textId="77777777" w:rsidR="00B45DA9" w:rsidRPr="00186FAB" w:rsidRDefault="00B45DA9" w:rsidP="00B45DA9">
      <w:pPr>
        <w:jc w:val="both"/>
        <w:rPr>
          <w:rFonts w:eastAsia="Times New Roman" w:cstheme="minorHAnsi"/>
          <w:sz w:val="24"/>
          <w:szCs w:val="24"/>
          <w:lang w:val="es-ES" w:eastAsia="es-SV"/>
        </w:rPr>
      </w:pPr>
    </w:p>
    <w:p w14:paraId="41481514" w14:textId="3C4E823A" w:rsidR="00E52B76" w:rsidRPr="00186FAB" w:rsidRDefault="00340BDA" w:rsidP="00360CC3">
      <w:pPr>
        <w:pStyle w:val="Ttulo2"/>
        <w:keepLines/>
        <w:numPr>
          <w:ilvl w:val="0"/>
          <w:numId w:val="1"/>
        </w:numPr>
        <w:spacing w:before="200" w:line="259" w:lineRule="auto"/>
        <w:jc w:val="both"/>
        <w:rPr>
          <w:rFonts w:asciiTheme="minorHAnsi" w:eastAsia="Batang" w:hAnsiTheme="minorHAnsi" w:cstheme="minorHAnsi"/>
          <w:color w:val="1F4E79" w:themeColor="accent1" w:themeShade="80"/>
          <w:szCs w:val="24"/>
          <w:lang w:val="es-SV" w:eastAsia="ko-KR"/>
        </w:rPr>
      </w:pPr>
      <w:r w:rsidRPr="00186FAB">
        <w:rPr>
          <w:rFonts w:asciiTheme="minorHAnsi" w:eastAsia="Batang" w:hAnsiTheme="minorHAnsi" w:cstheme="minorHAnsi"/>
          <w:color w:val="1F4E79" w:themeColor="accent1" w:themeShade="80"/>
          <w:szCs w:val="24"/>
          <w:lang w:val="es-SV" w:eastAsia="ko-KR"/>
        </w:rPr>
        <w:t>DESCRIPCION DE RESPONSABILIDADES</w:t>
      </w:r>
    </w:p>
    <w:p w14:paraId="055D6E45" w14:textId="5BC544B2" w:rsidR="00E52B76" w:rsidRPr="00186FAB" w:rsidRDefault="00E52B76" w:rsidP="00E52B76">
      <w:pPr>
        <w:spacing w:before="240" w:after="240"/>
        <w:jc w:val="both"/>
        <w:rPr>
          <w:rFonts w:cstheme="minorHAnsi"/>
          <w:kern w:val="28"/>
          <w:sz w:val="24"/>
          <w:szCs w:val="24"/>
          <w:lang w:val="es-SV"/>
        </w:rPr>
      </w:pPr>
      <w:r w:rsidRPr="00186FAB">
        <w:rPr>
          <w:rFonts w:cstheme="minorHAnsi"/>
          <w:kern w:val="28"/>
          <w:sz w:val="24"/>
          <w:szCs w:val="24"/>
          <w:lang w:val="es-SV"/>
        </w:rPr>
        <w:t xml:space="preserve">Se espera que </w:t>
      </w:r>
      <w:r w:rsidR="00876395" w:rsidRPr="00186FAB">
        <w:rPr>
          <w:rFonts w:cstheme="minorHAnsi"/>
          <w:kern w:val="28"/>
          <w:sz w:val="24"/>
          <w:szCs w:val="24"/>
          <w:lang w:val="es-SV"/>
        </w:rPr>
        <w:t xml:space="preserve">la empresa consultora </w:t>
      </w:r>
      <w:r w:rsidRPr="00186FAB">
        <w:rPr>
          <w:rFonts w:cstheme="minorHAnsi"/>
          <w:kern w:val="28"/>
          <w:sz w:val="24"/>
          <w:szCs w:val="24"/>
          <w:lang w:val="es-SV"/>
        </w:rPr>
        <w:t xml:space="preserve">lleve a cabo las responsabilidades y actividades necesarias para la entrega de los productos descritos a continuación con la finalidad del logro del </w:t>
      </w:r>
      <w:proofErr w:type="gramStart"/>
      <w:r w:rsidRPr="00186FAB">
        <w:rPr>
          <w:rFonts w:cstheme="minorHAnsi"/>
          <w:kern w:val="28"/>
          <w:sz w:val="24"/>
          <w:szCs w:val="24"/>
          <w:lang w:val="es-SV"/>
        </w:rPr>
        <w:t>los objetivo</w:t>
      </w:r>
      <w:proofErr w:type="gramEnd"/>
      <w:r w:rsidRPr="00186FAB">
        <w:rPr>
          <w:rFonts w:cstheme="minorHAnsi"/>
          <w:kern w:val="28"/>
          <w:sz w:val="24"/>
          <w:szCs w:val="24"/>
          <w:lang w:val="es-SV"/>
        </w:rPr>
        <w:t xml:space="preserve"> de la consultoría.</w:t>
      </w:r>
    </w:p>
    <w:p w14:paraId="08DA0494" w14:textId="6A8C8838" w:rsidR="00134C07" w:rsidRPr="00186FAB" w:rsidRDefault="00134C07" w:rsidP="00134C07">
      <w:pPr>
        <w:spacing w:before="100" w:beforeAutospacing="1" w:after="100" w:afterAutospacing="1"/>
        <w:jc w:val="both"/>
        <w:rPr>
          <w:rFonts w:ascii="Calibri" w:eastAsia="Batang" w:hAnsi="Calibri" w:cs="Calibri"/>
          <w:sz w:val="24"/>
          <w:szCs w:val="24"/>
          <w:lang w:val="es-SV" w:eastAsia="ko-KR"/>
        </w:rPr>
      </w:pPr>
      <w:r w:rsidRPr="00186FAB">
        <w:rPr>
          <w:rFonts w:ascii="Calibri" w:eastAsia="Batang" w:hAnsi="Calibri" w:cs="Calibri"/>
          <w:sz w:val="24"/>
          <w:szCs w:val="24"/>
          <w:lang w:val="es-SV" w:eastAsia="ko-KR"/>
        </w:rPr>
        <w:t>Para un exitoso cumplimiento del contrato, se han identificado, como mínimo, las actividades detalladas a continuación:</w:t>
      </w:r>
    </w:p>
    <w:p w14:paraId="2EEE643A" w14:textId="77777777" w:rsidR="00134C07" w:rsidRPr="00186FAB" w:rsidRDefault="00134C07" w:rsidP="00134C07">
      <w:pPr>
        <w:numPr>
          <w:ilvl w:val="0"/>
          <w:numId w:val="38"/>
        </w:numPr>
        <w:autoSpaceDE w:val="0"/>
        <w:autoSpaceDN w:val="0"/>
        <w:spacing w:after="0" w:line="240" w:lineRule="auto"/>
        <w:jc w:val="both"/>
        <w:rPr>
          <w:rFonts w:ascii="Calibri" w:eastAsia="Batang" w:hAnsi="Calibri" w:cs="Calibri"/>
          <w:sz w:val="24"/>
          <w:szCs w:val="24"/>
          <w:u w:color="000000"/>
          <w:lang w:val="es-SV" w:eastAsia="ko-KR"/>
        </w:rPr>
      </w:pPr>
      <w:r w:rsidRPr="00186FAB">
        <w:rPr>
          <w:rFonts w:ascii="Calibri" w:eastAsia="Batang" w:hAnsi="Calibri" w:cs="Calibri"/>
          <w:sz w:val="24"/>
          <w:szCs w:val="24"/>
          <w:u w:color="000000"/>
          <w:lang w:val="es-SV" w:eastAsia="ko-KR"/>
        </w:rPr>
        <w:t xml:space="preserve">Cumplir las actividades y presentación de los productos definidos, según los períodos aproximados establecidos. </w:t>
      </w:r>
    </w:p>
    <w:p w14:paraId="0A87E355" w14:textId="3D697C4C" w:rsidR="00134C07" w:rsidRPr="00186FAB" w:rsidRDefault="00134C07" w:rsidP="00134C07">
      <w:pPr>
        <w:numPr>
          <w:ilvl w:val="0"/>
          <w:numId w:val="38"/>
        </w:numPr>
        <w:autoSpaceDE w:val="0"/>
        <w:autoSpaceDN w:val="0"/>
        <w:spacing w:after="0" w:line="240" w:lineRule="auto"/>
        <w:jc w:val="both"/>
        <w:rPr>
          <w:rFonts w:ascii="Calibri" w:eastAsia="Batang" w:hAnsi="Calibri" w:cs="Calibri"/>
          <w:sz w:val="24"/>
          <w:szCs w:val="24"/>
          <w:u w:color="000000"/>
          <w:lang w:val="es-SV" w:eastAsia="ko-KR"/>
        </w:rPr>
      </w:pPr>
      <w:r w:rsidRPr="00186FAB">
        <w:rPr>
          <w:rFonts w:ascii="Calibri" w:eastAsia="Batang" w:hAnsi="Calibri" w:cs="Calibri"/>
          <w:sz w:val="24"/>
          <w:szCs w:val="24"/>
          <w:u w:color="000000"/>
          <w:lang w:val="es-SV" w:eastAsia="ko-KR"/>
        </w:rPr>
        <w:t xml:space="preserve">Es responsabilidad del </w:t>
      </w:r>
      <w:r w:rsidR="00CA1205" w:rsidRPr="00186FAB">
        <w:rPr>
          <w:rFonts w:ascii="Calibri" w:eastAsia="Batang" w:hAnsi="Calibri" w:cs="Calibri"/>
          <w:sz w:val="24"/>
          <w:szCs w:val="24"/>
          <w:u w:color="000000"/>
          <w:lang w:val="es-SV" w:eastAsia="ko-KR"/>
        </w:rPr>
        <w:t xml:space="preserve">equipo </w:t>
      </w:r>
      <w:r w:rsidRPr="00186FAB">
        <w:rPr>
          <w:rFonts w:ascii="Calibri" w:eastAsia="Batang" w:hAnsi="Calibri" w:cs="Calibri"/>
          <w:sz w:val="24"/>
          <w:szCs w:val="24"/>
          <w:u w:color="000000"/>
          <w:lang w:val="es-SV" w:eastAsia="ko-KR"/>
        </w:rPr>
        <w:t xml:space="preserve">consultor obtener información primaria y secundaria de otras fuentes, así fuera el caso necesario. </w:t>
      </w:r>
    </w:p>
    <w:p w14:paraId="1A28FAB0" w14:textId="77777777" w:rsidR="00134C07" w:rsidRPr="00186FAB" w:rsidRDefault="00134C07" w:rsidP="00134C07">
      <w:pPr>
        <w:numPr>
          <w:ilvl w:val="0"/>
          <w:numId w:val="38"/>
        </w:numPr>
        <w:autoSpaceDE w:val="0"/>
        <w:autoSpaceDN w:val="0"/>
        <w:spacing w:after="0" w:line="240" w:lineRule="auto"/>
        <w:jc w:val="both"/>
        <w:rPr>
          <w:rFonts w:ascii="Calibri" w:eastAsia="Batang" w:hAnsi="Calibri" w:cs="Calibri"/>
          <w:sz w:val="24"/>
          <w:szCs w:val="24"/>
          <w:u w:color="000000"/>
          <w:lang w:val="es-SV" w:eastAsia="ko-KR"/>
        </w:rPr>
      </w:pPr>
      <w:r w:rsidRPr="00186FAB">
        <w:rPr>
          <w:rFonts w:ascii="Calibri" w:eastAsia="Batang" w:hAnsi="Calibri" w:cs="Calibri"/>
          <w:sz w:val="24"/>
          <w:szCs w:val="24"/>
          <w:u w:color="000000"/>
          <w:lang w:val="es-SV" w:eastAsia="ko-KR"/>
        </w:rPr>
        <w:t xml:space="preserve">Mantener permanentemente coordinación con la o las supervisoras para una efectiva ejecución y desarrollo de los productos solicitados de la presente consultoría. Así como también, proveerá información según se le solicite en el marco de los términos de referencia. </w:t>
      </w:r>
    </w:p>
    <w:p w14:paraId="3125FE5E" w14:textId="77777777" w:rsidR="00134C07" w:rsidRPr="00186FAB" w:rsidRDefault="00134C07" w:rsidP="00134C07">
      <w:pPr>
        <w:numPr>
          <w:ilvl w:val="0"/>
          <w:numId w:val="38"/>
        </w:numPr>
        <w:autoSpaceDE w:val="0"/>
        <w:autoSpaceDN w:val="0"/>
        <w:spacing w:after="0" w:line="240" w:lineRule="auto"/>
        <w:jc w:val="both"/>
        <w:rPr>
          <w:rFonts w:ascii="Calibri" w:eastAsia="Batang" w:hAnsi="Calibri" w:cs="Calibri"/>
          <w:sz w:val="24"/>
          <w:szCs w:val="24"/>
          <w:u w:color="000000"/>
          <w:lang w:val="es-SV" w:eastAsia="ko-KR"/>
        </w:rPr>
      </w:pPr>
      <w:r w:rsidRPr="00186FAB">
        <w:rPr>
          <w:rFonts w:ascii="Calibri" w:eastAsia="Batang" w:hAnsi="Calibri" w:cs="Calibri"/>
          <w:sz w:val="24"/>
          <w:szCs w:val="24"/>
          <w:u w:color="000000"/>
          <w:lang w:val="es-SV" w:eastAsia="ko-KR"/>
        </w:rPr>
        <w:t>Elaborar la metodología y plan de trabajo de la consultoría.</w:t>
      </w:r>
    </w:p>
    <w:p w14:paraId="199C1A1E" w14:textId="77777777" w:rsidR="00134C07" w:rsidRPr="00186FAB" w:rsidRDefault="00134C07" w:rsidP="00134C07">
      <w:pPr>
        <w:numPr>
          <w:ilvl w:val="0"/>
          <w:numId w:val="38"/>
        </w:numPr>
        <w:autoSpaceDE w:val="0"/>
        <w:autoSpaceDN w:val="0"/>
        <w:spacing w:after="0" w:line="240" w:lineRule="auto"/>
        <w:jc w:val="both"/>
        <w:rPr>
          <w:rFonts w:ascii="Calibri" w:eastAsia="Batang" w:hAnsi="Calibri" w:cs="Calibri"/>
          <w:sz w:val="24"/>
          <w:szCs w:val="24"/>
          <w:u w:color="000000"/>
          <w:lang w:val="es-SV" w:eastAsia="ko-KR"/>
        </w:rPr>
      </w:pPr>
      <w:r w:rsidRPr="00186FAB">
        <w:rPr>
          <w:rFonts w:ascii="Calibri" w:eastAsia="Batang" w:hAnsi="Calibri" w:cs="Calibri"/>
          <w:sz w:val="24"/>
          <w:szCs w:val="24"/>
          <w:u w:color="000000"/>
          <w:lang w:val="es-SV" w:eastAsia="ko-KR"/>
        </w:rPr>
        <w:t>Coordinar reuniones técnicas con el personal referente/equipo técnico de ONU Mujeres para el seguimiento y validación de los productos de la consultoría.</w:t>
      </w:r>
    </w:p>
    <w:p w14:paraId="14A2ACB2" w14:textId="77777777" w:rsidR="00134C07" w:rsidRPr="00186FAB" w:rsidRDefault="00134C07" w:rsidP="00134C07">
      <w:pPr>
        <w:numPr>
          <w:ilvl w:val="0"/>
          <w:numId w:val="38"/>
        </w:numPr>
        <w:autoSpaceDE w:val="0"/>
        <w:autoSpaceDN w:val="0"/>
        <w:spacing w:after="0" w:line="240" w:lineRule="auto"/>
        <w:jc w:val="both"/>
        <w:rPr>
          <w:rFonts w:ascii="Calibri" w:eastAsia="Batang" w:hAnsi="Calibri" w:cs="Calibri"/>
          <w:sz w:val="24"/>
          <w:szCs w:val="24"/>
          <w:u w:color="000000"/>
          <w:lang w:val="es-SV" w:eastAsia="ko-KR"/>
        </w:rPr>
      </w:pPr>
      <w:r w:rsidRPr="00186FAB">
        <w:rPr>
          <w:rFonts w:ascii="Calibri" w:eastAsia="Batang" w:hAnsi="Calibri" w:cs="Calibri"/>
          <w:sz w:val="24"/>
          <w:szCs w:val="24"/>
          <w:u w:color="000000"/>
          <w:lang w:val="es-SV" w:eastAsia="ko-KR"/>
        </w:rPr>
        <w:t xml:space="preserve">Realizar por sus propios medios, misiones específicas en el territorio nacional para la realización de las consultas y validaciones en caso sea necesario. </w:t>
      </w:r>
    </w:p>
    <w:p w14:paraId="3FC7DA31" w14:textId="77777777" w:rsidR="00134C07" w:rsidRPr="00186FAB" w:rsidRDefault="00134C07" w:rsidP="00134C07">
      <w:pPr>
        <w:numPr>
          <w:ilvl w:val="0"/>
          <w:numId w:val="38"/>
        </w:numPr>
        <w:autoSpaceDE w:val="0"/>
        <w:autoSpaceDN w:val="0"/>
        <w:spacing w:after="0" w:line="240" w:lineRule="auto"/>
        <w:jc w:val="both"/>
        <w:rPr>
          <w:rFonts w:ascii="Calibri" w:eastAsia="Batang" w:hAnsi="Calibri" w:cs="Calibri"/>
          <w:sz w:val="24"/>
          <w:szCs w:val="24"/>
          <w:u w:color="000000"/>
          <w:lang w:val="es-SV" w:eastAsia="ko-KR"/>
        </w:rPr>
      </w:pPr>
      <w:r w:rsidRPr="00186FAB">
        <w:rPr>
          <w:rFonts w:ascii="Calibri" w:eastAsia="Batang" w:hAnsi="Calibri" w:cs="Calibri"/>
          <w:sz w:val="24"/>
          <w:szCs w:val="24"/>
          <w:u w:color="000000"/>
          <w:lang w:val="es-SV" w:eastAsia="ko-KR"/>
        </w:rPr>
        <w:t xml:space="preserve">Durante todo el proceso la persona contratada deberá guardar la confidencialidad sobre todos los aspectos de este. </w:t>
      </w:r>
    </w:p>
    <w:p w14:paraId="710A661C" w14:textId="77777777" w:rsidR="00134C07" w:rsidRPr="00186FAB" w:rsidRDefault="00134C07" w:rsidP="00134C07">
      <w:pPr>
        <w:numPr>
          <w:ilvl w:val="0"/>
          <w:numId w:val="38"/>
        </w:numPr>
        <w:autoSpaceDE w:val="0"/>
        <w:autoSpaceDN w:val="0"/>
        <w:spacing w:after="0" w:line="240" w:lineRule="auto"/>
        <w:jc w:val="both"/>
        <w:rPr>
          <w:rFonts w:ascii="Calibri" w:eastAsia="Batang" w:hAnsi="Calibri" w:cs="Calibri"/>
          <w:sz w:val="24"/>
          <w:szCs w:val="24"/>
          <w:u w:color="000000"/>
          <w:lang w:val="es-SV" w:eastAsia="ko-KR"/>
        </w:rPr>
      </w:pPr>
      <w:r w:rsidRPr="00186FAB">
        <w:rPr>
          <w:rFonts w:ascii="Calibri" w:eastAsia="Batang" w:hAnsi="Calibri" w:cs="Calibri"/>
          <w:sz w:val="24"/>
          <w:szCs w:val="24"/>
          <w:u w:color="000000"/>
          <w:lang w:val="es-SV" w:eastAsia="ko-KR"/>
        </w:rPr>
        <w:t xml:space="preserve">Se espera que los productos sean presentados en formato impreso y digital para su debida aprobación. </w:t>
      </w:r>
    </w:p>
    <w:p w14:paraId="36FC37FC" w14:textId="77777777" w:rsidR="00134C07" w:rsidRPr="00186FAB" w:rsidRDefault="00134C07" w:rsidP="00134C07">
      <w:pPr>
        <w:numPr>
          <w:ilvl w:val="0"/>
          <w:numId w:val="38"/>
        </w:numPr>
        <w:autoSpaceDE w:val="0"/>
        <w:autoSpaceDN w:val="0"/>
        <w:spacing w:after="0" w:line="240" w:lineRule="auto"/>
        <w:jc w:val="both"/>
        <w:rPr>
          <w:rFonts w:ascii="Calibri" w:eastAsia="Batang" w:hAnsi="Calibri" w:cs="Calibri"/>
          <w:sz w:val="24"/>
          <w:szCs w:val="24"/>
          <w:u w:color="000000"/>
          <w:lang w:val="es-SV" w:eastAsia="ko-KR"/>
        </w:rPr>
      </w:pPr>
      <w:r w:rsidRPr="00186FAB">
        <w:rPr>
          <w:rFonts w:ascii="Calibri" w:eastAsia="Batang" w:hAnsi="Calibri" w:cs="Calibri"/>
          <w:sz w:val="24"/>
          <w:szCs w:val="24"/>
          <w:u w:color="000000"/>
          <w:lang w:val="es-SV" w:eastAsia="ko-KR"/>
        </w:rPr>
        <w:t xml:space="preserve"> En que sea necesario, deberá incluir bitácoras de memorias de sesiones de trabajo incluyendo listados de asistencia, actas de acuerdos de sesiones y/o registros gráficos. </w:t>
      </w:r>
    </w:p>
    <w:p w14:paraId="04FC831C" w14:textId="77777777" w:rsidR="00134C07" w:rsidRPr="00186FAB" w:rsidRDefault="00134C07" w:rsidP="00134C07">
      <w:pPr>
        <w:numPr>
          <w:ilvl w:val="0"/>
          <w:numId w:val="38"/>
        </w:numPr>
        <w:autoSpaceDE w:val="0"/>
        <w:autoSpaceDN w:val="0"/>
        <w:spacing w:after="0" w:line="240" w:lineRule="auto"/>
        <w:jc w:val="both"/>
        <w:rPr>
          <w:rFonts w:ascii="Calibri" w:eastAsia="Batang" w:hAnsi="Calibri" w:cs="Calibri"/>
          <w:sz w:val="24"/>
          <w:szCs w:val="24"/>
          <w:u w:color="000000"/>
          <w:lang w:val="es-SV" w:eastAsia="ko-KR"/>
        </w:rPr>
      </w:pPr>
      <w:r w:rsidRPr="00186FAB">
        <w:rPr>
          <w:rFonts w:ascii="Calibri" w:eastAsia="Batang" w:hAnsi="Calibri" w:cs="Calibri"/>
          <w:sz w:val="24"/>
          <w:szCs w:val="24"/>
          <w:u w:color="000000"/>
          <w:lang w:val="es-SV" w:eastAsia="ko-KR"/>
        </w:rPr>
        <w:t xml:space="preserve">Cuando se tenga el producto final validado, la persona consultora, presentará un CD/USB donde incluya copia de cada reporte entregado y los materiales anexos a los mismos deberán escanearse e incorporarse en dicho documento. </w:t>
      </w:r>
    </w:p>
    <w:p w14:paraId="663E845D" w14:textId="77777777" w:rsidR="00134C07" w:rsidRPr="00186FAB" w:rsidRDefault="00134C07" w:rsidP="00134C07">
      <w:pPr>
        <w:numPr>
          <w:ilvl w:val="0"/>
          <w:numId w:val="38"/>
        </w:numPr>
        <w:autoSpaceDE w:val="0"/>
        <w:autoSpaceDN w:val="0"/>
        <w:spacing w:after="0" w:line="240" w:lineRule="auto"/>
        <w:jc w:val="both"/>
        <w:rPr>
          <w:rFonts w:ascii="Calibri" w:eastAsia="Calibri" w:hAnsi="Calibri" w:cs="Calibri"/>
          <w:sz w:val="24"/>
          <w:szCs w:val="24"/>
          <w:lang w:val="es-PA" w:eastAsia="es-ES"/>
        </w:rPr>
      </w:pPr>
      <w:r w:rsidRPr="00186FAB">
        <w:rPr>
          <w:rFonts w:ascii="Calibri" w:eastAsia="Batang" w:hAnsi="Calibri" w:cs="Calibri"/>
          <w:sz w:val="24"/>
          <w:szCs w:val="24"/>
          <w:u w:color="000000"/>
          <w:lang w:val="es-SV" w:eastAsia="ko-KR"/>
        </w:rPr>
        <w:t xml:space="preserve">Cada producto deberá incluir su respectivo índice y portada, formato Word, tamaño carta, con tipo de letra </w:t>
      </w:r>
      <w:proofErr w:type="spellStart"/>
      <w:r w:rsidRPr="00186FAB">
        <w:rPr>
          <w:rFonts w:ascii="Calibri" w:eastAsia="Batang" w:hAnsi="Calibri" w:cs="Calibri"/>
          <w:sz w:val="24"/>
          <w:szCs w:val="24"/>
          <w:u w:color="000000"/>
          <w:lang w:val="es-SV" w:eastAsia="ko-KR"/>
        </w:rPr>
        <w:t>calibri</w:t>
      </w:r>
      <w:proofErr w:type="spellEnd"/>
      <w:r w:rsidRPr="00186FAB">
        <w:rPr>
          <w:rFonts w:ascii="Calibri" w:eastAsia="Batang" w:hAnsi="Calibri" w:cs="Calibri"/>
          <w:sz w:val="24"/>
          <w:szCs w:val="24"/>
          <w:u w:color="000000"/>
          <w:lang w:val="es-SV" w:eastAsia="ko-KR"/>
        </w:rPr>
        <w:t xml:space="preserve"> a 12 puntos, a espacio y medio. </w:t>
      </w:r>
    </w:p>
    <w:p w14:paraId="0768D0A9" w14:textId="77777777" w:rsidR="00134C07" w:rsidRPr="00186FAB" w:rsidRDefault="00134C07" w:rsidP="00134C07">
      <w:pPr>
        <w:numPr>
          <w:ilvl w:val="0"/>
          <w:numId w:val="38"/>
        </w:numPr>
        <w:autoSpaceDE w:val="0"/>
        <w:autoSpaceDN w:val="0"/>
        <w:spacing w:after="0" w:line="240" w:lineRule="auto"/>
        <w:jc w:val="both"/>
        <w:rPr>
          <w:rFonts w:ascii="Calibri" w:eastAsia="Calibri" w:hAnsi="Calibri" w:cs="Calibri"/>
          <w:sz w:val="24"/>
          <w:szCs w:val="24"/>
          <w:lang w:val="es-PA" w:eastAsia="es-ES"/>
        </w:rPr>
      </w:pPr>
      <w:r w:rsidRPr="00186FAB">
        <w:rPr>
          <w:rFonts w:ascii="Calibri" w:eastAsia="Calibri" w:hAnsi="Calibri" w:cs="Calibri"/>
          <w:sz w:val="24"/>
          <w:szCs w:val="24"/>
          <w:lang w:val="es-ES" w:eastAsia="es-ES"/>
        </w:rPr>
        <w:t>Otras actividades que se requieran necesarias para el logro de los resultados.</w:t>
      </w:r>
    </w:p>
    <w:p w14:paraId="5B1993F2" w14:textId="758D0469" w:rsidR="00134C07" w:rsidRPr="00186FAB" w:rsidRDefault="00134C07" w:rsidP="00134C07">
      <w:pPr>
        <w:pStyle w:val="xdefault"/>
        <w:spacing w:before="0" w:beforeAutospacing="0" w:after="0" w:afterAutospacing="0"/>
        <w:ind w:left="720"/>
        <w:rPr>
          <w:rFonts w:ascii="Calibri" w:hAnsi="Calibri" w:cs="Calibri"/>
          <w:color w:val="000000"/>
          <w:lang w:val="es-PA"/>
        </w:rPr>
      </w:pPr>
    </w:p>
    <w:p w14:paraId="50E569B1" w14:textId="77777777" w:rsidR="008B2A9C" w:rsidRPr="00186FAB" w:rsidRDefault="008B2A9C" w:rsidP="00134C07">
      <w:pPr>
        <w:pStyle w:val="xdefault"/>
        <w:spacing w:before="0" w:beforeAutospacing="0" w:after="0" w:afterAutospacing="0"/>
        <w:ind w:left="720"/>
        <w:rPr>
          <w:rFonts w:ascii="Calibri" w:hAnsi="Calibri" w:cs="Calibri"/>
          <w:color w:val="000000"/>
          <w:lang w:val="es-PA"/>
        </w:rPr>
      </w:pPr>
    </w:p>
    <w:p w14:paraId="25AE9CAF" w14:textId="162E57F9" w:rsidR="00E52B76" w:rsidRPr="00186FAB" w:rsidRDefault="00E52B76" w:rsidP="00360CC3">
      <w:pPr>
        <w:pStyle w:val="Ttulo2"/>
        <w:keepLines/>
        <w:numPr>
          <w:ilvl w:val="0"/>
          <w:numId w:val="1"/>
        </w:numPr>
        <w:spacing w:before="200"/>
        <w:jc w:val="both"/>
        <w:rPr>
          <w:rFonts w:asciiTheme="minorHAnsi" w:eastAsia="Batang" w:hAnsiTheme="minorHAnsi" w:cstheme="minorHAnsi"/>
          <w:color w:val="1F4E79" w:themeColor="accent1" w:themeShade="80"/>
          <w:szCs w:val="24"/>
          <w:lang w:val="es-SV" w:eastAsia="ko-KR"/>
        </w:rPr>
      </w:pPr>
      <w:r w:rsidRPr="00186FAB">
        <w:rPr>
          <w:rFonts w:asciiTheme="minorHAnsi" w:eastAsia="Batang" w:hAnsiTheme="minorHAnsi" w:cstheme="minorHAnsi"/>
          <w:color w:val="1F4E79" w:themeColor="accent1" w:themeShade="80"/>
          <w:szCs w:val="24"/>
          <w:lang w:val="es-SV" w:eastAsia="ko-KR"/>
        </w:rPr>
        <w:lastRenderedPageBreak/>
        <w:t>PRODUCTOS ESPERADOS Y ACTIVIDADES</w:t>
      </w:r>
    </w:p>
    <w:p w14:paraId="0AF1B3D7" w14:textId="77777777" w:rsidR="008B2A9C" w:rsidRPr="00186FAB" w:rsidRDefault="008B2A9C" w:rsidP="008B2A9C">
      <w:pPr>
        <w:rPr>
          <w:lang w:val="es-SV" w:eastAsia="ko-KR"/>
        </w:rPr>
      </w:pPr>
    </w:p>
    <w:tbl>
      <w:tblPr>
        <w:tblStyle w:val="Tablaconcuadrcula"/>
        <w:tblW w:w="10227" w:type="dxa"/>
        <w:tblLayout w:type="fixed"/>
        <w:tblLook w:val="04A0" w:firstRow="1" w:lastRow="0" w:firstColumn="1" w:lastColumn="0" w:noHBand="0" w:noVBand="1"/>
      </w:tblPr>
      <w:tblGrid>
        <w:gridCol w:w="4815"/>
        <w:gridCol w:w="2126"/>
        <w:gridCol w:w="3286"/>
      </w:tblGrid>
      <w:tr w:rsidR="00CE4A38" w:rsidRPr="00186FAB" w14:paraId="1871A161" w14:textId="77777777" w:rsidTr="00E04E60">
        <w:tc>
          <w:tcPr>
            <w:tcW w:w="4815" w:type="dxa"/>
          </w:tcPr>
          <w:p w14:paraId="244EC642" w14:textId="77777777" w:rsidR="00E52B76" w:rsidRPr="00186FAB" w:rsidRDefault="00E52B76" w:rsidP="00E04E60">
            <w:pPr>
              <w:ind w:left="171"/>
              <w:jc w:val="center"/>
              <w:rPr>
                <w:rFonts w:asciiTheme="minorHAnsi" w:eastAsia="Batang" w:hAnsiTheme="minorHAnsi" w:cstheme="minorHAnsi"/>
                <w:b/>
                <w:bCs/>
                <w:sz w:val="24"/>
                <w:szCs w:val="24"/>
                <w:lang w:val="es-SV" w:eastAsia="ko-KR"/>
              </w:rPr>
            </w:pPr>
            <w:r w:rsidRPr="00186FAB">
              <w:rPr>
                <w:rFonts w:asciiTheme="minorHAnsi" w:eastAsia="Calibri Light" w:hAnsiTheme="minorHAnsi" w:cstheme="minorHAnsi"/>
                <w:b/>
                <w:bCs/>
                <w:sz w:val="24"/>
                <w:szCs w:val="24"/>
              </w:rPr>
              <w:t>Actividad</w:t>
            </w:r>
          </w:p>
        </w:tc>
        <w:tc>
          <w:tcPr>
            <w:tcW w:w="2126" w:type="dxa"/>
          </w:tcPr>
          <w:p w14:paraId="3148BEDD" w14:textId="77777777" w:rsidR="00E52B76" w:rsidRPr="00186FAB" w:rsidRDefault="00E52B76" w:rsidP="00E04E60">
            <w:pPr>
              <w:ind w:left="181"/>
              <w:jc w:val="center"/>
              <w:rPr>
                <w:rFonts w:asciiTheme="minorHAnsi" w:eastAsia="Batang" w:hAnsiTheme="minorHAnsi" w:cstheme="minorHAnsi"/>
                <w:b/>
                <w:bCs/>
                <w:sz w:val="24"/>
                <w:szCs w:val="24"/>
                <w:lang w:val="es-SV" w:eastAsia="ko-KR"/>
              </w:rPr>
            </w:pPr>
            <w:r w:rsidRPr="00186FAB">
              <w:rPr>
                <w:rFonts w:asciiTheme="minorHAnsi" w:eastAsia="Calibri Light" w:hAnsiTheme="minorHAnsi" w:cstheme="minorHAnsi"/>
                <w:b/>
                <w:bCs/>
                <w:sz w:val="24"/>
                <w:szCs w:val="24"/>
              </w:rPr>
              <w:t>Producto/ Entregable</w:t>
            </w:r>
          </w:p>
        </w:tc>
        <w:tc>
          <w:tcPr>
            <w:tcW w:w="3286" w:type="dxa"/>
          </w:tcPr>
          <w:p w14:paraId="763CE031" w14:textId="77777777" w:rsidR="00E52B76" w:rsidRPr="00186FAB" w:rsidRDefault="00E52B76" w:rsidP="00E04E60">
            <w:pPr>
              <w:ind w:left="176"/>
              <w:jc w:val="center"/>
              <w:rPr>
                <w:rFonts w:asciiTheme="minorHAnsi" w:eastAsia="Batang" w:hAnsiTheme="minorHAnsi" w:cstheme="minorHAnsi"/>
                <w:b/>
                <w:bCs/>
                <w:sz w:val="24"/>
                <w:szCs w:val="24"/>
                <w:lang w:val="es-SV" w:eastAsia="ko-KR"/>
              </w:rPr>
            </w:pPr>
            <w:r w:rsidRPr="00186FAB">
              <w:rPr>
                <w:rFonts w:asciiTheme="minorHAnsi" w:eastAsia="Calibri Light" w:hAnsiTheme="minorHAnsi" w:cstheme="minorHAnsi"/>
                <w:b/>
                <w:bCs/>
                <w:sz w:val="24"/>
                <w:szCs w:val="24"/>
              </w:rPr>
              <w:t>Plazo de entrega</w:t>
            </w:r>
          </w:p>
        </w:tc>
      </w:tr>
      <w:tr w:rsidR="00CE4A38" w:rsidRPr="00186FAB" w14:paraId="0B2355DE" w14:textId="77777777" w:rsidTr="00E04E60">
        <w:tc>
          <w:tcPr>
            <w:tcW w:w="4815" w:type="dxa"/>
          </w:tcPr>
          <w:p w14:paraId="33F1DA5A" w14:textId="77777777" w:rsidR="00E96629" w:rsidRPr="00186FAB" w:rsidRDefault="00E96629" w:rsidP="00E04E60">
            <w:pPr>
              <w:ind w:left="171"/>
              <w:jc w:val="both"/>
              <w:rPr>
                <w:rFonts w:asciiTheme="minorHAnsi" w:eastAsia="Calibri" w:hAnsiTheme="minorHAnsi" w:cstheme="minorHAnsi"/>
                <w:sz w:val="24"/>
                <w:szCs w:val="24"/>
                <w:lang w:val="es-AR"/>
              </w:rPr>
            </w:pPr>
            <w:r w:rsidRPr="00186FAB">
              <w:rPr>
                <w:rFonts w:asciiTheme="minorHAnsi" w:eastAsia="Calibri" w:hAnsiTheme="minorHAnsi" w:cstheme="minorHAnsi"/>
                <w:sz w:val="24"/>
                <w:szCs w:val="24"/>
                <w:lang w:val="es-AR"/>
              </w:rPr>
              <w:t xml:space="preserve">El informe deberá incluir como mínimo los siguientes elementos: </w:t>
            </w:r>
          </w:p>
          <w:p w14:paraId="60527FC4" w14:textId="77777777" w:rsidR="00E96629" w:rsidRPr="00186FAB" w:rsidRDefault="00E96629" w:rsidP="00E04E60">
            <w:pPr>
              <w:numPr>
                <w:ilvl w:val="0"/>
                <w:numId w:val="17"/>
              </w:numPr>
              <w:ind w:left="171" w:firstLine="0"/>
              <w:contextualSpacing/>
              <w:jc w:val="both"/>
              <w:rPr>
                <w:rFonts w:asciiTheme="minorHAnsi" w:eastAsia="Calibri" w:hAnsiTheme="minorHAnsi" w:cstheme="minorHAnsi"/>
                <w:sz w:val="24"/>
                <w:szCs w:val="24"/>
                <w:lang w:val="es-AR"/>
              </w:rPr>
            </w:pPr>
            <w:r w:rsidRPr="00186FAB">
              <w:rPr>
                <w:rFonts w:asciiTheme="minorHAnsi" w:eastAsia="Calibri" w:hAnsiTheme="minorHAnsi" w:cstheme="minorHAnsi"/>
                <w:sz w:val="24"/>
                <w:szCs w:val="24"/>
                <w:lang w:val="es-AR"/>
              </w:rPr>
              <w:t>Descripción de la intervención.</w:t>
            </w:r>
          </w:p>
          <w:p w14:paraId="57FC7092" w14:textId="77777777" w:rsidR="00E96629" w:rsidRPr="00186FAB" w:rsidRDefault="00E96629" w:rsidP="00E04E60">
            <w:pPr>
              <w:numPr>
                <w:ilvl w:val="0"/>
                <w:numId w:val="17"/>
              </w:numPr>
              <w:ind w:left="171" w:firstLine="0"/>
              <w:contextualSpacing/>
              <w:jc w:val="both"/>
              <w:rPr>
                <w:rFonts w:asciiTheme="minorHAnsi" w:eastAsia="Calibri" w:hAnsiTheme="minorHAnsi" w:cstheme="minorHAnsi"/>
                <w:sz w:val="24"/>
                <w:szCs w:val="24"/>
                <w:lang w:val="es-AR"/>
              </w:rPr>
            </w:pPr>
            <w:r w:rsidRPr="00186FAB">
              <w:rPr>
                <w:rFonts w:asciiTheme="minorHAnsi" w:eastAsia="Calibri" w:hAnsiTheme="minorHAnsi" w:cstheme="minorHAnsi"/>
                <w:sz w:val="24"/>
                <w:szCs w:val="24"/>
                <w:lang w:val="es-AR"/>
              </w:rPr>
              <w:t>Objetivo, contexto, propósito y alcance de la evaluación</w:t>
            </w:r>
          </w:p>
          <w:p w14:paraId="0A77803C" w14:textId="77777777" w:rsidR="00E96629" w:rsidRPr="00186FAB" w:rsidRDefault="00E96629" w:rsidP="00E04E60">
            <w:pPr>
              <w:numPr>
                <w:ilvl w:val="0"/>
                <w:numId w:val="17"/>
              </w:numPr>
              <w:ind w:left="171" w:firstLine="0"/>
              <w:contextualSpacing/>
              <w:jc w:val="both"/>
              <w:rPr>
                <w:rFonts w:asciiTheme="minorHAnsi" w:eastAsia="Calibri" w:hAnsiTheme="minorHAnsi" w:cstheme="minorHAnsi"/>
                <w:sz w:val="24"/>
                <w:szCs w:val="24"/>
                <w:lang w:val="es-AR"/>
              </w:rPr>
            </w:pPr>
            <w:proofErr w:type="gramStart"/>
            <w:r w:rsidRPr="00186FAB">
              <w:rPr>
                <w:rFonts w:asciiTheme="minorHAnsi" w:eastAsia="Calibri" w:hAnsiTheme="minorHAnsi" w:cstheme="minorHAnsi"/>
                <w:sz w:val="24"/>
                <w:szCs w:val="24"/>
                <w:lang w:val="es-AR"/>
              </w:rPr>
              <w:t>La metodología a utilizar</w:t>
            </w:r>
            <w:proofErr w:type="gramEnd"/>
            <w:r w:rsidRPr="00186FAB">
              <w:rPr>
                <w:rFonts w:asciiTheme="minorHAnsi" w:eastAsia="Calibri" w:hAnsiTheme="minorHAnsi" w:cstheme="minorHAnsi"/>
                <w:sz w:val="24"/>
                <w:szCs w:val="24"/>
                <w:lang w:val="es-AR"/>
              </w:rPr>
              <w:t xml:space="preserve">, análisis de </w:t>
            </w:r>
            <w:proofErr w:type="spellStart"/>
            <w:r w:rsidRPr="00186FAB">
              <w:rPr>
                <w:rFonts w:asciiTheme="minorHAnsi" w:eastAsia="Calibri" w:hAnsiTheme="minorHAnsi" w:cstheme="minorHAnsi"/>
                <w:sz w:val="24"/>
                <w:szCs w:val="24"/>
                <w:lang w:val="es-AR"/>
              </w:rPr>
              <w:t>evaluabilidad</w:t>
            </w:r>
            <w:proofErr w:type="spellEnd"/>
            <w:r w:rsidRPr="00186FAB">
              <w:rPr>
                <w:rFonts w:asciiTheme="minorHAnsi" w:eastAsia="Calibri" w:hAnsiTheme="minorHAnsi" w:cstheme="minorHAnsi"/>
                <w:sz w:val="24"/>
                <w:szCs w:val="24"/>
                <w:lang w:val="es-AR"/>
              </w:rPr>
              <w:t xml:space="preserve"> y, criterios de evaluación y las preguntas para la evaluación, marco conceptual, mapeo de partes interesadas, muestra, técnicas, fuentes medios e instrumentos para la recolección y análisis de datos. Riesgos y limitaciones.</w:t>
            </w:r>
          </w:p>
          <w:p w14:paraId="257F468E" w14:textId="77777777" w:rsidR="00E96629" w:rsidRPr="00186FAB" w:rsidRDefault="00E96629" w:rsidP="00E04E60">
            <w:pPr>
              <w:numPr>
                <w:ilvl w:val="0"/>
                <w:numId w:val="17"/>
              </w:numPr>
              <w:ind w:left="171" w:firstLine="0"/>
              <w:contextualSpacing/>
              <w:jc w:val="both"/>
              <w:rPr>
                <w:rFonts w:asciiTheme="minorHAnsi" w:eastAsia="Calibri" w:hAnsiTheme="minorHAnsi" w:cstheme="minorHAnsi"/>
                <w:sz w:val="24"/>
                <w:szCs w:val="24"/>
                <w:lang w:val="es-AR"/>
              </w:rPr>
            </w:pPr>
            <w:r w:rsidRPr="00186FAB">
              <w:rPr>
                <w:rFonts w:asciiTheme="minorHAnsi" w:eastAsia="Calibri" w:hAnsiTheme="minorHAnsi" w:cstheme="minorHAnsi"/>
                <w:sz w:val="24"/>
                <w:szCs w:val="24"/>
                <w:lang w:val="es-AR"/>
              </w:rPr>
              <w:t>Cronograma detallado de actividades, incluyendo calendarización preliminar de entrevistas con actores clave.</w:t>
            </w:r>
          </w:p>
          <w:p w14:paraId="1EC27760" w14:textId="53B0B2AF" w:rsidR="00E96629" w:rsidRPr="00186FAB" w:rsidRDefault="00E96629" w:rsidP="00E04E60">
            <w:pPr>
              <w:numPr>
                <w:ilvl w:val="0"/>
                <w:numId w:val="17"/>
              </w:numPr>
              <w:ind w:left="171" w:firstLine="0"/>
              <w:contextualSpacing/>
              <w:jc w:val="both"/>
              <w:rPr>
                <w:rFonts w:asciiTheme="minorHAnsi" w:eastAsia="Calibri" w:hAnsiTheme="minorHAnsi" w:cstheme="minorHAnsi"/>
                <w:sz w:val="24"/>
                <w:szCs w:val="24"/>
                <w:lang w:val="es-CL"/>
              </w:rPr>
            </w:pPr>
            <w:r w:rsidRPr="00186FAB">
              <w:rPr>
                <w:rFonts w:asciiTheme="minorHAnsi" w:eastAsia="Calibri" w:hAnsiTheme="minorHAnsi" w:cstheme="minorHAnsi"/>
                <w:sz w:val="24"/>
                <w:szCs w:val="24"/>
                <w:lang w:val="es-CL"/>
              </w:rPr>
              <w:t xml:space="preserve">Propuesta de estructura y contenidos del Informe Final </w:t>
            </w:r>
          </w:p>
          <w:p w14:paraId="3CC3C2A9" w14:textId="09DFAE4C" w:rsidR="00A94E4B" w:rsidRPr="00186FAB" w:rsidRDefault="00FF504E" w:rsidP="00E04E60">
            <w:pPr>
              <w:numPr>
                <w:ilvl w:val="0"/>
                <w:numId w:val="17"/>
              </w:numPr>
              <w:ind w:left="171" w:firstLine="0"/>
              <w:contextualSpacing/>
              <w:jc w:val="both"/>
              <w:rPr>
                <w:rFonts w:asciiTheme="minorHAnsi" w:eastAsia="Calibri" w:hAnsiTheme="minorHAnsi" w:cstheme="minorHAnsi"/>
                <w:sz w:val="24"/>
                <w:szCs w:val="24"/>
                <w:lang w:val="es-CL"/>
              </w:rPr>
            </w:pPr>
            <w:r w:rsidRPr="00186FAB">
              <w:rPr>
                <w:rFonts w:asciiTheme="minorHAnsi" w:eastAsia="Calibri" w:hAnsiTheme="minorHAnsi" w:cstheme="minorHAnsi"/>
                <w:sz w:val="24"/>
                <w:szCs w:val="24"/>
                <w:lang w:val="es-CL"/>
              </w:rPr>
              <w:t xml:space="preserve">La recolección de datos no puede iniciar, sino hasta </w:t>
            </w:r>
            <w:proofErr w:type="spellStart"/>
            <w:r w:rsidRPr="00186FAB">
              <w:rPr>
                <w:rFonts w:asciiTheme="minorHAnsi" w:eastAsia="Calibri" w:hAnsiTheme="minorHAnsi" w:cstheme="minorHAnsi"/>
                <w:sz w:val="24"/>
                <w:szCs w:val="24"/>
                <w:lang w:val="es-CL"/>
              </w:rPr>
              <w:t>despues</w:t>
            </w:r>
            <w:proofErr w:type="spellEnd"/>
            <w:r w:rsidRPr="00186FAB">
              <w:rPr>
                <w:rFonts w:asciiTheme="minorHAnsi" w:eastAsia="Calibri" w:hAnsiTheme="minorHAnsi" w:cstheme="minorHAnsi"/>
                <w:sz w:val="24"/>
                <w:szCs w:val="24"/>
                <w:lang w:val="es-CL"/>
              </w:rPr>
              <w:t xml:space="preserve"> de aprobado el informe inicial. </w:t>
            </w:r>
          </w:p>
          <w:p w14:paraId="5A48B72A" w14:textId="576E0CE7" w:rsidR="00E52B76" w:rsidRPr="00186FAB" w:rsidRDefault="00E52B76" w:rsidP="00E04E60">
            <w:pPr>
              <w:ind w:left="171"/>
              <w:jc w:val="both"/>
              <w:rPr>
                <w:rFonts w:asciiTheme="minorHAnsi" w:eastAsia="Calibri Light" w:hAnsiTheme="minorHAnsi" w:cstheme="minorHAnsi"/>
                <w:sz w:val="24"/>
                <w:szCs w:val="24"/>
                <w:lang w:val="es-CL"/>
              </w:rPr>
            </w:pPr>
          </w:p>
        </w:tc>
        <w:tc>
          <w:tcPr>
            <w:tcW w:w="2126" w:type="dxa"/>
          </w:tcPr>
          <w:p w14:paraId="32A7B78D" w14:textId="77777777" w:rsidR="00E52B76" w:rsidRPr="00186FAB" w:rsidRDefault="00E52B76" w:rsidP="00E04E60">
            <w:pPr>
              <w:ind w:left="181"/>
              <w:rPr>
                <w:rFonts w:asciiTheme="minorHAnsi" w:eastAsia="Calibri Light" w:hAnsiTheme="minorHAnsi" w:cstheme="minorHAnsi"/>
                <w:sz w:val="24"/>
                <w:szCs w:val="24"/>
                <w:lang w:val="es-SV"/>
              </w:rPr>
            </w:pPr>
            <w:r w:rsidRPr="00186FAB">
              <w:rPr>
                <w:rFonts w:asciiTheme="minorHAnsi" w:eastAsia="Calibri Light" w:hAnsiTheme="minorHAnsi" w:cstheme="minorHAnsi"/>
                <w:sz w:val="24"/>
                <w:szCs w:val="24"/>
                <w:lang w:val="es-SV"/>
              </w:rPr>
              <w:t>Producto No.1</w:t>
            </w:r>
          </w:p>
          <w:p w14:paraId="67396846" w14:textId="768D1677" w:rsidR="00E52B76" w:rsidRPr="00186FAB" w:rsidRDefault="00B45DA9" w:rsidP="00E04E60">
            <w:pPr>
              <w:ind w:left="181"/>
              <w:jc w:val="both"/>
              <w:rPr>
                <w:rFonts w:asciiTheme="minorHAnsi" w:eastAsia="Calibri Light" w:hAnsiTheme="minorHAnsi" w:cstheme="minorHAnsi"/>
                <w:sz w:val="24"/>
                <w:szCs w:val="24"/>
                <w:lang w:val="es-SV"/>
              </w:rPr>
            </w:pPr>
            <w:r w:rsidRPr="00186FAB">
              <w:rPr>
                <w:rFonts w:asciiTheme="minorHAnsi" w:eastAsia="Calibri" w:hAnsiTheme="minorHAnsi" w:cstheme="minorHAnsi"/>
                <w:sz w:val="24"/>
                <w:szCs w:val="24"/>
                <w:lang w:val="es-AR"/>
              </w:rPr>
              <w:t>Informe inicial</w:t>
            </w:r>
            <w:r w:rsidR="00E52B76" w:rsidRPr="00186FAB">
              <w:rPr>
                <w:rFonts w:asciiTheme="minorHAnsi" w:eastAsia="Calibri Light" w:hAnsiTheme="minorHAnsi" w:cstheme="minorHAnsi"/>
                <w:sz w:val="24"/>
                <w:szCs w:val="24"/>
                <w:lang w:val="es-SV"/>
              </w:rPr>
              <w:t>.</w:t>
            </w:r>
          </w:p>
        </w:tc>
        <w:tc>
          <w:tcPr>
            <w:tcW w:w="3286" w:type="dxa"/>
          </w:tcPr>
          <w:p w14:paraId="6EDF649A" w14:textId="16AF7594" w:rsidR="00E52B76" w:rsidRPr="00186FAB" w:rsidRDefault="00E702DE" w:rsidP="00E04E60">
            <w:pPr>
              <w:ind w:left="176"/>
              <w:rPr>
                <w:rFonts w:asciiTheme="minorHAnsi" w:eastAsia="Calibri Light" w:hAnsiTheme="minorHAnsi" w:cstheme="minorHAnsi"/>
                <w:sz w:val="24"/>
                <w:szCs w:val="24"/>
                <w:lang w:val="es-419"/>
              </w:rPr>
            </w:pPr>
            <w:r w:rsidRPr="00186FAB">
              <w:rPr>
                <w:rFonts w:asciiTheme="minorHAnsi" w:eastAsia="Calibri Light" w:hAnsiTheme="minorHAnsi" w:cstheme="minorHAnsi"/>
                <w:sz w:val="24"/>
                <w:szCs w:val="24"/>
                <w:lang w:val="es-AR"/>
              </w:rPr>
              <w:t>1</w:t>
            </w:r>
            <w:r w:rsidR="00F22CFF" w:rsidRPr="00186FAB">
              <w:rPr>
                <w:rFonts w:asciiTheme="minorHAnsi" w:eastAsia="Calibri Light" w:hAnsiTheme="minorHAnsi" w:cstheme="minorHAnsi"/>
                <w:sz w:val="24"/>
                <w:szCs w:val="24"/>
                <w:lang w:val="es-AR"/>
              </w:rPr>
              <w:t>5</w:t>
            </w:r>
            <w:r w:rsidRPr="00186FAB">
              <w:rPr>
                <w:rFonts w:asciiTheme="minorHAnsi" w:eastAsia="Calibri Light" w:hAnsiTheme="minorHAnsi" w:cstheme="minorHAnsi"/>
                <w:sz w:val="24"/>
                <w:szCs w:val="24"/>
                <w:lang w:val="es-AR"/>
              </w:rPr>
              <w:t xml:space="preserve"> </w:t>
            </w:r>
            <w:r w:rsidR="00E96629" w:rsidRPr="00186FAB">
              <w:rPr>
                <w:rFonts w:asciiTheme="minorHAnsi" w:eastAsia="Calibri Light" w:hAnsiTheme="minorHAnsi" w:cstheme="minorHAnsi"/>
                <w:sz w:val="24"/>
                <w:szCs w:val="24"/>
                <w:lang w:val="es-AR"/>
              </w:rPr>
              <w:t xml:space="preserve">días después </w:t>
            </w:r>
            <w:r w:rsidR="00E52B76" w:rsidRPr="00186FAB">
              <w:rPr>
                <w:rFonts w:asciiTheme="minorHAnsi" w:eastAsia="Calibri Light" w:hAnsiTheme="minorHAnsi" w:cstheme="minorHAnsi"/>
                <w:sz w:val="24"/>
                <w:szCs w:val="24"/>
                <w:lang w:val="es-419"/>
              </w:rPr>
              <w:t>de la firma del</w:t>
            </w:r>
            <w:r w:rsidR="00E04E60" w:rsidRPr="00186FAB">
              <w:rPr>
                <w:rFonts w:asciiTheme="minorHAnsi" w:eastAsia="Calibri Light" w:hAnsiTheme="minorHAnsi" w:cstheme="minorHAnsi"/>
                <w:sz w:val="24"/>
                <w:szCs w:val="24"/>
                <w:lang w:val="es-419"/>
              </w:rPr>
              <w:t xml:space="preserve"> </w:t>
            </w:r>
            <w:r w:rsidR="00E52B76" w:rsidRPr="00186FAB">
              <w:rPr>
                <w:rFonts w:asciiTheme="minorHAnsi" w:eastAsia="Calibri Light" w:hAnsiTheme="minorHAnsi" w:cstheme="minorHAnsi"/>
                <w:sz w:val="24"/>
                <w:szCs w:val="24"/>
                <w:lang w:val="es-419"/>
              </w:rPr>
              <w:t>contrato</w:t>
            </w:r>
          </w:p>
        </w:tc>
      </w:tr>
      <w:tr w:rsidR="00CE4A38" w:rsidRPr="00186FAB" w14:paraId="1B3EC108" w14:textId="77777777" w:rsidTr="00E04E60">
        <w:tc>
          <w:tcPr>
            <w:tcW w:w="4815" w:type="dxa"/>
          </w:tcPr>
          <w:p w14:paraId="1C5E3765" w14:textId="77777777" w:rsidR="00A02338" w:rsidRPr="00186FAB" w:rsidRDefault="00E96629" w:rsidP="00E04E60">
            <w:pPr>
              <w:ind w:left="171"/>
              <w:jc w:val="both"/>
              <w:rPr>
                <w:rFonts w:asciiTheme="minorHAnsi" w:eastAsia="Calibri" w:hAnsiTheme="minorHAnsi" w:cstheme="minorHAnsi"/>
                <w:sz w:val="24"/>
                <w:szCs w:val="24"/>
                <w:lang w:val="es-AR"/>
              </w:rPr>
            </w:pPr>
            <w:proofErr w:type="spellStart"/>
            <w:r w:rsidRPr="00186FAB">
              <w:rPr>
                <w:rFonts w:asciiTheme="minorHAnsi" w:eastAsia="Calibri" w:hAnsiTheme="minorHAnsi" w:cstheme="minorHAnsi"/>
                <w:sz w:val="24"/>
                <w:szCs w:val="24"/>
                <w:lang w:val="es-AR"/>
              </w:rPr>
              <w:t>Concluída</w:t>
            </w:r>
            <w:proofErr w:type="spellEnd"/>
            <w:r w:rsidRPr="00186FAB">
              <w:rPr>
                <w:rFonts w:asciiTheme="minorHAnsi" w:eastAsia="Calibri" w:hAnsiTheme="minorHAnsi" w:cstheme="minorHAnsi"/>
                <w:sz w:val="24"/>
                <w:szCs w:val="24"/>
                <w:lang w:val="es-AR"/>
              </w:rPr>
              <w:t xml:space="preserve"> la etapa de recopilación de información, la empresa consultora deberá hacer una presentación ejecutiva y preliminar (en PowerPoint) sobre los principales hallazgos. </w:t>
            </w:r>
          </w:p>
          <w:p w14:paraId="744307E2" w14:textId="77777777" w:rsidR="00A02338" w:rsidRPr="00186FAB" w:rsidRDefault="00A02338" w:rsidP="00E04E60">
            <w:pPr>
              <w:ind w:left="171"/>
              <w:jc w:val="both"/>
              <w:rPr>
                <w:rFonts w:asciiTheme="minorHAnsi" w:eastAsia="Calibri" w:hAnsiTheme="minorHAnsi" w:cstheme="minorHAnsi"/>
                <w:sz w:val="24"/>
                <w:szCs w:val="24"/>
                <w:lang w:val="es-AR"/>
              </w:rPr>
            </w:pPr>
          </w:p>
          <w:p w14:paraId="72204E13" w14:textId="78D2B9EC" w:rsidR="00E96629" w:rsidRPr="00186FAB" w:rsidRDefault="00E96629" w:rsidP="00E04E60">
            <w:pPr>
              <w:ind w:left="171"/>
              <w:jc w:val="both"/>
              <w:rPr>
                <w:rFonts w:asciiTheme="minorHAnsi" w:eastAsia="Calibri" w:hAnsiTheme="minorHAnsi" w:cstheme="minorHAnsi"/>
                <w:sz w:val="24"/>
                <w:szCs w:val="24"/>
                <w:lang w:val="es-SV"/>
              </w:rPr>
            </w:pPr>
            <w:r w:rsidRPr="00186FAB">
              <w:rPr>
                <w:rFonts w:asciiTheme="minorHAnsi" w:eastAsia="Calibri" w:hAnsiTheme="minorHAnsi" w:cstheme="minorHAnsi"/>
                <w:sz w:val="24"/>
                <w:szCs w:val="24"/>
                <w:lang w:val="es-AR"/>
              </w:rPr>
              <w:t xml:space="preserve">Esta presentación deberá seguir las pautas de las preguntas de la evaluación, y la estructura y contenidos del informe. La presentación se realizará ante el Grupo de Referencia. </w:t>
            </w:r>
            <w:r w:rsidR="00A47A07" w:rsidRPr="00186FAB">
              <w:rPr>
                <w:rFonts w:asciiTheme="minorHAnsi" w:eastAsia="Calibri" w:hAnsiTheme="minorHAnsi" w:cstheme="minorHAnsi"/>
                <w:sz w:val="24"/>
                <w:szCs w:val="24"/>
                <w:lang w:val="es-AR"/>
              </w:rPr>
              <w:t xml:space="preserve">ONU Mujeres </w:t>
            </w:r>
            <w:r w:rsidR="005E3BF5" w:rsidRPr="00186FAB">
              <w:rPr>
                <w:rFonts w:asciiTheme="minorHAnsi" w:eastAsia="Calibri" w:hAnsiTheme="minorHAnsi" w:cstheme="minorHAnsi"/>
                <w:sz w:val="24"/>
                <w:szCs w:val="24"/>
                <w:lang w:val="es-AR"/>
              </w:rPr>
              <w:t xml:space="preserve">y </w:t>
            </w:r>
            <w:r w:rsidR="00A47A07" w:rsidRPr="00186FAB">
              <w:rPr>
                <w:rFonts w:asciiTheme="minorHAnsi" w:eastAsia="Calibri" w:hAnsiTheme="minorHAnsi" w:cstheme="minorHAnsi"/>
                <w:sz w:val="24"/>
                <w:szCs w:val="24"/>
                <w:lang w:val="es-AR"/>
              </w:rPr>
              <w:t xml:space="preserve">PNUD </w:t>
            </w:r>
            <w:r w:rsidRPr="00186FAB">
              <w:rPr>
                <w:rFonts w:asciiTheme="minorHAnsi" w:eastAsia="Calibri" w:hAnsiTheme="minorHAnsi" w:cstheme="minorHAnsi"/>
                <w:sz w:val="24"/>
                <w:szCs w:val="24"/>
                <w:lang w:val="es-AR"/>
              </w:rPr>
              <w:t xml:space="preserve">podrán invitar a otros participantes interesados. Con esta presentación preliminar se pretende brindar retroalimentación para introducir correcciones a errores factuales, </w:t>
            </w:r>
            <w:r w:rsidRPr="00186FAB">
              <w:rPr>
                <w:rFonts w:asciiTheme="minorHAnsi" w:eastAsia="Calibri" w:hAnsiTheme="minorHAnsi" w:cstheme="minorHAnsi"/>
                <w:sz w:val="24"/>
                <w:szCs w:val="24"/>
                <w:lang w:val="es-SV"/>
              </w:rPr>
              <w:t>identificar vacíos de información y fortalecer la credibilidad de esta.</w:t>
            </w:r>
          </w:p>
          <w:p w14:paraId="65A1EB1B" w14:textId="07D0D8F8" w:rsidR="00E52B76" w:rsidRPr="00186FAB" w:rsidRDefault="00E52B76" w:rsidP="00E04E60">
            <w:pPr>
              <w:ind w:left="171"/>
              <w:jc w:val="both"/>
              <w:rPr>
                <w:rFonts w:asciiTheme="minorHAnsi" w:eastAsia="Batang" w:hAnsiTheme="minorHAnsi" w:cstheme="minorHAnsi"/>
                <w:sz w:val="24"/>
                <w:szCs w:val="24"/>
                <w:lang w:val="es-SV" w:eastAsia="ko-KR"/>
              </w:rPr>
            </w:pPr>
          </w:p>
        </w:tc>
        <w:tc>
          <w:tcPr>
            <w:tcW w:w="2126" w:type="dxa"/>
          </w:tcPr>
          <w:p w14:paraId="0FC55343" w14:textId="77777777" w:rsidR="00E52B76" w:rsidRPr="00186FAB" w:rsidRDefault="00E52B76" w:rsidP="00E04E60">
            <w:pPr>
              <w:ind w:left="181"/>
              <w:rPr>
                <w:rFonts w:asciiTheme="minorHAnsi" w:eastAsia="Calibri Light" w:hAnsiTheme="minorHAnsi" w:cstheme="minorHAnsi"/>
                <w:sz w:val="24"/>
                <w:szCs w:val="24"/>
                <w:lang w:val="es-SV"/>
              </w:rPr>
            </w:pPr>
            <w:r w:rsidRPr="00186FAB">
              <w:rPr>
                <w:rFonts w:asciiTheme="minorHAnsi" w:eastAsia="Calibri Light" w:hAnsiTheme="minorHAnsi" w:cstheme="minorHAnsi"/>
                <w:sz w:val="24"/>
                <w:szCs w:val="24"/>
                <w:lang w:val="es-SV"/>
              </w:rPr>
              <w:t>Producto No.2</w:t>
            </w:r>
          </w:p>
          <w:p w14:paraId="229C5A62" w14:textId="60C81A20" w:rsidR="00E52B76" w:rsidRPr="00186FAB" w:rsidRDefault="00E96629" w:rsidP="00E04E60">
            <w:pPr>
              <w:ind w:left="181"/>
              <w:rPr>
                <w:rFonts w:asciiTheme="minorHAnsi" w:eastAsia="Calibri Light" w:hAnsiTheme="minorHAnsi" w:cstheme="minorHAnsi"/>
                <w:sz w:val="24"/>
                <w:szCs w:val="24"/>
                <w:lang w:val="es-SV"/>
              </w:rPr>
            </w:pPr>
            <w:r w:rsidRPr="00186FAB">
              <w:rPr>
                <w:rFonts w:asciiTheme="minorHAnsi" w:eastAsia="Calibri" w:hAnsiTheme="minorHAnsi" w:cstheme="minorHAnsi"/>
                <w:sz w:val="24"/>
                <w:szCs w:val="24"/>
                <w:lang w:val="es-AR"/>
              </w:rPr>
              <w:t xml:space="preserve">Presentación preliminar de los hallazgos </w:t>
            </w:r>
          </w:p>
          <w:p w14:paraId="6344312C" w14:textId="77777777" w:rsidR="00E52B76" w:rsidRPr="00186FAB" w:rsidRDefault="00E52B76" w:rsidP="00E04E60">
            <w:pPr>
              <w:ind w:left="181"/>
              <w:rPr>
                <w:rFonts w:asciiTheme="minorHAnsi" w:eastAsia="Calibri Light" w:hAnsiTheme="minorHAnsi" w:cstheme="minorHAnsi"/>
                <w:sz w:val="24"/>
                <w:szCs w:val="24"/>
                <w:lang w:val="es-SV"/>
              </w:rPr>
            </w:pPr>
          </w:p>
        </w:tc>
        <w:tc>
          <w:tcPr>
            <w:tcW w:w="3286" w:type="dxa"/>
          </w:tcPr>
          <w:p w14:paraId="4A1F6171" w14:textId="734A8AEA" w:rsidR="00E96629" w:rsidRPr="00186FAB" w:rsidRDefault="00E96629" w:rsidP="00E04E60">
            <w:pPr>
              <w:ind w:left="176"/>
              <w:rPr>
                <w:rFonts w:asciiTheme="minorHAnsi" w:eastAsia="Calibri Light" w:hAnsiTheme="minorHAnsi" w:cstheme="minorHAnsi"/>
                <w:sz w:val="24"/>
                <w:szCs w:val="24"/>
                <w:lang w:val="es-419"/>
              </w:rPr>
            </w:pPr>
            <w:r w:rsidRPr="00186FAB">
              <w:rPr>
                <w:rFonts w:asciiTheme="minorHAnsi" w:eastAsia="Calibri Light" w:hAnsiTheme="minorHAnsi" w:cstheme="minorHAnsi"/>
                <w:sz w:val="24"/>
                <w:szCs w:val="24"/>
                <w:lang w:val="es-419"/>
              </w:rPr>
              <w:t>3</w:t>
            </w:r>
            <w:r w:rsidR="000011A3" w:rsidRPr="00186FAB">
              <w:rPr>
                <w:rFonts w:asciiTheme="minorHAnsi" w:eastAsia="Calibri Light" w:hAnsiTheme="minorHAnsi" w:cstheme="minorHAnsi"/>
                <w:sz w:val="24"/>
                <w:szCs w:val="24"/>
                <w:lang w:val="es-419"/>
              </w:rPr>
              <w:t>5</w:t>
            </w:r>
            <w:r w:rsidRPr="00186FAB">
              <w:rPr>
                <w:rFonts w:asciiTheme="minorHAnsi" w:eastAsia="Calibri Light" w:hAnsiTheme="minorHAnsi" w:cstheme="minorHAnsi"/>
                <w:sz w:val="24"/>
                <w:szCs w:val="24"/>
                <w:lang w:val="es-419"/>
              </w:rPr>
              <w:t xml:space="preserve"> días después </w:t>
            </w:r>
          </w:p>
          <w:p w14:paraId="30E9FA94" w14:textId="2E834C2F" w:rsidR="00E52B76" w:rsidRPr="00186FAB" w:rsidRDefault="00E52B76" w:rsidP="00E04E60">
            <w:pPr>
              <w:ind w:left="176"/>
              <w:rPr>
                <w:rFonts w:asciiTheme="minorHAnsi" w:eastAsia="Batang" w:hAnsiTheme="minorHAnsi" w:cstheme="minorHAnsi"/>
                <w:sz w:val="24"/>
                <w:szCs w:val="24"/>
                <w:lang w:val="es-SV" w:eastAsia="ko-KR"/>
              </w:rPr>
            </w:pPr>
            <w:r w:rsidRPr="00186FAB">
              <w:rPr>
                <w:rFonts w:asciiTheme="minorHAnsi" w:eastAsia="Calibri Light" w:hAnsiTheme="minorHAnsi" w:cstheme="minorHAnsi"/>
                <w:sz w:val="24"/>
                <w:szCs w:val="24"/>
                <w:lang w:val="es-419"/>
              </w:rPr>
              <w:t>de la firma del contrato.</w:t>
            </w:r>
          </w:p>
        </w:tc>
      </w:tr>
      <w:tr w:rsidR="00CE4A38" w:rsidRPr="00186FAB" w14:paraId="6C4DA17F" w14:textId="77777777" w:rsidTr="00E04E60">
        <w:tc>
          <w:tcPr>
            <w:tcW w:w="4815" w:type="dxa"/>
          </w:tcPr>
          <w:p w14:paraId="0E2F68C9" w14:textId="77777777" w:rsidR="00E96629" w:rsidRPr="00186FAB" w:rsidRDefault="00E96629" w:rsidP="00E04E60">
            <w:pPr>
              <w:ind w:left="171"/>
              <w:jc w:val="both"/>
              <w:rPr>
                <w:rFonts w:asciiTheme="minorHAnsi" w:eastAsia="Calibri" w:hAnsiTheme="minorHAnsi" w:cstheme="minorHAnsi"/>
                <w:sz w:val="24"/>
                <w:szCs w:val="24"/>
                <w:lang w:val="es-AR"/>
              </w:rPr>
            </w:pPr>
            <w:r w:rsidRPr="00186FAB">
              <w:rPr>
                <w:rFonts w:asciiTheme="minorHAnsi" w:eastAsia="Calibri" w:hAnsiTheme="minorHAnsi" w:cstheme="minorHAnsi"/>
                <w:sz w:val="24"/>
                <w:szCs w:val="24"/>
                <w:lang w:val="es-AR"/>
              </w:rPr>
              <w:lastRenderedPageBreak/>
              <w:t xml:space="preserve">El informe deberá completarse siguiendo la Plantilla de Informe de evaluación y en el Anexo C. </w:t>
            </w:r>
          </w:p>
          <w:p w14:paraId="4BD39374" w14:textId="77777777" w:rsidR="00E96629" w:rsidRPr="00186FAB" w:rsidRDefault="00E96629" w:rsidP="00E04E60">
            <w:pPr>
              <w:ind w:left="171"/>
              <w:jc w:val="both"/>
              <w:rPr>
                <w:rFonts w:asciiTheme="minorHAnsi" w:eastAsia="Calibri" w:hAnsiTheme="minorHAnsi" w:cstheme="minorHAnsi"/>
                <w:sz w:val="24"/>
                <w:szCs w:val="24"/>
                <w:lang w:val="es-AR"/>
              </w:rPr>
            </w:pPr>
          </w:p>
          <w:p w14:paraId="0ECC97F8" w14:textId="751B2630" w:rsidR="00E96629" w:rsidRPr="00186FAB" w:rsidRDefault="00E96629" w:rsidP="00E04E60">
            <w:pPr>
              <w:ind w:left="171"/>
              <w:jc w:val="both"/>
              <w:rPr>
                <w:rFonts w:asciiTheme="minorHAnsi" w:eastAsia="Calibri" w:hAnsiTheme="minorHAnsi" w:cstheme="minorHAnsi"/>
                <w:sz w:val="24"/>
                <w:szCs w:val="24"/>
                <w:lang w:val="es-AR"/>
              </w:rPr>
            </w:pPr>
            <w:r w:rsidRPr="00186FAB">
              <w:rPr>
                <w:rFonts w:asciiTheme="minorHAnsi" w:eastAsia="Calibri" w:hAnsiTheme="minorHAnsi" w:cstheme="minorHAnsi"/>
                <w:sz w:val="24"/>
                <w:szCs w:val="24"/>
                <w:lang w:val="es-AR"/>
              </w:rPr>
              <w:t>Dicho informe será examinado por el Grupo de Referencia de la Evaluación y al Fondo de Consolidación de Paz, así como de las agencias participantes y el grupo asesor. Posteriormente será devuelto con observaciones al</w:t>
            </w:r>
            <w:r w:rsidR="00717B64" w:rsidRPr="00186FAB">
              <w:rPr>
                <w:rFonts w:asciiTheme="minorHAnsi" w:eastAsia="Calibri" w:hAnsiTheme="minorHAnsi" w:cstheme="minorHAnsi"/>
                <w:sz w:val="24"/>
                <w:szCs w:val="24"/>
                <w:lang w:val="es-AR"/>
              </w:rPr>
              <w:t xml:space="preserve"> equipo </w:t>
            </w:r>
            <w:r w:rsidRPr="00186FAB">
              <w:rPr>
                <w:rFonts w:asciiTheme="minorHAnsi" w:eastAsia="Calibri" w:hAnsiTheme="minorHAnsi" w:cstheme="minorHAnsi"/>
                <w:sz w:val="24"/>
                <w:szCs w:val="24"/>
                <w:lang w:val="es-AR"/>
              </w:rPr>
              <w:t>consultor en un plazo máximo de cinco días hábiles.</w:t>
            </w:r>
          </w:p>
          <w:p w14:paraId="51800B66" w14:textId="59BEF7A5" w:rsidR="00E52B76" w:rsidRPr="00186FAB" w:rsidRDefault="00E52B76" w:rsidP="00E04E60">
            <w:pPr>
              <w:ind w:left="171"/>
              <w:jc w:val="both"/>
              <w:rPr>
                <w:rFonts w:asciiTheme="minorHAnsi" w:eastAsia="Batang" w:hAnsiTheme="minorHAnsi" w:cstheme="minorHAnsi"/>
                <w:sz w:val="24"/>
                <w:szCs w:val="24"/>
                <w:lang w:val="es-AR" w:eastAsia="ko-KR"/>
              </w:rPr>
            </w:pPr>
          </w:p>
        </w:tc>
        <w:tc>
          <w:tcPr>
            <w:tcW w:w="2126" w:type="dxa"/>
          </w:tcPr>
          <w:p w14:paraId="38422A70" w14:textId="77777777" w:rsidR="00E52B76" w:rsidRPr="00186FAB" w:rsidRDefault="00E52B76" w:rsidP="00E04E60">
            <w:pPr>
              <w:ind w:left="181"/>
              <w:rPr>
                <w:rFonts w:asciiTheme="minorHAnsi" w:eastAsia="Calibri Light" w:hAnsiTheme="minorHAnsi" w:cstheme="minorHAnsi"/>
                <w:sz w:val="24"/>
                <w:szCs w:val="24"/>
                <w:lang w:val="es-SV"/>
              </w:rPr>
            </w:pPr>
            <w:r w:rsidRPr="00186FAB">
              <w:rPr>
                <w:rFonts w:asciiTheme="minorHAnsi" w:eastAsia="Calibri Light" w:hAnsiTheme="minorHAnsi" w:cstheme="minorHAnsi"/>
                <w:sz w:val="24"/>
                <w:szCs w:val="24"/>
                <w:lang w:val="es-SV"/>
              </w:rPr>
              <w:t>Producto No.3</w:t>
            </w:r>
          </w:p>
          <w:p w14:paraId="3DAD8430" w14:textId="411976C5" w:rsidR="00E52B76" w:rsidRPr="00186FAB" w:rsidRDefault="00E96629" w:rsidP="00E04E60">
            <w:pPr>
              <w:ind w:left="181"/>
              <w:rPr>
                <w:rFonts w:asciiTheme="minorHAnsi" w:eastAsia="Calibri Light" w:hAnsiTheme="minorHAnsi" w:cstheme="minorHAnsi"/>
                <w:sz w:val="24"/>
                <w:szCs w:val="24"/>
                <w:lang w:val="es-SV"/>
              </w:rPr>
            </w:pPr>
            <w:r w:rsidRPr="00186FAB">
              <w:rPr>
                <w:rFonts w:asciiTheme="minorHAnsi" w:eastAsia="Calibri" w:hAnsiTheme="minorHAnsi" w:cstheme="minorHAnsi"/>
                <w:sz w:val="24"/>
                <w:szCs w:val="24"/>
                <w:lang w:val="es-AR"/>
              </w:rPr>
              <w:t>Borrador del informe de evaluación</w:t>
            </w:r>
          </w:p>
          <w:p w14:paraId="44B505B8" w14:textId="77777777" w:rsidR="00E52B76" w:rsidRPr="00186FAB" w:rsidRDefault="00E52B76" w:rsidP="00E04E60">
            <w:pPr>
              <w:ind w:left="181"/>
              <w:rPr>
                <w:rFonts w:asciiTheme="minorHAnsi" w:eastAsia="Calibri Light" w:hAnsiTheme="minorHAnsi" w:cstheme="minorHAnsi"/>
                <w:sz w:val="24"/>
                <w:szCs w:val="24"/>
                <w:lang w:val="es-SV"/>
              </w:rPr>
            </w:pPr>
          </w:p>
        </w:tc>
        <w:tc>
          <w:tcPr>
            <w:tcW w:w="3286" w:type="dxa"/>
          </w:tcPr>
          <w:p w14:paraId="4D08F937" w14:textId="1DCA48B4" w:rsidR="00E52B76" w:rsidRPr="00186FAB" w:rsidRDefault="00E96629" w:rsidP="00E04E60">
            <w:pPr>
              <w:ind w:left="176"/>
              <w:rPr>
                <w:rFonts w:asciiTheme="minorHAnsi" w:eastAsia="Calibri Light" w:hAnsiTheme="minorHAnsi" w:cstheme="minorHAnsi"/>
                <w:sz w:val="24"/>
                <w:szCs w:val="24"/>
                <w:lang w:val="es-SV"/>
              </w:rPr>
            </w:pPr>
            <w:r w:rsidRPr="00186FAB">
              <w:rPr>
                <w:rFonts w:asciiTheme="minorHAnsi" w:eastAsia="Calibri Light" w:hAnsiTheme="minorHAnsi" w:cstheme="minorHAnsi"/>
                <w:sz w:val="24"/>
                <w:szCs w:val="24"/>
                <w:lang w:val="es-419"/>
              </w:rPr>
              <w:t>4</w:t>
            </w:r>
            <w:r w:rsidR="001A3DF8" w:rsidRPr="00186FAB">
              <w:rPr>
                <w:rFonts w:asciiTheme="minorHAnsi" w:eastAsia="Calibri Light" w:hAnsiTheme="minorHAnsi" w:cstheme="minorHAnsi"/>
                <w:sz w:val="24"/>
                <w:szCs w:val="24"/>
                <w:lang w:val="es-419"/>
              </w:rPr>
              <w:t>5</w:t>
            </w:r>
            <w:r w:rsidRPr="00186FAB">
              <w:rPr>
                <w:rFonts w:asciiTheme="minorHAnsi" w:eastAsia="Calibri Light" w:hAnsiTheme="minorHAnsi" w:cstheme="minorHAnsi"/>
                <w:sz w:val="24"/>
                <w:szCs w:val="24"/>
                <w:lang w:val="es-419"/>
              </w:rPr>
              <w:t xml:space="preserve"> días</w:t>
            </w:r>
            <w:r w:rsidR="00E52B76" w:rsidRPr="00186FAB">
              <w:rPr>
                <w:rFonts w:asciiTheme="minorHAnsi" w:eastAsia="Calibri Light" w:hAnsiTheme="minorHAnsi" w:cstheme="minorHAnsi"/>
                <w:sz w:val="24"/>
                <w:szCs w:val="24"/>
                <w:lang w:val="es-419"/>
              </w:rPr>
              <w:t xml:space="preserve"> luego de la firma del contrato.</w:t>
            </w:r>
          </w:p>
        </w:tc>
      </w:tr>
      <w:tr w:rsidR="00CE4A38" w:rsidRPr="00186FAB" w14:paraId="417FE3DC" w14:textId="77777777" w:rsidTr="00E04E60">
        <w:tc>
          <w:tcPr>
            <w:tcW w:w="4815" w:type="dxa"/>
          </w:tcPr>
          <w:p w14:paraId="79398244" w14:textId="34D499DA" w:rsidR="00E52B76" w:rsidRPr="00186FAB" w:rsidRDefault="00E96629" w:rsidP="00E04E60">
            <w:pPr>
              <w:ind w:left="171"/>
              <w:jc w:val="both"/>
              <w:rPr>
                <w:rFonts w:asciiTheme="minorHAnsi" w:eastAsia="Calibri" w:hAnsiTheme="minorHAnsi" w:cstheme="minorHAnsi"/>
                <w:sz w:val="24"/>
                <w:szCs w:val="24"/>
                <w:lang w:val="es-AR"/>
              </w:rPr>
            </w:pPr>
            <w:r w:rsidRPr="00186FAB">
              <w:rPr>
                <w:rFonts w:asciiTheme="minorHAnsi" w:eastAsia="Calibri" w:hAnsiTheme="minorHAnsi" w:cstheme="minorHAnsi"/>
                <w:sz w:val="24"/>
                <w:szCs w:val="24"/>
                <w:lang w:val="es-AR"/>
              </w:rPr>
              <w:t xml:space="preserve">La presentación deberá hacerse presencial ante el Grupo de Referencia de la Evaluación y otros invitados en base al borrador del informe de evaluación. </w:t>
            </w:r>
          </w:p>
        </w:tc>
        <w:tc>
          <w:tcPr>
            <w:tcW w:w="2126" w:type="dxa"/>
          </w:tcPr>
          <w:p w14:paraId="2E4751BB" w14:textId="77777777" w:rsidR="00E52B76" w:rsidRPr="00186FAB" w:rsidRDefault="00E52B76" w:rsidP="00E04E60">
            <w:pPr>
              <w:ind w:left="181"/>
              <w:rPr>
                <w:rFonts w:asciiTheme="minorHAnsi" w:eastAsia="Calibri Light" w:hAnsiTheme="minorHAnsi" w:cstheme="minorHAnsi"/>
                <w:sz w:val="24"/>
                <w:szCs w:val="24"/>
                <w:lang w:val="es-SV"/>
              </w:rPr>
            </w:pPr>
            <w:r w:rsidRPr="00186FAB">
              <w:rPr>
                <w:rFonts w:asciiTheme="minorHAnsi" w:eastAsia="Calibri Light" w:hAnsiTheme="minorHAnsi" w:cstheme="minorHAnsi"/>
                <w:sz w:val="24"/>
                <w:szCs w:val="24"/>
                <w:lang w:val="es-SV"/>
              </w:rPr>
              <w:t>Producto No.4</w:t>
            </w:r>
          </w:p>
          <w:p w14:paraId="05D79DF1" w14:textId="619F4DD7" w:rsidR="00E52B76" w:rsidRPr="00186FAB" w:rsidRDefault="00E96629" w:rsidP="00E04E60">
            <w:pPr>
              <w:ind w:left="181"/>
              <w:rPr>
                <w:rFonts w:asciiTheme="minorHAnsi" w:eastAsia="Calibri Light" w:hAnsiTheme="minorHAnsi" w:cstheme="minorHAnsi"/>
                <w:sz w:val="24"/>
                <w:szCs w:val="24"/>
                <w:lang w:val="es-SV"/>
              </w:rPr>
            </w:pPr>
            <w:r w:rsidRPr="00186FAB">
              <w:rPr>
                <w:rFonts w:asciiTheme="minorHAnsi" w:eastAsia="Calibri" w:hAnsiTheme="minorHAnsi" w:cstheme="minorHAnsi"/>
                <w:sz w:val="24"/>
                <w:szCs w:val="24"/>
                <w:lang w:val="es-AR"/>
              </w:rPr>
              <w:t>Presentación de los hallazgos de la evaluación, las recomendaciones de la evaluación, lecciones aprendidas y mejores prácticas.</w:t>
            </w:r>
          </w:p>
        </w:tc>
        <w:tc>
          <w:tcPr>
            <w:tcW w:w="3286" w:type="dxa"/>
          </w:tcPr>
          <w:p w14:paraId="23FD24F7" w14:textId="5565DC1E" w:rsidR="00E52B76" w:rsidRPr="00186FAB" w:rsidRDefault="000011A3" w:rsidP="00A33146">
            <w:pPr>
              <w:ind w:left="176"/>
              <w:rPr>
                <w:rFonts w:asciiTheme="minorHAnsi" w:eastAsia="Calibri Light" w:hAnsiTheme="minorHAnsi" w:cstheme="minorHAnsi"/>
                <w:sz w:val="24"/>
                <w:szCs w:val="24"/>
                <w:lang w:val="es-SV"/>
              </w:rPr>
            </w:pPr>
            <w:r w:rsidRPr="00186FAB">
              <w:rPr>
                <w:rFonts w:asciiTheme="minorHAnsi" w:eastAsia="Calibri Light" w:hAnsiTheme="minorHAnsi" w:cstheme="minorHAnsi"/>
                <w:sz w:val="24"/>
                <w:szCs w:val="24"/>
                <w:lang w:val="es-419"/>
              </w:rPr>
              <w:t>5</w:t>
            </w:r>
            <w:r w:rsidR="00E47242" w:rsidRPr="00186FAB">
              <w:rPr>
                <w:rFonts w:asciiTheme="minorHAnsi" w:eastAsia="Calibri Light" w:hAnsiTheme="minorHAnsi" w:cstheme="minorHAnsi"/>
                <w:sz w:val="24"/>
                <w:szCs w:val="24"/>
                <w:lang w:val="es-419"/>
              </w:rPr>
              <w:t>5 días</w:t>
            </w:r>
            <w:r w:rsidR="00A33146" w:rsidRPr="00186FAB">
              <w:rPr>
                <w:rFonts w:asciiTheme="minorHAnsi" w:eastAsia="Calibri Light" w:hAnsiTheme="minorHAnsi" w:cstheme="minorHAnsi"/>
                <w:sz w:val="24"/>
                <w:szCs w:val="24"/>
                <w:lang w:val="es-419"/>
              </w:rPr>
              <w:t xml:space="preserve"> </w:t>
            </w:r>
            <w:r w:rsidR="00E52B76" w:rsidRPr="00186FAB">
              <w:rPr>
                <w:rFonts w:asciiTheme="minorHAnsi" w:eastAsia="Calibri Light" w:hAnsiTheme="minorHAnsi" w:cstheme="minorHAnsi"/>
                <w:sz w:val="24"/>
                <w:szCs w:val="24"/>
                <w:lang w:val="es-419"/>
              </w:rPr>
              <w:t>luego de la firma del contrato.</w:t>
            </w:r>
          </w:p>
        </w:tc>
      </w:tr>
      <w:tr w:rsidR="00CE4A38" w:rsidRPr="00186FAB" w14:paraId="7E86BAC6" w14:textId="77777777" w:rsidTr="00E04E60">
        <w:tc>
          <w:tcPr>
            <w:tcW w:w="4815" w:type="dxa"/>
          </w:tcPr>
          <w:p w14:paraId="653FCAB8" w14:textId="5E4F1B07" w:rsidR="00A35429" w:rsidRPr="00186FAB" w:rsidRDefault="00A35429" w:rsidP="00E04E60">
            <w:pPr>
              <w:ind w:left="171"/>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 xml:space="preserve">La empresa consultora deberá entregar el informe final de la evaluación, en un plazo máximo de 10 días después de haber recibido los comentarios u observaciones al borrador del informe. </w:t>
            </w:r>
          </w:p>
          <w:p w14:paraId="5B50F02D" w14:textId="77777777" w:rsidR="00A35429" w:rsidRPr="00186FAB" w:rsidRDefault="00A35429" w:rsidP="00E04E60">
            <w:pPr>
              <w:ind w:left="171"/>
              <w:jc w:val="both"/>
              <w:rPr>
                <w:rFonts w:asciiTheme="minorHAnsi" w:hAnsiTheme="minorHAnsi" w:cstheme="minorHAnsi"/>
                <w:b/>
                <w:sz w:val="24"/>
                <w:szCs w:val="24"/>
                <w:lang w:val="es-AR"/>
              </w:rPr>
            </w:pPr>
          </w:p>
          <w:p w14:paraId="7F3AF4F4" w14:textId="58AD8282" w:rsidR="00E96629" w:rsidRPr="00186FAB" w:rsidRDefault="00A35429" w:rsidP="00E04E60">
            <w:pPr>
              <w:ind w:left="171"/>
              <w:rPr>
                <w:rFonts w:asciiTheme="minorHAnsi" w:hAnsiTheme="minorHAnsi" w:cstheme="minorHAnsi"/>
                <w:sz w:val="24"/>
                <w:szCs w:val="24"/>
                <w:lang w:val="es-MX"/>
              </w:rPr>
            </w:pPr>
            <w:r w:rsidRPr="00186FAB">
              <w:rPr>
                <w:rFonts w:asciiTheme="minorHAnsi" w:hAnsiTheme="minorHAnsi" w:cstheme="minorHAnsi"/>
                <w:sz w:val="24"/>
                <w:szCs w:val="24"/>
              </w:rPr>
              <w:t xml:space="preserve">El informe final de evaluación debería observar la guía de contenido y estándares de calidad establecidos en el anexo 7 del Manual de Planificación, Seguimiento y Evaluación de los Resultados de Desarrollo del PNUD </w:t>
            </w:r>
            <w:r w:rsidRPr="00186FAB">
              <w:rPr>
                <w:rFonts w:asciiTheme="minorHAnsi" w:hAnsiTheme="minorHAnsi" w:cstheme="minorHAnsi"/>
                <w:sz w:val="24"/>
                <w:szCs w:val="24"/>
                <w:lang w:val="es-AR"/>
              </w:rPr>
              <w:t xml:space="preserve">disponible en </w:t>
            </w:r>
            <w:hyperlink r:id="rId11" w:history="1">
              <w:r w:rsidRPr="00186FAB">
                <w:rPr>
                  <w:rStyle w:val="Hipervnculo"/>
                  <w:rFonts w:asciiTheme="minorHAnsi" w:hAnsiTheme="minorHAnsi" w:cstheme="minorHAnsi"/>
                  <w:color w:val="auto"/>
                  <w:sz w:val="24"/>
                  <w:szCs w:val="24"/>
                  <w:lang w:val="es-MX"/>
                </w:rPr>
                <w:t>http://web.undp.org/evaluation/handbook/spanish/documents/manual_completo.pdf</w:t>
              </w:r>
            </w:hyperlink>
            <w:r w:rsidRPr="00186FAB">
              <w:rPr>
                <w:rFonts w:asciiTheme="minorHAnsi" w:hAnsiTheme="minorHAnsi" w:cstheme="minorHAnsi"/>
                <w:sz w:val="24"/>
                <w:szCs w:val="24"/>
                <w:lang w:val="es-MX"/>
              </w:rPr>
              <w:t xml:space="preserve"> (Anexo D).</w:t>
            </w:r>
          </w:p>
        </w:tc>
        <w:tc>
          <w:tcPr>
            <w:tcW w:w="2126" w:type="dxa"/>
          </w:tcPr>
          <w:p w14:paraId="5FAC06F5" w14:textId="2A497AB8" w:rsidR="00E96629" w:rsidRPr="00186FAB" w:rsidRDefault="00E96629" w:rsidP="00E04E60">
            <w:pPr>
              <w:ind w:left="181"/>
              <w:rPr>
                <w:rFonts w:asciiTheme="minorHAnsi" w:eastAsia="Calibri Light" w:hAnsiTheme="minorHAnsi" w:cstheme="minorHAnsi"/>
                <w:sz w:val="24"/>
                <w:szCs w:val="24"/>
                <w:lang w:val="es-SV"/>
              </w:rPr>
            </w:pPr>
            <w:r w:rsidRPr="00186FAB">
              <w:rPr>
                <w:rFonts w:asciiTheme="minorHAnsi" w:eastAsia="Calibri Light" w:hAnsiTheme="minorHAnsi" w:cstheme="minorHAnsi"/>
                <w:sz w:val="24"/>
                <w:szCs w:val="24"/>
                <w:lang w:val="es-SV"/>
              </w:rPr>
              <w:t>Producto No.5</w:t>
            </w:r>
          </w:p>
          <w:p w14:paraId="13D4348C" w14:textId="627C6EAA" w:rsidR="00E96629" w:rsidRPr="00186FAB" w:rsidRDefault="009C371E" w:rsidP="00E04E60">
            <w:pPr>
              <w:ind w:left="181"/>
              <w:rPr>
                <w:rFonts w:asciiTheme="minorHAnsi" w:eastAsia="Calibri Light" w:hAnsiTheme="minorHAnsi" w:cstheme="minorHAnsi"/>
                <w:sz w:val="24"/>
                <w:szCs w:val="24"/>
                <w:lang w:val="es-AR"/>
              </w:rPr>
            </w:pPr>
            <w:r w:rsidRPr="00186FAB">
              <w:rPr>
                <w:rFonts w:asciiTheme="minorHAnsi" w:eastAsia="Calibri" w:hAnsiTheme="minorHAnsi" w:cstheme="minorHAnsi"/>
                <w:bCs/>
                <w:sz w:val="24"/>
                <w:szCs w:val="24"/>
                <w:lang w:val="es-AR"/>
              </w:rPr>
              <w:t>Informe final de la evaluación</w:t>
            </w:r>
          </w:p>
        </w:tc>
        <w:tc>
          <w:tcPr>
            <w:tcW w:w="3286" w:type="dxa"/>
          </w:tcPr>
          <w:p w14:paraId="4EF094BB" w14:textId="5DF5E8AB" w:rsidR="00E96629" w:rsidRPr="00186FAB" w:rsidRDefault="00A35429" w:rsidP="00E04E60">
            <w:pPr>
              <w:ind w:left="176"/>
              <w:rPr>
                <w:rFonts w:asciiTheme="minorHAnsi" w:eastAsia="Calibri Light" w:hAnsiTheme="minorHAnsi" w:cstheme="minorHAnsi"/>
                <w:sz w:val="24"/>
                <w:szCs w:val="24"/>
                <w:lang w:val="es-419"/>
              </w:rPr>
            </w:pPr>
            <w:r w:rsidRPr="00186FAB">
              <w:rPr>
                <w:rFonts w:asciiTheme="minorHAnsi" w:eastAsia="Calibri Light" w:hAnsiTheme="minorHAnsi" w:cstheme="minorHAnsi"/>
                <w:sz w:val="24"/>
                <w:szCs w:val="24"/>
                <w:lang w:val="es-419"/>
              </w:rPr>
              <w:t>6</w:t>
            </w:r>
            <w:r w:rsidR="000011A3" w:rsidRPr="00186FAB">
              <w:rPr>
                <w:rFonts w:asciiTheme="minorHAnsi" w:eastAsia="Calibri Light" w:hAnsiTheme="minorHAnsi" w:cstheme="minorHAnsi"/>
                <w:sz w:val="24"/>
                <w:szCs w:val="24"/>
                <w:lang w:val="es-419"/>
              </w:rPr>
              <w:t>5</w:t>
            </w:r>
            <w:r w:rsidRPr="00186FAB">
              <w:rPr>
                <w:rFonts w:asciiTheme="minorHAnsi" w:eastAsia="Calibri Light" w:hAnsiTheme="minorHAnsi" w:cstheme="minorHAnsi"/>
                <w:sz w:val="24"/>
                <w:szCs w:val="24"/>
                <w:lang w:val="es-419"/>
              </w:rPr>
              <w:t xml:space="preserve"> días después de la firma del contrato.</w:t>
            </w:r>
          </w:p>
        </w:tc>
      </w:tr>
    </w:tbl>
    <w:p w14:paraId="3D446BAC" w14:textId="77777777" w:rsidR="00FF504E" w:rsidRPr="00186FAB" w:rsidRDefault="00FF504E" w:rsidP="00E52B76">
      <w:pPr>
        <w:jc w:val="both"/>
        <w:rPr>
          <w:rFonts w:cstheme="minorHAnsi"/>
          <w:sz w:val="24"/>
          <w:szCs w:val="24"/>
          <w:lang w:val="es-SV" w:eastAsia="ko-KR"/>
        </w:rPr>
      </w:pPr>
    </w:p>
    <w:p w14:paraId="25C68E44" w14:textId="6EACAEF9" w:rsidR="00FF504E" w:rsidRPr="00186FAB" w:rsidRDefault="00FF504E" w:rsidP="00E52B76">
      <w:pPr>
        <w:jc w:val="both"/>
        <w:rPr>
          <w:rFonts w:cstheme="minorHAnsi"/>
          <w:sz w:val="24"/>
          <w:szCs w:val="24"/>
          <w:lang w:val="es-SV" w:eastAsia="ko-KR"/>
        </w:rPr>
      </w:pPr>
      <w:r w:rsidRPr="00186FAB">
        <w:rPr>
          <w:rFonts w:cstheme="minorHAnsi"/>
          <w:sz w:val="24"/>
          <w:szCs w:val="24"/>
          <w:lang w:val="es-SV" w:eastAsia="ko-KR"/>
        </w:rPr>
        <w:t xml:space="preserve">Todos los productos serán compartidos con la Oficina del Secretariado del PBF. Quienes </w:t>
      </w:r>
      <w:proofErr w:type="spellStart"/>
      <w:r w:rsidRPr="00186FAB">
        <w:rPr>
          <w:rFonts w:cstheme="minorHAnsi"/>
          <w:sz w:val="24"/>
          <w:szCs w:val="24"/>
          <w:lang w:val="es-SV" w:eastAsia="ko-KR"/>
        </w:rPr>
        <w:t>tambien</w:t>
      </w:r>
      <w:proofErr w:type="spellEnd"/>
      <w:r w:rsidRPr="00186FAB">
        <w:rPr>
          <w:rFonts w:cstheme="minorHAnsi"/>
          <w:sz w:val="24"/>
          <w:szCs w:val="24"/>
          <w:lang w:val="es-SV" w:eastAsia="ko-KR"/>
        </w:rPr>
        <w:t xml:space="preserve"> realizaran aportes y observaciones a los documentos. </w:t>
      </w:r>
    </w:p>
    <w:p w14:paraId="7A3A5083" w14:textId="481D2887" w:rsidR="00E52B76" w:rsidRPr="00186FAB" w:rsidRDefault="00E52B76" w:rsidP="00E52B76">
      <w:pPr>
        <w:jc w:val="both"/>
        <w:rPr>
          <w:rFonts w:cstheme="minorHAnsi"/>
          <w:sz w:val="24"/>
          <w:szCs w:val="24"/>
          <w:lang w:val="es-SV" w:eastAsia="ko-KR"/>
        </w:rPr>
      </w:pPr>
      <w:r w:rsidRPr="00186FAB">
        <w:rPr>
          <w:rFonts w:cstheme="minorHAnsi"/>
          <w:sz w:val="24"/>
          <w:szCs w:val="24"/>
          <w:lang w:val="es-SV" w:eastAsia="ko-KR"/>
        </w:rPr>
        <w:t xml:space="preserve">El </w:t>
      </w:r>
      <w:r w:rsidR="00717B64" w:rsidRPr="00186FAB">
        <w:rPr>
          <w:rFonts w:cstheme="minorHAnsi"/>
          <w:sz w:val="24"/>
          <w:szCs w:val="24"/>
          <w:lang w:val="es-SV" w:eastAsia="ko-KR"/>
        </w:rPr>
        <w:t xml:space="preserve">Equipo </w:t>
      </w:r>
      <w:r w:rsidRPr="00186FAB">
        <w:rPr>
          <w:rFonts w:cstheme="minorHAnsi"/>
          <w:sz w:val="24"/>
          <w:szCs w:val="24"/>
          <w:lang w:val="es-SV" w:eastAsia="ko-KR"/>
        </w:rPr>
        <w:t xml:space="preserve">Consultor no es funcionario/a de Naciones Unidas y realizará las actividades relativas a su consultoría en su propio espacio de trabajo, en el cual debe contar con el equipo técnico y la tecnología </w:t>
      </w:r>
      <w:r w:rsidRPr="00186FAB">
        <w:rPr>
          <w:rFonts w:cstheme="minorHAnsi"/>
          <w:sz w:val="24"/>
          <w:szCs w:val="24"/>
          <w:lang w:val="es-SV" w:eastAsia="ko-KR"/>
        </w:rPr>
        <w:lastRenderedPageBreak/>
        <w:t xml:space="preserve">necesaria para brindar la asistencia solicitada. </w:t>
      </w:r>
      <w:r w:rsidRPr="00186FAB">
        <w:rPr>
          <w:rFonts w:cstheme="minorHAnsi"/>
          <w:sz w:val="24"/>
          <w:szCs w:val="24"/>
          <w:lang w:val="es-SV"/>
        </w:rPr>
        <w:t>Durante todo el proceso la persona contratada deberá guardar la confidencialidad sobre todos los aspectos del proceso.</w:t>
      </w:r>
      <w:r w:rsidRPr="00186FAB">
        <w:rPr>
          <w:rFonts w:cstheme="minorHAnsi"/>
          <w:sz w:val="24"/>
          <w:szCs w:val="24"/>
          <w:lang w:val="es-SV" w:eastAsia="ko-KR"/>
        </w:rPr>
        <w:t xml:space="preserve"> </w:t>
      </w:r>
    </w:p>
    <w:p w14:paraId="66C08963" w14:textId="03638D62" w:rsidR="00A35429" w:rsidRPr="00186FAB" w:rsidRDefault="00A35429" w:rsidP="00E52B76">
      <w:pPr>
        <w:jc w:val="both"/>
        <w:rPr>
          <w:rFonts w:cstheme="minorHAnsi"/>
          <w:sz w:val="24"/>
          <w:szCs w:val="24"/>
          <w:lang w:val="es-SV" w:eastAsia="ko-KR"/>
        </w:rPr>
      </w:pPr>
    </w:p>
    <w:p w14:paraId="1D33AA17" w14:textId="252469AC" w:rsidR="00A35429" w:rsidRPr="00186FAB" w:rsidRDefault="00A35429" w:rsidP="00E52B76">
      <w:pPr>
        <w:jc w:val="both"/>
        <w:rPr>
          <w:rFonts w:cstheme="minorHAnsi"/>
          <w:b/>
          <w:bCs/>
          <w:sz w:val="24"/>
          <w:szCs w:val="24"/>
          <w:u w:val="single"/>
          <w:lang w:val="es-SV" w:eastAsia="ko-KR"/>
        </w:rPr>
      </w:pPr>
      <w:r w:rsidRPr="00186FAB">
        <w:rPr>
          <w:rFonts w:cstheme="minorHAnsi"/>
          <w:b/>
          <w:bCs/>
          <w:sz w:val="24"/>
          <w:szCs w:val="24"/>
          <w:u w:val="single"/>
          <w:lang w:val="es-SV" w:eastAsia="ko-KR"/>
        </w:rPr>
        <w:t>Consideraciones Especiales</w:t>
      </w:r>
    </w:p>
    <w:p w14:paraId="3389C9CF" w14:textId="5329751D" w:rsidR="00A35429" w:rsidRPr="00186FAB" w:rsidRDefault="00A35429" w:rsidP="00A35429">
      <w:pPr>
        <w:jc w:val="both"/>
        <w:rPr>
          <w:rStyle w:val="hps"/>
          <w:rFonts w:cstheme="minorHAnsi"/>
          <w:sz w:val="24"/>
          <w:szCs w:val="24"/>
        </w:rPr>
      </w:pPr>
      <w:r w:rsidRPr="00186FAB">
        <w:rPr>
          <w:rStyle w:val="hps"/>
          <w:rFonts w:cstheme="minorHAnsi"/>
          <w:sz w:val="24"/>
          <w:szCs w:val="24"/>
          <w:lang w:val="es-AR"/>
        </w:rPr>
        <w:t xml:space="preserve">a) La consultoría tendrá una duración de 10 semanas, </w:t>
      </w:r>
      <w:r w:rsidRPr="00186FAB">
        <w:rPr>
          <w:rFonts w:cstheme="minorHAnsi"/>
          <w:sz w:val="24"/>
          <w:szCs w:val="24"/>
          <w:lang w:val="es-AR"/>
        </w:rPr>
        <w:t xml:space="preserve">período en el cual deberán presentarse los </w:t>
      </w:r>
      <w:r w:rsidRPr="00186FAB">
        <w:rPr>
          <w:rStyle w:val="hps"/>
          <w:rFonts w:cstheme="minorHAnsi"/>
          <w:sz w:val="24"/>
          <w:szCs w:val="24"/>
        </w:rPr>
        <w:t>avances, informes de trabajo y presentaciones detallados en</w:t>
      </w:r>
      <w:r w:rsidR="00717B64" w:rsidRPr="00186FAB">
        <w:rPr>
          <w:rStyle w:val="hps"/>
          <w:rFonts w:cstheme="minorHAnsi"/>
          <w:sz w:val="24"/>
          <w:szCs w:val="24"/>
        </w:rPr>
        <w:t xml:space="preserve"> esta </w:t>
      </w:r>
      <w:r w:rsidRPr="00186FAB">
        <w:rPr>
          <w:rStyle w:val="hps"/>
          <w:rFonts w:cstheme="minorHAnsi"/>
          <w:sz w:val="24"/>
          <w:szCs w:val="24"/>
        </w:rPr>
        <w:t>sección. El tiempo también incluye el plazo establecido para que ONU Mujeres y el Grupo de Asesor de la Evaluación realicen sus comentarios y observaciones a los productos</w:t>
      </w:r>
      <w:r w:rsidR="00717B64" w:rsidRPr="00186FAB">
        <w:rPr>
          <w:rStyle w:val="hps"/>
          <w:rFonts w:cstheme="minorHAnsi"/>
          <w:sz w:val="24"/>
          <w:szCs w:val="24"/>
        </w:rPr>
        <w:t>.</w:t>
      </w:r>
    </w:p>
    <w:p w14:paraId="480FDC65" w14:textId="77777777" w:rsidR="00A35429" w:rsidRPr="00186FAB" w:rsidRDefault="00A35429" w:rsidP="00A35429">
      <w:pPr>
        <w:pStyle w:val="Prrafodelista"/>
        <w:ind w:left="0"/>
        <w:jc w:val="both"/>
        <w:rPr>
          <w:rFonts w:asciiTheme="minorHAnsi" w:hAnsiTheme="minorHAnsi" w:cstheme="minorHAnsi"/>
          <w:sz w:val="24"/>
          <w:szCs w:val="24"/>
          <w:lang w:val="es-AR"/>
        </w:rPr>
      </w:pPr>
    </w:p>
    <w:p w14:paraId="2386F27F" w14:textId="77777777" w:rsidR="00A35429" w:rsidRPr="00186FAB" w:rsidRDefault="00A35429" w:rsidP="00A35429">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A continuación, se resumen un calendario de los hitos principales:</w:t>
      </w:r>
    </w:p>
    <w:p w14:paraId="0B11C9E2" w14:textId="77777777" w:rsidR="00A35429" w:rsidRPr="00186FAB" w:rsidRDefault="00A35429" w:rsidP="00A35429">
      <w:pPr>
        <w:pStyle w:val="Prrafodelista"/>
        <w:ind w:left="0"/>
        <w:jc w:val="both"/>
        <w:rPr>
          <w:rFonts w:asciiTheme="minorHAnsi" w:hAnsiTheme="minorHAnsi" w:cstheme="minorHAnsi"/>
          <w:sz w:val="24"/>
          <w:szCs w:val="24"/>
          <w:lang w:val="es-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49"/>
        <w:gridCol w:w="2073"/>
        <w:gridCol w:w="1913"/>
        <w:gridCol w:w="2450"/>
      </w:tblGrid>
      <w:tr w:rsidR="002D5CA8" w:rsidRPr="00186FAB" w14:paraId="70EAEF34" w14:textId="77777777" w:rsidTr="002D5CA8">
        <w:tc>
          <w:tcPr>
            <w:tcW w:w="1777" w:type="pct"/>
            <w:shd w:val="clear" w:color="auto" w:fill="BDD6EE"/>
          </w:tcPr>
          <w:p w14:paraId="447A8B1D" w14:textId="77777777" w:rsidR="002D5CA8" w:rsidRPr="00186FAB" w:rsidRDefault="002D5CA8" w:rsidP="006B5D2B">
            <w:pPr>
              <w:pStyle w:val="Prrafodelista"/>
              <w:ind w:left="0"/>
              <w:jc w:val="center"/>
              <w:rPr>
                <w:rFonts w:asciiTheme="minorHAnsi" w:hAnsiTheme="minorHAnsi" w:cstheme="minorHAnsi"/>
                <w:b/>
                <w:sz w:val="24"/>
                <w:szCs w:val="24"/>
                <w:lang w:val="es-AR"/>
              </w:rPr>
            </w:pPr>
            <w:r w:rsidRPr="00186FAB">
              <w:rPr>
                <w:rFonts w:asciiTheme="minorHAnsi" w:hAnsiTheme="minorHAnsi" w:cstheme="minorHAnsi"/>
                <w:b/>
                <w:sz w:val="24"/>
                <w:szCs w:val="24"/>
                <w:lang w:val="es-AR"/>
              </w:rPr>
              <w:t>Actividad</w:t>
            </w:r>
          </w:p>
        </w:tc>
        <w:tc>
          <w:tcPr>
            <w:tcW w:w="1038" w:type="pct"/>
            <w:shd w:val="clear" w:color="auto" w:fill="BDD6EE"/>
          </w:tcPr>
          <w:p w14:paraId="2C37B13A" w14:textId="77777777" w:rsidR="002D5CA8" w:rsidRPr="00186FAB" w:rsidRDefault="002D5CA8" w:rsidP="006B5D2B">
            <w:pPr>
              <w:pStyle w:val="Prrafodelista"/>
              <w:ind w:left="0"/>
              <w:jc w:val="center"/>
              <w:rPr>
                <w:rFonts w:asciiTheme="minorHAnsi" w:hAnsiTheme="minorHAnsi" w:cstheme="minorHAnsi"/>
                <w:b/>
                <w:sz w:val="24"/>
                <w:szCs w:val="24"/>
                <w:lang w:val="es-AR"/>
              </w:rPr>
            </w:pPr>
            <w:r w:rsidRPr="00186FAB">
              <w:rPr>
                <w:rFonts w:asciiTheme="minorHAnsi" w:hAnsiTheme="minorHAnsi" w:cstheme="minorHAnsi"/>
                <w:b/>
                <w:sz w:val="24"/>
                <w:szCs w:val="24"/>
                <w:lang w:val="es-AR"/>
              </w:rPr>
              <w:t>Días estimados</w:t>
            </w:r>
          </w:p>
        </w:tc>
        <w:tc>
          <w:tcPr>
            <w:tcW w:w="958" w:type="pct"/>
            <w:shd w:val="clear" w:color="auto" w:fill="BDD6EE"/>
          </w:tcPr>
          <w:p w14:paraId="0595DD79" w14:textId="77777777" w:rsidR="002D5CA8" w:rsidRPr="00186FAB" w:rsidRDefault="002D5CA8" w:rsidP="006B5D2B">
            <w:pPr>
              <w:pStyle w:val="Prrafodelista"/>
              <w:ind w:left="0"/>
              <w:jc w:val="center"/>
              <w:rPr>
                <w:rFonts w:asciiTheme="minorHAnsi" w:hAnsiTheme="minorHAnsi" w:cstheme="minorHAnsi"/>
                <w:b/>
                <w:sz w:val="24"/>
                <w:szCs w:val="24"/>
                <w:lang w:val="es-AR"/>
              </w:rPr>
            </w:pPr>
            <w:r w:rsidRPr="00186FAB">
              <w:rPr>
                <w:rFonts w:asciiTheme="minorHAnsi" w:hAnsiTheme="minorHAnsi" w:cstheme="minorHAnsi"/>
                <w:b/>
                <w:sz w:val="24"/>
                <w:szCs w:val="24"/>
                <w:lang w:val="es-AR"/>
              </w:rPr>
              <w:t>Lugar</w:t>
            </w:r>
          </w:p>
        </w:tc>
        <w:tc>
          <w:tcPr>
            <w:tcW w:w="1228" w:type="pct"/>
            <w:shd w:val="clear" w:color="auto" w:fill="BDD6EE"/>
          </w:tcPr>
          <w:p w14:paraId="615E1225" w14:textId="77777777" w:rsidR="002D5CA8" w:rsidRPr="00186FAB" w:rsidRDefault="002D5CA8" w:rsidP="006B5D2B">
            <w:pPr>
              <w:pStyle w:val="Prrafodelista"/>
              <w:ind w:left="0"/>
              <w:jc w:val="center"/>
              <w:rPr>
                <w:rFonts w:asciiTheme="minorHAnsi" w:hAnsiTheme="minorHAnsi" w:cstheme="minorHAnsi"/>
                <w:b/>
                <w:sz w:val="24"/>
                <w:szCs w:val="24"/>
                <w:lang w:val="es-AR"/>
              </w:rPr>
            </w:pPr>
            <w:r w:rsidRPr="00186FAB">
              <w:rPr>
                <w:rFonts w:asciiTheme="minorHAnsi" w:hAnsiTheme="minorHAnsi" w:cstheme="minorHAnsi"/>
                <w:b/>
                <w:sz w:val="24"/>
                <w:szCs w:val="24"/>
                <w:lang w:val="es-AR"/>
              </w:rPr>
              <w:t>Responsable</w:t>
            </w:r>
          </w:p>
        </w:tc>
      </w:tr>
      <w:tr w:rsidR="002D5CA8" w:rsidRPr="00186FAB" w14:paraId="42B5B796" w14:textId="77777777" w:rsidTr="002D5CA8">
        <w:tc>
          <w:tcPr>
            <w:tcW w:w="1777" w:type="pct"/>
            <w:shd w:val="clear" w:color="auto" w:fill="F2F2F2"/>
          </w:tcPr>
          <w:p w14:paraId="7FE78EF4"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Trabajo de gabinete – lectura en profundidad de la documentación clave y ronda preliminar de consulta.</w:t>
            </w:r>
          </w:p>
        </w:tc>
        <w:tc>
          <w:tcPr>
            <w:tcW w:w="1038" w:type="pct"/>
            <w:shd w:val="clear" w:color="auto" w:fill="F2F2F2"/>
          </w:tcPr>
          <w:p w14:paraId="71642A96" w14:textId="097D8178"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 xml:space="preserve">10 días, contados a partir de la </w:t>
            </w:r>
            <w:r w:rsidR="00D66C2D" w:rsidRPr="00186FAB">
              <w:rPr>
                <w:rFonts w:asciiTheme="minorHAnsi" w:hAnsiTheme="minorHAnsi" w:cstheme="minorHAnsi"/>
                <w:sz w:val="24"/>
                <w:szCs w:val="24"/>
                <w:lang w:val="es-AR"/>
              </w:rPr>
              <w:t>firma del contrato</w:t>
            </w:r>
          </w:p>
        </w:tc>
        <w:tc>
          <w:tcPr>
            <w:tcW w:w="958" w:type="pct"/>
            <w:shd w:val="clear" w:color="auto" w:fill="F2F2F2"/>
          </w:tcPr>
          <w:p w14:paraId="0B1012F3" w14:textId="77777777" w:rsidR="002D5CA8" w:rsidRPr="00186FAB" w:rsidRDefault="002D5CA8" w:rsidP="006B5D2B">
            <w:pPr>
              <w:pStyle w:val="Prrafodelista"/>
              <w:shd w:val="clear" w:color="auto" w:fill="F2F2F2"/>
              <w:ind w:left="0"/>
              <w:jc w:val="center"/>
              <w:rPr>
                <w:rFonts w:asciiTheme="minorHAnsi" w:hAnsiTheme="minorHAnsi" w:cstheme="minorHAnsi"/>
                <w:sz w:val="24"/>
                <w:szCs w:val="24"/>
                <w:lang w:val="es-AR"/>
              </w:rPr>
            </w:pPr>
            <w:r w:rsidRPr="00186FAB">
              <w:rPr>
                <w:rFonts w:asciiTheme="minorHAnsi" w:hAnsiTheme="minorHAnsi" w:cstheme="minorHAnsi"/>
                <w:sz w:val="24"/>
                <w:szCs w:val="24"/>
                <w:lang w:val="es-AR"/>
              </w:rPr>
              <w:t>Trabajo en lugar de residencia</w:t>
            </w:r>
          </w:p>
        </w:tc>
        <w:tc>
          <w:tcPr>
            <w:tcW w:w="1228" w:type="pct"/>
            <w:shd w:val="clear" w:color="auto" w:fill="F2F2F2"/>
          </w:tcPr>
          <w:p w14:paraId="02B3B1B9"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Equipo de evaluación</w:t>
            </w:r>
          </w:p>
        </w:tc>
      </w:tr>
      <w:tr w:rsidR="002D5CA8" w:rsidRPr="00186FAB" w14:paraId="3EF8B34C" w14:textId="77777777" w:rsidTr="002D5CA8">
        <w:tc>
          <w:tcPr>
            <w:tcW w:w="1777" w:type="pct"/>
            <w:shd w:val="clear" w:color="auto" w:fill="F2F2F2"/>
          </w:tcPr>
          <w:p w14:paraId="5050C3DE"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Presentación del Informe Inicial</w:t>
            </w:r>
          </w:p>
        </w:tc>
        <w:tc>
          <w:tcPr>
            <w:tcW w:w="1038" w:type="pct"/>
            <w:shd w:val="clear" w:color="auto" w:fill="F2F2F2"/>
          </w:tcPr>
          <w:p w14:paraId="45770C57" w14:textId="14C7B6F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 xml:space="preserve">Al día 15, después de la </w:t>
            </w:r>
            <w:r w:rsidR="00F128DC" w:rsidRPr="00186FAB">
              <w:rPr>
                <w:rFonts w:asciiTheme="minorHAnsi" w:hAnsiTheme="minorHAnsi" w:cstheme="minorHAnsi"/>
                <w:sz w:val="24"/>
                <w:szCs w:val="24"/>
                <w:lang w:val="es-AR"/>
              </w:rPr>
              <w:t>de la firma del contrato</w:t>
            </w:r>
          </w:p>
        </w:tc>
        <w:tc>
          <w:tcPr>
            <w:tcW w:w="958" w:type="pct"/>
            <w:shd w:val="clear" w:color="auto" w:fill="F2F2F2"/>
          </w:tcPr>
          <w:p w14:paraId="2E9FBDAC" w14:textId="77777777" w:rsidR="002D5CA8" w:rsidRPr="00186FAB" w:rsidRDefault="002D5CA8" w:rsidP="006B5D2B">
            <w:pPr>
              <w:pStyle w:val="Prrafodelista"/>
              <w:shd w:val="clear" w:color="auto" w:fill="F2F2F2"/>
              <w:ind w:left="0"/>
              <w:jc w:val="center"/>
              <w:rPr>
                <w:rFonts w:asciiTheme="minorHAnsi" w:hAnsiTheme="minorHAnsi" w:cstheme="minorHAnsi"/>
                <w:sz w:val="24"/>
                <w:szCs w:val="24"/>
                <w:lang w:val="es-AR"/>
              </w:rPr>
            </w:pPr>
            <w:r w:rsidRPr="00186FAB">
              <w:rPr>
                <w:rFonts w:asciiTheme="minorHAnsi" w:hAnsiTheme="minorHAnsi" w:cstheme="minorHAnsi"/>
                <w:sz w:val="24"/>
                <w:szCs w:val="24"/>
                <w:lang w:val="es-AR"/>
              </w:rPr>
              <w:t>Trabajo en lugar de residencia. Presentación inicial puede hacerse virtual</w:t>
            </w:r>
          </w:p>
        </w:tc>
        <w:tc>
          <w:tcPr>
            <w:tcW w:w="1228" w:type="pct"/>
            <w:shd w:val="clear" w:color="auto" w:fill="F2F2F2"/>
          </w:tcPr>
          <w:p w14:paraId="413C3CE3"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Equipo de evaluación</w:t>
            </w:r>
          </w:p>
        </w:tc>
      </w:tr>
      <w:tr w:rsidR="002D5CA8" w:rsidRPr="00186FAB" w14:paraId="30BB1C8C" w14:textId="77777777" w:rsidTr="002D5CA8">
        <w:tc>
          <w:tcPr>
            <w:tcW w:w="1777" w:type="pct"/>
            <w:shd w:val="clear" w:color="auto" w:fill="F2F2F2"/>
          </w:tcPr>
          <w:p w14:paraId="6603347D"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Observaciones y comentarios al informe</w:t>
            </w:r>
          </w:p>
        </w:tc>
        <w:tc>
          <w:tcPr>
            <w:tcW w:w="1038" w:type="pct"/>
            <w:shd w:val="clear" w:color="auto" w:fill="F2F2F2"/>
          </w:tcPr>
          <w:p w14:paraId="24017CFF"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5 días después de recibido el informe inicial</w:t>
            </w:r>
          </w:p>
        </w:tc>
        <w:tc>
          <w:tcPr>
            <w:tcW w:w="958" w:type="pct"/>
            <w:shd w:val="clear" w:color="auto" w:fill="F2F2F2"/>
          </w:tcPr>
          <w:p w14:paraId="7201AEA7" w14:textId="77777777" w:rsidR="002D5CA8" w:rsidRPr="00186FAB" w:rsidRDefault="002D5CA8" w:rsidP="006B5D2B">
            <w:pPr>
              <w:pStyle w:val="Prrafodelista"/>
              <w:shd w:val="clear" w:color="auto" w:fill="F2F2F2"/>
              <w:ind w:left="0"/>
              <w:jc w:val="center"/>
              <w:rPr>
                <w:rFonts w:asciiTheme="minorHAnsi" w:hAnsiTheme="minorHAnsi" w:cstheme="minorHAnsi"/>
                <w:sz w:val="24"/>
                <w:szCs w:val="24"/>
                <w:lang w:val="es-AR"/>
              </w:rPr>
            </w:pPr>
            <w:r w:rsidRPr="00186FAB">
              <w:rPr>
                <w:rFonts w:asciiTheme="minorHAnsi" w:hAnsiTheme="minorHAnsi" w:cstheme="minorHAnsi"/>
                <w:sz w:val="24"/>
                <w:szCs w:val="24"/>
                <w:lang w:val="es-AR"/>
              </w:rPr>
              <w:t>Trabajo en lugar de residencia</w:t>
            </w:r>
          </w:p>
        </w:tc>
        <w:tc>
          <w:tcPr>
            <w:tcW w:w="1228" w:type="pct"/>
            <w:shd w:val="clear" w:color="auto" w:fill="F2F2F2"/>
          </w:tcPr>
          <w:p w14:paraId="459643FD"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Grupo asesor</w:t>
            </w:r>
          </w:p>
        </w:tc>
      </w:tr>
      <w:tr w:rsidR="002D5CA8" w:rsidRPr="00186FAB" w14:paraId="4002D550" w14:textId="77777777" w:rsidTr="002D5CA8">
        <w:tc>
          <w:tcPr>
            <w:tcW w:w="1777" w:type="pct"/>
            <w:shd w:val="clear" w:color="auto" w:fill="F2F2F2"/>
          </w:tcPr>
          <w:p w14:paraId="15430652"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Trabajo de campo</w:t>
            </w:r>
          </w:p>
        </w:tc>
        <w:tc>
          <w:tcPr>
            <w:tcW w:w="1038" w:type="pct"/>
            <w:shd w:val="clear" w:color="auto" w:fill="F2F2F2"/>
          </w:tcPr>
          <w:p w14:paraId="47563B00"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A la aprobación del informe inicial, 15 días</w:t>
            </w:r>
          </w:p>
        </w:tc>
        <w:tc>
          <w:tcPr>
            <w:tcW w:w="958" w:type="pct"/>
            <w:shd w:val="clear" w:color="auto" w:fill="F2F2F2"/>
          </w:tcPr>
          <w:p w14:paraId="07EC964F" w14:textId="77777777" w:rsidR="002D5CA8" w:rsidRPr="00186FAB" w:rsidRDefault="002D5CA8" w:rsidP="006B5D2B">
            <w:pPr>
              <w:pStyle w:val="Prrafodelista"/>
              <w:shd w:val="clear" w:color="auto" w:fill="F2F2F2"/>
              <w:ind w:left="0"/>
              <w:jc w:val="center"/>
              <w:rPr>
                <w:rFonts w:asciiTheme="minorHAnsi" w:hAnsiTheme="minorHAnsi" w:cstheme="minorHAnsi"/>
                <w:sz w:val="24"/>
                <w:szCs w:val="24"/>
                <w:lang w:val="es-AR"/>
              </w:rPr>
            </w:pPr>
            <w:r w:rsidRPr="00186FAB">
              <w:rPr>
                <w:rFonts w:asciiTheme="minorHAnsi" w:hAnsiTheme="minorHAnsi" w:cstheme="minorHAnsi"/>
                <w:sz w:val="24"/>
                <w:szCs w:val="24"/>
                <w:lang w:val="es-AR"/>
              </w:rPr>
              <w:t>San Salvador</w:t>
            </w:r>
          </w:p>
          <w:p w14:paraId="1A4EFE83" w14:textId="77777777" w:rsidR="002D5CA8" w:rsidRPr="00186FAB" w:rsidRDefault="002D5CA8" w:rsidP="006B5D2B">
            <w:pPr>
              <w:pStyle w:val="Prrafodelista"/>
              <w:shd w:val="clear" w:color="auto" w:fill="F2F2F2"/>
              <w:ind w:left="0"/>
              <w:jc w:val="center"/>
              <w:rPr>
                <w:rFonts w:asciiTheme="minorHAnsi" w:hAnsiTheme="minorHAnsi" w:cstheme="minorHAnsi"/>
                <w:sz w:val="24"/>
                <w:szCs w:val="24"/>
                <w:lang w:val="es-AR"/>
              </w:rPr>
            </w:pPr>
            <w:r w:rsidRPr="00186FAB">
              <w:rPr>
                <w:rFonts w:asciiTheme="minorHAnsi" w:hAnsiTheme="minorHAnsi" w:cstheme="minorHAnsi"/>
                <w:sz w:val="24"/>
                <w:szCs w:val="24"/>
                <w:lang w:val="es-AR"/>
              </w:rPr>
              <w:t>Santa Tecla</w:t>
            </w:r>
          </w:p>
        </w:tc>
        <w:tc>
          <w:tcPr>
            <w:tcW w:w="1228" w:type="pct"/>
            <w:shd w:val="clear" w:color="auto" w:fill="F2F2F2"/>
          </w:tcPr>
          <w:p w14:paraId="6386A8B3"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Equipo de evaluación</w:t>
            </w:r>
          </w:p>
        </w:tc>
      </w:tr>
      <w:tr w:rsidR="002D5CA8" w:rsidRPr="00186FAB" w14:paraId="2C7A14CF" w14:textId="77777777" w:rsidTr="002D5CA8">
        <w:tc>
          <w:tcPr>
            <w:tcW w:w="1777" w:type="pct"/>
            <w:shd w:val="clear" w:color="auto" w:fill="F2F2F2"/>
          </w:tcPr>
          <w:p w14:paraId="47BE2252"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Presentación preliminar de hallazgos</w:t>
            </w:r>
          </w:p>
        </w:tc>
        <w:tc>
          <w:tcPr>
            <w:tcW w:w="1038" w:type="pct"/>
            <w:shd w:val="clear" w:color="auto" w:fill="F2F2F2"/>
          </w:tcPr>
          <w:p w14:paraId="64378FD5" w14:textId="52085891" w:rsidR="002D5CA8" w:rsidRPr="00186FAB" w:rsidRDefault="001A3DF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5</w:t>
            </w:r>
            <w:r w:rsidR="002D5CA8" w:rsidRPr="00186FAB">
              <w:rPr>
                <w:rFonts w:asciiTheme="minorHAnsi" w:hAnsiTheme="minorHAnsi" w:cstheme="minorHAnsi"/>
                <w:sz w:val="24"/>
                <w:szCs w:val="24"/>
                <w:lang w:val="es-AR"/>
              </w:rPr>
              <w:t xml:space="preserve"> días después de finalizado el trabajo de campo.</w:t>
            </w:r>
          </w:p>
        </w:tc>
        <w:tc>
          <w:tcPr>
            <w:tcW w:w="958" w:type="pct"/>
            <w:shd w:val="clear" w:color="auto" w:fill="F2F2F2"/>
          </w:tcPr>
          <w:p w14:paraId="0A1B90B8" w14:textId="77777777" w:rsidR="002D5CA8" w:rsidRPr="00186FAB" w:rsidRDefault="002D5CA8" w:rsidP="006B5D2B">
            <w:pPr>
              <w:pStyle w:val="Prrafodelista"/>
              <w:shd w:val="clear" w:color="auto" w:fill="F2F2F2"/>
              <w:ind w:left="0"/>
              <w:jc w:val="center"/>
              <w:rPr>
                <w:rFonts w:asciiTheme="minorHAnsi" w:hAnsiTheme="minorHAnsi" w:cstheme="minorHAnsi"/>
                <w:sz w:val="24"/>
                <w:szCs w:val="24"/>
                <w:lang w:val="es-AR"/>
              </w:rPr>
            </w:pPr>
            <w:r w:rsidRPr="00186FAB">
              <w:rPr>
                <w:rFonts w:asciiTheme="minorHAnsi" w:hAnsiTheme="minorHAnsi" w:cstheme="minorHAnsi"/>
                <w:sz w:val="24"/>
                <w:szCs w:val="24"/>
                <w:lang w:val="es-AR"/>
              </w:rPr>
              <w:t>Oficinas de Naciones Unidas de El Salvador</w:t>
            </w:r>
          </w:p>
        </w:tc>
        <w:tc>
          <w:tcPr>
            <w:tcW w:w="1228" w:type="pct"/>
            <w:shd w:val="clear" w:color="auto" w:fill="F2F2F2"/>
          </w:tcPr>
          <w:p w14:paraId="5E8B9904"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Equipo de evaluación</w:t>
            </w:r>
          </w:p>
        </w:tc>
      </w:tr>
      <w:tr w:rsidR="002D5CA8" w:rsidRPr="00186FAB" w14:paraId="76418B40" w14:textId="77777777" w:rsidTr="002D5CA8">
        <w:tc>
          <w:tcPr>
            <w:tcW w:w="1777" w:type="pct"/>
            <w:shd w:val="clear" w:color="auto" w:fill="F2F2F2"/>
          </w:tcPr>
          <w:p w14:paraId="627D0152"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Borrador de Informe</w:t>
            </w:r>
          </w:p>
        </w:tc>
        <w:tc>
          <w:tcPr>
            <w:tcW w:w="1038" w:type="pct"/>
            <w:shd w:val="clear" w:color="auto" w:fill="F2F2F2"/>
          </w:tcPr>
          <w:p w14:paraId="70A88280"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Dentro de los 10 días después de la presentación preliminar de hallazgos.</w:t>
            </w:r>
          </w:p>
        </w:tc>
        <w:tc>
          <w:tcPr>
            <w:tcW w:w="958" w:type="pct"/>
            <w:shd w:val="clear" w:color="auto" w:fill="F2F2F2"/>
          </w:tcPr>
          <w:p w14:paraId="1317BFA1" w14:textId="77777777" w:rsidR="002D5CA8" w:rsidRPr="00186FAB" w:rsidRDefault="002D5CA8" w:rsidP="006B5D2B">
            <w:pPr>
              <w:pStyle w:val="Prrafodelista"/>
              <w:shd w:val="clear" w:color="auto" w:fill="F2F2F2"/>
              <w:ind w:left="0"/>
              <w:jc w:val="center"/>
              <w:rPr>
                <w:rFonts w:asciiTheme="minorHAnsi" w:hAnsiTheme="minorHAnsi" w:cstheme="minorHAnsi"/>
                <w:sz w:val="24"/>
                <w:szCs w:val="24"/>
                <w:lang w:val="es-AR"/>
              </w:rPr>
            </w:pPr>
            <w:r w:rsidRPr="00186FAB">
              <w:rPr>
                <w:rFonts w:asciiTheme="minorHAnsi" w:hAnsiTheme="minorHAnsi" w:cstheme="minorHAnsi"/>
                <w:sz w:val="24"/>
                <w:szCs w:val="24"/>
                <w:lang w:val="es-AR"/>
              </w:rPr>
              <w:t>Trabajo en lugar de residencia</w:t>
            </w:r>
          </w:p>
        </w:tc>
        <w:tc>
          <w:tcPr>
            <w:tcW w:w="1228" w:type="pct"/>
            <w:shd w:val="clear" w:color="auto" w:fill="F2F2F2"/>
          </w:tcPr>
          <w:p w14:paraId="111F3BB0"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Equipo de evaluación</w:t>
            </w:r>
          </w:p>
        </w:tc>
      </w:tr>
      <w:tr w:rsidR="002D5CA8" w:rsidRPr="00186FAB" w14:paraId="66D176D2" w14:textId="77777777" w:rsidTr="002D5CA8">
        <w:tc>
          <w:tcPr>
            <w:tcW w:w="1777" w:type="pct"/>
            <w:shd w:val="clear" w:color="auto" w:fill="F2F2F2"/>
          </w:tcPr>
          <w:p w14:paraId="4B881EEB"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Presentación del informe</w:t>
            </w:r>
          </w:p>
        </w:tc>
        <w:tc>
          <w:tcPr>
            <w:tcW w:w="1038" w:type="pct"/>
            <w:shd w:val="clear" w:color="auto" w:fill="F2F2F2"/>
          </w:tcPr>
          <w:p w14:paraId="40170333"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5 días después de la presentación del borrador del informe.</w:t>
            </w:r>
          </w:p>
        </w:tc>
        <w:tc>
          <w:tcPr>
            <w:tcW w:w="958" w:type="pct"/>
            <w:shd w:val="clear" w:color="auto" w:fill="F2F2F2"/>
          </w:tcPr>
          <w:p w14:paraId="07ABB2C8" w14:textId="77777777" w:rsidR="002D5CA8" w:rsidRPr="00186FAB" w:rsidRDefault="002D5CA8" w:rsidP="006B5D2B">
            <w:pPr>
              <w:pStyle w:val="Prrafodelista"/>
              <w:shd w:val="clear" w:color="auto" w:fill="F2F2F2"/>
              <w:ind w:left="0"/>
              <w:jc w:val="center"/>
              <w:rPr>
                <w:rFonts w:asciiTheme="minorHAnsi" w:hAnsiTheme="minorHAnsi" w:cstheme="minorHAnsi"/>
                <w:sz w:val="24"/>
                <w:szCs w:val="24"/>
                <w:lang w:val="es-AR"/>
              </w:rPr>
            </w:pPr>
            <w:r w:rsidRPr="00186FAB">
              <w:rPr>
                <w:rFonts w:asciiTheme="minorHAnsi" w:hAnsiTheme="minorHAnsi" w:cstheme="minorHAnsi"/>
                <w:sz w:val="24"/>
                <w:szCs w:val="24"/>
                <w:lang w:val="es-AR"/>
              </w:rPr>
              <w:t>Trabajo en lugar de residencia</w:t>
            </w:r>
          </w:p>
        </w:tc>
        <w:tc>
          <w:tcPr>
            <w:tcW w:w="1228" w:type="pct"/>
            <w:shd w:val="clear" w:color="auto" w:fill="F2F2F2"/>
          </w:tcPr>
          <w:p w14:paraId="60F66019"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Equipo de evaluación</w:t>
            </w:r>
          </w:p>
        </w:tc>
      </w:tr>
      <w:tr w:rsidR="002D5CA8" w:rsidRPr="00186FAB" w14:paraId="54DE92F7" w14:textId="77777777" w:rsidTr="002D5CA8">
        <w:tc>
          <w:tcPr>
            <w:tcW w:w="1777" w:type="pct"/>
            <w:shd w:val="clear" w:color="auto" w:fill="EDEDED"/>
          </w:tcPr>
          <w:p w14:paraId="0CC84B08"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Observaciones al informe</w:t>
            </w:r>
          </w:p>
        </w:tc>
        <w:tc>
          <w:tcPr>
            <w:tcW w:w="1038" w:type="pct"/>
            <w:shd w:val="clear" w:color="auto" w:fill="EDEDED"/>
          </w:tcPr>
          <w:p w14:paraId="7AF3253B"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 xml:space="preserve">5 días después de la presentación del </w:t>
            </w:r>
            <w:r w:rsidRPr="00186FAB">
              <w:rPr>
                <w:rFonts w:asciiTheme="minorHAnsi" w:hAnsiTheme="minorHAnsi" w:cstheme="minorHAnsi"/>
                <w:sz w:val="24"/>
                <w:szCs w:val="24"/>
                <w:lang w:val="es-AR"/>
              </w:rPr>
              <w:lastRenderedPageBreak/>
              <w:t>borrador del informe.</w:t>
            </w:r>
          </w:p>
        </w:tc>
        <w:tc>
          <w:tcPr>
            <w:tcW w:w="958" w:type="pct"/>
            <w:shd w:val="clear" w:color="auto" w:fill="EDEDED"/>
          </w:tcPr>
          <w:p w14:paraId="52E76D09" w14:textId="77777777" w:rsidR="002D5CA8" w:rsidRPr="00186FAB" w:rsidRDefault="002D5CA8" w:rsidP="006B5D2B">
            <w:pPr>
              <w:pStyle w:val="Prrafodelista"/>
              <w:shd w:val="clear" w:color="auto" w:fill="F2F2F2"/>
              <w:ind w:left="0"/>
              <w:jc w:val="center"/>
              <w:rPr>
                <w:rFonts w:asciiTheme="minorHAnsi" w:hAnsiTheme="minorHAnsi" w:cstheme="minorHAnsi"/>
                <w:sz w:val="24"/>
                <w:szCs w:val="24"/>
                <w:lang w:val="es-AR"/>
              </w:rPr>
            </w:pPr>
            <w:r w:rsidRPr="00186FAB">
              <w:rPr>
                <w:rFonts w:asciiTheme="minorHAnsi" w:hAnsiTheme="minorHAnsi" w:cstheme="minorHAnsi"/>
                <w:sz w:val="24"/>
                <w:szCs w:val="24"/>
                <w:lang w:val="es-AR"/>
              </w:rPr>
              <w:lastRenderedPageBreak/>
              <w:t>Trabajo en lugar de residencia</w:t>
            </w:r>
          </w:p>
        </w:tc>
        <w:tc>
          <w:tcPr>
            <w:tcW w:w="1228" w:type="pct"/>
            <w:shd w:val="clear" w:color="auto" w:fill="EDEDED"/>
          </w:tcPr>
          <w:p w14:paraId="134EE61D"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Grupo asesor</w:t>
            </w:r>
          </w:p>
        </w:tc>
      </w:tr>
      <w:tr w:rsidR="002D5CA8" w:rsidRPr="00186FAB" w14:paraId="0BEF443A" w14:textId="77777777" w:rsidTr="002D5CA8">
        <w:tc>
          <w:tcPr>
            <w:tcW w:w="1777" w:type="pct"/>
            <w:shd w:val="clear" w:color="auto" w:fill="EDEDED"/>
          </w:tcPr>
          <w:p w14:paraId="79B902EA"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Informe final</w:t>
            </w:r>
          </w:p>
        </w:tc>
        <w:tc>
          <w:tcPr>
            <w:tcW w:w="1038" w:type="pct"/>
            <w:shd w:val="clear" w:color="auto" w:fill="EDEDED"/>
          </w:tcPr>
          <w:p w14:paraId="49B1CE82"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10 días después de recibidas las observaciones al informe</w:t>
            </w:r>
          </w:p>
        </w:tc>
        <w:tc>
          <w:tcPr>
            <w:tcW w:w="958" w:type="pct"/>
            <w:shd w:val="clear" w:color="auto" w:fill="EDEDED"/>
          </w:tcPr>
          <w:p w14:paraId="14DB0B56" w14:textId="77777777" w:rsidR="002D5CA8" w:rsidRPr="00186FAB" w:rsidRDefault="002D5CA8" w:rsidP="006B5D2B">
            <w:pPr>
              <w:pStyle w:val="Prrafodelista"/>
              <w:ind w:left="0"/>
              <w:rPr>
                <w:rFonts w:asciiTheme="minorHAnsi" w:hAnsiTheme="minorHAnsi" w:cstheme="minorHAnsi"/>
                <w:sz w:val="24"/>
                <w:szCs w:val="24"/>
                <w:lang w:val="es-AR"/>
              </w:rPr>
            </w:pPr>
            <w:r w:rsidRPr="00186FAB">
              <w:rPr>
                <w:rFonts w:asciiTheme="minorHAnsi" w:hAnsiTheme="minorHAnsi" w:cstheme="minorHAnsi"/>
                <w:sz w:val="24"/>
                <w:szCs w:val="24"/>
                <w:lang w:val="es-AR"/>
              </w:rPr>
              <w:t>Oficinas de Naciones Unidas de El Salvador</w:t>
            </w:r>
          </w:p>
        </w:tc>
        <w:tc>
          <w:tcPr>
            <w:tcW w:w="1228" w:type="pct"/>
            <w:shd w:val="clear" w:color="auto" w:fill="EDEDED"/>
          </w:tcPr>
          <w:p w14:paraId="324E9678" w14:textId="77777777" w:rsidR="002D5CA8" w:rsidRPr="00186FAB" w:rsidRDefault="002D5CA8" w:rsidP="006B5D2B">
            <w:pPr>
              <w:pStyle w:val="Prrafodelista"/>
              <w:ind w:left="0"/>
              <w:jc w:val="both"/>
              <w:rPr>
                <w:rFonts w:asciiTheme="minorHAnsi" w:hAnsiTheme="minorHAnsi" w:cstheme="minorHAnsi"/>
                <w:sz w:val="24"/>
                <w:szCs w:val="24"/>
                <w:lang w:val="es-AR"/>
              </w:rPr>
            </w:pPr>
            <w:r w:rsidRPr="00186FAB">
              <w:rPr>
                <w:rFonts w:asciiTheme="minorHAnsi" w:hAnsiTheme="minorHAnsi" w:cstheme="minorHAnsi"/>
                <w:sz w:val="24"/>
                <w:szCs w:val="24"/>
                <w:lang w:val="es-AR"/>
              </w:rPr>
              <w:t>Equipo de evaluación.</w:t>
            </w:r>
          </w:p>
        </w:tc>
      </w:tr>
    </w:tbl>
    <w:p w14:paraId="7519153F" w14:textId="77777777" w:rsidR="00A35429" w:rsidRPr="00186FAB" w:rsidRDefault="00A35429" w:rsidP="00A35429">
      <w:pPr>
        <w:pStyle w:val="Prrafodelista"/>
        <w:shd w:val="clear" w:color="auto" w:fill="FFFFFF"/>
        <w:ind w:left="0"/>
        <w:jc w:val="both"/>
        <w:rPr>
          <w:rFonts w:asciiTheme="minorHAnsi" w:hAnsiTheme="minorHAnsi" w:cstheme="minorHAnsi"/>
          <w:sz w:val="24"/>
          <w:szCs w:val="24"/>
          <w:lang w:val="es-AR"/>
        </w:rPr>
      </w:pPr>
    </w:p>
    <w:p w14:paraId="5E510A38" w14:textId="77777777" w:rsidR="00A35429" w:rsidRPr="00186FAB" w:rsidRDefault="00A35429" w:rsidP="00A35429">
      <w:pPr>
        <w:pStyle w:val="Prrafodelista"/>
        <w:shd w:val="clear" w:color="auto" w:fill="FFFFFF"/>
        <w:ind w:left="0"/>
        <w:jc w:val="both"/>
        <w:rPr>
          <w:rFonts w:asciiTheme="minorHAnsi" w:hAnsiTheme="minorHAnsi" w:cstheme="minorHAnsi"/>
          <w:sz w:val="24"/>
          <w:szCs w:val="24"/>
          <w:lang w:val="es-AR"/>
        </w:rPr>
      </w:pPr>
    </w:p>
    <w:p w14:paraId="6601FBC1" w14:textId="77777777" w:rsidR="00A35429" w:rsidRPr="00186FAB" w:rsidRDefault="00A35429" w:rsidP="00A35429">
      <w:pPr>
        <w:pStyle w:val="Prrafodelista"/>
        <w:ind w:left="0"/>
        <w:jc w:val="both"/>
        <w:rPr>
          <w:rFonts w:asciiTheme="minorHAnsi" w:hAnsiTheme="minorHAnsi" w:cstheme="minorHAnsi"/>
          <w:sz w:val="24"/>
          <w:szCs w:val="24"/>
          <w:lang w:val="es-AR"/>
        </w:rPr>
      </w:pPr>
    </w:p>
    <w:p w14:paraId="75240D27" w14:textId="2696EA82" w:rsidR="00A35429" w:rsidRPr="00186FAB" w:rsidRDefault="00A35429" w:rsidP="00A35429">
      <w:pPr>
        <w:pStyle w:val="Default"/>
        <w:jc w:val="both"/>
        <w:rPr>
          <w:rFonts w:asciiTheme="minorHAnsi" w:hAnsiTheme="minorHAnsi" w:cstheme="minorHAnsi"/>
          <w:color w:val="auto"/>
          <w:lang w:val="es-SV"/>
        </w:rPr>
      </w:pPr>
      <w:r w:rsidRPr="00186FAB">
        <w:rPr>
          <w:rFonts w:asciiTheme="minorHAnsi" w:hAnsiTheme="minorHAnsi" w:cstheme="minorHAnsi"/>
          <w:color w:val="auto"/>
          <w:lang w:val="es-SV"/>
        </w:rPr>
        <w:t xml:space="preserve">El presupuesto total para esta evaluación </w:t>
      </w:r>
      <w:r w:rsidR="00262C35" w:rsidRPr="00186FAB">
        <w:rPr>
          <w:rFonts w:asciiTheme="minorHAnsi" w:hAnsiTheme="minorHAnsi" w:cstheme="minorHAnsi"/>
          <w:color w:val="auto"/>
          <w:lang w:val="es-SV"/>
        </w:rPr>
        <w:t>debe incluir</w:t>
      </w:r>
      <w:r w:rsidRPr="00186FAB">
        <w:rPr>
          <w:rFonts w:asciiTheme="minorHAnsi" w:hAnsiTheme="minorHAnsi" w:cstheme="minorHAnsi"/>
          <w:color w:val="auto"/>
          <w:lang w:val="es-SV"/>
        </w:rPr>
        <w:t>:</w:t>
      </w:r>
    </w:p>
    <w:p w14:paraId="03197C8B" w14:textId="1508131E" w:rsidR="00A35429" w:rsidRPr="00186FAB" w:rsidRDefault="00A35429" w:rsidP="00A35429">
      <w:pPr>
        <w:pStyle w:val="Default"/>
        <w:numPr>
          <w:ilvl w:val="0"/>
          <w:numId w:val="18"/>
        </w:numPr>
        <w:jc w:val="both"/>
        <w:rPr>
          <w:rFonts w:asciiTheme="minorHAnsi" w:hAnsiTheme="minorHAnsi" w:cstheme="minorHAnsi"/>
          <w:color w:val="auto"/>
          <w:lang w:val="es-SV"/>
        </w:rPr>
      </w:pPr>
      <w:r w:rsidRPr="00186FAB">
        <w:rPr>
          <w:rFonts w:asciiTheme="minorHAnsi" w:hAnsiTheme="minorHAnsi" w:cstheme="minorHAnsi"/>
          <w:color w:val="auto"/>
          <w:lang w:val="es-SV"/>
        </w:rPr>
        <w:t>UN MÍNIMO de 40 días y un MÁXIMO de 60 días de trabajo del Líder</w:t>
      </w:r>
      <w:r w:rsidR="00AF7AB4" w:rsidRPr="00186FAB">
        <w:rPr>
          <w:rFonts w:asciiTheme="minorHAnsi" w:hAnsiTheme="minorHAnsi" w:cstheme="minorHAnsi"/>
          <w:color w:val="auto"/>
          <w:lang w:val="es-SV"/>
        </w:rPr>
        <w:t>/</w:t>
      </w:r>
      <w:proofErr w:type="spellStart"/>
      <w:r w:rsidR="00262C35" w:rsidRPr="00186FAB">
        <w:rPr>
          <w:rFonts w:asciiTheme="minorHAnsi" w:hAnsiTheme="minorHAnsi" w:cstheme="minorHAnsi"/>
          <w:color w:val="auto"/>
          <w:lang w:val="es-SV"/>
        </w:rPr>
        <w:t>eza</w:t>
      </w:r>
      <w:proofErr w:type="spellEnd"/>
      <w:r w:rsidRPr="00186FAB">
        <w:rPr>
          <w:rFonts w:asciiTheme="minorHAnsi" w:hAnsiTheme="minorHAnsi" w:cstheme="minorHAnsi"/>
          <w:color w:val="auto"/>
          <w:lang w:val="es-SV"/>
        </w:rPr>
        <w:t xml:space="preserve"> del equipo (se puede incluir un asistente de investigación en esta tarifa), de los cuales hasta 21 días deberían estar en el campo;</w:t>
      </w:r>
    </w:p>
    <w:p w14:paraId="03CB9F37" w14:textId="16D01A5B" w:rsidR="00A35429" w:rsidRPr="00186FAB" w:rsidRDefault="00A35429" w:rsidP="00A35429">
      <w:pPr>
        <w:pStyle w:val="Default"/>
        <w:numPr>
          <w:ilvl w:val="0"/>
          <w:numId w:val="18"/>
        </w:numPr>
        <w:jc w:val="both"/>
        <w:rPr>
          <w:rFonts w:asciiTheme="minorHAnsi" w:hAnsiTheme="minorHAnsi" w:cstheme="minorHAnsi"/>
          <w:color w:val="auto"/>
          <w:lang w:val="es-SV"/>
        </w:rPr>
      </w:pPr>
      <w:r w:rsidRPr="00186FAB">
        <w:rPr>
          <w:rFonts w:asciiTheme="minorHAnsi" w:hAnsiTheme="minorHAnsi" w:cstheme="minorHAnsi"/>
          <w:color w:val="auto"/>
          <w:lang w:val="es-SV"/>
        </w:rPr>
        <w:t xml:space="preserve">Hasta 40 días de trabajo para </w:t>
      </w:r>
      <w:r w:rsidR="00262C35" w:rsidRPr="00186FAB">
        <w:rPr>
          <w:rFonts w:asciiTheme="minorHAnsi" w:hAnsiTheme="minorHAnsi" w:cstheme="minorHAnsi"/>
          <w:color w:val="auto"/>
          <w:lang w:val="es-SV"/>
        </w:rPr>
        <w:t>la/</w:t>
      </w:r>
      <w:r w:rsidRPr="00186FAB">
        <w:rPr>
          <w:rFonts w:asciiTheme="minorHAnsi" w:hAnsiTheme="minorHAnsi" w:cstheme="minorHAnsi"/>
          <w:color w:val="auto"/>
          <w:lang w:val="es-SV"/>
        </w:rPr>
        <w:t xml:space="preserve">el especialista. </w:t>
      </w:r>
    </w:p>
    <w:p w14:paraId="35A7B5BC" w14:textId="77777777" w:rsidR="00A35429" w:rsidRPr="00186FAB" w:rsidRDefault="00A35429" w:rsidP="00A35429">
      <w:pPr>
        <w:pStyle w:val="Default"/>
        <w:numPr>
          <w:ilvl w:val="0"/>
          <w:numId w:val="18"/>
        </w:numPr>
        <w:jc w:val="both"/>
        <w:rPr>
          <w:rFonts w:asciiTheme="minorHAnsi" w:hAnsiTheme="minorHAnsi" w:cstheme="minorHAnsi"/>
          <w:color w:val="auto"/>
          <w:lang w:val="es-SV"/>
        </w:rPr>
      </w:pPr>
      <w:r w:rsidRPr="00186FAB">
        <w:rPr>
          <w:rFonts w:asciiTheme="minorHAnsi" w:hAnsiTheme="minorHAnsi" w:cstheme="minorHAnsi"/>
          <w:color w:val="auto"/>
          <w:lang w:val="es-SV"/>
        </w:rPr>
        <w:t>Un boleto de ida y vuelta para cada uno de los miembros del equipo desde el lugar de residencia / ubicación actual hasta El Salvador (en clase económica).</w:t>
      </w:r>
    </w:p>
    <w:p w14:paraId="7DF3B2F8" w14:textId="77777777" w:rsidR="00A35429" w:rsidRPr="00186FAB" w:rsidRDefault="00A35429" w:rsidP="00A35429">
      <w:pPr>
        <w:pStyle w:val="Default"/>
        <w:numPr>
          <w:ilvl w:val="0"/>
          <w:numId w:val="18"/>
        </w:numPr>
        <w:jc w:val="both"/>
        <w:rPr>
          <w:rFonts w:asciiTheme="minorHAnsi" w:hAnsiTheme="minorHAnsi" w:cstheme="minorHAnsi"/>
          <w:color w:val="auto"/>
          <w:lang w:val="es-SV"/>
        </w:rPr>
      </w:pPr>
      <w:r w:rsidRPr="00186FAB">
        <w:rPr>
          <w:rFonts w:asciiTheme="minorHAnsi" w:hAnsiTheme="minorHAnsi" w:cstheme="minorHAnsi"/>
          <w:color w:val="auto"/>
          <w:lang w:val="es-SV"/>
        </w:rPr>
        <w:t xml:space="preserve">Alojamiento y asignación diaria para alimentación y transporte para los miembros del equipo evaluador para los días en El Salvador (US $ 219.00 por día más gastos terminales por $ 188.00) </w:t>
      </w:r>
    </w:p>
    <w:p w14:paraId="0925C22B" w14:textId="77777777" w:rsidR="00A35429" w:rsidRPr="00186FAB" w:rsidRDefault="00A35429" w:rsidP="00A35429">
      <w:pPr>
        <w:pStyle w:val="Default"/>
        <w:numPr>
          <w:ilvl w:val="0"/>
          <w:numId w:val="18"/>
        </w:numPr>
        <w:jc w:val="both"/>
        <w:rPr>
          <w:rFonts w:asciiTheme="minorHAnsi" w:hAnsiTheme="minorHAnsi" w:cstheme="minorHAnsi"/>
          <w:color w:val="auto"/>
          <w:lang w:val="es-SV"/>
        </w:rPr>
      </w:pPr>
      <w:r w:rsidRPr="00186FAB">
        <w:rPr>
          <w:rFonts w:asciiTheme="minorHAnsi" w:hAnsiTheme="minorHAnsi" w:cstheme="minorHAnsi"/>
          <w:color w:val="auto"/>
          <w:lang w:val="es-SV"/>
        </w:rPr>
        <w:t xml:space="preserve">Gastos estimados operativos, incluida comunicaciones, papelería, impresiones. </w:t>
      </w:r>
    </w:p>
    <w:p w14:paraId="2A2FAE59" w14:textId="5F61EDA6" w:rsidR="00E52B76" w:rsidRPr="00186FAB" w:rsidRDefault="00E52B76" w:rsidP="00E52B76">
      <w:pPr>
        <w:jc w:val="both"/>
        <w:rPr>
          <w:rFonts w:cstheme="minorHAnsi"/>
          <w:color w:val="1F4E79" w:themeColor="accent1" w:themeShade="80"/>
          <w:sz w:val="24"/>
          <w:szCs w:val="24"/>
          <w:lang w:val="es-SV" w:eastAsia="ko-KR"/>
        </w:rPr>
      </w:pPr>
    </w:p>
    <w:p w14:paraId="5339CCB5" w14:textId="77777777" w:rsidR="00A35429" w:rsidRPr="00186FAB" w:rsidRDefault="00A35429" w:rsidP="00A35429">
      <w:pPr>
        <w:pStyle w:val="Prrafodelista1"/>
        <w:ind w:left="0" w:right="22"/>
        <w:jc w:val="both"/>
        <w:rPr>
          <w:rFonts w:asciiTheme="minorHAnsi" w:hAnsiTheme="minorHAnsi" w:cstheme="minorHAnsi"/>
          <w:lang w:val="es-AR"/>
        </w:rPr>
      </w:pPr>
      <w:r w:rsidRPr="00186FAB">
        <w:rPr>
          <w:rFonts w:asciiTheme="minorHAnsi" w:hAnsiTheme="minorHAnsi" w:cstheme="minorHAnsi"/>
          <w:color w:val="1F4E79" w:themeColor="accent1" w:themeShade="80"/>
          <w:lang w:val="es-SV" w:eastAsia="ko-KR"/>
        </w:rPr>
        <w:t xml:space="preserve">b) Con el informe inicial </w:t>
      </w:r>
      <w:r w:rsidRPr="00186FAB">
        <w:rPr>
          <w:rFonts w:asciiTheme="minorHAnsi" w:hAnsiTheme="minorHAnsi" w:cstheme="minorHAnsi"/>
          <w:lang w:val="es-AR"/>
        </w:rPr>
        <w:t xml:space="preserve">deberá presentarse un resumen visual del diseño y la metodología de la evaluación conforme la matriz que se presenta a continuación. </w:t>
      </w:r>
    </w:p>
    <w:p w14:paraId="6B6F20FB" w14:textId="77777777" w:rsidR="00A35429" w:rsidRPr="00186FAB" w:rsidRDefault="00A35429" w:rsidP="00A35429">
      <w:pPr>
        <w:pStyle w:val="Prrafodelista1"/>
        <w:ind w:left="0" w:right="22"/>
        <w:jc w:val="both"/>
        <w:rPr>
          <w:rFonts w:asciiTheme="minorHAnsi" w:hAnsiTheme="minorHAnsi" w:cstheme="minorHAnsi"/>
          <w:lang w:val="es-AR"/>
        </w:rPr>
      </w:pPr>
    </w:p>
    <w:p w14:paraId="2151263C" w14:textId="77777777" w:rsidR="00A35429" w:rsidRPr="00186FAB" w:rsidRDefault="00A35429" w:rsidP="00A35429">
      <w:pPr>
        <w:pStyle w:val="Prrafodelista1"/>
        <w:ind w:left="0" w:right="22"/>
        <w:jc w:val="both"/>
        <w:rPr>
          <w:rFonts w:asciiTheme="minorHAnsi" w:hAnsiTheme="minorHAnsi" w:cstheme="minorHAnsi"/>
          <w:lang w:val="es-A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4"/>
        <w:gridCol w:w="823"/>
        <w:gridCol w:w="1060"/>
        <w:gridCol w:w="1124"/>
        <w:gridCol w:w="1234"/>
        <w:gridCol w:w="2193"/>
        <w:gridCol w:w="1274"/>
        <w:gridCol w:w="973"/>
      </w:tblGrid>
      <w:tr w:rsidR="00A35429" w:rsidRPr="00186FAB" w14:paraId="19D4C622" w14:textId="77777777" w:rsidTr="00D56F54">
        <w:trPr>
          <w:tblHeader/>
        </w:trPr>
        <w:tc>
          <w:tcPr>
            <w:tcW w:w="5000" w:type="pct"/>
            <w:gridSpan w:val="8"/>
            <w:shd w:val="clear" w:color="auto" w:fill="44546A"/>
          </w:tcPr>
          <w:p w14:paraId="413498C0" w14:textId="77777777" w:rsidR="00A35429" w:rsidRPr="00186FAB" w:rsidRDefault="00A35429" w:rsidP="006B5D2B">
            <w:pPr>
              <w:jc w:val="center"/>
              <w:rPr>
                <w:rFonts w:cstheme="minorHAnsi"/>
                <w:bCs/>
                <w:color w:val="FFFFFF"/>
                <w:sz w:val="20"/>
                <w:szCs w:val="20"/>
              </w:rPr>
            </w:pPr>
            <w:r w:rsidRPr="00186FAB">
              <w:rPr>
                <w:rFonts w:cstheme="minorHAnsi"/>
                <w:bCs/>
                <w:color w:val="FFFFFF"/>
                <w:sz w:val="20"/>
                <w:szCs w:val="20"/>
              </w:rPr>
              <w:t>Matriz de Evaluación</w:t>
            </w:r>
          </w:p>
        </w:tc>
      </w:tr>
      <w:tr w:rsidR="00D56F54" w:rsidRPr="00186FAB" w14:paraId="1BC00682" w14:textId="77777777" w:rsidTr="00D56F54">
        <w:trPr>
          <w:trHeight w:val="967"/>
          <w:tblHeader/>
        </w:trPr>
        <w:tc>
          <w:tcPr>
            <w:tcW w:w="653" w:type="pct"/>
            <w:shd w:val="clear" w:color="auto" w:fill="D9E2F3"/>
          </w:tcPr>
          <w:p w14:paraId="12C1CBAA" w14:textId="77777777" w:rsidR="00A35429" w:rsidRPr="00186FAB" w:rsidRDefault="00A35429" w:rsidP="006B5D2B">
            <w:pPr>
              <w:jc w:val="center"/>
              <w:rPr>
                <w:rFonts w:cstheme="minorHAnsi"/>
                <w:bCs/>
                <w:sz w:val="20"/>
                <w:szCs w:val="20"/>
              </w:rPr>
            </w:pPr>
            <w:r w:rsidRPr="00186FAB">
              <w:rPr>
                <w:rFonts w:cstheme="minorHAnsi"/>
                <w:bCs/>
                <w:sz w:val="20"/>
                <w:szCs w:val="20"/>
              </w:rPr>
              <w:t>Criterio/Sub-criterio</w:t>
            </w:r>
          </w:p>
        </w:tc>
        <w:tc>
          <w:tcPr>
            <w:tcW w:w="412" w:type="pct"/>
            <w:shd w:val="clear" w:color="auto" w:fill="D9E2F3"/>
          </w:tcPr>
          <w:p w14:paraId="2FAEECE9" w14:textId="77777777" w:rsidR="00A35429" w:rsidRPr="00186FAB" w:rsidRDefault="00A35429" w:rsidP="006B5D2B">
            <w:pPr>
              <w:jc w:val="center"/>
              <w:rPr>
                <w:rFonts w:cstheme="minorHAnsi"/>
                <w:bCs/>
                <w:sz w:val="20"/>
                <w:szCs w:val="20"/>
              </w:rPr>
            </w:pPr>
            <w:r w:rsidRPr="00186FAB">
              <w:rPr>
                <w:rFonts w:cstheme="minorHAnsi"/>
                <w:bCs/>
                <w:sz w:val="20"/>
                <w:szCs w:val="20"/>
              </w:rPr>
              <w:t>Nivel de análisis</w:t>
            </w:r>
          </w:p>
        </w:tc>
        <w:tc>
          <w:tcPr>
            <w:tcW w:w="531" w:type="pct"/>
            <w:shd w:val="clear" w:color="auto" w:fill="D9E2F3"/>
          </w:tcPr>
          <w:p w14:paraId="64C36A4E" w14:textId="77777777" w:rsidR="00A35429" w:rsidRPr="00186FAB" w:rsidRDefault="00A35429" w:rsidP="006B5D2B">
            <w:pPr>
              <w:jc w:val="center"/>
              <w:rPr>
                <w:rFonts w:cstheme="minorHAnsi"/>
                <w:bCs/>
                <w:sz w:val="20"/>
                <w:szCs w:val="20"/>
              </w:rPr>
            </w:pPr>
            <w:r w:rsidRPr="00186FAB">
              <w:rPr>
                <w:rFonts w:cstheme="minorHAnsi"/>
                <w:bCs/>
                <w:sz w:val="20"/>
                <w:szCs w:val="20"/>
              </w:rPr>
              <w:t>Preguntas clave</w:t>
            </w:r>
          </w:p>
        </w:tc>
        <w:tc>
          <w:tcPr>
            <w:tcW w:w="563" w:type="pct"/>
            <w:shd w:val="clear" w:color="auto" w:fill="D9E2F3"/>
          </w:tcPr>
          <w:p w14:paraId="37D20D00" w14:textId="77777777" w:rsidR="00A35429" w:rsidRPr="00186FAB" w:rsidRDefault="00A35429" w:rsidP="006B5D2B">
            <w:pPr>
              <w:jc w:val="center"/>
              <w:rPr>
                <w:rFonts w:cstheme="minorHAnsi"/>
                <w:bCs/>
                <w:sz w:val="20"/>
                <w:szCs w:val="20"/>
              </w:rPr>
            </w:pPr>
            <w:r w:rsidRPr="00186FAB">
              <w:rPr>
                <w:rFonts w:cstheme="minorHAnsi"/>
                <w:bCs/>
                <w:sz w:val="20"/>
                <w:szCs w:val="20"/>
              </w:rPr>
              <w:t>Sub-preguntas específicas</w:t>
            </w:r>
          </w:p>
        </w:tc>
        <w:tc>
          <w:tcPr>
            <w:tcW w:w="618" w:type="pct"/>
            <w:shd w:val="clear" w:color="auto" w:fill="D9E2F3"/>
          </w:tcPr>
          <w:p w14:paraId="10498A9A" w14:textId="77777777" w:rsidR="00A35429" w:rsidRPr="00186FAB" w:rsidRDefault="00A35429" w:rsidP="006B5D2B">
            <w:pPr>
              <w:jc w:val="center"/>
              <w:rPr>
                <w:rFonts w:cstheme="minorHAnsi"/>
                <w:bCs/>
                <w:sz w:val="20"/>
                <w:szCs w:val="20"/>
              </w:rPr>
            </w:pPr>
            <w:r w:rsidRPr="00186FAB">
              <w:rPr>
                <w:rFonts w:cstheme="minorHAnsi"/>
                <w:bCs/>
                <w:sz w:val="20"/>
                <w:szCs w:val="20"/>
              </w:rPr>
              <w:t>Fuentes de información</w:t>
            </w:r>
          </w:p>
        </w:tc>
        <w:tc>
          <w:tcPr>
            <w:tcW w:w="1098" w:type="pct"/>
            <w:shd w:val="clear" w:color="auto" w:fill="D9E2F3"/>
          </w:tcPr>
          <w:p w14:paraId="7056E200" w14:textId="77777777" w:rsidR="00A35429" w:rsidRPr="00186FAB" w:rsidRDefault="00A35429" w:rsidP="006B5D2B">
            <w:pPr>
              <w:jc w:val="center"/>
              <w:rPr>
                <w:rFonts w:cstheme="minorHAnsi"/>
                <w:bCs/>
                <w:sz w:val="20"/>
                <w:szCs w:val="20"/>
              </w:rPr>
            </w:pPr>
            <w:r w:rsidRPr="00186FAB">
              <w:rPr>
                <w:rFonts w:cstheme="minorHAnsi"/>
                <w:bCs/>
                <w:sz w:val="20"/>
                <w:szCs w:val="20"/>
              </w:rPr>
              <w:t>Métodos/herramientas de recopilación de datos</w:t>
            </w:r>
          </w:p>
        </w:tc>
        <w:tc>
          <w:tcPr>
            <w:tcW w:w="638" w:type="pct"/>
            <w:shd w:val="clear" w:color="auto" w:fill="D9E2F3"/>
          </w:tcPr>
          <w:p w14:paraId="502912B5" w14:textId="77777777" w:rsidR="00A35429" w:rsidRPr="00186FAB" w:rsidRDefault="00A35429" w:rsidP="006B5D2B">
            <w:pPr>
              <w:jc w:val="center"/>
              <w:rPr>
                <w:rFonts w:cstheme="minorHAnsi"/>
                <w:bCs/>
                <w:sz w:val="20"/>
                <w:szCs w:val="20"/>
              </w:rPr>
            </w:pPr>
            <w:r w:rsidRPr="00186FAB">
              <w:rPr>
                <w:rFonts w:cstheme="minorHAnsi"/>
                <w:bCs/>
                <w:sz w:val="20"/>
                <w:szCs w:val="20"/>
              </w:rPr>
              <w:t>Indicadores/ Estándar de éxito</w:t>
            </w:r>
          </w:p>
        </w:tc>
        <w:tc>
          <w:tcPr>
            <w:tcW w:w="486" w:type="pct"/>
            <w:shd w:val="clear" w:color="auto" w:fill="D9E2F3"/>
          </w:tcPr>
          <w:p w14:paraId="52BF9B92" w14:textId="77777777" w:rsidR="00A35429" w:rsidRPr="00186FAB" w:rsidRDefault="00A35429" w:rsidP="006B5D2B">
            <w:pPr>
              <w:jc w:val="center"/>
              <w:rPr>
                <w:rFonts w:cstheme="minorHAnsi"/>
                <w:bCs/>
                <w:sz w:val="20"/>
                <w:szCs w:val="20"/>
              </w:rPr>
            </w:pPr>
            <w:r w:rsidRPr="00186FAB">
              <w:rPr>
                <w:rFonts w:cstheme="minorHAnsi"/>
                <w:bCs/>
                <w:sz w:val="20"/>
                <w:szCs w:val="20"/>
              </w:rPr>
              <w:t>Métodos para el análisis de datos</w:t>
            </w:r>
          </w:p>
        </w:tc>
      </w:tr>
      <w:tr w:rsidR="00D56F54" w:rsidRPr="00186FAB" w14:paraId="6188CE25" w14:textId="77777777" w:rsidTr="00D56F54">
        <w:trPr>
          <w:tblHeader/>
        </w:trPr>
        <w:tc>
          <w:tcPr>
            <w:tcW w:w="653" w:type="pct"/>
            <w:shd w:val="clear" w:color="auto" w:fill="D9E2F3"/>
          </w:tcPr>
          <w:p w14:paraId="30C6743B" w14:textId="77777777" w:rsidR="00A35429" w:rsidRPr="00186FAB" w:rsidRDefault="00A35429" w:rsidP="006B5D2B">
            <w:pPr>
              <w:jc w:val="center"/>
              <w:rPr>
                <w:rFonts w:cstheme="minorHAnsi"/>
                <w:bCs/>
                <w:sz w:val="20"/>
                <w:szCs w:val="20"/>
              </w:rPr>
            </w:pPr>
          </w:p>
        </w:tc>
        <w:tc>
          <w:tcPr>
            <w:tcW w:w="412" w:type="pct"/>
            <w:shd w:val="clear" w:color="auto" w:fill="D9E2F3"/>
          </w:tcPr>
          <w:p w14:paraId="4865CE74" w14:textId="77777777" w:rsidR="00A35429" w:rsidRPr="00186FAB" w:rsidRDefault="00A35429" w:rsidP="006B5D2B">
            <w:pPr>
              <w:jc w:val="center"/>
              <w:rPr>
                <w:rFonts w:cstheme="minorHAnsi"/>
                <w:bCs/>
                <w:sz w:val="20"/>
                <w:szCs w:val="20"/>
              </w:rPr>
            </w:pPr>
          </w:p>
        </w:tc>
        <w:tc>
          <w:tcPr>
            <w:tcW w:w="531" w:type="pct"/>
            <w:shd w:val="clear" w:color="auto" w:fill="D9E2F3"/>
          </w:tcPr>
          <w:p w14:paraId="04AE1BE0" w14:textId="77777777" w:rsidR="00A35429" w:rsidRPr="00186FAB" w:rsidRDefault="00A35429" w:rsidP="006B5D2B">
            <w:pPr>
              <w:jc w:val="center"/>
              <w:rPr>
                <w:rFonts w:cstheme="minorHAnsi"/>
                <w:bCs/>
                <w:sz w:val="20"/>
                <w:szCs w:val="20"/>
              </w:rPr>
            </w:pPr>
          </w:p>
        </w:tc>
        <w:tc>
          <w:tcPr>
            <w:tcW w:w="563" w:type="pct"/>
            <w:shd w:val="clear" w:color="auto" w:fill="D9E2F3"/>
          </w:tcPr>
          <w:p w14:paraId="26700AC9" w14:textId="77777777" w:rsidR="00A35429" w:rsidRPr="00186FAB" w:rsidRDefault="00A35429" w:rsidP="006B5D2B">
            <w:pPr>
              <w:jc w:val="center"/>
              <w:rPr>
                <w:rFonts w:cstheme="minorHAnsi"/>
                <w:bCs/>
                <w:sz w:val="20"/>
                <w:szCs w:val="20"/>
              </w:rPr>
            </w:pPr>
          </w:p>
        </w:tc>
        <w:tc>
          <w:tcPr>
            <w:tcW w:w="618" w:type="pct"/>
            <w:shd w:val="clear" w:color="auto" w:fill="D9E2F3"/>
          </w:tcPr>
          <w:p w14:paraId="335A9384" w14:textId="77777777" w:rsidR="00A35429" w:rsidRPr="00186FAB" w:rsidRDefault="00A35429" w:rsidP="006B5D2B">
            <w:pPr>
              <w:jc w:val="center"/>
              <w:rPr>
                <w:rFonts w:cstheme="minorHAnsi"/>
                <w:bCs/>
                <w:sz w:val="20"/>
                <w:szCs w:val="20"/>
              </w:rPr>
            </w:pPr>
          </w:p>
        </w:tc>
        <w:tc>
          <w:tcPr>
            <w:tcW w:w="1098" w:type="pct"/>
            <w:shd w:val="clear" w:color="auto" w:fill="D9E2F3"/>
          </w:tcPr>
          <w:p w14:paraId="34DA0845" w14:textId="77777777" w:rsidR="00A35429" w:rsidRPr="00186FAB" w:rsidRDefault="00A35429" w:rsidP="006B5D2B">
            <w:pPr>
              <w:jc w:val="center"/>
              <w:rPr>
                <w:rFonts w:cstheme="minorHAnsi"/>
                <w:bCs/>
                <w:sz w:val="20"/>
                <w:szCs w:val="20"/>
              </w:rPr>
            </w:pPr>
          </w:p>
        </w:tc>
        <w:tc>
          <w:tcPr>
            <w:tcW w:w="638" w:type="pct"/>
            <w:shd w:val="clear" w:color="auto" w:fill="D9E2F3"/>
          </w:tcPr>
          <w:p w14:paraId="2B7C0653" w14:textId="77777777" w:rsidR="00A35429" w:rsidRPr="00186FAB" w:rsidRDefault="00A35429" w:rsidP="006B5D2B">
            <w:pPr>
              <w:jc w:val="center"/>
              <w:rPr>
                <w:rFonts w:cstheme="minorHAnsi"/>
                <w:bCs/>
                <w:sz w:val="20"/>
                <w:szCs w:val="20"/>
              </w:rPr>
            </w:pPr>
          </w:p>
        </w:tc>
        <w:tc>
          <w:tcPr>
            <w:tcW w:w="486" w:type="pct"/>
            <w:shd w:val="clear" w:color="auto" w:fill="D9E2F3"/>
          </w:tcPr>
          <w:p w14:paraId="500B6E06" w14:textId="77777777" w:rsidR="00A35429" w:rsidRPr="00186FAB" w:rsidRDefault="00A35429" w:rsidP="006B5D2B">
            <w:pPr>
              <w:jc w:val="center"/>
              <w:rPr>
                <w:rFonts w:cstheme="minorHAnsi"/>
                <w:bCs/>
                <w:sz w:val="20"/>
                <w:szCs w:val="20"/>
              </w:rPr>
            </w:pPr>
          </w:p>
        </w:tc>
      </w:tr>
      <w:tr w:rsidR="00D56F54" w:rsidRPr="00186FAB" w14:paraId="1ED09B41" w14:textId="77777777" w:rsidTr="00D56F54">
        <w:trPr>
          <w:tblHeader/>
        </w:trPr>
        <w:tc>
          <w:tcPr>
            <w:tcW w:w="653" w:type="pct"/>
            <w:shd w:val="clear" w:color="auto" w:fill="D9E2F3"/>
          </w:tcPr>
          <w:p w14:paraId="585945D8" w14:textId="77777777" w:rsidR="00A35429" w:rsidRPr="00186FAB" w:rsidRDefault="00A35429" w:rsidP="006B5D2B">
            <w:pPr>
              <w:jc w:val="center"/>
              <w:rPr>
                <w:rFonts w:cstheme="minorHAnsi"/>
                <w:bCs/>
                <w:sz w:val="20"/>
                <w:szCs w:val="20"/>
              </w:rPr>
            </w:pPr>
          </w:p>
        </w:tc>
        <w:tc>
          <w:tcPr>
            <w:tcW w:w="412" w:type="pct"/>
            <w:shd w:val="clear" w:color="auto" w:fill="D9E2F3"/>
          </w:tcPr>
          <w:p w14:paraId="73D95897" w14:textId="77777777" w:rsidR="00A35429" w:rsidRPr="00186FAB" w:rsidRDefault="00A35429" w:rsidP="006B5D2B">
            <w:pPr>
              <w:jc w:val="center"/>
              <w:rPr>
                <w:rFonts w:cstheme="minorHAnsi"/>
                <w:bCs/>
                <w:sz w:val="20"/>
                <w:szCs w:val="20"/>
              </w:rPr>
            </w:pPr>
          </w:p>
        </w:tc>
        <w:tc>
          <w:tcPr>
            <w:tcW w:w="531" w:type="pct"/>
            <w:shd w:val="clear" w:color="auto" w:fill="D9E2F3"/>
          </w:tcPr>
          <w:p w14:paraId="742892FC" w14:textId="77777777" w:rsidR="00A35429" w:rsidRPr="00186FAB" w:rsidRDefault="00A35429" w:rsidP="006B5D2B">
            <w:pPr>
              <w:jc w:val="center"/>
              <w:rPr>
                <w:rFonts w:cstheme="minorHAnsi"/>
                <w:bCs/>
                <w:sz w:val="20"/>
                <w:szCs w:val="20"/>
              </w:rPr>
            </w:pPr>
          </w:p>
        </w:tc>
        <w:tc>
          <w:tcPr>
            <w:tcW w:w="563" w:type="pct"/>
            <w:shd w:val="clear" w:color="auto" w:fill="D9E2F3"/>
          </w:tcPr>
          <w:p w14:paraId="539BD0BF" w14:textId="77777777" w:rsidR="00A35429" w:rsidRPr="00186FAB" w:rsidRDefault="00A35429" w:rsidP="006B5D2B">
            <w:pPr>
              <w:jc w:val="center"/>
              <w:rPr>
                <w:rFonts w:cstheme="minorHAnsi"/>
                <w:bCs/>
                <w:sz w:val="20"/>
                <w:szCs w:val="20"/>
              </w:rPr>
            </w:pPr>
          </w:p>
        </w:tc>
        <w:tc>
          <w:tcPr>
            <w:tcW w:w="618" w:type="pct"/>
            <w:shd w:val="clear" w:color="auto" w:fill="D9E2F3"/>
          </w:tcPr>
          <w:p w14:paraId="1BA40B54" w14:textId="77777777" w:rsidR="00A35429" w:rsidRPr="00186FAB" w:rsidRDefault="00A35429" w:rsidP="006B5D2B">
            <w:pPr>
              <w:jc w:val="center"/>
              <w:rPr>
                <w:rFonts w:cstheme="minorHAnsi"/>
                <w:bCs/>
                <w:sz w:val="20"/>
                <w:szCs w:val="20"/>
              </w:rPr>
            </w:pPr>
          </w:p>
        </w:tc>
        <w:tc>
          <w:tcPr>
            <w:tcW w:w="1098" w:type="pct"/>
            <w:shd w:val="clear" w:color="auto" w:fill="D9E2F3"/>
          </w:tcPr>
          <w:p w14:paraId="7F53441E" w14:textId="77777777" w:rsidR="00A35429" w:rsidRPr="00186FAB" w:rsidRDefault="00A35429" w:rsidP="006B5D2B">
            <w:pPr>
              <w:jc w:val="center"/>
              <w:rPr>
                <w:rFonts w:cstheme="minorHAnsi"/>
                <w:bCs/>
                <w:sz w:val="20"/>
                <w:szCs w:val="20"/>
              </w:rPr>
            </w:pPr>
          </w:p>
        </w:tc>
        <w:tc>
          <w:tcPr>
            <w:tcW w:w="638" w:type="pct"/>
            <w:shd w:val="clear" w:color="auto" w:fill="D9E2F3"/>
          </w:tcPr>
          <w:p w14:paraId="3869325A" w14:textId="77777777" w:rsidR="00A35429" w:rsidRPr="00186FAB" w:rsidRDefault="00A35429" w:rsidP="006B5D2B">
            <w:pPr>
              <w:jc w:val="center"/>
              <w:rPr>
                <w:rFonts w:cstheme="minorHAnsi"/>
                <w:bCs/>
                <w:sz w:val="20"/>
                <w:szCs w:val="20"/>
              </w:rPr>
            </w:pPr>
          </w:p>
        </w:tc>
        <w:tc>
          <w:tcPr>
            <w:tcW w:w="486" w:type="pct"/>
            <w:shd w:val="clear" w:color="auto" w:fill="D9E2F3"/>
          </w:tcPr>
          <w:p w14:paraId="36BD7F7C" w14:textId="77777777" w:rsidR="00A35429" w:rsidRPr="00186FAB" w:rsidRDefault="00A35429" w:rsidP="006B5D2B">
            <w:pPr>
              <w:jc w:val="center"/>
              <w:rPr>
                <w:rFonts w:cstheme="minorHAnsi"/>
                <w:bCs/>
                <w:sz w:val="20"/>
                <w:szCs w:val="20"/>
              </w:rPr>
            </w:pPr>
          </w:p>
        </w:tc>
      </w:tr>
    </w:tbl>
    <w:p w14:paraId="43E0D2F9" w14:textId="77777777" w:rsidR="00A35429" w:rsidRPr="00186FAB" w:rsidRDefault="00A35429" w:rsidP="00A35429">
      <w:pPr>
        <w:pStyle w:val="Prrafodelista1"/>
        <w:ind w:left="0" w:right="22"/>
        <w:jc w:val="both"/>
        <w:rPr>
          <w:rFonts w:asciiTheme="minorHAnsi" w:hAnsiTheme="minorHAnsi" w:cstheme="minorHAnsi"/>
          <w:lang w:val="es-AR"/>
        </w:rPr>
      </w:pPr>
    </w:p>
    <w:p w14:paraId="649540FD" w14:textId="77777777" w:rsidR="00A35429" w:rsidRPr="00186FAB" w:rsidRDefault="00A35429" w:rsidP="00A35429">
      <w:pPr>
        <w:jc w:val="both"/>
        <w:rPr>
          <w:rFonts w:cstheme="minorHAnsi"/>
          <w:sz w:val="24"/>
          <w:szCs w:val="24"/>
          <w:lang w:val="es-AR"/>
        </w:rPr>
      </w:pPr>
      <w:r w:rsidRPr="00186FAB">
        <w:rPr>
          <w:rFonts w:cstheme="minorHAnsi"/>
          <w:sz w:val="24"/>
          <w:szCs w:val="24"/>
          <w:lang w:val="es-AR"/>
        </w:rPr>
        <w:t xml:space="preserve">Este informe deberá presentarse al término de la ronda preliminar de discusiones y análisis de información (diez días después de iniciada la consultoría) y previo a la fase de recolección de datos.  </w:t>
      </w:r>
    </w:p>
    <w:p w14:paraId="70CA7999" w14:textId="77777777" w:rsidR="00A35429" w:rsidRPr="00186FAB" w:rsidRDefault="00A35429" w:rsidP="00A35429">
      <w:pPr>
        <w:jc w:val="both"/>
        <w:rPr>
          <w:rFonts w:cstheme="minorHAnsi"/>
          <w:sz w:val="24"/>
          <w:szCs w:val="24"/>
          <w:lang w:val="es-AR"/>
        </w:rPr>
      </w:pPr>
      <w:r w:rsidRPr="00186FAB">
        <w:rPr>
          <w:rFonts w:cstheme="minorHAnsi"/>
          <w:sz w:val="24"/>
          <w:szCs w:val="24"/>
          <w:lang w:val="es-AR"/>
        </w:rPr>
        <w:t>La aprobación de este informe es requisito indispensable para la realización de la etapa de levantamiento de información en campo.</w:t>
      </w:r>
    </w:p>
    <w:p w14:paraId="149DC6A1" w14:textId="459B85A5" w:rsidR="00A35429" w:rsidRPr="00186FAB" w:rsidRDefault="00A35429" w:rsidP="00E52B76">
      <w:pPr>
        <w:jc w:val="both"/>
        <w:rPr>
          <w:rFonts w:cstheme="minorHAnsi"/>
          <w:color w:val="1F4E79" w:themeColor="accent1" w:themeShade="80"/>
          <w:sz w:val="24"/>
          <w:szCs w:val="24"/>
          <w:lang w:val="es-AR" w:eastAsia="ko-KR"/>
        </w:rPr>
      </w:pPr>
      <w:r w:rsidRPr="00186FAB">
        <w:rPr>
          <w:rFonts w:cstheme="minorHAnsi"/>
          <w:color w:val="1F4E79" w:themeColor="accent1" w:themeShade="80"/>
          <w:sz w:val="24"/>
          <w:szCs w:val="24"/>
          <w:lang w:val="es-AR" w:eastAsia="ko-KR"/>
        </w:rPr>
        <w:t>c) Metodología de la Evaluación</w:t>
      </w:r>
    </w:p>
    <w:p w14:paraId="0303DF90" w14:textId="77777777" w:rsidR="00A35429" w:rsidRPr="00186FAB" w:rsidRDefault="00A35429" w:rsidP="00A35429">
      <w:pPr>
        <w:numPr>
          <w:ilvl w:val="0"/>
          <w:numId w:val="19"/>
        </w:numPr>
        <w:spacing w:after="0" w:line="240" w:lineRule="auto"/>
        <w:jc w:val="both"/>
        <w:rPr>
          <w:rFonts w:cstheme="minorHAnsi"/>
          <w:b/>
          <w:sz w:val="24"/>
          <w:szCs w:val="24"/>
        </w:rPr>
      </w:pPr>
      <w:r w:rsidRPr="00186FAB">
        <w:rPr>
          <w:rFonts w:cstheme="minorHAnsi"/>
          <w:b/>
          <w:sz w:val="24"/>
          <w:szCs w:val="24"/>
        </w:rPr>
        <w:t>Criterios y preguntas de la evaluación</w:t>
      </w:r>
    </w:p>
    <w:p w14:paraId="46A44D1C" w14:textId="77777777" w:rsidR="00A35429" w:rsidRPr="00186FAB" w:rsidRDefault="00A35429" w:rsidP="00A35429">
      <w:pPr>
        <w:ind w:left="720"/>
        <w:jc w:val="both"/>
        <w:rPr>
          <w:rFonts w:cstheme="minorHAnsi"/>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2436"/>
        <w:gridCol w:w="7549"/>
      </w:tblGrid>
      <w:tr w:rsidR="00A35429" w:rsidRPr="00186FAB" w14:paraId="17FEB022" w14:textId="77777777" w:rsidTr="006F0924">
        <w:trPr>
          <w:cantSplit/>
          <w:trHeight w:val="252"/>
          <w:tblHeader/>
        </w:trPr>
        <w:tc>
          <w:tcPr>
            <w:tcW w:w="1220" w:type="pct"/>
            <w:tcBorders>
              <w:top w:val="single" w:sz="4" w:space="0" w:color="auto"/>
              <w:left w:val="single" w:sz="4" w:space="0" w:color="auto"/>
              <w:bottom w:val="single" w:sz="4" w:space="0" w:color="auto"/>
              <w:right w:val="single" w:sz="4" w:space="0" w:color="auto"/>
            </w:tcBorders>
            <w:shd w:val="clear" w:color="auto" w:fill="17365D"/>
            <w:vAlign w:val="center"/>
          </w:tcPr>
          <w:p w14:paraId="282F150D" w14:textId="77777777" w:rsidR="00A35429" w:rsidRPr="00186FAB" w:rsidRDefault="00A35429" w:rsidP="006B5D2B">
            <w:pPr>
              <w:spacing w:after="120"/>
              <w:jc w:val="both"/>
              <w:rPr>
                <w:rFonts w:cstheme="minorHAnsi"/>
                <w:sz w:val="24"/>
                <w:szCs w:val="24"/>
              </w:rPr>
            </w:pPr>
            <w:r w:rsidRPr="00186FAB">
              <w:rPr>
                <w:rFonts w:cstheme="minorHAnsi"/>
                <w:sz w:val="24"/>
                <w:szCs w:val="24"/>
              </w:rPr>
              <w:lastRenderedPageBreak/>
              <w:t xml:space="preserve">CRITERIOS </w:t>
            </w:r>
          </w:p>
        </w:tc>
        <w:tc>
          <w:tcPr>
            <w:tcW w:w="3780" w:type="pct"/>
            <w:tcBorders>
              <w:top w:val="single" w:sz="4" w:space="0" w:color="auto"/>
              <w:left w:val="single" w:sz="4" w:space="0" w:color="auto"/>
              <w:bottom w:val="single" w:sz="4" w:space="0" w:color="auto"/>
              <w:right w:val="single" w:sz="4" w:space="0" w:color="auto"/>
            </w:tcBorders>
            <w:shd w:val="clear" w:color="auto" w:fill="17365D"/>
            <w:vAlign w:val="center"/>
          </w:tcPr>
          <w:p w14:paraId="31475117" w14:textId="77777777" w:rsidR="00A35429" w:rsidRPr="00186FAB" w:rsidRDefault="00A35429" w:rsidP="006B5D2B">
            <w:pPr>
              <w:spacing w:after="120"/>
              <w:jc w:val="both"/>
              <w:rPr>
                <w:rFonts w:cstheme="minorHAnsi"/>
                <w:sz w:val="24"/>
                <w:szCs w:val="24"/>
              </w:rPr>
            </w:pPr>
            <w:r w:rsidRPr="00186FAB">
              <w:rPr>
                <w:rFonts w:cstheme="minorHAnsi"/>
                <w:sz w:val="24"/>
                <w:szCs w:val="24"/>
              </w:rPr>
              <w:t xml:space="preserve">Nivel Resultados </w:t>
            </w:r>
          </w:p>
        </w:tc>
      </w:tr>
      <w:tr w:rsidR="00E0695F" w:rsidRPr="00186FAB" w14:paraId="44E598E1" w14:textId="77777777" w:rsidTr="007B1DB9">
        <w:trPr>
          <w:trHeight w:val="300"/>
        </w:trPr>
        <w:tc>
          <w:tcPr>
            <w:tcW w:w="1220" w:type="pct"/>
            <w:vAlign w:val="center"/>
          </w:tcPr>
          <w:p w14:paraId="3BF23FF6" w14:textId="6DE7005A" w:rsidR="00E0695F" w:rsidRPr="00186FAB" w:rsidRDefault="00E0695F" w:rsidP="00E0695F">
            <w:pPr>
              <w:spacing w:after="120"/>
              <w:jc w:val="both"/>
              <w:rPr>
                <w:rFonts w:cstheme="minorHAnsi"/>
                <w:b/>
                <w:i/>
                <w:sz w:val="24"/>
                <w:szCs w:val="24"/>
              </w:rPr>
            </w:pPr>
            <w:r w:rsidRPr="00186FAB">
              <w:rPr>
                <w:rFonts w:ascii="Calibri" w:hAnsi="Calibri"/>
                <w:b/>
                <w:i/>
              </w:rPr>
              <w:t>Coherencia</w:t>
            </w:r>
            <w:r w:rsidRPr="00186FAB">
              <w:rPr>
                <w:rFonts w:ascii="Calibri" w:hAnsi="Calibri"/>
              </w:rPr>
              <w:t xml:space="preserve"> (a nivel interno es la medida en que la intervención está alineada con los principios y estándares de la Cooperación Internacional para el </w:t>
            </w:r>
            <w:proofErr w:type="gramStart"/>
            <w:r w:rsidRPr="00186FAB">
              <w:rPr>
                <w:rFonts w:ascii="Calibri" w:hAnsi="Calibri"/>
              </w:rPr>
              <w:t>Desarrollo;</w:t>
            </w:r>
            <w:proofErr w:type="gramEnd"/>
            <w:r w:rsidRPr="00186FAB">
              <w:rPr>
                <w:rFonts w:ascii="Calibri" w:hAnsi="Calibri"/>
              </w:rPr>
              <w:t xml:space="preserve"> a nivel externo es la medida en que es complementaria con otras intervenciones similares.)</w:t>
            </w:r>
          </w:p>
        </w:tc>
        <w:tc>
          <w:tcPr>
            <w:tcW w:w="3780" w:type="pct"/>
          </w:tcPr>
          <w:p w14:paraId="52056465" w14:textId="77777777" w:rsidR="00E0695F" w:rsidRPr="00186FAB" w:rsidRDefault="00E0695F" w:rsidP="00E0695F">
            <w:pPr>
              <w:numPr>
                <w:ilvl w:val="0"/>
                <w:numId w:val="42"/>
              </w:numPr>
              <w:spacing w:after="0" w:line="240" w:lineRule="auto"/>
              <w:jc w:val="both"/>
              <w:rPr>
                <w:rFonts w:ascii="Calibri" w:hAnsi="Calibri"/>
              </w:rPr>
            </w:pPr>
            <w:r w:rsidRPr="00186FAB">
              <w:rPr>
                <w:rFonts w:ascii="Calibri" w:hAnsi="Calibri"/>
              </w:rPr>
              <w:t xml:space="preserve">¿La intervención cumple con los principios de la Cooperación Internacional para el Desarrollo y los estándares de evaluación del Sistema de Naciones </w:t>
            </w:r>
            <w:proofErr w:type="gramStart"/>
            <w:r w:rsidRPr="00186FAB">
              <w:rPr>
                <w:rFonts w:ascii="Calibri" w:hAnsi="Calibri"/>
              </w:rPr>
              <w:t>Unidas?</w:t>
            </w:r>
            <w:proofErr w:type="gramEnd"/>
          </w:p>
          <w:p w14:paraId="33E95F84" w14:textId="77777777" w:rsidR="00E0695F" w:rsidRPr="00186FAB" w:rsidRDefault="00E0695F" w:rsidP="007B1DB9">
            <w:pPr>
              <w:numPr>
                <w:ilvl w:val="0"/>
                <w:numId w:val="44"/>
              </w:numPr>
              <w:spacing w:after="0" w:line="240" w:lineRule="auto"/>
              <w:jc w:val="both"/>
              <w:rPr>
                <w:rFonts w:ascii="Calibri" w:hAnsi="Calibri"/>
              </w:rPr>
            </w:pPr>
            <w:r w:rsidRPr="00186FAB">
              <w:rPr>
                <w:rFonts w:ascii="Calibri" w:hAnsi="Calibri"/>
              </w:rPr>
              <w:t xml:space="preserve">¿Los indicadores y metas de la intervención son </w:t>
            </w:r>
            <w:proofErr w:type="gramStart"/>
            <w:r w:rsidRPr="00186FAB">
              <w:rPr>
                <w:rFonts w:ascii="Calibri" w:hAnsi="Calibri"/>
              </w:rPr>
              <w:t>SMART?</w:t>
            </w:r>
            <w:proofErr w:type="gramEnd"/>
          </w:p>
          <w:p w14:paraId="1B022937" w14:textId="77777777" w:rsidR="00E0695F" w:rsidRPr="00186FAB" w:rsidRDefault="00E0695F" w:rsidP="007B1DB9">
            <w:pPr>
              <w:numPr>
                <w:ilvl w:val="0"/>
                <w:numId w:val="44"/>
              </w:numPr>
              <w:spacing w:after="0" w:line="240" w:lineRule="auto"/>
              <w:jc w:val="both"/>
              <w:rPr>
                <w:rFonts w:ascii="Calibri" w:hAnsi="Calibri"/>
              </w:rPr>
            </w:pPr>
            <w:r w:rsidRPr="00186FAB">
              <w:rPr>
                <w:rFonts w:ascii="Calibri" w:hAnsi="Calibri"/>
              </w:rPr>
              <w:t xml:space="preserve">¿Es la teoría de cambio congruente y suficiente para alcanzar el resultado global del Programa </w:t>
            </w:r>
            <w:proofErr w:type="gramStart"/>
            <w:r w:rsidRPr="00186FAB">
              <w:rPr>
                <w:rFonts w:ascii="Calibri" w:hAnsi="Calibri"/>
              </w:rPr>
              <w:t>Conjunto?</w:t>
            </w:r>
            <w:proofErr w:type="gramEnd"/>
          </w:p>
          <w:p w14:paraId="3CF3E9CA" w14:textId="11BD870D" w:rsidR="00E0695F" w:rsidRPr="00186FAB" w:rsidRDefault="00E0695F" w:rsidP="007B1DB9">
            <w:pPr>
              <w:numPr>
                <w:ilvl w:val="0"/>
                <w:numId w:val="44"/>
              </w:numPr>
              <w:spacing w:after="0" w:line="240" w:lineRule="auto"/>
              <w:jc w:val="both"/>
              <w:rPr>
                <w:rFonts w:ascii="Calibri" w:hAnsi="Calibri"/>
              </w:rPr>
            </w:pPr>
            <w:r w:rsidRPr="00186FAB">
              <w:rPr>
                <w:rFonts w:ascii="Calibri" w:hAnsi="Calibri"/>
              </w:rPr>
              <w:t xml:space="preserve">¿El </w:t>
            </w:r>
            <w:r w:rsidR="00936ED6" w:rsidRPr="00186FAB">
              <w:rPr>
                <w:rFonts w:ascii="Calibri" w:hAnsi="Calibri"/>
              </w:rPr>
              <w:t>Proyecto</w:t>
            </w:r>
            <w:r w:rsidRPr="00186FAB">
              <w:rPr>
                <w:rFonts w:ascii="Calibri" w:hAnsi="Calibri"/>
              </w:rPr>
              <w:t xml:space="preserve"> fue complementario y/o estuvo en coordinación con otros </w:t>
            </w:r>
            <w:proofErr w:type="gramStart"/>
            <w:r w:rsidRPr="00186FAB">
              <w:rPr>
                <w:rFonts w:ascii="Calibri" w:hAnsi="Calibri"/>
              </w:rPr>
              <w:t>actores?</w:t>
            </w:r>
            <w:proofErr w:type="gramEnd"/>
            <w:r w:rsidRPr="00186FAB">
              <w:rPr>
                <w:rFonts w:ascii="Calibri" w:hAnsi="Calibri"/>
              </w:rPr>
              <w:t xml:space="preserve"> ¿Esta coordinación logró efectos positivos o negativos en los resultados </w:t>
            </w:r>
            <w:proofErr w:type="gramStart"/>
            <w:r w:rsidRPr="00186FAB">
              <w:rPr>
                <w:rFonts w:ascii="Calibri" w:hAnsi="Calibri"/>
              </w:rPr>
              <w:t>esperados?</w:t>
            </w:r>
            <w:proofErr w:type="gramEnd"/>
          </w:p>
          <w:p w14:paraId="578C8560" w14:textId="745CB6CF" w:rsidR="00E0695F" w:rsidRPr="00186FAB" w:rsidRDefault="00E0695F" w:rsidP="007B1DB9">
            <w:pPr>
              <w:numPr>
                <w:ilvl w:val="0"/>
                <w:numId w:val="44"/>
              </w:numPr>
              <w:spacing w:after="120" w:line="240" w:lineRule="auto"/>
              <w:jc w:val="both"/>
              <w:rPr>
                <w:rFonts w:cstheme="minorHAnsi"/>
                <w:sz w:val="24"/>
                <w:szCs w:val="24"/>
              </w:rPr>
            </w:pPr>
            <w:r w:rsidRPr="00186FAB">
              <w:rPr>
                <w:rFonts w:ascii="Calibri" w:hAnsi="Calibri"/>
              </w:rPr>
              <w:t xml:space="preserve">¿Qué valor agregado ofrece la intervención respecto a intervenciones similares en el </w:t>
            </w:r>
            <w:proofErr w:type="gramStart"/>
            <w:r w:rsidRPr="00186FAB">
              <w:rPr>
                <w:rFonts w:ascii="Calibri" w:hAnsi="Calibri"/>
              </w:rPr>
              <w:t>país?</w:t>
            </w:r>
            <w:proofErr w:type="gramEnd"/>
            <w:r w:rsidRPr="00186FAB">
              <w:rPr>
                <w:rFonts w:ascii="Calibri" w:hAnsi="Calibri"/>
              </w:rPr>
              <w:t xml:space="preserve"> </w:t>
            </w:r>
          </w:p>
        </w:tc>
      </w:tr>
      <w:tr w:rsidR="00A35429" w:rsidRPr="00186FAB" w14:paraId="03927FBB" w14:textId="77777777" w:rsidTr="006F0924">
        <w:trPr>
          <w:trHeight w:val="300"/>
        </w:trPr>
        <w:tc>
          <w:tcPr>
            <w:tcW w:w="1220" w:type="pct"/>
          </w:tcPr>
          <w:p w14:paraId="20B7B47D" w14:textId="787EC880" w:rsidR="00A35429" w:rsidRPr="00186FAB" w:rsidRDefault="00A35429" w:rsidP="006B5D2B">
            <w:pPr>
              <w:spacing w:after="120"/>
              <w:jc w:val="both"/>
              <w:rPr>
                <w:rFonts w:cstheme="minorHAnsi"/>
                <w:sz w:val="24"/>
                <w:szCs w:val="24"/>
              </w:rPr>
            </w:pPr>
            <w:r w:rsidRPr="00186FAB">
              <w:rPr>
                <w:rFonts w:cstheme="minorHAnsi"/>
                <w:b/>
                <w:i/>
                <w:sz w:val="24"/>
                <w:szCs w:val="24"/>
              </w:rPr>
              <w:t xml:space="preserve">Relevancia </w:t>
            </w:r>
            <w:r w:rsidRPr="00186FAB">
              <w:rPr>
                <w:rFonts w:cstheme="minorHAnsi"/>
                <w:sz w:val="24"/>
                <w:szCs w:val="24"/>
              </w:rPr>
              <w:t xml:space="preserve">(medida en que los objetivos de una intervención son consistentes con las necesidades de </w:t>
            </w:r>
            <w:r w:rsidR="00717B64" w:rsidRPr="00186FAB">
              <w:rPr>
                <w:rFonts w:cstheme="minorHAnsi"/>
                <w:sz w:val="24"/>
                <w:szCs w:val="24"/>
              </w:rPr>
              <w:t>l</w:t>
            </w:r>
            <w:r w:rsidR="00717B64" w:rsidRPr="00186FAB">
              <w:t>as personas beneficiarias</w:t>
            </w:r>
            <w:r w:rsidRPr="00186FAB">
              <w:rPr>
                <w:rFonts w:cstheme="minorHAnsi"/>
                <w:sz w:val="24"/>
                <w:szCs w:val="24"/>
              </w:rPr>
              <w:t xml:space="preserve"> o del país, prioridades globales y políticas de socios y donantes).</w:t>
            </w:r>
          </w:p>
        </w:tc>
        <w:tc>
          <w:tcPr>
            <w:tcW w:w="3780" w:type="pct"/>
          </w:tcPr>
          <w:p w14:paraId="4293D25D" w14:textId="77777777" w:rsidR="00A35429" w:rsidRPr="00186FAB" w:rsidRDefault="00A35429" w:rsidP="00A35429">
            <w:pPr>
              <w:numPr>
                <w:ilvl w:val="0"/>
                <w:numId w:val="22"/>
              </w:numPr>
              <w:spacing w:after="120" w:line="240" w:lineRule="auto"/>
              <w:jc w:val="both"/>
              <w:rPr>
                <w:rFonts w:cstheme="minorHAnsi"/>
                <w:sz w:val="24"/>
                <w:szCs w:val="24"/>
              </w:rPr>
            </w:pPr>
            <w:r w:rsidRPr="00186FAB">
              <w:rPr>
                <w:rFonts w:cstheme="minorHAnsi"/>
                <w:sz w:val="24"/>
                <w:szCs w:val="24"/>
              </w:rPr>
              <w:t xml:space="preserve">¿Es la formulación de la intervención relevante con respecto a las prioridades y planes nacionales como el Plan </w:t>
            </w:r>
            <w:proofErr w:type="gramStart"/>
            <w:r w:rsidRPr="00186FAB">
              <w:rPr>
                <w:rFonts w:cstheme="minorHAnsi"/>
                <w:sz w:val="24"/>
                <w:szCs w:val="24"/>
              </w:rPr>
              <w:t>Cuscatlán?</w:t>
            </w:r>
            <w:proofErr w:type="gramEnd"/>
          </w:p>
          <w:p w14:paraId="3BFA010B" w14:textId="77777777" w:rsidR="00A35429" w:rsidRPr="00186FAB" w:rsidRDefault="00A35429" w:rsidP="00A35429">
            <w:pPr>
              <w:numPr>
                <w:ilvl w:val="0"/>
                <w:numId w:val="22"/>
              </w:numPr>
              <w:spacing w:after="120" w:line="240" w:lineRule="auto"/>
              <w:jc w:val="both"/>
              <w:rPr>
                <w:rFonts w:cstheme="minorHAnsi"/>
                <w:sz w:val="24"/>
                <w:szCs w:val="24"/>
              </w:rPr>
            </w:pPr>
            <w:r w:rsidRPr="00186FAB">
              <w:rPr>
                <w:rFonts w:cstheme="minorHAnsi"/>
                <w:sz w:val="24"/>
                <w:szCs w:val="24"/>
              </w:rPr>
              <w:t xml:space="preserve">¿En qué medida la teoría de cambio y la estrategia ha sido apropiada para lograr los resultados </w:t>
            </w:r>
            <w:proofErr w:type="gramStart"/>
            <w:r w:rsidRPr="00186FAB">
              <w:rPr>
                <w:rFonts w:cstheme="minorHAnsi"/>
                <w:sz w:val="24"/>
                <w:szCs w:val="24"/>
              </w:rPr>
              <w:t>esperados?</w:t>
            </w:r>
            <w:proofErr w:type="gramEnd"/>
          </w:p>
          <w:p w14:paraId="0106D2E0" w14:textId="77777777" w:rsidR="00A35429" w:rsidRPr="00186FAB" w:rsidRDefault="00A35429" w:rsidP="00A35429">
            <w:pPr>
              <w:numPr>
                <w:ilvl w:val="0"/>
                <w:numId w:val="22"/>
              </w:numPr>
              <w:spacing w:after="120" w:line="240" w:lineRule="auto"/>
              <w:jc w:val="both"/>
              <w:rPr>
                <w:rFonts w:cstheme="minorHAnsi"/>
                <w:sz w:val="24"/>
                <w:szCs w:val="24"/>
              </w:rPr>
            </w:pPr>
            <w:r w:rsidRPr="00186FAB">
              <w:rPr>
                <w:rFonts w:cstheme="minorHAnsi"/>
                <w:sz w:val="24"/>
                <w:szCs w:val="24"/>
              </w:rPr>
              <w:t xml:space="preserve">¿En qué medida la intervención ha respondido a las necesidades e intereses de los diferentes grupos interesados, especialmente las mujeres usuarias del transporte </w:t>
            </w:r>
            <w:proofErr w:type="gramStart"/>
            <w:r w:rsidRPr="00186FAB">
              <w:rPr>
                <w:rFonts w:cstheme="minorHAnsi"/>
                <w:sz w:val="24"/>
                <w:szCs w:val="24"/>
              </w:rPr>
              <w:t>público?</w:t>
            </w:r>
            <w:proofErr w:type="gramEnd"/>
          </w:p>
          <w:p w14:paraId="7DD4809C" w14:textId="77777777" w:rsidR="00A35429" w:rsidRPr="00186FAB" w:rsidRDefault="00A35429" w:rsidP="00A35429">
            <w:pPr>
              <w:numPr>
                <w:ilvl w:val="0"/>
                <w:numId w:val="22"/>
              </w:numPr>
              <w:spacing w:after="120" w:line="240" w:lineRule="auto"/>
              <w:jc w:val="both"/>
              <w:rPr>
                <w:rFonts w:cstheme="minorHAnsi"/>
                <w:sz w:val="24"/>
                <w:szCs w:val="24"/>
              </w:rPr>
            </w:pPr>
            <w:r w:rsidRPr="00186FAB">
              <w:rPr>
                <w:rFonts w:cstheme="minorHAnsi"/>
                <w:sz w:val="24"/>
                <w:szCs w:val="24"/>
              </w:rPr>
              <w:t xml:space="preserve">¿La elección de socios fue relevante para la situación de las mujeres y las </w:t>
            </w:r>
            <w:proofErr w:type="gramStart"/>
            <w:r w:rsidRPr="00186FAB">
              <w:rPr>
                <w:rFonts w:cstheme="minorHAnsi"/>
                <w:sz w:val="24"/>
                <w:szCs w:val="24"/>
              </w:rPr>
              <w:t>niñas?</w:t>
            </w:r>
            <w:proofErr w:type="gramEnd"/>
          </w:p>
          <w:p w14:paraId="5C56EB70" w14:textId="77777777" w:rsidR="00A35429" w:rsidRPr="00186FAB" w:rsidRDefault="00A35429" w:rsidP="00A35429">
            <w:pPr>
              <w:numPr>
                <w:ilvl w:val="0"/>
                <w:numId w:val="22"/>
              </w:numPr>
              <w:spacing w:after="120" w:line="240" w:lineRule="auto"/>
              <w:jc w:val="both"/>
              <w:rPr>
                <w:rFonts w:cstheme="minorHAnsi"/>
                <w:sz w:val="24"/>
                <w:szCs w:val="24"/>
              </w:rPr>
            </w:pPr>
            <w:r w:rsidRPr="00186FAB">
              <w:rPr>
                <w:rFonts w:cstheme="minorHAnsi"/>
                <w:sz w:val="24"/>
                <w:szCs w:val="24"/>
              </w:rPr>
              <w:t xml:space="preserve">¿La elección de las intervenciones fue relevante para mejorar la situación de las </w:t>
            </w:r>
            <w:proofErr w:type="gramStart"/>
            <w:r w:rsidRPr="00186FAB">
              <w:rPr>
                <w:rFonts w:cstheme="minorHAnsi"/>
                <w:sz w:val="24"/>
                <w:szCs w:val="24"/>
              </w:rPr>
              <w:t>mujeres?</w:t>
            </w:r>
            <w:proofErr w:type="gramEnd"/>
          </w:p>
          <w:p w14:paraId="0D931C5B" w14:textId="77777777" w:rsidR="00A35429" w:rsidRPr="00186FAB" w:rsidRDefault="00A35429" w:rsidP="00A35429">
            <w:pPr>
              <w:numPr>
                <w:ilvl w:val="0"/>
                <w:numId w:val="22"/>
              </w:numPr>
              <w:spacing w:after="120" w:line="240" w:lineRule="auto"/>
              <w:jc w:val="both"/>
              <w:rPr>
                <w:rFonts w:cstheme="minorHAnsi"/>
                <w:sz w:val="24"/>
                <w:szCs w:val="24"/>
              </w:rPr>
            </w:pPr>
            <w:r w:rsidRPr="00186FAB">
              <w:rPr>
                <w:rFonts w:cstheme="minorHAnsi"/>
                <w:sz w:val="24"/>
                <w:szCs w:val="24"/>
              </w:rPr>
              <w:t xml:space="preserve">¿Las intervenciones se dirigen a las causas subyacentes de la desigualdad de </w:t>
            </w:r>
            <w:proofErr w:type="gramStart"/>
            <w:r w:rsidRPr="00186FAB">
              <w:rPr>
                <w:rFonts w:cstheme="minorHAnsi"/>
                <w:sz w:val="24"/>
                <w:szCs w:val="24"/>
              </w:rPr>
              <w:t>género?</w:t>
            </w:r>
            <w:proofErr w:type="gramEnd"/>
          </w:p>
          <w:p w14:paraId="5FB37B6A" w14:textId="77777777" w:rsidR="00A35429" w:rsidRPr="00186FAB" w:rsidRDefault="00A35429" w:rsidP="006B5D2B">
            <w:pPr>
              <w:spacing w:after="120"/>
              <w:jc w:val="both"/>
              <w:rPr>
                <w:rFonts w:cstheme="minorHAnsi"/>
                <w:sz w:val="24"/>
                <w:szCs w:val="24"/>
              </w:rPr>
            </w:pPr>
          </w:p>
        </w:tc>
      </w:tr>
      <w:tr w:rsidR="00A35429" w:rsidRPr="00186FAB" w14:paraId="7084778D" w14:textId="77777777" w:rsidTr="006F0924">
        <w:trPr>
          <w:trHeight w:val="584"/>
        </w:trPr>
        <w:tc>
          <w:tcPr>
            <w:tcW w:w="1220" w:type="pct"/>
          </w:tcPr>
          <w:p w14:paraId="263AE3D4" w14:textId="77777777" w:rsidR="00A35429" w:rsidRPr="00186FAB" w:rsidRDefault="00A35429" w:rsidP="006B5D2B">
            <w:pPr>
              <w:spacing w:after="120"/>
              <w:jc w:val="both"/>
              <w:rPr>
                <w:rFonts w:cstheme="minorHAnsi"/>
                <w:sz w:val="24"/>
                <w:szCs w:val="24"/>
              </w:rPr>
            </w:pPr>
            <w:r w:rsidRPr="00186FAB">
              <w:rPr>
                <w:rFonts w:cstheme="minorHAnsi"/>
                <w:b/>
                <w:i/>
                <w:sz w:val="24"/>
                <w:szCs w:val="24"/>
              </w:rPr>
              <w:t>Eficacia</w:t>
            </w:r>
            <w:r w:rsidRPr="00186FAB">
              <w:rPr>
                <w:rFonts w:cstheme="minorHAnsi"/>
                <w:sz w:val="24"/>
                <w:szCs w:val="24"/>
              </w:rPr>
              <w:t xml:space="preserve"> (medida en que se alcanzó o se espera alcanzar los objetivos de consolidación de paz de la intervención. Considere los diferentes niveles de resultados, así como el proceso).</w:t>
            </w:r>
          </w:p>
        </w:tc>
        <w:tc>
          <w:tcPr>
            <w:tcW w:w="3780" w:type="pct"/>
          </w:tcPr>
          <w:p w14:paraId="3C430D03" w14:textId="76E2BFB0" w:rsidR="00A35429" w:rsidRPr="00186FAB" w:rsidRDefault="00A35429" w:rsidP="00A35429">
            <w:pPr>
              <w:numPr>
                <w:ilvl w:val="0"/>
                <w:numId w:val="20"/>
              </w:numPr>
              <w:spacing w:after="120" w:line="240" w:lineRule="auto"/>
              <w:jc w:val="both"/>
              <w:rPr>
                <w:rFonts w:cstheme="minorHAnsi"/>
                <w:sz w:val="24"/>
                <w:szCs w:val="24"/>
              </w:rPr>
            </w:pPr>
            <w:r w:rsidRPr="00186FAB">
              <w:rPr>
                <w:rFonts w:cstheme="minorHAnsi"/>
                <w:sz w:val="24"/>
                <w:szCs w:val="24"/>
              </w:rPr>
              <w:t xml:space="preserve">¿En qué medida el Proyecto ha contribuido a fortalecer y consolidar mecanismos de prevención, detección y atención a mujeres víctimas de violencia en el transporte público y en especial de acoso </w:t>
            </w:r>
            <w:proofErr w:type="gramStart"/>
            <w:r w:rsidRPr="00186FAB">
              <w:rPr>
                <w:rFonts w:cstheme="minorHAnsi"/>
                <w:sz w:val="24"/>
                <w:szCs w:val="24"/>
              </w:rPr>
              <w:t>sexual?</w:t>
            </w:r>
            <w:proofErr w:type="gramEnd"/>
            <w:r w:rsidRPr="00186FAB">
              <w:rPr>
                <w:rFonts w:cstheme="minorHAnsi"/>
                <w:sz w:val="24"/>
                <w:szCs w:val="24"/>
              </w:rPr>
              <w:t xml:space="preserve"> ¿Qué factores han podido incidir en el logro de los </w:t>
            </w:r>
            <w:proofErr w:type="gramStart"/>
            <w:r w:rsidRPr="00186FAB">
              <w:rPr>
                <w:rFonts w:cstheme="minorHAnsi"/>
                <w:sz w:val="24"/>
                <w:szCs w:val="24"/>
              </w:rPr>
              <w:t>resultados?</w:t>
            </w:r>
            <w:proofErr w:type="gramEnd"/>
          </w:p>
          <w:p w14:paraId="73E0AB9C" w14:textId="286ECBC5" w:rsidR="00294F3D" w:rsidRPr="00186FAB" w:rsidRDefault="00294F3D" w:rsidP="00A35429">
            <w:pPr>
              <w:numPr>
                <w:ilvl w:val="0"/>
                <w:numId w:val="20"/>
              </w:numPr>
              <w:spacing w:after="120" w:line="240" w:lineRule="auto"/>
              <w:jc w:val="both"/>
              <w:rPr>
                <w:rFonts w:cstheme="minorHAnsi"/>
                <w:sz w:val="24"/>
                <w:szCs w:val="24"/>
              </w:rPr>
            </w:pPr>
            <w:r w:rsidRPr="00186FAB">
              <w:rPr>
                <w:rFonts w:cstheme="minorHAnsi"/>
                <w:sz w:val="24"/>
                <w:szCs w:val="24"/>
              </w:rPr>
              <w:t xml:space="preserve">¿En que medida fueron empoderadas las mujeres ? </w:t>
            </w:r>
          </w:p>
          <w:p w14:paraId="3D8C0082" w14:textId="33D5ACC3" w:rsidR="00294F3D" w:rsidRPr="00186FAB" w:rsidRDefault="00294F3D" w:rsidP="00A35429">
            <w:pPr>
              <w:numPr>
                <w:ilvl w:val="0"/>
                <w:numId w:val="20"/>
              </w:numPr>
              <w:spacing w:after="120" w:line="240" w:lineRule="auto"/>
              <w:jc w:val="both"/>
              <w:rPr>
                <w:rFonts w:cstheme="minorHAnsi"/>
                <w:sz w:val="24"/>
                <w:szCs w:val="24"/>
              </w:rPr>
            </w:pPr>
            <w:r w:rsidRPr="00186FAB">
              <w:rPr>
                <w:rFonts w:cstheme="minorHAnsi"/>
                <w:sz w:val="24"/>
                <w:szCs w:val="24"/>
              </w:rPr>
              <w:t>¿Como el proyecto ayudo a cerrar brechas de género ?</w:t>
            </w:r>
          </w:p>
          <w:p w14:paraId="7357137D" w14:textId="77777777" w:rsidR="00A35429" w:rsidRPr="00186FAB" w:rsidRDefault="00A35429" w:rsidP="00A35429">
            <w:pPr>
              <w:numPr>
                <w:ilvl w:val="0"/>
                <w:numId w:val="20"/>
              </w:numPr>
              <w:spacing w:after="120" w:line="240" w:lineRule="auto"/>
              <w:jc w:val="both"/>
              <w:rPr>
                <w:rFonts w:cstheme="minorHAnsi"/>
                <w:sz w:val="24"/>
                <w:szCs w:val="24"/>
              </w:rPr>
            </w:pPr>
            <w:r w:rsidRPr="00186FAB">
              <w:rPr>
                <w:rFonts w:cstheme="minorHAnsi"/>
                <w:sz w:val="24"/>
                <w:szCs w:val="24"/>
              </w:rPr>
              <w:t xml:space="preserve">Se han incorporado abordajes/acciones </w:t>
            </w:r>
            <w:proofErr w:type="gramStart"/>
            <w:r w:rsidRPr="00186FAB">
              <w:rPr>
                <w:rFonts w:cstheme="minorHAnsi"/>
                <w:sz w:val="24"/>
                <w:szCs w:val="24"/>
              </w:rPr>
              <w:t>innovadoras?</w:t>
            </w:r>
            <w:proofErr w:type="gramEnd"/>
            <w:r w:rsidRPr="00186FAB">
              <w:rPr>
                <w:rFonts w:cstheme="minorHAnsi"/>
                <w:sz w:val="24"/>
                <w:szCs w:val="24"/>
              </w:rPr>
              <w:t xml:space="preserve"> ¿Han sido estos </w:t>
            </w:r>
            <w:proofErr w:type="gramStart"/>
            <w:r w:rsidRPr="00186FAB">
              <w:rPr>
                <w:rFonts w:cstheme="minorHAnsi"/>
                <w:sz w:val="24"/>
                <w:szCs w:val="24"/>
              </w:rPr>
              <w:t>efectivos?</w:t>
            </w:r>
            <w:proofErr w:type="gramEnd"/>
          </w:p>
          <w:p w14:paraId="6E9395B9" w14:textId="77777777" w:rsidR="00A35429" w:rsidRPr="00186FAB" w:rsidRDefault="00A35429" w:rsidP="00A35429">
            <w:pPr>
              <w:pStyle w:val="Prrafodelista"/>
              <w:numPr>
                <w:ilvl w:val="0"/>
                <w:numId w:val="20"/>
              </w:numPr>
              <w:spacing w:after="120"/>
              <w:jc w:val="both"/>
              <w:rPr>
                <w:rFonts w:asciiTheme="minorHAnsi" w:hAnsiTheme="minorHAnsi" w:cstheme="minorHAnsi"/>
                <w:sz w:val="24"/>
                <w:szCs w:val="24"/>
              </w:rPr>
            </w:pPr>
            <w:r w:rsidRPr="00186FAB">
              <w:rPr>
                <w:rFonts w:asciiTheme="minorHAnsi" w:hAnsiTheme="minorHAnsi" w:cstheme="minorHAnsi"/>
                <w:sz w:val="24"/>
                <w:szCs w:val="24"/>
                <w:lang w:val="es-SV"/>
              </w:rPr>
              <w:t xml:space="preserve">¿En qué medida la intervención integró acciones para la </w:t>
            </w:r>
            <w:proofErr w:type="gramStart"/>
            <w:r w:rsidRPr="00186FAB">
              <w:rPr>
                <w:rFonts w:asciiTheme="minorHAnsi" w:hAnsiTheme="minorHAnsi" w:cstheme="minorHAnsi"/>
                <w:sz w:val="24"/>
                <w:szCs w:val="24"/>
                <w:lang w:val="es-SV"/>
              </w:rPr>
              <w:t>participación activa</w:t>
            </w:r>
            <w:proofErr w:type="gramEnd"/>
            <w:r w:rsidRPr="00186FAB">
              <w:rPr>
                <w:rFonts w:asciiTheme="minorHAnsi" w:hAnsiTheme="minorHAnsi" w:cstheme="minorHAnsi"/>
                <w:sz w:val="24"/>
                <w:szCs w:val="24"/>
                <w:lang w:val="es-SV"/>
              </w:rPr>
              <w:t xml:space="preserve"> de las mujeres, así como el desarrollo de capacidades de los titulares de derecho y de los titulares de deberes? </w:t>
            </w:r>
            <w:r w:rsidRPr="00186FAB">
              <w:rPr>
                <w:rFonts w:asciiTheme="minorHAnsi" w:hAnsiTheme="minorHAnsi" w:cstheme="minorHAnsi"/>
                <w:sz w:val="24"/>
                <w:szCs w:val="24"/>
              </w:rPr>
              <w:t>¿Qué resultados ha alcanzado?</w:t>
            </w:r>
          </w:p>
          <w:p w14:paraId="2EE3C907" w14:textId="77777777" w:rsidR="00A35429" w:rsidRPr="00186FAB" w:rsidRDefault="00A35429" w:rsidP="00A35429">
            <w:pPr>
              <w:pStyle w:val="Prrafodelista"/>
              <w:numPr>
                <w:ilvl w:val="0"/>
                <w:numId w:val="20"/>
              </w:numPr>
              <w:spacing w:after="120"/>
              <w:jc w:val="both"/>
              <w:rPr>
                <w:rFonts w:asciiTheme="minorHAnsi" w:hAnsiTheme="minorHAnsi" w:cstheme="minorHAnsi"/>
                <w:sz w:val="24"/>
                <w:szCs w:val="24"/>
                <w:lang w:val="es-SV"/>
              </w:rPr>
            </w:pPr>
            <w:r w:rsidRPr="00186FAB">
              <w:rPr>
                <w:rFonts w:asciiTheme="minorHAnsi" w:hAnsiTheme="minorHAnsi" w:cstheme="minorHAnsi"/>
                <w:sz w:val="24"/>
                <w:szCs w:val="24"/>
                <w:lang w:val="es-SV"/>
              </w:rPr>
              <w:lastRenderedPageBreak/>
              <w:t>¿En qué medida la intervención integró acciones que promuevan los derechos humanos de las mujeres?</w:t>
            </w:r>
          </w:p>
          <w:p w14:paraId="3B3790A9" w14:textId="77777777" w:rsidR="00A35429" w:rsidRPr="00186FAB" w:rsidRDefault="00A35429" w:rsidP="00A35429">
            <w:pPr>
              <w:pStyle w:val="Prrafodelista"/>
              <w:numPr>
                <w:ilvl w:val="0"/>
                <w:numId w:val="20"/>
              </w:numPr>
              <w:spacing w:after="120"/>
              <w:jc w:val="both"/>
              <w:rPr>
                <w:rFonts w:asciiTheme="minorHAnsi" w:hAnsiTheme="minorHAnsi" w:cstheme="minorHAnsi"/>
                <w:sz w:val="24"/>
                <w:szCs w:val="24"/>
                <w:lang w:val="es-SV"/>
              </w:rPr>
            </w:pPr>
            <w:r w:rsidRPr="00186FAB">
              <w:rPr>
                <w:rFonts w:asciiTheme="minorHAnsi" w:hAnsiTheme="minorHAnsi" w:cstheme="minorHAnsi"/>
                <w:sz w:val="24"/>
                <w:szCs w:val="24"/>
                <w:lang w:val="es-SV"/>
              </w:rPr>
              <w:t xml:space="preserve">¿En qué medida ha habido resultados inesperados o indirectos –tanto positivos como negativos? </w:t>
            </w:r>
          </w:p>
          <w:p w14:paraId="73A3DDE4" w14:textId="3F94083E" w:rsidR="00936ED6" w:rsidRPr="00186FAB" w:rsidRDefault="00936ED6" w:rsidP="00A35429">
            <w:pPr>
              <w:pStyle w:val="Prrafodelista"/>
              <w:numPr>
                <w:ilvl w:val="0"/>
                <w:numId w:val="20"/>
              </w:numPr>
              <w:spacing w:after="120"/>
              <w:jc w:val="both"/>
              <w:rPr>
                <w:rFonts w:asciiTheme="minorHAnsi" w:hAnsiTheme="minorHAnsi" w:cstheme="minorHAnsi"/>
                <w:sz w:val="24"/>
                <w:szCs w:val="24"/>
                <w:lang w:val="es-SV"/>
              </w:rPr>
            </w:pPr>
            <w:r w:rsidRPr="00186FAB">
              <w:rPr>
                <w:rFonts w:asciiTheme="minorHAnsi" w:hAnsiTheme="minorHAnsi" w:cstheme="minorHAnsi"/>
                <w:sz w:val="24"/>
                <w:szCs w:val="24"/>
                <w:lang w:val="es-SV"/>
              </w:rPr>
              <w:t xml:space="preserve">¿En que nivel, hubo tolerancia a los riegos? </w:t>
            </w:r>
          </w:p>
        </w:tc>
      </w:tr>
      <w:tr w:rsidR="00A35429" w:rsidRPr="00186FAB" w14:paraId="2940D9DC" w14:textId="77777777" w:rsidTr="006F0924">
        <w:trPr>
          <w:trHeight w:val="1137"/>
        </w:trPr>
        <w:tc>
          <w:tcPr>
            <w:tcW w:w="1220" w:type="pct"/>
          </w:tcPr>
          <w:p w14:paraId="24EB42A7" w14:textId="77777777" w:rsidR="00A35429" w:rsidRPr="00186FAB" w:rsidRDefault="00A35429" w:rsidP="006B5D2B">
            <w:pPr>
              <w:spacing w:after="120"/>
              <w:jc w:val="both"/>
              <w:rPr>
                <w:rFonts w:cstheme="minorHAnsi"/>
                <w:sz w:val="24"/>
                <w:szCs w:val="24"/>
              </w:rPr>
            </w:pPr>
            <w:r w:rsidRPr="00186FAB">
              <w:rPr>
                <w:rFonts w:cstheme="minorHAnsi"/>
                <w:b/>
                <w:i/>
                <w:sz w:val="24"/>
                <w:szCs w:val="24"/>
              </w:rPr>
              <w:lastRenderedPageBreak/>
              <w:t>Eficiencia</w:t>
            </w:r>
            <w:r w:rsidRPr="00186FAB">
              <w:rPr>
                <w:rFonts w:cstheme="minorHAnsi"/>
                <w:sz w:val="24"/>
                <w:szCs w:val="24"/>
              </w:rPr>
              <w:t xml:space="preserve"> (medida en que los recursos económicos/insumos –fondos, tiempo, etc.- se convierten en resultados)</w:t>
            </w:r>
          </w:p>
        </w:tc>
        <w:tc>
          <w:tcPr>
            <w:tcW w:w="3780" w:type="pct"/>
          </w:tcPr>
          <w:p w14:paraId="7068BFD4" w14:textId="77777777" w:rsidR="00A35429" w:rsidRPr="00186FAB" w:rsidRDefault="00A35429" w:rsidP="00A35429">
            <w:pPr>
              <w:numPr>
                <w:ilvl w:val="0"/>
                <w:numId w:val="20"/>
              </w:numPr>
              <w:spacing w:after="120" w:line="240" w:lineRule="auto"/>
              <w:jc w:val="both"/>
              <w:rPr>
                <w:rFonts w:cstheme="minorHAnsi"/>
                <w:sz w:val="24"/>
                <w:szCs w:val="24"/>
              </w:rPr>
            </w:pPr>
            <w:r w:rsidRPr="00186FAB">
              <w:rPr>
                <w:rFonts w:cstheme="minorHAnsi"/>
                <w:sz w:val="24"/>
                <w:szCs w:val="24"/>
              </w:rPr>
              <w:t xml:space="preserve">¿Están los recursos del Proyecto concentrados en las actividades que se espera produzcan resultados </w:t>
            </w:r>
            <w:proofErr w:type="gramStart"/>
            <w:r w:rsidRPr="00186FAB">
              <w:rPr>
                <w:rFonts w:cstheme="minorHAnsi"/>
                <w:sz w:val="24"/>
                <w:szCs w:val="24"/>
              </w:rPr>
              <w:t>significativos?</w:t>
            </w:r>
            <w:proofErr w:type="gramEnd"/>
            <w:r w:rsidRPr="00186FAB">
              <w:rPr>
                <w:rFonts w:cstheme="minorHAnsi"/>
                <w:sz w:val="24"/>
                <w:szCs w:val="24"/>
              </w:rPr>
              <w:t xml:space="preserve"> ¿Se destinaron recursos específicos para atender las necesidades de los grupos de mujeres y otros grupos tradicionalmente </w:t>
            </w:r>
            <w:proofErr w:type="gramStart"/>
            <w:r w:rsidRPr="00186FAB">
              <w:rPr>
                <w:rFonts w:cstheme="minorHAnsi"/>
                <w:sz w:val="24"/>
                <w:szCs w:val="24"/>
              </w:rPr>
              <w:t>excluidos?</w:t>
            </w:r>
            <w:proofErr w:type="gramEnd"/>
          </w:p>
          <w:p w14:paraId="7D942CEF" w14:textId="77777777" w:rsidR="00A35429" w:rsidRPr="00186FAB" w:rsidRDefault="00A35429" w:rsidP="00A35429">
            <w:pPr>
              <w:pStyle w:val="Prrafodelista"/>
              <w:numPr>
                <w:ilvl w:val="0"/>
                <w:numId w:val="20"/>
              </w:numPr>
              <w:tabs>
                <w:tab w:val="num" w:pos="312"/>
              </w:tabs>
              <w:spacing w:after="120"/>
              <w:jc w:val="both"/>
              <w:rPr>
                <w:rFonts w:asciiTheme="minorHAnsi" w:hAnsiTheme="minorHAnsi" w:cstheme="minorHAnsi"/>
                <w:sz w:val="24"/>
                <w:szCs w:val="24"/>
                <w:lang w:val="es-SV"/>
              </w:rPr>
            </w:pPr>
            <w:r w:rsidRPr="00186FAB">
              <w:rPr>
                <w:rFonts w:asciiTheme="minorHAnsi" w:hAnsiTheme="minorHAnsi" w:cstheme="minorHAnsi"/>
                <w:sz w:val="24"/>
                <w:szCs w:val="24"/>
                <w:lang w:val="es-SV"/>
              </w:rPr>
              <w:t>¿En qué medida la colaboración entre las Agencias del SNU y otros actores multilaterales y bilaterales ha facilitado el proceso y abordaje coordinado de los problemas atendidos?</w:t>
            </w:r>
          </w:p>
          <w:p w14:paraId="0DFB47C6" w14:textId="77777777" w:rsidR="00A35429" w:rsidRPr="00186FAB" w:rsidRDefault="00A35429" w:rsidP="00A35429">
            <w:pPr>
              <w:numPr>
                <w:ilvl w:val="0"/>
                <w:numId w:val="20"/>
              </w:numPr>
              <w:tabs>
                <w:tab w:val="num" w:pos="312"/>
              </w:tabs>
              <w:spacing w:after="120" w:line="240" w:lineRule="auto"/>
              <w:jc w:val="both"/>
              <w:rPr>
                <w:rFonts w:cstheme="minorHAnsi"/>
                <w:sz w:val="24"/>
                <w:szCs w:val="24"/>
              </w:rPr>
            </w:pPr>
            <w:r w:rsidRPr="00186FAB">
              <w:rPr>
                <w:rFonts w:cstheme="minorHAnsi"/>
                <w:sz w:val="24"/>
                <w:szCs w:val="24"/>
              </w:rPr>
              <w:t xml:space="preserve">¿En qué medida los mecanismos de monitoreo se han enfocado en los resultados y riesgos y ayudado a </w:t>
            </w:r>
            <w:proofErr w:type="gramStart"/>
            <w:r w:rsidRPr="00186FAB">
              <w:rPr>
                <w:rFonts w:cstheme="minorHAnsi"/>
                <w:sz w:val="24"/>
                <w:szCs w:val="24"/>
              </w:rPr>
              <w:t>mejorarlos?</w:t>
            </w:r>
            <w:proofErr w:type="gramEnd"/>
          </w:p>
          <w:p w14:paraId="7BFD351E" w14:textId="77777777" w:rsidR="00A35429" w:rsidRPr="00186FAB" w:rsidRDefault="00A35429" w:rsidP="00A35429">
            <w:pPr>
              <w:numPr>
                <w:ilvl w:val="0"/>
                <w:numId w:val="20"/>
              </w:numPr>
              <w:tabs>
                <w:tab w:val="num" w:pos="312"/>
              </w:tabs>
              <w:spacing w:after="120" w:line="240" w:lineRule="auto"/>
              <w:jc w:val="both"/>
              <w:rPr>
                <w:rFonts w:cstheme="minorHAnsi"/>
                <w:sz w:val="24"/>
                <w:szCs w:val="24"/>
              </w:rPr>
            </w:pPr>
            <w:r w:rsidRPr="00186FAB">
              <w:rPr>
                <w:rFonts w:cstheme="minorHAnsi"/>
                <w:sz w:val="24"/>
                <w:szCs w:val="24"/>
              </w:rPr>
              <w:t xml:space="preserve">¿Las intervenciones están contribuyendo a los resultados </w:t>
            </w:r>
            <w:proofErr w:type="gramStart"/>
            <w:r w:rsidRPr="00186FAB">
              <w:rPr>
                <w:rFonts w:cstheme="minorHAnsi"/>
                <w:sz w:val="24"/>
                <w:szCs w:val="24"/>
              </w:rPr>
              <w:t>esperados?</w:t>
            </w:r>
            <w:proofErr w:type="gramEnd"/>
          </w:p>
          <w:p w14:paraId="3BEBB6F6" w14:textId="77777777" w:rsidR="00A35429" w:rsidRPr="00186FAB" w:rsidRDefault="00A35429" w:rsidP="00A35429">
            <w:pPr>
              <w:numPr>
                <w:ilvl w:val="0"/>
                <w:numId w:val="20"/>
              </w:numPr>
              <w:tabs>
                <w:tab w:val="num" w:pos="312"/>
              </w:tabs>
              <w:spacing w:after="120" w:line="240" w:lineRule="auto"/>
              <w:jc w:val="both"/>
              <w:rPr>
                <w:rFonts w:cstheme="minorHAnsi"/>
                <w:sz w:val="24"/>
                <w:szCs w:val="24"/>
              </w:rPr>
            </w:pPr>
            <w:r w:rsidRPr="00186FAB">
              <w:rPr>
                <w:rFonts w:cstheme="minorHAnsi"/>
                <w:sz w:val="24"/>
                <w:szCs w:val="24"/>
              </w:rPr>
              <w:t xml:space="preserve">¿Qué resultados inesperados (positivos y negativos) se han </w:t>
            </w:r>
            <w:proofErr w:type="gramStart"/>
            <w:r w:rsidRPr="00186FAB">
              <w:rPr>
                <w:rFonts w:cstheme="minorHAnsi"/>
                <w:sz w:val="24"/>
                <w:szCs w:val="24"/>
              </w:rPr>
              <w:t>logrado?</w:t>
            </w:r>
            <w:proofErr w:type="gramEnd"/>
          </w:p>
          <w:p w14:paraId="19327D44" w14:textId="77777777" w:rsidR="00A35429" w:rsidRPr="00186FAB" w:rsidRDefault="00A35429" w:rsidP="00A35429">
            <w:pPr>
              <w:numPr>
                <w:ilvl w:val="0"/>
                <w:numId w:val="20"/>
              </w:numPr>
              <w:tabs>
                <w:tab w:val="num" w:pos="312"/>
              </w:tabs>
              <w:spacing w:after="120" w:line="240" w:lineRule="auto"/>
              <w:jc w:val="both"/>
              <w:rPr>
                <w:rFonts w:cstheme="minorHAnsi"/>
                <w:sz w:val="24"/>
                <w:szCs w:val="24"/>
              </w:rPr>
            </w:pPr>
            <w:r w:rsidRPr="00186FAB">
              <w:rPr>
                <w:rFonts w:cstheme="minorHAnsi"/>
                <w:sz w:val="24"/>
                <w:szCs w:val="24"/>
              </w:rPr>
              <w:t xml:space="preserve">¿En qué medida se ha incorporado la igualdad de género y el empoderamiento de la mujer en la programación conjunta de la </w:t>
            </w:r>
            <w:proofErr w:type="gramStart"/>
            <w:r w:rsidRPr="00186FAB">
              <w:rPr>
                <w:rFonts w:cstheme="minorHAnsi"/>
                <w:sz w:val="24"/>
                <w:szCs w:val="24"/>
              </w:rPr>
              <w:t>ONU?</w:t>
            </w:r>
            <w:proofErr w:type="gramEnd"/>
          </w:p>
          <w:p w14:paraId="40FC471C" w14:textId="77777777" w:rsidR="00A35429" w:rsidRPr="00186FAB" w:rsidRDefault="00A35429" w:rsidP="00A35429">
            <w:pPr>
              <w:numPr>
                <w:ilvl w:val="0"/>
                <w:numId w:val="20"/>
              </w:numPr>
              <w:tabs>
                <w:tab w:val="num" w:pos="312"/>
              </w:tabs>
              <w:spacing w:after="120" w:line="240" w:lineRule="auto"/>
              <w:jc w:val="both"/>
              <w:rPr>
                <w:rFonts w:cstheme="minorHAnsi"/>
                <w:sz w:val="24"/>
                <w:szCs w:val="24"/>
              </w:rPr>
            </w:pPr>
            <w:r w:rsidRPr="00186FAB">
              <w:rPr>
                <w:rFonts w:cstheme="minorHAnsi"/>
                <w:sz w:val="24"/>
                <w:szCs w:val="24"/>
              </w:rPr>
              <w:t xml:space="preserve">¿Las intervenciones están abordando las causas fundamentales de la desigualdad de </w:t>
            </w:r>
            <w:proofErr w:type="gramStart"/>
            <w:r w:rsidRPr="00186FAB">
              <w:rPr>
                <w:rFonts w:cstheme="minorHAnsi"/>
                <w:sz w:val="24"/>
                <w:szCs w:val="24"/>
              </w:rPr>
              <w:t>género?</w:t>
            </w:r>
            <w:proofErr w:type="gramEnd"/>
          </w:p>
        </w:tc>
      </w:tr>
      <w:tr w:rsidR="00A35429" w:rsidRPr="00186FAB" w14:paraId="5286E4F8" w14:textId="77777777" w:rsidTr="007B1DB9">
        <w:trPr>
          <w:trHeight w:val="1134"/>
        </w:trPr>
        <w:tc>
          <w:tcPr>
            <w:tcW w:w="1220" w:type="pct"/>
          </w:tcPr>
          <w:p w14:paraId="37F29AD9" w14:textId="0211B115" w:rsidR="00A35429" w:rsidRPr="00186FAB" w:rsidRDefault="00A35429" w:rsidP="006B5D2B">
            <w:pPr>
              <w:spacing w:after="120"/>
              <w:jc w:val="both"/>
              <w:rPr>
                <w:rFonts w:cstheme="minorHAnsi"/>
                <w:sz w:val="24"/>
                <w:szCs w:val="24"/>
              </w:rPr>
            </w:pPr>
            <w:r w:rsidRPr="00186FAB">
              <w:rPr>
                <w:rFonts w:cstheme="minorHAnsi"/>
                <w:b/>
                <w:i/>
                <w:iCs/>
                <w:sz w:val="24"/>
                <w:szCs w:val="24"/>
              </w:rPr>
              <w:t xml:space="preserve">Sostenibilidad </w:t>
            </w:r>
            <w:r w:rsidR="006D681C" w:rsidRPr="00186FAB">
              <w:rPr>
                <w:rFonts w:cstheme="minorHAnsi"/>
                <w:b/>
                <w:i/>
                <w:iCs/>
                <w:sz w:val="24"/>
                <w:szCs w:val="24"/>
              </w:rPr>
              <w:t xml:space="preserve">y </w:t>
            </w:r>
            <w:r w:rsidR="00294F3D" w:rsidRPr="00186FAB">
              <w:rPr>
                <w:rFonts w:cstheme="minorHAnsi"/>
                <w:b/>
                <w:i/>
                <w:iCs/>
                <w:sz w:val="24"/>
                <w:szCs w:val="24"/>
              </w:rPr>
              <w:t>apropiación</w:t>
            </w:r>
            <w:r w:rsidR="00294F3D" w:rsidRPr="00186FAB">
              <w:rPr>
                <w:rFonts w:cstheme="minorHAnsi"/>
                <w:sz w:val="24"/>
                <w:szCs w:val="24"/>
              </w:rPr>
              <w:t xml:space="preserve"> </w:t>
            </w:r>
            <w:r w:rsidRPr="00186FAB">
              <w:rPr>
                <w:rFonts w:cstheme="minorHAnsi"/>
                <w:sz w:val="24"/>
                <w:szCs w:val="24"/>
              </w:rPr>
              <w:t xml:space="preserve">(Medida en que los beneficios de una intervención de desarrollo continúan o tienen probabilidad de continuar a largo plazo. Tiene referencia con la resistencia a los riesgos del flujo de beneficios netos en el transcurso del tiempo). </w:t>
            </w:r>
          </w:p>
        </w:tc>
        <w:tc>
          <w:tcPr>
            <w:tcW w:w="3780" w:type="pct"/>
          </w:tcPr>
          <w:p w14:paraId="712B4D12" w14:textId="77777777" w:rsidR="00A35429" w:rsidRPr="00186FAB" w:rsidRDefault="00A35429" w:rsidP="00A35429">
            <w:pPr>
              <w:numPr>
                <w:ilvl w:val="0"/>
                <w:numId w:val="21"/>
              </w:numPr>
              <w:tabs>
                <w:tab w:val="num" w:pos="312"/>
              </w:tabs>
              <w:spacing w:after="120" w:line="240" w:lineRule="auto"/>
              <w:jc w:val="both"/>
              <w:rPr>
                <w:rFonts w:cstheme="minorHAnsi"/>
                <w:sz w:val="24"/>
                <w:szCs w:val="24"/>
              </w:rPr>
            </w:pPr>
            <w:r w:rsidRPr="00186FAB">
              <w:rPr>
                <w:rFonts w:cstheme="minorHAnsi"/>
                <w:sz w:val="24"/>
                <w:szCs w:val="24"/>
              </w:rPr>
              <w:t xml:space="preserve">¿Se diseñó la intervención para tener efectos sostenibles dados los riesgos </w:t>
            </w:r>
            <w:proofErr w:type="gramStart"/>
            <w:r w:rsidRPr="00186FAB">
              <w:rPr>
                <w:rFonts w:cstheme="minorHAnsi"/>
                <w:sz w:val="24"/>
                <w:szCs w:val="24"/>
              </w:rPr>
              <w:t>identificables?</w:t>
            </w:r>
            <w:proofErr w:type="gramEnd"/>
          </w:p>
          <w:p w14:paraId="2538AE5E" w14:textId="77777777" w:rsidR="00A35429" w:rsidRPr="00186FAB" w:rsidRDefault="00A35429" w:rsidP="00A35429">
            <w:pPr>
              <w:numPr>
                <w:ilvl w:val="0"/>
                <w:numId w:val="21"/>
              </w:numPr>
              <w:tabs>
                <w:tab w:val="num" w:pos="312"/>
              </w:tabs>
              <w:spacing w:after="120" w:line="240" w:lineRule="auto"/>
              <w:jc w:val="both"/>
              <w:rPr>
                <w:rFonts w:cstheme="minorHAnsi"/>
                <w:sz w:val="24"/>
                <w:szCs w:val="24"/>
              </w:rPr>
            </w:pPr>
            <w:r w:rsidRPr="00186FAB">
              <w:rPr>
                <w:rFonts w:cstheme="minorHAnsi"/>
                <w:sz w:val="24"/>
                <w:szCs w:val="24"/>
              </w:rPr>
              <w:t xml:space="preserve">¿Han surgido problemas en el periodo que amenacen la sostenibilidad de los </w:t>
            </w:r>
            <w:proofErr w:type="gramStart"/>
            <w:r w:rsidRPr="00186FAB">
              <w:rPr>
                <w:rFonts w:cstheme="minorHAnsi"/>
                <w:sz w:val="24"/>
                <w:szCs w:val="24"/>
              </w:rPr>
              <w:t>resultados?</w:t>
            </w:r>
            <w:proofErr w:type="gramEnd"/>
          </w:p>
          <w:p w14:paraId="0A860553" w14:textId="77777777" w:rsidR="00A35429" w:rsidRPr="00186FAB" w:rsidRDefault="00A35429" w:rsidP="00A35429">
            <w:pPr>
              <w:numPr>
                <w:ilvl w:val="0"/>
                <w:numId w:val="21"/>
              </w:numPr>
              <w:tabs>
                <w:tab w:val="num" w:pos="312"/>
              </w:tabs>
              <w:spacing w:after="120" w:line="240" w:lineRule="auto"/>
              <w:jc w:val="both"/>
              <w:rPr>
                <w:rFonts w:cstheme="minorHAnsi"/>
                <w:sz w:val="24"/>
                <w:szCs w:val="24"/>
              </w:rPr>
            </w:pPr>
            <w:r w:rsidRPr="00186FAB">
              <w:rPr>
                <w:rFonts w:cstheme="minorHAnsi"/>
                <w:sz w:val="24"/>
                <w:szCs w:val="24"/>
              </w:rPr>
              <w:t xml:space="preserve">¿Qué mecanismos se han puesto en marcha para asegurar la continuación de los resultados alcanzados hasta </w:t>
            </w:r>
            <w:proofErr w:type="gramStart"/>
            <w:r w:rsidRPr="00186FAB">
              <w:rPr>
                <w:rFonts w:cstheme="minorHAnsi"/>
                <w:sz w:val="24"/>
                <w:szCs w:val="24"/>
              </w:rPr>
              <w:t>hoy?</w:t>
            </w:r>
            <w:proofErr w:type="gramEnd"/>
            <w:r w:rsidRPr="00186FAB">
              <w:rPr>
                <w:rFonts w:cstheme="minorHAnsi"/>
                <w:sz w:val="24"/>
                <w:szCs w:val="24"/>
              </w:rPr>
              <w:t xml:space="preserve"> ¿Qué mecanismos se podrían poner en marcha para tener mayor probabilidad de sostener los progresos </w:t>
            </w:r>
            <w:proofErr w:type="gramStart"/>
            <w:r w:rsidRPr="00186FAB">
              <w:rPr>
                <w:rFonts w:cstheme="minorHAnsi"/>
                <w:sz w:val="24"/>
                <w:szCs w:val="24"/>
              </w:rPr>
              <w:t>alcanzados?</w:t>
            </w:r>
            <w:proofErr w:type="gramEnd"/>
          </w:p>
        </w:tc>
      </w:tr>
      <w:tr w:rsidR="00E0695F" w:rsidRPr="00186FAB" w14:paraId="2D12EC14" w14:textId="77777777" w:rsidTr="002817B8">
        <w:trPr>
          <w:trHeight w:val="1134"/>
        </w:trPr>
        <w:tc>
          <w:tcPr>
            <w:tcW w:w="1220" w:type="pct"/>
          </w:tcPr>
          <w:p w14:paraId="116A2414" w14:textId="235FAD5B" w:rsidR="00E0695F" w:rsidRPr="00186FAB" w:rsidRDefault="00E0695F" w:rsidP="00E0695F">
            <w:pPr>
              <w:spacing w:after="120"/>
              <w:jc w:val="both"/>
              <w:rPr>
                <w:rFonts w:cstheme="minorHAnsi"/>
                <w:b/>
                <w:i/>
                <w:iCs/>
                <w:sz w:val="24"/>
                <w:szCs w:val="24"/>
              </w:rPr>
            </w:pPr>
            <w:r w:rsidRPr="00186FAB">
              <w:rPr>
                <w:rFonts w:ascii="Calibri" w:hAnsi="Calibri"/>
                <w:b/>
                <w:i/>
              </w:rPr>
              <w:t xml:space="preserve">Impacto </w:t>
            </w:r>
            <w:r w:rsidRPr="00186FAB">
              <w:rPr>
                <w:rFonts w:ascii="Calibri" w:hAnsi="Calibri"/>
                <w:bCs/>
                <w:iCs/>
              </w:rPr>
              <w:t xml:space="preserve">(medida en que los resultados no esperados positivos o negativos de la </w:t>
            </w:r>
            <w:r w:rsidRPr="00186FAB">
              <w:rPr>
                <w:rFonts w:ascii="Calibri" w:hAnsi="Calibri"/>
                <w:bCs/>
                <w:iCs/>
              </w:rPr>
              <w:lastRenderedPageBreak/>
              <w:t>intervención provocaron efectos a mediano y largo plazo.</w:t>
            </w:r>
          </w:p>
        </w:tc>
        <w:tc>
          <w:tcPr>
            <w:tcW w:w="3780" w:type="pct"/>
          </w:tcPr>
          <w:p w14:paraId="69497FC8" w14:textId="0824F4A1" w:rsidR="00E0695F" w:rsidRPr="00186FAB" w:rsidRDefault="00E0695F" w:rsidP="00E0695F">
            <w:pPr>
              <w:numPr>
                <w:ilvl w:val="0"/>
                <w:numId w:val="45"/>
              </w:numPr>
              <w:tabs>
                <w:tab w:val="num" w:pos="312"/>
              </w:tabs>
              <w:spacing w:after="0" w:line="240" w:lineRule="auto"/>
              <w:jc w:val="both"/>
              <w:rPr>
                <w:rFonts w:ascii="Calibri" w:hAnsi="Calibri"/>
              </w:rPr>
            </w:pPr>
            <w:r w:rsidRPr="00186FAB">
              <w:rPr>
                <w:rFonts w:ascii="Calibri" w:hAnsi="Calibri"/>
              </w:rPr>
              <w:lastRenderedPageBreak/>
              <w:t xml:space="preserve">¿Qué diferencia hizo la intervención en la consolidación de la paz y en el empoderamient de las </w:t>
            </w:r>
            <w:proofErr w:type="gramStart"/>
            <w:r w:rsidRPr="00186FAB">
              <w:rPr>
                <w:rFonts w:ascii="Calibri" w:hAnsi="Calibri"/>
              </w:rPr>
              <w:t>mujeres?</w:t>
            </w:r>
            <w:proofErr w:type="gramEnd"/>
          </w:p>
          <w:p w14:paraId="43B8127E" w14:textId="77777777" w:rsidR="00E0695F" w:rsidRPr="00186FAB" w:rsidRDefault="00E0695F" w:rsidP="00E0695F">
            <w:pPr>
              <w:numPr>
                <w:ilvl w:val="0"/>
                <w:numId w:val="45"/>
              </w:numPr>
              <w:tabs>
                <w:tab w:val="num" w:pos="312"/>
              </w:tabs>
              <w:spacing w:after="0" w:line="240" w:lineRule="auto"/>
              <w:jc w:val="both"/>
              <w:rPr>
                <w:rFonts w:ascii="Calibri" w:hAnsi="Calibri"/>
              </w:rPr>
            </w:pPr>
            <w:r w:rsidRPr="00186FAB">
              <w:rPr>
                <w:rFonts w:ascii="Calibri" w:hAnsi="Calibri"/>
              </w:rPr>
              <w:t xml:space="preserve">¿Qué efectos positivos y negativos son atribuibles a la </w:t>
            </w:r>
            <w:proofErr w:type="gramStart"/>
            <w:r w:rsidRPr="00186FAB">
              <w:rPr>
                <w:rFonts w:ascii="Calibri" w:hAnsi="Calibri"/>
              </w:rPr>
              <w:t>intervención?</w:t>
            </w:r>
            <w:proofErr w:type="gramEnd"/>
            <w:r w:rsidRPr="00186FAB">
              <w:rPr>
                <w:rFonts w:ascii="Calibri" w:hAnsi="Calibri"/>
              </w:rPr>
              <w:t xml:space="preserve"> </w:t>
            </w:r>
          </w:p>
          <w:p w14:paraId="07AA48C3" w14:textId="1F1A5FD6" w:rsidR="00E0695F" w:rsidRPr="00186FAB" w:rsidRDefault="00E0695F" w:rsidP="00E0695F">
            <w:pPr>
              <w:numPr>
                <w:ilvl w:val="0"/>
                <w:numId w:val="45"/>
              </w:numPr>
              <w:tabs>
                <w:tab w:val="num" w:pos="312"/>
              </w:tabs>
              <w:spacing w:after="0" w:line="240" w:lineRule="auto"/>
              <w:jc w:val="both"/>
              <w:rPr>
                <w:rFonts w:ascii="Calibri" w:hAnsi="Calibri"/>
              </w:rPr>
            </w:pPr>
            <w:r w:rsidRPr="00186FAB">
              <w:rPr>
                <w:rFonts w:ascii="Calibri" w:hAnsi="Calibri"/>
              </w:rPr>
              <w:t xml:space="preserve">¿Pueden los resultados y efectos del proyecto ser escalables y </w:t>
            </w:r>
            <w:proofErr w:type="gramStart"/>
            <w:r w:rsidRPr="00186FAB">
              <w:rPr>
                <w:rFonts w:ascii="Calibri" w:hAnsi="Calibri"/>
              </w:rPr>
              <w:t>replicables?</w:t>
            </w:r>
            <w:proofErr w:type="gramEnd"/>
          </w:p>
          <w:p w14:paraId="718ABD4A" w14:textId="77777777" w:rsidR="00E0695F" w:rsidRPr="00186FAB" w:rsidRDefault="00E0695F" w:rsidP="00E0695F">
            <w:pPr>
              <w:numPr>
                <w:ilvl w:val="0"/>
                <w:numId w:val="21"/>
              </w:numPr>
              <w:tabs>
                <w:tab w:val="num" w:pos="312"/>
              </w:tabs>
              <w:spacing w:after="120" w:line="240" w:lineRule="auto"/>
              <w:jc w:val="both"/>
              <w:rPr>
                <w:rFonts w:cstheme="minorHAnsi"/>
                <w:sz w:val="24"/>
                <w:szCs w:val="24"/>
              </w:rPr>
            </w:pPr>
            <w:r w:rsidRPr="00186FAB">
              <w:rPr>
                <w:rFonts w:ascii="Calibri" w:hAnsi="Calibri"/>
              </w:rPr>
              <w:lastRenderedPageBreak/>
              <w:t xml:space="preserve">¿Puede comprobarse la causalidad entre cambios en la realidad de las personass beneficiarioas y la </w:t>
            </w:r>
            <w:proofErr w:type="gramStart"/>
            <w:r w:rsidRPr="00186FAB">
              <w:rPr>
                <w:rFonts w:ascii="Calibri" w:hAnsi="Calibri"/>
              </w:rPr>
              <w:t>intervención?</w:t>
            </w:r>
            <w:proofErr w:type="gramEnd"/>
          </w:p>
          <w:p w14:paraId="2FF6E098" w14:textId="656FF7DD" w:rsidR="0004106C" w:rsidRPr="00186FAB" w:rsidRDefault="00936ED6" w:rsidP="00E0695F">
            <w:pPr>
              <w:numPr>
                <w:ilvl w:val="0"/>
                <w:numId w:val="21"/>
              </w:numPr>
              <w:tabs>
                <w:tab w:val="num" w:pos="312"/>
              </w:tabs>
              <w:spacing w:after="120" w:line="240" w:lineRule="auto"/>
              <w:jc w:val="both"/>
              <w:rPr>
                <w:rFonts w:cstheme="minorHAnsi"/>
                <w:sz w:val="24"/>
                <w:szCs w:val="24"/>
              </w:rPr>
            </w:pPr>
            <w:r w:rsidRPr="00186FAB">
              <w:rPr>
                <w:rFonts w:cstheme="minorHAnsi"/>
                <w:sz w:val="24"/>
                <w:szCs w:val="24"/>
              </w:rPr>
              <w:t xml:space="preserve">¿Que efectos cataliticos (financieros y no financieros) surgieron de la intervención. </w:t>
            </w:r>
          </w:p>
        </w:tc>
      </w:tr>
    </w:tbl>
    <w:p w14:paraId="1C0AD131" w14:textId="77777777" w:rsidR="00A35429" w:rsidRPr="00186FAB" w:rsidRDefault="00A35429" w:rsidP="00A35429">
      <w:pPr>
        <w:jc w:val="both"/>
        <w:rPr>
          <w:rFonts w:cstheme="minorHAnsi"/>
          <w:sz w:val="24"/>
          <w:szCs w:val="24"/>
        </w:rPr>
      </w:pPr>
    </w:p>
    <w:p w14:paraId="66080922" w14:textId="77777777" w:rsidR="00A35429" w:rsidRPr="00186FAB" w:rsidRDefault="00A35429" w:rsidP="00A35429">
      <w:pPr>
        <w:numPr>
          <w:ilvl w:val="0"/>
          <w:numId w:val="19"/>
        </w:numPr>
        <w:spacing w:after="0" w:line="240" w:lineRule="auto"/>
        <w:jc w:val="both"/>
        <w:rPr>
          <w:rFonts w:cstheme="minorHAnsi"/>
          <w:b/>
          <w:sz w:val="24"/>
          <w:szCs w:val="24"/>
        </w:rPr>
      </w:pPr>
      <w:r w:rsidRPr="00186FAB">
        <w:rPr>
          <w:rFonts w:cstheme="minorHAnsi"/>
          <w:b/>
          <w:sz w:val="24"/>
          <w:szCs w:val="24"/>
        </w:rPr>
        <w:t xml:space="preserve">Metodología </w:t>
      </w:r>
    </w:p>
    <w:p w14:paraId="5D53505D" w14:textId="77777777" w:rsidR="00A35429" w:rsidRPr="00186FAB" w:rsidRDefault="00A35429" w:rsidP="00A35429">
      <w:pPr>
        <w:widowControl w:val="0"/>
        <w:suppressAutoHyphens/>
        <w:autoSpaceDE w:val="0"/>
        <w:autoSpaceDN w:val="0"/>
        <w:adjustRightInd w:val="0"/>
        <w:jc w:val="both"/>
        <w:textAlignment w:val="baseline"/>
        <w:rPr>
          <w:rFonts w:cstheme="minorHAnsi"/>
          <w:sz w:val="24"/>
          <w:szCs w:val="24"/>
        </w:rPr>
      </w:pPr>
    </w:p>
    <w:p w14:paraId="6AE40A9B" w14:textId="425E6C2D" w:rsidR="00A35429" w:rsidRPr="00186FAB" w:rsidRDefault="00A35429" w:rsidP="00A35429">
      <w:pPr>
        <w:widowControl w:val="0"/>
        <w:suppressAutoHyphens/>
        <w:autoSpaceDE w:val="0"/>
        <w:autoSpaceDN w:val="0"/>
        <w:adjustRightInd w:val="0"/>
        <w:jc w:val="both"/>
        <w:textAlignment w:val="baseline"/>
        <w:rPr>
          <w:rFonts w:cstheme="minorHAnsi"/>
          <w:sz w:val="24"/>
          <w:szCs w:val="24"/>
          <w:lang w:val="es-SV"/>
        </w:rPr>
      </w:pPr>
      <w:r w:rsidRPr="00186FAB">
        <w:rPr>
          <w:rFonts w:cstheme="minorHAnsi"/>
          <w:sz w:val="24"/>
          <w:szCs w:val="24"/>
        </w:rPr>
        <w:t>Los métodos de recopilación de datos deben ser seleccionados con rigurosidad a fin de producir evidencia empírica razonable para atender los criterios de la evaluación, responder a las preguntas de la evaluación y alcanzar sus objetivos.</w:t>
      </w:r>
      <w:r w:rsidRPr="00186FAB">
        <w:rPr>
          <w:rFonts w:cstheme="minorHAnsi"/>
          <w:sz w:val="24"/>
          <w:szCs w:val="24"/>
          <w:lang w:val="es-MX"/>
        </w:rPr>
        <w:t xml:space="preserve"> </w:t>
      </w:r>
    </w:p>
    <w:p w14:paraId="1633C0B0" w14:textId="23494196" w:rsidR="00A35429" w:rsidRPr="00186FAB" w:rsidRDefault="00A35429" w:rsidP="00A35429">
      <w:pPr>
        <w:widowControl w:val="0"/>
        <w:jc w:val="both"/>
        <w:rPr>
          <w:rFonts w:cstheme="minorHAnsi"/>
          <w:sz w:val="24"/>
          <w:szCs w:val="24"/>
        </w:rPr>
      </w:pPr>
      <w:r w:rsidRPr="00186FAB">
        <w:rPr>
          <w:rFonts w:cstheme="minorHAnsi"/>
          <w:sz w:val="24"/>
          <w:szCs w:val="24"/>
        </w:rPr>
        <w:t>Las propuestas deben delinear un fuerte enfoque de método mixto para la recopilación y el análisis de datos, señalando claramente cómo se emplearán varias formas de evidencia vis-à-vis entre sí para triangular la información recopilada.</w:t>
      </w:r>
    </w:p>
    <w:p w14:paraId="5A73D9EE" w14:textId="77777777" w:rsidR="00A35429" w:rsidRPr="00186FAB" w:rsidRDefault="00A35429" w:rsidP="00A35429">
      <w:pPr>
        <w:widowControl w:val="0"/>
        <w:jc w:val="both"/>
        <w:rPr>
          <w:rFonts w:cstheme="minorHAnsi"/>
          <w:sz w:val="24"/>
          <w:szCs w:val="24"/>
        </w:rPr>
      </w:pPr>
      <w:r w:rsidRPr="00186FAB">
        <w:rPr>
          <w:rFonts w:cstheme="minorHAnsi"/>
          <w:sz w:val="24"/>
          <w:szCs w:val="24"/>
        </w:rPr>
        <w:t xml:space="preserve">Las metodologías para la recopilación de datos pueden incluir, pero no necesariamente limitarse </w:t>
      </w:r>
      <w:proofErr w:type="gramStart"/>
      <w:r w:rsidRPr="00186FAB">
        <w:rPr>
          <w:rFonts w:cstheme="minorHAnsi"/>
          <w:sz w:val="24"/>
          <w:szCs w:val="24"/>
        </w:rPr>
        <w:t>a:</w:t>
      </w:r>
      <w:proofErr w:type="gramEnd"/>
    </w:p>
    <w:p w14:paraId="297C6FEE" w14:textId="77777777" w:rsidR="00A35429" w:rsidRPr="00186FAB" w:rsidRDefault="00A35429" w:rsidP="00A35429">
      <w:pPr>
        <w:pStyle w:val="Prrafodelista"/>
        <w:widowControl w:val="0"/>
        <w:numPr>
          <w:ilvl w:val="0"/>
          <w:numId w:val="23"/>
        </w:numPr>
        <w:contextualSpacing/>
        <w:jc w:val="both"/>
        <w:rPr>
          <w:rFonts w:asciiTheme="minorHAnsi" w:hAnsiTheme="minorHAnsi" w:cstheme="minorHAnsi"/>
          <w:sz w:val="24"/>
          <w:szCs w:val="24"/>
          <w:lang w:val="es-SV"/>
        </w:rPr>
      </w:pPr>
      <w:r w:rsidRPr="00186FAB">
        <w:rPr>
          <w:rFonts w:asciiTheme="minorHAnsi" w:hAnsiTheme="minorHAnsi" w:cstheme="minorHAnsi"/>
          <w:sz w:val="24"/>
          <w:szCs w:val="24"/>
          <w:lang w:val="es-SV"/>
        </w:rPr>
        <w:t xml:space="preserve">Revisión de escritorio de la documentación clave para obtener un entendimiento del contexto, de los documentos que soportan la planificación, actividades y resultados de la intervención. </w:t>
      </w:r>
    </w:p>
    <w:p w14:paraId="25DEC997" w14:textId="146B6B3E" w:rsidR="00A35429" w:rsidRPr="00186FAB" w:rsidRDefault="00A35429" w:rsidP="00A35429">
      <w:pPr>
        <w:pStyle w:val="Prrafodelista"/>
        <w:numPr>
          <w:ilvl w:val="0"/>
          <w:numId w:val="23"/>
        </w:numPr>
        <w:autoSpaceDE w:val="0"/>
        <w:autoSpaceDN w:val="0"/>
        <w:adjustRightInd w:val="0"/>
        <w:spacing w:after="15"/>
        <w:contextualSpacing/>
        <w:jc w:val="both"/>
        <w:rPr>
          <w:rFonts w:asciiTheme="minorHAnsi" w:hAnsiTheme="minorHAnsi" w:cstheme="minorHAnsi"/>
          <w:color w:val="000000"/>
          <w:sz w:val="24"/>
          <w:szCs w:val="24"/>
          <w:lang w:val="es-SV"/>
        </w:rPr>
      </w:pPr>
      <w:r w:rsidRPr="00186FAB">
        <w:rPr>
          <w:rFonts w:asciiTheme="minorHAnsi" w:hAnsiTheme="minorHAnsi" w:cstheme="minorHAnsi"/>
          <w:color w:val="000000"/>
          <w:sz w:val="24"/>
          <w:szCs w:val="24"/>
          <w:lang w:val="es-SV"/>
        </w:rPr>
        <w:t>Entrevistas semi estructurad</w:t>
      </w:r>
      <w:r w:rsidR="002817B8" w:rsidRPr="00186FAB">
        <w:rPr>
          <w:rFonts w:asciiTheme="minorHAnsi" w:hAnsiTheme="minorHAnsi" w:cstheme="minorHAnsi"/>
          <w:color w:val="000000"/>
          <w:sz w:val="24"/>
          <w:szCs w:val="24"/>
          <w:lang w:val="es-SV"/>
        </w:rPr>
        <w:t>a</w:t>
      </w:r>
      <w:r w:rsidRPr="00186FAB">
        <w:rPr>
          <w:rFonts w:asciiTheme="minorHAnsi" w:hAnsiTheme="minorHAnsi" w:cstheme="minorHAnsi"/>
          <w:color w:val="000000"/>
          <w:sz w:val="24"/>
          <w:szCs w:val="24"/>
          <w:lang w:val="es-SV"/>
        </w:rPr>
        <w:t xml:space="preserve">s y grupos focales, con las partes interesadas, socios y </w:t>
      </w:r>
      <w:r w:rsidR="002817B8" w:rsidRPr="00186FAB">
        <w:rPr>
          <w:rFonts w:asciiTheme="minorHAnsi" w:hAnsiTheme="minorHAnsi" w:cstheme="minorHAnsi"/>
          <w:color w:val="000000"/>
          <w:sz w:val="24"/>
          <w:szCs w:val="24"/>
          <w:lang w:val="es-SV"/>
        </w:rPr>
        <w:t xml:space="preserve">personas </w:t>
      </w:r>
      <w:r w:rsidRPr="00186FAB">
        <w:rPr>
          <w:rFonts w:asciiTheme="minorHAnsi" w:hAnsiTheme="minorHAnsi" w:cstheme="minorHAnsi"/>
          <w:color w:val="000000"/>
          <w:sz w:val="24"/>
          <w:szCs w:val="24"/>
          <w:lang w:val="es-SV"/>
        </w:rPr>
        <w:t>beneficiari</w:t>
      </w:r>
      <w:r w:rsidR="002817B8" w:rsidRPr="00186FAB">
        <w:rPr>
          <w:rFonts w:asciiTheme="minorHAnsi" w:hAnsiTheme="minorHAnsi" w:cstheme="minorHAnsi"/>
          <w:color w:val="000000"/>
          <w:sz w:val="24"/>
          <w:szCs w:val="24"/>
          <w:lang w:val="es-SV"/>
        </w:rPr>
        <w:t>a</w:t>
      </w:r>
      <w:r w:rsidRPr="00186FAB">
        <w:rPr>
          <w:rFonts w:asciiTheme="minorHAnsi" w:hAnsiTheme="minorHAnsi" w:cstheme="minorHAnsi"/>
          <w:color w:val="000000"/>
          <w:sz w:val="24"/>
          <w:szCs w:val="24"/>
          <w:lang w:val="es-SV"/>
        </w:rPr>
        <w:t>s.</w:t>
      </w:r>
    </w:p>
    <w:p w14:paraId="6EE86E4F" w14:textId="77777777" w:rsidR="00A35429" w:rsidRPr="00186FAB" w:rsidRDefault="00A35429" w:rsidP="00A35429">
      <w:pPr>
        <w:pStyle w:val="Prrafodelista"/>
        <w:numPr>
          <w:ilvl w:val="0"/>
          <w:numId w:val="23"/>
        </w:numPr>
        <w:autoSpaceDE w:val="0"/>
        <w:autoSpaceDN w:val="0"/>
        <w:adjustRightInd w:val="0"/>
        <w:contextualSpacing/>
        <w:jc w:val="both"/>
        <w:rPr>
          <w:rFonts w:asciiTheme="minorHAnsi" w:hAnsiTheme="minorHAnsi" w:cstheme="minorHAnsi"/>
          <w:color w:val="000000"/>
          <w:sz w:val="24"/>
          <w:szCs w:val="24"/>
          <w:lang w:val="es-SV"/>
        </w:rPr>
      </w:pPr>
      <w:r w:rsidRPr="00186FAB">
        <w:rPr>
          <w:rFonts w:asciiTheme="minorHAnsi" w:hAnsiTheme="minorHAnsi" w:cstheme="minorHAnsi"/>
          <w:color w:val="000000"/>
          <w:sz w:val="24"/>
          <w:szCs w:val="24"/>
          <w:lang w:val="es-SV"/>
        </w:rPr>
        <w:t xml:space="preserve">Encuestas a los diferentes socios, participantes e interesados, si es relevante. </w:t>
      </w:r>
    </w:p>
    <w:p w14:paraId="65DCBF56" w14:textId="77777777" w:rsidR="00A35429" w:rsidRPr="00186FAB" w:rsidRDefault="00A35429" w:rsidP="00A35429">
      <w:pPr>
        <w:pStyle w:val="z-Principiodelformulario"/>
        <w:jc w:val="both"/>
        <w:rPr>
          <w:rFonts w:asciiTheme="minorHAnsi" w:hAnsiTheme="minorHAnsi" w:cstheme="minorHAnsi"/>
          <w:sz w:val="24"/>
          <w:szCs w:val="24"/>
        </w:rPr>
      </w:pPr>
    </w:p>
    <w:p w14:paraId="60A54325" w14:textId="77777777" w:rsidR="00A35429" w:rsidRPr="00186FAB" w:rsidRDefault="00A35429" w:rsidP="00A35429">
      <w:pPr>
        <w:pStyle w:val="z-Principiodelformulario"/>
        <w:jc w:val="both"/>
        <w:rPr>
          <w:rFonts w:asciiTheme="minorHAnsi" w:hAnsiTheme="minorHAnsi" w:cstheme="minorHAnsi"/>
          <w:sz w:val="24"/>
          <w:szCs w:val="24"/>
        </w:rPr>
      </w:pPr>
      <w:r w:rsidRPr="00186FAB">
        <w:rPr>
          <w:rFonts w:asciiTheme="minorHAnsi" w:hAnsiTheme="minorHAnsi" w:cstheme="minorHAnsi"/>
          <w:sz w:val="24"/>
          <w:szCs w:val="24"/>
        </w:rPr>
        <w:t>Principio del formulario</w:t>
      </w:r>
    </w:p>
    <w:p w14:paraId="3F0DDAC7" w14:textId="77777777" w:rsidR="00A35429" w:rsidRPr="00186FAB" w:rsidRDefault="00A35429" w:rsidP="00A35429">
      <w:pPr>
        <w:pStyle w:val="z-Finaldelformulario"/>
        <w:jc w:val="both"/>
        <w:rPr>
          <w:rFonts w:asciiTheme="minorHAnsi" w:hAnsiTheme="minorHAnsi" w:cstheme="minorHAnsi"/>
          <w:sz w:val="24"/>
          <w:szCs w:val="24"/>
        </w:rPr>
      </w:pPr>
      <w:r w:rsidRPr="00186FAB">
        <w:rPr>
          <w:rFonts w:asciiTheme="minorHAnsi" w:hAnsiTheme="minorHAnsi" w:cstheme="minorHAnsi"/>
          <w:sz w:val="24"/>
          <w:szCs w:val="24"/>
        </w:rPr>
        <w:t>Final del formulario</w:t>
      </w:r>
    </w:p>
    <w:p w14:paraId="118ED332" w14:textId="77777777" w:rsidR="00A35429" w:rsidRPr="00186FAB" w:rsidRDefault="00A35429" w:rsidP="00A35429">
      <w:pPr>
        <w:widowControl w:val="0"/>
        <w:jc w:val="both"/>
        <w:rPr>
          <w:rFonts w:cstheme="minorHAnsi"/>
          <w:sz w:val="24"/>
          <w:szCs w:val="24"/>
        </w:rPr>
      </w:pPr>
    </w:p>
    <w:p w14:paraId="2F48E2E8" w14:textId="77777777" w:rsidR="00A35429" w:rsidRPr="00186FAB" w:rsidRDefault="00A35429" w:rsidP="00A35429">
      <w:pPr>
        <w:jc w:val="both"/>
        <w:rPr>
          <w:rFonts w:cstheme="minorHAnsi"/>
          <w:color w:val="000000"/>
          <w:sz w:val="24"/>
          <w:szCs w:val="24"/>
          <w:lang w:val="es-PA" w:eastAsia="ru-RU"/>
        </w:rPr>
      </w:pPr>
      <w:r w:rsidRPr="00186FAB">
        <w:rPr>
          <w:rFonts w:cstheme="minorHAnsi"/>
          <w:color w:val="000000"/>
          <w:sz w:val="24"/>
          <w:szCs w:val="24"/>
          <w:lang w:val="es-PA" w:eastAsia="ru-RU"/>
        </w:rPr>
        <w:t>El análisis correspondiente debe describirse de manera completa y abordar los aspectos clave de la evaluación. A su vez, se debe garantizar la validez y fiabilidad de los resultados de la evaluación de manera clara y asegurar una validación de las conclusiones y recomendaciones (utilizando la triangulación) y deben basarse en evidencia fundamentada.</w:t>
      </w:r>
    </w:p>
    <w:p w14:paraId="180264AA" w14:textId="77777777" w:rsidR="00A35429" w:rsidRPr="00186FAB" w:rsidRDefault="00A35429" w:rsidP="00A35429">
      <w:pPr>
        <w:jc w:val="both"/>
        <w:rPr>
          <w:rFonts w:eastAsia="ZapfDingBats" w:cstheme="minorHAnsi"/>
          <w:color w:val="000000"/>
          <w:sz w:val="24"/>
          <w:szCs w:val="24"/>
        </w:rPr>
      </w:pPr>
      <w:r w:rsidRPr="00186FAB">
        <w:rPr>
          <w:rFonts w:eastAsia="ZapfDingBats" w:cstheme="minorHAnsi"/>
          <w:color w:val="000000"/>
          <w:sz w:val="24"/>
          <w:szCs w:val="24"/>
        </w:rPr>
        <w:t xml:space="preserve">Se alienta al equipo de evaluación a emplear enfoques innovadores para la recopilación y el análisis de datos. Las propuestas deben ser claras sobre el papel específico de cada uno de los diversos enfoques metodológicos para ayudar a abordar cada una de las preguntas de evaluación. </w:t>
      </w:r>
    </w:p>
    <w:p w14:paraId="7A62EB25" w14:textId="5DFCCBE7" w:rsidR="00A35429" w:rsidRPr="00186FAB" w:rsidRDefault="00A35429" w:rsidP="00E52B76">
      <w:pPr>
        <w:jc w:val="both"/>
        <w:rPr>
          <w:rFonts w:cstheme="minorHAnsi"/>
          <w:color w:val="1F4E79" w:themeColor="accent1" w:themeShade="80"/>
          <w:sz w:val="24"/>
          <w:szCs w:val="24"/>
          <w:lang w:eastAsia="ko-KR"/>
        </w:rPr>
      </w:pPr>
      <w:r w:rsidRPr="00186FAB">
        <w:rPr>
          <w:rFonts w:cstheme="minorHAnsi"/>
          <w:color w:val="1F4E79" w:themeColor="accent1" w:themeShade="80"/>
          <w:sz w:val="24"/>
          <w:szCs w:val="24"/>
          <w:lang w:eastAsia="ko-KR"/>
        </w:rPr>
        <w:t>d) Principios y estándares de la evaluación</w:t>
      </w:r>
    </w:p>
    <w:p w14:paraId="6A863579" w14:textId="77777777" w:rsidR="00A35429" w:rsidRPr="00186FAB" w:rsidRDefault="00A35429" w:rsidP="00A35429">
      <w:pPr>
        <w:jc w:val="both"/>
        <w:rPr>
          <w:rStyle w:val="Hipervnculo"/>
          <w:rFonts w:cstheme="minorHAnsi"/>
          <w:sz w:val="24"/>
          <w:szCs w:val="24"/>
        </w:rPr>
      </w:pPr>
      <w:r w:rsidRPr="00186FAB">
        <w:rPr>
          <w:rFonts w:cstheme="minorHAnsi"/>
          <w:sz w:val="24"/>
          <w:szCs w:val="24"/>
          <w:lang w:val="es-AR"/>
        </w:rPr>
        <w:t xml:space="preserve">La </w:t>
      </w:r>
      <w:r w:rsidRPr="00186FAB">
        <w:rPr>
          <w:rFonts w:cstheme="minorHAnsi"/>
          <w:sz w:val="24"/>
          <w:szCs w:val="24"/>
        </w:rPr>
        <w:t xml:space="preserve">evaluación deberá ser conducida de acuerdo con los principios de calidad y código de ética establecidos en las Normas y Estándares del Grupo de Naciones Unidas de Evaluación, UNEG disponibles en </w:t>
      </w:r>
      <w:hyperlink r:id="rId12" w:history="1">
        <w:r w:rsidRPr="00186FAB">
          <w:rPr>
            <w:rStyle w:val="Hipervnculo"/>
            <w:rFonts w:cstheme="minorHAnsi"/>
            <w:sz w:val="24"/>
            <w:szCs w:val="24"/>
          </w:rPr>
          <w:t>http://www.uneval.org/document/detail/1914</w:t>
        </w:r>
      </w:hyperlink>
    </w:p>
    <w:p w14:paraId="54D59142" w14:textId="77FDE64A" w:rsidR="00A35429" w:rsidRPr="00186FAB" w:rsidRDefault="00A35429" w:rsidP="00A35429">
      <w:pPr>
        <w:jc w:val="both"/>
        <w:rPr>
          <w:rFonts w:cstheme="minorHAnsi"/>
          <w:sz w:val="24"/>
          <w:szCs w:val="24"/>
          <w:lang w:val="es-MX"/>
        </w:rPr>
      </w:pPr>
      <w:r w:rsidRPr="00186FAB">
        <w:rPr>
          <w:rFonts w:cstheme="minorHAnsi"/>
          <w:sz w:val="24"/>
          <w:szCs w:val="24"/>
          <w:lang w:val="es-MX"/>
        </w:rPr>
        <w:t xml:space="preserve">El equipo de evaluación deberá describir, en el informe inicial, los procedimientos que utilizará para salvaguardar los derechos y la confidencialidad de sus fuentes.  Se asume que los miembros del equipo de evaluación están dispuestos a firmar el Código de Conducta para Evaluadores del Sistema de las Naciones Unidas (Anexo </w:t>
      </w:r>
      <w:r w:rsidR="002817B8" w:rsidRPr="00186FAB">
        <w:rPr>
          <w:rFonts w:cstheme="minorHAnsi"/>
          <w:sz w:val="24"/>
          <w:szCs w:val="24"/>
          <w:lang w:val="es-MX"/>
        </w:rPr>
        <w:t>F</w:t>
      </w:r>
      <w:r w:rsidRPr="00186FAB">
        <w:rPr>
          <w:rFonts w:cstheme="minorHAnsi"/>
          <w:sz w:val="24"/>
          <w:szCs w:val="24"/>
          <w:lang w:val="es-MX"/>
        </w:rPr>
        <w:t>) a la firma del contrato.</w:t>
      </w:r>
    </w:p>
    <w:p w14:paraId="46273E1A" w14:textId="6D6FF705" w:rsidR="00A35429" w:rsidRPr="00186FAB" w:rsidRDefault="00A35429" w:rsidP="00E52B76">
      <w:pPr>
        <w:jc w:val="both"/>
        <w:rPr>
          <w:rFonts w:cstheme="minorHAnsi"/>
          <w:color w:val="1F4E79" w:themeColor="accent1" w:themeShade="80"/>
          <w:sz w:val="24"/>
          <w:szCs w:val="24"/>
          <w:lang w:val="es-MX" w:eastAsia="ko-KR"/>
        </w:rPr>
      </w:pPr>
      <w:r w:rsidRPr="00186FAB">
        <w:rPr>
          <w:rFonts w:cstheme="minorHAnsi"/>
          <w:color w:val="1F4E79" w:themeColor="accent1" w:themeShade="80"/>
          <w:sz w:val="24"/>
          <w:szCs w:val="24"/>
          <w:lang w:val="es-MX" w:eastAsia="ko-KR"/>
        </w:rPr>
        <w:lastRenderedPageBreak/>
        <w:t>e) Disposiciones de Gestión y Proceso de Garantía de Calidad</w:t>
      </w:r>
    </w:p>
    <w:p w14:paraId="74E909F6" w14:textId="77777777" w:rsidR="00A35429" w:rsidRPr="00186FAB" w:rsidRDefault="00A35429" w:rsidP="00A35429">
      <w:pPr>
        <w:pStyle w:val="Default"/>
        <w:jc w:val="both"/>
        <w:rPr>
          <w:rStyle w:val="hps"/>
          <w:rFonts w:asciiTheme="minorHAnsi" w:hAnsiTheme="minorHAnsi" w:cstheme="minorHAnsi"/>
          <w:color w:val="auto"/>
          <w:lang w:val="es-SV"/>
        </w:rPr>
      </w:pPr>
      <w:r w:rsidRPr="00186FAB">
        <w:rPr>
          <w:rStyle w:val="hps"/>
          <w:rFonts w:asciiTheme="minorHAnsi" w:hAnsiTheme="minorHAnsi" w:cstheme="minorHAnsi"/>
          <w:color w:val="auto"/>
          <w:lang w:val="es-SV"/>
        </w:rPr>
        <w:t xml:space="preserve">Con la finalidad de asegurar la independencia en el proceso de la evaluación, la </w:t>
      </w:r>
      <w:r w:rsidRPr="00186FAB">
        <w:rPr>
          <w:rStyle w:val="hps"/>
          <w:rFonts w:asciiTheme="minorHAnsi" w:hAnsiTheme="minorHAnsi" w:cstheme="minorHAnsi"/>
          <w:color w:val="auto"/>
          <w:lang w:val="es-ES"/>
        </w:rPr>
        <w:t>consultoría reportará directamente a ONU Mujeres</w:t>
      </w:r>
      <w:r w:rsidRPr="00186FAB">
        <w:rPr>
          <w:rStyle w:val="hps"/>
          <w:rFonts w:asciiTheme="minorHAnsi" w:hAnsiTheme="minorHAnsi" w:cstheme="minorHAnsi"/>
          <w:color w:val="auto"/>
          <w:lang w:val="es-SV"/>
        </w:rPr>
        <w:t>. El punto focal de Monitoreo y Evaluación de ONU Mujeres será la a contraparte de la consultoría y responsable del seguimiento a todo el proceso conforme el plan que se acuerde.</w:t>
      </w:r>
    </w:p>
    <w:p w14:paraId="2B30221F" w14:textId="77777777" w:rsidR="00A35429" w:rsidRPr="00186FAB" w:rsidRDefault="00A35429" w:rsidP="00A35429">
      <w:pPr>
        <w:pStyle w:val="Default"/>
        <w:jc w:val="both"/>
        <w:rPr>
          <w:rStyle w:val="hps"/>
          <w:rFonts w:asciiTheme="minorHAnsi" w:hAnsiTheme="minorHAnsi" w:cstheme="minorHAnsi"/>
          <w:color w:val="auto"/>
          <w:lang w:val="es-SV"/>
        </w:rPr>
      </w:pPr>
    </w:p>
    <w:p w14:paraId="7099CD8F" w14:textId="6CF5E13B" w:rsidR="00A35429" w:rsidRPr="00186FAB" w:rsidRDefault="00A35429" w:rsidP="00A35429">
      <w:pPr>
        <w:pStyle w:val="Default"/>
        <w:jc w:val="both"/>
        <w:rPr>
          <w:rStyle w:val="hps"/>
          <w:rFonts w:asciiTheme="minorHAnsi" w:hAnsiTheme="minorHAnsi" w:cstheme="minorHAnsi"/>
          <w:lang w:val="es-ES"/>
        </w:rPr>
      </w:pPr>
      <w:r w:rsidRPr="00186FAB">
        <w:rPr>
          <w:rStyle w:val="hps"/>
          <w:rFonts w:asciiTheme="minorHAnsi" w:hAnsiTheme="minorHAnsi" w:cstheme="minorHAnsi"/>
          <w:color w:val="auto"/>
          <w:lang w:val="es-ES"/>
        </w:rPr>
        <w:t xml:space="preserve">Se conformará un Grupo de Asesor compuesto por expertos en la materia y en evaluación de las agencias del Sistema de Naciones Unidas. Debido a que </w:t>
      </w:r>
      <w:r w:rsidR="002817B8" w:rsidRPr="00186FAB">
        <w:rPr>
          <w:rStyle w:val="hps"/>
          <w:rFonts w:asciiTheme="minorHAnsi" w:hAnsiTheme="minorHAnsi" w:cstheme="minorHAnsi"/>
          <w:color w:val="auto"/>
          <w:lang w:val="es-ES"/>
        </w:rPr>
        <w:t xml:space="preserve">las personas que integrarán </w:t>
      </w:r>
      <w:r w:rsidRPr="00186FAB">
        <w:rPr>
          <w:rStyle w:val="hps"/>
          <w:rFonts w:asciiTheme="minorHAnsi" w:hAnsiTheme="minorHAnsi" w:cstheme="minorHAnsi"/>
          <w:color w:val="auto"/>
          <w:lang w:val="es-ES"/>
        </w:rPr>
        <w:t>este grupo generalmente</w:t>
      </w:r>
      <w:r w:rsidRPr="00186FAB">
        <w:rPr>
          <w:rStyle w:val="hps"/>
          <w:rFonts w:asciiTheme="minorHAnsi" w:hAnsiTheme="minorHAnsi" w:cstheme="minorHAnsi"/>
          <w:lang w:val="es-ES"/>
        </w:rPr>
        <w:t xml:space="preserve"> no est</w:t>
      </w:r>
      <w:r w:rsidR="002817B8" w:rsidRPr="00186FAB">
        <w:rPr>
          <w:rStyle w:val="hps"/>
          <w:rFonts w:asciiTheme="minorHAnsi" w:hAnsiTheme="minorHAnsi" w:cstheme="minorHAnsi"/>
          <w:lang w:val="es-ES"/>
        </w:rPr>
        <w:t>á</w:t>
      </w:r>
      <w:r w:rsidRPr="00186FAB">
        <w:rPr>
          <w:rStyle w:val="hps"/>
          <w:rFonts w:asciiTheme="minorHAnsi" w:hAnsiTheme="minorHAnsi" w:cstheme="minorHAnsi"/>
          <w:lang w:val="es-ES"/>
        </w:rPr>
        <w:t>n involucrad</w:t>
      </w:r>
      <w:r w:rsidR="002817B8" w:rsidRPr="00186FAB">
        <w:rPr>
          <w:rStyle w:val="hps"/>
          <w:rFonts w:asciiTheme="minorHAnsi" w:hAnsiTheme="minorHAnsi" w:cstheme="minorHAnsi"/>
          <w:lang w:val="es-ES"/>
        </w:rPr>
        <w:t>a</w:t>
      </w:r>
      <w:r w:rsidRPr="00186FAB">
        <w:rPr>
          <w:rStyle w:val="hps"/>
          <w:rFonts w:asciiTheme="minorHAnsi" w:hAnsiTheme="minorHAnsi" w:cstheme="minorHAnsi"/>
          <w:lang w:val="es-ES"/>
        </w:rPr>
        <w:t xml:space="preserve">s en la implementación, proveerán de un análisis objetivo, y darán asesoría al proceso de la evaluación a fin de asegurar la calidad de todo el proceso, la relevancia y propiedad de la metodología aplicada, y que los hallazgos y conclusiones se basan en la evidencia.    </w:t>
      </w:r>
    </w:p>
    <w:p w14:paraId="576FE008" w14:textId="77777777" w:rsidR="00A35429" w:rsidRPr="00186FAB" w:rsidRDefault="00A35429" w:rsidP="00A35429">
      <w:pPr>
        <w:pStyle w:val="Default"/>
        <w:jc w:val="both"/>
        <w:rPr>
          <w:rStyle w:val="hps"/>
          <w:rFonts w:asciiTheme="minorHAnsi" w:hAnsiTheme="minorHAnsi" w:cstheme="minorHAnsi"/>
          <w:lang w:val="es-ES"/>
        </w:rPr>
      </w:pPr>
    </w:p>
    <w:p w14:paraId="79F2811F" w14:textId="2F5390AA" w:rsidR="00A35429" w:rsidRPr="00186FAB" w:rsidRDefault="00A35429" w:rsidP="00A35429">
      <w:pPr>
        <w:pStyle w:val="Default"/>
        <w:jc w:val="both"/>
        <w:rPr>
          <w:rStyle w:val="hps"/>
          <w:rFonts w:asciiTheme="minorHAnsi" w:hAnsiTheme="minorHAnsi" w:cstheme="minorHAnsi"/>
          <w:lang w:val="es-ES"/>
        </w:rPr>
      </w:pPr>
      <w:r w:rsidRPr="00186FAB">
        <w:rPr>
          <w:rStyle w:val="hps"/>
          <w:rFonts w:asciiTheme="minorHAnsi" w:hAnsiTheme="minorHAnsi" w:cstheme="minorHAnsi"/>
          <w:lang w:val="es-ES"/>
        </w:rPr>
        <w:t>El equipo de la Unidad de Coordinación, así como l</w:t>
      </w:r>
      <w:r w:rsidR="002817B8" w:rsidRPr="00186FAB">
        <w:rPr>
          <w:rStyle w:val="hps"/>
          <w:rFonts w:asciiTheme="minorHAnsi" w:hAnsiTheme="minorHAnsi" w:cstheme="minorHAnsi"/>
          <w:lang w:val="es-ES"/>
        </w:rPr>
        <w:t>a</w:t>
      </w:r>
      <w:r w:rsidRPr="00186FAB">
        <w:rPr>
          <w:rStyle w:val="hps"/>
          <w:rFonts w:asciiTheme="minorHAnsi" w:hAnsiTheme="minorHAnsi" w:cstheme="minorHAnsi"/>
          <w:lang w:val="es-ES"/>
        </w:rPr>
        <w:t>s técnic</w:t>
      </w:r>
      <w:r w:rsidR="002817B8" w:rsidRPr="00186FAB">
        <w:rPr>
          <w:rStyle w:val="hps"/>
          <w:rFonts w:asciiTheme="minorHAnsi" w:hAnsiTheme="minorHAnsi" w:cstheme="minorHAnsi"/>
          <w:lang w:val="es-ES"/>
        </w:rPr>
        <w:t>a</w:t>
      </w:r>
      <w:r w:rsidRPr="00186FAB">
        <w:rPr>
          <w:rStyle w:val="hps"/>
          <w:rFonts w:asciiTheme="minorHAnsi" w:hAnsiTheme="minorHAnsi" w:cstheme="minorHAnsi"/>
          <w:lang w:val="es-ES"/>
        </w:rPr>
        <w:t xml:space="preserve">s de las agencias implementadoras (PNUD y ONU Mujeres) facilitarán la información de base y los arreglos para las reuniones introductorias y preparatorias a la evaluación y establecerán los primeros contactos con </w:t>
      </w:r>
      <w:r w:rsidR="005952E3" w:rsidRPr="00186FAB">
        <w:rPr>
          <w:rStyle w:val="hps"/>
          <w:rFonts w:asciiTheme="minorHAnsi" w:hAnsiTheme="minorHAnsi" w:cstheme="minorHAnsi"/>
          <w:lang w:val="es-ES"/>
        </w:rPr>
        <w:t xml:space="preserve">las personas </w:t>
      </w:r>
      <w:r w:rsidRPr="00186FAB">
        <w:rPr>
          <w:rStyle w:val="hps"/>
          <w:rFonts w:asciiTheme="minorHAnsi" w:hAnsiTheme="minorHAnsi" w:cstheme="minorHAnsi"/>
          <w:lang w:val="es-ES"/>
        </w:rPr>
        <w:t>interlocutor</w:t>
      </w:r>
      <w:r w:rsidR="005952E3" w:rsidRPr="00186FAB">
        <w:rPr>
          <w:rStyle w:val="hps"/>
          <w:rFonts w:asciiTheme="minorHAnsi" w:hAnsiTheme="minorHAnsi" w:cstheme="minorHAnsi"/>
          <w:lang w:val="es-ES"/>
        </w:rPr>
        <w:t>a</w:t>
      </w:r>
      <w:r w:rsidRPr="00186FAB">
        <w:rPr>
          <w:rStyle w:val="hps"/>
          <w:rFonts w:asciiTheme="minorHAnsi" w:hAnsiTheme="minorHAnsi" w:cstheme="minorHAnsi"/>
          <w:lang w:val="es-ES"/>
        </w:rPr>
        <w:t>s del gobierno y otros socios. El equipo de evaluación será responsable de establecer sus propias reuniones, concertar entrevistas o planificar y convocar grupos focales, según la metodología propuesta por la consultoría y aprobada por ONU Mujeres.</w:t>
      </w:r>
    </w:p>
    <w:p w14:paraId="675089E1" w14:textId="77777777" w:rsidR="00A35429" w:rsidRPr="00186FAB" w:rsidRDefault="00A35429" w:rsidP="00A35429">
      <w:pPr>
        <w:pStyle w:val="Default"/>
        <w:jc w:val="both"/>
        <w:rPr>
          <w:rStyle w:val="hps"/>
          <w:rFonts w:asciiTheme="minorHAnsi" w:hAnsiTheme="minorHAnsi" w:cstheme="minorHAnsi"/>
          <w:lang w:val="es-ES"/>
        </w:rPr>
      </w:pPr>
    </w:p>
    <w:p w14:paraId="17C67440" w14:textId="77777777" w:rsidR="00A35429" w:rsidRPr="00186FAB" w:rsidRDefault="00A35429" w:rsidP="00A35429">
      <w:pPr>
        <w:pStyle w:val="Default"/>
        <w:jc w:val="both"/>
        <w:rPr>
          <w:rStyle w:val="hps"/>
          <w:rFonts w:asciiTheme="minorHAnsi" w:hAnsiTheme="minorHAnsi" w:cstheme="minorHAnsi"/>
          <w:lang w:val="es-ES"/>
        </w:rPr>
      </w:pPr>
      <w:r w:rsidRPr="00186FAB">
        <w:rPr>
          <w:rStyle w:val="hps"/>
          <w:rFonts w:asciiTheme="minorHAnsi" w:hAnsiTheme="minorHAnsi" w:cstheme="minorHAnsi"/>
          <w:lang w:val="es-ES"/>
        </w:rPr>
        <w:t>El equipo de evaluación tendrá la responsabilidad sobre la conducción de la evaluación, así como de la calidad y presentación oportuna de los informes al Grupo Asesor.</w:t>
      </w:r>
    </w:p>
    <w:p w14:paraId="33668A3A" w14:textId="77777777" w:rsidR="00A35429" w:rsidRPr="00186FAB" w:rsidRDefault="00A35429" w:rsidP="00A35429">
      <w:pPr>
        <w:pStyle w:val="Default"/>
        <w:jc w:val="both"/>
        <w:rPr>
          <w:rStyle w:val="hps"/>
          <w:rFonts w:asciiTheme="minorHAnsi" w:hAnsiTheme="minorHAnsi" w:cstheme="minorHAnsi"/>
          <w:lang w:val="es-ES"/>
        </w:rPr>
      </w:pPr>
    </w:p>
    <w:p w14:paraId="7FD197C7" w14:textId="77777777" w:rsidR="00A35429" w:rsidRPr="00186FAB" w:rsidRDefault="00A35429" w:rsidP="00A35429">
      <w:pPr>
        <w:pStyle w:val="Default"/>
        <w:jc w:val="both"/>
        <w:rPr>
          <w:rStyle w:val="hps"/>
          <w:rFonts w:asciiTheme="minorHAnsi" w:hAnsiTheme="minorHAnsi" w:cstheme="minorHAnsi"/>
          <w:lang w:val="es-ES"/>
        </w:rPr>
      </w:pPr>
      <w:r w:rsidRPr="00186FAB">
        <w:rPr>
          <w:rStyle w:val="hps"/>
          <w:rFonts w:asciiTheme="minorHAnsi" w:hAnsiTheme="minorHAnsi" w:cstheme="minorHAnsi"/>
          <w:lang w:val="es-ES"/>
        </w:rPr>
        <w:t xml:space="preserve">El equipo de evaluación deberá proveerse por sí mismo los recursos de oficina y equipo para completar el trabajo en tiempo y forma. Asimismo, hará sus propios arreglos de viaje y transporte para las visitas de campo, atender reuniones y presentaciones </w:t>
      </w:r>
      <w:r w:rsidRPr="00186FAB">
        <w:rPr>
          <w:rStyle w:val="hps"/>
          <w:rFonts w:asciiTheme="minorHAnsi" w:hAnsiTheme="minorHAnsi" w:cstheme="minorHAnsi"/>
          <w:i/>
          <w:lang w:val="es-ES"/>
        </w:rPr>
        <w:t>in situ</w:t>
      </w:r>
      <w:r w:rsidRPr="00186FAB">
        <w:rPr>
          <w:rStyle w:val="hps"/>
          <w:rFonts w:asciiTheme="minorHAnsi" w:hAnsiTheme="minorHAnsi" w:cstheme="minorHAnsi"/>
          <w:lang w:val="es-ES"/>
        </w:rPr>
        <w:t xml:space="preserve">. Para las visitas de campo, deberá tomar en cuenta las recomendaciones de seguridad de Naciones Unidas, así como las de los equipos técnicos. </w:t>
      </w:r>
    </w:p>
    <w:p w14:paraId="26B89CCA" w14:textId="77777777" w:rsidR="00A35429" w:rsidRPr="00186FAB" w:rsidRDefault="00A35429" w:rsidP="00A35429">
      <w:pPr>
        <w:pStyle w:val="Default"/>
        <w:jc w:val="both"/>
        <w:rPr>
          <w:rStyle w:val="hps"/>
          <w:rFonts w:asciiTheme="minorHAnsi" w:hAnsiTheme="minorHAnsi" w:cstheme="minorHAnsi"/>
          <w:lang w:val="es-ES"/>
        </w:rPr>
      </w:pPr>
    </w:p>
    <w:p w14:paraId="1363AFA7" w14:textId="77777777" w:rsidR="00A35429" w:rsidRPr="00186FAB" w:rsidRDefault="00A35429" w:rsidP="00A35429">
      <w:pPr>
        <w:pStyle w:val="Default"/>
        <w:jc w:val="both"/>
        <w:rPr>
          <w:rStyle w:val="hps"/>
          <w:rFonts w:asciiTheme="minorHAnsi" w:hAnsiTheme="minorHAnsi" w:cstheme="minorHAnsi"/>
          <w:lang w:val="es-ES"/>
        </w:rPr>
      </w:pPr>
      <w:r w:rsidRPr="00186FAB">
        <w:rPr>
          <w:rStyle w:val="hps"/>
          <w:rFonts w:asciiTheme="minorHAnsi" w:hAnsiTheme="minorHAnsi" w:cstheme="minorHAnsi"/>
          <w:lang w:val="es-ES"/>
        </w:rPr>
        <w:t xml:space="preserve">El equipo de evaluación deberá asegurar que cuenta con todos los recursos para cumplir la tarea a su propio costo. Un desglose de dichos costos deberá ser proporcionado en la oferta económica. ONU Mujeres proporcionará únicamente los costos de logística de las reuniones de presentación de los hallazgos preliminares y del informe final. </w:t>
      </w:r>
    </w:p>
    <w:p w14:paraId="72564AF8" w14:textId="77777777" w:rsidR="00A35429" w:rsidRPr="00186FAB" w:rsidRDefault="00A35429" w:rsidP="00A35429">
      <w:pPr>
        <w:pStyle w:val="Prrafodelista"/>
        <w:ind w:left="0"/>
        <w:jc w:val="both"/>
        <w:rPr>
          <w:rFonts w:asciiTheme="minorHAnsi" w:hAnsiTheme="minorHAnsi" w:cstheme="minorHAnsi"/>
          <w:b/>
          <w:sz w:val="24"/>
          <w:szCs w:val="24"/>
          <w:lang w:val="es-ES"/>
        </w:rPr>
      </w:pPr>
    </w:p>
    <w:p w14:paraId="1C2C712C" w14:textId="566E977E" w:rsidR="00A35429" w:rsidRPr="00186FAB" w:rsidRDefault="00A35429" w:rsidP="004A0F04">
      <w:pPr>
        <w:pStyle w:val="Ttulo3"/>
        <w:jc w:val="left"/>
        <w:rPr>
          <w:rFonts w:asciiTheme="minorHAnsi" w:hAnsiTheme="minorHAnsi" w:cstheme="minorHAnsi"/>
          <w:sz w:val="24"/>
          <w:szCs w:val="24"/>
          <w:lang w:val="es-ES"/>
        </w:rPr>
      </w:pPr>
      <w:r w:rsidRPr="00186FAB">
        <w:rPr>
          <w:rFonts w:asciiTheme="minorHAnsi" w:hAnsiTheme="minorHAnsi" w:cstheme="minorHAnsi"/>
          <w:b w:val="0"/>
          <w:i/>
          <w:iCs/>
          <w:sz w:val="24"/>
          <w:szCs w:val="24"/>
          <w:lang w:val="es-SV"/>
        </w:rPr>
        <w:t>Garantía de calidad.</w:t>
      </w:r>
    </w:p>
    <w:p w14:paraId="6FFE6F63" w14:textId="33E1A28D" w:rsidR="00A35429" w:rsidRPr="00186FAB" w:rsidRDefault="00A35429" w:rsidP="00A35429">
      <w:pPr>
        <w:pStyle w:val="Default"/>
        <w:jc w:val="both"/>
        <w:rPr>
          <w:rStyle w:val="hps"/>
          <w:rFonts w:asciiTheme="minorHAnsi" w:hAnsiTheme="minorHAnsi" w:cstheme="minorHAnsi"/>
          <w:lang w:val="es-ES"/>
        </w:rPr>
      </w:pPr>
      <w:r w:rsidRPr="00186FAB">
        <w:rPr>
          <w:rStyle w:val="hps"/>
          <w:rFonts w:asciiTheme="minorHAnsi" w:hAnsiTheme="minorHAnsi" w:cstheme="minorHAnsi"/>
          <w:lang w:val="es-ES"/>
        </w:rPr>
        <w:t>El Grupo de Referencia de la evaluación proveerá asesoría al proceso de la evaluación a fin de asegurar la calidad de todo el proceso, la relevancia y propiedad de la metodología aplicada, y que los hallazgos y conclusiones se bas</w:t>
      </w:r>
      <w:r w:rsidR="005952E3" w:rsidRPr="00186FAB">
        <w:rPr>
          <w:rStyle w:val="hps"/>
          <w:rFonts w:asciiTheme="minorHAnsi" w:hAnsiTheme="minorHAnsi" w:cstheme="minorHAnsi"/>
          <w:lang w:val="es-ES"/>
        </w:rPr>
        <w:t>e</w:t>
      </w:r>
      <w:r w:rsidRPr="00186FAB">
        <w:rPr>
          <w:rStyle w:val="hps"/>
          <w:rFonts w:asciiTheme="minorHAnsi" w:hAnsiTheme="minorHAnsi" w:cstheme="minorHAnsi"/>
          <w:lang w:val="es-ES"/>
        </w:rPr>
        <w:t xml:space="preserve">n en la evidencia.    </w:t>
      </w:r>
    </w:p>
    <w:p w14:paraId="7B64716D" w14:textId="0F0410F8" w:rsidR="00A35429" w:rsidRPr="00186FAB" w:rsidRDefault="00A35429" w:rsidP="00A35429">
      <w:pPr>
        <w:jc w:val="both"/>
        <w:rPr>
          <w:rFonts w:cstheme="minorHAnsi"/>
          <w:color w:val="1F4E79" w:themeColor="accent1" w:themeShade="80"/>
          <w:sz w:val="24"/>
          <w:szCs w:val="24"/>
          <w:lang w:val="es-MX" w:eastAsia="ko-KR"/>
        </w:rPr>
      </w:pPr>
      <w:r w:rsidRPr="00186FAB">
        <w:rPr>
          <w:rFonts w:cstheme="minorHAnsi"/>
          <w:sz w:val="24"/>
          <w:szCs w:val="24"/>
        </w:rPr>
        <w:t>Asimismo, el Grupo Asesor realizará una revisión interna de todos los productos. Esta revisión tendrá como propósito proveer orientación y supervisar el proceso de evaluación.</w:t>
      </w:r>
    </w:p>
    <w:p w14:paraId="57920432" w14:textId="77777777" w:rsidR="00A35429" w:rsidRPr="00186FAB" w:rsidRDefault="00A35429" w:rsidP="00E52B76">
      <w:pPr>
        <w:jc w:val="both"/>
        <w:rPr>
          <w:rFonts w:cstheme="minorHAnsi"/>
          <w:color w:val="1F4E79" w:themeColor="accent1" w:themeShade="80"/>
          <w:sz w:val="24"/>
          <w:szCs w:val="24"/>
          <w:lang w:val="es-SV" w:eastAsia="ko-KR"/>
        </w:rPr>
      </w:pPr>
    </w:p>
    <w:p w14:paraId="02405072" w14:textId="77777777" w:rsidR="00E52B76" w:rsidRPr="00186FAB" w:rsidRDefault="00E52B76" w:rsidP="00360CC3">
      <w:pPr>
        <w:pStyle w:val="Ttulo2"/>
        <w:keepLines/>
        <w:numPr>
          <w:ilvl w:val="0"/>
          <w:numId w:val="1"/>
        </w:numPr>
        <w:spacing w:before="200"/>
        <w:jc w:val="both"/>
        <w:rPr>
          <w:rFonts w:asciiTheme="minorHAnsi" w:eastAsia="Batang" w:hAnsiTheme="minorHAnsi" w:cstheme="minorHAnsi"/>
          <w:color w:val="1F4E79" w:themeColor="accent1" w:themeShade="80"/>
          <w:szCs w:val="24"/>
          <w:lang w:val="es-SV" w:eastAsia="ko-KR"/>
        </w:rPr>
      </w:pPr>
      <w:r w:rsidRPr="00186FAB">
        <w:rPr>
          <w:rFonts w:asciiTheme="minorHAnsi" w:eastAsia="Batang" w:hAnsiTheme="minorHAnsi" w:cstheme="minorHAnsi"/>
          <w:color w:val="1F4E79" w:themeColor="accent1" w:themeShade="80"/>
          <w:szCs w:val="24"/>
          <w:lang w:val="es-SV" w:eastAsia="ko-KR"/>
        </w:rPr>
        <w:t>FORMA DE PAGO</w:t>
      </w:r>
    </w:p>
    <w:p w14:paraId="3F1E1BAD" w14:textId="77777777" w:rsidR="008840A7" w:rsidRPr="00186FAB" w:rsidRDefault="00E52B76" w:rsidP="00E52B76">
      <w:pPr>
        <w:widowControl w:val="0"/>
        <w:autoSpaceDE w:val="0"/>
        <w:autoSpaceDN w:val="0"/>
        <w:jc w:val="both"/>
        <w:rPr>
          <w:rFonts w:eastAsia="Calibri" w:cstheme="minorHAnsi"/>
          <w:sz w:val="24"/>
          <w:szCs w:val="24"/>
          <w:lang w:val="es-419"/>
        </w:rPr>
      </w:pPr>
      <w:r w:rsidRPr="00186FAB">
        <w:rPr>
          <w:rFonts w:eastAsia="Batang" w:cstheme="minorHAnsi"/>
          <w:sz w:val="24"/>
          <w:szCs w:val="24"/>
          <w:lang w:val="es-419"/>
        </w:rPr>
        <w:t xml:space="preserve">El pago por los servicios se realizará luego de la entrega de cada producto establecido en la </w:t>
      </w:r>
      <w:r w:rsidR="002E4BD4" w:rsidRPr="00186FAB">
        <w:rPr>
          <w:rFonts w:eastAsia="Batang" w:cstheme="minorHAnsi"/>
          <w:sz w:val="24"/>
          <w:szCs w:val="24"/>
          <w:lang w:val="es-419"/>
        </w:rPr>
        <w:t>sección V</w:t>
      </w:r>
      <w:r w:rsidRPr="00186FAB">
        <w:rPr>
          <w:rFonts w:eastAsia="Batang" w:cstheme="minorHAnsi"/>
          <w:sz w:val="24"/>
          <w:szCs w:val="24"/>
          <w:lang w:val="es-419"/>
        </w:rPr>
        <w:t xml:space="preserve">, </w:t>
      </w:r>
      <w:r w:rsidRPr="00186FAB">
        <w:rPr>
          <w:rFonts w:eastAsia="Calibri" w:cstheme="minorHAnsi"/>
          <w:sz w:val="24"/>
          <w:szCs w:val="24"/>
          <w:lang w:val="es-SV"/>
        </w:rPr>
        <w:t xml:space="preserve">sujeto a </w:t>
      </w:r>
      <w:r w:rsidRPr="00186FAB">
        <w:rPr>
          <w:rFonts w:eastAsia="Calibri" w:cstheme="minorHAnsi"/>
          <w:sz w:val="24"/>
          <w:szCs w:val="24"/>
          <w:lang w:val="es-419"/>
        </w:rPr>
        <w:t>satisfacción</w:t>
      </w:r>
      <w:r w:rsidRPr="00186FAB">
        <w:rPr>
          <w:rFonts w:eastAsia="Calibri" w:cstheme="minorHAnsi"/>
          <w:sz w:val="24"/>
          <w:szCs w:val="24"/>
          <w:lang w:val="es-SV"/>
        </w:rPr>
        <w:t xml:space="preserve"> y aprobación </w:t>
      </w:r>
      <w:r w:rsidRPr="00186FAB">
        <w:rPr>
          <w:rFonts w:eastAsia="Calibri" w:cstheme="minorHAnsi"/>
          <w:sz w:val="24"/>
          <w:szCs w:val="24"/>
          <w:lang w:val="es-419"/>
        </w:rPr>
        <w:t>por parte de ONU Mujeres en acuerdo con el cronograma establecido a continuación</w:t>
      </w:r>
      <w:r w:rsidR="008840A7" w:rsidRPr="00186FAB">
        <w:rPr>
          <w:rFonts w:eastAsia="Calibri" w:cstheme="minorHAnsi"/>
          <w:sz w:val="24"/>
          <w:szCs w:val="24"/>
          <w:lang w:val="es-419"/>
        </w:rPr>
        <w:t xml:space="preserve"> y presentación de factura</w:t>
      </w:r>
      <w:r w:rsidRPr="00186FAB">
        <w:rPr>
          <w:rFonts w:eastAsia="Calibri" w:cstheme="minorHAnsi"/>
          <w:sz w:val="24"/>
          <w:szCs w:val="24"/>
          <w:lang w:val="es-419"/>
        </w:rPr>
        <w:t xml:space="preserve">. </w:t>
      </w:r>
    </w:p>
    <w:p w14:paraId="50E34D21" w14:textId="0118941E" w:rsidR="00E52B76" w:rsidRPr="00186FAB" w:rsidRDefault="00E52B76" w:rsidP="00E52B76">
      <w:pPr>
        <w:widowControl w:val="0"/>
        <w:autoSpaceDE w:val="0"/>
        <w:autoSpaceDN w:val="0"/>
        <w:jc w:val="both"/>
        <w:rPr>
          <w:rFonts w:eastAsia="Calibri" w:cstheme="minorHAnsi"/>
          <w:sz w:val="24"/>
          <w:szCs w:val="24"/>
          <w:lang w:val="es-419"/>
        </w:rPr>
      </w:pPr>
    </w:p>
    <w:tbl>
      <w:tblPr>
        <w:tblStyle w:val="Tablaconcuadrcula"/>
        <w:tblW w:w="0" w:type="auto"/>
        <w:tblLook w:val="04A0" w:firstRow="1" w:lastRow="0" w:firstColumn="1" w:lastColumn="0" w:noHBand="0" w:noVBand="1"/>
      </w:tblPr>
      <w:tblGrid>
        <w:gridCol w:w="2404"/>
        <w:gridCol w:w="5331"/>
        <w:gridCol w:w="2041"/>
      </w:tblGrid>
      <w:tr w:rsidR="002E4BD4" w:rsidRPr="00186FAB" w14:paraId="500325B5" w14:textId="77777777" w:rsidTr="006B5D2B">
        <w:trPr>
          <w:trHeight w:val="593"/>
        </w:trPr>
        <w:tc>
          <w:tcPr>
            <w:tcW w:w="2404" w:type="dxa"/>
          </w:tcPr>
          <w:p w14:paraId="3B12D6A9" w14:textId="77777777" w:rsidR="00E52B76" w:rsidRPr="00186FAB" w:rsidRDefault="00E52B76" w:rsidP="006B5D2B">
            <w:pPr>
              <w:jc w:val="center"/>
              <w:rPr>
                <w:rFonts w:asciiTheme="minorHAnsi" w:eastAsia="Calibri Light" w:hAnsiTheme="minorHAnsi" w:cstheme="minorHAnsi"/>
                <w:b/>
                <w:bCs/>
                <w:sz w:val="24"/>
                <w:szCs w:val="24"/>
                <w:lang w:val="es-SV"/>
              </w:rPr>
            </w:pPr>
            <w:bookmarkStart w:id="5" w:name="_Hlk31816339"/>
          </w:p>
          <w:p w14:paraId="5CC1EBE8" w14:textId="77777777" w:rsidR="00E52B76" w:rsidRPr="00186FAB" w:rsidRDefault="00E52B76" w:rsidP="006B5D2B">
            <w:pPr>
              <w:jc w:val="center"/>
              <w:rPr>
                <w:rFonts w:asciiTheme="minorHAnsi" w:eastAsia="Batang" w:hAnsiTheme="minorHAnsi" w:cstheme="minorHAnsi"/>
                <w:b/>
                <w:bCs/>
                <w:sz w:val="24"/>
                <w:szCs w:val="24"/>
                <w:lang w:val="es-SV" w:eastAsia="ko-KR"/>
              </w:rPr>
            </w:pPr>
            <w:r w:rsidRPr="00186FAB">
              <w:rPr>
                <w:rFonts w:asciiTheme="minorHAnsi" w:eastAsia="Calibri Light" w:hAnsiTheme="minorHAnsi" w:cstheme="minorHAnsi"/>
                <w:b/>
                <w:bCs/>
                <w:sz w:val="24"/>
                <w:szCs w:val="24"/>
              </w:rPr>
              <w:t>Pago</w:t>
            </w:r>
          </w:p>
        </w:tc>
        <w:tc>
          <w:tcPr>
            <w:tcW w:w="5331" w:type="dxa"/>
          </w:tcPr>
          <w:p w14:paraId="16840D4F" w14:textId="77777777" w:rsidR="00E52B76" w:rsidRPr="00186FAB" w:rsidRDefault="00E52B76" w:rsidP="006B5D2B">
            <w:pPr>
              <w:jc w:val="center"/>
              <w:rPr>
                <w:rFonts w:asciiTheme="minorHAnsi" w:eastAsia="Calibri Light" w:hAnsiTheme="minorHAnsi" w:cstheme="minorHAnsi"/>
                <w:b/>
                <w:bCs/>
                <w:sz w:val="24"/>
                <w:szCs w:val="24"/>
              </w:rPr>
            </w:pPr>
          </w:p>
          <w:p w14:paraId="62FF43FF" w14:textId="77777777" w:rsidR="00E52B76" w:rsidRPr="00186FAB" w:rsidRDefault="00E52B76" w:rsidP="006B5D2B">
            <w:pPr>
              <w:jc w:val="center"/>
              <w:rPr>
                <w:rFonts w:asciiTheme="minorHAnsi" w:eastAsia="Batang" w:hAnsiTheme="minorHAnsi" w:cstheme="minorHAnsi"/>
                <w:b/>
                <w:bCs/>
                <w:sz w:val="24"/>
                <w:szCs w:val="24"/>
                <w:lang w:val="es-SV" w:eastAsia="ko-KR"/>
              </w:rPr>
            </w:pPr>
            <w:r w:rsidRPr="00186FAB">
              <w:rPr>
                <w:rFonts w:asciiTheme="minorHAnsi" w:eastAsia="Calibri Light" w:hAnsiTheme="minorHAnsi" w:cstheme="minorHAnsi"/>
                <w:b/>
                <w:bCs/>
                <w:sz w:val="24"/>
                <w:szCs w:val="24"/>
              </w:rPr>
              <w:t>Producto/ Entregable</w:t>
            </w:r>
          </w:p>
        </w:tc>
        <w:tc>
          <w:tcPr>
            <w:tcW w:w="2041" w:type="dxa"/>
          </w:tcPr>
          <w:p w14:paraId="75E08598" w14:textId="77777777" w:rsidR="00E52B76" w:rsidRPr="00186FAB" w:rsidRDefault="00E52B76" w:rsidP="006B5D2B">
            <w:pPr>
              <w:jc w:val="center"/>
              <w:rPr>
                <w:rFonts w:asciiTheme="minorHAnsi" w:eastAsia="Calibri Light" w:hAnsiTheme="minorHAnsi" w:cstheme="minorHAnsi"/>
                <w:b/>
                <w:bCs/>
                <w:sz w:val="24"/>
                <w:szCs w:val="24"/>
              </w:rPr>
            </w:pPr>
          </w:p>
          <w:p w14:paraId="41721101" w14:textId="77777777" w:rsidR="00E52B76" w:rsidRPr="00186FAB" w:rsidRDefault="00E52B76" w:rsidP="006B5D2B">
            <w:pPr>
              <w:jc w:val="center"/>
              <w:rPr>
                <w:rFonts w:asciiTheme="minorHAnsi" w:eastAsia="Batang" w:hAnsiTheme="minorHAnsi" w:cstheme="minorHAnsi"/>
                <w:b/>
                <w:bCs/>
                <w:sz w:val="24"/>
                <w:szCs w:val="24"/>
                <w:lang w:val="es-SV" w:eastAsia="ko-KR"/>
              </w:rPr>
            </w:pPr>
            <w:r w:rsidRPr="00186FAB">
              <w:rPr>
                <w:rFonts w:asciiTheme="minorHAnsi" w:eastAsia="Calibri Light" w:hAnsiTheme="minorHAnsi" w:cstheme="minorHAnsi"/>
                <w:b/>
                <w:bCs/>
                <w:sz w:val="24"/>
                <w:szCs w:val="24"/>
              </w:rPr>
              <w:t>Condición de pago</w:t>
            </w:r>
          </w:p>
        </w:tc>
      </w:tr>
      <w:tr w:rsidR="002E4BD4" w:rsidRPr="00186FAB" w14:paraId="6AE4DB80" w14:textId="77777777" w:rsidTr="006B5D2B">
        <w:tc>
          <w:tcPr>
            <w:tcW w:w="2404" w:type="dxa"/>
          </w:tcPr>
          <w:p w14:paraId="23CA827F" w14:textId="2C5DF83F" w:rsidR="00E52B76" w:rsidRPr="00186FAB" w:rsidRDefault="002E4BD4" w:rsidP="006B5D2B">
            <w:pPr>
              <w:rPr>
                <w:rFonts w:asciiTheme="minorHAnsi" w:eastAsia="Calibri Light" w:hAnsiTheme="minorHAnsi" w:cstheme="minorHAnsi"/>
                <w:b/>
                <w:bCs/>
                <w:sz w:val="24"/>
                <w:szCs w:val="24"/>
              </w:rPr>
            </w:pPr>
            <w:r w:rsidRPr="00186FAB">
              <w:rPr>
                <w:rFonts w:asciiTheme="minorHAnsi" w:eastAsia="Calibri Light" w:hAnsiTheme="minorHAnsi" w:cstheme="minorHAnsi"/>
                <w:sz w:val="24"/>
                <w:szCs w:val="24"/>
              </w:rPr>
              <w:t>Primer pago</w:t>
            </w:r>
          </w:p>
        </w:tc>
        <w:tc>
          <w:tcPr>
            <w:tcW w:w="5331" w:type="dxa"/>
          </w:tcPr>
          <w:p w14:paraId="2AFD11A3" w14:textId="77777777" w:rsidR="00E52B76" w:rsidRPr="00186FAB" w:rsidRDefault="00E52B76" w:rsidP="006B5D2B">
            <w:pPr>
              <w:rPr>
                <w:rFonts w:asciiTheme="minorHAnsi" w:hAnsiTheme="minorHAnsi" w:cstheme="minorHAnsi"/>
                <w:sz w:val="24"/>
                <w:szCs w:val="24"/>
                <w:lang w:val="es-SV" w:eastAsia="ko-KR"/>
              </w:rPr>
            </w:pPr>
            <w:r w:rsidRPr="00186FAB">
              <w:rPr>
                <w:rFonts w:asciiTheme="minorHAnsi" w:hAnsiTheme="minorHAnsi" w:cstheme="minorHAnsi"/>
                <w:sz w:val="24"/>
                <w:szCs w:val="24"/>
                <w:lang w:val="es-SV" w:eastAsia="ko-KR"/>
              </w:rPr>
              <w:t>Producto No.1</w:t>
            </w:r>
          </w:p>
        </w:tc>
        <w:tc>
          <w:tcPr>
            <w:tcW w:w="2041" w:type="dxa"/>
          </w:tcPr>
          <w:p w14:paraId="43C80140" w14:textId="359D4114" w:rsidR="00E52B76" w:rsidRPr="00186FAB" w:rsidRDefault="002E4BD4" w:rsidP="006B5D2B">
            <w:pPr>
              <w:spacing w:line="259" w:lineRule="auto"/>
              <w:jc w:val="center"/>
              <w:rPr>
                <w:rFonts w:asciiTheme="minorHAnsi" w:hAnsiTheme="minorHAnsi" w:cstheme="minorHAnsi"/>
                <w:b/>
                <w:bCs/>
                <w:sz w:val="24"/>
                <w:szCs w:val="24"/>
                <w:lang w:val="es-419"/>
              </w:rPr>
            </w:pPr>
            <w:r w:rsidRPr="00186FAB">
              <w:rPr>
                <w:rFonts w:asciiTheme="minorHAnsi" w:eastAsia="Calibri" w:hAnsiTheme="minorHAnsi" w:cstheme="minorHAnsi"/>
                <w:sz w:val="24"/>
                <w:szCs w:val="24"/>
                <w:lang w:val="es-419"/>
              </w:rPr>
              <w:t>20% del total del contrato</w:t>
            </w:r>
            <w:r w:rsidRPr="00186FAB">
              <w:rPr>
                <w:rFonts w:asciiTheme="minorHAnsi" w:hAnsiTheme="minorHAnsi" w:cstheme="minorHAnsi"/>
                <w:b/>
                <w:bCs/>
                <w:sz w:val="24"/>
                <w:szCs w:val="24"/>
                <w:lang w:val="es-419"/>
              </w:rPr>
              <w:t xml:space="preserve"> </w:t>
            </w:r>
          </w:p>
        </w:tc>
      </w:tr>
      <w:tr w:rsidR="002E4BD4" w:rsidRPr="00186FAB" w14:paraId="7B28D16A" w14:textId="77777777" w:rsidTr="006B5D2B">
        <w:tc>
          <w:tcPr>
            <w:tcW w:w="2404" w:type="dxa"/>
          </w:tcPr>
          <w:p w14:paraId="68C5A2E0" w14:textId="1532EB81" w:rsidR="00E52B76" w:rsidRPr="00186FAB" w:rsidRDefault="002E4BD4" w:rsidP="006B5D2B">
            <w:pPr>
              <w:rPr>
                <w:rFonts w:asciiTheme="minorHAnsi" w:eastAsia="Calibri Light" w:hAnsiTheme="minorHAnsi" w:cstheme="minorHAnsi"/>
                <w:sz w:val="24"/>
                <w:szCs w:val="24"/>
              </w:rPr>
            </w:pPr>
            <w:r w:rsidRPr="00186FAB">
              <w:rPr>
                <w:rFonts w:asciiTheme="minorHAnsi" w:eastAsia="Calibri Light" w:hAnsiTheme="minorHAnsi" w:cstheme="minorHAnsi"/>
                <w:sz w:val="24"/>
                <w:szCs w:val="24"/>
              </w:rPr>
              <w:t>Segundo pago</w:t>
            </w:r>
          </w:p>
        </w:tc>
        <w:tc>
          <w:tcPr>
            <w:tcW w:w="5331" w:type="dxa"/>
          </w:tcPr>
          <w:p w14:paraId="01066271" w14:textId="7AD6DF0E" w:rsidR="00E52B76" w:rsidRPr="00186FAB" w:rsidRDefault="00E52B76" w:rsidP="006B5D2B">
            <w:pPr>
              <w:rPr>
                <w:rFonts w:asciiTheme="minorHAnsi" w:hAnsiTheme="minorHAnsi" w:cstheme="minorHAnsi"/>
                <w:sz w:val="24"/>
                <w:szCs w:val="24"/>
                <w:lang w:val="es-SV" w:eastAsia="ko-KR"/>
              </w:rPr>
            </w:pPr>
            <w:r w:rsidRPr="00186FAB">
              <w:rPr>
                <w:rFonts w:asciiTheme="minorHAnsi" w:hAnsiTheme="minorHAnsi" w:cstheme="minorHAnsi"/>
                <w:sz w:val="24"/>
                <w:szCs w:val="24"/>
                <w:lang w:val="es-SV" w:eastAsia="ko-KR"/>
              </w:rPr>
              <w:t>Producto No.</w:t>
            </w:r>
            <w:r w:rsidR="002E4BD4" w:rsidRPr="00186FAB">
              <w:rPr>
                <w:rFonts w:asciiTheme="minorHAnsi" w:hAnsiTheme="minorHAnsi" w:cstheme="minorHAnsi"/>
                <w:sz w:val="24"/>
                <w:szCs w:val="24"/>
                <w:lang w:val="es-SV" w:eastAsia="ko-KR"/>
              </w:rPr>
              <w:t xml:space="preserve"> </w:t>
            </w:r>
            <w:r w:rsidRPr="00186FAB">
              <w:rPr>
                <w:rFonts w:asciiTheme="minorHAnsi" w:hAnsiTheme="minorHAnsi" w:cstheme="minorHAnsi"/>
                <w:sz w:val="24"/>
                <w:szCs w:val="24"/>
                <w:lang w:val="es-SV" w:eastAsia="ko-KR"/>
              </w:rPr>
              <w:t>2</w:t>
            </w:r>
            <w:r w:rsidR="002E4BD4" w:rsidRPr="00186FAB">
              <w:rPr>
                <w:rFonts w:asciiTheme="minorHAnsi" w:hAnsiTheme="minorHAnsi" w:cstheme="minorHAnsi"/>
                <w:sz w:val="24"/>
                <w:szCs w:val="24"/>
                <w:lang w:val="es-SV" w:eastAsia="ko-KR"/>
              </w:rPr>
              <w:t>, 3 y 4</w:t>
            </w:r>
          </w:p>
        </w:tc>
        <w:tc>
          <w:tcPr>
            <w:tcW w:w="2041" w:type="dxa"/>
          </w:tcPr>
          <w:p w14:paraId="6CFB2E36" w14:textId="12633004" w:rsidR="00E52B76" w:rsidRPr="00186FAB" w:rsidRDefault="002E4BD4" w:rsidP="006B5D2B">
            <w:pPr>
              <w:jc w:val="center"/>
              <w:rPr>
                <w:rFonts w:asciiTheme="minorHAnsi" w:eastAsia="Batang" w:hAnsiTheme="minorHAnsi" w:cstheme="minorHAnsi"/>
                <w:sz w:val="24"/>
                <w:szCs w:val="24"/>
                <w:lang w:val="es-SV" w:eastAsia="ko-KR"/>
              </w:rPr>
            </w:pPr>
            <w:r w:rsidRPr="00186FAB">
              <w:rPr>
                <w:rFonts w:asciiTheme="minorHAnsi" w:eastAsia="Calibri" w:hAnsiTheme="minorHAnsi" w:cstheme="minorHAnsi"/>
                <w:sz w:val="24"/>
                <w:szCs w:val="24"/>
                <w:lang w:val="es-419"/>
              </w:rPr>
              <w:t>30% del total del contrato</w:t>
            </w:r>
          </w:p>
        </w:tc>
      </w:tr>
      <w:tr w:rsidR="002E4BD4" w:rsidRPr="00186FAB" w14:paraId="1657302E" w14:textId="77777777" w:rsidTr="006B5D2B">
        <w:tc>
          <w:tcPr>
            <w:tcW w:w="2404" w:type="dxa"/>
          </w:tcPr>
          <w:p w14:paraId="67F6C85D" w14:textId="0636F272" w:rsidR="00E52B76" w:rsidRPr="00186FAB" w:rsidRDefault="002E4BD4" w:rsidP="006B5D2B">
            <w:pPr>
              <w:rPr>
                <w:rFonts w:asciiTheme="minorHAnsi" w:eastAsia="Calibri Light" w:hAnsiTheme="minorHAnsi" w:cstheme="minorHAnsi"/>
                <w:sz w:val="24"/>
                <w:szCs w:val="24"/>
              </w:rPr>
            </w:pPr>
            <w:r w:rsidRPr="00186FAB">
              <w:rPr>
                <w:rFonts w:asciiTheme="minorHAnsi" w:eastAsia="Calibri Light" w:hAnsiTheme="minorHAnsi" w:cstheme="minorHAnsi"/>
                <w:sz w:val="24"/>
                <w:szCs w:val="24"/>
              </w:rPr>
              <w:t>Tercer pago</w:t>
            </w:r>
          </w:p>
        </w:tc>
        <w:tc>
          <w:tcPr>
            <w:tcW w:w="5331" w:type="dxa"/>
          </w:tcPr>
          <w:p w14:paraId="0171978B" w14:textId="44207E61" w:rsidR="00E52B76" w:rsidRPr="00186FAB" w:rsidRDefault="00E52B76" w:rsidP="006B5D2B">
            <w:pPr>
              <w:rPr>
                <w:rFonts w:asciiTheme="minorHAnsi" w:hAnsiTheme="minorHAnsi" w:cstheme="minorHAnsi"/>
                <w:sz w:val="24"/>
                <w:szCs w:val="24"/>
                <w:lang w:val="es-SV" w:eastAsia="ko-KR"/>
              </w:rPr>
            </w:pPr>
            <w:r w:rsidRPr="00186FAB">
              <w:rPr>
                <w:rFonts w:asciiTheme="minorHAnsi" w:hAnsiTheme="minorHAnsi" w:cstheme="minorHAnsi"/>
                <w:sz w:val="24"/>
                <w:szCs w:val="24"/>
                <w:lang w:val="es-SV" w:eastAsia="ko-KR"/>
              </w:rPr>
              <w:t>Producto No.</w:t>
            </w:r>
            <w:r w:rsidR="002E4BD4" w:rsidRPr="00186FAB">
              <w:rPr>
                <w:rFonts w:asciiTheme="minorHAnsi" w:hAnsiTheme="minorHAnsi" w:cstheme="minorHAnsi"/>
                <w:sz w:val="24"/>
                <w:szCs w:val="24"/>
                <w:lang w:val="es-SV" w:eastAsia="ko-KR"/>
              </w:rPr>
              <w:t>5</w:t>
            </w:r>
          </w:p>
        </w:tc>
        <w:tc>
          <w:tcPr>
            <w:tcW w:w="2041" w:type="dxa"/>
          </w:tcPr>
          <w:p w14:paraId="7DCF575B" w14:textId="79DA898E" w:rsidR="00E52B76" w:rsidRPr="00186FAB" w:rsidRDefault="002E4BD4" w:rsidP="006B5D2B">
            <w:pPr>
              <w:jc w:val="center"/>
              <w:rPr>
                <w:rFonts w:asciiTheme="minorHAnsi" w:eastAsia="Batang" w:hAnsiTheme="minorHAnsi" w:cstheme="minorHAnsi"/>
                <w:sz w:val="24"/>
                <w:szCs w:val="24"/>
                <w:lang w:val="es-SV" w:eastAsia="ko-KR"/>
              </w:rPr>
            </w:pPr>
            <w:r w:rsidRPr="00186FAB">
              <w:rPr>
                <w:rFonts w:asciiTheme="minorHAnsi" w:eastAsia="Calibri" w:hAnsiTheme="minorHAnsi" w:cstheme="minorHAnsi"/>
                <w:sz w:val="24"/>
                <w:szCs w:val="24"/>
                <w:lang w:val="es-419"/>
              </w:rPr>
              <w:t>50% del total del contrato</w:t>
            </w:r>
          </w:p>
        </w:tc>
      </w:tr>
      <w:bookmarkEnd w:id="5"/>
    </w:tbl>
    <w:p w14:paraId="4ABF22CE" w14:textId="77777777" w:rsidR="002E4BD4" w:rsidRPr="00186FAB" w:rsidRDefault="002E4BD4" w:rsidP="00E52B76">
      <w:pPr>
        <w:widowControl w:val="0"/>
        <w:autoSpaceDE w:val="0"/>
        <w:autoSpaceDN w:val="0"/>
        <w:jc w:val="both"/>
        <w:rPr>
          <w:rFonts w:cstheme="minorHAnsi"/>
          <w:sz w:val="24"/>
          <w:szCs w:val="24"/>
          <w:lang w:val="es-419"/>
        </w:rPr>
      </w:pPr>
    </w:p>
    <w:p w14:paraId="0DF347BF" w14:textId="77777777" w:rsidR="00E52B76" w:rsidRPr="00186FAB" w:rsidRDefault="00E52B76" w:rsidP="00360CC3">
      <w:pPr>
        <w:pStyle w:val="Ttulo2"/>
        <w:keepLines/>
        <w:numPr>
          <w:ilvl w:val="0"/>
          <w:numId w:val="1"/>
        </w:numPr>
        <w:spacing w:before="200"/>
        <w:jc w:val="both"/>
        <w:rPr>
          <w:rFonts w:asciiTheme="minorHAnsi" w:eastAsia="Batang" w:hAnsiTheme="minorHAnsi" w:cstheme="minorHAnsi"/>
          <w:color w:val="1F4E79" w:themeColor="accent1" w:themeShade="80"/>
          <w:szCs w:val="24"/>
          <w:lang w:val="es-SV" w:eastAsia="ko-KR"/>
        </w:rPr>
      </w:pPr>
      <w:r w:rsidRPr="00186FAB">
        <w:rPr>
          <w:rFonts w:asciiTheme="minorHAnsi" w:eastAsia="Batang" w:hAnsiTheme="minorHAnsi" w:cstheme="minorHAnsi"/>
          <w:color w:val="1F4E79" w:themeColor="accent1" w:themeShade="80"/>
          <w:szCs w:val="24"/>
          <w:lang w:val="es-SV" w:eastAsia="ko-KR"/>
        </w:rPr>
        <w:t>SUPERVISIÓN</w:t>
      </w:r>
    </w:p>
    <w:p w14:paraId="22FE6224" w14:textId="35D4F54C" w:rsidR="00E52B76" w:rsidRPr="00186FAB" w:rsidRDefault="00E52B76" w:rsidP="00E52B76">
      <w:pPr>
        <w:jc w:val="both"/>
        <w:rPr>
          <w:rFonts w:eastAsia="Batang" w:cstheme="minorHAnsi"/>
          <w:sz w:val="24"/>
          <w:szCs w:val="24"/>
          <w:lang w:val="es-SV" w:eastAsia="ko-KR"/>
        </w:rPr>
      </w:pPr>
      <w:r w:rsidRPr="00186FAB">
        <w:rPr>
          <w:rFonts w:eastAsia="Batang" w:cstheme="minorHAnsi"/>
          <w:sz w:val="24"/>
          <w:szCs w:val="24"/>
          <w:lang w:val="es-SV" w:eastAsia="ko-KR"/>
        </w:rPr>
        <w:t xml:space="preserve">La supervisión de esta consultoría será realizada por </w:t>
      </w:r>
      <w:r w:rsidR="00913172" w:rsidRPr="00186FAB">
        <w:rPr>
          <w:rFonts w:eastAsia="Batang" w:cstheme="minorHAnsi"/>
          <w:sz w:val="24"/>
          <w:szCs w:val="24"/>
          <w:lang w:val="es-SV" w:eastAsia="ko-KR"/>
        </w:rPr>
        <w:t>el punto focal de Monitoreo y Evaluación de ONU Mujeres</w:t>
      </w:r>
      <w:r w:rsidRPr="00186FAB">
        <w:rPr>
          <w:rFonts w:eastAsia="Batang" w:cstheme="minorHAnsi"/>
          <w:sz w:val="24"/>
          <w:szCs w:val="24"/>
          <w:lang w:val="es-SV" w:eastAsia="ko-KR"/>
        </w:rPr>
        <w:t xml:space="preserve">. </w:t>
      </w:r>
    </w:p>
    <w:p w14:paraId="09E33A86" w14:textId="4466C6C1" w:rsidR="00E52B76" w:rsidRPr="00186FAB" w:rsidRDefault="00E52B76" w:rsidP="00E52B76">
      <w:pPr>
        <w:widowControl w:val="0"/>
        <w:autoSpaceDE w:val="0"/>
        <w:autoSpaceDN w:val="0"/>
        <w:jc w:val="both"/>
        <w:rPr>
          <w:rFonts w:cstheme="minorHAnsi"/>
          <w:sz w:val="24"/>
          <w:szCs w:val="24"/>
          <w:lang w:val="es-419"/>
        </w:rPr>
      </w:pPr>
      <w:r w:rsidRPr="00186FAB">
        <w:rPr>
          <w:rFonts w:cstheme="minorHAnsi"/>
          <w:sz w:val="24"/>
          <w:szCs w:val="24"/>
          <w:lang w:val="es-419"/>
        </w:rPr>
        <w:t xml:space="preserve">Para el buen desarrollo de la consultoría, la supervisora facilitará </w:t>
      </w:r>
      <w:r w:rsidR="006F3CF1" w:rsidRPr="00186FAB">
        <w:rPr>
          <w:rFonts w:cstheme="minorHAnsi"/>
          <w:sz w:val="24"/>
          <w:szCs w:val="24"/>
          <w:lang w:val="es-419"/>
        </w:rPr>
        <w:t xml:space="preserve">a la empresa consultora </w:t>
      </w:r>
      <w:r w:rsidRPr="00186FAB">
        <w:rPr>
          <w:rFonts w:cstheme="minorHAnsi"/>
          <w:sz w:val="24"/>
          <w:szCs w:val="24"/>
          <w:lang w:val="es-419"/>
        </w:rPr>
        <w:t>los documentos existentes y la información de la que ONU Mujeres disponga vinculadas a los temas de la consultoría. Es responsabilidad de</w:t>
      </w:r>
      <w:r w:rsidR="006F3CF1" w:rsidRPr="00186FAB">
        <w:rPr>
          <w:rFonts w:cstheme="minorHAnsi"/>
          <w:sz w:val="24"/>
          <w:szCs w:val="24"/>
          <w:lang w:val="es-419"/>
        </w:rPr>
        <w:t xml:space="preserve"> la empresa</w:t>
      </w:r>
      <w:r w:rsidRPr="00186FAB">
        <w:rPr>
          <w:rFonts w:cstheme="minorHAnsi"/>
          <w:sz w:val="24"/>
          <w:szCs w:val="24"/>
          <w:lang w:val="es-419"/>
        </w:rPr>
        <w:t xml:space="preserve"> obtener información primaria y secundaria de otras fuentes, si fuera el caso necesario.</w:t>
      </w:r>
    </w:p>
    <w:p w14:paraId="6D48DFEC" w14:textId="50AAB372" w:rsidR="00E52B76" w:rsidRPr="00186FAB" w:rsidRDefault="006F3CF1" w:rsidP="00E52B76">
      <w:pPr>
        <w:pStyle w:val="NormalWeb"/>
        <w:jc w:val="both"/>
        <w:textAlignment w:val="baseline"/>
        <w:rPr>
          <w:rFonts w:asciiTheme="minorHAnsi" w:hAnsiTheme="minorHAnsi" w:cstheme="minorHAnsi"/>
          <w:lang w:val="es-419"/>
        </w:rPr>
      </w:pPr>
      <w:r w:rsidRPr="00186FAB">
        <w:rPr>
          <w:rFonts w:asciiTheme="minorHAnsi" w:hAnsiTheme="minorHAnsi" w:cstheme="minorHAnsi"/>
          <w:lang w:val="es-419"/>
        </w:rPr>
        <w:t xml:space="preserve">La empresa consultora </w:t>
      </w:r>
      <w:r w:rsidR="00E52B76" w:rsidRPr="00186FAB">
        <w:rPr>
          <w:rFonts w:asciiTheme="minorHAnsi" w:hAnsiTheme="minorHAnsi" w:cstheme="minorHAnsi"/>
          <w:lang w:val="es-419"/>
        </w:rPr>
        <w:t>mantendrá permanente coordinación con la supervisora para una efectiva ejecución y desarrollo de los productos solicitados de la presente consultoría. Así como también, proveerá información según se le solicite en el marco de los términos de referencia. </w:t>
      </w:r>
    </w:p>
    <w:p w14:paraId="33FA4621" w14:textId="77777777" w:rsidR="004253E7" w:rsidRPr="00186FAB" w:rsidRDefault="004253E7" w:rsidP="00E52B76">
      <w:pPr>
        <w:pStyle w:val="NormalWeb"/>
        <w:jc w:val="both"/>
        <w:textAlignment w:val="baseline"/>
        <w:rPr>
          <w:rFonts w:asciiTheme="minorHAnsi" w:hAnsiTheme="minorHAnsi" w:cstheme="minorHAnsi"/>
          <w:lang w:val="es-419"/>
        </w:rPr>
      </w:pPr>
    </w:p>
    <w:p w14:paraId="1FC3583F" w14:textId="77777777" w:rsidR="00E52B76" w:rsidRPr="00186FAB" w:rsidRDefault="00E52B76" w:rsidP="00E52B76">
      <w:pPr>
        <w:pStyle w:val="NormalWeb"/>
        <w:jc w:val="both"/>
        <w:textAlignment w:val="baseline"/>
        <w:rPr>
          <w:rFonts w:asciiTheme="minorHAnsi" w:hAnsiTheme="minorHAnsi" w:cstheme="minorHAnsi"/>
          <w:b/>
          <w:bCs/>
          <w:lang w:val="es-419"/>
        </w:rPr>
      </w:pPr>
      <w:r w:rsidRPr="00186FAB">
        <w:rPr>
          <w:rFonts w:asciiTheme="minorHAnsi" w:hAnsiTheme="minorHAnsi" w:cstheme="minorHAnsi"/>
          <w:b/>
          <w:bCs/>
          <w:lang w:val="es-419"/>
        </w:rPr>
        <w:t>Indicadores de rendimiento</w:t>
      </w:r>
    </w:p>
    <w:p w14:paraId="241D37F0" w14:textId="77777777" w:rsidR="00E52B76" w:rsidRPr="00186FAB" w:rsidRDefault="00E52B76" w:rsidP="00E52B76">
      <w:pPr>
        <w:pStyle w:val="NormalWeb"/>
        <w:jc w:val="both"/>
        <w:textAlignment w:val="baseline"/>
        <w:rPr>
          <w:rFonts w:asciiTheme="minorHAnsi" w:hAnsiTheme="minorHAnsi" w:cstheme="minorHAnsi"/>
          <w:lang w:val="es-419"/>
        </w:rPr>
      </w:pPr>
      <w:r w:rsidRPr="00186FAB">
        <w:rPr>
          <w:rFonts w:asciiTheme="minorHAnsi" w:hAnsiTheme="minorHAnsi" w:cstheme="minorHAnsi"/>
          <w:lang w:val="es-419"/>
        </w:rPr>
        <w:t>•</w:t>
      </w:r>
      <w:r w:rsidRPr="00186FAB">
        <w:rPr>
          <w:rFonts w:asciiTheme="minorHAnsi" w:hAnsiTheme="minorHAnsi" w:cstheme="minorHAnsi"/>
          <w:lang w:val="es-419"/>
        </w:rPr>
        <w:tab/>
        <w:t xml:space="preserve">Productos/ entregables presentados en tiempo y forma según los </w:t>
      </w:r>
      <w:proofErr w:type="spellStart"/>
      <w:r w:rsidRPr="00186FAB">
        <w:rPr>
          <w:rFonts w:asciiTheme="minorHAnsi" w:hAnsiTheme="minorHAnsi" w:cstheme="minorHAnsi"/>
          <w:lang w:val="es-419"/>
        </w:rPr>
        <w:t>TDRs</w:t>
      </w:r>
      <w:proofErr w:type="spellEnd"/>
      <w:r w:rsidRPr="00186FAB">
        <w:rPr>
          <w:rFonts w:asciiTheme="minorHAnsi" w:hAnsiTheme="minorHAnsi" w:cstheme="minorHAnsi"/>
          <w:lang w:val="es-419"/>
        </w:rPr>
        <w:t xml:space="preserve"> </w:t>
      </w:r>
    </w:p>
    <w:p w14:paraId="0FF7BDDE" w14:textId="77777777" w:rsidR="00E52B76" w:rsidRPr="00186FAB" w:rsidRDefault="00E52B76" w:rsidP="00E52B76">
      <w:pPr>
        <w:pStyle w:val="NormalWeb"/>
        <w:jc w:val="both"/>
        <w:textAlignment w:val="baseline"/>
        <w:rPr>
          <w:rFonts w:asciiTheme="minorHAnsi" w:hAnsiTheme="minorHAnsi" w:cstheme="minorHAnsi"/>
          <w:lang w:val="es-419"/>
        </w:rPr>
      </w:pPr>
      <w:r w:rsidRPr="00186FAB">
        <w:rPr>
          <w:rFonts w:asciiTheme="minorHAnsi" w:hAnsiTheme="minorHAnsi" w:cstheme="minorHAnsi"/>
          <w:lang w:val="es-419"/>
        </w:rPr>
        <w:t>•</w:t>
      </w:r>
      <w:r w:rsidRPr="00186FAB">
        <w:rPr>
          <w:rFonts w:asciiTheme="minorHAnsi" w:hAnsiTheme="minorHAnsi" w:cstheme="minorHAnsi"/>
          <w:lang w:val="es-419"/>
        </w:rPr>
        <w:tab/>
        <w:t>Calidad del trabajo</w:t>
      </w:r>
    </w:p>
    <w:p w14:paraId="2E3BB2A9" w14:textId="77777777" w:rsidR="00E52B76" w:rsidRPr="00186FAB" w:rsidRDefault="00E52B76" w:rsidP="00E52B76">
      <w:pPr>
        <w:pStyle w:val="NormalWeb"/>
        <w:jc w:val="both"/>
        <w:textAlignment w:val="baseline"/>
        <w:rPr>
          <w:rFonts w:asciiTheme="minorHAnsi" w:hAnsiTheme="minorHAnsi" w:cstheme="minorHAnsi"/>
          <w:lang w:val="es-419"/>
        </w:rPr>
      </w:pPr>
      <w:r w:rsidRPr="00186FAB">
        <w:rPr>
          <w:rFonts w:asciiTheme="minorHAnsi" w:hAnsiTheme="minorHAnsi" w:cstheme="minorHAnsi"/>
          <w:lang w:val="es-419"/>
        </w:rPr>
        <w:t>•</w:t>
      </w:r>
      <w:r w:rsidRPr="00186FAB">
        <w:rPr>
          <w:rFonts w:asciiTheme="minorHAnsi" w:hAnsiTheme="minorHAnsi" w:cstheme="minorHAnsi"/>
          <w:lang w:val="es-419"/>
        </w:rPr>
        <w:tab/>
        <w:t>Cumplimiento de los resultados esperados</w:t>
      </w:r>
    </w:p>
    <w:p w14:paraId="4341BC09" w14:textId="77777777" w:rsidR="00E52B76" w:rsidRPr="00186FAB" w:rsidRDefault="00E52B76" w:rsidP="00E52B76">
      <w:pPr>
        <w:pStyle w:val="NormalWeb"/>
        <w:jc w:val="both"/>
        <w:textAlignment w:val="baseline"/>
        <w:rPr>
          <w:rFonts w:asciiTheme="minorHAnsi" w:hAnsiTheme="minorHAnsi" w:cstheme="minorHAnsi"/>
          <w:lang w:val="es-419"/>
        </w:rPr>
      </w:pPr>
      <w:r w:rsidRPr="00186FAB">
        <w:rPr>
          <w:rFonts w:asciiTheme="minorHAnsi" w:hAnsiTheme="minorHAnsi" w:cstheme="minorHAnsi"/>
          <w:lang w:val="es-419"/>
        </w:rPr>
        <w:t>•</w:t>
      </w:r>
      <w:r w:rsidRPr="00186FAB">
        <w:rPr>
          <w:rFonts w:asciiTheme="minorHAnsi" w:hAnsiTheme="minorHAnsi" w:cstheme="minorHAnsi"/>
          <w:lang w:val="es-419"/>
        </w:rPr>
        <w:tab/>
        <w:t>Cumplimiento de las competencias citadas (Ref. Perfil de el/la consultor/a)</w:t>
      </w:r>
    </w:p>
    <w:p w14:paraId="4BD7796A" w14:textId="77777777" w:rsidR="00E52B76" w:rsidRPr="00186FAB" w:rsidRDefault="00E52B76" w:rsidP="00E52B76">
      <w:pPr>
        <w:pStyle w:val="NormalWeb"/>
        <w:jc w:val="both"/>
        <w:textAlignment w:val="baseline"/>
        <w:rPr>
          <w:rFonts w:asciiTheme="minorHAnsi" w:hAnsiTheme="minorHAnsi" w:cstheme="minorHAnsi"/>
          <w:lang w:val="es-419"/>
        </w:rPr>
      </w:pPr>
    </w:p>
    <w:p w14:paraId="2459B0AD" w14:textId="77777777" w:rsidR="00E52B76" w:rsidRPr="00186FAB" w:rsidRDefault="00E52B76" w:rsidP="00360CC3">
      <w:pPr>
        <w:pStyle w:val="Ttulo2"/>
        <w:keepLines/>
        <w:numPr>
          <w:ilvl w:val="0"/>
          <w:numId w:val="1"/>
        </w:numPr>
        <w:spacing w:before="200" w:line="259" w:lineRule="auto"/>
        <w:jc w:val="both"/>
        <w:rPr>
          <w:rFonts w:asciiTheme="minorHAnsi" w:hAnsiTheme="minorHAnsi" w:cstheme="minorHAnsi"/>
          <w:color w:val="1F4E79" w:themeColor="accent1" w:themeShade="80"/>
          <w:szCs w:val="24"/>
          <w:lang w:val="es-SV" w:eastAsia="ko-KR"/>
        </w:rPr>
      </w:pPr>
      <w:r w:rsidRPr="00186FAB">
        <w:rPr>
          <w:rFonts w:asciiTheme="minorHAnsi" w:hAnsiTheme="minorHAnsi" w:cstheme="minorHAnsi"/>
          <w:color w:val="1F4E79" w:themeColor="accent1" w:themeShade="80"/>
          <w:szCs w:val="24"/>
          <w:lang w:val="es-SV"/>
        </w:rPr>
        <w:t xml:space="preserve"> </w:t>
      </w:r>
      <w:r w:rsidRPr="00186FAB">
        <w:rPr>
          <w:rFonts w:asciiTheme="minorHAnsi" w:hAnsiTheme="minorHAnsi" w:cstheme="minorHAnsi"/>
          <w:color w:val="1F4E79" w:themeColor="accent1" w:themeShade="80"/>
          <w:szCs w:val="24"/>
          <w:lang w:val="es-SV" w:eastAsia="ko-KR"/>
        </w:rPr>
        <w:t>DERECHOS INTELECTUALES, PATENTES Y OTROS DERECHOS DE PROPIEDAD</w:t>
      </w:r>
    </w:p>
    <w:p w14:paraId="1FDB962C" w14:textId="71C5E8A4" w:rsidR="00E52B76" w:rsidRPr="00186FAB" w:rsidRDefault="00E52B76" w:rsidP="00E52B76">
      <w:pPr>
        <w:jc w:val="both"/>
        <w:rPr>
          <w:rFonts w:eastAsia="Batang" w:cstheme="minorHAnsi"/>
          <w:sz w:val="24"/>
          <w:szCs w:val="24"/>
          <w:lang w:val="es-SV" w:eastAsia="ko-KR"/>
        </w:rPr>
      </w:pPr>
      <w:r w:rsidRPr="00186FAB">
        <w:rPr>
          <w:rFonts w:eastAsia="Batang" w:cstheme="minorHAnsi"/>
          <w:sz w:val="24"/>
          <w:szCs w:val="24"/>
          <w:lang w:val="es-SV" w:eastAsia="ko-KR"/>
        </w:rPr>
        <w:t xml:space="preserve">El derecho al equipamiento y los suministros que pudieran ser proporcionados por ONU Mujeres al </w:t>
      </w:r>
      <w:r w:rsidR="005952E3" w:rsidRPr="00186FAB">
        <w:rPr>
          <w:rFonts w:eastAsia="Batang" w:cstheme="minorHAnsi"/>
          <w:sz w:val="24"/>
          <w:szCs w:val="24"/>
          <w:lang w:val="es-SV" w:eastAsia="ko-KR"/>
        </w:rPr>
        <w:t xml:space="preserve">equipo </w:t>
      </w:r>
      <w:r w:rsidRPr="00186FAB">
        <w:rPr>
          <w:rFonts w:eastAsia="Batang" w:cstheme="minorHAnsi"/>
          <w:sz w:val="24"/>
          <w:szCs w:val="24"/>
          <w:lang w:val="es-SV" w:eastAsia="ko-KR"/>
        </w:rPr>
        <w:t>consultor para el desempeño de cualquier obligación en virtud del presente contrato deberá permanecer con ONU Mujeres y dicho equipamiento deberá devolverse a ONU Mujeres al finalizar el presente contrato o cuando ya no sea necesario para el consultor. Dicho equipamiento, al momento de devolverlo a ONU Mujeres, deberá estar en las mismas condiciones que cuando fue entregado al o la consultora, sujeto al deterioro normal. La persona representante del equipo consultor será responsable de compensar a ONU Mujeres por el equipo dañado o estropeado independientemente del deterioro normal del mismo.</w:t>
      </w:r>
    </w:p>
    <w:p w14:paraId="461CC7BD" w14:textId="7225B810" w:rsidR="00E52B76" w:rsidRPr="00186FAB" w:rsidRDefault="00E52B76" w:rsidP="00E52B76">
      <w:pPr>
        <w:jc w:val="both"/>
        <w:rPr>
          <w:rFonts w:eastAsia="Batang" w:cstheme="minorHAnsi"/>
          <w:sz w:val="24"/>
          <w:szCs w:val="24"/>
          <w:lang w:val="es-SV" w:eastAsia="ko-KR"/>
        </w:rPr>
      </w:pPr>
      <w:r w:rsidRPr="00186FAB">
        <w:rPr>
          <w:rFonts w:eastAsia="Batang" w:cstheme="minorHAnsi"/>
          <w:sz w:val="24"/>
          <w:szCs w:val="24"/>
          <w:lang w:val="es-SV" w:eastAsia="ko-KR"/>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el equipo </w:t>
      </w:r>
      <w:r w:rsidRPr="00186FAB">
        <w:rPr>
          <w:rFonts w:eastAsia="Batang" w:cstheme="minorHAnsi"/>
          <w:sz w:val="24"/>
          <w:szCs w:val="24"/>
          <w:lang w:val="es-SV" w:eastAsia="ko-KR"/>
        </w:rPr>
        <w:lastRenderedPageBreak/>
        <w:t xml:space="preserve">consultor haya preparado o recolectado en consecuencia o durante la ejecución de la presente consultoría, y el </w:t>
      </w:r>
      <w:r w:rsidR="005952E3" w:rsidRPr="00186FAB">
        <w:rPr>
          <w:rFonts w:eastAsia="Batang" w:cstheme="minorHAnsi"/>
          <w:sz w:val="24"/>
          <w:szCs w:val="24"/>
          <w:lang w:val="es-SV" w:eastAsia="ko-KR"/>
        </w:rPr>
        <w:t xml:space="preserve">equipo consultor </w:t>
      </w:r>
      <w:proofErr w:type="spellStart"/>
      <w:r w:rsidRPr="00186FAB">
        <w:rPr>
          <w:rFonts w:eastAsia="Batang" w:cstheme="minorHAnsi"/>
          <w:sz w:val="24"/>
          <w:szCs w:val="24"/>
          <w:lang w:val="es-SV" w:eastAsia="ko-KR"/>
        </w:rPr>
        <w:t>consultor</w:t>
      </w:r>
      <w:proofErr w:type="spellEnd"/>
      <w:r w:rsidRPr="00186FAB">
        <w:rPr>
          <w:rFonts w:eastAsia="Batang" w:cstheme="minorHAnsi"/>
          <w:sz w:val="24"/>
          <w:szCs w:val="24"/>
          <w:lang w:val="es-SV" w:eastAsia="ko-KR"/>
        </w:rPr>
        <w:t xml:space="preserve">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del </w:t>
      </w:r>
      <w:r w:rsidR="005952E3" w:rsidRPr="00186FAB">
        <w:rPr>
          <w:rFonts w:eastAsia="Batang" w:cstheme="minorHAnsi"/>
          <w:sz w:val="24"/>
          <w:szCs w:val="24"/>
          <w:lang w:val="es-SV" w:eastAsia="ko-KR"/>
        </w:rPr>
        <w:t xml:space="preserve">equipo </w:t>
      </w:r>
      <w:r w:rsidRPr="00186FAB">
        <w:rPr>
          <w:rFonts w:eastAsia="Batang" w:cstheme="minorHAnsi"/>
          <w:sz w:val="24"/>
          <w:szCs w:val="24"/>
          <w:lang w:val="es-SV" w:eastAsia="ko-KR"/>
        </w:rPr>
        <w:t>consultor: i) que existían previamente al desempeño del consultor de sus obligaciones en virtud del presente contrato, o ii) que el consultor/ contratista pudiera desarrollar o adquirir, o pudiera haber desarrollado o adquirido, independientemente del desempeño de sus obligaciones en virtud del presente contrato, ONU Mujeres no reclamará ni deberá reclamar interés de propiedad alguna sobre la misma, y el consultor/ contratista concederá a ONU Mujeres una licencia perpetua para utilizar dicha propiedad intelectual u otro derecho de propiedad únicamente para el propósito y para los requisitos del presente contrato.</w:t>
      </w:r>
    </w:p>
    <w:p w14:paraId="13128E38" w14:textId="2C132A89" w:rsidR="005E657A" w:rsidRPr="00186FAB" w:rsidRDefault="00E52B76" w:rsidP="005E657A">
      <w:pPr>
        <w:jc w:val="both"/>
        <w:rPr>
          <w:rFonts w:eastAsia="Batang" w:cstheme="minorHAnsi"/>
          <w:sz w:val="24"/>
          <w:szCs w:val="24"/>
          <w:lang w:val="es-SV" w:eastAsia="ko-KR"/>
        </w:rPr>
      </w:pPr>
      <w:r w:rsidRPr="00186FAB">
        <w:rPr>
          <w:rFonts w:eastAsia="Batang" w:cstheme="minorHAnsi"/>
          <w:sz w:val="24"/>
          <w:szCs w:val="24"/>
          <w:lang w:val="es-SV" w:eastAsia="ko-KR"/>
        </w:rPr>
        <w:t xml:space="preserve">A solicitud de ONU Mujeres, </w:t>
      </w:r>
      <w:r w:rsidR="00B4752D" w:rsidRPr="00186FAB">
        <w:rPr>
          <w:rFonts w:eastAsia="Batang" w:cstheme="minorHAnsi"/>
          <w:sz w:val="24"/>
          <w:szCs w:val="24"/>
          <w:lang w:val="es-SV" w:eastAsia="ko-KR"/>
        </w:rPr>
        <w:t xml:space="preserve">la empresa consultora </w:t>
      </w:r>
      <w:r w:rsidRPr="00186FAB">
        <w:rPr>
          <w:rFonts w:eastAsia="Batang" w:cstheme="minorHAnsi"/>
          <w:sz w:val="24"/>
          <w:szCs w:val="24"/>
          <w:lang w:val="es-SV" w:eastAsia="ko-KR"/>
        </w:rPr>
        <w:t>deberá seguir todos los pasos necesarios, legalizar todos los documentos necesarios y generalmente deberá garantizar los derechos de propiedad y transferirlos a ONU Mujeres, de acuerdo con los requisitos de la ley aplicable y del presente contrato. Sujeto a las disposiciones que anteceden, todo mapa, dibujo, fotografía, mosaico, plano, informe, cálculo, recomendación, documento y tod</w:t>
      </w:r>
      <w:r w:rsidR="005952E3" w:rsidRPr="00186FAB">
        <w:rPr>
          <w:rFonts w:eastAsia="Batang" w:cstheme="minorHAnsi"/>
          <w:sz w:val="24"/>
          <w:szCs w:val="24"/>
          <w:lang w:val="es-SV" w:eastAsia="ko-KR"/>
        </w:rPr>
        <w:t>a</w:t>
      </w:r>
      <w:r w:rsidRPr="00186FAB">
        <w:rPr>
          <w:rFonts w:eastAsia="Batang" w:cstheme="minorHAnsi"/>
          <w:sz w:val="24"/>
          <w:szCs w:val="24"/>
          <w:lang w:val="es-SV" w:eastAsia="ko-KR"/>
        </w:rPr>
        <w:t xml:space="preserve"> información compilada o recibida por el consultor en virtud del presente contrato será de propiedad de ONU Mujeres y deberá encontrase a disposición de ONU Mujeres para su uso o inspección en momentos y lugares razonables y deberá ser considerada como confidencial y entregada únicamente a funcionarios autorizados de ONU Mujeres al concluir los trabajos previstos en virtud del presente contrato.</w:t>
      </w:r>
    </w:p>
    <w:p w14:paraId="1EEC6107" w14:textId="49E6A4E7" w:rsidR="00E52B76" w:rsidRPr="00186FAB" w:rsidRDefault="00340BDA" w:rsidP="005E657A">
      <w:pPr>
        <w:pStyle w:val="Ttulo2"/>
        <w:keepLines/>
        <w:numPr>
          <w:ilvl w:val="0"/>
          <w:numId w:val="1"/>
        </w:numPr>
        <w:spacing w:before="200" w:line="259" w:lineRule="auto"/>
        <w:jc w:val="both"/>
        <w:rPr>
          <w:rFonts w:asciiTheme="minorHAnsi" w:hAnsiTheme="minorHAnsi" w:cstheme="minorHAnsi"/>
          <w:color w:val="1F4E79" w:themeColor="accent1" w:themeShade="80"/>
          <w:szCs w:val="24"/>
          <w:lang w:val="es-SV"/>
        </w:rPr>
      </w:pPr>
      <w:r w:rsidRPr="00186FAB">
        <w:rPr>
          <w:rFonts w:asciiTheme="minorHAnsi" w:hAnsiTheme="minorHAnsi" w:cstheme="minorHAnsi"/>
          <w:color w:val="1F4E79" w:themeColor="accent1" w:themeShade="80"/>
          <w:szCs w:val="24"/>
          <w:lang w:val="es-SV"/>
        </w:rPr>
        <w:t>REQUERIMIENTOS MINIMOS</w:t>
      </w:r>
    </w:p>
    <w:p w14:paraId="7D01B499" w14:textId="457A4F9D" w:rsidR="00E52B76" w:rsidRPr="00186FAB" w:rsidRDefault="00E52B76" w:rsidP="009B2B34">
      <w:pPr>
        <w:spacing w:after="0" w:line="240" w:lineRule="auto"/>
        <w:jc w:val="both"/>
        <w:rPr>
          <w:rFonts w:eastAsia="Batang" w:cstheme="minorHAnsi"/>
          <w:sz w:val="24"/>
          <w:szCs w:val="24"/>
          <w:lang w:val="es-419" w:eastAsia="ko-KR"/>
        </w:rPr>
      </w:pPr>
    </w:p>
    <w:p w14:paraId="461C286E" w14:textId="77777777" w:rsidR="004253E7" w:rsidRPr="00186FAB" w:rsidRDefault="004253E7" w:rsidP="007B08F6">
      <w:pPr>
        <w:jc w:val="both"/>
        <w:rPr>
          <w:rFonts w:eastAsia="Batang" w:cstheme="minorHAnsi"/>
          <w:sz w:val="24"/>
          <w:szCs w:val="24"/>
          <w:lang w:val="es-SV" w:eastAsia="ko-KR"/>
        </w:rPr>
      </w:pPr>
      <w:r w:rsidRPr="00186FAB">
        <w:rPr>
          <w:rFonts w:eastAsia="Batang" w:cstheme="minorHAnsi"/>
          <w:sz w:val="24"/>
          <w:szCs w:val="24"/>
          <w:lang w:val="es-SV" w:eastAsia="ko-KR"/>
        </w:rPr>
        <w:t>Podrán ser consideradas empresas, organizaciones no gubernamentales, universidades y/o fundaciones legalmente establecidas en El Salvador o en el extranjero; deberán contar con al menos tres (3) años de experiencia de trabajo comprobable en la realización/gestión de evaluaciones, investigaciones o asesoría, en las áreas temáticas del PNUD y ONU Mujeres (gobernabilidad, seguridad y convivencia ciudadana, prevención de la violencia contra las mujeres), preferiblemente en países de Latinoamérica.</w:t>
      </w:r>
    </w:p>
    <w:p w14:paraId="4F94909C" w14:textId="77777777" w:rsidR="004253E7" w:rsidRPr="00186FAB" w:rsidRDefault="004253E7" w:rsidP="004253E7">
      <w:pPr>
        <w:rPr>
          <w:rFonts w:eastAsia="Batang" w:cstheme="minorHAnsi"/>
          <w:sz w:val="24"/>
          <w:szCs w:val="24"/>
          <w:lang w:val="es-SV"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993"/>
        <w:gridCol w:w="1136"/>
        <w:gridCol w:w="3856"/>
      </w:tblGrid>
      <w:tr w:rsidR="00DC2F8E" w:rsidRPr="00186FAB" w14:paraId="7AB1B882" w14:textId="77777777" w:rsidTr="00B4752D">
        <w:trPr>
          <w:trHeight w:val="322"/>
        </w:trPr>
        <w:tc>
          <w:tcPr>
            <w:tcW w:w="3069" w:type="pct"/>
            <w:gridSpan w:val="2"/>
            <w:shd w:val="clear" w:color="auto" w:fill="E0E0E0"/>
          </w:tcPr>
          <w:p w14:paraId="4DEAB976" w14:textId="77777777" w:rsidR="008844EA" w:rsidRPr="00186FAB" w:rsidRDefault="008844EA" w:rsidP="00047356">
            <w:pPr>
              <w:pStyle w:val="Prrafodelista"/>
              <w:ind w:left="347"/>
              <w:jc w:val="center"/>
              <w:rPr>
                <w:rFonts w:asciiTheme="minorHAnsi" w:hAnsiTheme="minorHAnsi" w:cstheme="minorHAnsi"/>
                <w:b/>
                <w:bCs/>
                <w:sz w:val="24"/>
                <w:szCs w:val="24"/>
              </w:rPr>
            </w:pPr>
            <w:bookmarkStart w:id="6" w:name="_Hlk77591679"/>
            <w:r w:rsidRPr="00186FAB">
              <w:rPr>
                <w:rFonts w:asciiTheme="minorHAnsi" w:hAnsiTheme="minorHAnsi" w:cstheme="minorHAnsi"/>
                <w:b/>
                <w:sz w:val="24"/>
                <w:szCs w:val="24"/>
                <w:lang w:val="es-SV"/>
              </w:rPr>
              <w:t>Requerimientos mínimos</w:t>
            </w:r>
          </w:p>
        </w:tc>
        <w:tc>
          <w:tcPr>
            <w:tcW w:w="1931" w:type="pct"/>
            <w:shd w:val="clear" w:color="auto" w:fill="E0E0E0"/>
          </w:tcPr>
          <w:p w14:paraId="40D9B2EB" w14:textId="77777777" w:rsidR="008844EA" w:rsidRPr="00186FAB" w:rsidRDefault="008844EA" w:rsidP="00047356">
            <w:pPr>
              <w:pStyle w:val="Prrafodelista"/>
              <w:ind w:left="347"/>
              <w:jc w:val="center"/>
              <w:rPr>
                <w:rFonts w:asciiTheme="minorHAnsi" w:hAnsiTheme="minorHAnsi" w:cstheme="minorHAnsi"/>
                <w:b/>
                <w:bCs/>
                <w:kern w:val="28"/>
                <w:sz w:val="24"/>
                <w:szCs w:val="24"/>
              </w:rPr>
            </w:pPr>
            <w:r w:rsidRPr="00186FAB">
              <w:rPr>
                <w:rFonts w:asciiTheme="minorHAnsi" w:hAnsiTheme="minorHAnsi" w:cstheme="minorHAnsi"/>
                <w:b/>
                <w:bCs/>
                <w:sz w:val="24"/>
                <w:szCs w:val="24"/>
              </w:rPr>
              <w:t>Respuesta de Oferente</w:t>
            </w:r>
          </w:p>
        </w:tc>
      </w:tr>
      <w:tr w:rsidR="00DC2F8E" w:rsidRPr="00186FAB" w14:paraId="1BFA845C" w14:textId="77777777" w:rsidTr="00B4752D">
        <w:trPr>
          <w:trHeight w:val="322"/>
        </w:trPr>
        <w:tc>
          <w:tcPr>
            <w:tcW w:w="5000" w:type="pct"/>
            <w:gridSpan w:val="3"/>
            <w:shd w:val="clear" w:color="auto" w:fill="auto"/>
          </w:tcPr>
          <w:p w14:paraId="0F005CF3" w14:textId="77777777" w:rsidR="008844EA" w:rsidRPr="00186FAB" w:rsidRDefault="008844EA" w:rsidP="00360CC3">
            <w:pPr>
              <w:pStyle w:val="Prrafodelista"/>
              <w:widowControl w:val="0"/>
              <w:numPr>
                <w:ilvl w:val="0"/>
                <w:numId w:val="5"/>
              </w:numPr>
              <w:overflowPunct w:val="0"/>
              <w:adjustRightInd w:val="0"/>
              <w:spacing w:line="360" w:lineRule="auto"/>
              <w:contextualSpacing/>
              <w:rPr>
                <w:rFonts w:asciiTheme="minorHAnsi" w:hAnsiTheme="minorHAnsi" w:cstheme="minorHAnsi"/>
                <w:b/>
                <w:bCs/>
                <w:sz w:val="24"/>
                <w:szCs w:val="24"/>
              </w:rPr>
            </w:pPr>
            <w:r w:rsidRPr="00186FAB">
              <w:rPr>
                <w:rFonts w:asciiTheme="minorHAnsi" w:hAnsiTheme="minorHAnsi" w:cstheme="minorHAnsi"/>
                <w:b/>
                <w:sz w:val="24"/>
                <w:szCs w:val="24"/>
                <w:lang w:val="es-SV"/>
              </w:rPr>
              <w:t>Composición de Equipo</w:t>
            </w:r>
          </w:p>
        </w:tc>
      </w:tr>
      <w:tr w:rsidR="00DC2F8E" w:rsidRPr="00186FAB" w14:paraId="7528D14E" w14:textId="77777777" w:rsidTr="00B4752D">
        <w:trPr>
          <w:trHeight w:val="275"/>
        </w:trPr>
        <w:tc>
          <w:tcPr>
            <w:tcW w:w="3069" w:type="pct"/>
            <w:gridSpan w:val="2"/>
            <w:tcBorders>
              <w:bottom w:val="single" w:sz="4" w:space="0" w:color="auto"/>
            </w:tcBorders>
          </w:tcPr>
          <w:p w14:paraId="7F79C108" w14:textId="77777777" w:rsidR="004253E7" w:rsidRPr="00186FAB" w:rsidRDefault="004253E7" w:rsidP="004253E7">
            <w:pPr>
              <w:numPr>
                <w:ilvl w:val="0"/>
                <w:numId w:val="27"/>
              </w:numPr>
              <w:rPr>
                <w:rFonts w:cstheme="minorHAnsi"/>
                <w:b/>
                <w:sz w:val="24"/>
                <w:szCs w:val="24"/>
                <w:lang w:val="es-SV"/>
              </w:rPr>
            </w:pPr>
            <w:r w:rsidRPr="00186FAB">
              <w:rPr>
                <w:rFonts w:cstheme="minorHAnsi"/>
                <w:b/>
                <w:sz w:val="24"/>
                <w:szCs w:val="24"/>
                <w:lang w:val="es-SV"/>
              </w:rPr>
              <w:t>Líder de equipo:</w:t>
            </w:r>
          </w:p>
          <w:p w14:paraId="03EF7333" w14:textId="77777777" w:rsidR="004253E7" w:rsidRPr="00186FAB" w:rsidRDefault="004253E7" w:rsidP="004253E7">
            <w:pPr>
              <w:numPr>
                <w:ilvl w:val="0"/>
                <w:numId w:val="25"/>
              </w:numPr>
              <w:rPr>
                <w:rFonts w:cstheme="minorHAnsi"/>
                <w:sz w:val="24"/>
                <w:szCs w:val="24"/>
                <w:lang w:val="es-SV"/>
              </w:rPr>
            </w:pPr>
            <w:r w:rsidRPr="00186FAB">
              <w:rPr>
                <w:rFonts w:cstheme="minorHAnsi"/>
                <w:sz w:val="24"/>
                <w:szCs w:val="24"/>
                <w:lang w:val="es-SV"/>
              </w:rPr>
              <w:t>Profesional universitario con grado de Maestría o Post Grado en ciencias sociales, políticas, economía, cooperación al desarrollo o carreras afines.</w:t>
            </w:r>
          </w:p>
          <w:p w14:paraId="14233064" w14:textId="77777777" w:rsidR="004253E7" w:rsidRPr="00186FAB" w:rsidRDefault="004253E7" w:rsidP="004253E7">
            <w:pPr>
              <w:numPr>
                <w:ilvl w:val="0"/>
                <w:numId w:val="25"/>
              </w:numPr>
              <w:rPr>
                <w:rFonts w:cstheme="minorHAnsi"/>
                <w:sz w:val="24"/>
                <w:szCs w:val="24"/>
                <w:lang w:val="es-SV"/>
              </w:rPr>
            </w:pPr>
            <w:r w:rsidRPr="00186FAB">
              <w:rPr>
                <w:rFonts w:cstheme="minorHAnsi"/>
                <w:sz w:val="24"/>
                <w:szCs w:val="24"/>
                <w:lang w:val="es-SV"/>
              </w:rPr>
              <w:t>Con formación demostrable en evaluación o técnicas de investigación.</w:t>
            </w:r>
          </w:p>
          <w:p w14:paraId="25041D09" w14:textId="765392D2" w:rsidR="004253E7" w:rsidRPr="00186FAB" w:rsidRDefault="004253E7" w:rsidP="004253E7">
            <w:pPr>
              <w:numPr>
                <w:ilvl w:val="0"/>
                <w:numId w:val="25"/>
              </w:numPr>
              <w:rPr>
                <w:rFonts w:cstheme="minorHAnsi"/>
                <w:sz w:val="24"/>
                <w:szCs w:val="24"/>
                <w:lang w:val="es-SV"/>
              </w:rPr>
            </w:pPr>
            <w:r w:rsidRPr="00186FAB">
              <w:rPr>
                <w:rFonts w:cstheme="minorHAnsi"/>
                <w:sz w:val="24"/>
                <w:szCs w:val="24"/>
                <w:lang w:val="es-SV"/>
              </w:rPr>
              <w:lastRenderedPageBreak/>
              <w:t>Haber participado como evaluador principal o líder de equipo de al menos 3 evaluaciones recientes (últimos cinco años</w:t>
            </w:r>
            <w:proofErr w:type="gramStart"/>
            <w:r w:rsidRPr="00186FAB">
              <w:rPr>
                <w:rFonts w:cstheme="minorHAnsi"/>
                <w:sz w:val="24"/>
                <w:szCs w:val="24"/>
                <w:lang w:val="es-SV"/>
              </w:rPr>
              <w:t>)</w:t>
            </w:r>
            <w:r w:rsidR="00D831C9" w:rsidRPr="00186FAB">
              <w:rPr>
                <w:rFonts w:cstheme="minorHAnsi"/>
                <w:sz w:val="24"/>
                <w:szCs w:val="24"/>
                <w:lang w:val="es-SV"/>
              </w:rPr>
              <w:t xml:space="preserve">, </w:t>
            </w:r>
            <w:r w:rsidR="00D831C9" w:rsidRPr="00186FAB">
              <w:rPr>
                <w:rFonts w:eastAsia="Calibri" w:cstheme="minorHAnsi"/>
                <w:iCs/>
                <w:position w:val="1"/>
                <w:sz w:val="24"/>
                <w:szCs w:val="24"/>
                <w:lang w:val="es-SV"/>
              </w:rPr>
              <w:t xml:space="preserve"> preferiblemente</w:t>
            </w:r>
            <w:proofErr w:type="gramEnd"/>
            <w:r w:rsidR="00D831C9" w:rsidRPr="00186FAB">
              <w:rPr>
                <w:rFonts w:eastAsia="Calibri" w:cstheme="minorHAnsi"/>
                <w:iCs/>
                <w:position w:val="1"/>
                <w:sz w:val="24"/>
                <w:szCs w:val="24"/>
                <w:lang w:val="es-SV"/>
              </w:rPr>
              <w:t xml:space="preserve"> en el área gobernabilidad</w:t>
            </w:r>
            <w:r w:rsidR="005952E3" w:rsidRPr="00186FAB">
              <w:rPr>
                <w:rFonts w:cstheme="minorHAnsi"/>
                <w:sz w:val="24"/>
                <w:szCs w:val="24"/>
                <w:lang w:val="es-SV"/>
              </w:rPr>
              <w:t>.</w:t>
            </w:r>
          </w:p>
          <w:p w14:paraId="29DA984B" w14:textId="7F34864F" w:rsidR="004253E7" w:rsidRPr="00186FAB" w:rsidRDefault="005952E3" w:rsidP="004253E7">
            <w:pPr>
              <w:numPr>
                <w:ilvl w:val="0"/>
                <w:numId w:val="25"/>
              </w:numPr>
              <w:rPr>
                <w:rFonts w:cstheme="minorHAnsi"/>
                <w:sz w:val="24"/>
                <w:szCs w:val="24"/>
                <w:lang w:val="es-SV"/>
              </w:rPr>
            </w:pPr>
            <w:r w:rsidRPr="00186FAB">
              <w:rPr>
                <w:rFonts w:cstheme="minorHAnsi"/>
                <w:sz w:val="24"/>
                <w:szCs w:val="24"/>
                <w:lang w:val="es-SV"/>
              </w:rPr>
              <w:t>C</w:t>
            </w:r>
            <w:r w:rsidR="004253E7" w:rsidRPr="00186FAB">
              <w:rPr>
                <w:rFonts w:cstheme="minorHAnsi"/>
                <w:sz w:val="24"/>
                <w:szCs w:val="24"/>
                <w:lang w:val="es-SV"/>
              </w:rPr>
              <w:t xml:space="preserve">ontar </w:t>
            </w:r>
            <w:r w:rsidRPr="00186FAB">
              <w:rPr>
                <w:rFonts w:cstheme="minorHAnsi"/>
                <w:sz w:val="24"/>
                <w:szCs w:val="24"/>
                <w:lang w:val="es-SV"/>
              </w:rPr>
              <w:t xml:space="preserve">con </w:t>
            </w:r>
            <w:r w:rsidR="004253E7" w:rsidRPr="00186FAB">
              <w:rPr>
                <w:rFonts w:cstheme="minorHAnsi"/>
                <w:sz w:val="24"/>
                <w:szCs w:val="24"/>
                <w:lang w:val="es-SV"/>
              </w:rPr>
              <w:t xml:space="preserve">formación demostrable en asuntos de género/derechos humanos o experiencia equivalente en la aplicación del enfoque de al menos trabajos. </w:t>
            </w:r>
          </w:p>
          <w:p w14:paraId="42114DA9" w14:textId="77777777" w:rsidR="004253E7" w:rsidRPr="00186FAB" w:rsidRDefault="004253E7" w:rsidP="004253E7">
            <w:pPr>
              <w:numPr>
                <w:ilvl w:val="0"/>
                <w:numId w:val="25"/>
              </w:numPr>
              <w:rPr>
                <w:rFonts w:cstheme="minorHAnsi"/>
                <w:sz w:val="24"/>
                <w:szCs w:val="24"/>
                <w:lang w:val="es-SV"/>
              </w:rPr>
            </w:pPr>
            <w:r w:rsidRPr="00186FAB">
              <w:rPr>
                <w:rFonts w:cstheme="minorHAnsi"/>
                <w:sz w:val="24"/>
                <w:szCs w:val="24"/>
                <w:lang w:val="es-SV"/>
              </w:rPr>
              <w:t>Dominio del español y nivel de inglés medio o superior.</w:t>
            </w:r>
          </w:p>
          <w:p w14:paraId="4D6F6A48" w14:textId="316EB746" w:rsidR="008844EA" w:rsidRPr="00186FAB" w:rsidRDefault="008844EA" w:rsidP="004253E7">
            <w:pPr>
              <w:pStyle w:val="Prrafodelista"/>
              <w:widowControl w:val="0"/>
              <w:overflowPunct w:val="0"/>
              <w:adjustRightInd w:val="0"/>
              <w:ind w:left="245"/>
              <w:contextualSpacing/>
              <w:jc w:val="both"/>
              <w:rPr>
                <w:rFonts w:asciiTheme="minorHAnsi" w:hAnsiTheme="minorHAnsi" w:cstheme="minorHAnsi"/>
                <w:kern w:val="28"/>
                <w:sz w:val="24"/>
                <w:szCs w:val="24"/>
                <w:lang w:val="es-ES"/>
              </w:rPr>
            </w:pPr>
          </w:p>
        </w:tc>
        <w:tc>
          <w:tcPr>
            <w:tcW w:w="1931" w:type="pct"/>
            <w:tcBorders>
              <w:bottom w:val="single" w:sz="4" w:space="0" w:color="auto"/>
            </w:tcBorders>
          </w:tcPr>
          <w:p w14:paraId="5853E142" w14:textId="35F00122" w:rsidR="00311A6C" w:rsidRPr="00186FAB" w:rsidRDefault="00311A6C" w:rsidP="004253E7">
            <w:pPr>
              <w:ind w:firstLine="344"/>
              <w:rPr>
                <w:rFonts w:cstheme="minorHAnsi"/>
                <w:sz w:val="24"/>
                <w:szCs w:val="24"/>
              </w:rPr>
            </w:pPr>
            <w:r w:rsidRPr="00186FAB">
              <w:rPr>
                <w:rFonts w:cstheme="minorHAnsi"/>
                <w:sz w:val="24"/>
                <w:szCs w:val="24"/>
              </w:rPr>
              <w:lastRenderedPageBreak/>
              <w:fldChar w:fldCharType="begin">
                <w:ffData>
                  <w:name w:val="Check17"/>
                  <w:enabled/>
                  <w:calcOnExit w:val="0"/>
                  <w:checkBox>
                    <w:sizeAuto/>
                    <w:default w:val="0"/>
                  </w:checkBox>
                </w:ffData>
              </w:fldChar>
            </w:r>
            <w:bookmarkStart w:id="7" w:name="Check17"/>
            <w:r w:rsidRPr="00186FAB">
              <w:rPr>
                <w:rFonts w:cstheme="minorHAnsi"/>
                <w:sz w:val="24"/>
                <w:szCs w:val="24"/>
              </w:rPr>
              <w:instrText xml:space="preserve"> FORMCHECKBOX </w:instrText>
            </w:r>
            <w:r w:rsidR="00234520">
              <w:rPr>
                <w:rFonts w:cstheme="minorHAnsi"/>
                <w:sz w:val="24"/>
                <w:szCs w:val="24"/>
              </w:rPr>
            </w:r>
            <w:r w:rsidR="00234520">
              <w:rPr>
                <w:rFonts w:cstheme="minorHAnsi"/>
                <w:sz w:val="24"/>
                <w:szCs w:val="24"/>
              </w:rPr>
              <w:fldChar w:fldCharType="separate"/>
            </w:r>
            <w:r w:rsidRPr="00186FAB">
              <w:rPr>
                <w:rFonts w:cstheme="minorHAnsi"/>
                <w:sz w:val="24"/>
                <w:szCs w:val="24"/>
              </w:rPr>
              <w:fldChar w:fldCharType="end"/>
            </w:r>
            <w:bookmarkEnd w:id="7"/>
            <w:r w:rsidR="008844EA" w:rsidRPr="00186FAB">
              <w:rPr>
                <w:rFonts w:cstheme="minorHAnsi"/>
                <w:sz w:val="24"/>
                <w:szCs w:val="24"/>
              </w:rPr>
              <w:t xml:space="preserve"> </w:t>
            </w:r>
            <w:r w:rsidRPr="00186FAB">
              <w:rPr>
                <w:rFonts w:cstheme="minorHAnsi"/>
                <w:sz w:val="24"/>
                <w:szCs w:val="24"/>
              </w:rPr>
              <w:t xml:space="preserve">Cumple </w:t>
            </w:r>
          </w:p>
          <w:p w14:paraId="08E08430" w14:textId="3D53D0E6" w:rsidR="00311A6C" w:rsidRPr="00186FAB" w:rsidRDefault="00311A6C" w:rsidP="00311A6C">
            <w:pPr>
              <w:ind w:firstLine="344"/>
              <w:rPr>
                <w:rFonts w:cstheme="minorHAnsi"/>
                <w:sz w:val="24"/>
                <w:szCs w:val="24"/>
              </w:rPr>
            </w:pPr>
            <w:r w:rsidRPr="00186FAB">
              <w:rPr>
                <w:rFonts w:cstheme="minorHAnsi"/>
                <w:sz w:val="24"/>
                <w:szCs w:val="24"/>
              </w:rPr>
              <w:fldChar w:fldCharType="begin">
                <w:ffData>
                  <w:name w:val=""/>
                  <w:enabled/>
                  <w:calcOnExit w:val="0"/>
                  <w:checkBox>
                    <w:sizeAuto/>
                    <w:default w:val="0"/>
                  </w:checkBox>
                </w:ffData>
              </w:fldChar>
            </w:r>
            <w:r w:rsidRPr="00186FAB">
              <w:rPr>
                <w:rFonts w:cstheme="minorHAnsi"/>
                <w:sz w:val="24"/>
                <w:szCs w:val="24"/>
              </w:rPr>
              <w:instrText xml:space="preserve"> FORMCHECKBOX </w:instrText>
            </w:r>
            <w:r w:rsidR="00234520">
              <w:rPr>
                <w:rFonts w:cstheme="minorHAnsi"/>
                <w:sz w:val="24"/>
                <w:szCs w:val="24"/>
              </w:rPr>
            </w:r>
            <w:r w:rsidR="00234520">
              <w:rPr>
                <w:rFonts w:cstheme="minorHAnsi"/>
                <w:sz w:val="24"/>
                <w:szCs w:val="24"/>
              </w:rPr>
              <w:fldChar w:fldCharType="separate"/>
            </w:r>
            <w:r w:rsidRPr="00186FAB">
              <w:rPr>
                <w:rFonts w:cstheme="minorHAnsi"/>
                <w:sz w:val="24"/>
                <w:szCs w:val="24"/>
              </w:rPr>
              <w:fldChar w:fldCharType="end"/>
            </w:r>
            <w:r w:rsidRPr="00186FAB">
              <w:rPr>
                <w:rFonts w:cstheme="minorHAnsi"/>
                <w:sz w:val="24"/>
                <w:szCs w:val="24"/>
              </w:rPr>
              <w:t xml:space="preserve"> No cumple </w:t>
            </w:r>
          </w:p>
          <w:p w14:paraId="1A444A95" w14:textId="77777777" w:rsidR="00311A6C" w:rsidRPr="00186FAB" w:rsidRDefault="00311A6C" w:rsidP="004253E7">
            <w:pPr>
              <w:ind w:firstLine="344"/>
              <w:rPr>
                <w:rFonts w:cstheme="minorHAnsi"/>
                <w:sz w:val="24"/>
                <w:szCs w:val="24"/>
              </w:rPr>
            </w:pPr>
          </w:p>
          <w:p w14:paraId="78A37386" w14:textId="77777777" w:rsidR="00311A6C" w:rsidRPr="00186FAB" w:rsidRDefault="00311A6C" w:rsidP="004253E7">
            <w:pPr>
              <w:ind w:firstLine="344"/>
              <w:rPr>
                <w:rFonts w:cstheme="minorHAnsi"/>
                <w:sz w:val="24"/>
                <w:szCs w:val="24"/>
              </w:rPr>
            </w:pPr>
          </w:p>
          <w:p w14:paraId="18B1B992" w14:textId="3769001B" w:rsidR="008844EA" w:rsidRPr="00186FAB" w:rsidRDefault="008844EA" w:rsidP="00311A6C">
            <w:pPr>
              <w:rPr>
                <w:rFonts w:cstheme="minorHAnsi"/>
                <w:kern w:val="28"/>
                <w:sz w:val="24"/>
                <w:szCs w:val="24"/>
                <w:lang w:val="es-ES"/>
              </w:rPr>
            </w:pPr>
            <w:r w:rsidRPr="00186FAB">
              <w:rPr>
                <w:rFonts w:cstheme="minorHAnsi"/>
                <w:kern w:val="28"/>
                <w:sz w:val="24"/>
                <w:szCs w:val="24"/>
                <w:lang w:val="es-ES"/>
              </w:rPr>
              <w:lastRenderedPageBreak/>
              <w:t xml:space="preserve">Incluir CV de </w:t>
            </w:r>
            <w:r w:rsidR="004253E7" w:rsidRPr="00186FAB">
              <w:rPr>
                <w:rFonts w:cstheme="minorHAnsi"/>
                <w:kern w:val="28"/>
                <w:sz w:val="24"/>
                <w:szCs w:val="24"/>
                <w:lang w:val="es-ES"/>
              </w:rPr>
              <w:t xml:space="preserve">líder de equipo </w:t>
            </w:r>
            <w:r w:rsidR="004253E7" w:rsidRPr="00186FAB">
              <w:rPr>
                <w:rFonts w:cstheme="minorHAnsi"/>
                <w:sz w:val="24"/>
                <w:szCs w:val="24"/>
                <w:lang w:val="es-SV"/>
              </w:rPr>
              <w:t>con copia de certificaciones</w:t>
            </w:r>
            <w:r w:rsidR="00D03575" w:rsidRPr="00186FAB">
              <w:rPr>
                <w:rFonts w:cstheme="minorHAnsi"/>
                <w:sz w:val="24"/>
                <w:szCs w:val="24"/>
                <w:lang w:val="es-SV"/>
              </w:rPr>
              <w:t xml:space="preserve"> y</w:t>
            </w:r>
            <w:r w:rsidR="00311A6C" w:rsidRPr="00186FAB">
              <w:rPr>
                <w:rFonts w:cstheme="minorHAnsi"/>
                <w:sz w:val="24"/>
                <w:szCs w:val="24"/>
                <w:lang w:val="es-SV"/>
              </w:rPr>
              <w:t>/</w:t>
            </w:r>
            <w:r w:rsidR="00D03575" w:rsidRPr="00186FAB">
              <w:rPr>
                <w:rFonts w:cstheme="minorHAnsi"/>
                <w:sz w:val="24"/>
                <w:szCs w:val="24"/>
                <w:lang w:val="es-SV"/>
              </w:rPr>
              <w:t>o titulación académica.</w:t>
            </w:r>
          </w:p>
        </w:tc>
      </w:tr>
      <w:tr w:rsidR="00DC2F8E" w:rsidRPr="00186FAB" w14:paraId="18EE8C5E" w14:textId="77777777" w:rsidTr="00B4752D">
        <w:trPr>
          <w:trHeight w:val="275"/>
        </w:trPr>
        <w:tc>
          <w:tcPr>
            <w:tcW w:w="3069" w:type="pct"/>
            <w:gridSpan w:val="2"/>
            <w:tcBorders>
              <w:bottom w:val="single" w:sz="4" w:space="0" w:color="auto"/>
            </w:tcBorders>
          </w:tcPr>
          <w:p w14:paraId="320A6B58" w14:textId="77777777" w:rsidR="004253E7" w:rsidRPr="00186FAB" w:rsidRDefault="004253E7" w:rsidP="004253E7">
            <w:pPr>
              <w:numPr>
                <w:ilvl w:val="0"/>
                <w:numId w:val="27"/>
              </w:numPr>
              <w:rPr>
                <w:rFonts w:cstheme="minorHAnsi"/>
                <w:b/>
                <w:bCs/>
                <w:sz w:val="24"/>
                <w:szCs w:val="24"/>
                <w:lang w:val="es-SV"/>
              </w:rPr>
            </w:pPr>
            <w:bookmarkStart w:id="8" w:name="_Hlk35436383"/>
            <w:r w:rsidRPr="00186FAB">
              <w:rPr>
                <w:rFonts w:cstheme="minorHAnsi"/>
                <w:b/>
                <w:bCs/>
                <w:sz w:val="24"/>
                <w:szCs w:val="24"/>
                <w:lang w:val="es-SV"/>
              </w:rPr>
              <w:lastRenderedPageBreak/>
              <w:t>Especialista en construcción de paz</w:t>
            </w:r>
          </w:p>
          <w:p w14:paraId="1FB14F8E" w14:textId="77777777" w:rsidR="004253E7" w:rsidRPr="00186FAB" w:rsidRDefault="004253E7" w:rsidP="004253E7">
            <w:pPr>
              <w:numPr>
                <w:ilvl w:val="0"/>
                <w:numId w:val="26"/>
              </w:numPr>
              <w:rPr>
                <w:rFonts w:cstheme="minorHAnsi"/>
                <w:sz w:val="24"/>
                <w:szCs w:val="24"/>
                <w:lang w:val="es-SV"/>
              </w:rPr>
            </w:pPr>
            <w:r w:rsidRPr="00186FAB">
              <w:rPr>
                <w:rFonts w:cstheme="minorHAnsi"/>
                <w:sz w:val="24"/>
                <w:szCs w:val="24"/>
                <w:lang w:val="es-SV"/>
              </w:rPr>
              <w:t>Profesional universitario con grado de Maestría en ciencias sociales, políticas, economía, cooperación al desarrollo o carreras afines, preferiblemente con estudios complementarios en temas de Gobernabilidad.</w:t>
            </w:r>
          </w:p>
          <w:p w14:paraId="7045CE81" w14:textId="52C3E60E" w:rsidR="004253E7" w:rsidRPr="00186FAB" w:rsidRDefault="004253E7" w:rsidP="004253E7">
            <w:pPr>
              <w:numPr>
                <w:ilvl w:val="0"/>
                <w:numId w:val="26"/>
              </w:numPr>
              <w:rPr>
                <w:rFonts w:cstheme="minorHAnsi"/>
                <w:sz w:val="24"/>
                <w:szCs w:val="24"/>
                <w:lang w:val="es-SV"/>
              </w:rPr>
            </w:pPr>
            <w:r w:rsidRPr="00186FAB">
              <w:rPr>
                <w:rFonts w:cstheme="minorHAnsi"/>
                <w:sz w:val="24"/>
                <w:szCs w:val="24"/>
                <w:lang w:val="es-SV"/>
              </w:rPr>
              <w:t xml:space="preserve">Contar con al menos tres (3) años de experiencia profesional reciente en el área de construcción de paz, gobernabilidad y/o prevención de violencia, en contextos similares a El Salvador </w:t>
            </w:r>
          </w:p>
          <w:p w14:paraId="419C3DC0" w14:textId="47AF075B" w:rsidR="008844EA" w:rsidRPr="00186FAB" w:rsidRDefault="005952E3" w:rsidP="004253E7">
            <w:pPr>
              <w:numPr>
                <w:ilvl w:val="0"/>
                <w:numId w:val="26"/>
              </w:numPr>
              <w:rPr>
                <w:rFonts w:cstheme="minorHAnsi"/>
                <w:b/>
                <w:bCs/>
                <w:sz w:val="24"/>
                <w:szCs w:val="24"/>
                <w:lang w:val="es-SV"/>
              </w:rPr>
            </w:pPr>
            <w:r w:rsidRPr="00186FAB">
              <w:rPr>
                <w:rFonts w:cstheme="minorHAnsi"/>
                <w:sz w:val="24"/>
                <w:szCs w:val="24"/>
                <w:lang w:val="es-SV"/>
              </w:rPr>
              <w:t xml:space="preserve">Contar </w:t>
            </w:r>
            <w:r w:rsidR="004253E7" w:rsidRPr="00186FAB">
              <w:rPr>
                <w:rFonts w:cstheme="minorHAnsi"/>
                <w:sz w:val="24"/>
                <w:szCs w:val="24"/>
                <w:lang w:val="es-SV"/>
              </w:rPr>
              <w:t xml:space="preserve">con experiencia previa </w:t>
            </w:r>
            <w:r w:rsidRPr="00186FAB">
              <w:rPr>
                <w:rFonts w:cstheme="minorHAnsi"/>
                <w:sz w:val="24"/>
                <w:szCs w:val="24"/>
                <w:lang w:val="es-SV"/>
              </w:rPr>
              <w:t xml:space="preserve">de al menos </w:t>
            </w:r>
            <w:proofErr w:type="gramStart"/>
            <w:r w:rsidRPr="00186FAB">
              <w:rPr>
                <w:rFonts w:cstheme="minorHAnsi"/>
                <w:sz w:val="24"/>
                <w:szCs w:val="24"/>
                <w:lang w:val="es-SV"/>
              </w:rPr>
              <w:t>tres  (</w:t>
            </w:r>
            <w:proofErr w:type="gramEnd"/>
            <w:r w:rsidRPr="00186FAB">
              <w:rPr>
                <w:rFonts w:cstheme="minorHAnsi"/>
                <w:sz w:val="24"/>
                <w:szCs w:val="24"/>
                <w:lang w:val="es-SV"/>
              </w:rPr>
              <w:t xml:space="preserve">3) años </w:t>
            </w:r>
            <w:r w:rsidR="004253E7" w:rsidRPr="00186FAB">
              <w:rPr>
                <w:rFonts w:cstheme="minorHAnsi"/>
                <w:sz w:val="24"/>
                <w:szCs w:val="24"/>
                <w:lang w:val="es-SV"/>
              </w:rPr>
              <w:t>de trabajo en temas de seguridad y convivencia ciudadana y/o prevención de violencia de género</w:t>
            </w:r>
            <w:r w:rsidRPr="00186FAB">
              <w:rPr>
                <w:rFonts w:cstheme="minorHAnsi"/>
                <w:sz w:val="24"/>
                <w:szCs w:val="24"/>
                <w:lang w:val="es-SV"/>
              </w:rPr>
              <w:t>.</w:t>
            </w:r>
            <w:r w:rsidR="004253E7" w:rsidRPr="00186FAB">
              <w:rPr>
                <w:rFonts w:cstheme="minorHAnsi"/>
                <w:sz w:val="24"/>
                <w:szCs w:val="24"/>
                <w:lang w:val="es-SV"/>
              </w:rPr>
              <w:t xml:space="preserve"> </w:t>
            </w:r>
          </w:p>
        </w:tc>
        <w:tc>
          <w:tcPr>
            <w:tcW w:w="1931" w:type="pct"/>
            <w:tcBorders>
              <w:bottom w:val="single" w:sz="4" w:space="0" w:color="auto"/>
            </w:tcBorders>
          </w:tcPr>
          <w:p w14:paraId="688133BC" w14:textId="77777777" w:rsidR="00311A6C" w:rsidRPr="00186FAB" w:rsidRDefault="00311A6C" w:rsidP="00311A6C">
            <w:pPr>
              <w:ind w:firstLine="344"/>
              <w:rPr>
                <w:rFonts w:cstheme="minorHAnsi"/>
                <w:sz w:val="24"/>
                <w:szCs w:val="24"/>
              </w:rPr>
            </w:pPr>
            <w:r w:rsidRPr="00186FAB">
              <w:rPr>
                <w:rFonts w:cstheme="minorHAnsi"/>
                <w:sz w:val="24"/>
                <w:szCs w:val="24"/>
              </w:rPr>
              <w:fldChar w:fldCharType="begin">
                <w:ffData>
                  <w:name w:val="Check17"/>
                  <w:enabled/>
                  <w:calcOnExit w:val="0"/>
                  <w:checkBox>
                    <w:sizeAuto/>
                    <w:default w:val="0"/>
                  </w:checkBox>
                </w:ffData>
              </w:fldChar>
            </w:r>
            <w:r w:rsidRPr="00186FAB">
              <w:rPr>
                <w:rFonts w:cstheme="minorHAnsi"/>
                <w:sz w:val="24"/>
                <w:szCs w:val="24"/>
              </w:rPr>
              <w:instrText xml:space="preserve"> FORMCHECKBOX </w:instrText>
            </w:r>
            <w:r w:rsidR="00234520">
              <w:rPr>
                <w:rFonts w:cstheme="minorHAnsi"/>
                <w:sz w:val="24"/>
                <w:szCs w:val="24"/>
              </w:rPr>
            </w:r>
            <w:r w:rsidR="00234520">
              <w:rPr>
                <w:rFonts w:cstheme="minorHAnsi"/>
                <w:sz w:val="24"/>
                <w:szCs w:val="24"/>
              </w:rPr>
              <w:fldChar w:fldCharType="separate"/>
            </w:r>
            <w:r w:rsidRPr="00186FAB">
              <w:rPr>
                <w:rFonts w:cstheme="minorHAnsi"/>
                <w:sz w:val="24"/>
                <w:szCs w:val="24"/>
              </w:rPr>
              <w:fldChar w:fldCharType="end"/>
            </w:r>
            <w:r w:rsidRPr="00186FAB">
              <w:rPr>
                <w:rFonts w:cstheme="minorHAnsi"/>
                <w:sz w:val="24"/>
                <w:szCs w:val="24"/>
              </w:rPr>
              <w:t xml:space="preserve"> Cumple </w:t>
            </w:r>
          </w:p>
          <w:p w14:paraId="3FAAA736" w14:textId="77777777" w:rsidR="00311A6C" w:rsidRPr="00186FAB" w:rsidRDefault="00311A6C" w:rsidP="00311A6C">
            <w:pPr>
              <w:ind w:firstLine="344"/>
              <w:rPr>
                <w:rFonts w:cstheme="minorHAnsi"/>
                <w:sz w:val="24"/>
                <w:szCs w:val="24"/>
              </w:rPr>
            </w:pPr>
            <w:r w:rsidRPr="00186FAB">
              <w:rPr>
                <w:rFonts w:cstheme="minorHAnsi"/>
                <w:sz w:val="24"/>
                <w:szCs w:val="24"/>
              </w:rPr>
              <w:fldChar w:fldCharType="begin">
                <w:ffData>
                  <w:name w:val=""/>
                  <w:enabled/>
                  <w:calcOnExit w:val="0"/>
                  <w:checkBox>
                    <w:sizeAuto/>
                    <w:default w:val="0"/>
                  </w:checkBox>
                </w:ffData>
              </w:fldChar>
            </w:r>
            <w:r w:rsidRPr="00186FAB">
              <w:rPr>
                <w:rFonts w:cstheme="minorHAnsi"/>
                <w:sz w:val="24"/>
                <w:szCs w:val="24"/>
              </w:rPr>
              <w:instrText xml:space="preserve"> FORMCHECKBOX </w:instrText>
            </w:r>
            <w:r w:rsidR="00234520">
              <w:rPr>
                <w:rFonts w:cstheme="minorHAnsi"/>
                <w:sz w:val="24"/>
                <w:szCs w:val="24"/>
              </w:rPr>
            </w:r>
            <w:r w:rsidR="00234520">
              <w:rPr>
                <w:rFonts w:cstheme="minorHAnsi"/>
                <w:sz w:val="24"/>
                <w:szCs w:val="24"/>
              </w:rPr>
              <w:fldChar w:fldCharType="separate"/>
            </w:r>
            <w:r w:rsidRPr="00186FAB">
              <w:rPr>
                <w:rFonts w:cstheme="minorHAnsi"/>
                <w:sz w:val="24"/>
                <w:szCs w:val="24"/>
              </w:rPr>
              <w:fldChar w:fldCharType="end"/>
            </w:r>
            <w:r w:rsidRPr="00186FAB">
              <w:rPr>
                <w:rFonts w:cstheme="minorHAnsi"/>
                <w:sz w:val="24"/>
                <w:szCs w:val="24"/>
              </w:rPr>
              <w:t xml:space="preserve"> No cumple </w:t>
            </w:r>
          </w:p>
          <w:p w14:paraId="283C0040" w14:textId="77777777" w:rsidR="00311A6C" w:rsidRPr="00186FAB" w:rsidRDefault="00311A6C" w:rsidP="004253E7">
            <w:pPr>
              <w:ind w:firstLine="344"/>
              <w:rPr>
                <w:rFonts w:cstheme="minorHAnsi"/>
                <w:kern w:val="28"/>
                <w:sz w:val="24"/>
                <w:szCs w:val="24"/>
                <w:lang w:val="es-ES"/>
              </w:rPr>
            </w:pPr>
          </w:p>
          <w:p w14:paraId="18CD597B" w14:textId="728D0D16" w:rsidR="008844EA" w:rsidRPr="00186FAB" w:rsidRDefault="008844EA" w:rsidP="00311A6C">
            <w:pPr>
              <w:rPr>
                <w:rFonts w:cstheme="minorHAnsi"/>
                <w:kern w:val="28"/>
                <w:sz w:val="24"/>
                <w:szCs w:val="24"/>
                <w:lang w:val="es-ES"/>
              </w:rPr>
            </w:pPr>
            <w:r w:rsidRPr="00186FAB">
              <w:rPr>
                <w:rFonts w:cstheme="minorHAnsi"/>
                <w:kern w:val="28"/>
                <w:sz w:val="24"/>
                <w:szCs w:val="24"/>
                <w:lang w:val="es-ES"/>
              </w:rPr>
              <w:t>Incluir CV</w:t>
            </w:r>
            <w:r w:rsidRPr="00186FAB">
              <w:rPr>
                <w:rFonts w:cstheme="minorHAnsi"/>
                <w:sz w:val="24"/>
                <w:szCs w:val="24"/>
                <w:lang w:val="es-SV"/>
              </w:rPr>
              <w:t xml:space="preserve"> </w:t>
            </w:r>
            <w:r w:rsidR="00340BDA" w:rsidRPr="00186FAB">
              <w:rPr>
                <w:rFonts w:cstheme="minorHAnsi"/>
                <w:sz w:val="24"/>
                <w:szCs w:val="24"/>
                <w:lang w:val="es-SV"/>
              </w:rPr>
              <w:t xml:space="preserve">con copia de certificaciones </w:t>
            </w:r>
            <w:r w:rsidR="007E06B9" w:rsidRPr="00186FAB">
              <w:rPr>
                <w:rFonts w:cstheme="minorHAnsi"/>
                <w:sz w:val="24"/>
                <w:szCs w:val="24"/>
                <w:lang w:val="es-SV"/>
              </w:rPr>
              <w:t>y/o titulaciones académicas.</w:t>
            </w:r>
          </w:p>
        </w:tc>
      </w:tr>
      <w:tr w:rsidR="00DC2F8E" w:rsidRPr="00186FAB" w14:paraId="75AF33CA" w14:textId="77777777" w:rsidTr="00B4752D">
        <w:trPr>
          <w:trHeight w:val="275"/>
        </w:trPr>
        <w:tc>
          <w:tcPr>
            <w:tcW w:w="3069" w:type="pct"/>
            <w:gridSpan w:val="2"/>
            <w:tcBorders>
              <w:bottom w:val="single" w:sz="4" w:space="0" w:color="auto"/>
            </w:tcBorders>
          </w:tcPr>
          <w:p w14:paraId="131368A6" w14:textId="77777777" w:rsidR="004253E7" w:rsidRPr="00186FAB" w:rsidRDefault="004253E7" w:rsidP="004253E7">
            <w:pPr>
              <w:numPr>
                <w:ilvl w:val="0"/>
                <w:numId w:val="27"/>
              </w:numPr>
              <w:rPr>
                <w:rFonts w:cstheme="minorHAnsi"/>
                <w:b/>
                <w:bCs/>
                <w:sz w:val="24"/>
                <w:szCs w:val="24"/>
                <w:lang w:val="es-SV"/>
              </w:rPr>
            </w:pPr>
            <w:r w:rsidRPr="00186FAB">
              <w:rPr>
                <w:rFonts w:cstheme="minorHAnsi"/>
                <w:b/>
                <w:bCs/>
                <w:sz w:val="24"/>
                <w:szCs w:val="24"/>
                <w:lang w:val="es-SV"/>
              </w:rPr>
              <w:t>Especialista en género</w:t>
            </w:r>
          </w:p>
          <w:p w14:paraId="7345C6B4" w14:textId="20BA10F7" w:rsidR="004253E7" w:rsidRPr="00186FAB" w:rsidRDefault="004253E7" w:rsidP="004253E7">
            <w:pPr>
              <w:numPr>
                <w:ilvl w:val="0"/>
                <w:numId w:val="26"/>
              </w:numPr>
              <w:rPr>
                <w:rFonts w:cstheme="minorHAnsi"/>
                <w:sz w:val="24"/>
                <w:szCs w:val="24"/>
                <w:lang w:val="es-SV"/>
              </w:rPr>
            </w:pPr>
            <w:r w:rsidRPr="00186FAB">
              <w:rPr>
                <w:rFonts w:cstheme="minorHAnsi"/>
                <w:sz w:val="24"/>
                <w:szCs w:val="24"/>
                <w:lang w:val="es-SV"/>
              </w:rPr>
              <w:t>Profesional universitari</w:t>
            </w:r>
            <w:r w:rsidR="00F44CEC" w:rsidRPr="00186FAB">
              <w:rPr>
                <w:rFonts w:cstheme="minorHAnsi"/>
                <w:sz w:val="24"/>
                <w:szCs w:val="24"/>
                <w:lang w:val="es-SV"/>
              </w:rPr>
              <w:t>a</w:t>
            </w:r>
            <w:r w:rsidRPr="00186FAB">
              <w:rPr>
                <w:rFonts w:cstheme="minorHAnsi"/>
                <w:sz w:val="24"/>
                <w:szCs w:val="24"/>
                <w:lang w:val="es-SV"/>
              </w:rPr>
              <w:t xml:space="preserve"> con grado de Maestría en ciencias sociales, políticas, economía, cooperación al desarrollo o carreras afines, preferiblemente con estudios complementarios en temas de Género.</w:t>
            </w:r>
          </w:p>
          <w:p w14:paraId="56E4D529" w14:textId="299EFBA1" w:rsidR="004253E7" w:rsidRPr="00186FAB" w:rsidRDefault="004253E7" w:rsidP="004253E7">
            <w:pPr>
              <w:numPr>
                <w:ilvl w:val="0"/>
                <w:numId w:val="26"/>
              </w:numPr>
              <w:rPr>
                <w:rFonts w:cstheme="minorHAnsi"/>
                <w:sz w:val="24"/>
                <w:szCs w:val="24"/>
                <w:lang w:val="es-SV"/>
              </w:rPr>
            </w:pPr>
            <w:r w:rsidRPr="00186FAB">
              <w:rPr>
                <w:rFonts w:cstheme="minorHAnsi"/>
                <w:sz w:val="24"/>
                <w:szCs w:val="24"/>
                <w:lang w:val="es-SV"/>
              </w:rPr>
              <w:t>Contar con al menos tres (3) años de experiencia profesional reciente en el área de prevención de la violencia de género, en contextos similares a El Salvador.</w:t>
            </w:r>
          </w:p>
          <w:p w14:paraId="3C08EC94" w14:textId="09EA6582" w:rsidR="004253E7" w:rsidRPr="00186FAB" w:rsidRDefault="00F44CEC" w:rsidP="00047356">
            <w:pPr>
              <w:numPr>
                <w:ilvl w:val="0"/>
                <w:numId w:val="26"/>
              </w:numPr>
              <w:rPr>
                <w:rFonts w:cstheme="minorHAnsi"/>
                <w:sz w:val="24"/>
                <w:szCs w:val="24"/>
                <w:lang w:val="es-SV"/>
              </w:rPr>
            </w:pPr>
            <w:r w:rsidRPr="00186FAB">
              <w:rPr>
                <w:rFonts w:cstheme="minorHAnsi"/>
                <w:sz w:val="24"/>
                <w:szCs w:val="24"/>
                <w:lang w:val="es-SV"/>
              </w:rPr>
              <w:lastRenderedPageBreak/>
              <w:t xml:space="preserve">Contar </w:t>
            </w:r>
            <w:r w:rsidR="004253E7" w:rsidRPr="00186FAB">
              <w:rPr>
                <w:rFonts w:cstheme="minorHAnsi"/>
                <w:sz w:val="24"/>
                <w:szCs w:val="24"/>
                <w:lang w:val="es-SV"/>
              </w:rPr>
              <w:t xml:space="preserve">con experiencia </w:t>
            </w:r>
            <w:r w:rsidRPr="00186FAB">
              <w:rPr>
                <w:rFonts w:cstheme="minorHAnsi"/>
                <w:sz w:val="24"/>
                <w:szCs w:val="24"/>
                <w:lang w:val="es-SV"/>
              </w:rPr>
              <w:t xml:space="preserve">de al menos tres (3) años </w:t>
            </w:r>
            <w:r w:rsidR="004253E7" w:rsidRPr="00186FAB">
              <w:rPr>
                <w:rFonts w:cstheme="minorHAnsi"/>
                <w:sz w:val="24"/>
                <w:szCs w:val="24"/>
                <w:lang w:val="es-SV"/>
              </w:rPr>
              <w:t xml:space="preserve">en temas de espacios públicos seguros para mujeres. </w:t>
            </w:r>
          </w:p>
        </w:tc>
        <w:tc>
          <w:tcPr>
            <w:tcW w:w="1931" w:type="pct"/>
            <w:tcBorders>
              <w:bottom w:val="single" w:sz="4" w:space="0" w:color="auto"/>
            </w:tcBorders>
          </w:tcPr>
          <w:p w14:paraId="4A9DC1D0" w14:textId="77777777" w:rsidR="00F44CEC" w:rsidRPr="00186FAB" w:rsidRDefault="00F44CEC" w:rsidP="00F44CEC">
            <w:pPr>
              <w:ind w:firstLine="344"/>
              <w:rPr>
                <w:rFonts w:cstheme="minorHAnsi"/>
                <w:sz w:val="24"/>
                <w:szCs w:val="24"/>
              </w:rPr>
            </w:pPr>
            <w:r w:rsidRPr="00186FAB">
              <w:rPr>
                <w:rFonts w:cstheme="minorHAnsi"/>
                <w:sz w:val="24"/>
                <w:szCs w:val="24"/>
              </w:rPr>
              <w:lastRenderedPageBreak/>
              <w:fldChar w:fldCharType="begin">
                <w:ffData>
                  <w:name w:val="Check17"/>
                  <w:enabled/>
                  <w:calcOnExit w:val="0"/>
                  <w:checkBox>
                    <w:sizeAuto/>
                    <w:default w:val="0"/>
                  </w:checkBox>
                </w:ffData>
              </w:fldChar>
            </w:r>
            <w:r w:rsidRPr="00186FAB">
              <w:rPr>
                <w:rFonts w:cstheme="minorHAnsi"/>
                <w:sz w:val="24"/>
                <w:szCs w:val="24"/>
              </w:rPr>
              <w:instrText xml:space="preserve"> FORMCHECKBOX </w:instrText>
            </w:r>
            <w:r w:rsidR="00234520">
              <w:rPr>
                <w:rFonts w:cstheme="minorHAnsi"/>
                <w:sz w:val="24"/>
                <w:szCs w:val="24"/>
              </w:rPr>
            </w:r>
            <w:r w:rsidR="00234520">
              <w:rPr>
                <w:rFonts w:cstheme="minorHAnsi"/>
                <w:sz w:val="24"/>
                <w:szCs w:val="24"/>
              </w:rPr>
              <w:fldChar w:fldCharType="separate"/>
            </w:r>
            <w:r w:rsidRPr="00186FAB">
              <w:rPr>
                <w:rFonts w:cstheme="minorHAnsi"/>
                <w:sz w:val="24"/>
                <w:szCs w:val="24"/>
              </w:rPr>
              <w:fldChar w:fldCharType="end"/>
            </w:r>
            <w:r w:rsidRPr="00186FAB">
              <w:rPr>
                <w:rFonts w:cstheme="minorHAnsi"/>
                <w:sz w:val="24"/>
                <w:szCs w:val="24"/>
              </w:rPr>
              <w:t xml:space="preserve"> Cumple </w:t>
            </w:r>
          </w:p>
          <w:p w14:paraId="21212879" w14:textId="77777777" w:rsidR="00F44CEC" w:rsidRPr="00186FAB" w:rsidRDefault="00F44CEC" w:rsidP="00F44CEC">
            <w:pPr>
              <w:ind w:firstLine="344"/>
              <w:rPr>
                <w:rFonts w:cstheme="minorHAnsi"/>
                <w:sz w:val="24"/>
                <w:szCs w:val="24"/>
              </w:rPr>
            </w:pPr>
            <w:r w:rsidRPr="00186FAB">
              <w:rPr>
                <w:rFonts w:cstheme="minorHAnsi"/>
                <w:sz w:val="24"/>
                <w:szCs w:val="24"/>
              </w:rPr>
              <w:fldChar w:fldCharType="begin">
                <w:ffData>
                  <w:name w:val=""/>
                  <w:enabled/>
                  <w:calcOnExit w:val="0"/>
                  <w:checkBox>
                    <w:sizeAuto/>
                    <w:default w:val="0"/>
                  </w:checkBox>
                </w:ffData>
              </w:fldChar>
            </w:r>
            <w:r w:rsidRPr="00186FAB">
              <w:rPr>
                <w:rFonts w:cstheme="minorHAnsi"/>
                <w:sz w:val="24"/>
                <w:szCs w:val="24"/>
              </w:rPr>
              <w:instrText xml:space="preserve"> FORMCHECKBOX </w:instrText>
            </w:r>
            <w:r w:rsidR="00234520">
              <w:rPr>
                <w:rFonts w:cstheme="minorHAnsi"/>
                <w:sz w:val="24"/>
                <w:szCs w:val="24"/>
              </w:rPr>
            </w:r>
            <w:r w:rsidR="00234520">
              <w:rPr>
                <w:rFonts w:cstheme="minorHAnsi"/>
                <w:sz w:val="24"/>
                <w:szCs w:val="24"/>
              </w:rPr>
              <w:fldChar w:fldCharType="separate"/>
            </w:r>
            <w:r w:rsidRPr="00186FAB">
              <w:rPr>
                <w:rFonts w:cstheme="minorHAnsi"/>
                <w:sz w:val="24"/>
                <w:szCs w:val="24"/>
              </w:rPr>
              <w:fldChar w:fldCharType="end"/>
            </w:r>
            <w:r w:rsidRPr="00186FAB">
              <w:rPr>
                <w:rFonts w:cstheme="minorHAnsi"/>
                <w:sz w:val="24"/>
                <w:szCs w:val="24"/>
              </w:rPr>
              <w:t xml:space="preserve"> No cumple </w:t>
            </w:r>
          </w:p>
          <w:p w14:paraId="41B08A6C" w14:textId="6F1B58FB" w:rsidR="00F44CEC" w:rsidRPr="00186FAB" w:rsidRDefault="00F44CEC" w:rsidP="004253E7">
            <w:pPr>
              <w:jc w:val="both"/>
              <w:rPr>
                <w:rFonts w:cstheme="minorHAnsi"/>
                <w:kern w:val="28"/>
                <w:sz w:val="24"/>
                <w:szCs w:val="24"/>
                <w:lang w:val="es-ES"/>
              </w:rPr>
            </w:pPr>
          </w:p>
          <w:p w14:paraId="3D68B9DD" w14:textId="651715E9" w:rsidR="004253E7" w:rsidRPr="00186FAB" w:rsidRDefault="004253E7" w:rsidP="004253E7">
            <w:pPr>
              <w:jc w:val="both"/>
              <w:rPr>
                <w:rFonts w:cstheme="minorHAnsi"/>
                <w:sz w:val="24"/>
                <w:szCs w:val="24"/>
                <w:lang w:val="es-ES"/>
              </w:rPr>
            </w:pPr>
            <w:r w:rsidRPr="00186FAB">
              <w:rPr>
                <w:rFonts w:cstheme="minorHAnsi"/>
                <w:kern w:val="28"/>
                <w:sz w:val="24"/>
                <w:szCs w:val="24"/>
                <w:lang w:val="es-ES"/>
              </w:rPr>
              <w:t>Incluir CV</w:t>
            </w:r>
            <w:r w:rsidRPr="00186FAB">
              <w:rPr>
                <w:rFonts w:cstheme="minorHAnsi"/>
                <w:sz w:val="24"/>
                <w:szCs w:val="24"/>
                <w:lang w:val="es-SV"/>
              </w:rPr>
              <w:t xml:space="preserve"> con copia de certificaciones </w:t>
            </w:r>
            <w:r w:rsidR="004F7788" w:rsidRPr="00186FAB">
              <w:rPr>
                <w:rFonts w:cstheme="minorHAnsi"/>
                <w:sz w:val="24"/>
                <w:szCs w:val="24"/>
                <w:lang w:val="es-SV"/>
              </w:rPr>
              <w:t>y/o titulaciones académicas.</w:t>
            </w:r>
          </w:p>
        </w:tc>
      </w:tr>
      <w:bookmarkEnd w:id="8"/>
      <w:tr w:rsidR="00DC2F8E" w:rsidRPr="00186FAB" w14:paraId="13777020" w14:textId="77777777" w:rsidTr="00B4752D">
        <w:trPr>
          <w:trHeight w:val="275"/>
        </w:trPr>
        <w:tc>
          <w:tcPr>
            <w:tcW w:w="5000" w:type="pct"/>
            <w:gridSpan w:val="3"/>
            <w:tcBorders>
              <w:bottom w:val="single" w:sz="4" w:space="0" w:color="auto"/>
            </w:tcBorders>
          </w:tcPr>
          <w:p w14:paraId="128BACF8" w14:textId="57AFE75B" w:rsidR="008844EA" w:rsidRPr="00186FAB" w:rsidRDefault="008844EA" w:rsidP="00360CC3">
            <w:pPr>
              <w:pStyle w:val="Prrafodelista"/>
              <w:widowControl w:val="0"/>
              <w:numPr>
                <w:ilvl w:val="0"/>
                <w:numId w:val="2"/>
              </w:numPr>
              <w:overflowPunct w:val="0"/>
              <w:adjustRightInd w:val="0"/>
              <w:spacing w:line="360" w:lineRule="auto"/>
              <w:ind w:left="347" w:hanging="347"/>
              <w:contextualSpacing/>
              <w:jc w:val="both"/>
              <w:rPr>
                <w:rFonts w:asciiTheme="minorHAnsi" w:hAnsiTheme="minorHAnsi" w:cstheme="minorHAnsi"/>
                <w:b/>
                <w:sz w:val="24"/>
                <w:szCs w:val="24"/>
                <w:lang w:val="es-SV"/>
              </w:rPr>
            </w:pPr>
            <w:r w:rsidRPr="00186FAB">
              <w:rPr>
                <w:rFonts w:asciiTheme="minorHAnsi" w:hAnsiTheme="minorHAnsi" w:cstheme="minorHAnsi"/>
                <w:b/>
                <w:sz w:val="24"/>
                <w:szCs w:val="24"/>
                <w:lang w:val="es-SV"/>
              </w:rPr>
              <w:t>Legalización y Experiencia relevante</w:t>
            </w:r>
            <w:r w:rsidR="00570281" w:rsidRPr="00186FAB">
              <w:rPr>
                <w:rFonts w:asciiTheme="minorHAnsi" w:hAnsiTheme="minorHAnsi" w:cstheme="minorHAnsi"/>
                <w:b/>
                <w:sz w:val="24"/>
                <w:szCs w:val="24"/>
                <w:lang w:val="es-SV"/>
              </w:rPr>
              <w:t xml:space="preserve"> de la empresa</w:t>
            </w:r>
          </w:p>
        </w:tc>
      </w:tr>
      <w:tr w:rsidR="00DC2F8E" w:rsidRPr="00186FAB" w14:paraId="2381617F" w14:textId="77777777" w:rsidTr="00B4752D">
        <w:trPr>
          <w:trHeight w:val="275"/>
        </w:trPr>
        <w:tc>
          <w:tcPr>
            <w:tcW w:w="3069" w:type="pct"/>
            <w:gridSpan w:val="2"/>
          </w:tcPr>
          <w:p w14:paraId="12632B99" w14:textId="13B6B2AC" w:rsidR="008844EA" w:rsidRPr="00186FAB" w:rsidRDefault="008844EA" w:rsidP="00B4752D">
            <w:pPr>
              <w:widowControl w:val="0"/>
              <w:overflowPunct w:val="0"/>
              <w:adjustRightInd w:val="0"/>
              <w:contextualSpacing/>
              <w:jc w:val="both"/>
              <w:rPr>
                <w:rFonts w:cstheme="minorHAnsi"/>
                <w:bCs/>
                <w:kern w:val="28"/>
                <w:sz w:val="24"/>
                <w:szCs w:val="24"/>
                <w:lang w:val="es-SV"/>
              </w:rPr>
            </w:pPr>
            <w:bookmarkStart w:id="9" w:name="_Hlk35436561"/>
            <w:r w:rsidRPr="00186FAB">
              <w:rPr>
                <w:rFonts w:cstheme="minorHAnsi"/>
                <w:bCs/>
                <w:kern w:val="28"/>
                <w:sz w:val="24"/>
                <w:szCs w:val="24"/>
                <w:lang w:val="es-SV"/>
              </w:rPr>
              <w:t>Organización legalmente constituida</w:t>
            </w:r>
            <w:r w:rsidRPr="00186FAB">
              <w:rPr>
                <w:rFonts w:cstheme="minorHAnsi"/>
                <w:bCs/>
                <w:sz w:val="24"/>
                <w:szCs w:val="24"/>
                <w:lang w:val="es-SV"/>
              </w:rPr>
              <w:t>.</w:t>
            </w:r>
          </w:p>
          <w:bookmarkEnd w:id="9"/>
          <w:p w14:paraId="018C587D" w14:textId="77777777" w:rsidR="008844EA" w:rsidRPr="00186FAB" w:rsidRDefault="008844EA" w:rsidP="00047356">
            <w:pPr>
              <w:rPr>
                <w:rFonts w:cstheme="minorHAnsi"/>
                <w:sz w:val="24"/>
                <w:szCs w:val="24"/>
                <w:lang w:val="es-SV"/>
              </w:rPr>
            </w:pPr>
          </w:p>
        </w:tc>
        <w:bookmarkStart w:id="10" w:name="_Hlk35415259"/>
        <w:tc>
          <w:tcPr>
            <w:tcW w:w="1931" w:type="pct"/>
          </w:tcPr>
          <w:p w14:paraId="6AEC1111" w14:textId="77777777" w:rsidR="00F44CEC" w:rsidRPr="00186FAB" w:rsidRDefault="00F44CEC" w:rsidP="00F44CEC">
            <w:pPr>
              <w:ind w:firstLine="344"/>
              <w:rPr>
                <w:rFonts w:cstheme="minorHAnsi"/>
                <w:sz w:val="24"/>
                <w:szCs w:val="24"/>
              </w:rPr>
            </w:pPr>
            <w:r w:rsidRPr="00186FAB">
              <w:rPr>
                <w:rFonts w:cstheme="minorHAnsi"/>
                <w:sz w:val="24"/>
                <w:szCs w:val="24"/>
              </w:rPr>
              <w:fldChar w:fldCharType="begin">
                <w:ffData>
                  <w:name w:val="Check17"/>
                  <w:enabled/>
                  <w:calcOnExit w:val="0"/>
                  <w:checkBox>
                    <w:sizeAuto/>
                    <w:default w:val="0"/>
                  </w:checkBox>
                </w:ffData>
              </w:fldChar>
            </w:r>
            <w:r w:rsidRPr="00186FAB">
              <w:rPr>
                <w:rFonts w:cstheme="minorHAnsi"/>
                <w:sz w:val="24"/>
                <w:szCs w:val="24"/>
              </w:rPr>
              <w:instrText xml:space="preserve"> FORMCHECKBOX </w:instrText>
            </w:r>
            <w:r w:rsidR="00234520">
              <w:rPr>
                <w:rFonts w:cstheme="minorHAnsi"/>
                <w:sz w:val="24"/>
                <w:szCs w:val="24"/>
              </w:rPr>
            </w:r>
            <w:r w:rsidR="00234520">
              <w:rPr>
                <w:rFonts w:cstheme="minorHAnsi"/>
                <w:sz w:val="24"/>
                <w:szCs w:val="24"/>
              </w:rPr>
              <w:fldChar w:fldCharType="separate"/>
            </w:r>
            <w:r w:rsidRPr="00186FAB">
              <w:rPr>
                <w:rFonts w:cstheme="minorHAnsi"/>
                <w:sz w:val="24"/>
                <w:szCs w:val="24"/>
              </w:rPr>
              <w:fldChar w:fldCharType="end"/>
            </w:r>
            <w:r w:rsidRPr="00186FAB">
              <w:rPr>
                <w:rFonts w:cstheme="minorHAnsi"/>
                <w:sz w:val="24"/>
                <w:szCs w:val="24"/>
              </w:rPr>
              <w:t xml:space="preserve"> Cumple </w:t>
            </w:r>
          </w:p>
          <w:p w14:paraId="7D57B421" w14:textId="77777777" w:rsidR="00F44CEC" w:rsidRPr="00186FAB" w:rsidRDefault="00F44CEC" w:rsidP="00F44CEC">
            <w:pPr>
              <w:ind w:firstLine="344"/>
              <w:rPr>
                <w:rFonts w:cstheme="minorHAnsi"/>
                <w:sz w:val="24"/>
                <w:szCs w:val="24"/>
              </w:rPr>
            </w:pPr>
            <w:r w:rsidRPr="00186FAB">
              <w:rPr>
                <w:rFonts w:cstheme="minorHAnsi"/>
                <w:sz w:val="24"/>
                <w:szCs w:val="24"/>
              </w:rPr>
              <w:fldChar w:fldCharType="begin">
                <w:ffData>
                  <w:name w:val=""/>
                  <w:enabled/>
                  <w:calcOnExit w:val="0"/>
                  <w:checkBox>
                    <w:sizeAuto/>
                    <w:default w:val="0"/>
                  </w:checkBox>
                </w:ffData>
              </w:fldChar>
            </w:r>
            <w:r w:rsidRPr="00186FAB">
              <w:rPr>
                <w:rFonts w:cstheme="minorHAnsi"/>
                <w:sz w:val="24"/>
                <w:szCs w:val="24"/>
              </w:rPr>
              <w:instrText xml:space="preserve"> FORMCHECKBOX </w:instrText>
            </w:r>
            <w:r w:rsidR="00234520">
              <w:rPr>
                <w:rFonts w:cstheme="minorHAnsi"/>
                <w:sz w:val="24"/>
                <w:szCs w:val="24"/>
              </w:rPr>
            </w:r>
            <w:r w:rsidR="00234520">
              <w:rPr>
                <w:rFonts w:cstheme="minorHAnsi"/>
                <w:sz w:val="24"/>
                <w:szCs w:val="24"/>
              </w:rPr>
              <w:fldChar w:fldCharType="separate"/>
            </w:r>
            <w:r w:rsidRPr="00186FAB">
              <w:rPr>
                <w:rFonts w:cstheme="minorHAnsi"/>
                <w:sz w:val="24"/>
                <w:szCs w:val="24"/>
              </w:rPr>
              <w:fldChar w:fldCharType="end"/>
            </w:r>
            <w:r w:rsidRPr="00186FAB">
              <w:rPr>
                <w:rFonts w:cstheme="minorHAnsi"/>
                <w:sz w:val="24"/>
                <w:szCs w:val="24"/>
              </w:rPr>
              <w:t xml:space="preserve"> No cumple </w:t>
            </w:r>
          </w:p>
          <w:p w14:paraId="2A8C7EE0" w14:textId="77777777" w:rsidR="00F44CEC" w:rsidRPr="00186FAB" w:rsidRDefault="00F44CEC" w:rsidP="00047356">
            <w:pPr>
              <w:jc w:val="both"/>
              <w:rPr>
                <w:rFonts w:cstheme="minorHAnsi"/>
                <w:kern w:val="28"/>
                <w:sz w:val="24"/>
                <w:szCs w:val="24"/>
                <w:lang w:val="es-ES"/>
              </w:rPr>
            </w:pPr>
          </w:p>
          <w:p w14:paraId="002B66F7" w14:textId="0A1D8BE5" w:rsidR="008844EA" w:rsidRPr="00186FAB" w:rsidRDefault="008844EA" w:rsidP="00047356">
            <w:pPr>
              <w:jc w:val="both"/>
              <w:rPr>
                <w:rFonts w:cstheme="minorHAnsi"/>
                <w:kern w:val="28"/>
                <w:sz w:val="24"/>
                <w:szCs w:val="24"/>
                <w:lang w:val="es-ES"/>
              </w:rPr>
            </w:pPr>
            <w:r w:rsidRPr="00186FAB">
              <w:rPr>
                <w:rFonts w:cstheme="minorHAnsi"/>
                <w:kern w:val="28"/>
                <w:sz w:val="24"/>
                <w:szCs w:val="24"/>
                <w:lang w:val="es-ES"/>
              </w:rPr>
              <w:t>Adjuntar documentos que brinden evidencia de la legalidad de la Organización, como: Estatutos de la entidad</w:t>
            </w:r>
            <w:bookmarkEnd w:id="10"/>
            <w:r w:rsidRPr="00186FAB">
              <w:rPr>
                <w:rFonts w:cstheme="minorHAnsi"/>
                <w:kern w:val="28"/>
                <w:sz w:val="24"/>
                <w:szCs w:val="24"/>
                <w:lang w:val="es-ES"/>
              </w:rPr>
              <w:t xml:space="preserve">, Registro legal, identificación Tributaria, registro, junta Directiva, etc. </w:t>
            </w:r>
          </w:p>
          <w:p w14:paraId="1C19C403" w14:textId="77777777" w:rsidR="008844EA" w:rsidRPr="00186FAB" w:rsidRDefault="008844EA" w:rsidP="00047356">
            <w:pPr>
              <w:jc w:val="both"/>
              <w:rPr>
                <w:rFonts w:cstheme="minorHAnsi"/>
                <w:kern w:val="28"/>
                <w:sz w:val="24"/>
                <w:szCs w:val="24"/>
                <w:lang w:val="es-ES"/>
              </w:rPr>
            </w:pPr>
          </w:p>
        </w:tc>
      </w:tr>
      <w:tr w:rsidR="00DC2F8E" w:rsidRPr="00186FAB" w14:paraId="5ED067A4" w14:textId="77777777" w:rsidTr="00B4752D">
        <w:trPr>
          <w:trHeight w:val="275"/>
        </w:trPr>
        <w:tc>
          <w:tcPr>
            <w:tcW w:w="3069" w:type="pct"/>
            <w:gridSpan w:val="2"/>
          </w:tcPr>
          <w:p w14:paraId="35860E45" w14:textId="77777777" w:rsidR="008844EA" w:rsidRPr="00186FAB" w:rsidRDefault="008844EA" w:rsidP="00047356">
            <w:pPr>
              <w:rPr>
                <w:rFonts w:eastAsia="Batang" w:cstheme="minorHAnsi"/>
                <w:b/>
                <w:bCs/>
                <w:sz w:val="24"/>
                <w:szCs w:val="24"/>
                <w:lang w:val="es-GT" w:eastAsia="ko-KR"/>
              </w:rPr>
            </w:pPr>
            <w:r w:rsidRPr="00186FAB">
              <w:rPr>
                <w:rFonts w:eastAsia="Batang" w:cstheme="minorHAnsi"/>
                <w:b/>
                <w:bCs/>
                <w:sz w:val="24"/>
                <w:szCs w:val="24"/>
                <w:lang w:val="es-GT" w:eastAsia="ko-KR"/>
              </w:rPr>
              <w:t xml:space="preserve">Requerimientos Organizacionales: </w:t>
            </w:r>
          </w:p>
          <w:p w14:paraId="3AD7F43F" w14:textId="71A1AF0A" w:rsidR="00DC2F8E" w:rsidRPr="00186FAB" w:rsidRDefault="00F44CEC" w:rsidP="00047356">
            <w:pPr>
              <w:suppressAutoHyphens/>
              <w:jc w:val="both"/>
              <w:rPr>
                <w:rFonts w:ascii="Calibri" w:eastAsia="Calibri" w:hAnsi="Calibri" w:cs="Calibri"/>
                <w:spacing w:val="-3"/>
                <w:sz w:val="24"/>
                <w:szCs w:val="24"/>
                <w:lang w:val="es-ES_tradnl"/>
              </w:rPr>
            </w:pPr>
            <w:r w:rsidRPr="00186FAB">
              <w:rPr>
                <w:rFonts w:ascii="Calibri" w:eastAsia="Calibri" w:hAnsi="Calibri" w:cs="Calibri"/>
                <w:spacing w:val="-3"/>
                <w:sz w:val="24"/>
                <w:szCs w:val="24"/>
                <w:lang w:val="es-ES_tradnl"/>
              </w:rPr>
              <w:t xml:space="preserve">Contar con experiencia específica de al menos tres (3) años en la realización de trabajos similares, vinculados a la seguridad ciudadana, consolidación de paz, políticas públicas de movilidad y/o prevención de la violencia contra las mujeres en espacios públicos. </w:t>
            </w:r>
          </w:p>
          <w:p w14:paraId="2C407587" w14:textId="77777777" w:rsidR="00E1555E" w:rsidRPr="00186FAB" w:rsidRDefault="00DC2F8E" w:rsidP="00E1555E">
            <w:pPr>
              <w:pStyle w:val="Prrafodelista"/>
              <w:widowControl w:val="0"/>
              <w:numPr>
                <w:ilvl w:val="0"/>
                <w:numId w:val="41"/>
              </w:numPr>
              <w:overflowPunct w:val="0"/>
              <w:adjustRightInd w:val="0"/>
              <w:spacing w:line="360" w:lineRule="auto"/>
              <w:contextualSpacing/>
              <w:jc w:val="both"/>
              <w:rPr>
                <w:rFonts w:asciiTheme="minorHAnsi" w:hAnsiTheme="minorHAnsi" w:cstheme="minorHAnsi"/>
                <w:bCs/>
                <w:sz w:val="24"/>
                <w:szCs w:val="24"/>
                <w:lang w:val="es-SV"/>
              </w:rPr>
            </w:pPr>
            <w:r w:rsidRPr="00186FAB">
              <w:rPr>
                <w:rFonts w:ascii="Calibri" w:eastAsia="Calibri" w:hAnsi="Calibri" w:cs="Calibri"/>
                <w:spacing w:val="-3"/>
                <w:sz w:val="24"/>
                <w:szCs w:val="24"/>
                <w:lang w:val="es-ES_tradnl"/>
              </w:rPr>
              <w:t xml:space="preserve">Este análisis incluirá el período de duración de los contratos acumulados en años y el monto acumulado de los contratos para el período mencionado. Cada uno de los rubros será afectado por el porcentaje de participación de la Entidad en </w:t>
            </w:r>
            <w:r w:rsidR="00E1555E" w:rsidRPr="00186FAB">
              <w:rPr>
                <w:rFonts w:cstheme="minorHAnsi"/>
                <w:bCs/>
                <w:sz w:val="24"/>
                <w:szCs w:val="24"/>
                <w:lang w:val="es-SV"/>
              </w:rPr>
              <w:t xml:space="preserve">hoja de vida de los miembros del equipo consultor </w:t>
            </w:r>
          </w:p>
          <w:p w14:paraId="1A0817ED" w14:textId="3FE97750" w:rsidR="008844EA" w:rsidRPr="00186FAB" w:rsidRDefault="00DC2F8E" w:rsidP="00047356">
            <w:pPr>
              <w:suppressAutoHyphens/>
              <w:jc w:val="both"/>
              <w:rPr>
                <w:rFonts w:ascii="Calibri" w:eastAsia="Calibri" w:hAnsi="Calibri" w:cs="Calibri"/>
                <w:spacing w:val="-3"/>
                <w:sz w:val="24"/>
                <w:szCs w:val="24"/>
                <w:lang w:val="es-ES_tradnl"/>
              </w:rPr>
            </w:pPr>
            <w:r w:rsidRPr="00186FAB">
              <w:rPr>
                <w:rFonts w:ascii="Calibri" w:eastAsia="Calibri" w:hAnsi="Calibri" w:cs="Calibri"/>
                <w:spacing w:val="-3"/>
                <w:sz w:val="24"/>
                <w:szCs w:val="24"/>
                <w:lang w:val="es-ES_tradnl"/>
              </w:rPr>
              <w:t>cada contrato respectivamente.</w:t>
            </w:r>
          </w:p>
          <w:p w14:paraId="48886F0D" w14:textId="77777777" w:rsidR="00E1555E" w:rsidRPr="00186FAB" w:rsidRDefault="00E1555E" w:rsidP="007B08F6">
            <w:pPr>
              <w:jc w:val="both"/>
              <w:rPr>
                <w:rFonts w:eastAsia="Batang" w:cstheme="minorHAnsi"/>
                <w:sz w:val="24"/>
                <w:szCs w:val="24"/>
                <w:lang w:val="es-SV" w:eastAsia="ko-KR"/>
              </w:rPr>
            </w:pPr>
            <w:r w:rsidRPr="00186FAB">
              <w:rPr>
                <w:rFonts w:eastAsia="Batang" w:cstheme="minorHAnsi"/>
                <w:sz w:val="24"/>
                <w:szCs w:val="24"/>
                <w:lang w:val="es-SV" w:eastAsia="ko-KR"/>
              </w:rPr>
              <w:t xml:space="preserve">El equipo evaluador deberá estar compuesto por personas que comprendan las necesidades de la evaluación y presentar balance de género. Este equipo, como mínimo deberán incluir un/a líder de equipo, una persona especialista en construcción de paz y una persona especialista en género, que conozca la situación actual del país.  La/el líder de equipo será el responsable de la </w:t>
            </w:r>
            <w:r w:rsidRPr="00186FAB">
              <w:rPr>
                <w:rFonts w:eastAsia="Batang" w:cstheme="minorHAnsi"/>
                <w:sz w:val="24"/>
                <w:szCs w:val="24"/>
                <w:lang w:val="es-SV" w:eastAsia="ko-KR"/>
              </w:rPr>
              <w:lastRenderedPageBreak/>
              <w:t xml:space="preserve">metodología, coordinación, la calidad y el tiempo de entrega de los productos. </w:t>
            </w:r>
          </w:p>
          <w:p w14:paraId="744DF81F" w14:textId="3AAD00E5" w:rsidR="00E1555E" w:rsidRPr="00186FAB" w:rsidRDefault="00E1555E" w:rsidP="00047356">
            <w:pPr>
              <w:suppressAutoHyphens/>
              <w:jc w:val="both"/>
              <w:rPr>
                <w:rFonts w:cstheme="minorHAnsi"/>
                <w:bCs/>
                <w:sz w:val="24"/>
                <w:szCs w:val="24"/>
                <w:lang w:val="es-SV"/>
              </w:rPr>
            </w:pPr>
          </w:p>
        </w:tc>
        <w:tc>
          <w:tcPr>
            <w:tcW w:w="1931" w:type="pct"/>
          </w:tcPr>
          <w:p w14:paraId="3015FE10" w14:textId="77777777" w:rsidR="00F44CEC" w:rsidRPr="00186FAB" w:rsidRDefault="00F44CEC" w:rsidP="00F44CEC">
            <w:pPr>
              <w:ind w:firstLine="344"/>
              <w:rPr>
                <w:rFonts w:cstheme="minorHAnsi"/>
                <w:sz w:val="24"/>
                <w:szCs w:val="24"/>
              </w:rPr>
            </w:pPr>
            <w:r w:rsidRPr="00186FAB">
              <w:rPr>
                <w:rFonts w:cstheme="minorHAnsi"/>
                <w:sz w:val="24"/>
                <w:szCs w:val="24"/>
              </w:rPr>
              <w:lastRenderedPageBreak/>
              <w:fldChar w:fldCharType="begin">
                <w:ffData>
                  <w:name w:val="Check17"/>
                  <w:enabled/>
                  <w:calcOnExit w:val="0"/>
                  <w:checkBox>
                    <w:sizeAuto/>
                    <w:default w:val="0"/>
                  </w:checkBox>
                </w:ffData>
              </w:fldChar>
            </w:r>
            <w:r w:rsidRPr="00186FAB">
              <w:rPr>
                <w:rFonts w:cstheme="minorHAnsi"/>
                <w:sz w:val="24"/>
                <w:szCs w:val="24"/>
              </w:rPr>
              <w:instrText xml:space="preserve"> FORMCHECKBOX </w:instrText>
            </w:r>
            <w:r w:rsidR="00234520">
              <w:rPr>
                <w:rFonts w:cstheme="minorHAnsi"/>
                <w:sz w:val="24"/>
                <w:szCs w:val="24"/>
              </w:rPr>
            </w:r>
            <w:r w:rsidR="00234520">
              <w:rPr>
                <w:rFonts w:cstheme="minorHAnsi"/>
                <w:sz w:val="24"/>
                <w:szCs w:val="24"/>
              </w:rPr>
              <w:fldChar w:fldCharType="separate"/>
            </w:r>
            <w:r w:rsidRPr="00186FAB">
              <w:rPr>
                <w:rFonts w:cstheme="minorHAnsi"/>
                <w:sz w:val="24"/>
                <w:szCs w:val="24"/>
              </w:rPr>
              <w:fldChar w:fldCharType="end"/>
            </w:r>
            <w:r w:rsidRPr="00186FAB">
              <w:rPr>
                <w:rFonts w:cstheme="minorHAnsi"/>
                <w:sz w:val="24"/>
                <w:szCs w:val="24"/>
              </w:rPr>
              <w:t xml:space="preserve"> Cumple </w:t>
            </w:r>
          </w:p>
          <w:p w14:paraId="56C08427" w14:textId="77777777" w:rsidR="00F44CEC" w:rsidRPr="00186FAB" w:rsidRDefault="00F44CEC" w:rsidP="00F44CEC">
            <w:pPr>
              <w:ind w:firstLine="344"/>
              <w:rPr>
                <w:rFonts w:cstheme="minorHAnsi"/>
                <w:sz w:val="24"/>
                <w:szCs w:val="24"/>
              </w:rPr>
            </w:pPr>
            <w:r w:rsidRPr="00186FAB">
              <w:rPr>
                <w:rFonts w:cstheme="minorHAnsi"/>
                <w:sz w:val="24"/>
                <w:szCs w:val="24"/>
              </w:rPr>
              <w:fldChar w:fldCharType="begin">
                <w:ffData>
                  <w:name w:val=""/>
                  <w:enabled/>
                  <w:calcOnExit w:val="0"/>
                  <w:checkBox>
                    <w:sizeAuto/>
                    <w:default w:val="0"/>
                  </w:checkBox>
                </w:ffData>
              </w:fldChar>
            </w:r>
            <w:r w:rsidRPr="00186FAB">
              <w:rPr>
                <w:rFonts w:cstheme="minorHAnsi"/>
                <w:sz w:val="24"/>
                <w:szCs w:val="24"/>
              </w:rPr>
              <w:instrText xml:space="preserve"> FORMCHECKBOX </w:instrText>
            </w:r>
            <w:r w:rsidR="00234520">
              <w:rPr>
                <w:rFonts w:cstheme="minorHAnsi"/>
                <w:sz w:val="24"/>
                <w:szCs w:val="24"/>
              </w:rPr>
            </w:r>
            <w:r w:rsidR="00234520">
              <w:rPr>
                <w:rFonts w:cstheme="minorHAnsi"/>
                <w:sz w:val="24"/>
                <w:szCs w:val="24"/>
              </w:rPr>
              <w:fldChar w:fldCharType="separate"/>
            </w:r>
            <w:r w:rsidRPr="00186FAB">
              <w:rPr>
                <w:rFonts w:cstheme="minorHAnsi"/>
                <w:sz w:val="24"/>
                <w:szCs w:val="24"/>
              </w:rPr>
              <w:fldChar w:fldCharType="end"/>
            </w:r>
            <w:r w:rsidRPr="00186FAB">
              <w:rPr>
                <w:rFonts w:cstheme="minorHAnsi"/>
                <w:sz w:val="24"/>
                <w:szCs w:val="24"/>
              </w:rPr>
              <w:t xml:space="preserve"> No cumple </w:t>
            </w:r>
          </w:p>
          <w:p w14:paraId="10B2A2A3" w14:textId="77777777" w:rsidR="00F44CEC" w:rsidRPr="00186FAB" w:rsidRDefault="00F44CEC" w:rsidP="00047356">
            <w:pPr>
              <w:jc w:val="both"/>
              <w:rPr>
                <w:rFonts w:cstheme="minorHAnsi"/>
                <w:sz w:val="24"/>
                <w:szCs w:val="24"/>
              </w:rPr>
            </w:pPr>
          </w:p>
          <w:p w14:paraId="754851ED" w14:textId="28A6590A" w:rsidR="008844EA" w:rsidRPr="00186FAB" w:rsidRDefault="00DC2F8E" w:rsidP="00047356">
            <w:pPr>
              <w:jc w:val="both"/>
              <w:rPr>
                <w:rFonts w:cstheme="minorHAnsi"/>
                <w:kern w:val="28"/>
                <w:sz w:val="24"/>
                <w:szCs w:val="24"/>
                <w:lang w:val="es-ES"/>
              </w:rPr>
            </w:pPr>
            <w:r w:rsidRPr="00186FAB">
              <w:rPr>
                <w:rFonts w:cstheme="minorHAnsi"/>
                <w:sz w:val="24"/>
                <w:szCs w:val="24"/>
                <w:lang w:val="es-SV"/>
              </w:rPr>
              <w:t>D</w:t>
            </w:r>
            <w:proofErr w:type="spellStart"/>
            <w:r w:rsidR="008844EA" w:rsidRPr="00186FAB">
              <w:rPr>
                <w:rFonts w:cstheme="minorHAnsi"/>
                <w:kern w:val="28"/>
                <w:sz w:val="24"/>
                <w:szCs w:val="24"/>
                <w:lang w:val="es-ES"/>
              </w:rPr>
              <w:t>etallar</w:t>
            </w:r>
            <w:proofErr w:type="spellEnd"/>
            <w:r w:rsidR="008844EA" w:rsidRPr="00186FAB">
              <w:rPr>
                <w:rFonts w:cstheme="minorHAnsi"/>
                <w:kern w:val="28"/>
                <w:sz w:val="24"/>
                <w:szCs w:val="24"/>
                <w:lang w:val="es-ES"/>
              </w:rPr>
              <w:t xml:space="preserve"> información sobre trabajos realizados y de las evidencias de experiencia solicitada.</w:t>
            </w:r>
          </w:p>
          <w:p w14:paraId="4673AD69" w14:textId="7F403637" w:rsidR="00E1555E" w:rsidRPr="00186FAB" w:rsidRDefault="00E1555E" w:rsidP="00E1555E">
            <w:pPr>
              <w:pStyle w:val="Prrafodelista"/>
              <w:numPr>
                <w:ilvl w:val="0"/>
                <w:numId w:val="41"/>
              </w:numPr>
              <w:jc w:val="both"/>
              <w:rPr>
                <w:rFonts w:cstheme="minorHAnsi"/>
                <w:kern w:val="28"/>
                <w:sz w:val="24"/>
                <w:szCs w:val="24"/>
                <w:lang w:val="es-ES"/>
              </w:rPr>
            </w:pPr>
            <w:r w:rsidRPr="00186FAB">
              <w:rPr>
                <w:rFonts w:cstheme="minorHAnsi"/>
                <w:kern w:val="28"/>
                <w:sz w:val="24"/>
                <w:szCs w:val="24"/>
                <w:lang w:val="es-ES"/>
              </w:rPr>
              <w:t>Hoja de vida de cada uno/a de las/los miembros/os del equipo de trabajo.</w:t>
            </w:r>
          </w:p>
        </w:tc>
      </w:tr>
      <w:tr w:rsidR="00DC2F8E" w:rsidRPr="00186FAB" w14:paraId="2C7B3373" w14:textId="77777777" w:rsidTr="00B4752D">
        <w:trPr>
          <w:trHeight w:val="242"/>
        </w:trPr>
        <w:tc>
          <w:tcPr>
            <w:tcW w:w="5000" w:type="pct"/>
            <w:gridSpan w:val="3"/>
          </w:tcPr>
          <w:p w14:paraId="7C24D7E4" w14:textId="6691D2F7" w:rsidR="008844EA" w:rsidRPr="00186FAB" w:rsidRDefault="004E6976" w:rsidP="00360CC3">
            <w:pPr>
              <w:pStyle w:val="Prrafodelista"/>
              <w:widowControl w:val="0"/>
              <w:numPr>
                <w:ilvl w:val="0"/>
                <w:numId w:val="2"/>
              </w:numPr>
              <w:overflowPunct w:val="0"/>
              <w:adjustRightInd w:val="0"/>
              <w:spacing w:line="360" w:lineRule="auto"/>
              <w:ind w:left="347" w:hanging="347"/>
              <w:contextualSpacing/>
              <w:jc w:val="both"/>
              <w:rPr>
                <w:rFonts w:asciiTheme="minorHAnsi" w:hAnsiTheme="minorHAnsi" w:cstheme="minorHAnsi"/>
                <w:b/>
                <w:sz w:val="24"/>
                <w:szCs w:val="24"/>
                <w:lang w:val="es-SV"/>
              </w:rPr>
            </w:pPr>
            <w:r w:rsidRPr="00186FAB">
              <w:rPr>
                <w:rFonts w:asciiTheme="minorHAnsi" w:hAnsiTheme="minorHAnsi" w:cstheme="minorHAnsi"/>
                <w:b/>
                <w:sz w:val="24"/>
                <w:szCs w:val="24"/>
                <w:lang w:val="es-SV"/>
              </w:rPr>
              <w:t>Propuesta metodológica</w:t>
            </w:r>
          </w:p>
        </w:tc>
      </w:tr>
      <w:tr w:rsidR="007277E7" w:rsidRPr="00186FAB" w14:paraId="619B41FA" w14:textId="77777777" w:rsidTr="007277E7">
        <w:trPr>
          <w:trHeight w:val="242"/>
        </w:trPr>
        <w:tc>
          <w:tcPr>
            <w:tcW w:w="2500" w:type="pct"/>
          </w:tcPr>
          <w:p w14:paraId="04D49689" w14:textId="77777777" w:rsidR="007277E7" w:rsidRPr="00186FAB" w:rsidRDefault="007277E7" w:rsidP="004E6976">
            <w:pPr>
              <w:widowControl w:val="0"/>
              <w:overflowPunct w:val="0"/>
              <w:adjustRightInd w:val="0"/>
              <w:spacing w:line="360" w:lineRule="auto"/>
              <w:contextualSpacing/>
              <w:jc w:val="both"/>
              <w:rPr>
                <w:rFonts w:cstheme="minorHAnsi"/>
                <w:bCs/>
                <w:sz w:val="24"/>
                <w:szCs w:val="24"/>
                <w:lang w:val="es-SV"/>
              </w:rPr>
            </w:pPr>
            <w:r w:rsidRPr="00186FAB">
              <w:rPr>
                <w:rFonts w:cstheme="minorHAnsi"/>
                <w:bCs/>
                <w:sz w:val="24"/>
                <w:szCs w:val="24"/>
                <w:lang w:val="es-SV"/>
              </w:rPr>
              <w:t xml:space="preserve">Presentar propuesta </w:t>
            </w:r>
            <w:proofErr w:type="spellStart"/>
            <w:r w:rsidRPr="00186FAB">
              <w:rPr>
                <w:rFonts w:cstheme="minorHAnsi"/>
                <w:bCs/>
                <w:sz w:val="24"/>
                <w:szCs w:val="24"/>
                <w:lang w:val="es-SV"/>
              </w:rPr>
              <w:t>metodólogica</w:t>
            </w:r>
            <w:proofErr w:type="spellEnd"/>
            <w:r w:rsidRPr="00186FAB">
              <w:rPr>
                <w:rFonts w:cstheme="minorHAnsi"/>
                <w:bCs/>
                <w:sz w:val="24"/>
                <w:szCs w:val="24"/>
                <w:lang w:val="es-SV"/>
              </w:rPr>
              <w:t xml:space="preserve"> que deberá incluir: </w:t>
            </w:r>
          </w:p>
          <w:p w14:paraId="014DC88A" w14:textId="77777777" w:rsidR="007277E7" w:rsidRPr="00186FAB" w:rsidRDefault="007277E7" w:rsidP="00207295">
            <w:pPr>
              <w:pStyle w:val="Prrafodelista"/>
              <w:widowControl w:val="0"/>
              <w:numPr>
                <w:ilvl w:val="0"/>
                <w:numId w:val="41"/>
              </w:numPr>
              <w:overflowPunct w:val="0"/>
              <w:adjustRightInd w:val="0"/>
              <w:spacing w:line="360" w:lineRule="auto"/>
              <w:contextualSpacing/>
              <w:jc w:val="both"/>
              <w:rPr>
                <w:rFonts w:asciiTheme="minorHAnsi" w:hAnsiTheme="minorHAnsi" w:cstheme="minorHAnsi"/>
                <w:bCs/>
                <w:sz w:val="24"/>
                <w:szCs w:val="24"/>
                <w:lang w:val="es-SV"/>
              </w:rPr>
            </w:pPr>
            <w:r w:rsidRPr="00186FAB">
              <w:rPr>
                <w:rFonts w:asciiTheme="minorHAnsi" w:hAnsiTheme="minorHAnsi" w:cstheme="minorHAnsi"/>
                <w:bCs/>
                <w:sz w:val="24"/>
                <w:szCs w:val="24"/>
                <w:lang w:val="es-SV"/>
              </w:rPr>
              <w:t xml:space="preserve">una propuesta del diseño preliminar de la evaluación, </w:t>
            </w:r>
          </w:p>
          <w:p w14:paraId="16195F1B" w14:textId="77777777" w:rsidR="007277E7" w:rsidRPr="00186FAB" w:rsidRDefault="007277E7" w:rsidP="00207295">
            <w:pPr>
              <w:pStyle w:val="Prrafodelista"/>
              <w:widowControl w:val="0"/>
              <w:numPr>
                <w:ilvl w:val="0"/>
                <w:numId w:val="41"/>
              </w:numPr>
              <w:overflowPunct w:val="0"/>
              <w:adjustRightInd w:val="0"/>
              <w:spacing w:line="360" w:lineRule="auto"/>
              <w:contextualSpacing/>
              <w:jc w:val="both"/>
              <w:rPr>
                <w:rFonts w:asciiTheme="minorHAnsi" w:hAnsiTheme="minorHAnsi" w:cstheme="minorHAnsi"/>
                <w:bCs/>
                <w:sz w:val="24"/>
                <w:szCs w:val="24"/>
                <w:lang w:val="es-SV"/>
              </w:rPr>
            </w:pPr>
            <w:r w:rsidRPr="00186FAB">
              <w:rPr>
                <w:rFonts w:asciiTheme="minorHAnsi" w:hAnsiTheme="minorHAnsi" w:cstheme="minorHAnsi"/>
                <w:bCs/>
                <w:sz w:val="24"/>
                <w:szCs w:val="24"/>
                <w:lang w:val="es-SV"/>
              </w:rPr>
              <w:t xml:space="preserve">marco conceptual, la metodología y </w:t>
            </w:r>
          </w:p>
          <w:p w14:paraId="5272BE35" w14:textId="77777777" w:rsidR="007277E7" w:rsidRPr="00186FAB" w:rsidRDefault="007277E7" w:rsidP="00207295">
            <w:pPr>
              <w:pStyle w:val="Prrafodelista"/>
              <w:widowControl w:val="0"/>
              <w:numPr>
                <w:ilvl w:val="0"/>
                <w:numId w:val="41"/>
              </w:numPr>
              <w:overflowPunct w:val="0"/>
              <w:adjustRightInd w:val="0"/>
              <w:spacing w:line="360" w:lineRule="auto"/>
              <w:contextualSpacing/>
              <w:jc w:val="both"/>
              <w:rPr>
                <w:rFonts w:asciiTheme="minorHAnsi" w:hAnsiTheme="minorHAnsi" w:cstheme="minorHAnsi"/>
                <w:bCs/>
                <w:sz w:val="24"/>
                <w:szCs w:val="24"/>
                <w:lang w:val="es-SV"/>
              </w:rPr>
            </w:pPr>
            <w:proofErr w:type="gramStart"/>
            <w:r w:rsidRPr="00186FAB">
              <w:rPr>
                <w:rFonts w:asciiTheme="minorHAnsi" w:hAnsiTheme="minorHAnsi" w:cstheme="minorHAnsi"/>
                <w:bCs/>
                <w:sz w:val="24"/>
                <w:szCs w:val="24"/>
                <w:lang w:val="es-SV"/>
              </w:rPr>
              <w:t>las técnicas a emplear</w:t>
            </w:r>
            <w:proofErr w:type="gramEnd"/>
            <w:r w:rsidRPr="00186FAB">
              <w:rPr>
                <w:rFonts w:asciiTheme="minorHAnsi" w:hAnsiTheme="minorHAnsi" w:cstheme="minorHAnsi"/>
                <w:bCs/>
                <w:sz w:val="24"/>
                <w:szCs w:val="24"/>
                <w:lang w:val="es-SV"/>
              </w:rPr>
              <w:t xml:space="preserve"> para la recopilación de la información necesaria para responder las preguntas de la evaluación, analizar los datos, interpretar los hallazgos e informar sobre los resultados.</w:t>
            </w:r>
          </w:p>
          <w:p w14:paraId="16F7D883" w14:textId="77777777" w:rsidR="007277E7" w:rsidRPr="00186FAB" w:rsidRDefault="007277E7" w:rsidP="007277E7">
            <w:pPr>
              <w:pStyle w:val="Prrafodelista"/>
              <w:widowControl w:val="0"/>
              <w:numPr>
                <w:ilvl w:val="0"/>
                <w:numId w:val="41"/>
              </w:numPr>
              <w:overflowPunct w:val="0"/>
              <w:adjustRightInd w:val="0"/>
              <w:spacing w:line="360" w:lineRule="auto"/>
              <w:contextualSpacing/>
              <w:jc w:val="both"/>
              <w:rPr>
                <w:rFonts w:asciiTheme="minorHAnsi" w:hAnsiTheme="minorHAnsi" w:cstheme="minorHAnsi"/>
                <w:bCs/>
                <w:sz w:val="24"/>
                <w:szCs w:val="24"/>
                <w:lang w:val="es-SV"/>
              </w:rPr>
            </w:pPr>
            <w:r w:rsidRPr="00186FAB">
              <w:rPr>
                <w:rFonts w:asciiTheme="minorHAnsi" w:hAnsiTheme="minorHAnsi" w:cstheme="minorHAnsi"/>
                <w:bCs/>
                <w:sz w:val="24"/>
                <w:szCs w:val="24"/>
                <w:lang w:val="es-SV"/>
              </w:rPr>
              <w:t xml:space="preserve">plan de trabajo preliminar, con actividades y tiempos estimados.  </w:t>
            </w:r>
          </w:p>
          <w:p w14:paraId="3D39EA96" w14:textId="77777777" w:rsidR="007277E7" w:rsidRPr="00186FAB" w:rsidRDefault="007277E7" w:rsidP="007277E7">
            <w:pPr>
              <w:pStyle w:val="Prrafodelista"/>
              <w:widowControl w:val="0"/>
              <w:numPr>
                <w:ilvl w:val="0"/>
                <w:numId w:val="41"/>
              </w:numPr>
              <w:overflowPunct w:val="0"/>
              <w:adjustRightInd w:val="0"/>
              <w:spacing w:line="360" w:lineRule="auto"/>
              <w:contextualSpacing/>
              <w:jc w:val="both"/>
              <w:rPr>
                <w:rFonts w:asciiTheme="minorHAnsi" w:hAnsiTheme="minorHAnsi" w:cstheme="minorHAnsi"/>
                <w:bCs/>
                <w:sz w:val="24"/>
                <w:szCs w:val="24"/>
                <w:lang w:val="es-SV"/>
              </w:rPr>
            </w:pPr>
            <w:r w:rsidRPr="00186FAB">
              <w:rPr>
                <w:rFonts w:asciiTheme="minorHAnsi" w:hAnsiTheme="minorHAnsi" w:cstheme="minorHAnsi"/>
                <w:bCs/>
                <w:sz w:val="24"/>
                <w:szCs w:val="24"/>
                <w:lang w:val="es-SV"/>
              </w:rPr>
              <w:t>Hoja de vida empresarial</w:t>
            </w:r>
          </w:p>
          <w:p w14:paraId="6B883BAA" w14:textId="71E963E4" w:rsidR="007277E7" w:rsidRPr="00186FAB" w:rsidRDefault="007277E7" w:rsidP="007277E7">
            <w:pPr>
              <w:pStyle w:val="Prrafodelista"/>
              <w:widowControl w:val="0"/>
              <w:numPr>
                <w:ilvl w:val="0"/>
                <w:numId w:val="41"/>
              </w:numPr>
              <w:overflowPunct w:val="0"/>
              <w:adjustRightInd w:val="0"/>
              <w:spacing w:line="360" w:lineRule="auto"/>
              <w:contextualSpacing/>
              <w:jc w:val="both"/>
              <w:rPr>
                <w:rFonts w:asciiTheme="minorHAnsi" w:hAnsiTheme="minorHAnsi" w:cstheme="minorHAnsi"/>
                <w:bCs/>
                <w:sz w:val="24"/>
                <w:szCs w:val="24"/>
                <w:lang w:val="es-SV"/>
              </w:rPr>
            </w:pPr>
            <w:r w:rsidRPr="00186FAB">
              <w:rPr>
                <w:rFonts w:asciiTheme="minorHAnsi" w:hAnsiTheme="minorHAnsi" w:cstheme="minorHAnsi"/>
                <w:bCs/>
                <w:sz w:val="24"/>
                <w:szCs w:val="24"/>
                <w:lang w:val="es-SV"/>
              </w:rPr>
              <w:t xml:space="preserve">Mínimo de 2 informes de evaluación publicados recientemente (dentro de los 3 años anteriores).   </w:t>
            </w:r>
          </w:p>
        </w:tc>
        <w:tc>
          <w:tcPr>
            <w:tcW w:w="2500" w:type="pct"/>
            <w:gridSpan w:val="2"/>
          </w:tcPr>
          <w:p w14:paraId="7B8D9AC5" w14:textId="77777777" w:rsidR="007277E7" w:rsidRPr="00186FAB" w:rsidRDefault="007277E7" w:rsidP="007277E7">
            <w:pPr>
              <w:rPr>
                <w:rFonts w:cstheme="minorHAnsi"/>
                <w:bCs/>
                <w:sz w:val="24"/>
                <w:szCs w:val="24"/>
                <w:lang w:val="es-SV"/>
              </w:rPr>
            </w:pPr>
          </w:p>
          <w:p w14:paraId="027768F0" w14:textId="77777777" w:rsidR="007277E7" w:rsidRPr="00186FAB" w:rsidRDefault="007277E7" w:rsidP="007277E7">
            <w:pPr>
              <w:ind w:firstLine="344"/>
              <w:rPr>
                <w:rFonts w:cstheme="minorHAnsi"/>
                <w:sz w:val="24"/>
                <w:szCs w:val="24"/>
              </w:rPr>
            </w:pPr>
            <w:r w:rsidRPr="00186FAB">
              <w:rPr>
                <w:rFonts w:cstheme="minorHAnsi"/>
                <w:sz w:val="24"/>
                <w:szCs w:val="24"/>
              </w:rPr>
              <w:fldChar w:fldCharType="begin">
                <w:ffData>
                  <w:name w:val="Check17"/>
                  <w:enabled/>
                  <w:calcOnExit w:val="0"/>
                  <w:checkBox>
                    <w:sizeAuto/>
                    <w:default w:val="0"/>
                  </w:checkBox>
                </w:ffData>
              </w:fldChar>
            </w:r>
            <w:r w:rsidRPr="00186FAB">
              <w:rPr>
                <w:rFonts w:cstheme="minorHAnsi"/>
                <w:sz w:val="24"/>
                <w:szCs w:val="24"/>
              </w:rPr>
              <w:instrText xml:space="preserve"> FORMCHECKBOX </w:instrText>
            </w:r>
            <w:r w:rsidR="00234520">
              <w:rPr>
                <w:rFonts w:cstheme="minorHAnsi"/>
                <w:sz w:val="24"/>
                <w:szCs w:val="24"/>
              </w:rPr>
            </w:r>
            <w:r w:rsidR="00234520">
              <w:rPr>
                <w:rFonts w:cstheme="minorHAnsi"/>
                <w:sz w:val="24"/>
                <w:szCs w:val="24"/>
              </w:rPr>
              <w:fldChar w:fldCharType="separate"/>
            </w:r>
            <w:r w:rsidRPr="00186FAB">
              <w:rPr>
                <w:rFonts w:cstheme="minorHAnsi"/>
                <w:sz w:val="24"/>
                <w:szCs w:val="24"/>
              </w:rPr>
              <w:fldChar w:fldCharType="end"/>
            </w:r>
            <w:r w:rsidRPr="00186FAB">
              <w:rPr>
                <w:rFonts w:cstheme="minorHAnsi"/>
                <w:sz w:val="24"/>
                <w:szCs w:val="24"/>
              </w:rPr>
              <w:t xml:space="preserve"> Cumple </w:t>
            </w:r>
          </w:p>
          <w:p w14:paraId="3A016BEC" w14:textId="77777777" w:rsidR="007277E7" w:rsidRPr="00186FAB" w:rsidRDefault="007277E7" w:rsidP="007277E7">
            <w:pPr>
              <w:ind w:firstLine="344"/>
              <w:rPr>
                <w:rFonts w:cstheme="minorHAnsi"/>
                <w:sz w:val="24"/>
                <w:szCs w:val="24"/>
              </w:rPr>
            </w:pPr>
            <w:r w:rsidRPr="00186FAB">
              <w:rPr>
                <w:rFonts w:cstheme="minorHAnsi"/>
                <w:sz w:val="24"/>
                <w:szCs w:val="24"/>
              </w:rPr>
              <w:fldChar w:fldCharType="begin">
                <w:ffData>
                  <w:name w:val=""/>
                  <w:enabled/>
                  <w:calcOnExit w:val="0"/>
                  <w:checkBox>
                    <w:sizeAuto/>
                    <w:default w:val="0"/>
                  </w:checkBox>
                </w:ffData>
              </w:fldChar>
            </w:r>
            <w:r w:rsidRPr="00186FAB">
              <w:rPr>
                <w:rFonts w:cstheme="minorHAnsi"/>
                <w:sz w:val="24"/>
                <w:szCs w:val="24"/>
              </w:rPr>
              <w:instrText xml:space="preserve"> FORMCHECKBOX </w:instrText>
            </w:r>
            <w:r w:rsidR="00234520">
              <w:rPr>
                <w:rFonts w:cstheme="minorHAnsi"/>
                <w:sz w:val="24"/>
                <w:szCs w:val="24"/>
              </w:rPr>
            </w:r>
            <w:r w:rsidR="00234520">
              <w:rPr>
                <w:rFonts w:cstheme="minorHAnsi"/>
                <w:sz w:val="24"/>
                <w:szCs w:val="24"/>
              </w:rPr>
              <w:fldChar w:fldCharType="separate"/>
            </w:r>
            <w:r w:rsidRPr="00186FAB">
              <w:rPr>
                <w:rFonts w:cstheme="minorHAnsi"/>
                <w:sz w:val="24"/>
                <w:szCs w:val="24"/>
              </w:rPr>
              <w:fldChar w:fldCharType="end"/>
            </w:r>
            <w:r w:rsidRPr="00186FAB">
              <w:rPr>
                <w:rFonts w:cstheme="minorHAnsi"/>
                <w:sz w:val="24"/>
                <w:szCs w:val="24"/>
              </w:rPr>
              <w:t xml:space="preserve"> No cumple </w:t>
            </w:r>
          </w:p>
          <w:p w14:paraId="55B4035E" w14:textId="77777777" w:rsidR="007277E7" w:rsidRPr="00186FAB" w:rsidRDefault="007277E7" w:rsidP="007B1DB9">
            <w:pPr>
              <w:widowControl w:val="0"/>
              <w:overflowPunct w:val="0"/>
              <w:adjustRightInd w:val="0"/>
              <w:spacing w:line="360" w:lineRule="auto"/>
              <w:contextualSpacing/>
              <w:jc w:val="both"/>
              <w:rPr>
                <w:rFonts w:cstheme="minorHAnsi"/>
                <w:bCs/>
                <w:sz w:val="24"/>
                <w:szCs w:val="24"/>
                <w:lang w:val="es-SV"/>
              </w:rPr>
            </w:pPr>
          </w:p>
          <w:p w14:paraId="4763FAD9" w14:textId="541E0EEA" w:rsidR="007277E7" w:rsidRPr="00186FAB" w:rsidRDefault="007277E7" w:rsidP="007B1DB9">
            <w:pPr>
              <w:rPr>
                <w:lang w:val="es-SV"/>
              </w:rPr>
            </w:pPr>
          </w:p>
        </w:tc>
      </w:tr>
      <w:tr w:rsidR="008A3CE5" w:rsidRPr="00186FAB" w14:paraId="5304E3DD" w14:textId="77777777" w:rsidTr="00B4752D">
        <w:trPr>
          <w:trHeight w:val="242"/>
        </w:trPr>
        <w:tc>
          <w:tcPr>
            <w:tcW w:w="5000" w:type="pct"/>
            <w:gridSpan w:val="3"/>
          </w:tcPr>
          <w:p w14:paraId="35608617" w14:textId="1F479160" w:rsidR="008A3CE5" w:rsidRPr="00186FAB" w:rsidRDefault="008A3CE5" w:rsidP="00360CC3">
            <w:pPr>
              <w:pStyle w:val="Prrafodelista"/>
              <w:widowControl w:val="0"/>
              <w:numPr>
                <w:ilvl w:val="0"/>
                <w:numId w:val="2"/>
              </w:numPr>
              <w:overflowPunct w:val="0"/>
              <w:adjustRightInd w:val="0"/>
              <w:spacing w:line="360" w:lineRule="auto"/>
              <w:ind w:left="347" w:hanging="347"/>
              <w:contextualSpacing/>
              <w:jc w:val="both"/>
              <w:rPr>
                <w:rFonts w:asciiTheme="minorHAnsi" w:hAnsiTheme="minorHAnsi" w:cstheme="minorHAnsi"/>
                <w:b/>
                <w:sz w:val="24"/>
                <w:szCs w:val="24"/>
                <w:lang w:val="es-SV"/>
              </w:rPr>
            </w:pPr>
            <w:r w:rsidRPr="00186FAB">
              <w:rPr>
                <w:rFonts w:asciiTheme="minorHAnsi" w:hAnsiTheme="minorHAnsi" w:cstheme="minorHAnsi"/>
                <w:b/>
                <w:sz w:val="24"/>
                <w:szCs w:val="24"/>
                <w:lang w:val="es-SV"/>
              </w:rPr>
              <w:t>Referencias</w:t>
            </w:r>
          </w:p>
        </w:tc>
      </w:tr>
      <w:tr w:rsidR="00DC2F8E" w:rsidRPr="00186FAB" w14:paraId="03D098F7" w14:textId="77777777" w:rsidTr="00B4752D">
        <w:trPr>
          <w:trHeight w:val="275"/>
        </w:trPr>
        <w:tc>
          <w:tcPr>
            <w:tcW w:w="3069" w:type="pct"/>
            <w:gridSpan w:val="2"/>
          </w:tcPr>
          <w:p w14:paraId="0D7192BB" w14:textId="77777777" w:rsidR="008844EA" w:rsidRPr="00186FAB" w:rsidRDefault="008844EA" w:rsidP="00047356">
            <w:pPr>
              <w:rPr>
                <w:rFonts w:cstheme="minorHAnsi"/>
                <w:sz w:val="24"/>
                <w:szCs w:val="24"/>
                <w:lang w:val="es-SV" w:eastAsia="es-SV"/>
              </w:rPr>
            </w:pPr>
            <w:r w:rsidRPr="00186FAB">
              <w:rPr>
                <w:rFonts w:cstheme="minorHAnsi"/>
                <w:sz w:val="24"/>
                <w:szCs w:val="24"/>
                <w:lang w:val="es-SV" w:eastAsia="es-SV"/>
              </w:rPr>
              <w:t xml:space="preserve">Mínimo 3 referencias de clientes (instituciones de sector público, privado, donantes o agencias de cooperación) para los que la organización haya brindado sus servicios. </w:t>
            </w:r>
          </w:p>
          <w:p w14:paraId="5916BC24" w14:textId="77777777" w:rsidR="008844EA" w:rsidRPr="00186FAB" w:rsidRDefault="008844EA" w:rsidP="00047356">
            <w:pPr>
              <w:rPr>
                <w:rFonts w:cstheme="minorHAnsi"/>
                <w:bCs/>
                <w:sz w:val="24"/>
                <w:szCs w:val="24"/>
                <w:lang w:val="es-SV"/>
              </w:rPr>
            </w:pPr>
            <w:r w:rsidRPr="00186FAB">
              <w:rPr>
                <w:rFonts w:cstheme="minorHAnsi"/>
                <w:sz w:val="24"/>
                <w:szCs w:val="24"/>
                <w:lang w:val="es-SV" w:eastAsia="es-SV"/>
              </w:rPr>
              <w:t>Estas referencias deben incluir nombre de persona de contacto, cargo e información de contacto.</w:t>
            </w:r>
            <w:r w:rsidRPr="00186FAB">
              <w:rPr>
                <w:rFonts w:cstheme="minorHAnsi"/>
                <w:bCs/>
                <w:sz w:val="24"/>
                <w:szCs w:val="24"/>
                <w:lang w:val="es-SV"/>
              </w:rPr>
              <w:t xml:space="preserve"> </w:t>
            </w:r>
          </w:p>
        </w:tc>
        <w:tc>
          <w:tcPr>
            <w:tcW w:w="1931" w:type="pct"/>
          </w:tcPr>
          <w:p w14:paraId="583C915C" w14:textId="54F3A8FE" w:rsidR="008844EA" w:rsidRPr="00186FAB" w:rsidRDefault="008844EA" w:rsidP="00047356">
            <w:pPr>
              <w:jc w:val="both"/>
              <w:rPr>
                <w:rFonts w:cstheme="minorHAnsi"/>
                <w:kern w:val="28"/>
                <w:sz w:val="24"/>
                <w:szCs w:val="24"/>
                <w:lang w:val="es-ES"/>
              </w:rPr>
            </w:pPr>
            <w:r w:rsidRPr="00186FAB">
              <w:rPr>
                <w:rFonts w:cstheme="minorHAnsi"/>
                <w:sz w:val="24"/>
                <w:szCs w:val="24"/>
                <w:lang w:val="es-SV" w:eastAsia="es-SV"/>
              </w:rPr>
              <w:t xml:space="preserve"> </w:t>
            </w:r>
            <w:r w:rsidRPr="00186FAB">
              <w:rPr>
                <w:rFonts w:cstheme="minorHAnsi"/>
                <w:kern w:val="28"/>
                <w:sz w:val="24"/>
                <w:szCs w:val="24"/>
                <w:lang w:val="es-ES"/>
              </w:rPr>
              <w:t>Adjuntar al menos 3 referencias relevantes (de preferencia adjuntar cartas)</w:t>
            </w:r>
          </w:p>
          <w:p w14:paraId="26A15FEC" w14:textId="77777777" w:rsidR="008844EA" w:rsidRPr="00186FAB" w:rsidRDefault="008844EA" w:rsidP="00047356">
            <w:pPr>
              <w:spacing w:after="0"/>
              <w:jc w:val="both"/>
              <w:rPr>
                <w:rFonts w:cstheme="minorHAnsi"/>
                <w:kern w:val="28"/>
                <w:sz w:val="24"/>
                <w:szCs w:val="24"/>
                <w:lang w:val="es-ES"/>
              </w:rPr>
            </w:pPr>
            <w:r w:rsidRPr="00186FAB">
              <w:rPr>
                <w:rFonts w:cstheme="minorHAnsi"/>
                <w:kern w:val="28"/>
                <w:sz w:val="24"/>
                <w:szCs w:val="24"/>
                <w:lang w:val="es-ES"/>
              </w:rPr>
              <w:t>Completando:</w:t>
            </w:r>
          </w:p>
          <w:p w14:paraId="17E9B0FC" w14:textId="22A6FEA1" w:rsidR="008844EA" w:rsidRPr="00186FAB" w:rsidRDefault="008844EA" w:rsidP="00047356">
            <w:pPr>
              <w:spacing w:after="0"/>
              <w:jc w:val="both"/>
              <w:rPr>
                <w:rFonts w:cstheme="minorHAnsi"/>
                <w:kern w:val="28"/>
                <w:sz w:val="24"/>
                <w:szCs w:val="24"/>
                <w:lang w:val="es-ES"/>
              </w:rPr>
            </w:pPr>
            <w:r w:rsidRPr="00186FAB">
              <w:rPr>
                <w:rFonts w:cstheme="minorHAnsi"/>
                <w:kern w:val="28"/>
                <w:sz w:val="24"/>
                <w:szCs w:val="24"/>
                <w:lang w:val="es-ES"/>
              </w:rPr>
              <w:t>-Naturaleza del contrato):</w:t>
            </w:r>
          </w:p>
          <w:p w14:paraId="7B377BA0" w14:textId="77777777" w:rsidR="008844EA" w:rsidRPr="00186FAB" w:rsidRDefault="008844EA" w:rsidP="00047356">
            <w:pPr>
              <w:spacing w:after="0"/>
              <w:jc w:val="both"/>
              <w:rPr>
                <w:rFonts w:cstheme="minorHAnsi"/>
                <w:kern w:val="28"/>
                <w:sz w:val="24"/>
                <w:szCs w:val="24"/>
                <w:lang w:val="es-ES"/>
              </w:rPr>
            </w:pPr>
            <w:r w:rsidRPr="00186FAB">
              <w:rPr>
                <w:rFonts w:cstheme="minorHAnsi"/>
                <w:kern w:val="28"/>
                <w:sz w:val="24"/>
                <w:szCs w:val="24"/>
                <w:lang w:val="es-ES"/>
              </w:rPr>
              <w:t xml:space="preserve">-Número de contrato </w:t>
            </w:r>
          </w:p>
          <w:p w14:paraId="1A8E9F4A" w14:textId="7B5F0555" w:rsidR="008844EA" w:rsidRPr="00186FAB" w:rsidRDefault="008844EA" w:rsidP="00047356">
            <w:pPr>
              <w:spacing w:after="0"/>
              <w:jc w:val="both"/>
              <w:rPr>
                <w:rFonts w:cstheme="minorHAnsi"/>
                <w:kern w:val="28"/>
                <w:sz w:val="24"/>
                <w:szCs w:val="24"/>
                <w:lang w:val="es-ES"/>
              </w:rPr>
            </w:pPr>
            <w:r w:rsidRPr="00186FAB">
              <w:rPr>
                <w:rFonts w:cstheme="minorHAnsi"/>
                <w:kern w:val="28"/>
                <w:sz w:val="24"/>
                <w:szCs w:val="24"/>
                <w:lang w:val="es-ES"/>
              </w:rPr>
              <w:t>-</w:t>
            </w:r>
            <w:r w:rsidR="00FA7D17" w:rsidRPr="00186FAB">
              <w:rPr>
                <w:rFonts w:cstheme="minorHAnsi"/>
                <w:kern w:val="28"/>
                <w:sz w:val="24"/>
                <w:szCs w:val="24"/>
                <w:lang w:val="es-ES"/>
              </w:rPr>
              <w:t xml:space="preserve">Duración </w:t>
            </w:r>
            <w:r w:rsidRPr="00186FAB">
              <w:rPr>
                <w:rFonts w:cstheme="minorHAnsi"/>
                <w:kern w:val="28"/>
                <w:sz w:val="24"/>
                <w:szCs w:val="24"/>
                <w:lang w:val="es-ES"/>
              </w:rPr>
              <w:t>de contrato (detallar fechas)</w:t>
            </w:r>
          </w:p>
          <w:p w14:paraId="6C819E97" w14:textId="77777777" w:rsidR="008844EA" w:rsidRPr="00186FAB" w:rsidRDefault="008844EA" w:rsidP="00047356">
            <w:pPr>
              <w:spacing w:after="0"/>
              <w:jc w:val="both"/>
              <w:rPr>
                <w:rFonts w:cstheme="minorHAnsi"/>
                <w:kern w:val="28"/>
                <w:sz w:val="24"/>
                <w:szCs w:val="24"/>
                <w:lang w:val="es-ES"/>
              </w:rPr>
            </w:pPr>
            <w:r w:rsidRPr="00186FAB">
              <w:rPr>
                <w:rFonts w:cstheme="minorHAnsi"/>
                <w:kern w:val="28"/>
                <w:sz w:val="24"/>
                <w:szCs w:val="24"/>
                <w:lang w:val="es-ES"/>
              </w:rPr>
              <w:t>-Valor del contrato:</w:t>
            </w:r>
          </w:p>
          <w:p w14:paraId="43ADF659" w14:textId="77777777" w:rsidR="008844EA" w:rsidRPr="00186FAB" w:rsidRDefault="008844EA" w:rsidP="00047356">
            <w:pPr>
              <w:spacing w:after="0"/>
              <w:jc w:val="both"/>
              <w:rPr>
                <w:rFonts w:cstheme="minorHAnsi"/>
                <w:sz w:val="24"/>
                <w:szCs w:val="24"/>
                <w:lang w:val="es-ES"/>
              </w:rPr>
            </w:pPr>
            <w:r w:rsidRPr="00186FAB">
              <w:rPr>
                <w:rFonts w:cstheme="minorHAnsi"/>
                <w:kern w:val="28"/>
                <w:sz w:val="24"/>
                <w:szCs w:val="24"/>
                <w:lang w:val="es-ES"/>
              </w:rPr>
              <w:t>-Persona contacto: (email, teléfono, nombre)</w:t>
            </w:r>
          </w:p>
        </w:tc>
      </w:tr>
      <w:tr w:rsidR="00DC2F8E" w:rsidRPr="00186FAB" w14:paraId="43FA39AD" w14:textId="77777777" w:rsidTr="00B4752D">
        <w:trPr>
          <w:trHeight w:val="275"/>
        </w:trPr>
        <w:tc>
          <w:tcPr>
            <w:tcW w:w="5000" w:type="pct"/>
            <w:gridSpan w:val="3"/>
          </w:tcPr>
          <w:p w14:paraId="7488ED08" w14:textId="2F493FA8" w:rsidR="008844EA" w:rsidRPr="00186FAB" w:rsidRDefault="008844EA" w:rsidP="00360CC3">
            <w:pPr>
              <w:pStyle w:val="Prrafodelista"/>
              <w:widowControl w:val="0"/>
              <w:numPr>
                <w:ilvl w:val="0"/>
                <w:numId w:val="2"/>
              </w:numPr>
              <w:overflowPunct w:val="0"/>
              <w:adjustRightInd w:val="0"/>
              <w:spacing w:line="360" w:lineRule="auto"/>
              <w:ind w:left="347" w:hanging="347"/>
              <w:contextualSpacing/>
              <w:jc w:val="both"/>
              <w:rPr>
                <w:rFonts w:asciiTheme="minorHAnsi" w:hAnsiTheme="minorHAnsi" w:cstheme="minorHAnsi"/>
                <w:b/>
                <w:sz w:val="24"/>
                <w:szCs w:val="24"/>
                <w:lang w:val="es-SV"/>
              </w:rPr>
            </w:pPr>
            <w:r w:rsidRPr="00186FAB">
              <w:rPr>
                <w:rFonts w:asciiTheme="minorHAnsi" w:hAnsiTheme="minorHAnsi" w:cstheme="minorHAnsi"/>
                <w:b/>
                <w:sz w:val="24"/>
                <w:szCs w:val="24"/>
                <w:lang w:val="es-SV"/>
              </w:rPr>
              <w:lastRenderedPageBreak/>
              <w:t>Idioma requerido</w:t>
            </w:r>
            <w:r w:rsidR="009B2B34" w:rsidRPr="00186FAB">
              <w:rPr>
                <w:rFonts w:asciiTheme="minorHAnsi" w:hAnsiTheme="minorHAnsi" w:cstheme="minorHAnsi"/>
                <w:b/>
                <w:sz w:val="24"/>
                <w:szCs w:val="24"/>
                <w:lang w:val="es-SV"/>
              </w:rPr>
              <w:t xml:space="preserve">: </w:t>
            </w:r>
            <w:r w:rsidR="009B2B34" w:rsidRPr="00186FAB">
              <w:rPr>
                <w:rFonts w:asciiTheme="minorHAnsi" w:hAnsiTheme="minorHAnsi" w:cstheme="minorHAnsi"/>
                <w:bCs/>
                <w:sz w:val="24"/>
                <w:szCs w:val="24"/>
                <w:lang w:val="es-SV"/>
              </w:rPr>
              <w:t>español</w:t>
            </w:r>
          </w:p>
        </w:tc>
      </w:tr>
      <w:bookmarkEnd w:id="6"/>
    </w:tbl>
    <w:p w14:paraId="05FCF36F" w14:textId="77777777" w:rsidR="00F77CE3" w:rsidRPr="00186FAB" w:rsidRDefault="00F77CE3" w:rsidP="00B01FB1">
      <w:pPr>
        <w:rPr>
          <w:rFonts w:eastAsia="Batang" w:cstheme="minorHAnsi"/>
          <w:sz w:val="24"/>
          <w:szCs w:val="24"/>
          <w:lang w:val="es-SV" w:eastAsia="ko-KR"/>
        </w:rPr>
      </w:pPr>
    </w:p>
    <w:p w14:paraId="34E65CE5" w14:textId="6619C73A" w:rsidR="00B01FB1" w:rsidRPr="00186FAB" w:rsidRDefault="00B01FB1" w:rsidP="00B01FB1">
      <w:pPr>
        <w:rPr>
          <w:rFonts w:eastAsia="Batang" w:cstheme="minorHAnsi"/>
          <w:i/>
          <w:sz w:val="24"/>
          <w:szCs w:val="24"/>
          <w:lang w:val="es-ES" w:eastAsia="ko-KR"/>
        </w:rPr>
      </w:pPr>
      <w:r w:rsidRPr="00186FAB">
        <w:rPr>
          <w:rFonts w:eastAsia="Batang" w:cstheme="minorHAnsi"/>
          <w:i/>
          <w:sz w:val="24"/>
          <w:szCs w:val="24"/>
          <w:lang w:val="es-ES" w:eastAsia="ko-KR"/>
        </w:rPr>
        <w:t xml:space="preserve">Criterios especiales de elegibilidad: </w:t>
      </w:r>
    </w:p>
    <w:p w14:paraId="04869EE7" w14:textId="77777777" w:rsidR="00B01FB1" w:rsidRPr="00186FAB" w:rsidRDefault="00B01FB1" w:rsidP="00FA7D17">
      <w:pPr>
        <w:jc w:val="both"/>
        <w:rPr>
          <w:rFonts w:eastAsia="Batang" w:cstheme="minorHAnsi"/>
          <w:sz w:val="24"/>
          <w:szCs w:val="24"/>
          <w:lang w:val="es-SV" w:eastAsia="ko-KR"/>
        </w:rPr>
      </w:pPr>
      <w:r w:rsidRPr="00186FAB">
        <w:rPr>
          <w:rFonts w:eastAsia="Batang" w:cstheme="minorHAnsi"/>
          <w:sz w:val="24"/>
          <w:szCs w:val="24"/>
          <w:lang w:val="es-ES" w:eastAsia="ko-KR"/>
        </w:rPr>
        <w:t>No ser</w:t>
      </w:r>
      <w:proofErr w:type="spellStart"/>
      <w:r w:rsidRPr="00186FAB">
        <w:rPr>
          <w:rFonts w:eastAsia="Batang" w:cstheme="minorHAnsi"/>
          <w:sz w:val="24"/>
          <w:szCs w:val="24"/>
          <w:lang w:val="es-SV" w:eastAsia="ko-KR"/>
        </w:rPr>
        <w:t>án</w:t>
      </w:r>
      <w:proofErr w:type="spellEnd"/>
      <w:r w:rsidRPr="00186FAB">
        <w:rPr>
          <w:rFonts w:eastAsia="Batang" w:cstheme="minorHAnsi"/>
          <w:sz w:val="24"/>
          <w:szCs w:val="24"/>
          <w:lang w:val="es-SV" w:eastAsia="ko-KR"/>
        </w:rPr>
        <w:t xml:space="preserve"> elegibles de participar como evaluadores aquellas empresas que </w:t>
      </w:r>
      <w:r w:rsidRPr="00186FAB">
        <w:rPr>
          <w:rFonts w:eastAsia="Batang" w:cstheme="minorHAnsi"/>
          <w:b/>
          <w:sz w:val="24"/>
          <w:szCs w:val="24"/>
          <w:lang w:val="es-SV" w:eastAsia="ko-KR"/>
        </w:rPr>
        <w:t>hayan participado directamente</w:t>
      </w:r>
      <w:r w:rsidRPr="00186FAB">
        <w:rPr>
          <w:rFonts w:eastAsia="Batang" w:cstheme="minorHAnsi"/>
          <w:sz w:val="24"/>
          <w:szCs w:val="24"/>
          <w:lang w:val="es-SV" w:eastAsia="ko-KR"/>
        </w:rPr>
        <w:t xml:space="preserve"> en las fases de diseño, gestión, o implementación del proyecto sujeto a evaluación o proyectos vinculados. Esta condición aplica a los profesionales especialistas que pudiera subcontratar.</w:t>
      </w:r>
    </w:p>
    <w:p w14:paraId="1F220F8E" w14:textId="77777777" w:rsidR="00B4752D" w:rsidRPr="00186FAB" w:rsidRDefault="00B4752D" w:rsidP="00790417">
      <w:pPr>
        <w:jc w:val="both"/>
        <w:rPr>
          <w:rFonts w:eastAsia="Calibri" w:cstheme="minorHAnsi"/>
          <w:sz w:val="24"/>
          <w:szCs w:val="24"/>
          <w:lang w:val="es-ES"/>
        </w:rPr>
      </w:pPr>
    </w:p>
    <w:p w14:paraId="274BCAFA" w14:textId="7679EFE5" w:rsidR="007A3BE9" w:rsidRPr="00186FAB" w:rsidRDefault="007A3BE9" w:rsidP="00360CC3">
      <w:pPr>
        <w:keepNext/>
        <w:keepLines/>
        <w:numPr>
          <w:ilvl w:val="0"/>
          <w:numId w:val="1"/>
        </w:numPr>
        <w:spacing w:before="200" w:after="0" w:line="240" w:lineRule="auto"/>
        <w:jc w:val="both"/>
        <w:outlineLvl w:val="1"/>
        <w:rPr>
          <w:rFonts w:eastAsia="Batang" w:cstheme="minorHAnsi"/>
          <w:b/>
          <w:bCs/>
          <w:color w:val="4F81BD"/>
          <w:sz w:val="24"/>
          <w:szCs w:val="24"/>
          <w:lang w:val="es-SV" w:eastAsia="ko-KR"/>
        </w:rPr>
      </w:pPr>
      <w:r w:rsidRPr="00186FAB">
        <w:rPr>
          <w:rFonts w:eastAsia="Batang" w:cstheme="minorHAnsi"/>
          <w:b/>
          <w:bCs/>
          <w:color w:val="4F81BD"/>
          <w:sz w:val="24"/>
          <w:szCs w:val="24"/>
          <w:lang w:val="es-SV" w:eastAsia="ko-KR"/>
        </w:rPr>
        <w:t>EVALUACION</w:t>
      </w:r>
    </w:p>
    <w:p w14:paraId="52DB78AD" w14:textId="77777777" w:rsidR="00B01FB1" w:rsidRPr="00186FAB" w:rsidRDefault="00B01FB1" w:rsidP="007A3BE9">
      <w:pPr>
        <w:autoSpaceDE w:val="0"/>
        <w:autoSpaceDN w:val="0"/>
        <w:adjustRightInd w:val="0"/>
        <w:spacing w:after="0" w:line="240" w:lineRule="auto"/>
        <w:rPr>
          <w:rFonts w:eastAsia="Calibri" w:cstheme="minorHAnsi"/>
          <w:sz w:val="24"/>
          <w:szCs w:val="24"/>
          <w:lang w:val="es-ES"/>
        </w:rPr>
      </w:pPr>
    </w:p>
    <w:p w14:paraId="41A43EEF" w14:textId="3B8AB200" w:rsidR="007A3BE9" w:rsidRPr="00186FAB" w:rsidRDefault="007A3BE9" w:rsidP="007A3BE9">
      <w:pPr>
        <w:autoSpaceDE w:val="0"/>
        <w:autoSpaceDN w:val="0"/>
        <w:adjustRightInd w:val="0"/>
        <w:spacing w:after="0" w:line="240" w:lineRule="auto"/>
        <w:rPr>
          <w:rFonts w:eastAsia="Calibri" w:cstheme="minorHAnsi"/>
          <w:sz w:val="24"/>
          <w:szCs w:val="24"/>
          <w:lang w:val="es-ES"/>
        </w:rPr>
      </w:pPr>
      <w:r w:rsidRPr="00186FAB">
        <w:rPr>
          <w:rFonts w:eastAsia="Calibri" w:cstheme="minorHAnsi"/>
          <w:sz w:val="24"/>
          <w:szCs w:val="24"/>
          <w:lang w:val="es-ES"/>
        </w:rPr>
        <w:t xml:space="preserve">La evaluación seguirá el siguiente proceso: </w:t>
      </w:r>
    </w:p>
    <w:p w14:paraId="55F229F9" w14:textId="77777777" w:rsidR="00B01FB1" w:rsidRPr="00186FAB" w:rsidRDefault="00B01FB1" w:rsidP="007A3BE9">
      <w:pPr>
        <w:autoSpaceDE w:val="0"/>
        <w:autoSpaceDN w:val="0"/>
        <w:adjustRightInd w:val="0"/>
        <w:spacing w:after="0" w:line="240" w:lineRule="auto"/>
        <w:rPr>
          <w:rFonts w:eastAsia="Calibri" w:cstheme="minorHAnsi"/>
          <w:b/>
          <w:bCs/>
          <w:sz w:val="24"/>
          <w:szCs w:val="24"/>
          <w:lang w:val="es-ES"/>
        </w:rPr>
      </w:pPr>
    </w:p>
    <w:p w14:paraId="550F2712" w14:textId="48B1540C" w:rsidR="007A3BE9" w:rsidRPr="00186FAB" w:rsidRDefault="007A3BE9" w:rsidP="007A3BE9">
      <w:pPr>
        <w:autoSpaceDE w:val="0"/>
        <w:autoSpaceDN w:val="0"/>
        <w:adjustRightInd w:val="0"/>
        <w:spacing w:after="0" w:line="240" w:lineRule="auto"/>
        <w:rPr>
          <w:rFonts w:eastAsia="Calibri" w:cstheme="minorHAnsi"/>
          <w:b/>
          <w:bCs/>
          <w:sz w:val="24"/>
          <w:szCs w:val="24"/>
          <w:lang w:val="es-ES"/>
        </w:rPr>
      </w:pPr>
      <w:r w:rsidRPr="00186FAB">
        <w:rPr>
          <w:rFonts w:eastAsia="Calibri" w:cstheme="minorHAnsi"/>
          <w:b/>
          <w:bCs/>
          <w:sz w:val="24"/>
          <w:szCs w:val="24"/>
          <w:lang w:val="es-ES"/>
        </w:rPr>
        <w:t xml:space="preserve">Etapa 1 – Evaluación preliminar </w:t>
      </w:r>
    </w:p>
    <w:p w14:paraId="4A59183F" w14:textId="77777777" w:rsidR="00B01FB1" w:rsidRPr="00186FAB" w:rsidRDefault="00B01FB1" w:rsidP="007A3BE9">
      <w:pPr>
        <w:autoSpaceDE w:val="0"/>
        <w:autoSpaceDN w:val="0"/>
        <w:adjustRightInd w:val="0"/>
        <w:spacing w:after="0" w:line="240" w:lineRule="auto"/>
        <w:rPr>
          <w:rFonts w:eastAsia="Calibri" w:cstheme="minorHAnsi"/>
          <w:sz w:val="24"/>
          <w:szCs w:val="24"/>
          <w:lang w:val="es-ES"/>
        </w:rPr>
      </w:pPr>
    </w:p>
    <w:p w14:paraId="415ACBFC" w14:textId="46411896" w:rsidR="007A3BE9" w:rsidRPr="00186FAB" w:rsidRDefault="007A3BE9" w:rsidP="007B1DB9">
      <w:pPr>
        <w:autoSpaceDE w:val="0"/>
        <w:autoSpaceDN w:val="0"/>
        <w:adjustRightInd w:val="0"/>
        <w:spacing w:after="0" w:line="240" w:lineRule="auto"/>
        <w:jc w:val="both"/>
        <w:rPr>
          <w:rFonts w:eastAsia="Calibri" w:cstheme="minorHAnsi"/>
          <w:sz w:val="24"/>
          <w:szCs w:val="24"/>
          <w:lang w:val="es-ES"/>
        </w:rPr>
      </w:pPr>
      <w:r w:rsidRPr="00186FAB">
        <w:rPr>
          <w:rFonts w:eastAsia="Calibri" w:cstheme="minorHAnsi"/>
          <w:sz w:val="24"/>
          <w:szCs w:val="24"/>
          <w:lang w:val="es-ES"/>
        </w:rPr>
        <w:t xml:space="preserve">Antes de la evaluación detallada de la oferta, el Comité de Evaluación realizará un examen preliminar. El Comité puede rechazar cualquier oferta durante el examen preliminar que no cumpla con los requisitos establecidos en este documento de solicitud, sin consultar con el oferente. </w:t>
      </w:r>
    </w:p>
    <w:p w14:paraId="53505258" w14:textId="77777777" w:rsidR="007A3BE9" w:rsidRPr="00186FAB" w:rsidRDefault="007A3BE9" w:rsidP="007B1DB9">
      <w:pPr>
        <w:autoSpaceDE w:val="0"/>
        <w:autoSpaceDN w:val="0"/>
        <w:adjustRightInd w:val="0"/>
        <w:spacing w:after="0" w:line="240" w:lineRule="auto"/>
        <w:jc w:val="both"/>
        <w:rPr>
          <w:rFonts w:eastAsia="Calibri" w:cstheme="minorHAnsi"/>
          <w:sz w:val="24"/>
          <w:szCs w:val="24"/>
          <w:lang w:val="es-ES"/>
        </w:rPr>
      </w:pPr>
      <w:r w:rsidRPr="00186FAB">
        <w:rPr>
          <w:rFonts w:eastAsia="Calibri" w:cstheme="minorHAnsi"/>
          <w:sz w:val="24"/>
          <w:szCs w:val="24"/>
          <w:lang w:val="es-ES"/>
        </w:rPr>
        <w:t xml:space="preserve">Las ofertas no serán consideradas para la evaluación adicional en los casos donde: </w:t>
      </w:r>
    </w:p>
    <w:p w14:paraId="4B73E4F7" w14:textId="5BD89B94" w:rsidR="007A3BE9" w:rsidRPr="00186FAB" w:rsidRDefault="007A3BE9" w:rsidP="007B1DB9">
      <w:pPr>
        <w:pStyle w:val="Prrafodelista"/>
        <w:numPr>
          <w:ilvl w:val="0"/>
          <w:numId w:val="2"/>
        </w:numPr>
        <w:autoSpaceDE w:val="0"/>
        <w:autoSpaceDN w:val="0"/>
        <w:adjustRightInd w:val="0"/>
        <w:spacing w:after="25"/>
        <w:jc w:val="both"/>
        <w:rPr>
          <w:rFonts w:asciiTheme="minorHAnsi" w:eastAsia="Calibri" w:hAnsiTheme="minorHAnsi" w:cstheme="minorHAnsi"/>
          <w:sz w:val="24"/>
          <w:szCs w:val="24"/>
          <w:lang w:val="es-ES"/>
        </w:rPr>
      </w:pPr>
      <w:r w:rsidRPr="00186FAB">
        <w:rPr>
          <w:rFonts w:asciiTheme="minorHAnsi" w:eastAsia="Calibri" w:hAnsiTheme="minorHAnsi" w:cstheme="minorHAnsi"/>
          <w:sz w:val="24"/>
          <w:szCs w:val="24"/>
          <w:lang w:val="es-ES"/>
        </w:rPr>
        <w:t xml:space="preserve">Se encuentren incompletas (es decir, no incluye los datos y documentos según lo solicitado). </w:t>
      </w:r>
    </w:p>
    <w:p w14:paraId="3823C042" w14:textId="1FD5593B" w:rsidR="007A3BE9" w:rsidRPr="00186FAB" w:rsidRDefault="007A3BE9" w:rsidP="007B1DB9">
      <w:pPr>
        <w:pStyle w:val="Prrafodelista"/>
        <w:numPr>
          <w:ilvl w:val="0"/>
          <w:numId w:val="2"/>
        </w:numPr>
        <w:autoSpaceDE w:val="0"/>
        <w:autoSpaceDN w:val="0"/>
        <w:adjustRightInd w:val="0"/>
        <w:spacing w:after="25"/>
        <w:jc w:val="both"/>
        <w:rPr>
          <w:rFonts w:asciiTheme="minorHAnsi" w:eastAsia="Calibri" w:hAnsiTheme="minorHAnsi" w:cstheme="minorHAnsi"/>
          <w:sz w:val="24"/>
          <w:szCs w:val="24"/>
          <w:lang w:val="es-ES"/>
        </w:rPr>
      </w:pPr>
      <w:r w:rsidRPr="00186FAB">
        <w:rPr>
          <w:rFonts w:asciiTheme="minorHAnsi" w:eastAsia="Calibri" w:hAnsiTheme="minorHAnsi" w:cstheme="minorHAnsi"/>
          <w:sz w:val="24"/>
          <w:szCs w:val="24"/>
          <w:lang w:val="es-ES"/>
        </w:rPr>
        <w:t xml:space="preserve">La oferta no ha sido firmada </w:t>
      </w:r>
    </w:p>
    <w:p w14:paraId="4E93665D" w14:textId="17500A24" w:rsidR="007A3BE9" w:rsidRPr="00186FAB" w:rsidRDefault="007A3BE9" w:rsidP="007B1DB9">
      <w:pPr>
        <w:pStyle w:val="Prrafodelista"/>
        <w:numPr>
          <w:ilvl w:val="0"/>
          <w:numId w:val="2"/>
        </w:numPr>
        <w:autoSpaceDE w:val="0"/>
        <w:autoSpaceDN w:val="0"/>
        <w:adjustRightInd w:val="0"/>
        <w:spacing w:after="25"/>
        <w:jc w:val="both"/>
        <w:rPr>
          <w:rFonts w:asciiTheme="minorHAnsi" w:eastAsia="Calibri" w:hAnsiTheme="minorHAnsi" w:cstheme="minorHAnsi"/>
          <w:sz w:val="24"/>
          <w:szCs w:val="24"/>
          <w:lang w:val="es-ES"/>
        </w:rPr>
      </w:pPr>
      <w:r w:rsidRPr="00186FAB">
        <w:rPr>
          <w:rFonts w:asciiTheme="minorHAnsi" w:eastAsia="Calibri" w:hAnsiTheme="minorHAnsi" w:cstheme="minorHAnsi"/>
          <w:sz w:val="24"/>
          <w:szCs w:val="24"/>
          <w:lang w:val="es-ES"/>
        </w:rPr>
        <w:t xml:space="preserve">La validez de la oferta no es conforme a los requisitos. </w:t>
      </w:r>
    </w:p>
    <w:p w14:paraId="07CAD515" w14:textId="3A30FBBA" w:rsidR="007A3BE9" w:rsidRPr="00186FAB" w:rsidRDefault="007A3BE9" w:rsidP="007B1DB9">
      <w:pPr>
        <w:pStyle w:val="Prrafodelista"/>
        <w:numPr>
          <w:ilvl w:val="0"/>
          <w:numId w:val="2"/>
        </w:numPr>
        <w:autoSpaceDE w:val="0"/>
        <w:autoSpaceDN w:val="0"/>
        <w:adjustRightInd w:val="0"/>
        <w:spacing w:after="25"/>
        <w:jc w:val="both"/>
        <w:rPr>
          <w:rFonts w:asciiTheme="minorHAnsi" w:eastAsia="Calibri" w:hAnsiTheme="minorHAnsi" w:cstheme="minorHAnsi"/>
          <w:sz w:val="24"/>
          <w:szCs w:val="24"/>
          <w:lang w:val="es-ES"/>
        </w:rPr>
      </w:pPr>
      <w:r w:rsidRPr="00186FAB">
        <w:rPr>
          <w:rFonts w:asciiTheme="minorHAnsi" w:eastAsia="Calibri" w:hAnsiTheme="minorHAnsi" w:cstheme="minorHAnsi"/>
          <w:sz w:val="24"/>
          <w:szCs w:val="24"/>
          <w:lang w:val="es-ES"/>
        </w:rPr>
        <w:t xml:space="preserve">La oferta no presenta la oferta técnica y/o financiera. </w:t>
      </w:r>
    </w:p>
    <w:p w14:paraId="0B5D2B33" w14:textId="620B0DEE" w:rsidR="007A3BE9" w:rsidRPr="00186FAB" w:rsidRDefault="007A3BE9" w:rsidP="007B1DB9">
      <w:pPr>
        <w:pStyle w:val="Prrafodelista"/>
        <w:numPr>
          <w:ilvl w:val="0"/>
          <w:numId w:val="2"/>
        </w:numPr>
        <w:autoSpaceDE w:val="0"/>
        <w:autoSpaceDN w:val="0"/>
        <w:adjustRightInd w:val="0"/>
        <w:spacing w:after="25"/>
        <w:jc w:val="both"/>
        <w:rPr>
          <w:rFonts w:asciiTheme="minorHAnsi" w:eastAsia="Calibri" w:hAnsiTheme="minorHAnsi" w:cstheme="minorHAnsi"/>
          <w:sz w:val="24"/>
          <w:szCs w:val="24"/>
          <w:lang w:val="es-ES"/>
        </w:rPr>
      </w:pPr>
      <w:r w:rsidRPr="00186FAB">
        <w:rPr>
          <w:rFonts w:asciiTheme="minorHAnsi" w:eastAsia="Calibri" w:hAnsiTheme="minorHAnsi" w:cstheme="minorHAnsi"/>
          <w:sz w:val="24"/>
          <w:szCs w:val="24"/>
          <w:lang w:val="es-ES"/>
        </w:rPr>
        <w:t>Si el ofer</w:t>
      </w:r>
      <w:r w:rsidR="007277E7" w:rsidRPr="00186FAB">
        <w:rPr>
          <w:rFonts w:asciiTheme="minorHAnsi" w:eastAsia="Calibri" w:hAnsiTheme="minorHAnsi" w:cstheme="minorHAnsi"/>
          <w:sz w:val="24"/>
          <w:szCs w:val="24"/>
          <w:lang w:val="es-ES"/>
        </w:rPr>
        <w:t>tan</w:t>
      </w:r>
      <w:r w:rsidRPr="00186FAB">
        <w:rPr>
          <w:rFonts w:asciiTheme="minorHAnsi" w:eastAsia="Calibri" w:hAnsiTheme="minorHAnsi" w:cstheme="minorHAnsi"/>
          <w:sz w:val="24"/>
          <w:szCs w:val="24"/>
          <w:lang w:val="es-ES"/>
        </w:rPr>
        <w:t xml:space="preserve">te no acepta la corrección de los errores aritméticos. </w:t>
      </w:r>
    </w:p>
    <w:p w14:paraId="28208BF3" w14:textId="6F499E8C" w:rsidR="007A3BE9" w:rsidRPr="00186FAB" w:rsidRDefault="007A3BE9" w:rsidP="007B1DB9">
      <w:pPr>
        <w:pStyle w:val="Prrafodelista"/>
        <w:numPr>
          <w:ilvl w:val="0"/>
          <w:numId w:val="2"/>
        </w:numPr>
        <w:autoSpaceDE w:val="0"/>
        <w:autoSpaceDN w:val="0"/>
        <w:adjustRightInd w:val="0"/>
        <w:jc w:val="both"/>
        <w:rPr>
          <w:rFonts w:asciiTheme="minorHAnsi" w:eastAsia="Calibri" w:hAnsiTheme="minorHAnsi" w:cstheme="minorHAnsi"/>
          <w:sz w:val="24"/>
          <w:szCs w:val="24"/>
          <w:lang w:val="es-ES"/>
        </w:rPr>
      </w:pPr>
      <w:r w:rsidRPr="00186FAB">
        <w:rPr>
          <w:rFonts w:asciiTheme="minorHAnsi" w:eastAsia="Calibri" w:hAnsiTheme="minorHAnsi" w:cstheme="minorHAnsi"/>
          <w:sz w:val="24"/>
          <w:szCs w:val="24"/>
          <w:lang w:val="es-ES"/>
        </w:rPr>
        <w:t xml:space="preserve">Ofertas y modificación a las ofertas enviadas a cualquier otra dirección o ubicación, o dirección de correo electrónico que no sea la dirección específica en el documento base. </w:t>
      </w:r>
    </w:p>
    <w:p w14:paraId="76545332" w14:textId="77777777" w:rsidR="007A3BE9" w:rsidRPr="00186FAB" w:rsidRDefault="007A3BE9" w:rsidP="007B1DB9">
      <w:pPr>
        <w:pStyle w:val="Prrafodelista"/>
        <w:autoSpaceDE w:val="0"/>
        <w:autoSpaceDN w:val="0"/>
        <w:adjustRightInd w:val="0"/>
        <w:jc w:val="both"/>
        <w:rPr>
          <w:rFonts w:asciiTheme="minorHAnsi" w:eastAsia="Calibri" w:hAnsiTheme="minorHAnsi" w:cstheme="minorHAnsi"/>
          <w:sz w:val="24"/>
          <w:szCs w:val="24"/>
          <w:lang w:val="es-ES"/>
        </w:rPr>
      </w:pPr>
    </w:p>
    <w:p w14:paraId="7C531DC6" w14:textId="77777777" w:rsidR="007A3BE9" w:rsidRPr="00186FAB" w:rsidRDefault="007A3BE9" w:rsidP="007B1DB9">
      <w:pPr>
        <w:autoSpaceDE w:val="0"/>
        <w:autoSpaceDN w:val="0"/>
        <w:adjustRightInd w:val="0"/>
        <w:spacing w:after="0" w:line="240" w:lineRule="auto"/>
        <w:jc w:val="both"/>
        <w:rPr>
          <w:rFonts w:eastAsia="Calibri" w:cstheme="minorHAnsi"/>
          <w:sz w:val="24"/>
          <w:szCs w:val="24"/>
          <w:lang w:val="es-ES"/>
        </w:rPr>
      </w:pPr>
      <w:r w:rsidRPr="00186FAB">
        <w:rPr>
          <w:rFonts w:eastAsia="Calibri" w:cstheme="minorHAnsi"/>
          <w:sz w:val="24"/>
          <w:szCs w:val="24"/>
          <w:lang w:val="es-ES"/>
        </w:rPr>
        <w:t xml:space="preserve">Oferta incompleta, claramente no compatible, o que contenga desviaciones sustanciales a los términos de referencia y condiciones del contrato, pueden ser rechazadas o excluidas de consideración en cualquier momento durante la evaluación, incluso después de la evaluación preliminar. </w:t>
      </w:r>
    </w:p>
    <w:p w14:paraId="1BAA3150" w14:textId="1C08AC90" w:rsidR="007A3BE9" w:rsidRPr="00186FAB" w:rsidRDefault="007A3BE9" w:rsidP="007B1DB9">
      <w:pPr>
        <w:autoSpaceDE w:val="0"/>
        <w:autoSpaceDN w:val="0"/>
        <w:adjustRightInd w:val="0"/>
        <w:spacing w:after="0" w:line="240" w:lineRule="auto"/>
        <w:jc w:val="both"/>
        <w:rPr>
          <w:rFonts w:eastAsia="Calibri" w:cstheme="minorHAnsi"/>
          <w:sz w:val="24"/>
          <w:szCs w:val="24"/>
          <w:lang w:val="es-ES"/>
        </w:rPr>
      </w:pPr>
      <w:r w:rsidRPr="00186FAB">
        <w:rPr>
          <w:rFonts w:eastAsia="Calibri" w:cstheme="minorHAnsi"/>
          <w:sz w:val="24"/>
          <w:szCs w:val="24"/>
          <w:lang w:val="es-ES"/>
        </w:rPr>
        <w:t xml:space="preserve">Si la oferta cumple con la evaluación preliminar se considerará elegible para la evaluación técnica. </w:t>
      </w:r>
    </w:p>
    <w:p w14:paraId="13D0CC7C" w14:textId="77777777" w:rsidR="007A3BE9" w:rsidRPr="00186FAB" w:rsidRDefault="007A3BE9" w:rsidP="007B1DB9">
      <w:pPr>
        <w:autoSpaceDE w:val="0"/>
        <w:autoSpaceDN w:val="0"/>
        <w:adjustRightInd w:val="0"/>
        <w:spacing w:after="0" w:line="240" w:lineRule="auto"/>
        <w:jc w:val="both"/>
        <w:rPr>
          <w:rFonts w:eastAsia="Calibri" w:cstheme="minorHAnsi"/>
          <w:sz w:val="24"/>
          <w:szCs w:val="24"/>
          <w:lang w:val="es-ES"/>
        </w:rPr>
      </w:pPr>
    </w:p>
    <w:p w14:paraId="6B32919E" w14:textId="77777777" w:rsidR="007A3BE9" w:rsidRPr="00186FAB" w:rsidRDefault="007A3BE9" w:rsidP="007B1DB9">
      <w:pPr>
        <w:autoSpaceDE w:val="0"/>
        <w:autoSpaceDN w:val="0"/>
        <w:adjustRightInd w:val="0"/>
        <w:spacing w:after="0" w:line="240" w:lineRule="auto"/>
        <w:jc w:val="both"/>
        <w:rPr>
          <w:rFonts w:eastAsia="Calibri" w:cstheme="minorHAnsi"/>
          <w:b/>
          <w:bCs/>
          <w:sz w:val="24"/>
          <w:szCs w:val="24"/>
          <w:lang w:val="es-ES"/>
        </w:rPr>
      </w:pPr>
      <w:r w:rsidRPr="00186FAB">
        <w:rPr>
          <w:rFonts w:eastAsia="Calibri" w:cstheme="minorHAnsi"/>
          <w:b/>
          <w:bCs/>
          <w:sz w:val="24"/>
          <w:szCs w:val="24"/>
          <w:lang w:val="es-ES"/>
        </w:rPr>
        <w:t xml:space="preserve">Etapa 2 – Evaluación técnica: </w:t>
      </w:r>
    </w:p>
    <w:p w14:paraId="4E00C13A" w14:textId="77777777" w:rsidR="00B01FB1" w:rsidRPr="00186FAB" w:rsidRDefault="00B01FB1" w:rsidP="007277E7">
      <w:pPr>
        <w:autoSpaceDE w:val="0"/>
        <w:autoSpaceDN w:val="0"/>
        <w:adjustRightInd w:val="0"/>
        <w:spacing w:after="0" w:line="240" w:lineRule="auto"/>
        <w:jc w:val="both"/>
        <w:rPr>
          <w:rFonts w:eastAsia="Calibri" w:cstheme="minorHAnsi"/>
          <w:sz w:val="24"/>
          <w:szCs w:val="24"/>
          <w:lang w:val="es-ES"/>
        </w:rPr>
      </w:pPr>
    </w:p>
    <w:p w14:paraId="0E094626" w14:textId="0EB67D67" w:rsidR="007A3BE9" w:rsidRPr="00186FAB" w:rsidRDefault="007A3BE9" w:rsidP="007277E7">
      <w:pPr>
        <w:autoSpaceDE w:val="0"/>
        <w:autoSpaceDN w:val="0"/>
        <w:adjustRightInd w:val="0"/>
        <w:spacing w:after="0" w:line="240" w:lineRule="auto"/>
        <w:jc w:val="both"/>
        <w:rPr>
          <w:rFonts w:eastAsia="Calibri" w:cstheme="minorHAnsi"/>
          <w:sz w:val="24"/>
          <w:szCs w:val="24"/>
          <w:lang w:val="es-ES"/>
        </w:rPr>
      </w:pPr>
      <w:r w:rsidRPr="00186FAB">
        <w:rPr>
          <w:rFonts w:eastAsia="Calibri" w:cstheme="minorHAnsi"/>
          <w:sz w:val="24"/>
          <w:szCs w:val="24"/>
          <w:lang w:val="es-ES"/>
        </w:rPr>
        <w:t xml:space="preserve">La evaluación de los aspectos técnicos se </w:t>
      </w:r>
      <w:r w:rsidR="007277E7" w:rsidRPr="00186FAB">
        <w:rPr>
          <w:rFonts w:eastAsia="Calibri" w:cstheme="minorHAnsi"/>
          <w:sz w:val="24"/>
          <w:szCs w:val="24"/>
          <w:lang w:val="es-ES"/>
        </w:rPr>
        <w:t xml:space="preserve">hará </w:t>
      </w:r>
      <w:r w:rsidRPr="00186FAB">
        <w:rPr>
          <w:rFonts w:eastAsia="Calibri" w:cstheme="minorHAnsi"/>
          <w:sz w:val="24"/>
          <w:szCs w:val="24"/>
          <w:lang w:val="es-ES"/>
        </w:rPr>
        <w:t xml:space="preserve">mediante la metodología: cumplimiento </w:t>
      </w:r>
      <w:r w:rsidR="00B0650F" w:rsidRPr="00186FAB">
        <w:rPr>
          <w:rFonts w:eastAsia="Calibri" w:cstheme="minorHAnsi"/>
          <w:sz w:val="24"/>
          <w:szCs w:val="24"/>
          <w:lang w:val="es-ES"/>
        </w:rPr>
        <w:t>técnico menor precio</w:t>
      </w:r>
      <w:r w:rsidRPr="00186FAB">
        <w:rPr>
          <w:rFonts w:eastAsia="Calibri" w:cstheme="minorHAnsi"/>
          <w:sz w:val="24"/>
          <w:szCs w:val="24"/>
          <w:lang w:val="es-ES"/>
        </w:rPr>
        <w:t xml:space="preserve">. De manera que las ofertas serán evaluadas en función del cumplimiento o no de </w:t>
      </w:r>
      <w:r w:rsidR="00B0650F" w:rsidRPr="00186FAB">
        <w:rPr>
          <w:rFonts w:eastAsia="Calibri" w:cstheme="minorHAnsi"/>
          <w:sz w:val="24"/>
          <w:szCs w:val="24"/>
          <w:lang w:val="es-ES"/>
        </w:rPr>
        <w:t>los</w:t>
      </w:r>
      <w:r w:rsidRPr="00186FAB">
        <w:rPr>
          <w:rFonts w:eastAsia="Calibri" w:cstheme="minorHAnsi"/>
          <w:sz w:val="24"/>
          <w:szCs w:val="24"/>
          <w:lang w:val="es-ES"/>
        </w:rPr>
        <w:t xml:space="preserve"> requerimientos mínimos establecidos en los términos de referencia. </w:t>
      </w:r>
    </w:p>
    <w:p w14:paraId="4FEBA719" w14:textId="77777777" w:rsidR="00B0650F" w:rsidRPr="00186FAB" w:rsidRDefault="00B0650F" w:rsidP="007277E7">
      <w:pPr>
        <w:autoSpaceDE w:val="0"/>
        <w:autoSpaceDN w:val="0"/>
        <w:adjustRightInd w:val="0"/>
        <w:spacing w:after="0" w:line="240" w:lineRule="auto"/>
        <w:jc w:val="both"/>
        <w:rPr>
          <w:rFonts w:eastAsia="Calibri" w:cstheme="minorHAnsi"/>
          <w:sz w:val="24"/>
          <w:szCs w:val="24"/>
          <w:lang w:val="es-ES"/>
        </w:rPr>
      </w:pPr>
    </w:p>
    <w:p w14:paraId="14D4DB13" w14:textId="2D900D05" w:rsidR="007A3BE9" w:rsidRPr="00186FAB" w:rsidRDefault="007A3BE9">
      <w:pPr>
        <w:autoSpaceDE w:val="0"/>
        <w:autoSpaceDN w:val="0"/>
        <w:adjustRightInd w:val="0"/>
        <w:spacing w:after="0" w:line="240" w:lineRule="auto"/>
        <w:jc w:val="both"/>
        <w:rPr>
          <w:rFonts w:eastAsia="Calibri" w:cstheme="minorHAnsi"/>
          <w:sz w:val="24"/>
          <w:szCs w:val="24"/>
          <w:lang w:val="es-ES"/>
        </w:rPr>
      </w:pPr>
      <w:r w:rsidRPr="00186FAB">
        <w:rPr>
          <w:rFonts w:eastAsia="Calibri" w:cstheme="minorHAnsi"/>
          <w:sz w:val="24"/>
          <w:szCs w:val="24"/>
          <w:lang w:val="es-ES"/>
        </w:rPr>
        <w:t>Las ofertas que cumplan con la evaluación técnica se considerarán elegibles para la evaluación financiera.</w:t>
      </w:r>
    </w:p>
    <w:p w14:paraId="0A50331D" w14:textId="41C59F26" w:rsidR="00F45809" w:rsidRPr="00186FAB" w:rsidRDefault="00F45809">
      <w:pPr>
        <w:autoSpaceDE w:val="0"/>
        <w:autoSpaceDN w:val="0"/>
        <w:adjustRightInd w:val="0"/>
        <w:spacing w:after="0" w:line="240" w:lineRule="auto"/>
        <w:jc w:val="both"/>
        <w:rPr>
          <w:rFonts w:eastAsia="Calibri" w:cstheme="minorHAnsi"/>
          <w:sz w:val="24"/>
          <w:szCs w:val="24"/>
          <w:lang w:val="es-ES"/>
        </w:rPr>
      </w:pPr>
    </w:p>
    <w:p w14:paraId="557756CF" w14:textId="77777777" w:rsidR="00F45809" w:rsidRPr="00186FAB" w:rsidRDefault="00F45809">
      <w:pPr>
        <w:autoSpaceDE w:val="0"/>
        <w:autoSpaceDN w:val="0"/>
        <w:adjustRightInd w:val="0"/>
        <w:spacing w:after="0" w:line="240" w:lineRule="auto"/>
        <w:jc w:val="both"/>
        <w:rPr>
          <w:rFonts w:eastAsia="Calibri" w:cstheme="minorHAnsi"/>
          <w:sz w:val="24"/>
          <w:szCs w:val="24"/>
          <w:lang w:val="es-AR"/>
        </w:rPr>
      </w:pPr>
    </w:p>
    <w:p w14:paraId="44E53561" w14:textId="77777777" w:rsidR="007A3BE9" w:rsidRPr="00186FAB" w:rsidRDefault="007A3BE9" w:rsidP="007B1DB9">
      <w:pPr>
        <w:autoSpaceDE w:val="0"/>
        <w:autoSpaceDN w:val="0"/>
        <w:adjustRightInd w:val="0"/>
        <w:spacing w:after="0" w:line="240" w:lineRule="auto"/>
        <w:jc w:val="both"/>
        <w:rPr>
          <w:rFonts w:eastAsia="Calibri" w:cstheme="minorHAnsi"/>
          <w:b/>
          <w:bCs/>
          <w:sz w:val="24"/>
          <w:szCs w:val="24"/>
          <w:lang w:val="es-ES"/>
        </w:rPr>
      </w:pPr>
      <w:r w:rsidRPr="00186FAB">
        <w:rPr>
          <w:rFonts w:eastAsia="Calibri" w:cstheme="minorHAnsi"/>
          <w:b/>
          <w:bCs/>
          <w:sz w:val="24"/>
          <w:szCs w:val="24"/>
          <w:lang w:val="es-ES"/>
        </w:rPr>
        <w:t xml:space="preserve">Etapa 3 – Evaluación Financiera </w:t>
      </w:r>
    </w:p>
    <w:p w14:paraId="720356C3" w14:textId="77777777" w:rsidR="00B01FB1" w:rsidRPr="00186FAB" w:rsidRDefault="00B01FB1" w:rsidP="007B1DB9">
      <w:pPr>
        <w:autoSpaceDE w:val="0"/>
        <w:autoSpaceDN w:val="0"/>
        <w:adjustRightInd w:val="0"/>
        <w:spacing w:after="0" w:line="240" w:lineRule="auto"/>
        <w:jc w:val="both"/>
        <w:rPr>
          <w:rFonts w:eastAsia="Calibri" w:cstheme="minorHAnsi"/>
          <w:sz w:val="24"/>
          <w:szCs w:val="24"/>
          <w:lang w:val="es-ES"/>
        </w:rPr>
      </w:pPr>
    </w:p>
    <w:p w14:paraId="0A594A29" w14:textId="1E7EC310" w:rsidR="00F45809" w:rsidRPr="00186FAB" w:rsidRDefault="00F45809" w:rsidP="007B1DB9">
      <w:pPr>
        <w:autoSpaceDE w:val="0"/>
        <w:autoSpaceDN w:val="0"/>
        <w:adjustRightInd w:val="0"/>
        <w:spacing w:after="0" w:line="240" w:lineRule="auto"/>
        <w:jc w:val="both"/>
        <w:rPr>
          <w:rFonts w:eastAsia="Calibri" w:cstheme="minorHAnsi"/>
          <w:sz w:val="24"/>
          <w:szCs w:val="24"/>
          <w:lang w:val="es-ES"/>
        </w:rPr>
      </w:pPr>
    </w:p>
    <w:p w14:paraId="36B5FFC8" w14:textId="2E438800" w:rsidR="00F45809" w:rsidRPr="00186FAB" w:rsidRDefault="00F45809" w:rsidP="007277E7">
      <w:pPr>
        <w:pStyle w:val="Default"/>
        <w:jc w:val="both"/>
        <w:rPr>
          <w:rStyle w:val="hps"/>
          <w:rFonts w:asciiTheme="minorHAnsi" w:hAnsiTheme="minorHAnsi" w:cstheme="minorHAnsi"/>
          <w:lang w:val="es-ES"/>
        </w:rPr>
      </w:pPr>
      <w:r w:rsidRPr="00186FAB">
        <w:rPr>
          <w:rFonts w:asciiTheme="minorHAnsi" w:hAnsiTheme="minorHAnsi" w:cstheme="minorHAnsi"/>
          <w:lang w:val="es-AR"/>
        </w:rPr>
        <w:t xml:space="preserve">La oferta económica deberá desglosar los honorarios por la realización de la consultoría, según se describen en la </w:t>
      </w:r>
      <w:r w:rsidR="007277E7" w:rsidRPr="00186FAB">
        <w:rPr>
          <w:rFonts w:asciiTheme="minorHAnsi" w:hAnsiTheme="minorHAnsi" w:cstheme="minorHAnsi"/>
          <w:lang w:val="es-AR"/>
        </w:rPr>
        <w:t xml:space="preserve">Sección </w:t>
      </w:r>
      <w:proofErr w:type="spellStart"/>
      <w:r w:rsidRPr="00186FAB">
        <w:rPr>
          <w:rFonts w:asciiTheme="minorHAnsi" w:hAnsiTheme="minorHAnsi" w:cstheme="minorHAnsi"/>
          <w:lang w:val="es-AR"/>
        </w:rPr>
        <w:t>V.a</w:t>
      </w:r>
      <w:proofErr w:type="spellEnd"/>
      <w:r w:rsidRPr="00186FAB">
        <w:rPr>
          <w:rFonts w:asciiTheme="minorHAnsi" w:hAnsiTheme="minorHAnsi" w:cstheme="minorHAnsi"/>
          <w:lang w:val="es-AR"/>
        </w:rPr>
        <w:t>) de estos términos de referencia</w:t>
      </w:r>
      <w:r w:rsidRPr="00186FAB">
        <w:rPr>
          <w:rStyle w:val="hps"/>
          <w:rFonts w:asciiTheme="minorHAnsi" w:hAnsiTheme="minorHAnsi" w:cstheme="minorHAnsi"/>
          <w:lang w:val="es-ES"/>
        </w:rPr>
        <w:t xml:space="preserve"> </w:t>
      </w:r>
    </w:p>
    <w:p w14:paraId="000E1130" w14:textId="77777777" w:rsidR="00F45809" w:rsidRPr="00186FAB" w:rsidRDefault="00F45809" w:rsidP="007B1DB9">
      <w:pPr>
        <w:autoSpaceDE w:val="0"/>
        <w:autoSpaceDN w:val="0"/>
        <w:adjustRightInd w:val="0"/>
        <w:spacing w:after="0" w:line="240" w:lineRule="auto"/>
        <w:jc w:val="both"/>
        <w:rPr>
          <w:rFonts w:eastAsia="Calibri" w:cstheme="minorHAnsi"/>
          <w:sz w:val="24"/>
          <w:szCs w:val="24"/>
          <w:lang w:val="es-ES"/>
        </w:rPr>
      </w:pPr>
    </w:p>
    <w:p w14:paraId="3893C926" w14:textId="2644F1FE" w:rsidR="00790417" w:rsidRPr="00186FAB" w:rsidRDefault="00790417" w:rsidP="007B1DB9">
      <w:pPr>
        <w:shd w:val="clear" w:color="auto" w:fill="FFFFFF"/>
        <w:spacing w:after="0" w:line="240" w:lineRule="auto"/>
        <w:ind w:left="720"/>
        <w:jc w:val="both"/>
        <w:rPr>
          <w:rFonts w:eastAsia="Times New Roman" w:cstheme="minorHAnsi"/>
          <w:color w:val="333333"/>
          <w:sz w:val="24"/>
          <w:szCs w:val="24"/>
          <w:lang w:val="es-SV"/>
        </w:rPr>
      </w:pPr>
    </w:p>
    <w:tbl>
      <w:tblPr>
        <w:tblW w:w="10155" w:type="dxa"/>
        <w:tblInd w:w="-8" w:type="dxa"/>
        <w:tblCellMar>
          <w:left w:w="70" w:type="dxa"/>
          <w:right w:w="70" w:type="dxa"/>
        </w:tblCellMar>
        <w:tblLook w:val="0000" w:firstRow="0" w:lastRow="0" w:firstColumn="0" w:lastColumn="0" w:noHBand="0" w:noVBand="0"/>
      </w:tblPr>
      <w:tblGrid>
        <w:gridCol w:w="10155"/>
      </w:tblGrid>
      <w:tr w:rsidR="00790417" w:rsidRPr="00186FAB" w14:paraId="2E624D97" w14:textId="77777777" w:rsidTr="0043267C">
        <w:trPr>
          <w:trHeight w:val="656"/>
        </w:trPr>
        <w:tc>
          <w:tcPr>
            <w:tcW w:w="10155" w:type="dxa"/>
          </w:tcPr>
          <w:p w14:paraId="1898863B" w14:textId="0B777F8D" w:rsidR="00790417" w:rsidRPr="00186FAB" w:rsidRDefault="00790417" w:rsidP="007B1DB9">
            <w:pPr>
              <w:spacing w:after="0" w:line="240" w:lineRule="auto"/>
              <w:ind w:left="3"/>
              <w:jc w:val="both"/>
              <w:rPr>
                <w:rFonts w:eastAsia="MS Mincho" w:cstheme="minorHAnsi"/>
                <w:b/>
                <w:bCs/>
                <w:i/>
                <w:iCs/>
                <w:color w:val="333333"/>
                <w:sz w:val="24"/>
                <w:szCs w:val="24"/>
                <w:lang w:val="es-SV" w:eastAsia="es-SV"/>
              </w:rPr>
            </w:pPr>
            <w:r w:rsidRPr="00186FAB">
              <w:rPr>
                <w:rFonts w:eastAsia="MS Mincho" w:cstheme="minorHAnsi"/>
                <w:b/>
                <w:bCs/>
                <w:i/>
                <w:iCs/>
                <w:color w:val="333333"/>
                <w:sz w:val="24"/>
                <w:szCs w:val="24"/>
                <w:lang w:val="es-SV" w:eastAsia="es-SV"/>
              </w:rPr>
              <w:t>ONU Mujeres está comprometida a lograr la diversidad laboral en términos de género, nacionalidad y cultura.</w:t>
            </w:r>
          </w:p>
        </w:tc>
      </w:tr>
    </w:tbl>
    <w:p w14:paraId="0C4770A0" w14:textId="2FD9AED9" w:rsidR="00790417" w:rsidRPr="00186FAB" w:rsidRDefault="00790417" w:rsidP="007277E7">
      <w:pPr>
        <w:spacing w:after="0" w:line="240" w:lineRule="auto"/>
        <w:jc w:val="both"/>
        <w:rPr>
          <w:rFonts w:eastAsia="MS Mincho" w:cstheme="minorHAnsi"/>
          <w:b/>
          <w:bCs/>
          <w:i/>
          <w:iCs/>
          <w:color w:val="333333"/>
          <w:sz w:val="24"/>
          <w:szCs w:val="24"/>
          <w:lang w:val="es-SV" w:eastAsia="es-SV"/>
        </w:rPr>
      </w:pPr>
    </w:p>
    <w:p w14:paraId="2BB86AA4" w14:textId="454CD726" w:rsidR="00790417" w:rsidRPr="00186FAB" w:rsidRDefault="00790417" w:rsidP="007B1DB9">
      <w:pPr>
        <w:spacing w:after="0" w:line="240" w:lineRule="auto"/>
        <w:jc w:val="both"/>
        <w:rPr>
          <w:rFonts w:eastAsia="Batang" w:cstheme="minorHAnsi"/>
          <w:sz w:val="24"/>
          <w:szCs w:val="24"/>
          <w:lang w:val="es-SV" w:eastAsia="ko-KR"/>
        </w:rPr>
      </w:pPr>
      <w:r w:rsidRPr="00186FAB">
        <w:rPr>
          <w:rFonts w:eastAsia="MS Mincho" w:cstheme="minorHAnsi"/>
          <w:b/>
          <w:bCs/>
          <w:i/>
          <w:iCs/>
          <w:color w:val="333333"/>
          <w:sz w:val="24"/>
          <w:szCs w:val="24"/>
          <w:lang w:val="es-SV" w:eastAsia="es-SV"/>
        </w:rPr>
        <w:t>Todas las solicitudes serán tratadas con la más estricta confidencialidad.</w:t>
      </w:r>
    </w:p>
    <w:p w14:paraId="1272B5C4" w14:textId="77777777" w:rsidR="00790417" w:rsidRPr="00186FAB" w:rsidRDefault="00790417" w:rsidP="007B1DB9">
      <w:pPr>
        <w:spacing w:after="0" w:line="240" w:lineRule="auto"/>
        <w:jc w:val="both"/>
        <w:rPr>
          <w:rFonts w:eastAsia="Calibri" w:cstheme="minorHAnsi"/>
          <w:b/>
          <w:color w:val="262626"/>
          <w:kern w:val="28"/>
          <w:sz w:val="24"/>
          <w:szCs w:val="24"/>
          <w:u w:val="single"/>
          <w:lang w:val="es-SV" w:eastAsia="es-ES"/>
        </w:rPr>
      </w:pPr>
    </w:p>
    <w:p w14:paraId="55B3E2E3" w14:textId="3C7EFE81" w:rsidR="00790417" w:rsidRPr="00186FAB" w:rsidRDefault="00790417" w:rsidP="00790417">
      <w:pPr>
        <w:spacing w:after="0" w:line="240" w:lineRule="auto"/>
        <w:rPr>
          <w:rFonts w:eastAsia="Calibri" w:cstheme="minorHAnsi"/>
          <w:b/>
          <w:color w:val="262626"/>
          <w:kern w:val="28"/>
          <w:sz w:val="24"/>
          <w:szCs w:val="24"/>
          <w:u w:val="single"/>
          <w:lang w:val="es-SV" w:eastAsia="es-ES"/>
        </w:rPr>
      </w:pPr>
    </w:p>
    <w:p w14:paraId="711411A1" w14:textId="5E7BBEC8" w:rsidR="00790417" w:rsidRPr="00186FAB" w:rsidRDefault="00790417" w:rsidP="00790417">
      <w:pPr>
        <w:spacing w:after="0" w:line="240" w:lineRule="auto"/>
        <w:rPr>
          <w:rFonts w:eastAsia="Calibri" w:cstheme="minorHAnsi"/>
          <w:b/>
          <w:color w:val="262626"/>
          <w:kern w:val="28"/>
          <w:sz w:val="24"/>
          <w:szCs w:val="24"/>
          <w:u w:val="single"/>
          <w:lang w:val="es-SV" w:eastAsia="es-ES"/>
        </w:rPr>
      </w:pPr>
      <w:r w:rsidRPr="00186FAB">
        <w:rPr>
          <w:rFonts w:eastAsia="Calibri" w:cstheme="minorHAnsi"/>
          <w:b/>
          <w:color w:val="262626"/>
          <w:kern w:val="28"/>
          <w:sz w:val="24"/>
          <w:szCs w:val="24"/>
          <w:u w:val="single"/>
          <w:lang w:val="es-SV" w:eastAsia="es-ES"/>
        </w:rPr>
        <w:t>FIRMAS   - Certificación De Los Términos De Referencia</w:t>
      </w:r>
    </w:p>
    <w:p w14:paraId="29F52E4C" w14:textId="6A3614FA" w:rsidR="00790417" w:rsidRPr="00186FAB" w:rsidRDefault="00790417" w:rsidP="00790417">
      <w:pPr>
        <w:spacing w:after="0" w:line="240" w:lineRule="auto"/>
        <w:jc w:val="both"/>
        <w:rPr>
          <w:rFonts w:eastAsia="Batang" w:cstheme="minorHAnsi"/>
          <w:color w:val="C00000"/>
          <w:sz w:val="24"/>
          <w:szCs w:val="24"/>
          <w:lang w:val="es-SV" w:eastAsia="ko-KR"/>
        </w:rPr>
      </w:pPr>
    </w:p>
    <w:p w14:paraId="3DFDE729" w14:textId="2E386514" w:rsidR="00790417" w:rsidRPr="00186FAB" w:rsidRDefault="00790417" w:rsidP="00790417">
      <w:pPr>
        <w:spacing w:after="0" w:line="240" w:lineRule="auto"/>
        <w:jc w:val="both"/>
        <w:rPr>
          <w:rFonts w:eastAsia="Times New Roman" w:cstheme="minorHAnsi"/>
          <w:color w:val="000000"/>
          <w:sz w:val="24"/>
          <w:szCs w:val="24"/>
          <w:lang w:val="es-PA" w:eastAsia="es-SV"/>
        </w:rPr>
      </w:pPr>
      <w:r w:rsidRPr="00186FAB">
        <w:rPr>
          <w:rFonts w:eastAsia="Times New Roman" w:cstheme="minorHAnsi"/>
          <w:b/>
          <w:bCs/>
          <w:color w:val="000000"/>
          <w:sz w:val="24"/>
          <w:szCs w:val="24"/>
          <w:lang w:val="es-PA" w:eastAsia="es-SV"/>
        </w:rPr>
        <w:t>Titular</w:t>
      </w:r>
      <w:r w:rsidRPr="00186FAB">
        <w:rPr>
          <w:rFonts w:eastAsia="Times New Roman" w:cstheme="minorHAnsi"/>
          <w:color w:val="000000"/>
          <w:sz w:val="24"/>
          <w:szCs w:val="24"/>
          <w:lang w:val="es-PA" w:eastAsia="es-SV"/>
        </w:rPr>
        <w:t xml:space="preserve"> (una vez contratada/o):</w:t>
      </w:r>
    </w:p>
    <w:p w14:paraId="5099E9A8" w14:textId="13CFE003" w:rsidR="00790417" w:rsidRPr="00186FAB" w:rsidRDefault="00790417" w:rsidP="00790417">
      <w:pPr>
        <w:spacing w:after="0" w:line="240" w:lineRule="auto"/>
        <w:jc w:val="both"/>
        <w:rPr>
          <w:rFonts w:eastAsia="Times New Roman" w:cstheme="minorHAnsi"/>
          <w:color w:val="000000"/>
          <w:sz w:val="24"/>
          <w:szCs w:val="24"/>
          <w:lang w:val="es-PA" w:eastAsia="es-SV"/>
        </w:rPr>
      </w:pPr>
    </w:p>
    <w:p w14:paraId="613A7397" w14:textId="77777777" w:rsidR="00790417" w:rsidRPr="00186FAB" w:rsidRDefault="00790417" w:rsidP="00790417">
      <w:pPr>
        <w:spacing w:after="0" w:line="240" w:lineRule="auto"/>
        <w:jc w:val="both"/>
        <w:rPr>
          <w:rFonts w:eastAsia="Times New Roman" w:cstheme="minorHAnsi"/>
          <w:color w:val="000000"/>
          <w:sz w:val="24"/>
          <w:szCs w:val="24"/>
          <w:lang w:val="es-PA" w:eastAsia="es-SV"/>
        </w:rPr>
      </w:pPr>
    </w:p>
    <w:p w14:paraId="1A715C12" w14:textId="27FF4DF7" w:rsidR="00790417" w:rsidRPr="00186FAB" w:rsidRDefault="00790417" w:rsidP="00790417">
      <w:pPr>
        <w:spacing w:after="0" w:line="240" w:lineRule="auto"/>
        <w:jc w:val="both"/>
        <w:rPr>
          <w:rFonts w:eastAsia="Times New Roman" w:cstheme="minorHAnsi"/>
          <w:color w:val="000000"/>
          <w:sz w:val="24"/>
          <w:szCs w:val="24"/>
          <w:lang w:val="es-PA" w:eastAsia="es-SV"/>
        </w:rPr>
      </w:pPr>
      <w:r w:rsidRPr="00186FAB">
        <w:rPr>
          <w:rFonts w:eastAsia="Times New Roman" w:cstheme="minorHAnsi"/>
          <w:color w:val="000000"/>
          <w:sz w:val="24"/>
          <w:szCs w:val="24"/>
          <w:lang w:val="es-PA" w:eastAsia="es-SV"/>
        </w:rPr>
        <w:t xml:space="preserve">Nombre:                                                                    Firma:                                             Fecha:               </w:t>
      </w:r>
    </w:p>
    <w:p w14:paraId="09E5EDD1" w14:textId="0F2FBDE9" w:rsidR="00790417" w:rsidRPr="00186FAB" w:rsidRDefault="003630A4" w:rsidP="00790417">
      <w:pPr>
        <w:spacing w:after="0" w:line="240" w:lineRule="auto"/>
        <w:jc w:val="both"/>
        <w:rPr>
          <w:rFonts w:eastAsia="Times New Roman" w:cstheme="minorHAnsi"/>
          <w:color w:val="000000"/>
          <w:sz w:val="24"/>
          <w:szCs w:val="24"/>
          <w:lang w:val="es-PA" w:eastAsia="es-SV"/>
        </w:rPr>
      </w:pPr>
      <w:r w:rsidRPr="00186FAB">
        <w:rPr>
          <w:rFonts w:eastAsia="Times New Roman" w:cstheme="minorHAnsi"/>
          <w:noProof/>
          <w:color w:val="000000"/>
          <w:sz w:val="24"/>
          <w:szCs w:val="24"/>
          <w:lang w:val="es-PA" w:eastAsia="es-SV"/>
        </w:rPr>
        <w:drawing>
          <wp:anchor distT="0" distB="0" distL="114300" distR="114300" simplePos="0" relativeHeight="251664384" behindDoc="1" locked="0" layoutInCell="1" allowOverlap="1" wp14:anchorId="2AD8B1AA" wp14:editId="7058384F">
            <wp:simplePos x="0" y="0"/>
            <wp:positionH relativeFrom="column">
              <wp:posOffset>3128335</wp:posOffset>
            </wp:positionH>
            <wp:positionV relativeFrom="paragraph">
              <wp:posOffset>8772</wp:posOffset>
            </wp:positionV>
            <wp:extent cx="1657985" cy="1371600"/>
            <wp:effectExtent l="0" t="0" r="0" b="0"/>
            <wp:wrapNone/>
            <wp:docPr id="16" name="Picture 1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985" cy="1371600"/>
                    </a:xfrm>
                    <a:prstGeom prst="rect">
                      <a:avLst/>
                    </a:prstGeom>
                  </pic:spPr>
                </pic:pic>
              </a:graphicData>
            </a:graphic>
          </wp:anchor>
        </w:drawing>
      </w:r>
      <w:r w:rsidR="00790417" w:rsidRPr="00186FAB">
        <w:rPr>
          <w:rFonts w:eastAsia="Times New Roman" w:cstheme="minorHAnsi"/>
          <w:color w:val="000000"/>
          <w:sz w:val="24"/>
          <w:szCs w:val="24"/>
          <w:lang w:val="es-PA" w:eastAsia="es-SV"/>
        </w:rPr>
        <w:t>________________________________________________________________________________</w:t>
      </w:r>
    </w:p>
    <w:p w14:paraId="54E12525" w14:textId="1C45919A" w:rsidR="00790417" w:rsidRPr="00186FAB" w:rsidRDefault="00790417" w:rsidP="00790417">
      <w:pPr>
        <w:spacing w:after="0" w:line="240" w:lineRule="auto"/>
        <w:jc w:val="both"/>
        <w:rPr>
          <w:rFonts w:eastAsia="Times New Roman" w:cstheme="minorHAnsi"/>
          <w:color w:val="000000"/>
          <w:sz w:val="24"/>
          <w:szCs w:val="24"/>
          <w:lang w:val="es-PA" w:eastAsia="es-SV"/>
        </w:rPr>
      </w:pPr>
    </w:p>
    <w:p w14:paraId="5C5ADB73" w14:textId="77777777" w:rsidR="00790417" w:rsidRPr="00186FAB" w:rsidRDefault="00790417" w:rsidP="00790417">
      <w:pPr>
        <w:spacing w:after="0" w:line="240" w:lineRule="auto"/>
        <w:jc w:val="both"/>
        <w:rPr>
          <w:rFonts w:eastAsia="Times New Roman" w:cstheme="minorHAnsi"/>
          <w:b/>
          <w:bCs/>
          <w:color w:val="000000"/>
          <w:sz w:val="24"/>
          <w:szCs w:val="24"/>
          <w:lang w:val="es-PA" w:eastAsia="es-SV"/>
        </w:rPr>
      </w:pPr>
      <w:r w:rsidRPr="00186FAB">
        <w:rPr>
          <w:rFonts w:eastAsia="Times New Roman" w:cstheme="minorHAnsi"/>
          <w:b/>
          <w:bCs/>
          <w:color w:val="000000"/>
          <w:sz w:val="24"/>
          <w:szCs w:val="24"/>
          <w:lang w:val="es-PA" w:eastAsia="es-SV"/>
        </w:rPr>
        <w:t>Supervisor/a:</w:t>
      </w:r>
    </w:p>
    <w:p w14:paraId="24A1B0E8" w14:textId="77777777" w:rsidR="00790417" w:rsidRPr="00186FAB" w:rsidRDefault="00790417" w:rsidP="00790417">
      <w:pPr>
        <w:spacing w:after="0" w:line="240" w:lineRule="auto"/>
        <w:jc w:val="both"/>
        <w:rPr>
          <w:rFonts w:eastAsia="Times New Roman" w:cstheme="minorHAnsi"/>
          <w:color w:val="000000"/>
          <w:sz w:val="24"/>
          <w:szCs w:val="24"/>
          <w:lang w:val="es-PA" w:eastAsia="es-SV"/>
        </w:rPr>
      </w:pPr>
    </w:p>
    <w:p w14:paraId="03513E36" w14:textId="06A2AEE4" w:rsidR="00790417" w:rsidRPr="00186FAB" w:rsidRDefault="00790417" w:rsidP="00790417">
      <w:pPr>
        <w:spacing w:after="0" w:line="240" w:lineRule="auto"/>
        <w:jc w:val="both"/>
        <w:rPr>
          <w:rFonts w:eastAsia="Times New Roman" w:cstheme="minorHAnsi"/>
          <w:color w:val="000000"/>
          <w:sz w:val="24"/>
          <w:szCs w:val="24"/>
          <w:lang w:val="es-PA" w:eastAsia="es-SV"/>
        </w:rPr>
      </w:pPr>
      <w:r w:rsidRPr="00186FAB">
        <w:rPr>
          <w:rFonts w:eastAsia="Times New Roman" w:cstheme="minorHAnsi"/>
          <w:color w:val="000000"/>
          <w:sz w:val="24"/>
          <w:szCs w:val="24"/>
          <w:lang w:val="es-PA" w:eastAsia="es-SV"/>
        </w:rPr>
        <w:t xml:space="preserve">Nombre:    </w:t>
      </w:r>
      <w:r w:rsidR="003630A4" w:rsidRPr="00186FAB">
        <w:rPr>
          <w:rFonts w:eastAsia="Times New Roman" w:cstheme="minorHAnsi"/>
          <w:color w:val="000000"/>
          <w:sz w:val="24"/>
          <w:szCs w:val="24"/>
          <w:lang w:val="es-PA" w:eastAsia="es-SV"/>
        </w:rPr>
        <w:t>Xochitl Bendeck</w:t>
      </w:r>
      <w:r w:rsidRPr="00186FAB">
        <w:rPr>
          <w:rFonts w:eastAsia="Times New Roman" w:cstheme="minorHAnsi"/>
          <w:color w:val="000000"/>
          <w:sz w:val="24"/>
          <w:szCs w:val="24"/>
          <w:lang w:val="es-PA" w:eastAsia="es-SV"/>
        </w:rPr>
        <w:t xml:space="preserve">                                    Firma:                                             Fecha: </w:t>
      </w:r>
      <w:r w:rsidR="001F33D4" w:rsidRPr="00186FAB">
        <w:rPr>
          <w:rFonts w:eastAsia="Times New Roman" w:cstheme="minorHAnsi"/>
          <w:color w:val="000000"/>
          <w:sz w:val="24"/>
          <w:szCs w:val="24"/>
          <w:lang w:val="es-PA" w:eastAsia="es-SV"/>
        </w:rPr>
        <w:t>07/07/2021</w:t>
      </w:r>
    </w:p>
    <w:p w14:paraId="5ECC3FEF" w14:textId="77777777" w:rsidR="00790417" w:rsidRPr="00186FAB" w:rsidRDefault="00790417" w:rsidP="00790417">
      <w:pPr>
        <w:spacing w:after="0" w:line="240" w:lineRule="auto"/>
        <w:jc w:val="both"/>
        <w:rPr>
          <w:rFonts w:eastAsia="Times New Roman" w:cstheme="minorHAnsi"/>
          <w:color w:val="000000"/>
          <w:sz w:val="24"/>
          <w:szCs w:val="24"/>
          <w:lang w:val="es-PA" w:eastAsia="es-SV"/>
        </w:rPr>
      </w:pPr>
      <w:r w:rsidRPr="00186FAB">
        <w:rPr>
          <w:rFonts w:eastAsia="Times New Roman" w:cstheme="minorHAnsi"/>
          <w:color w:val="000000"/>
          <w:sz w:val="24"/>
          <w:szCs w:val="24"/>
          <w:lang w:val="es-PA" w:eastAsia="es-SV"/>
        </w:rPr>
        <w:t>________________________________________________________________________________</w:t>
      </w:r>
    </w:p>
    <w:p w14:paraId="5CBD9502" w14:textId="77777777" w:rsidR="00790417" w:rsidRPr="00186FAB" w:rsidRDefault="00790417" w:rsidP="00790417">
      <w:pPr>
        <w:spacing w:after="0" w:line="240" w:lineRule="auto"/>
        <w:jc w:val="both"/>
        <w:rPr>
          <w:rFonts w:eastAsia="Times New Roman" w:cstheme="minorHAnsi"/>
          <w:color w:val="000000"/>
          <w:sz w:val="24"/>
          <w:szCs w:val="24"/>
          <w:lang w:val="es-PA" w:eastAsia="es-SV"/>
        </w:rPr>
      </w:pPr>
    </w:p>
    <w:p w14:paraId="700A4EC2" w14:textId="77777777" w:rsidR="00790417" w:rsidRPr="00186FAB" w:rsidRDefault="00790417" w:rsidP="00790417">
      <w:pPr>
        <w:spacing w:after="0" w:line="240" w:lineRule="auto"/>
        <w:jc w:val="both"/>
        <w:rPr>
          <w:rFonts w:eastAsia="Times New Roman" w:cstheme="minorHAnsi"/>
          <w:b/>
          <w:bCs/>
          <w:color w:val="000000"/>
          <w:sz w:val="24"/>
          <w:szCs w:val="24"/>
          <w:lang w:val="es-PA" w:eastAsia="es-SV"/>
        </w:rPr>
      </w:pPr>
      <w:r w:rsidRPr="00186FAB">
        <w:rPr>
          <w:rFonts w:eastAsia="Times New Roman" w:cstheme="minorHAnsi"/>
          <w:b/>
          <w:bCs/>
          <w:color w:val="000000"/>
          <w:sz w:val="24"/>
          <w:szCs w:val="24"/>
          <w:lang w:val="es-PA" w:eastAsia="es-SV"/>
        </w:rPr>
        <w:t>Jefe de División/Sección:</w:t>
      </w:r>
    </w:p>
    <w:p w14:paraId="567C4AEE" w14:textId="77777777" w:rsidR="00790417" w:rsidRPr="00186FAB" w:rsidRDefault="00790417" w:rsidP="00790417">
      <w:pPr>
        <w:spacing w:after="0" w:line="240" w:lineRule="auto"/>
        <w:jc w:val="both"/>
        <w:rPr>
          <w:rFonts w:eastAsia="Times New Roman" w:cstheme="minorHAnsi"/>
          <w:color w:val="000000"/>
          <w:sz w:val="24"/>
          <w:szCs w:val="24"/>
          <w:lang w:val="es-PA" w:eastAsia="es-SV"/>
        </w:rPr>
      </w:pPr>
    </w:p>
    <w:p w14:paraId="7953805F" w14:textId="77777777" w:rsidR="00790417" w:rsidRPr="00186FAB" w:rsidRDefault="00790417" w:rsidP="00790417">
      <w:pPr>
        <w:spacing w:after="0" w:line="240" w:lineRule="auto"/>
        <w:jc w:val="both"/>
        <w:rPr>
          <w:rFonts w:eastAsia="Times New Roman" w:cstheme="minorHAnsi"/>
          <w:color w:val="000000"/>
          <w:sz w:val="24"/>
          <w:szCs w:val="24"/>
          <w:lang w:val="es-PA" w:eastAsia="es-SV"/>
        </w:rPr>
      </w:pPr>
    </w:p>
    <w:p w14:paraId="45F42968" w14:textId="12B3AFA5" w:rsidR="00790417" w:rsidRPr="00186FAB" w:rsidRDefault="00790417" w:rsidP="00790417">
      <w:pPr>
        <w:spacing w:after="0" w:line="240" w:lineRule="auto"/>
        <w:jc w:val="both"/>
        <w:rPr>
          <w:rFonts w:eastAsia="Times New Roman" w:cstheme="minorHAnsi"/>
          <w:color w:val="000000"/>
          <w:sz w:val="24"/>
          <w:szCs w:val="24"/>
          <w:lang w:val="es-PA" w:eastAsia="es-SV"/>
        </w:rPr>
      </w:pPr>
      <w:r w:rsidRPr="00186FAB">
        <w:rPr>
          <w:rFonts w:eastAsia="Times New Roman" w:cstheme="minorHAnsi"/>
          <w:color w:val="000000"/>
          <w:sz w:val="24"/>
          <w:szCs w:val="24"/>
          <w:lang w:val="es-PA" w:eastAsia="es-SV"/>
        </w:rPr>
        <w:t xml:space="preserve">Nombre: </w:t>
      </w:r>
      <w:r w:rsidR="001F33D4" w:rsidRPr="00186FAB">
        <w:rPr>
          <w:rFonts w:eastAsia="Times New Roman" w:cstheme="minorHAnsi"/>
          <w:color w:val="000000"/>
          <w:sz w:val="24"/>
          <w:szCs w:val="24"/>
          <w:lang w:val="es-PA" w:eastAsia="es-SV"/>
        </w:rPr>
        <w:t xml:space="preserve">Miriam Bandes            </w:t>
      </w:r>
      <w:r w:rsidRPr="00186FAB">
        <w:rPr>
          <w:rFonts w:eastAsia="Times New Roman" w:cstheme="minorHAnsi"/>
          <w:color w:val="000000"/>
          <w:sz w:val="24"/>
          <w:szCs w:val="24"/>
          <w:lang w:val="es-PA" w:eastAsia="es-SV"/>
        </w:rPr>
        <w:t xml:space="preserve">                   Firma:                                             Fecha:  </w:t>
      </w:r>
      <w:r w:rsidR="001F33D4" w:rsidRPr="00186FAB">
        <w:rPr>
          <w:rFonts w:eastAsia="Times New Roman" w:cstheme="minorHAnsi"/>
          <w:color w:val="000000"/>
          <w:sz w:val="24"/>
          <w:szCs w:val="24"/>
          <w:lang w:val="es-PA" w:eastAsia="es-SV"/>
        </w:rPr>
        <w:t>07/07/2021</w:t>
      </w:r>
    </w:p>
    <w:p w14:paraId="42E566C1" w14:textId="77777777" w:rsidR="00790417" w:rsidRPr="00186FAB" w:rsidRDefault="00790417" w:rsidP="00790417">
      <w:pPr>
        <w:spacing w:after="0" w:line="240" w:lineRule="auto"/>
        <w:jc w:val="both"/>
        <w:rPr>
          <w:rFonts w:eastAsia="Times New Roman" w:cstheme="minorHAnsi"/>
          <w:color w:val="000000"/>
          <w:sz w:val="24"/>
          <w:szCs w:val="24"/>
          <w:lang w:val="es-PA" w:eastAsia="es-SV"/>
        </w:rPr>
      </w:pPr>
      <w:r w:rsidRPr="00186FAB">
        <w:rPr>
          <w:rFonts w:eastAsia="Times New Roman" w:cstheme="minorHAnsi"/>
          <w:color w:val="000000"/>
          <w:sz w:val="24"/>
          <w:szCs w:val="24"/>
          <w:lang w:val="es-PA" w:eastAsia="es-SV"/>
        </w:rPr>
        <w:t>________________________________________________________________________________</w:t>
      </w:r>
    </w:p>
    <w:p w14:paraId="0A1CD3E5" w14:textId="035DC889" w:rsidR="008844EA" w:rsidRPr="00186FAB" w:rsidRDefault="008844EA" w:rsidP="008844EA">
      <w:pPr>
        <w:pStyle w:val="Prrafodelista"/>
        <w:tabs>
          <w:tab w:val="left" w:pos="1180"/>
        </w:tabs>
        <w:ind w:left="630" w:right="274"/>
        <w:jc w:val="both"/>
        <w:rPr>
          <w:rFonts w:asciiTheme="minorHAnsi" w:eastAsia="Calibri" w:hAnsiTheme="minorHAnsi" w:cstheme="minorHAnsi"/>
          <w:b/>
          <w:bCs/>
          <w:iCs/>
          <w:position w:val="1"/>
          <w:sz w:val="24"/>
          <w:szCs w:val="24"/>
          <w:lang w:val="es-ES"/>
        </w:rPr>
      </w:pPr>
    </w:p>
    <w:p w14:paraId="2FD2ABC7" w14:textId="77777777" w:rsidR="007277E7" w:rsidRPr="00186FAB" w:rsidRDefault="007277E7">
      <w:pPr>
        <w:rPr>
          <w:rFonts w:cstheme="minorHAnsi"/>
          <w:b/>
          <w:color w:val="002060"/>
          <w:sz w:val="24"/>
          <w:szCs w:val="24"/>
        </w:rPr>
      </w:pPr>
    </w:p>
    <w:p w14:paraId="7C7CED58" w14:textId="7960F5DD" w:rsidR="00F45809" w:rsidRPr="00186FAB" w:rsidRDefault="00F45809" w:rsidP="00F3363B">
      <w:pPr>
        <w:spacing w:after="0" w:line="240" w:lineRule="auto"/>
        <w:contextualSpacing/>
        <w:jc w:val="both"/>
        <w:textAlignment w:val="baseline"/>
        <w:rPr>
          <w:rFonts w:cstheme="minorHAnsi"/>
          <w:b/>
          <w:color w:val="002060"/>
          <w:sz w:val="28"/>
          <w:szCs w:val="28"/>
        </w:rPr>
      </w:pPr>
      <w:r w:rsidRPr="00186FAB">
        <w:rPr>
          <w:rFonts w:cstheme="minorHAnsi"/>
          <w:b/>
          <w:color w:val="002060"/>
          <w:sz w:val="28"/>
          <w:szCs w:val="28"/>
        </w:rPr>
        <w:t>ANEXOS</w:t>
      </w:r>
    </w:p>
    <w:p w14:paraId="5FAA3311" w14:textId="77777777" w:rsidR="00F45809" w:rsidRPr="00186FAB" w:rsidRDefault="00F45809" w:rsidP="00F45809">
      <w:pPr>
        <w:jc w:val="both"/>
        <w:rPr>
          <w:rFonts w:cstheme="minorHAnsi"/>
          <w:b/>
          <w:sz w:val="24"/>
          <w:szCs w:val="24"/>
        </w:rPr>
      </w:pPr>
    </w:p>
    <w:p w14:paraId="1F75F4CF" w14:textId="77777777" w:rsidR="00F45809" w:rsidRPr="00186FAB" w:rsidRDefault="00F45809" w:rsidP="00F45809">
      <w:pPr>
        <w:jc w:val="both"/>
        <w:rPr>
          <w:rFonts w:cstheme="minorHAnsi"/>
          <w:b/>
          <w:sz w:val="24"/>
          <w:szCs w:val="24"/>
        </w:rPr>
      </w:pPr>
      <w:r w:rsidRPr="00186FAB">
        <w:rPr>
          <w:rFonts w:cstheme="minorHAnsi"/>
          <w:b/>
          <w:sz w:val="24"/>
          <w:szCs w:val="24"/>
        </w:rPr>
        <w:t>Anexo A. Generalidades del Proyecto Mujeres Libres de Violencia en el Transporte Público</w:t>
      </w:r>
    </w:p>
    <w:p w14:paraId="0B3D76AE" w14:textId="77777777" w:rsidR="00F45809" w:rsidRPr="00186FAB" w:rsidRDefault="00F45809" w:rsidP="00F45809">
      <w:pPr>
        <w:jc w:val="both"/>
        <w:rPr>
          <w:rFonts w:cstheme="minorHAnsi"/>
          <w:b/>
          <w:sz w:val="24"/>
          <w:szCs w:val="24"/>
        </w:rPr>
      </w:pPr>
      <w:r w:rsidRPr="00186FAB">
        <w:rPr>
          <w:rFonts w:cstheme="minorHAnsi"/>
          <w:b/>
          <w:sz w:val="24"/>
          <w:szCs w:val="24"/>
        </w:rPr>
        <w:t>Anexo B. Marco de Resultados</w:t>
      </w:r>
    </w:p>
    <w:p w14:paraId="4FFE9DA5" w14:textId="77777777" w:rsidR="00F45809" w:rsidRPr="00186FAB" w:rsidRDefault="00F45809" w:rsidP="00F45809">
      <w:pPr>
        <w:jc w:val="both"/>
        <w:rPr>
          <w:rFonts w:cstheme="minorHAnsi"/>
          <w:b/>
          <w:sz w:val="24"/>
          <w:szCs w:val="24"/>
        </w:rPr>
      </w:pPr>
      <w:r w:rsidRPr="00186FAB">
        <w:rPr>
          <w:rFonts w:cstheme="minorHAnsi"/>
          <w:b/>
          <w:sz w:val="24"/>
          <w:szCs w:val="24"/>
        </w:rPr>
        <w:t xml:space="preserve">Anexo C. Tabla de contenido del informe de evaluación </w:t>
      </w:r>
    </w:p>
    <w:p w14:paraId="75F291C3" w14:textId="77777777" w:rsidR="00F45809" w:rsidRPr="00186FAB" w:rsidRDefault="00F45809" w:rsidP="00F45809">
      <w:pPr>
        <w:jc w:val="both"/>
        <w:rPr>
          <w:rFonts w:cstheme="minorHAnsi"/>
          <w:b/>
          <w:sz w:val="24"/>
          <w:szCs w:val="24"/>
        </w:rPr>
      </w:pPr>
      <w:r w:rsidRPr="00186FAB">
        <w:rPr>
          <w:rFonts w:cstheme="minorHAnsi"/>
          <w:b/>
          <w:sz w:val="24"/>
          <w:szCs w:val="24"/>
        </w:rPr>
        <w:t>Anexo D. Documentos a consultar</w:t>
      </w:r>
    </w:p>
    <w:p w14:paraId="75CEE956" w14:textId="77777777" w:rsidR="00F45809" w:rsidRPr="00186FAB" w:rsidRDefault="00F45809" w:rsidP="00F45809">
      <w:pPr>
        <w:jc w:val="both"/>
        <w:rPr>
          <w:rFonts w:cstheme="minorHAnsi"/>
          <w:b/>
          <w:sz w:val="24"/>
          <w:szCs w:val="24"/>
        </w:rPr>
      </w:pPr>
      <w:r w:rsidRPr="00186FAB">
        <w:rPr>
          <w:rFonts w:cstheme="minorHAnsi"/>
          <w:b/>
          <w:sz w:val="24"/>
          <w:szCs w:val="24"/>
        </w:rPr>
        <w:t>Anexo E. Actores claves para entrevistar</w:t>
      </w:r>
    </w:p>
    <w:p w14:paraId="1DDA800E" w14:textId="77777777" w:rsidR="00F45809" w:rsidRPr="00186FAB" w:rsidRDefault="00F45809" w:rsidP="00F45809">
      <w:pPr>
        <w:jc w:val="both"/>
        <w:rPr>
          <w:rFonts w:cstheme="minorHAnsi"/>
          <w:b/>
          <w:sz w:val="24"/>
          <w:szCs w:val="24"/>
        </w:rPr>
      </w:pPr>
      <w:r w:rsidRPr="00186FAB">
        <w:rPr>
          <w:rFonts w:cstheme="minorHAnsi"/>
          <w:b/>
          <w:sz w:val="24"/>
          <w:szCs w:val="24"/>
        </w:rPr>
        <w:t>Anexo F. Código de Conducta para Evaluaciones en el Sistema de las Naciones Unidas</w:t>
      </w:r>
    </w:p>
    <w:p w14:paraId="3FE2D7C8" w14:textId="055C962D" w:rsidR="006B0AC6" w:rsidRPr="00186FAB" w:rsidRDefault="006B0AC6">
      <w:pPr>
        <w:rPr>
          <w:rFonts w:eastAsia="Calibri" w:cstheme="minorHAnsi"/>
          <w:b/>
          <w:bCs/>
          <w:iCs/>
          <w:position w:val="1"/>
          <w:sz w:val="24"/>
          <w:szCs w:val="24"/>
        </w:rPr>
      </w:pPr>
      <w:r w:rsidRPr="00186FAB">
        <w:rPr>
          <w:rFonts w:eastAsia="Calibri" w:cstheme="minorHAnsi"/>
          <w:b/>
          <w:bCs/>
          <w:iCs/>
          <w:position w:val="1"/>
          <w:sz w:val="24"/>
          <w:szCs w:val="24"/>
        </w:rPr>
        <w:lastRenderedPageBreak/>
        <w:br w:type="page"/>
      </w:r>
    </w:p>
    <w:p w14:paraId="2DA8F1A8" w14:textId="593C09E9" w:rsidR="006B0AC6" w:rsidRPr="00186FAB" w:rsidRDefault="006B0AC6" w:rsidP="00ED2F54">
      <w:pPr>
        <w:rPr>
          <w:rFonts w:cstheme="minorHAnsi"/>
          <w:b/>
          <w:color w:val="002060"/>
          <w:sz w:val="24"/>
          <w:szCs w:val="24"/>
        </w:rPr>
      </w:pPr>
      <w:r w:rsidRPr="00186FAB">
        <w:rPr>
          <w:rFonts w:cstheme="minorHAnsi"/>
          <w:b/>
          <w:color w:val="002060"/>
          <w:sz w:val="24"/>
          <w:szCs w:val="24"/>
        </w:rPr>
        <w:lastRenderedPageBreak/>
        <w:t>Anexo A. Generalidades del Proyecto Mujeres Libres de Violencia en el Transporte Público</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5"/>
        <w:gridCol w:w="272"/>
        <w:gridCol w:w="4986"/>
      </w:tblGrid>
      <w:tr w:rsidR="006B0AC6" w:rsidRPr="00186FAB" w14:paraId="0DE7C7B5" w14:textId="77777777" w:rsidTr="006B5D2B">
        <w:trPr>
          <w:trHeight w:hRule="exact" w:val="1149"/>
        </w:trPr>
        <w:tc>
          <w:tcPr>
            <w:tcW w:w="10353" w:type="dxa"/>
            <w:gridSpan w:val="3"/>
            <w:tcBorders>
              <w:bottom w:val="single" w:sz="4" w:space="0" w:color="auto"/>
            </w:tcBorders>
          </w:tcPr>
          <w:p w14:paraId="454B7F7D" w14:textId="77777777" w:rsidR="006B0AC6" w:rsidRPr="00186FAB" w:rsidRDefault="006B0AC6" w:rsidP="006B5D2B">
            <w:pPr>
              <w:rPr>
                <w:rFonts w:cstheme="minorHAnsi"/>
                <w:b/>
                <w:color w:val="002060"/>
                <w:sz w:val="24"/>
                <w:szCs w:val="24"/>
              </w:rPr>
            </w:pPr>
            <w:r w:rsidRPr="00186FAB">
              <w:rPr>
                <w:rFonts w:cstheme="minorHAnsi"/>
                <w:b/>
                <w:color w:val="002060"/>
                <w:sz w:val="24"/>
                <w:szCs w:val="24"/>
              </w:rPr>
              <w:t>Efecto del UNDAF</w:t>
            </w:r>
          </w:p>
          <w:p w14:paraId="7C66C6DB" w14:textId="77777777" w:rsidR="006B0AC6" w:rsidRPr="00186FAB" w:rsidRDefault="006B0AC6" w:rsidP="006B5D2B">
            <w:pPr>
              <w:rPr>
                <w:rFonts w:cstheme="minorHAnsi"/>
                <w:b/>
                <w:sz w:val="24"/>
                <w:szCs w:val="24"/>
              </w:rPr>
            </w:pPr>
            <w:r w:rsidRPr="00186FAB">
              <w:rPr>
                <w:rFonts w:cstheme="minorHAnsi"/>
                <w:sz w:val="24"/>
                <w:szCs w:val="24"/>
                <w:lang w:val="es-AR"/>
              </w:rPr>
              <w:t xml:space="preserve">EFECTO </w:t>
            </w:r>
            <w:r w:rsidRPr="00186FAB">
              <w:rPr>
                <w:rFonts w:cstheme="minorHAnsi"/>
                <w:bCs/>
                <w:sz w:val="24"/>
                <w:szCs w:val="24"/>
              </w:rPr>
              <w:t>5- Entornos Seguros y Convivencia</w:t>
            </w:r>
            <w:r w:rsidRPr="00186FAB">
              <w:rPr>
                <w:rFonts w:cstheme="minorHAnsi"/>
                <w:sz w:val="24"/>
                <w:szCs w:val="24"/>
                <w:lang w:val="es-AR"/>
              </w:rPr>
              <w:t>.</w:t>
            </w:r>
          </w:p>
        </w:tc>
      </w:tr>
      <w:tr w:rsidR="006B0AC6" w:rsidRPr="00186FAB" w14:paraId="5FE8B98D" w14:textId="77777777" w:rsidTr="006E2B64">
        <w:trPr>
          <w:trHeight w:hRule="exact" w:val="1406"/>
        </w:trPr>
        <w:tc>
          <w:tcPr>
            <w:tcW w:w="5095" w:type="dxa"/>
            <w:tcBorders>
              <w:bottom w:val="single" w:sz="4" w:space="0" w:color="auto"/>
            </w:tcBorders>
          </w:tcPr>
          <w:p w14:paraId="0FE51FE2" w14:textId="77777777" w:rsidR="006B0AC6" w:rsidRPr="00186FAB" w:rsidRDefault="006B0AC6" w:rsidP="006B5D2B">
            <w:pPr>
              <w:rPr>
                <w:rFonts w:cstheme="minorHAnsi"/>
                <w:sz w:val="24"/>
                <w:szCs w:val="24"/>
              </w:rPr>
            </w:pPr>
            <w:r w:rsidRPr="00186FAB">
              <w:rPr>
                <w:rFonts w:cstheme="minorHAnsi"/>
                <w:b/>
                <w:sz w:val="24"/>
                <w:szCs w:val="24"/>
              </w:rPr>
              <w:t xml:space="preserve">Título del proyecto </w:t>
            </w:r>
          </w:p>
          <w:p w14:paraId="6404CC42" w14:textId="77777777" w:rsidR="006B0AC6" w:rsidRPr="00186FAB" w:rsidRDefault="006B0AC6" w:rsidP="006B5D2B">
            <w:pPr>
              <w:rPr>
                <w:rFonts w:cstheme="minorHAnsi"/>
                <w:b/>
                <w:sz w:val="24"/>
                <w:szCs w:val="24"/>
              </w:rPr>
            </w:pPr>
            <w:r w:rsidRPr="00186FAB">
              <w:rPr>
                <w:rFonts w:cstheme="minorHAnsi"/>
                <w:sz w:val="24"/>
                <w:szCs w:val="24"/>
              </w:rPr>
              <w:t xml:space="preserve">Proyecto Mujeres Libres de Violencia en el Transporte Público. </w:t>
            </w:r>
          </w:p>
        </w:tc>
        <w:tc>
          <w:tcPr>
            <w:tcW w:w="272" w:type="dxa"/>
            <w:tcBorders>
              <w:bottom w:val="single" w:sz="4" w:space="0" w:color="auto"/>
            </w:tcBorders>
          </w:tcPr>
          <w:p w14:paraId="271CF1CB" w14:textId="77777777" w:rsidR="006B0AC6" w:rsidRPr="00186FAB" w:rsidRDefault="006B0AC6" w:rsidP="006B5D2B">
            <w:pPr>
              <w:jc w:val="center"/>
              <w:rPr>
                <w:rFonts w:cstheme="minorHAnsi"/>
                <w:b/>
                <w:sz w:val="24"/>
                <w:szCs w:val="24"/>
              </w:rPr>
            </w:pPr>
          </w:p>
        </w:tc>
        <w:tc>
          <w:tcPr>
            <w:tcW w:w="4986" w:type="dxa"/>
            <w:tcBorders>
              <w:bottom w:val="single" w:sz="4" w:space="0" w:color="auto"/>
            </w:tcBorders>
          </w:tcPr>
          <w:p w14:paraId="1C74CF37" w14:textId="77777777" w:rsidR="006B0AC6" w:rsidRPr="00186FAB" w:rsidRDefault="006B0AC6" w:rsidP="006B5D2B">
            <w:pPr>
              <w:rPr>
                <w:rFonts w:cstheme="minorHAnsi"/>
                <w:b/>
                <w:sz w:val="24"/>
                <w:szCs w:val="24"/>
              </w:rPr>
            </w:pPr>
            <w:r w:rsidRPr="00186FAB">
              <w:rPr>
                <w:rFonts w:cstheme="minorHAnsi"/>
                <w:b/>
                <w:sz w:val="24"/>
                <w:szCs w:val="24"/>
              </w:rPr>
              <w:t>Organizaciones de Naciones Unidas receptoras</w:t>
            </w:r>
          </w:p>
          <w:p w14:paraId="483E3BFC" w14:textId="77777777" w:rsidR="006B0AC6" w:rsidRPr="00186FAB" w:rsidRDefault="006B0AC6" w:rsidP="006B5D2B">
            <w:pPr>
              <w:rPr>
                <w:rFonts w:cstheme="minorHAnsi"/>
                <w:bCs/>
                <w:sz w:val="24"/>
                <w:szCs w:val="24"/>
              </w:rPr>
            </w:pPr>
            <w:r w:rsidRPr="00186FAB">
              <w:rPr>
                <w:rFonts w:cstheme="minorHAnsi"/>
                <w:bCs/>
                <w:sz w:val="24"/>
                <w:szCs w:val="24"/>
              </w:rPr>
              <w:t>PNUD (UNDP)</w:t>
            </w:r>
          </w:p>
          <w:p w14:paraId="16900592" w14:textId="77777777" w:rsidR="006B0AC6" w:rsidRPr="00186FAB" w:rsidRDefault="006B0AC6" w:rsidP="006B5D2B">
            <w:pPr>
              <w:rPr>
                <w:rFonts w:cstheme="minorHAnsi"/>
                <w:bCs/>
                <w:sz w:val="24"/>
                <w:szCs w:val="24"/>
              </w:rPr>
            </w:pPr>
            <w:r w:rsidRPr="00186FAB">
              <w:rPr>
                <w:rFonts w:cstheme="minorHAnsi"/>
                <w:bCs/>
                <w:sz w:val="24"/>
                <w:szCs w:val="24"/>
              </w:rPr>
              <w:t>ONU Mujeres (UNW)</w:t>
            </w:r>
          </w:p>
          <w:p w14:paraId="2E326F68" w14:textId="77777777" w:rsidR="006B0AC6" w:rsidRPr="00186FAB" w:rsidRDefault="006B0AC6" w:rsidP="006B5D2B">
            <w:pPr>
              <w:rPr>
                <w:rFonts w:cstheme="minorHAnsi"/>
                <w:b/>
                <w:sz w:val="24"/>
                <w:szCs w:val="24"/>
              </w:rPr>
            </w:pPr>
          </w:p>
        </w:tc>
      </w:tr>
      <w:tr w:rsidR="006B0AC6" w:rsidRPr="00186FAB" w14:paraId="7F8B7E5E" w14:textId="77777777" w:rsidTr="006B5D2B">
        <w:trPr>
          <w:cantSplit/>
          <w:trHeight w:val="731"/>
        </w:trPr>
        <w:tc>
          <w:tcPr>
            <w:tcW w:w="5095" w:type="dxa"/>
            <w:vMerge w:val="restart"/>
            <w:tcBorders>
              <w:top w:val="nil"/>
              <w:right w:val="single" w:sz="4" w:space="0" w:color="auto"/>
            </w:tcBorders>
          </w:tcPr>
          <w:p w14:paraId="7E234F14" w14:textId="77777777" w:rsidR="006B0AC6" w:rsidRPr="00186FAB" w:rsidRDefault="006B0AC6" w:rsidP="006B5D2B">
            <w:pPr>
              <w:rPr>
                <w:rFonts w:cstheme="minorHAnsi"/>
                <w:bCs/>
                <w:iCs/>
                <w:sz w:val="24"/>
                <w:szCs w:val="24"/>
              </w:rPr>
            </w:pPr>
            <w:r w:rsidRPr="00186FAB">
              <w:rPr>
                <w:rFonts w:cstheme="minorHAnsi"/>
                <w:b/>
                <w:sz w:val="24"/>
                <w:szCs w:val="24"/>
              </w:rPr>
              <w:t>Contacto</w:t>
            </w:r>
          </w:p>
          <w:p w14:paraId="2B9DB1F2" w14:textId="77777777" w:rsidR="006B0AC6" w:rsidRPr="00186FAB" w:rsidRDefault="006B0AC6" w:rsidP="006B5D2B">
            <w:pPr>
              <w:contextualSpacing/>
              <w:rPr>
                <w:rFonts w:cstheme="minorHAnsi"/>
                <w:sz w:val="24"/>
                <w:szCs w:val="24"/>
              </w:rPr>
            </w:pPr>
            <w:r w:rsidRPr="00186FAB">
              <w:rPr>
                <w:rFonts w:cstheme="minorHAnsi"/>
                <w:sz w:val="24"/>
                <w:szCs w:val="24"/>
              </w:rPr>
              <w:t>Georgiana Braga. Representante Residente PNUD</w:t>
            </w:r>
          </w:p>
          <w:p w14:paraId="5BC0582B" w14:textId="77777777" w:rsidR="006B0AC6" w:rsidRPr="00186FAB" w:rsidRDefault="006B0AC6" w:rsidP="006B5D2B">
            <w:pPr>
              <w:contextualSpacing/>
              <w:rPr>
                <w:rFonts w:cstheme="minorHAnsi"/>
                <w:sz w:val="24"/>
                <w:szCs w:val="24"/>
              </w:rPr>
            </w:pPr>
            <w:proofErr w:type="gramStart"/>
            <w:r w:rsidRPr="00186FAB">
              <w:rPr>
                <w:rFonts w:cstheme="minorHAnsi"/>
                <w:sz w:val="24"/>
                <w:szCs w:val="24"/>
              </w:rPr>
              <w:t>Dirección:</w:t>
            </w:r>
            <w:proofErr w:type="gramEnd"/>
            <w:r w:rsidRPr="00186FAB">
              <w:rPr>
                <w:rFonts w:cstheme="minorHAnsi"/>
                <w:sz w:val="24"/>
                <w:szCs w:val="24"/>
              </w:rPr>
              <w:t xml:space="preserve"> Edificio Naciones Unidas, Boulevard Orden de Malta Sur, N.28</w:t>
            </w:r>
          </w:p>
          <w:p w14:paraId="7D035FDB" w14:textId="77777777" w:rsidR="006B0AC6" w:rsidRPr="00186FAB" w:rsidRDefault="006B0AC6" w:rsidP="006B5D2B">
            <w:pPr>
              <w:contextualSpacing/>
              <w:rPr>
                <w:rFonts w:cstheme="minorHAnsi"/>
                <w:sz w:val="24"/>
                <w:szCs w:val="24"/>
              </w:rPr>
            </w:pPr>
            <w:proofErr w:type="gramStart"/>
            <w:r w:rsidRPr="00186FAB">
              <w:rPr>
                <w:rFonts w:cstheme="minorHAnsi"/>
                <w:sz w:val="24"/>
                <w:szCs w:val="24"/>
              </w:rPr>
              <w:t>Teléfono:</w:t>
            </w:r>
            <w:proofErr w:type="gramEnd"/>
            <w:r w:rsidRPr="00186FAB">
              <w:rPr>
                <w:rFonts w:cstheme="minorHAnsi"/>
                <w:sz w:val="24"/>
                <w:szCs w:val="24"/>
              </w:rPr>
              <w:t xml:space="preserve"> (503) 2209-3503</w:t>
            </w:r>
          </w:p>
          <w:p w14:paraId="05814687" w14:textId="77777777" w:rsidR="006B0AC6" w:rsidRPr="00186FAB" w:rsidRDefault="006B0AC6" w:rsidP="006B5D2B">
            <w:pPr>
              <w:contextualSpacing/>
              <w:rPr>
                <w:rFonts w:cstheme="minorHAnsi"/>
                <w:bCs/>
                <w:sz w:val="24"/>
                <w:szCs w:val="24"/>
              </w:rPr>
            </w:pPr>
            <w:r w:rsidRPr="00186FAB">
              <w:rPr>
                <w:rFonts w:cstheme="minorHAnsi"/>
                <w:sz w:val="24"/>
                <w:szCs w:val="24"/>
              </w:rPr>
              <w:t xml:space="preserve">Correo </w:t>
            </w:r>
            <w:proofErr w:type="gramStart"/>
            <w:r w:rsidRPr="00186FAB">
              <w:rPr>
                <w:rFonts w:cstheme="minorHAnsi"/>
                <w:sz w:val="24"/>
                <w:szCs w:val="24"/>
              </w:rPr>
              <w:t>electrónico:</w:t>
            </w:r>
            <w:proofErr w:type="gramEnd"/>
            <w:r w:rsidRPr="00186FAB">
              <w:rPr>
                <w:rFonts w:cstheme="minorHAnsi"/>
                <w:sz w:val="24"/>
                <w:szCs w:val="24"/>
              </w:rPr>
              <w:t xml:space="preserve"> georgiana.braga@undp.org</w:t>
            </w:r>
          </w:p>
        </w:tc>
        <w:tc>
          <w:tcPr>
            <w:tcW w:w="272" w:type="dxa"/>
            <w:tcBorders>
              <w:top w:val="nil"/>
              <w:left w:val="single" w:sz="4" w:space="0" w:color="auto"/>
              <w:bottom w:val="single" w:sz="4" w:space="0" w:color="auto"/>
            </w:tcBorders>
          </w:tcPr>
          <w:p w14:paraId="4B7B6728" w14:textId="77777777" w:rsidR="006B0AC6" w:rsidRPr="00186FAB" w:rsidRDefault="006B0AC6" w:rsidP="006B5D2B">
            <w:pPr>
              <w:rPr>
                <w:rFonts w:cstheme="minorHAnsi"/>
                <w:sz w:val="24"/>
                <w:szCs w:val="24"/>
              </w:rPr>
            </w:pPr>
          </w:p>
        </w:tc>
        <w:tc>
          <w:tcPr>
            <w:tcW w:w="4986" w:type="dxa"/>
            <w:tcBorders>
              <w:bottom w:val="single" w:sz="4" w:space="0" w:color="auto"/>
            </w:tcBorders>
          </w:tcPr>
          <w:p w14:paraId="5831599F" w14:textId="77777777" w:rsidR="006B0AC6" w:rsidRPr="00186FAB" w:rsidRDefault="006B0AC6" w:rsidP="006B5D2B">
            <w:pPr>
              <w:rPr>
                <w:rFonts w:cstheme="minorHAnsi"/>
                <w:b/>
                <w:bCs/>
                <w:sz w:val="24"/>
                <w:szCs w:val="24"/>
                <w:lang w:val="es-ES"/>
              </w:rPr>
            </w:pPr>
            <w:r w:rsidRPr="00186FAB">
              <w:rPr>
                <w:rFonts w:cstheme="minorHAnsi"/>
                <w:b/>
                <w:bCs/>
                <w:sz w:val="24"/>
                <w:szCs w:val="24"/>
                <w:lang w:val="es-ES"/>
              </w:rPr>
              <w:t>Socios de implementación de Gobierno y no Gubernamentales:</w:t>
            </w:r>
          </w:p>
          <w:p w14:paraId="78481EC5" w14:textId="77777777" w:rsidR="006B0AC6" w:rsidRPr="00186FAB" w:rsidRDefault="006B0AC6" w:rsidP="006B5D2B">
            <w:pPr>
              <w:rPr>
                <w:rFonts w:cstheme="minorHAnsi"/>
                <w:bCs/>
                <w:i/>
                <w:sz w:val="24"/>
                <w:szCs w:val="24"/>
                <w:lang w:val="es-ES"/>
              </w:rPr>
            </w:pPr>
            <w:r w:rsidRPr="00186FAB">
              <w:rPr>
                <w:rFonts w:cstheme="minorHAnsi"/>
                <w:bCs/>
                <w:i/>
                <w:sz w:val="24"/>
                <w:szCs w:val="24"/>
                <w:lang w:val="es-ES"/>
              </w:rPr>
              <w:t xml:space="preserve">a. Gobierno Central </w:t>
            </w:r>
          </w:p>
          <w:p w14:paraId="01D16EFF" w14:textId="77777777" w:rsidR="006B0AC6" w:rsidRPr="00186FAB" w:rsidRDefault="006B0AC6" w:rsidP="006B5D2B">
            <w:pPr>
              <w:rPr>
                <w:rFonts w:cstheme="minorHAnsi"/>
                <w:bCs/>
                <w:sz w:val="24"/>
                <w:szCs w:val="24"/>
                <w:lang w:val="es-ES"/>
              </w:rPr>
            </w:pPr>
            <w:r w:rsidRPr="00186FAB">
              <w:rPr>
                <w:rFonts w:cstheme="minorHAnsi"/>
                <w:bCs/>
                <w:sz w:val="24"/>
                <w:szCs w:val="24"/>
                <w:lang w:val="es-ES"/>
              </w:rPr>
              <w:t>Ministerio de Relaciones Exteriores</w:t>
            </w:r>
          </w:p>
          <w:p w14:paraId="5A9BD0D3" w14:textId="77777777" w:rsidR="006B0AC6" w:rsidRPr="00186FAB" w:rsidRDefault="006B0AC6" w:rsidP="006B5D2B">
            <w:pPr>
              <w:rPr>
                <w:rFonts w:cstheme="minorHAnsi"/>
                <w:bCs/>
                <w:sz w:val="24"/>
                <w:szCs w:val="24"/>
                <w:lang w:val="es-ES"/>
              </w:rPr>
            </w:pPr>
            <w:r w:rsidRPr="00186FAB">
              <w:rPr>
                <w:rFonts w:cstheme="minorHAnsi"/>
                <w:bCs/>
                <w:sz w:val="24"/>
                <w:szCs w:val="24"/>
                <w:lang w:val="es-ES"/>
              </w:rPr>
              <w:t>Ministerio de Justicia y Seguridad Pública con de la División de Tránsito Terrestre de la Policía Nacional Civil (PNC)</w:t>
            </w:r>
          </w:p>
          <w:p w14:paraId="26A72498" w14:textId="77777777" w:rsidR="006B0AC6" w:rsidRPr="00186FAB" w:rsidRDefault="006B0AC6" w:rsidP="006B5D2B">
            <w:pPr>
              <w:rPr>
                <w:rFonts w:cstheme="minorHAnsi"/>
                <w:bCs/>
                <w:sz w:val="24"/>
                <w:szCs w:val="24"/>
                <w:lang w:val="es-ES"/>
              </w:rPr>
            </w:pPr>
          </w:p>
          <w:p w14:paraId="7533A1F3" w14:textId="77777777" w:rsidR="006B0AC6" w:rsidRPr="00186FAB" w:rsidRDefault="006B0AC6" w:rsidP="006B5D2B">
            <w:pPr>
              <w:rPr>
                <w:rFonts w:cstheme="minorHAnsi"/>
                <w:bCs/>
                <w:i/>
                <w:sz w:val="24"/>
                <w:szCs w:val="24"/>
                <w:lang w:val="es-ES"/>
              </w:rPr>
            </w:pPr>
            <w:r w:rsidRPr="00186FAB">
              <w:rPr>
                <w:rFonts w:cstheme="minorHAnsi"/>
                <w:bCs/>
                <w:i/>
                <w:sz w:val="24"/>
                <w:szCs w:val="24"/>
                <w:lang w:val="es-ES"/>
              </w:rPr>
              <w:t xml:space="preserve">b. Gobiernos Locales </w:t>
            </w:r>
          </w:p>
          <w:p w14:paraId="58D8D319" w14:textId="77777777" w:rsidR="006B0AC6" w:rsidRPr="00186FAB" w:rsidRDefault="006B0AC6" w:rsidP="006B5D2B">
            <w:pPr>
              <w:rPr>
                <w:rFonts w:cstheme="minorHAnsi"/>
                <w:bCs/>
                <w:sz w:val="24"/>
                <w:szCs w:val="24"/>
                <w:lang w:val="es-ES"/>
              </w:rPr>
            </w:pPr>
            <w:r w:rsidRPr="00186FAB">
              <w:rPr>
                <w:rFonts w:cstheme="minorHAnsi"/>
                <w:bCs/>
                <w:sz w:val="24"/>
                <w:szCs w:val="24"/>
                <w:lang w:val="es-ES"/>
              </w:rPr>
              <w:t>Alcaldía de San Salvador</w:t>
            </w:r>
          </w:p>
          <w:p w14:paraId="11274E9C" w14:textId="77777777" w:rsidR="006B0AC6" w:rsidRPr="00186FAB" w:rsidRDefault="006B0AC6" w:rsidP="006B5D2B">
            <w:pPr>
              <w:rPr>
                <w:rFonts w:cstheme="minorHAnsi"/>
                <w:bCs/>
                <w:sz w:val="24"/>
                <w:szCs w:val="24"/>
                <w:lang w:val="es-ES"/>
              </w:rPr>
            </w:pPr>
            <w:r w:rsidRPr="00186FAB">
              <w:rPr>
                <w:rFonts w:cstheme="minorHAnsi"/>
                <w:bCs/>
                <w:sz w:val="24"/>
                <w:szCs w:val="24"/>
                <w:lang w:val="es-ES"/>
              </w:rPr>
              <w:t>Alcaldía de Santa Tecla</w:t>
            </w:r>
          </w:p>
          <w:p w14:paraId="2BFF790F" w14:textId="77777777" w:rsidR="006B0AC6" w:rsidRPr="00186FAB" w:rsidRDefault="006B0AC6" w:rsidP="006B5D2B">
            <w:pPr>
              <w:rPr>
                <w:rFonts w:cstheme="minorHAnsi"/>
                <w:bCs/>
                <w:sz w:val="24"/>
                <w:szCs w:val="24"/>
                <w:lang w:val="es-ES"/>
              </w:rPr>
            </w:pPr>
          </w:p>
          <w:p w14:paraId="02D40BBF" w14:textId="77777777" w:rsidR="006B0AC6" w:rsidRPr="00186FAB" w:rsidRDefault="006B0AC6" w:rsidP="006B5D2B">
            <w:pPr>
              <w:rPr>
                <w:rFonts w:cstheme="minorHAnsi"/>
                <w:bCs/>
                <w:i/>
                <w:sz w:val="24"/>
                <w:szCs w:val="24"/>
                <w:lang w:val="es-ES"/>
              </w:rPr>
            </w:pPr>
            <w:r w:rsidRPr="00186FAB">
              <w:rPr>
                <w:rFonts w:cstheme="minorHAnsi"/>
                <w:bCs/>
                <w:i/>
                <w:sz w:val="24"/>
                <w:szCs w:val="24"/>
                <w:lang w:val="es-ES"/>
              </w:rPr>
              <w:t xml:space="preserve">c. Sociedad Civil </w:t>
            </w:r>
          </w:p>
          <w:p w14:paraId="1BD342F4" w14:textId="77777777" w:rsidR="006B0AC6" w:rsidRPr="00186FAB" w:rsidRDefault="006B0AC6" w:rsidP="006B5D2B">
            <w:pPr>
              <w:rPr>
                <w:rFonts w:cstheme="minorHAnsi"/>
                <w:bCs/>
                <w:sz w:val="24"/>
                <w:szCs w:val="24"/>
                <w:lang w:val="es-ES"/>
              </w:rPr>
            </w:pPr>
            <w:r w:rsidRPr="00186FAB">
              <w:rPr>
                <w:rFonts w:cstheme="minorHAnsi"/>
                <w:bCs/>
                <w:sz w:val="24"/>
                <w:szCs w:val="24"/>
                <w:lang w:val="es-ES"/>
              </w:rPr>
              <w:t>FUSADES (Fundación Salvadoreña para el Desarrollo Económico y Social)</w:t>
            </w:r>
          </w:p>
          <w:p w14:paraId="12BC56B3" w14:textId="77777777" w:rsidR="006B0AC6" w:rsidRPr="00186FAB" w:rsidRDefault="006B0AC6" w:rsidP="006B5D2B">
            <w:pPr>
              <w:rPr>
                <w:rFonts w:cstheme="minorHAnsi"/>
                <w:bCs/>
                <w:sz w:val="24"/>
                <w:szCs w:val="24"/>
                <w:lang w:val="es-ES"/>
              </w:rPr>
            </w:pPr>
            <w:r w:rsidRPr="00186FAB">
              <w:rPr>
                <w:rFonts w:cstheme="minorHAnsi"/>
                <w:bCs/>
                <w:sz w:val="24"/>
                <w:szCs w:val="24"/>
                <w:lang w:val="es-ES"/>
              </w:rPr>
              <w:t>Automóvil Club de El Salvador (ACES)</w:t>
            </w:r>
          </w:p>
          <w:p w14:paraId="5E56C327" w14:textId="77777777" w:rsidR="006B0AC6" w:rsidRPr="00186FAB" w:rsidRDefault="006B0AC6" w:rsidP="006B5D2B">
            <w:pPr>
              <w:rPr>
                <w:rFonts w:cstheme="minorHAnsi"/>
                <w:bCs/>
                <w:sz w:val="24"/>
                <w:szCs w:val="24"/>
                <w:lang w:val="es-ES"/>
              </w:rPr>
            </w:pPr>
            <w:r w:rsidRPr="00186FAB">
              <w:rPr>
                <w:rFonts w:cstheme="minorHAnsi"/>
                <w:bCs/>
                <w:sz w:val="24"/>
                <w:szCs w:val="24"/>
                <w:lang w:val="es-ES"/>
              </w:rPr>
              <w:t>Voces Vitales</w:t>
            </w:r>
          </w:p>
          <w:p w14:paraId="41899CDD" w14:textId="77777777" w:rsidR="006B0AC6" w:rsidRPr="00186FAB" w:rsidRDefault="006B0AC6" w:rsidP="006B5D2B">
            <w:pPr>
              <w:rPr>
                <w:rFonts w:cstheme="minorHAnsi"/>
                <w:bCs/>
                <w:sz w:val="24"/>
                <w:szCs w:val="24"/>
                <w:lang w:val="es-ES"/>
              </w:rPr>
            </w:pPr>
            <w:r w:rsidRPr="00186FAB">
              <w:rPr>
                <w:rFonts w:cstheme="minorHAnsi"/>
                <w:bCs/>
                <w:sz w:val="24"/>
                <w:szCs w:val="24"/>
                <w:lang w:val="es-ES"/>
              </w:rPr>
              <w:t>Fundación Democracia, Transparencia y Justicia (DTJ)</w:t>
            </w:r>
          </w:p>
          <w:p w14:paraId="5753A120" w14:textId="77777777" w:rsidR="006B0AC6" w:rsidRPr="00186FAB" w:rsidRDefault="006B0AC6" w:rsidP="006B5D2B">
            <w:pPr>
              <w:rPr>
                <w:rFonts w:cstheme="minorHAnsi"/>
                <w:bCs/>
                <w:sz w:val="24"/>
                <w:szCs w:val="24"/>
                <w:lang w:val="es-ES"/>
              </w:rPr>
            </w:pPr>
            <w:r w:rsidRPr="00186FAB">
              <w:rPr>
                <w:rFonts w:cstheme="minorHAnsi"/>
                <w:bCs/>
                <w:sz w:val="24"/>
                <w:szCs w:val="24"/>
                <w:lang w:val="es-ES"/>
              </w:rPr>
              <w:t>Cámara Americana de Comercio de El Salvador</w:t>
            </w:r>
          </w:p>
          <w:p w14:paraId="3E593678" w14:textId="77777777" w:rsidR="006B0AC6" w:rsidRPr="00186FAB" w:rsidRDefault="006B0AC6" w:rsidP="006B5D2B">
            <w:pPr>
              <w:rPr>
                <w:rFonts w:cstheme="minorHAnsi"/>
                <w:color w:val="000000"/>
                <w:sz w:val="24"/>
                <w:szCs w:val="24"/>
                <w:lang w:val="es-ES"/>
              </w:rPr>
            </w:pPr>
          </w:p>
        </w:tc>
      </w:tr>
      <w:tr w:rsidR="006B0AC6" w:rsidRPr="00186FAB" w14:paraId="31BA0932" w14:textId="77777777" w:rsidTr="006B5D2B">
        <w:trPr>
          <w:trHeight w:val="527"/>
        </w:trPr>
        <w:tc>
          <w:tcPr>
            <w:tcW w:w="5095" w:type="dxa"/>
            <w:vMerge/>
            <w:tcBorders>
              <w:bottom w:val="single" w:sz="4" w:space="0" w:color="auto"/>
              <w:right w:val="single" w:sz="4" w:space="0" w:color="auto"/>
            </w:tcBorders>
          </w:tcPr>
          <w:p w14:paraId="257BE81E" w14:textId="77777777" w:rsidR="006B0AC6" w:rsidRPr="00186FAB" w:rsidRDefault="006B0AC6" w:rsidP="006B5D2B">
            <w:pPr>
              <w:rPr>
                <w:rFonts w:cstheme="minorHAnsi"/>
                <w:i/>
                <w:sz w:val="24"/>
                <w:szCs w:val="24"/>
              </w:rPr>
            </w:pPr>
          </w:p>
        </w:tc>
        <w:tc>
          <w:tcPr>
            <w:tcW w:w="272" w:type="dxa"/>
            <w:tcBorders>
              <w:top w:val="single" w:sz="4" w:space="0" w:color="auto"/>
              <w:left w:val="single" w:sz="4" w:space="0" w:color="auto"/>
              <w:bottom w:val="single" w:sz="4" w:space="0" w:color="auto"/>
            </w:tcBorders>
          </w:tcPr>
          <w:p w14:paraId="1D848611" w14:textId="77777777" w:rsidR="006B0AC6" w:rsidRPr="00186FAB" w:rsidRDefault="006B0AC6" w:rsidP="006B5D2B">
            <w:pPr>
              <w:rPr>
                <w:rFonts w:cstheme="minorHAnsi"/>
                <w:b/>
                <w:bCs/>
                <w:sz w:val="24"/>
                <w:szCs w:val="24"/>
              </w:rPr>
            </w:pPr>
          </w:p>
        </w:tc>
        <w:tc>
          <w:tcPr>
            <w:tcW w:w="4986" w:type="dxa"/>
            <w:tcBorders>
              <w:top w:val="single" w:sz="4" w:space="0" w:color="auto"/>
              <w:bottom w:val="single" w:sz="4" w:space="0" w:color="auto"/>
            </w:tcBorders>
          </w:tcPr>
          <w:p w14:paraId="0017F260" w14:textId="77777777" w:rsidR="006B0AC6" w:rsidRPr="00186FAB" w:rsidRDefault="006B0AC6" w:rsidP="006B5D2B">
            <w:pPr>
              <w:rPr>
                <w:rFonts w:cstheme="minorHAnsi"/>
                <w:b/>
                <w:bCs/>
                <w:sz w:val="24"/>
                <w:szCs w:val="24"/>
              </w:rPr>
            </w:pPr>
            <w:r w:rsidRPr="00186FAB">
              <w:rPr>
                <w:rFonts w:cstheme="minorHAnsi"/>
                <w:b/>
                <w:sz w:val="24"/>
                <w:szCs w:val="24"/>
              </w:rPr>
              <w:t xml:space="preserve">Lugar de </w:t>
            </w:r>
            <w:proofErr w:type="gramStart"/>
            <w:r w:rsidRPr="00186FAB">
              <w:rPr>
                <w:rFonts w:cstheme="minorHAnsi"/>
                <w:b/>
                <w:sz w:val="24"/>
                <w:szCs w:val="24"/>
              </w:rPr>
              <w:t>implementación:</w:t>
            </w:r>
            <w:proofErr w:type="gramEnd"/>
            <w:r w:rsidRPr="00186FAB">
              <w:rPr>
                <w:rFonts w:cstheme="minorHAnsi"/>
                <w:b/>
                <w:sz w:val="24"/>
                <w:szCs w:val="24"/>
              </w:rPr>
              <w:t xml:space="preserve"> </w:t>
            </w:r>
            <w:r w:rsidRPr="00186FAB">
              <w:rPr>
                <w:rFonts w:cstheme="minorHAnsi"/>
                <w:sz w:val="24"/>
                <w:szCs w:val="24"/>
              </w:rPr>
              <w:t>Municipios de San Salvador y Santa Tecla</w:t>
            </w:r>
          </w:p>
        </w:tc>
      </w:tr>
      <w:tr w:rsidR="006B0AC6" w:rsidRPr="00186FAB" w14:paraId="3F6C238D" w14:textId="77777777" w:rsidTr="006B5D2B">
        <w:trPr>
          <w:cantSplit/>
          <w:trHeight w:val="720"/>
        </w:trPr>
        <w:tc>
          <w:tcPr>
            <w:tcW w:w="5095" w:type="dxa"/>
            <w:vMerge w:val="restart"/>
            <w:tcBorders>
              <w:top w:val="single" w:sz="4" w:space="0" w:color="auto"/>
              <w:right w:val="single" w:sz="4" w:space="0" w:color="auto"/>
            </w:tcBorders>
          </w:tcPr>
          <w:p w14:paraId="48FF7F1C" w14:textId="77777777" w:rsidR="006B0AC6" w:rsidRPr="00186FAB" w:rsidRDefault="006B0AC6" w:rsidP="006B5D2B">
            <w:pPr>
              <w:rPr>
                <w:rFonts w:cstheme="minorHAnsi"/>
                <w:b/>
                <w:bCs/>
                <w:sz w:val="24"/>
                <w:szCs w:val="24"/>
              </w:rPr>
            </w:pPr>
            <w:r w:rsidRPr="00186FAB">
              <w:rPr>
                <w:rFonts w:cstheme="minorHAnsi"/>
                <w:b/>
                <w:bCs/>
                <w:sz w:val="24"/>
                <w:szCs w:val="24"/>
              </w:rPr>
              <w:t xml:space="preserve">Descripción del </w:t>
            </w:r>
            <w:proofErr w:type="gramStart"/>
            <w:r w:rsidRPr="00186FAB">
              <w:rPr>
                <w:rFonts w:cstheme="minorHAnsi"/>
                <w:b/>
                <w:bCs/>
                <w:sz w:val="24"/>
                <w:szCs w:val="24"/>
              </w:rPr>
              <w:t>proyecto:</w:t>
            </w:r>
            <w:proofErr w:type="gramEnd"/>
          </w:p>
          <w:p w14:paraId="0CBC2247" w14:textId="77777777" w:rsidR="006B0AC6" w:rsidRPr="00186FAB" w:rsidRDefault="006B0AC6" w:rsidP="006B5D2B">
            <w:pPr>
              <w:jc w:val="both"/>
              <w:rPr>
                <w:rFonts w:cstheme="minorHAnsi"/>
                <w:color w:val="000000"/>
                <w:sz w:val="24"/>
                <w:szCs w:val="24"/>
              </w:rPr>
            </w:pPr>
            <w:r w:rsidRPr="00186FAB">
              <w:rPr>
                <w:rFonts w:cstheme="minorHAnsi"/>
                <w:color w:val="000000"/>
                <w:sz w:val="24"/>
                <w:szCs w:val="24"/>
              </w:rPr>
              <w:t xml:space="preserve">El proyecto busca reducir el acoso sexual y otras formas de violencia en las mujeres usuarias del transporte público. Las mujeres, por sus diferentes roles en la sociedad salvadoreña son las principales usuarias del transporte público, por ende, son las principales víctimas de la inexistencia de cultura de paz, convivencia y respeto en los espacios públicos, especialmente en el transporte público. Para cumplir su objetivo, se plantea una estrategia de implementación en tres dimensiones (i) el involucramiento de sociedad civil para la generación de soluciones (ii) el fortalecimiento de las instituciones nacionales y municipales para que cumplan su deber y (iii) la sensibilización de las y los usuarios que brindan y utilizan dicho servicio para que sean actores de cambio. </w:t>
            </w:r>
          </w:p>
          <w:p w14:paraId="287BADC0" w14:textId="77777777" w:rsidR="006B0AC6" w:rsidRPr="00186FAB" w:rsidRDefault="006B0AC6" w:rsidP="006B5D2B">
            <w:pPr>
              <w:jc w:val="both"/>
              <w:rPr>
                <w:rFonts w:cstheme="minorHAnsi"/>
                <w:sz w:val="24"/>
                <w:szCs w:val="24"/>
              </w:rPr>
            </w:pPr>
          </w:p>
        </w:tc>
        <w:tc>
          <w:tcPr>
            <w:tcW w:w="272" w:type="dxa"/>
            <w:vMerge w:val="restart"/>
            <w:tcBorders>
              <w:top w:val="single" w:sz="4" w:space="0" w:color="auto"/>
              <w:right w:val="single" w:sz="4" w:space="0" w:color="auto"/>
            </w:tcBorders>
          </w:tcPr>
          <w:p w14:paraId="2BC55BD1" w14:textId="77777777" w:rsidR="006B0AC6" w:rsidRPr="00186FAB" w:rsidRDefault="006B0AC6" w:rsidP="006B5D2B">
            <w:pPr>
              <w:rPr>
                <w:rFonts w:cstheme="minorHAnsi"/>
                <w:sz w:val="24"/>
                <w:szCs w:val="24"/>
              </w:rPr>
            </w:pPr>
          </w:p>
        </w:tc>
        <w:tc>
          <w:tcPr>
            <w:tcW w:w="4986" w:type="dxa"/>
            <w:tcBorders>
              <w:top w:val="single" w:sz="4" w:space="0" w:color="auto"/>
              <w:bottom w:val="single" w:sz="4" w:space="0" w:color="auto"/>
              <w:right w:val="single" w:sz="4" w:space="0" w:color="auto"/>
            </w:tcBorders>
          </w:tcPr>
          <w:p w14:paraId="4D603C30" w14:textId="77777777" w:rsidR="006B0AC6" w:rsidRPr="00186FAB" w:rsidRDefault="006B0AC6" w:rsidP="006B5D2B">
            <w:pPr>
              <w:rPr>
                <w:rFonts w:cstheme="minorHAnsi"/>
                <w:sz w:val="24"/>
                <w:szCs w:val="24"/>
              </w:rPr>
            </w:pPr>
            <w:r w:rsidRPr="00186FAB">
              <w:rPr>
                <w:rFonts w:cstheme="minorHAnsi"/>
                <w:b/>
                <w:sz w:val="24"/>
                <w:szCs w:val="24"/>
              </w:rPr>
              <w:t xml:space="preserve">Gastos efectuados del </w:t>
            </w:r>
            <w:proofErr w:type="gramStart"/>
            <w:r w:rsidRPr="00186FAB">
              <w:rPr>
                <w:rFonts w:cstheme="minorHAnsi"/>
                <w:b/>
                <w:sz w:val="24"/>
                <w:szCs w:val="24"/>
              </w:rPr>
              <w:t>Proyecto:</w:t>
            </w:r>
            <w:proofErr w:type="gramEnd"/>
            <w:r w:rsidRPr="00186FAB">
              <w:rPr>
                <w:rFonts w:cstheme="minorHAnsi"/>
                <w:b/>
                <w:sz w:val="24"/>
                <w:szCs w:val="24"/>
              </w:rPr>
              <w:t xml:space="preserve">       </w:t>
            </w:r>
            <w:r w:rsidRPr="00186FAB">
              <w:rPr>
                <w:rFonts w:cstheme="minorHAnsi"/>
                <w:sz w:val="24"/>
                <w:szCs w:val="24"/>
              </w:rPr>
              <w:t>US$1,500,000.00</w:t>
            </w:r>
          </w:p>
          <w:p w14:paraId="7FF1E06A" w14:textId="77777777" w:rsidR="006B0AC6" w:rsidRPr="00186FAB" w:rsidRDefault="006B0AC6" w:rsidP="006B5D2B">
            <w:pPr>
              <w:rPr>
                <w:rFonts w:cstheme="minorHAnsi"/>
                <w:sz w:val="24"/>
                <w:szCs w:val="24"/>
                <w:lang w:val="en-US"/>
              </w:rPr>
            </w:pPr>
            <w:r w:rsidRPr="00186FAB">
              <w:rPr>
                <w:rFonts w:cstheme="minorHAnsi"/>
                <w:b/>
                <w:sz w:val="24"/>
                <w:szCs w:val="24"/>
                <w:lang w:val="en-US"/>
              </w:rPr>
              <w:t xml:space="preserve">Financiamiento PBF:    </w:t>
            </w:r>
            <w:r w:rsidRPr="00186FAB">
              <w:rPr>
                <w:rFonts w:cstheme="minorHAnsi"/>
                <w:sz w:val="24"/>
                <w:szCs w:val="24"/>
                <w:lang w:val="en-US"/>
              </w:rPr>
              <w:t xml:space="preserve"> US$1,500,000.00</w:t>
            </w:r>
          </w:p>
          <w:p w14:paraId="7D3B40AF" w14:textId="77777777" w:rsidR="006B0AC6" w:rsidRPr="00186FAB" w:rsidRDefault="006B0AC6" w:rsidP="006B5D2B">
            <w:pPr>
              <w:rPr>
                <w:rFonts w:cstheme="minorHAnsi"/>
                <w:sz w:val="24"/>
                <w:szCs w:val="24"/>
                <w:lang w:val="en-US"/>
              </w:rPr>
            </w:pPr>
            <w:r w:rsidRPr="00186FAB">
              <w:rPr>
                <w:rFonts w:cstheme="minorHAnsi"/>
                <w:sz w:val="24"/>
                <w:szCs w:val="24"/>
                <w:lang w:val="en-US"/>
              </w:rPr>
              <w:t>PNUD: US$798,150.00</w:t>
            </w:r>
          </w:p>
          <w:p w14:paraId="652D7547" w14:textId="77777777" w:rsidR="006B0AC6" w:rsidRPr="00186FAB" w:rsidRDefault="006B0AC6" w:rsidP="006B5D2B">
            <w:pPr>
              <w:rPr>
                <w:rFonts w:cstheme="minorHAnsi"/>
                <w:sz w:val="24"/>
                <w:szCs w:val="24"/>
                <w:lang w:val="en-US"/>
              </w:rPr>
            </w:pPr>
            <w:r w:rsidRPr="00186FAB">
              <w:rPr>
                <w:rFonts w:cstheme="minorHAnsi"/>
                <w:sz w:val="24"/>
                <w:szCs w:val="24"/>
                <w:lang w:val="en-US"/>
              </w:rPr>
              <w:t>ONU Mujeres: US$</w:t>
            </w:r>
            <w:r w:rsidRPr="00186FAB">
              <w:rPr>
                <w:rFonts w:cstheme="minorHAnsi"/>
                <w:sz w:val="24"/>
                <w:szCs w:val="24"/>
                <w:lang w:val="es-ES"/>
              </w:rPr>
              <w:t>701,850.00</w:t>
            </w:r>
          </w:p>
          <w:p w14:paraId="1BF920CD" w14:textId="77777777" w:rsidR="006B0AC6" w:rsidRPr="00186FAB" w:rsidRDefault="006B0AC6" w:rsidP="006B5D2B">
            <w:pPr>
              <w:rPr>
                <w:rFonts w:cstheme="minorHAnsi"/>
                <w:b/>
                <w:sz w:val="24"/>
                <w:szCs w:val="24"/>
              </w:rPr>
            </w:pPr>
          </w:p>
        </w:tc>
      </w:tr>
      <w:tr w:rsidR="006B0AC6" w:rsidRPr="00186FAB" w14:paraId="72DD13A1" w14:textId="77777777" w:rsidTr="006B5D2B">
        <w:trPr>
          <w:cantSplit/>
          <w:trHeight w:val="839"/>
        </w:trPr>
        <w:tc>
          <w:tcPr>
            <w:tcW w:w="5095" w:type="dxa"/>
            <w:vMerge/>
            <w:tcBorders>
              <w:bottom w:val="single" w:sz="4" w:space="0" w:color="auto"/>
              <w:right w:val="single" w:sz="4" w:space="0" w:color="auto"/>
            </w:tcBorders>
          </w:tcPr>
          <w:p w14:paraId="329CB236" w14:textId="77777777" w:rsidR="006B0AC6" w:rsidRPr="00186FAB" w:rsidRDefault="006B0AC6" w:rsidP="006B5D2B">
            <w:pPr>
              <w:rPr>
                <w:rFonts w:cstheme="minorHAnsi"/>
                <w:b/>
                <w:bCs/>
                <w:sz w:val="24"/>
                <w:szCs w:val="24"/>
              </w:rPr>
            </w:pPr>
          </w:p>
        </w:tc>
        <w:tc>
          <w:tcPr>
            <w:tcW w:w="272" w:type="dxa"/>
            <w:vMerge/>
            <w:tcBorders>
              <w:bottom w:val="single" w:sz="4" w:space="0" w:color="auto"/>
              <w:right w:val="single" w:sz="4" w:space="0" w:color="auto"/>
            </w:tcBorders>
          </w:tcPr>
          <w:p w14:paraId="406DA13A" w14:textId="77777777" w:rsidR="006B0AC6" w:rsidRPr="00186FAB" w:rsidRDefault="006B0AC6" w:rsidP="006B5D2B">
            <w:pPr>
              <w:rPr>
                <w:rFonts w:cstheme="minorHAnsi"/>
                <w:sz w:val="24"/>
                <w:szCs w:val="24"/>
              </w:rPr>
            </w:pPr>
          </w:p>
        </w:tc>
        <w:tc>
          <w:tcPr>
            <w:tcW w:w="4986" w:type="dxa"/>
            <w:tcBorders>
              <w:top w:val="single" w:sz="4" w:space="0" w:color="auto"/>
              <w:bottom w:val="single" w:sz="4" w:space="0" w:color="auto"/>
              <w:right w:val="single" w:sz="4" w:space="0" w:color="auto"/>
            </w:tcBorders>
          </w:tcPr>
          <w:p w14:paraId="48CEFF38" w14:textId="77777777" w:rsidR="006B0AC6" w:rsidRPr="00186FAB" w:rsidRDefault="006B0AC6" w:rsidP="006B5D2B">
            <w:pPr>
              <w:rPr>
                <w:rFonts w:cstheme="minorHAnsi"/>
                <w:sz w:val="24"/>
                <w:szCs w:val="24"/>
              </w:rPr>
            </w:pPr>
            <w:r w:rsidRPr="00186FAB">
              <w:rPr>
                <w:rFonts w:cstheme="minorHAnsi"/>
                <w:b/>
                <w:sz w:val="24"/>
                <w:szCs w:val="24"/>
              </w:rPr>
              <w:t xml:space="preserve">Fecha propuesta de </w:t>
            </w:r>
            <w:proofErr w:type="gramStart"/>
            <w:r w:rsidRPr="00186FAB">
              <w:rPr>
                <w:rFonts w:cstheme="minorHAnsi"/>
                <w:b/>
                <w:sz w:val="24"/>
                <w:szCs w:val="24"/>
              </w:rPr>
              <w:t>inicio:</w:t>
            </w:r>
            <w:proofErr w:type="gramEnd"/>
            <w:r w:rsidRPr="00186FAB">
              <w:rPr>
                <w:rFonts w:cstheme="minorHAnsi"/>
                <w:b/>
                <w:sz w:val="24"/>
                <w:szCs w:val="24"/>
              </w:rPr>
              <w:t xml:space="preserve">  </w:t>
            </w:r>
            <w:r w:rsidRPr="00186FAB">
              <w:rPr>
                <w:rFonts w:cstheme="minorHAnsi"/>
                <w:sz w:val="24"/>
                <w:szCs w:val="24"/>
              </w:rPr>
              <w:t>Noviembre  2019</w:t>
            </w:r>
          </w:p>
          <w:p w14:paraId="4821D651" w14:textId="77777777" w:rsidR="006B0AC6" w:rsidRPr="00186FAB" w:rsidRDefault="006B0AC6" w:rsidP="006B5D2B">
            <w:pPr>
              <w:rPr>
                <w:rFonts w:cstheme="minorHAnsi"/>
                <w:b/>
                <w:sz w:val="24"/>
                <w:szCs w:val="24"/>
              </w:rPr>
            </w:pPr>
            <w:r w:rsidRPr="00186FAB">
              <w:rPr>
                <w:rFonts w:cstheme="minorHAnsi"/>
                <w:b/>
                <w:sz w:val="24"/>
                <w:szCs w:val="24"/>
              </w:rPr>
              <w:t xml:space="preserve">Fecha propuesta de </w:t>
            </w:r>
            <w:proofErr w:type="gramStart"/>
            <w:r w:rsidRPr="00186FAB">
              <w:rPr>
                <w:rFonts w:cstheme="minorHAnsi"/>
                <w:b/>
                <w:sz w:val="24"/>
                <w:szCs w:val="24"/>
              </w:rPr>
              <w:t>finalización</w:t>
            </w:r>
            <w:r w:rsidRPr="00186FAB">
              <w:rPr>
                <w:rFonts w:cstheme="minorHAnsi"/>
                <w:sz w:val="24"/>
                <w:szCs w:val="24"/>
              </w:rPr>
              <w:t>:</w:t>
            </w:r>
            <w:proofErr w:type="gramEnd"/>
            <w:r w:rsidRPr="00186FAB">
              <w:rPr>
                <w:rFonts w:cstheme="minorHAnsi"/>
                <w:sz w:val="24"/>
                <w:szCs w:val="24"/>
              </w:rPr>
              <w:t xml:space="preserve">    Mayo 2021</w:t>
            </w:r>
          </w:p>
          <w:p w14:paraId="5527CC7F" w14:textId="77777777" w:rsidR="006B0AC6" w:rsidRPr="00186FAB" w:rsidRDefault="006B0AC6" w:rsidP="006B5D2B">
            <w:pPr>
              <w:rPr>
                <w:rFonts w:cstheme="minorHAnsi"/>
                <w:sz w:val="24"/>
                <w:szCs w:val="24"/>
              </w:rPr>
            </w:pPr>
            <w:r w:rsidRPr="00186FAB">
              <w:rPr>
                <w:rFonts w:cstheme="minorHAnsi"/>
                <w:b/>
                <w:sz w:val="24"/>
                <w:szCs w:val="24"/>
              </w:rPr>
              <w:t>Duración (en meses</w:t>
            </w:r>
            <w:proofErr w:type="gramStart"/>
            <w:r w:rsidRPr="00186FAB">
              <w:rPr>
                <w:rFonts w:cstheme="minorHAnsi"/>
                <w:b/>
                <w:sz w:val="24"/>
                <w:szCs w:val="24"/>
              </w:rPr>
              <w:t>):</w:t>
            </w:r>
            <w:proofErr w:type="gramEnd"/>
            <w:r w:rsidRPr="00186FAB">
              <w:rPr>
                <w:rFonts w:cstheme="minorHAnsi"/>
                <w:b/>
                <w:sz w:val="24"/>
                <w:szCs w:val="24"/>
              </w:rPr>
              <w:t xml:space="preserve"> </w:t>
            </w:r>
            <w:r w:rsidRPr="00186FAB">
              <w:rPr>
                <w:rFonts w:cstheme="minorHAnsi"/>
                <w:sz w:val="24"/>
                <w:szCs w:val="24"/>
              </w:rPr>
              <w:t>18 meses</w:t>
            </w:r>
            <w:r w:rsidRPr="00186FAB">
              <w:rPr>
                <w:rFonts w:cstheme="minorHAnsi"/>
                <w:b/>
                <w:sz w:val="24"/>
                <w:szCs w:val="24"/>
              </w:rPr>
              <w:t xml:space="preserve"> </w:t>
            </w:r>
          </w:p>
        </w:tc>
      </w:tr>
      <w:tr w:rsidR="006B0AC6" w:rsidRPr="00186FAB" w14:paraId="6708C954" w14:textId="77777777" w:rsidTr="006B5D2B">
        <w:trPr>
          <w:trHeight w:val="557"/>
        </w:trPr>
        <w:tc>
          <w:tcPr>
            <w:tcW w:w="10353" w:type="dxa"/>
            <w:gridSpan w:val="3"/>
            <w:tcBorders>
              <w:top w:val="single" w:sz="4" w:space="0" w:color="auto"/>
              <w:bottom w:val="single" w:sz="4" w:space="0" w:color="auto"/>
            </w:tcBorders>
          </w:tcPr>
          <w:p w14:paraId="2646EC1E" w14:textId="77777777" w:rsidR="006B0AC6" w:rsidRPr="00186FAB" w:rsidRDefault="006B0AC6" w:rsidP="006B5D2B">
            <w:pPr>
              <w:pStyle w:val="Encabezado"/>
              <w:rPr>
                <w:rFonts w:cstheme="minorHAnsi"/>
                <w:b/>
                <w:bCs/>
                <w:sz w:val="24"/>
                <w:szCs w:val="24"/>
                <w:lang w:val="es-ES_tradnl"/>
              </w:rPr>
            </w:pPr>
            <w:r w:rsidRPr="00186FAB">
              <w:rPr>
                <w:rFonts w:cstheme="minorHAnsi"/>
                <w:b/>
                <w:bCs/>
                <w:sz w:val="24"/>
                <w:szCs w:val="24"/>
                <w:lang w:val="es-ES_tradnl"/>
              </w:rPr>
              <w:t>Marcador de género:  3</w:t>
            </w:r>
          </w:p>
          <w:p w14:paraId="09DD12A5" w14:textId="77777777" w:rsidR="006B0AC6" w:rsidRPr="00186FAB" w:rsidRDefault="006B0AC6" w:rsidP="006B5D2B">
            <w:pPr>
              <w:pStyle w:val="Encabezado"/>
              <w:rPr>
                <w:rFonts w:cstheme="minorHAnsi"/>
                <w:bCs/>
                <w:iCs/>
                <w:sz w:val="24"/>
                <w:szCs w:val="24"/>
              </w:rPr>
            </w:pPr>
            <w:r w:rsidRPr="00186FAB">
              <w:rPr>
                <w:rFonts w:cstheme="minorHAnsi"/>
                <w:bCs/>
                <w:iCs/>
                <w:sz w:val="24"/>
                <w:szCs w:val="24"/>
              </w:rPr>
              <w:t>El 95% del presupuesto, $1,425,000.00, será destinado para actividades de igualdad y empoderamiento de género para construir espacios púbicos seguros en el transporte.</w:t>
            </w:r>
          </w:p>
          <w:p w14:paraId="0120EBF5" w14:textId="77777777" w:rsidR="006B0AC6" w:rsidRPr="00186FAB" w:rsidRDefault="006B0AC6" w:rsidP="006B5D2B">
            <w:pPr>
              <w:pStyle w:val="Encabezado"/>
              <w:rPr>
                <w:rFonts w:cstheme="minorHAnsi"/>
                <w:bCs/>
                <w:i/>
                <w:sz w:val="24"/>
                <w:szCs w:val="24"/>
              </w:rPr>
            </w:pPr>
          </w:p>
        </w:tc>
      </w:tr>
      <w:tr w:rsidR="006B0AC6" w:rsidRPr="00186FAB" w14:paraId="1040DC68" w14:textId="77777777" w:rsidTr="006B5D2B">
        <w:trPr>
          <w:trHeight w:val="1632"/>
        </w:trPr>
        <w:tc>
          <w:tcPr>
            <w:tcW w:w="10353" w:type="dxa"/>
            <w:gridSpan w:val="3"/>
            <w:tcBorders>
              <w:top w:val="single" w:sz="4" w:space="0" w:color="auto"/>
              <w:bottom w:val="single" w:sz="4" w:space="0" w:color="auto"/>
            </w:tcBorders>
          </w:tcPr>
          <w:p w14:paraId="5720859D" w14:textId="77777777" w:rsidR="006B0AC6" w:rsidRPr="00186FAB" w:rsidRDefault="006B0AC6" w:rsidP="006B5D2B">
            <w:pPr>
              <w:pStyle w:val="Encabezado"/>
              <w:rPr>
                <w:rFonts w:cstheme="minorHAnsi"/>
                <w:b/>
                <w:bCs/>
                <w:sz w:val="24"/>
                <w:szCs w:val="24"/>
                <w:lang w:val="es-ES_tradnl"/>
              </w:rPr>
            </w:pPr>
            <w:r w:rsidRPr="00186FAB">
              <w:rPr>
                <w:rFonts w:cstheme="minorHAnsi"/>
                <w:b/>
                <w:bCs/>
                <w:sz w:val="24"/>
                <w:szCs w:val="24"/>
                <w:lang w:val="es-ES_tradnl"/>
              </w:rPr>
              <w:t>Resultados:</w:t>
            </w:r>
          </w:p>
          <w:p w14:paraId="15B2C522" w14:textId="77777777" w:rsidR="006B0AC6" w:rsidRPr="00186FAB" w:rsidRDefault="006B0AC6" w:rsidP="006B5D2B">
            <w:pPr>
              <w:ind w:firstLine="360"/>
              <w:jc w:val="both"/>
              <w:rPr>
                <w:rFonts w:cstheme="minorHAnsi"/>
                <w:sz w:val="24"/>
                <w:szCs w:val="24"/>
              </w:rPr>
            </w:pPr>
            <w:r w:rsidRPr="00186FAB">
              <w:rPr>
                <w:rFonts w:cstheme="minorHAnsi"/>
                <w:b/>
                <w:sz w:val="24"/>
                <w:szCs w:val="24"/>
              </w:rPr>
              <w:t>1-</w:t>
            </w:r>
            <w:r w:rsidRPr="00186FAB">
              <w:rPr>
                <w:rFonts w:cstheme="minorHAnsi"/>
                <w:sz w:val="24"/>
                <w:szCs w:val="24"/>
              </w:rPr>
              <w:t xml:space="preserve">Transporte publico seguro y libre de acoso sexual para mujeres </w:t>
            </w:r>
          </w:p>
          <w:p w14:paraId="06416ED0" w14:textId="77777777" w:rsidR="006B0AC6" w:rsidRPr="00186FAB" w:rsidRDefault="006B0AC6" w:rsidP="006B5D2B">
            <w:pPr>
              <w:ind w:left="360"/>
              <w:jc w:val="both"/>
              <w:rPr>
                <w:rFonts w:cstheme="minorHAnsi"/>
                <w:sz w:val="24"/>
                <w:szCs w:val="24"/>
              </w:rPr>
            </w:pPr>
            <w:r w:rsidRPr="00186FAB">
              <w:rPr>
                <w:rFonts w:cstheme="minorHAnsi"/>
                <w:b/>
                <w:sz w:val="24"/>
                <w:szCs w:val="24"/>
              </w:rPr>
              <w:t>2-</w:t>
            </w:r>
            <w:r w:rsidRPr="00186FAB">
              <w:rPr>
                <w:rFonts w:cstheme="minorHAnsi"/>
                <w:sz w:val="24"/>
                <w:szCs w:val="24"/>
              </w:rPr>
              <w:t>Instituciones de gobierno fortalecidas para el eficaz cumplimiento de las leyes de transporte público.</w:t>
            </w:r>
          </w:p>
          <w:p w14:paraId="1744E3A7" w14:textId="77777777" w:rsidR="006B0AC6" w:rsidRPr="00186FAB" w:rsidRDefault="006B0AC6" w:rsidP="006B5D2B">
            <w:pPr>
              <w:ind w:left="360"/>
              <w:jc w:val="both"/>
              <w:rPr>
                <w:rFonts w:cstheme="minorHAnsi"/>
                <w:sz w:val="24"/>
                <w:szCs w:val="24"/>
              </w:rPr>
            </w:pPr>
            <w:r w:rsidRPr="00186FAB">
              <w:rPr>
                <w:rFonts w:cstheme="minorHAnsi"/>
                <w:b/>
                <w:sz w:val="24"/>
                <w:szCs w:val="24"/>
              </w:rPr>
              <w:t>3-</w:t>
            </w:r>
            <w:r w:rsidRPr="00186FAB">
              <w:rPr>
                <w:rFonts w:cstheme="minorHAnsi"/>
                <w:sz w:val="24"/>
                <w:szCs w:val="24"/>
              </w:rPr>
              <w:t xml:space="preserve">Sociedad Salvadoreña participando activamente en mecanismo de cultura de paz y en la promoción del respeto a los derechos de la mujer. </w:t>
            </w:r>
          </w:p>
          <w:p w14:paraId="48DE3916" w14:textId="77777777" w:rsidR="006B0AC6" w:rsidRPr="00186FAB" w:rsidRDefault="006B0AC6" w:rsidP="006B5D2B">
            <w:pPr>
              <w:pStyle w:val="Encabezado"/>
              <w:rPr>
                <w:rFonts w:cstheme="minorHAnsi"/>
                <w:i/>
                <w:sz w:val="24"/>
                <w:szCs w:val="24"/>
              </w:rPr>
            </w:pPr>
          </w:p>
        </w:tc>
      </w:tr>
      <w:tr w:rsidR="006B0AC6" w:rsidRPr="00186FAB" w14:paraId="45A4546B" w14:textId="77777777" w:rsidTr="006B5D2B">
        <w:trPr>
          <w:trHeight w:val="495"/>
        </w:trPr>
        <w:tc>
          <w:tcPr>
            <w:tcW w:w="10353" w:type="dxa"/>
            <w:gridSpan w:val="3"/>
            <w:tcBorders>
              <w:top w:val="single" w:sz="4" w:space="0" w:color="auto"/>
              <w:bottom w:val="single" w:sz="4" w:space="0" w:color="auto"/>
            </w:tcBorders>
          </w:tcPr>
          <w:p w14:paraId="23544C56" w14:textId="77777777" w:rsidR="006B0AC6" w:rsidRPr="00186FAB" w:rsidRDefault="006B0AC6" w:rsidP="006B5D2B">
            <w:pPr>
              <w:pStyle w:val="Textonotapie"/>
              <w:rPr>
                <w:rFonts w:asciiTheme="minorHAnsi" w:hAnsiTheme="minorHAnsi" w:cstheme="minorHAnsi"/>
                <w:sz w:val="24"/>
                <w:szCs w:val="24"/>
                <w:lang w:val="es-ES_tradnl"/>
              </w:rPr>
            </w:pPr>
            <w:r w:rsidRPr="00186FAB">
              <w:rPr>
                <w:rFonts w:asciiTheme="minorHAnsi" w:hAnsiTheme="minorHAnsi" w:cstheme="minorHAnsi"/>
                <w:b/>
                <w:bCs/>
                <w:sz w:val="24"/>
                <w:szCs w:val="24"/>
                <w:lang w:val="es-ES_tradnl"/>
              </w:rPr>
              <w:t>Área Prioritaria PBF</w:t>
            </w:r>
            <w:r w:rsidRPr="00186FAB">
              <w:rPr>
                <w:rFonts w:asciiTheme="minorHAnsi" w:hAnsiTheme="minorHAnsi" w:cstheme="minorHAnsi"/>
                <w:bCs/>
                <w:sz w:val="24"/>
                <w:szCs w:val="24"/>
                <w:lang w:val="es-ES_tradnl"/>
              </w:rPr>
              <w:t>:</w:t>
            </w:r>
            <w:r w:rsidRPr="00186FAB">
              <w:rPr>
                <w:rFonts w:asciiTheme="minorHAnsi" w:hAnsiTheme="minorHAnsi" w:cstheme="minorHAnsi"/>
                <w:i/>
                <w:sz w:val="24"/>
                <w:szCs w:val="24"/>
                <w:lang w:val="es-ES_tradnl"/>
              </w:rPr>
              <w:t>2: Promover la coexistencia y la resolución pacífica de conflictos (Área prioritaria 2):</w:t>
            </w:r>
          </w:p>
          <w:p w14:paraId="74014ED0" w14:textId="77777777" w:rsidR="006B0AC6" w:rsidRPr="00186FAB" w:rsidRDefault="006B0AC6" w:rsidP="006B5D2B">
            <w:pPr>
              <w:pStyle w:val="Textonotapie"/>
              <w:rPr>
                <w:rFonts w:asciiTheme="minorHAnsi" w:hAnsiTheme="minorHAnsi" w:cstheme="minorHAnsi"/>
                <w:sz w:val="24"/>
                <w:szCs w:val="24"/>
                <w:lang w:val="es-ES_tradnl"/>
              </w:rPr>
            </w:pPr>
            <w:r w:rsidRPr="00186FAB">
              <w:rPr>
                <w:rFonts w:asciiTheme="minorHAnsi" w:hAnsiTheme="minorHAnsi" w:cstheme="minorHAnsi"/>
                <w:sz w:val="24"/>
                <w:szCs w:val="24"/>
                <w:lang w:val="es-ES_tradnl"/>
              </w:rPr>
              <w:t>(2.2) Gobernabilidad Democrática.</w:t>
            </w:r>
          </w:p>
          <w:p w14:paraId="71397E04" w14:textId="77777777" w:rsidR="006B0AC6" w:rsidRPr="00186FAB" w:rsidRDefault="006B0AC6" w:rsidP="006B5D2B">
            <w:pPr>
              <w:pStyle w:val="Encabezado"/>
              <w:rPr>
                <w:rFonts w:cstheme="minorHAnsi"/>
                <w:b/>
                <w:bCs/>
                <w:color w:val="000000"/>
                <w:sz w:val="24"/>
                <w:szCs w:val="24"/>
                <w:lang w:val="es-ES_tradnl"/>
              </w:rPr>
            </w:pPr>
          </w:p>
        </w:tc>
      </w:tr>
    </w:tbl>
    <w:p w14:paraId="679B840D" w14:textId="77777777" w:rsidR="006B0AC6" w:rsidRPr="00186FAB" w:rsidRDefault="006B0AC6" w:rsidP="006B0AC6">
      <w:pPr>
        <w:jc w:val="both"/>
        <w:rPr>
          <w:rFonts w:cstheme="minorHAnsi"/>
          <w:b/>
          <w:sz w:val="24"/>
          <w:szCs w:val="24"/>
        </w:rPr>
      </w:pPr>
    </w:p>
    <w:p w14:paraId="5425C55B" w14:textId="77777777" w:rsidR="006B0AC6" w:rsidRPr="00186FAB" w:rsidRDefault="006B0AC6" w:rsidP="006B0AC6">
      <w:pPr>
        <w:jc w:val="both"/>
        <w:rPr>
          <w:rFonts w:cstheme="minorHAnsi"/>
          <w:b/>
          <w:sz w:val="24"/>
          <w:szCs w:val="24"/>
        </w:rPr>
      </w:pPr>
    </w:p>
    <w:p w14:paraId="4BF9DE97" w14:textId="07F967BA" w:rsidR="006B0AC6" w:rsidRPr="00186FAB" w:rsidRDefault="006B0AC6">
      <w:pPr>
        <w:rPr>
          <w:rFonts w:eastAsia="Calibri" w:cstheme="minorHAnsi"/>
          <w:b/>
          <w:bCs/>
          <w:iCs/>
          <w:position w:val="1"/>
          <w:sz w:val="24"/>
          <w:szCs w:val="24"/>
        </w:rPr>
      </w:pPr>
      <w:r w:rsidRPr="00186FAB">
        <w:rPr>
          <w:rFonts w:eastAsia="Calibri" w:cstheme="minorHAnsi"/>
          <w:b/>
          <w:bCs/>
          <w:iCs/>
          <w:position w:val="1"/>
          <w:sz w:val="24"/>
          <w:szCs w:val="24"/>
        </w:rPr>
        <w:br w:type="page"/>
      </w:r>
    </w:p>
    <w:p w14:paraId="6D820D7B" w14:textId="77777777" w:rsidR="00CB076A" w:rsidRPr="00186FAB" w:rsidRDefault="00CB076A" w:rsidP="006B0AC6">
      <w:pPr>
        <w:tabs>
          <w:tab w:val="left" w:pos="1180"/>
        </w:tabs>
        <w:ind w:right="274"/>
        <w:jc w:val="both"/>
        <w:rPr>
          <w:rFonts w:eastAsia="Calibri" w:cstheme="minorHAnsi"/>
          <w:b/>
          <w:bCs/>
          <w:iCs/>
          <w:position w:val="1"/>
          <w:sz w:val="24"/>
          <w:szCs w:val="24"/>
        </w:rPr>
        <w:sectPr w:rsidR="00CB076A" w:rsidRPr="00186FAB" w:rsidSect="00751D26">
          <w:headerReference w:type="default" r:id="rId14"/>
          <w:footerReference w:type="default" r:id="rId15"/>
          <w:headerReference w:type="first" r:id="rId16"/>
          <w:pgSz w:w="12240" w:h="15840"/>
          <w:pgMar w:top="1440" w:right="1077" w:bottom="629" w:left="1168" w:header="0" w:footer="720" w:gutter="0"/>
          <w:cols w:space="720"/>
          <w:titlePg/>
          <w:docGrid w:linePitch="360"/>
        </w:sectPr>
      </w:pPr>
    </w:p>
    <w:p w14:paraId="314C06B2" w14:textId="77777777" w:rsidR="00CB076A" w:rsidRPr="00186FAB" w:rsidRDefault="00CB076A" w:rsidP="00CB076A">
      <w:pPr>
        <w:tabs>
          <w:tab w:val="left" w:pos="1180"/>
        </w:tabs>
        <w:ind w:right="274"/>
        <w:jc w:val="both"/>
        <w:rPr>
          <w:rFonts w:eastAsia="Calibri" w:cstheme="minorHAnsi"/>
          <w:b/>
          <w:bCs/>
          <w:iCs/>
          <w:position w:val="1"/>
          <w:sz w:val="24"/>
          <w:szCs w:val="24"/>
          <w:lang w:val="es-SV"/>
        </w:rPr>
      </w:pPr>
      <w:r w:rsidRPr="00186FAB">
        <w:rPr>
          <w:rFonts w:eastAsia="Calibri" w:cstheme="minorHAnsi"/>
          <w:b/>
          <w:bCs/>
          <w:iCs/>
          <w:position w:val="1"/>
          <w:sz w:val="24"/>
          <w:szCs w:val="24"/>
          <w:lang w:val="es-SV"/>
        </w:rPr>
        <w:lastRenderedPageBreak/>
        <w:t>Anexo B. Marco de Resultados (noviembre 2019- mayo 2021)</w:t>
      </w:r>
    </w:p>
    <w:p w14:paraId="4CA99A6D" w14:textId="77777777" w:rsidR="00CB076A" w:rsidRPr="00186FAB" w:rsidRDefault="00CB076A" w:rsidP="00CB076A">
      <w:pPr>
        <w:tabs>
          <w:tab w:val="left" w:pos="1180"/>
        </w:tabs>
        <w:ind w:right="274"/>
        <w:jc w:val="both"/>
        <w:rPr>
          <w:rFonts w:eastAsia="Calibri" w:cstheme="minorHAnsi"/>
          <w:b/>
          <w:bCs/>
          <w:iCs/>
          <w:position w:val="1"/>
          <w:sz w:val="24"/>
          <w:szCs w:val="24"/>
          <w:lang w:val="es-SV"/>
        </w:rPr>
      </w:pPr>
    </w:p>
    <w:tbl>
      <w:tblPr>
        <w:tblW w:w="13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4"/>
        <w:gridCol w:w="5191"/>
        <w:gridCol w:w="3178"/>
        <w:gridCol w:w="1805"/>
        <w:gridCol w:w="1934"/>
      </w:tblGrid>
      <w:tr w:rsidR="00CB076A" w:rsidRPr="00186FAB" w14:paraId="4DDE4317" w14:textId="77777777" w:rsidTr="006B5D2B">
        <w:tc>
          <w:tcPr>
            <w:tcW w:w="1859" w:type="dxa"/>
            <w:shd w:val="clear" w:color="auto" w:fill="4C4C4C"/>
            <w:hideMark/>
          </w:tcPr>
          <w:p w14:paraId="2196378B"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R</w:t>
            </w:r>
            <w:proofErr w:type="spellStart"/>
            <w:r w:rsidRPr="00186FAB">
              <w:rPr>
                <w:rFonts w:eastAsia="Calibri" w:cstheme="minorHAnsi"/>
                <w:iCs/>
                <w:position w:val="1"/>
                <w:sz w:val="24"/>
                <w:szCs w:val="24"/>
                <w:lang w:val="es-SV"/>
              </w:rPr>
              <w:t>esultados</w:t>
            </w:r>
            <w:proofErr w:type="spellEnd"/>
          </w:p>
        </w:tc>
        <w:tc>
          <w:tcPr>
            <w:tcW w:w="5507" w:type="dxa"/>
            <w:shd w:val="clear" w:color="auto" w:fill="4C4C4C"/>
            <w:hideMark/>
          </w:tcPr>
          <w:p w14:paraId="1ADD9136"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Productos</w:t>
            </w:r>
          </w:p>
        </w:tc>
        <w:tc>
          <w:tcPr>
            <w:tcW w:w="3349" w:type="dxa"/>
            <w:shd w:val="clear" w:color="auto" w:fill="4C4C4C"/>
            <w:hideMark/>
          </w:tcPr>
          <w:p w14:paraId="4118838F" w14:textId="77777777" w:rsidR="00CB076A" w:rsidRPr="00186FAB" w:rsidRDefault="00CB076A" w:rsidP="00CB076A">
            <w:pPr>
              <w:tabs>
                <w:tab w:val="left" w:pos="1180"/>
              </w:tabs>
              <w:ind w:right="274"/>
              <w:jc w:val="both"/>
              <w:rPr>
                <w:rFonts w:eastAsia="Calibri" w:cstheme="minorHAnsi"/>
                <w:iCs/>
                <w:position w:val="1"/>
                <w:sz w:val="24"/>
                <w:szCs w:val="24"/>
                <w:lang w:val="es-ES"/>
              </w:rPr>
            </w:pPr>
            <w:proofErr w:type="spellStart"/>
            <w:r w:rsidRPr="00186FAB">
              <w:rPr>
                <w:rFonts w:eastAsia="Calibri" w:cstheme="minorHAnsi"/>
                <w:iCs/>
                <w:position w:val="1"/>
                <w:sz w:val="24"/>
                <w:szCs w:val="24"/>
                <w:lang w:val="es-ES"/>
              </w:rPr>
              <w:t>Ind</w:t>
            </w:r>
            <w:r w:rsidRPr="00186FAB">
              <w:rPr>
                <w:rFonts w:eastAsia="Calibri" w:cstheme="minorHAnsi"/>
                <w:iCs/>
                <w:position w:val="1"/>
                <w:sz w:val="24"/>
                <w:szCs w:val="24"/>
                <w:lang w:val="es-SV"/>
              </w:rPr>
              <w:t>icadores</w:t>
            </w:r>
            <w:proofErr w:type="spellEnd"/>
          </w:p>
        </w:tc>
        <w:tc>
          <w:tcPr>
            <w:tcW w:w="1746" w:type="dxa"/>
            <w:shd w:val="clear" w:color="auto" w:fill="4C4C4C"/>
            <w:hideMark/>
          </w:tcPr>
          <w:p w14:paraId="647BCE9A"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Medios de verificación</w:t>
            </w:r>
          </w:p>
        </w:tc>
        <w:tc>
          <w:tcPr>
            <w:tcW w:w="1481" w:type="dxa"/>
            <w:shd w:val="clear" w:color="auto" w:fill="4C4C4C"/>
            <w:hideMark/>
          </w:tcPr>
          <w:p w14:paraId="7CB1D8FC"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Hitos de los indicadores</w:t>
            </w:r>
          </w:p>
        </w:tc>
      </w:tr>
      <w:tr w:rsidR="00CB076A" w:rsidRPr="00186FAB" w14:paraId="48306FC8" w14:textId="77777777" w:rsidTr="006B5D2B">
        <w:tc>
          <w:tcPr>
            <w:tcW w:w="1859" w:type="dxa"/>
            <w:shd w:val="clear" w:color="auto" w:fill="5B9BD5"/>
          </w:tcPr>
          <w:p w14:paraId="62C0B9D2"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5507" w:type="dxa"/>
            <w:shd w:val="clear" w:color="auto" w:fill="404040"/>
          </w:tcPr>
          <w:p w14:paraId="16A59FC8"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3349" w:type="dxa"/>
            <w:shd w:val="clear" w:color="auto" w:fill="5B9BD5"/>
          </w:tcPr>
          <w:p w14:paraId="6AEF841C"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1746" w:type="dxa"/>
            <w:shd w:val="clear" w:color="auto" w:fill="5B9BD5"/>
          </w:tcPr>
          <w:p w14:paraId="01AC18D1"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1481" w:type="dxa"/>
            <w:shd w:val="clear" w:color="auto" w:fill="5B9BD5"/>
          </w:tcPr>
          <w:p w14:paraId="4240BA1B"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r>
      <w:tr w:rsidR="00CB076A" w:rsidRPr="00186FAB" w14:paraId="55352446" w14:textId="77777777" w:rsidTr="006B5D2B">
        <w:tc>
          <w:tcPr>
            <w:tcW w:w="1859" w:type="dxa"/>
            <w:vMerge w:val="restart"/>
            <w:shd w:val="clear" w:color="auto" w:fill="5B9BD5"/>
            <w:hideMark/>
          </w:tcPr>
          <w:p w14:paraId="053D3190"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Resultado 1: </w:t>
            </w:r>
          </w:p>
          <w:p w14:paraId="17A315FD" w14:textId="77777777" w:rsidR="00CB076A" w:rsidRPr="00186FAB" w:rsidRDefault="00CB076A" w:rsidP="00CB076A">
            <w:pPr>
              <w:tabs>
                <w:tab w:val="left" w:pos="1180"/>
              </w:tabs>
              <w:ind w:right="274"/>
              <w:jc w:val="both"/>
              <w:rPr>
                <w:rFonts w:eastAsia="Calibri" w:cstheme="minorHAnsi"/>
                <w:iCs/>
                <w:position w:val="1"/>
                <w:sz w:val="24"/>
                <w:szCs w:val="24"/>
                <w:lang w:val="es-ES"/>
              </w:rPr>
            </w:pPr>
          </w:p>
          <w:p w14:paraId="668F58FC"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Transporte público seguro y libre de acoso sexual hacia mujeres</w:t>
            </w:r>
          </w:p>
          <w:p w14:paraId="24559FBA"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5507" w:type="dxa"/>
            <w:vMerge w:val="restart"/>
            <w:shd w:val="clear" w:color="auto" w:fill="404040"/>
            <w:hideMark/>
          </w:tcPr>
          <w:p w14:paraId="03DD76CB"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 </w:t>
            </w:r>
          </w:p>
        </w:tc>
        <w:tc>
          <w:tcPr>
            <w:tcW w:w="3349" w:type="dxa"/>
            <w:shd w:val="clear" w:color="auto" w:fill="5B9BD5"/>
            <w:hideMark/>
          </w:tcPr>
          <w:p w14:paraId="62230384"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Indicador 1 a </w:t>
            </w:r>
          </w:p>
          <w:p w14:paraId="744ABA83"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Percepción de la inseguridad de las mujeres en el transporte público</w:t>
            </w:r>
          </w:p>
          <w:p w14:paraId="71E23271"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 </w:t>
            </w:r>
          </w:p>
          <w:p w14:paraId="0DB606D3"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Línea de Base:  </w:t>
            </w:r>
          </w:p>
          <w:p w14:paraId="1B30842D"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San Salvador- 65% mujeres, 61% hombres</w:t>
            </w:r>
            <w:r w:rsidRPr="00186FAB">
              <w:rPr>
                <w:rFonts w:eastAsia="Calibri" w:cstheme="minorHAnsi"/>
                <w:iCs/>
                <w:position w:val="1"/>
                <w:sz w:val="24"/>
                <w:szCs w:val="24"/>
                <w:vertAlign w:val="superscript"/>
                <w:lang w:val="es-ES"/>
              </w:rPr>
              <w:footnoteReference w:id="24"/>
            </w:r>
            <w:r w:rsidRPr="00186FAB">
              <w:rPr>
                <w:rFonts w:eastAsia="Calibri" w:cstheme="minorHAnsi"/>
                <w:iCs/>
                <w:position w:val="1"/>
                <w:sz w:val="24"/>
                <w:szCs w:val="24"/>
                <w:lang w:val="es-ES"/>
              </w:rPr>
              <w:t xml:space="preserve"> Santa Tecla- 46% mujeres, 44% hombres</w:t>
            </w:r>
          </w:p>
          <w:p w14:paraId="2F4B7CAE" w14:textId="77777777" w:rsidR="00CB076A" w:rsidRPr="00186FAB" w:rsidRDefault="00CB076A" w:rsidP="00CB076A">
            <w:pPr>
              <w:tabs>
                <w:tab w:val="left" w:pos="1180"/>
              </w:tabs>
              <w:ind w:right="274"/>
              <w:jc w:val="both"/>
              <w:rPr>
                <w:rFonts w:eastAsia="Calibri" w:cstheme="minorHAnsi"/>
                <w:iCs/>
                <w:position w:val="1"/>
                <w:sz w:val="24"/>
                <w:szCs w:val="24"/>
                <w:lang w:val="es-ES"/>
              </w:rPr>
            </w:pPr>
          </w:p>
          <w:p w14:paraId="7DFAD9E0"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 xml:space="preserve">Meta: </w:t>
            </w:r>
          </w:p>
          <w:p w14:paraId="1B856F32"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San Salvador -60%</w:t>
            </w:r>
            <w:r w:rsidRPr="00186FAB">
              <w:rPr>
                <w:rFonts w:eastAsia="Calibri" w:cstheme="minorHAnsi"/>
                <w:iCs/>
                <w:position w:val="1"/>
                <w:sz w:val="24"/>
                <w:szCs w:val="24"/>
                <w:lang w:val="es-SV"/>
              </w:rPr>
              <w:t xml:space="preserve">mujeres, 56% hombres </w:t>
            </w:r>
          </w:p>
          <w:p w14:paraId="69079EB6"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 xml:space="preserve">Santa Tecla 40% mujeres, 39% hombres </w:t>
            </w:r>
          </w:p>
          <w:p w14:paraId="6460AC3E"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 </w:t>
            </w:r>
          </w:p>
        </w:tc>
        <w:tc>
          <w:tcPr>
            <w:tcW w:w="1746" w:type="dxa"/>
            <w:shd w:val="clear" w:color="auto" w:fill="5B9BD5"/>
            <w:hideMark/>
          </w:tcPr>
          <w:p w14:paraId="6BBCB796"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Encuesta de Calidad de Vida “El Salvador Como Vamos”</w:t>
            </w:r>
          </w:p>
          <w:p w14:paraId="41DBF95E"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SV"/>
              </w:rPr>
              <w:t>Encuesta de entrada y actualización de línea de base del proyecto, enfocándose en la ruta 101B</w:t>
            </w:r>
          </w:p>
        </w:tc>
        <w:tc>
          <w:tcPr>
            <w:tcW w:w="1481" w:type="dxa"/>
            <w:shd w:val="clear" w:color="auto" w:fill="5B9BD5"/>
            <w:hideMark/>
          </w:tcPr>
          <w:p w14:paraId="2EFA5900"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 </w:t>
            </w:r>
          </w:p>
        </w:tc>
      </w:tr>
      <w:tr w:rsidR="00CB076A" w:rsidRPr="00186FAB" w14:paraId="4FF01969" w14:textId="77777777" w:rsidTr="006B5D2B">
        <w:tc>
          <w:tcPr>
            <w:tcW w:w="1859" w:type="dxa"/>
            <w:vMerge/>
            <w:shd w:val="clear" w:color="auto" w:fill="5B9BD5"/>
          </w:tcPr>
          <w:p w14:paraId="72BD7202"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5507" w:type="dxa"/>
            <w:vMerge/>
            <w:shd w:val="clear" w:color="auto" w:fill="404040"/>
          </w:tcPr>
          <w:p w14:paraId="68CBBC19"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3349" w:type="dxa"/>
            <w:shd w:val="clear" w:color="auto" w:fill="5B9BD5"/>
          </w:tcPr>
          <w:p w14:paraId="6AFBF135"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Indicador 1 b </w:t>
            </w:r>
          </w:p>
          <w:p w14:paraId="5E616E32"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Percepción de la inseguridad de las mujeres en las paradas de buses </w:t>
            </w:r>
          </w:p>
          <w:p w14:paraId="5ACD5C63"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 </w:t>
            </w:r>
          </w:p>
          <w:p w14:paraId="135E3535"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Línea de Base:  </w:t>
            </w:r>
          </w:p>
          <w:p w14:paraId="202BF3AB"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San Salvador-42% mujeres, 36% hombres Santa Tecla- 20% mujeres, 20% hombres</w:t>
            </w:r>
          </w:p>
          <w:p w14:paraId="512FB08D" w14:textId="77777777" w:rsidR="00CB076A" w:rsidRPr="00186FAB" w:rsidRDefault="00CB076A" w:rsidP="00CB076A">
            <w:pPr>
              <w:tabs>
                <w:tab w:val="left" w:pos="1180"/>
              </w:tabs>
              <w:ind w:right="274"/>
              <w:jc w:val="both"/>
              <w:rPr>
                <w:rFonts w:eastAsia="Calibri" w:cstheme="minorHAnsi"/>
                <w:iCs/>
                <w:position w:val="1"/>
                <w:sz w:val="24"/>
                <w:szCs w:val="24"/>
                <w:lang w:val="es-ES"/>
              </w:rPr>
            </w:pPr>
          </w:p>
          <w:p w14:paraId="2D94EB5D"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 xml:space="preserve">Meta: </w:t>
            </w:r>
          </w:p>
          <w:p w14:paraId="451615F8"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San Salvador-37% mujeres, 31% hombres</w:t>
            </w:r>
          </w:p>
          <w:p w14:paraId="7B5593FF"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 xml:space="preserve">Santa Tecla- 15% mujeres, 15% hombres </w:t>
            </w:r>
          </w:p>
          <w:p w14:paraId="1D1B93BA"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 </w:t>
            </w:r>
          </w:p>
        </w:tc>
        <w:tc>
          <w:tcPr>
            <w:tcW w:w="1746" w:type="dxa"/>
            <w:shd w:val="clear" w:color="auto" w:fill="5B9BD5"/>
          </w:tcPr>
          <w:p w14:paraId="45FF043C"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Encuesta de Calidad de Vida “El Salvador Como Vamos”</w:t>
            </w:r>
          </w:p>
          <w:p w14:paraId="63525E71"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SV"/>
              </w:rPr>
              <w:t>Encuesta de entrada y actualización de línea de base del proyecto, enfocándose en la ruta 101B</w:t>
            </w:r>
          </w:p>
        </w:tc>
        <w:tc>
          <w:tcPr>
            <w:tcW w:w="1481" w:type="dxa"/>
            <w:shd w:val="clear" w:color="auto" w:fill="5B9BD5"/>
          </w:tcPr>
          <w:p w14:paraId="69FDFD6C"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 </w:t>
            </w:r>
          </w:p>
        </w:tc>
      </w:tr>
      <w:tr w:rsidR="00CB076A" w:rsidRPr="00186FAB" w14:paraId="149149EC" w14:textId="77777777" w:rsidTr="006B5D2B">
        <w:tc>
          <w:tcPr>
            <w:tcW w:w="1859" w:type="dxa"/>
            <w:vMerge/>
            <w:shd w:val="clear" w:color="auto" w:fill="5B9BD5"/>
          </w:tcPr>
          <w:p w14:paraId="490BB0AE"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5507" w:type="dxa"/>
            <w:shd w:val="clear" w:color="auto" w:fill="404040"/>
          </w:tcPr>
          <w:p w14:paraId="6085CD63"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3349" w:type="dxa"/>
            <w:shd w:val="clear" w:color="auto" w:fill="5B9BD5"/>
          </w:tcPr>
          <w:p w14:paraId="0825486D"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Indicador 1 c </w:t>
            </w:r>
          </w:p>
          <w:p w14:paraId="195841EF"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Percepción de pasajeros sobre la tolerancia hacia el acoso sexual en el transporte publico</w:t>
            </w:r>
          </w:p>
          <w:p w14:paraId="69E63A79"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 </w:t>
            </w:r>
          </w:p>
          <w:p w14:paraId="405E2D31"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Línea de Base:  </w:t>
            </w:r>
          </w:p>
          <w:p w14:paraId="77F88697"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lastRenderedPageBreak/>
              <w:t>0</w:t>
            </w:r>
          </w:p>
          <w:p w14:paraId="14504E3D" w14:textId="77777777" w:rsidR="00CB076A" w:rsidRPr="00186FAB" w:rsidRDefault="00CB076A" w:rsidP="00CB076A">
            <w:pPr>
              <w:tabs>
                <w:tab w:val="left" w:pos="1180"/>
              </w:tabs>
              <w:ind w:right="274"/>
              <w:jc w:val="both"/>
              <w:rPr>
                <w:rFonts w:eastAsia="Calibri" w:cstheme="minorHAnsi"/>
                <w:iCs/>
                <w:position w:val="1"/>
                <w:sz w:val="24"/>
                <w:szCs w:val="24"/>
                <w:lang w:val="es-ES"/>
              </w:rPr>
            </w:pPr>
          </w:p>
          <w:p w14:paraId="67D6258B"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 xml:space="preserve">Meta: </w:t>
            </w:r>
          </w:p>
          <w:p w14:paraId="1D6B25DB"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A determinar con encuesta de entrada</w:t>
            </w:r>
            <w:r w:rsidRPr="00186FAB">
              <w:rPr>
                <w:rFonts w:eastAsia="Calibri" w:cstheme="minorHAnsi"/>
                <w:iCs/>
                <w:position w:val="1"/>
                <w:sz w:val="24"/>
                <w:szCs w:val="24"/>
                <w:lang w:val="es-SV"/>
              </w:rPr>
              <w:t xml:space="preserve"> y actualización de línea de base del proyecto</w:t>
            </w:r>
          </w:p>
        </w:tc>
        <w:tc>
          <w:tcPr>
            <w:tcW w:w="1746" w:type="dxa"/>
            <w:shd w:val="clear" w:color="auto" w:fill="5B9BD5"/>
          </w:tcPr>
          <w:p w14:paraId="32980CAA"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lastRenderedPageBreak/>
              <w:t xml:space="preserve">Encuesta de percepción al inicio y al final del proyecto. </w:t>
            </w:r>
          </w:p>
        </w:tc>
        <w:tc>
          <w:tcPr>
            <w:tcW w:w="1481" w:type="dxa"/>
            <w:shd w:val="clear" w:color="auto" w:fill="5B9BD5"/>
          </w:tcPr>
          <w:p w14:paraId="0E2AA1E3"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r>
      <w:tr w:rsidR="00CB076A" w:rsidRPr="00186FAB" w14:paraId="0DE21ABD" w14:textId="77777777" w:rsidTr="006B5D2B">
        <w:tc>
          <w:tcPr>
            <w:tcW w:w="0" w:type="auto"/>
            <w:vMerge/>
            <w:shd w:val="clear" w:color="auto" w:fill="5B9BD5"/>
            <w:vAlign w:val="center"/>
            <w:hideMark/>
          </w:tcPr>
          <w:p w14:paraId="24CDAF03"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5507" w:type="dxa"/>
            <w:vMerge w:val="restart"/>
            <w:shd w:val="clear" w:color="auto" w:fill="E7E6E6"/>
            <w:hideMark/>
          </w:tcPr>
          <w:p w14:paraId="01BFDC7C"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Producto 1.1  </w:t>
            </w:r>
          </w:p>
          <w:p w14:paraId="387A4515"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Implementado el programa piloto en las unidades de transporte de la ruta 101B.</w:t>
            </w:r>
          </w:p>
          <w:p w14:paraId="45B90DC6"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 </w:t>
            </w:r>
          </w:p>
          <w:p w14:paraId="675238EC"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Lista de actividades dentro de este Producto: </w:t>
            </w:r>
          </w:p>
          <w:p w14:paraId="585EA753" w14:textId="77777777" w:rsidR="00CB076A" w:rsidRPr="00186FAB" w:rsidRDefault="00CB076A" w:rsidP="00CB076A">
            <w:pPr>
              <w:numPr>
                <w:ilvl w:val="0"/>
                <w:numId w:val="29"/>
              </w:num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SV"/>
              </w:rPr>
              <w:t>Cambios en las imágenes de la ruta 101 B</w:t>
            </w:r>
          </w:p>
          <w:p w14:paraId="42460314" w14:textId="77777777" w:rsidR="00CB076A" w:rsidRPr="00186FAB" w:rsidRDefault="00CB076A" w:rsidP="00CB076A">
            <w:pPr>
              <w:numPr>
                <w:ilvl w:val="0"/>
                <w:numId w:val="29"/>
              </w:num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Establecer normas de convivencia en el transporte público</w:t>
            </w:r>
          </w:p>
          <w:p w14:paraId="12F0EDA3" w14:textId="77777777" w:rsidR="00CB076A" w:rsidRPr="00186FAB" w:rsidRDefault="00CB076A" w:rsidP="00CB076A">
            <w:pPr>
              <w:numPr>
                <w:ilvl w:val="0"/>
                <w:numId w:val="29"/>
              </w:num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SV"/>
              </w:rPr>
              <w:t xml:space="preserve">Campaña de sensibilización sobre que es el acoso y como denunciarlo en la ruta 101B. </w:t>
            </w:r>
          </w:p>
          <w:p w14:paraId="3FD931C0" w14:textId="77777777" w:rsidR="00CB076A" w:rsidRPr="00186FAB" w:rsidRDefault="00CB076A" w:rsidP="00CB076A">
            <w:pPr>
              <w:numPr>
                <w:ilvl w:val="0"/>
                <w:numId w:val="29"/>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Campaña sobre normas de convivencia y construcción de paz en el transporte publico</w:t>
            </w:r>
          </w:p>
          <w:p w14:paraId="0A565AAF" w14:textId="77777777" w:rsidR="00CB076A" w:rsidRPr="00186FAB" w:rsidRDefault="00CB076A" w:rsidP="00CB076A">
            <w:pPr>
              <w:numPr>
                <w:ilvl w:val="0"/>
                <w:numId w:val="29"/>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Elaboración de una APP en alianza con el VMT que califique a los conductores, iniciando en la ruta 101B  </w:t>
            </w:r>
          </w:p>
          <w:p w14:paraId="2DE1AD70"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3349" w:type="dxa"/>
            <w:shd w:val="clear" w:color="auto" w:fill="E7E6E6"/>
            <w:hideMark/>
          </w:tcPr>
          <w:p w14:paraId="45C76E90"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Indicador de Producto 1.1.1 </w:t>
            </w:r>
          </w:p>
          <w:p w14:paraId="0EE97217"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Número de unidades de la ruta 101B modificadas cumpliendo normas de convivencia</w:t>
            </w:r>
          </w:p>
          <w:p w14:paraId="2CCAA5C9"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Línea de Base: 0</w:t>
            </w:r>
          </w:p>
          <w:p w14:paraId="7546EA28"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3C91EE14"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Meta: 20</w:t>
            </w:r>
          </w:p>
          <w:p w14:paraId="45673E52"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tc>
        <w:tc>
          <w:tcPr>
            <w:tcW w:w="1746" w:type="dxa"/>
            <w:shd w:val="clear" w:color="auto" w:fill="E7E6E6"/>
          </w:tcPr>
          <w:p w14:paraId="24CEAD74"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Fotografías de las paradas modificadas. </w:t>
            </w:r>
          </w:p>
          <w:p w14:paraId="27E0F09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Consultas a los transportistas</w:t>
            </w:r>
          </w:p>
          <w:p w14:paraId="7B79B1B4"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Encuesta a </w:t>
            </w:r>
            <w:proofErr w:type="spellStart"/>
            <w:r w:rsidRPr="00186FAB">
              <w:rPr>
                <w:rFonts w:eastAsia="Calibri" w:cstheme="minorHAnsi"/>
                <w:iCs/>
                <w:position w:val="1"/>
                <w:sz w:val="24"/>
                <w:szCs w:val="24"/>
                <w:lang w:val="es-SV"/>
              </w:rPr>
              <w:t>usarios</w:t>
            </w:r>
            <w:proofErr w:type="spellEnd"/>
            <w:r w:rsidRPr="00186FAB">
              <w:rPr>
                <w:rFonts w:eastAsia="Calibri" w:cstheme="minorHAnsi"/>
                <w:iCs/>
                <w:position w:val="1"/>
                <w:sz w:val="24"/>
                <w:szCs w:val="24"/>
                <w:lang w:val="es-SV"/>
              </w:rPr>
              <w:t xml:space="preserve">. </w:t>
            </w:r>
          </w:p>
        </w:tc>
        <w:tc>
          <w:tcPr>
            <w:tcW w:w="1481" w:type="dxa"/>
            <w:shd w:val="clear" w:color="auto" w:fill="E7E6E6"/>
            <w:hideMark/>
          </w:tcPr>
          <w:p w14:paraId="06A34E17"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Reuniones iniciales con los empresarios de las unidades.</w:t>
            </w:r>
          </w:p>
          <w:p w14:paraId="41F77A08"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4E116F27"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Remover imágenes, mensajes y música que dañan a la mujer. </w:t>
            </w:r>
          </w:p>
        </w:tc>
      </w:tr>
      <w:tr w:rsidR="00CB076A" w:rsidRPr="00186FAB" w14:paraId="219730A6" w14:textId="77777777" w:rsidTr="006B5D2B">
        <w:tc>
          <w:tcPr>
            <w:tcW w:w="0" w:type="auto"/>
            <w:vMerge/>
            <w:shd w:val="clear" w:color="auto" w:fill="5B9BD5"/>
            <w:vAlign w:val="center"/>
            <w:hideMark/>
          </w:tcPr>
          <w:p w14:paraId="362889E5"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5507" w:type="dxa"/>
            <w:vMerge/>
            <w:shd w:val="clear" w:color="auto" w:fill="E7E6E6"/>
            <w:vAlign w:val="center"/>
            <w:hideMark/>
          </w:tcPr>
          <w:p w14:paraId="4C3EE9BC"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3349" w:type="dxa"/>
            <w:shd w:val="clear" w:color="auto" w:fill="E7E6E6"/>
            <w:hideMark/>
          </w:tcPr>
          <w:p w14:paraId="2499BF72"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Indicador de Producto 1.1.2 </w:t>
            </w:r>
          </w:p>
          <w:p w14:paraId="39522C57"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Número de personas alcanzadas con las campañas de sensibilización</w:t>
            </w:r>
          </w:p>
          <w:p w14:paraId="207BDABA"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4A82D23C"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Línea de Base: 0</w:t>
            </w:r>
          </w:p>
          <w:p w14:paraId="17C81846"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7257EC0D"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Meta:  17,300 personas usuarias y operarios de la ruta 101B alcanzadas con la campaña de sensibilización (50% mujeres y 50% hombres)</w:t>
            </w:r>
          </w:p>
        </w:tc>
        <w:tc>
          <w:tcPr>
            <w:tcW w:w="1746" w:type="dxa"/>
            <w:shd w:val="clear" w:color="auto" w:fill="E7E6E6"/>
          </w:tcPr>
          <w:p w14:paraId="32079886"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Encuesta a usuarios de la ruta 101B</w:t>
            </w:r>
          </w:p>
        </w:tc>
        <w:tc>
          <w:tcPr>
            <w:tcW w:w="1481" w:type="dxa"/>
            <w:shd w:val="clear" w:color="auto" w:fill="E7E6E6"/>
            <w:hideMark/>
          </w:tcPr>
          <w:p w14:paraId="68731270"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 Plan de implementación. </w:t>
            </w:r>
          </w:p>
        </w:tc>
      </w:tr>
      <w:tr w:rsidR="00CB076A" w:rsidRPr="00186FAB" w14:paraId="29F14B96" w14:textId="77777777" w:rsidTr="006B5D2B">
        <w:tc>
          <w:tcPr>
            <w:tcW w:w="0" w:type="auto"/>
            <w:vMerge/>
            <w:shd w:val="clear" w:color="auto" w:fill="5B9BD5"/>
            <w:vAlign w:val="center"/>
          </w:tcPr>
          <w:p w14:paraId="4032219A"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5507" w:type="dxa"/>
            <w:vMerge w:val="restart"/>
            <w:shd w:val="clear" w:color="auto" w:fill="E7E6E6"/>
          </w:tcPr>
          <w:p w14:paraId="5E3FEDDB"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Producto 1.2 </w:t>
            </w:r>
          </w:p>
          <w:p w14:paraId="5594CD63"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ES"/>
              </w:rPr>
              <w:t>G</w:t>
            </w:r>
            <w:proofErr w:type="spellStart"/>
            <w:r w:rsidRPr="00186FAB">
              <w:rPr>
                <w:rFonts w:eastAsia="Calibri" w:cstheme="minorHAnsi"/>
                <w:iCs/>
                <w:position w:val="1"/>
                <w:sz w:val="24"/>
                <w:szCs w:val="24"/>
                <w:lang w:val="es-SV"/>
              </w:rPr>
              <w:t>enerados</w:t>
            </w:r>
            <w:proofErr w:type="spellEnd"/>
            <w:r w:rsidRPr="00186FAB">
              <w:rPr>
                <w:rFonts w:eastAsia="Calibri" w:cstheme="minorHAnsi"/>
                <w:iCs/>
                <w:position w:val="1"/>
                <w:sz w:val="24"/>
                <w:szCs w:val="24"/>
                <w:lang w:val="es-SV"/>
              </w:rPr>
              <w:t xml:space="preserve"> cambios en las paradas de buses donde transita la ruta 101B</w:t>
            </w:r>
          </w:p>
          <w:p w14:paraId="48983F35"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13BDB1D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Lista de actividades dentro de este Producto: </w:t>
            </w:r>
          </w:p>
          <w:p w14:paraId="6F5C59EC" w14:textId="77777777" w:rsidR="00CB076A" w:rsidRPr="00186FAB" w:rsidRDefault="00CB076A" w:rsidP="00CB076A">
            <w:pPr>
              <w:numPr>
                <w:ilvl w:val="0"/>
                <w:numId w:val="29"/>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Laboratorio de </w:t>
            </w:r>
            <w:proofErr w:type="spellStart"/>
            <w:r w:rsidRPr="00186FAB">
              <w:rPr>
                <w:rFonts w:eastAsia="Calibri" w:cstheme="minorHAnsi"/>
                <w:iCs/>
                <w:position w:val="1"/>
                <w:sz w:val="24"/>
                <w:szCs w:val="24"/>
                <w:lang w:val="es-SV"/>
              </w:rPr>
              <w:t>co-creación</w:t>
            </w:r>
            <w:proofErr w:type="spellEnd"/>
            <w:r w:rsidRPr="00186FAB">
              <w:rPr>
                <w:rFonts w:eastAsia="Calibri" w:cstheme="minorHAnsi"/>
                <w:iCs/>
                <w:position w:val="1"/>
                <w:sz w:val="24"/>
                <w:szCs w:val="24"/>
                <w:lang w:val="es-SV"/>
              </w:rPr>
              <w:t xml:space="preserve"> con mujeres para el diseño de paradas.</w:t>
            </w:r>
          </w:p>
          <w:p w14:paraId="44F2A440" w14:textId="77777777" w:rsidR="00CB076A" w:rsidRPr="00186FAB" w:rsidRDefault="00CB076A" w:rsidP="00CB076A">
            <w:pPr>
              <w:numPr>
                <w:ilvl w:val="0"/>
                <w:numId w:val="29"/>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Estructuras de las paradas de buses modificadas</w:t>
            </w:r>
          </w:p>
          <w:p w14:paraId="2B940C49" w14:textId="77777777" w:rsidR="00CB076A" w:rsidRPr="00186FAB" w:rsidRDefault="00CB076A" w:rsidP="00CB076A">
            <w:pPr>
              <w:numPr>
                <w:ilvl w:val="0"/>
                <w:numId w:val="29"/>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Consultas a mujeres y hombres sobre paradas de buses</w:t>
            </w:r>
          </w:p>
          <w:p w14:paraId="69A8089C" w14:textId="77777777" w:rsidR="00CB076A" w:rsidRPr="00186FAB" w:rsidRDefault="00CB076A" w:rsidP="00CB076A">
            <w:pPr>
              <w:numPr>
                <w:ilvl w:val="0"/>
                <w:numId w:val="29"/>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Instalado mecanismo de control y denuncia desde las paradas</w:t>
            </w:r>
          </w:p>
        </w:tc>
        <w:tc>
          <w:tcPr>
            <w:tcW w:w="3349" w:type="dxa"/>
            <w:shd w:val="clear" w:color="auto" w:fill="E7E6E6"/>
          </w:tcPr>
          <w:p w14:paraId="6E5F3C6F"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Indicador de Producto 1.2.1 </w:t>
            </w:r>
          </w:p>
          <w:p w14:paraId="569E6084"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Número de paradas de buses modificadas</w:t>
            </w:r>
          </w:p>
          <w:p w14:paraId="14E97AE7"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5C1CA65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Línea de Base: 0</w:t>
            </w:r>
          </w:p>
          <w:p w14:paraId="52254652"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7B0789E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Meta: 4 paradas con mayor afluencia modificadas</w:t>
            </w:r>
          </w:p>
          <w:p w14:paraId="6B428C7A"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7314269E"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671A76CE"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tc>
        <w:tc>
          <w:tcPr>
            <w:tcW w:w="1746" w:type="dxa"/>
            <w:shd w:val="clear" w:color="auto" w:fill="E7E6E6"/>
          </w:tcPr>
          <w:p w14:paraId="7D4C9CF7"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Listados de asistencia</w:t>
            </w:r>
          </w:p>
          <w:p w14:paraId="7F2EB1A7"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Encuestas </w:t>
            </w:r>
          </w:p>
          <w:p w14:paraId="3D6252AC"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1481" w:type="dxa"/>
            <w:shd w:val="clear" w:color="auto" w:fill="E7E6E6"/>
          </w:tcPr>
          <w:p w14:paraId="000A65D5"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Laboratorio de </w:t>
            </w:r>
            <w:proofErr w:type="spellStart"/>
            <w:r w:rsidRPr="00186FAB">
              <w:rPr>
                <w:rFonts w:eastAsia="Calibri" w:cstheme="minorHAnsi"/>
                <w:iCs/>
                <w:position w:val="1"/>
                <w:sz w:val="24"/>
                <w:szCs w:val="24"/>
                <w:lang w:val="es-SV"/>
              </w:rPr>
              <w:t>co-creación</w:t>
            </w:r>
            <w:proofErr w:type="spellEnd"/>
            <w:r w:rsidRPr="00186FAB">
              <w:rPr>
                <w:rFonts w:eastAsia="Calibri" w:cstheme="minorHAnsi"/>
                <w:iCs/>
                <w:position w:val="1"/>
                <w:sz w:val="24"/>
                <w:szCs w:val="24"/>
                <w:lang w:val="es-SV"/>
              </w:rPr>
              <w:t xml:space="preserve">.  </w:t>
            </w:r>
          </w:p>
        </w:tc>
      </w:tr>
      <w:tr w:rsidR="00CB076A" w:rsidRPr="00186FAB" w14:paraId="7C7EF271" w14:textId="77777777" w:rsidTr="006B5D2B">
        <w:tc>
          <w:tcPr>
            <w:tcW w:w="0" w:type="auto"/>
            <w:shd w:val="clear" w:color="auto" w:fill="5B9BD5"/>
            <w:vAlign w:val="center"/>
          </w:tcPr>
          <w:p w14:paraId="28ED7D9B"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5507" w:type="dxa"/>
            <w:vMerge/>
            <w:shd w:val="clear" w:color="auto" w:fill="E7E6E6"/>
          </w:tcPr>
          <w:p w14:paraId="39F868B1"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3349" w:type="dxa"/>
            <w:shd w:val="clear" w:color="auto" w:fill="E7E6E6"/>
          </w:tcPr>
          <w:p w14:paraId="09D52FC9"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Indicador de Producto 1.2.2</w:t>
            </w:r>
          </w:p>
          <w:p w14:paraId="5296F18F"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Número de propuestas presentadas que contengan enfoque de género y normas de seguridad.</w:t>
            </w:r>
          </w:p>
          <w:p w14:paraId="03BDD5FE"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24C718FD"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Línea de Base: 0</w:t>
            </w:r>
          </w:p>
          <w:p w14:paraId="05165FBB"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466336CA"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Meta: 3 propuestas presentadas</w:t>
            </w:r>
          </w:p>
        </w:tc>
        <w:tc>
          <w:tcPr>
            <w:tcW w:w="1746" w:type="dxa"/>
            <w:shd w:val="clear" w:color="auto" w:fill="E7E6E6"/>
          </w:tcPr>
          <w:p w14:paraId="6739C384"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Propuestas</w:t>
            </w:r>
          </w:p>
        </w:tc>
        <w:tc>
          <w:tcPr>
            <w:tcW w:w="1481" w:type="dxa"/>
            <w:shd w:val="clear" w:color="auto" w:fill="E7E6E6"/>
          </w:tcPr>
          <w:p w14:paraId="2E0E7A84"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Laboratorio de </w:t>
            </w:r>
            <w:proofErr w:type="spellStart"/>
            <w:r w:rsidRPr="00186FAB">
              <w:rPr>
                <w:rFonts w:eastAsia="Calibri" w:cstheme="minorHAnsi"/>
                <w:iCs/>
                <w:position w:val="1"/>
                <w:sz w:val="24"/>
                <w:szCs w:val="24"/>
                <w:lang w:val="es-SV"/>
              </w:rPr>
              <w:t>co-creación</w:t>
            </w:r>
            <w:proofErr w:type="spellEnd"/>
            <w:r w:rsidRPr="00186FAB">
              <w:rPr>
                <w:rFonts w:eastAsia="Calibri" w:cstheme="minorHAnsi"/>
                <w:iCs/>
                <w:position w:val="1"/>
                <w:sz w:val="24"/>
                <w:szCs w:val="24"/>
                <w:lang w:val="es-SV"/>
              </w:rPr>
              <w:t xml:space="preserve">.  </w:t>
            </w:r>
          </w:p>
        </w:tc>
      </w:tr>
      <w:tr w:rsidR="00CB076A" w:rsidRPr="00186FAB" w14:paraId="3A5C778E" w14:textId="77777777" w:rsidTr="006B5D2B">
        <w:tc>
          <w:tcPr>
            <w:tcW w:w="1859" w:type="dxa"/>
            <w:vMerge w:val="restart"/>
            <w:shd w:val="clear" w:color="auto" w:fill="5B9BD5"/>
            <w:hideMark/>
          </w:tcPr>
          <w:p w14:paraId="2D27C6BF"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Resultado 2: </w:t>
            </w:r>
          </w:p>
          <w:p w14:paraId="6A00643A" w14:textId="77777777" w:rsidR="00CB076A" w:rsidRPr="00186FAB" w:rsidRDefault="00CB076A" w:rsidP="00CB076A">
            <w:pPr>
              <w:tabs>
                <w:tab w:val="left" w:pos="1180"/>
              </w:tabs>
              <w:ind w:right="274"/>
              <w:jc w:val="both"/>
              <w:rPr>
                <w:rFonts w:eastAsia="Calibri" w:cstheme="minorHAnsi"/>
                <w:iCs/>
                <w:position w:val="1"/>
                <w:sz w:val="24"/>
                <w:szCs w:val="24"/>
                <w:lang w:val="es-ES"/>
              </w:rPr>
            </w:pPr>
            <w:bookmarkStart w:id="12" w:name="_Hlk15908635"/>
            <w:r w:rsidRPr="00186FAB">
              <w:rPr>
                <w:rFonts w:eastAsia="Calibri" w:cstheme="minorHAnsi"/>
                <w:iCs/>
                <w:position w:val="1"/>
                <w:sz w:val="24"/>
                <w:szCs w:val="24"/>
                <w:lang w:val="es-ES"/>
              </w:rPr>
              <w:t>Instituciones de gobierno fortalecidas para el eficaz cumplimiento de las leyes de transporte publico </w:t>
            </w:r>
            <w:bookmarkEnd w:id="12"/>
          </w:p>
        </w:tc>
        <w:tc>
          <w:tcPr>
            <w:tcW w:w="5507" w:type="dxa"/>
            <w:shd w:val="clear" w:color="auto" w:fill="404040"/>
            <w:hideMark/>
          </w:tcPr>
          <w:p w14:paraId="2C11F2EB"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 </w:t>
            </w:r>
          </w:p>
        </w:tc>
        <w:tc>
          <w:tcPr>
            <w:tcW w:w="3349" w:type="dxa"/>
            <w:shd w:val="clear" w:color="auto" w:fill="5B9BD5"/>
            <w:hideMark/>
          </w:tcPr>
          <w:p w14:paraId="47A0DFC9"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 xml:space="preserve">Indicador 2 a: </w:t>
            </w:r>
          </w:p>
          <w:p w14:paraId="01B607A0"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 xml:space="preserve">Número de denuncias recibidas por acoso sexual en las unidades de transporte </w:t>
            </w:r>
          </w:p>
          <w:p w14:paraId="3F4F444A"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 </w:t>
            </w:r>
          </w:p>
          <w:p w14:paraId="5EFBA971"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Línea de Base: 0 </w:t>
            </w:r>
          </w:p>
          <w:p w14:paraId="77A04DBB"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 </w:t>
            </w:r>
          </w:p>
          <w:p w14:paraId="5BD2FE89"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Meta:  25</w:t>
            </w:r>
          </w:p>
        </w:tc>
        <w:tc>
          <w:tcPr>
            <w:tcW w:w="1746" w:type="dxa"/>
            <w:shd w:val="clear" w:color="auto" w:fill="5B9BD5"/>
            <w:hideMark/>
          </w:tcPr>
          <w:p w14:paraId="487BB47F"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Reportes de la PNC</w:t>
            </w:r>
          </w:p>
        </w:tc>
        <w:tc>
          <w:tcPr>
            <w:tcW w:w="1481" w:type="dxa"/>
            <w:shd w:val="clear" w:color="auto" w:fill="5B9BD5"/>
            <w:hideMark/>
          </w:tcPr>
          <w:p w14:paraId="4CC84719"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 </w:t>
            </w:r>
          </w:p>
        </w:tc>
      </w:tr>
      <w:tr w:rsidR="00CB076A" w:rsidRPr="00186FAB" w14:paraId="7954E44B" w14:textId="77777777" w:rsidTr="006B5D2B">
        <w:tc>
          <w:tcPr>
            <w:tcW w:w="0" w:type="auto"/>
            <w:vMerge/>
            <w:shd w:val="clear" w:color="auto" w:fill="5B9BD5"/>
            <w:vAlign w:val="center"/>
            <w:hideMark/>
          </w:tcPr>
          <w:p w14:paraId="08634487"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5507" w:type="dxa"/>
            <w:vMerge w:val="restart"/>
            <w:shd w:val="clear" w:color="auto" w:fill="E7E6E6"/>
            <w:hideMark/>
          </w:tcPr>
          <w:p w14:paraId="63489C86"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Producto 2.1  </w:t>
            </w:r>
          </w:p>
          <w:p w14:paraId="73A9A455"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Mejorada la atención que brinda la PNC a mujeres víctimas de acoso</w:t>
            </w:r>
          </w:p>
          <w:p w14:paraId="4E12410C"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2D56400E"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Lista de actividades dentro de este Producto: </w:t>
            </w:r>
          </w:p>
          <w:p w14:paraId="60E412A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p w14:paraId="28AB9783" w14:textId="77777777" w:rsidR="00CB076A" w:rsidRPr="00186FAB" w:rsidRDefault="00CB076A" w:rsidP="00CB076A">
            <w:pPr>
              <w:numPr>
                <w:ilvl w:val="0"/>
                <w:numId w:val="30"/>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Establecimiento de una ruta de denuncia con las unidades especializada a mujeres </w:t>
            </w:r>
            <w:r w:rsidRPr="00186FAB">
              <w:rPr>
                <w:rFonts w:eastAsia="Calibri" w:cstheme="minorHAnsi"/>
                <w:iCs/>
                <w:position w:val="1"/>
                <w:sz w:val="24"/>
                <w:szCs w:val="24"/>
                <w:lang w:val="es-SV"/>
              </w:rPr>
              <w:lastRenderedPageBreak/>
              <w:t>en situación de violencia, de la Oficina de Denuncia y Atención Ciudadana.</w:t>
            </w:r>
          </w:p>
          <w:p w14:paraId="59E03B14" w14:textId="77777777" w:rsidR="00CB076A" w:rsidRPr="00186FAB" w:rsidRDefault="00CB076A" w:rsidP="00CB076A">
            <w:pPr>
              <w:numPr>
                <w:ilvl w:val="0"/>
                <w:numId w:val="30"/>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Capacitaciones a la Unidad de Atención a Victimas</w:t>
            </w:r>
          </w:p>
          <w:p w14:paraId="0A475AD7" w14:textId="77777777" w:rsidR="00CB076A" w:rsidRPr="00186FAB" w:rsidRDefault="00CB076A" w:rsidP="00CB076A">
            <w:pPr>
              <w:numPr>
                <w:ilvl w:val="0"/>
                <w:numId w:val="30"/>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Sensibilización a agentes policiales de la división de tránsito en temas de derechos humanos y género. </w:t>
            </w:r>
          </w:p>
          <w:p w14:paraId="6E74A525" w14:textId="77777777" w:rsidR="00CB076A" w:rsidRPr="00186FAB" w:rsidRDefault="00CB076A" w:rsidP="00CB076A">
            <w:pPr>
              <w:numPr>
                <w:ilvl w:val="0"/>
                <w:numId w:val="30"/>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Talleres de masculinidad a agentes de la unidad de transito de la PNC</w:t>
            </w:r>
          </w:p>
          <w:p w14:paraId="0BF081BE"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p w14:paraId="24AE0EE5"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tc>
        <w:tc>
          <w:tcPr>
            <w:tcW w:w="3349" w:type="dxa"/>
            <w:shd w:val="clear" w:color="auto" w:fill="E7E6E6"/>
            <w:hideMark/>
          </w:tcPr>
          <w:p w14:paraId="447E3BDC"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Indicador de Producto 2.1.1 </w:t>
            </w:r>
          </w:p>
          <w:p w14:paraId="39CB4A8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Ruta de denuncia generada para casos específicos de acoso sexual en el transporte público y paradas de buses. </w:t>
            </w:r>
          </w:p>
          <w:p w14:paraId="46F5F9B3"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Línea de Base: 0 </w:t>
            </w:r>
          </w:p>
          <w:p w14:paraId="657922C3"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p w14:paraId="733791C4"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Meta:  1 ruta de denuncias generada, aprobada y socializada</w:t>
            </w:r>
          </w:p>
          <w:p w14:paraId="35E000DE"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 </w:t>
            </w:r>
          </w:p>
        </w:tc>
        <w:tc>
          <w:tcPr>
            <w:tcW w:w="1746" w:type="dxa"/>
            <w:shd w:val="clear" w:color="auto" w:fill="E7E6E6"/>
            <w:hideMark/>
          </w:tcPr>
          <w:p w14:paraId="6D8E177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Documento con la ruta establecida. </w:t>
            </w:r>
          </w:p>
        </w:tc>
        <w:tc>
          <w:tcPr>
            <w:tcW w:w="1481" w:type="dxa"/>
            <w:shd w:val="clear" w:color="auto" w:fill="E7E6E6"/>
            <w:hideMark/>
          </w:tcPr>
          <w:p w14:paraId="7F263F3C"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Reuniones de consulta para definir la ruta a elaborar.</w:t>
            </w:r>
          </w:p>
        </w:tc>
      </w:tr>
      <w:tr w:rsidR="00CB076A" w:rsidRPr="00186FAB" w14:paraId="1EBE245F" w14:textId="77777777" w:rsidTr="006B5D2B">
        <w:tc>
          <w:tcPr>
            <w:tcW w:w="0" w:type="auto"/>
            <w:vMerge/>
            <w:shd w:val="clear" w:color="auto" w:fill="5B9BD5"/>
            <w:vAlign w:val="center"/>
            <w:hideMark/>
          </w:tcPr>
          <w:p w14:paraId="48C7090E"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5507" w:type="dxa"/>
            <w:vMerge/>
            <w:shd w:val="clear" w:color="auto" w:fill="E7E6E6"/>
            <w:vAlign w:val="center"/>
            <w:hideMark/>
          </w:tcPr>
          <w:p w14:paraId="16B34903"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3349" w:type="dxa"/>
            <w:shd w:val="clear" w:color="auto" w:fill="E7E6E6"/>
            <w:hideMark/>
          </w:tcPr>
          <w:p w14:paraId="7704B34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Indicador de Producto 2.1.2 </w:t>
            </w:r>
          </w:p>
          <w:p w14:paraId="0A5EBE0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Número de agentes policiales capacitados en temas de género y respeto a los derechos humanos. </w:t>
            </w:r>
          </w:p>
          <w:p w14:paraId="6FACE988"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57880230"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Línea de Base:0 </w:t>
            </w:r>
          </w:p>
          <w:p w14:paraId="17C8C7FA"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p w14:paraId="0CAC81D0"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Meta: 400 agentes capacitados. (100% de las mujeres que forman parte de la unidad de Transito y un 80% de los hombres</w:t>
            </w:r>
          </w:p>
        </w:tc>
        <w:tc>
          <w:tcPr>
            <w:tcW w:w="1746" w:type="dxa"/>
            <w:shd w:val="clear" w:color="auto" w:fill="E7E6E6"/>
            <w:hideMark/>
          </w:tcPr>
          <w:p w14:paraId="50FCC0AF"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Hoja de evaluación individual</w:t>
            </w:r>
          </w:p>
          <w:p w14:paraId="0B78D54A"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Encuestas de percepción.</w:t>
            </w:r>
          </w:p>
        </w:tc>
        <w:tc>
          <w:tcPr>
            <w:tcW w:w="1481" w:type="dxa"/>
            <w:shd w:val="clear" w:color="auto" w:fill="E7E6E6"/>
            <w:hideMark/>
          </w:tcPr>
          <w:p w14:paraId="359B37F3"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Taller realizado</w:t>
            </w:r>
          </w:p>
        </w:tc>
      </w:tr>
      <w:tr w:rsidR="00CB076A" w:rsidRPr="00186FAB" w14:paraId="46ABDD14" w14:textId="77777777" w:rsidTr="006B5D2B">
        <w:tc>
          <w:tcPr>
            <w:tcW w:w="0" w:type="auto"/>
            <w:vMerge/>
            <w:shd w:val="clear" w:color="auto" w:fill="5B9BD5"/>
            <w:vAlign w:val="center"/>
            <w:hideMark/>
          </w:tcPr>
          <w:p w14:paraId="7F8601BC"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5507" w:type="dxa"/>
            <w:vMerge w:val="restart"/>
            <w:shd w:val="clear" w:color="auto" w:fill="E7E6E6"/>
            <w:hideMark/>
          </w:tcPr>
          <w:p w14:paraId="52FD9676"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Producto 2.2 </w:t>
            </w:r>
          </w:p>
          <w:p w14:paraId="65820ECC"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Generadas capacidades en el Viceministerio de Transporte para el cumplimiento y desarrollo de políticas que incluyan la promoción de los derechos de la mujer y su movilidad segura.</w:t>
            </w:r>
          </w:p>
          <w:p w14:paraId="497E9175"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p w14:paraId="179F1E2E"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Lista de actividades dentro de este Producto: </w:t>
            </w:r>
          </w:p>
          <w:p w14:paraId="4E559B09"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p w14:paraId="45297752" w14:textId="77777777" w:rsidR="00CB076A" w:rsidRPr="00186FAB" w:rsidRDefault="00CB076A" w:rsidP="00CB076A">
            <w:pPr>
              <w:numPr>
                <w:ilvl w:val="0"/>
                <w:numId w:val="31"/>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 xml:space="preserve">Capacitación a capacitadores del VMT quienes darán charlas a los transportistas sobre de género, derechos humanos y construcción de paz. </w:t>
            </w:r>
          </w:p>
          <w:p w14:paraId="62D35077" w14:textId="77777777" w:rsidR="00CB076A" w:rsidRPr="00186FAB" w:rsidRDefault="00CB076A" w:rsidP="00CB076A">
            <w:pPr>
              <w:numPr>
                <w:ilvl w:val="0"/>
                <w:numId w:val="31"/>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Establecimiento de un sistema de toma de denuncia y seguimiento con respecto a los permisos otorgados a los empresarios de buses. </w:t>
            </w:r>
          </w:p>
          <w:p w14:paraId="5FC2D09A" w14:textId="77777777" w:rsidR="00CB076A" w:rsidRPr="00186FAB" w:rsidRDefault="00CB076A" w:rsidP="00CB076A">
            <w:pPr>
              <w:numPr>
                <w:ilvl w:val="0"/>
                <w:numId w:val="31"/>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Elaboración de manual sobre derechos humanos y genero para transportistas. </w:t>
            </w:r>
          </w:p>
          <w:p w14:paraId="4FC988F3" w14:textId="77777777" w:rsidR="00CB076A" w:rsidRPr="00186FAB" w:rsidRDefault="00CB076A" w:rsidP="00CB076A">
            <w:pPr>
              <w:numPr>
                <w:ilvl w:val="0"/>
                <w:numId w:val="31"/>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Curso virtual </w:t>
            </w:r>
            <w:proofErr w:type="spellStart"/>
            <w:r w:rsidRPr="00186FAB">
              <w:rPr>
                <w:rFonts w:eastAsia="Calibri" w:cstheme="minorHAnsi"/>
                <w:iCs/>
                <w:position w:val="1"/>
                <w:sz w:val="24"/>
                <w:szCs w:val="24"/>
                <w:lang w:val="es-SV"/>
              </w:rPr>
              <w:t>ypresencialsobre</w:t>
            </w:r>
            <w:proofErr w:type="spellEnd"/>
            <w:r w:rsidRPr="00186FAB">
              <w:rPr>
                <w:rFonts w:eastAsia="Calibri" w:cstheme="minorHAnsi"/>
                <w:iCs/>
                <w:position w:val="1"/>
                <w:sz w:val="24"/>
                <w:szCs w:val="24"/>
                <w:lang w:val="es-SV"/>
              </w:rPr>
              <w:t xml:space="preserve"> respeto a las mujeres en el transporte público.</w:t>
            </w:r>
          </w:p>
          <w:p w14:paraId="0197A66D" w14:textId="77777777" w:rsidR="00CB076A" w:rsidRPr="00186FAB" w:rsidRDefault="00CB076A" w:rsidP="00CB076A">
            <w:pPr>
              <w:numPr>
                <w:ilvl w:val="0"/>
                <w:numId w:val="31"/>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Elaboración de una </w:t>
            </w:r>
            <w:proofErr w:type="gramStart"/>
            <w:r w:rsidRPr="00186FAB">
              <w:rPr>
                <w:rFonts w:eastAsia="Calibri" w:cstheme="minorHAnsi"/>
                <w:iCs/>
                <w:position w:val="1"/>
                <w:sz w:val="24"/>
                <w:szCs w:val="24"/>
                <w:lang w:val="es-SV"/>
              </w:rPr>
              <w:t>app</w:t>
            </w:r>
            <w:proofErr w:type="gramEnd"/>
            <w:r w:rsidRPr="00186FAB">
              <w:rPr>
                <w:rFonts w:eastAsia="Calibri" w:cstheme="minorHAnsi"/>
                <w:iCs/>
                <w:position w:val="1"/>
                <w:sz w:val="24"/>
                <w:szCs w:val="24"/>
                <w:lang w:val="es-SV"/>
              </w:rPr>
              <w:t xml:space="preserve"> en alianza con la Iniciativa de Transporte Publico que califique a los conductores y alerta.</w:t>
            </w:r>
          </w:p>
        </w:tc>
        <w:tc>
          <w:tcPr>
            <w:tcW w:w="3349" w:type="dxa"/>
            <w:shd w:val="clear" w:color="auto" w:fill="E7E6E6"/>
            <w:hideMark/>
          </w:tcPr>
          <w:p w14:paraId="31D85666"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Indicador de Producto 2.2.1 </w:t>
            </w:r>
          </w:p>
          <w:p w14:paraId="537766BD"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Número de personas capacitadas en el VMT sobre temas de género. </w:t>
            </w:r>
          </w:p>
          <w:p w14:paraId="26AD4447"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p w14:paraId="6021314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Línea de Base:0 </w:t>
            </w:r>
          </w:p>
          <w:p w14:paraId="746B862B"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5C070D9D"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Meta: 150 (30% mujeres, 70% hombres)</w:t>
            </w:r>
          </w:p>
          <w:p w14:paraId="15A232C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 </w:t>
            </w:r>
          </w:p>
        </w:tc>
        <w:tc>
          <w:tcPr>
            <w:tcW w:w="1746" w:type="dxa"/>
            <w:shd w:val="clear" w:color="auto" w:fill="E7E6E6"/>
          </w:tcPr>
          <w:p w14:paraId="0A81CD1D"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Listado de asistencia</w:t>
            </w:r>
          </w:p>
          <w:p w14:paraId="30A69173"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Registro fotográfico</w:t>
            </w:r>
          </w:p>
        </w:tc>
        <w:tc>
          <w:tcPr>
            <w:tcW w:w="1481" w:type="dxa"/>
            <w:shd w:val="clear" w:color="auto" w:fill="E7E6E6"/>
            <w:hideMark/>
          </w:tcPr>
          <w:p w14:paraId="0126C04C"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Talleres realizados</w:t>
            </w:r>
          </w:p>
        </w:tc>
      </w:tr>
      <w:tr w:rsidR="00CB076A" w:rsidRPr="00186FAB" w14:paraId="29F1DB44" w14:textId="77777777" w:rsidTr="006B5D2B">
        <w:tc>
          <w:tcPr>
            <w:tcW w:w="0" w:type="auto"/>
            <w:vMerge/>
            <w:shd w:val="clear" w:color="auto" w:fill="5B9BD5"/>
            <w:vAlign w:val="center"/>
            <w:hideMark/>
          </w:tcPr>
          <w:p w14:paraId="4A4D2E52"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5507" w:type="dxa"/>
            <w:vMerge/>
            <w:shd w:val="clear" w:color="auto" w:fill="E7E6E6"/>
            <w:vAlign w:val="center"/>
            <w:hideMark/>
          </w:tcPr>
          <w:p w14:paraId="0DF6CDDE"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3349" w:type="dxa"/>
            <w:shd w:val="clear" w:color="auto" w:fill="E7E6E6"/>
            <w:hideMark/>
          </w:tcPr>
          <w:p w14:paraId="50447B77"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Indicador de Producto2.2.2 </w:t>
            </w:r>
          </w:p>
          <w:p w14:paraId="6E415873"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Manual sobre derechos humanos y género para transportistas. </w:t>
            </w:r>
          </w:p>
          <w:p w14:paraId="5BEB13E9"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6467AD4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Línea de Base:0 </w:t>
            </w:r>
          </w:p>
          <w:p w14:paraId="786F829D"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p w14:paraId="68F2AA9B"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Meta:1 manual elaborado, aprobado y difundido.</w:t>
            </w:r>
          </w:p>
          <w:p w14:paraId="4087F9F7"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tc>
        <w:tc>
          <w:tcPr>
            <w:tcW w:w="1746" w:type="dxa"/>
            <w:shd w:val="clear" w:color="auto" w:fill="E7E6E6"/>
          </w:tcPr>
          <w:p w14:paraId="3B8D43A9"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Manual de derechos humanos</w:t>
            </w:r>
          </w:p>
        </w:tc>
        <w:tc>
          <w:tcPr>
            <w:tcW w:w="1481" w:type="dxa"/>
            <w:shd w:val="clear" w:color="auto" w:fill="E7E6E6"/>
            <w:hideMark/>
          </w:tcPr>
          <w:p w14:paraId="35697673"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Talleres de consulta para la elaboración del manual</w:t>
            </w:r>
          </w:p>
        </w:tc>
      </w:tr>
      <w:tr w:rsidR="00CB076A" w:rsidRPr="00186FAB" w14:paraId="56DF1F77" w14:textId="77777777" w:rsidTr="006B5D2B">
        <w:tc>
          <w:tcPr>
            <w:tcW w:w="0" w:type="auto"/>
            <w:vMerge/>
            <w:shd w:val="clear" w:color="auto" w:fill="5B9BD5"/>
            <w:vAlign w:val="center"/>
            <w:hideMark/>
          </w:tcPr>
          <w:p w14:paraId="3E75901A"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5507" w:type="dxa"/>
            <w:vMerge/>
            <w:shd w:val="clear" w:color="auto" w:fill="E7E6E6"/>
            <w:vAlign w:val="center"/>
            <w:hideMark/>
          </w:tcPr>
          <w:p w14:paraId="3F260B77"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3349" w:type="dxa"/>
            <w:shd w:val="clear" w:color="auto" w:fill="E7E6E6"/>
            <w:hideMark/>
          </w:tcPr>
          <w:p w14:paraId="31929BCA"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Indicador de Producto 2.2.3 </w:t>
            </w:r>
          </w:p>
          <w:p w14:paraId="606F59C4"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APP elaborada </w:t>
            </w:r>
          </w:p>
          <w:p w14:paraId="2AD395B0"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1222407B"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Línea de Base:0</w:t>
            </w:r>
          </w:p>
          <w:p w14:paraId="4710635C"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5AC08E7F"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Meta: Al menos 5 calificaciones en la </w:t>
            </w:r>
            <w:proofErr w:type="gramStart"/>
            <w:r w:rsidRPr="00186FAB">
              <w:rPr>
                <w:rFonts w:eastAsia="Calibri" w:cstheme="minorHAnsi"/>
                <w:iCs/>
                <w:position w:val="1"/>
                <w:sz w:val="24"/>
                <w:szCs w:val="24"/>
                <w:lang w:val="es-SV"/>
              </w:rPr>
              <w:t>app</w:t>
            </w:r>
            <w:proofErr w:type="gramEnd"/>
            <w:r w:rsidRPr="00186FAB">
              <w:rPr>
                <w:rFonts w:eastAsia="Calibri" w:cstheme="minorHAnsi"/>
                <w:iCs/>
                <w:position w:val="1"/>
                <w:sz w:val="24"/>
                <w:szCs w:val="24"/>
                <w:lang w:val="es-SV"/>
              </w:rPr>
              <w:t>.</w:t>
            </w:r>
          </w:p>
          <w:p w14:paraId="2827825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tc>
        <w:tc>
          <w:tcPr>
            <w:tcW w:w="1746" w:type="dxa"/>
            <w:shd w:val="clear" w:color="auto" w:fill="E7E6E6"/>
          </w:tcPr>
          <w:p w14:paraId="0EBF31A6"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APP</w:t>
            </w:r>
          </w:p>
        </w:tc>
        <w:tc>
          <w:tcPr>
            <w:tcW w:w="1481" w:type="dxa"/>
            <w:shd w:val="clear" w:color="auto" w:fill="E7E6E6"/>
            <w:hideMark/>
          </w:tcPr>
          <w:p w14:paraId="57E06713"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 Talleres de consulta para la elaboración de la </w:t>
            </w:r>
            <w:proofErr w:type="gramStart"/>
            <w:r w:rsidRPr="00186FAB">
              <w:rPr>
                <w:rFonts w:eastAsia="Calibri" w:cstheme="minorHAnsi"/>
                <w:iCs/>
                <w:position w:val="1"/>
                <w:sz w:val="24"/>
                <w:szCs w:val="24"/>
                <w:lang w:val="es-SV"/>
              </w:rPr>
              <w:t>app</w:t>
            </w:r>
            <w:proofErr w:type="gramEnd"/>
          </w:p>
        </w:tc>
      </w:tr>
      <w:tr w:rsidR="00CB076A" w:rsidRPr="00186FAB" w14:paraId="4C4D9CD5" w14:textId="77777777" w:rsidTr="006B5D2B">
        <w:tc>
          <w:tcPr>
            <w:tcW w:w="0" w:type="auto"/>
            <w:vMerge/>
            <w:shd w:val="clear" w:color="auto" w:fill="5B9BD5"/>
            <w:vAlign w:val="center"/>
          </w:tcPr>
          <w:p w14:paraId="48C6F0B8"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5507" w:type="dxa"/>
            <w:vMerge w:val="restart"/>
            <w:shd w:val="clear" w:color="auto" w:fill="E7E6E6"/>
            <w:vAlign w:val="center"/>
          </w:tcPr>
          <w:p w14:paraId="130DB08B"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Producto 2.3 </w:t>
            </w:r>
          </w:p>
          <w:p w14:paraId="0F3A74FA"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 xml:space="preserve">Promovidas y generadas propuestas de reformas legales sobre la normativa del transporte público con enfoque de género. </w:t>
            </w:r>
          </w:p>
          <w:p w14:paraId="50A6624D"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1A1608C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Lista de actividades dentro de este Producto: </w:t>
            </w:r>
          </w:p>
          <w:p w14:paraId="5A5A935A" w14:textId="77777777" w:rsidR="00CB076A" w:rsidRPr="00186FAB" w:rsidRDefault="00CB076A" w:rsidP="00CB076A">
            <w:pPr>
              <w:numPr>
                <w:ilvl w:val="0"/>
                <w:numId w:val="34"/>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Elaboración de propuestas de reformas legales</w:t>
            </w:r>
          </w:p>
          <w:p w14:paraId="5FD3C939" w14:textId="77777777" w:rsidR="00CB076A" w:rsidRPr="00186FAB" w:rsidRDefault="00CB076A" w:rsidP="00CB076A">
            <w:pPr>
              <w:numPr>
                <w:ilvl w:val="0"/>
                <w:numId w:val="34"/>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Acciones de abogacía con la Comisión de Transporte de la Asamblea Legislativa y VMT. </w:t>
            </w:r>
          </w:p>
          <w:p w14:paraId="5ADB6E44" w14:textId="77777777" w:rsidR="00CB076A" w:rsidRPr="00186FAB" w:rsidRDefault="00CB076A" w:rsidP="00CB076A">
            <w:pPr>
              <w:numPr>
                <w:ilvl w:val="0"/>
                <w:numId w:val="34"/>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Difusión de las reformas propuestas</w:t>
            </w:r>
          </w:p>
          <w:p w14:paraId="2F220963"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3349" w:type="dxa"/>
            <w:shd w:val="clear" w:color="auto" w:fill="E7E6E6"/>
          </w:tcPr>
          <w:p w14:paraId="47CED6E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Indicador de Producto 1.3.1 </w:t>
            </w:r>
          </w:p>
          <w:p w14:paraId="6517681B"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Número de reformas elaboradas</w:t>
            </w:r>
          </w:p>
          <w:p w14:paraId="4E01CE3E"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3651F2B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Línea de Base:0 </w:t>
            </w:r>
          </w:p>
          <w:p w14:paraId="00D960A7"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2E5D980C"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Meta: 2</w:t>
            </w:r>
          </w:p>
        </w:tc>
        <w:tc>
          <w:tcPr>
            <w:tcW w:w="1746" w:type="dxa"/>
            <w:shd w:val="clear" w:color="auto" w:fill="E7E6E6"/>
          </w:tcPr>
          <w:p w14:paraId="579ED2BC"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Documento de reformas legales  </w:t>
            </w:r>
          </w:p>
        </w:tc>
        <w:tc>
          <w:tcPr>
            <w:tcW w:w="1481" w:type="dxa"/>
            <w:shd w:val="clear" w:color="auto" w:fill="E7E6E6"/>
          </w:tcPr>
          <w:p w14:paraId="03075B7E"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Compilación de leyes en la </w:t>
            </w:r>
            <w:r w:rsidRPr="00186FAB">
              <w:rPr>
                <w:rFonts w:eastAsia="Calibri" w:cstheme="minorHAnsi"/>
                <w:iCs/>
                <w:position w:val="1"/>
                <w:sz w:val="24"/>
                <w:szCs w:val="24"/>
                <w:lang w:val="es-SV"/>
              </w:rPr>
              <w:lastRenderedPageBreak/>
              <w:t xml:space="preserve">Comisión de Transporte </w:t>
            </w:r>
          </w:p>
        </w:tc>
      </w:tr>
      <w:tr w:rsidR="00CB076A" w:rsidRPr="00186FAB" w14:paraId="4BD3D9F4" w14:textId="77777777" w:rsidTr="006B5D2B">
        <w:tc>
          <w:tcPr>
            <w:tcW w:w="0" w:type="auto"/>
            <w:vMerge/>
            <w:shd w:val="clear" w:color="auto" w:fill="5B9BD5"/>
            <w:vAlign w:val="center"/>
          </w:tcPr>
          <w:p w14:paraId="588669BA"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5507" w:type="dxa"/>
            <w:vMerge/>
            <w:shd w:val="clear" w:color="auto" w:fill="E7E6E6"/>
            <w:vAlign w:val="center"/>
          </w:tcPr>
          <w:p w14:paraId="3792E6F4"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3349" w:type="dxa"/>
            <w:shd w:val="clear" w:color="auto" w:fill="E7E6E6"/>
          </w:tcPr>
          <w:p w14:paraId="19B2E513"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Indicador de Producto 1.3.2</w:t>
            </w:r>
          </w:p>
          <w:p w14:paraId="7F0AD9D9"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Número de reformas legales promovidas</w:t>
            </w:r>
          </w:p>
          <w:p w14:paraId="5E5452C4"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63F809A2"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Línea de Base:0 </w:t>
            </w:r>
          </w:p>
          <w:p w14:paraId="3D96834A"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523775E3"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Meta: 4 </w:t>
            </w:r>
          </w:p>
        </w:tc>
        <w:tc>
          <w:tcPr>
            <w:tcW w:w="1746" w:type="dxa"/>
            <w:shd w:val="clear" w:color="auto" w:fill="E7E6E6"/>
          </w:tcPr>
          <w:p w14:paraId="34B274A9"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Documento de reformas legales  </w:t>
            </w:r>
          </w:p>
        </w:tc>
        <w:tc>
          <w:tcPr>
            <w:tcW w:w="1481" w:type="dxa"/>
            <w:shd w:val="clear" w:color="auto" w:fill="E7E6E6"/>
          </w:tcPr>
          <w:p w14:paraId="3D324027"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Compilación de leyes en la Comisión de Transporte </w:t>
            </w:r>
          </w:p>
        </w:tc>
      </w:tr>
      <w:tr w:rsidR="00CB076A" w:rsidRPr="00186FAB" w14:paraId="2E9D066F" w14:textId="77777777" w:rsidTr="006B5D2B">
        <w:tc>
          <w:tcPr>
            <w:tcW w:w="0" w:type="auto"/>
            <w:vMerge/>
            <w:shd w:val="clear" w:color="auto" w:fill="5B9BD5"/>
            <w:vAlign w:val="center"/>
          </w:tcPr>
          <w:p w14:paraId="195D51EA"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5507" w:type="dxa"/>
            <w:vMerge/>
            <w:shd w:val="clear" w:color="auto" w:fill="E7E6E6"/>
            <w:vAlign w:val="center"/>
          </w:tcPr>
          <w:p w14:paraId="2C1C438B"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3349" w:type="dxa"/>
            <w:shd w:val="clear" w:color="auto" w:fill="E7E6E6"/>
          </w:tcPr>
          <w:p w14:paraId="5357F48D"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Indicador de Producto 1.3.3</w:t>
            </w:r>
          </w:p>
          <w:p w14:paraId="704DA2E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Número de personas consultadas  </w:t>
            </w:r>
          </w:p>
          <w:p w14:paraId="6D6E93E3"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462C58EF"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Línea de Base: 0</w:t>
            </w:r>
          </w:p>
          <w:p w14:paraId="2E5CB133"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Meta: 100 (50% mujeres, 50% hombres) </w:t>
            </w:r>
          </w:p>
          <w:p w14:paraId="3506CC57"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tc>
        <w:tc>
          <w:tcPr>
            <w:tcW w:w="1746" w:type="dxa"/>
            <w:shd w:val="clear" w:color="auto" w:fill="E7E6E6"/>
          </w:tcPr>
          <w:p w14:paraId="60DA0523"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Listados de asistencia</w:t>
            </w:r>
          </w:p>
          <w:p w14:paraId="27040042"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Talleres de consulta</w:t>
            </w:r>
          </w:p>
          <w:p w14:paraId="5F8AB712"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Visitas de campo</w:t>
            </w:r>
          </w:p>
          <w:p w14:paraId="679E183C"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Encuestas de percepción.</w:t>
            </w:r>
          </w:p>
        </w:tc>
        <w:tc>
          <w:tcPr>
            <w:tcW w:w="1481" w:type="dxa"/>
            <w:shd w:val="clear" w:color="auto" w:fill="E7E6E6"/>
          </w:tcPr>
          <w:p w14:paraId="3714A8D0"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Consulta realizada</w:t>
            </w:r>
          </w:p>
        </w:tc>
      </w:tr>
      <w:tr w:rsidR="00CB076A" w:rsidRPr="00186FAB" w14:paraId="38A50277" w14:textId="77777777" w:rsidTr="006B5D2B">
        <w:tc>
          <w:tcPr>
            <w:tcW w:w="1859" w:type="dxa"/>
            <w:vMerge w:val="restart"/>
            <w:shd w:val="clear" w:color="auto" w:fill="5B9BD5"/>
            <w:hideMark/>
          </w:tcPr>
          <w:p w14:paraId="590CA61E"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Resultado 3: </w:t>
            </w:r>
          </w:p>
          <w:p w14:paraId="554DA5EA"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SV"/>
              </w:rPr>
              <w:t>Sociedad Salvadoreña participando activamente en mecanismo de cultura de paz y en la promoción del respeto a los derechos de la mujer</w:t>
            </w:r>
          </w:p>
        </w:tc>
        <w:tc>
          <w:tcPr>
            <w:tcW w:w="5507" w:type="dxa"/>
            <w:shd w:val="clear" w:color="auto" w:fill="404040"/>
            <w:hideMark/>
          </w:tcPr>
          <w:p w14:paraId="1EE2D3C2"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tc>
        <w:tc>
          <w:tcPr>
            <w:tcW w:w="3349" w:type="dxa"/>
            <w:shd w:val="clear" w:color="auto" w:fill="5B9BD5"/>
            <w:hideMark/>
          </w:tcPr>
          <w:p w14:paraId="7EE2737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Indicador 3 a</w:t>
            </w:r>
          </w:p>
          <w:p w14:paraId="5074B30F"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Acciones colectivas realizadas para la promoción de la paz y respeto a las mujeres en espacios públicos </w:t>
            </w:r>
          </w:p>
          <w:p w14:paraId="28063904"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11C61DE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Línea Base: 0</w:t>
            </w:r>
          </w:p>
          <w:p w14:paraId="787508E4"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3CE30FF5"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Meta:3</w:t>
            </w:r>
          </w:p>
          <w:p w14:paraId="6DE81107"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tc>
        <w:tc>
          <w:tcPr>
            <w:tcW w:w="1746" w:type="dxa"/>
            <w:shd w:val="clear" w:color="auto" w:fill="5B9BD5"/>
          </w:tcPr>
          <w:p w14:paraId="7AE23060"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Registro fotográfico</w:t>
            </w:r>
          </w:p>
          <w:p w14:paraId="5266D660"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Sistematización de las acciones realizadas</w:t>
            </w:r>
          </w:p>
          <w:p w14:paraId="4E3AF252"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Visitas de campo</w:t>
            </w:r>
          </w:p>
          <w:p w14:paraId="466F1EA3"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1481" w:type="dxa"/>
            <w:shd w:val="clear" w:color="auto" w:fill="5B9BD5"/>
            <w:hideMark/>
          </w:tcPr>
          <w:p w14:paraId="2FF72DCE"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 Campañas realizadas por y en la comunidad. </w:t>
            </w:r>
          </w:p>
        </w:tc>
      </w:tr>
      <w:tr w:rsidR="00CB076A" w:rsidRPr="00186FAB" w14:paraId="6785FEBB" w14:textId="77777777" w:rsidTr="006B5D2B">
        <w:tc>
          <w:tcPr>
            <w:tcW w:w="1859" w:type="dxa"/>
            <w:vMerge/>
            <w:shd w:val="clear" w:color="auto" w:fill="5B9BD5"/>
          </w:tcPr>
          <w:p w14:paraId="2D5C65C6"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5507" w:type="dxa"/>
            <w:shd w:val="clear" w:color="auto" w:fill="404040"/>
          </w:tcPr>
          <w:p w14:paraId="4CB92EE7"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3349" w:type="dxa"/>
            <w:shd w:val="clear" w:color="auto" w:fill="5B9BD5"/>
          </w:tcPr>
          <w:p w14:paraId="774922D0"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Indicador 3 b</w:t>
            </w:r>
          </w:p>
          <w:p w14:paraId="4BC9900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ES"/>
              </w:rPr>
              <w:t>Número de actores sociales y medios de comunicación que participan activamente en la promoción de una cultura de paz y el respeto a las mujeres.</w:t>
            </w:r>
          </w:p>
          <w:p w14:paraId="0EA75029"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43BAF2C9"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Línea Base: 0</w:t>
            </w:r>
          </w:p>
          <w:p w14:paraId="7600E434"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1B3FA145"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Meta:25 organizaciones o actores sociales involucrados promoviendo una cultura de paz y respeto a las mujeres.</w:t>
            </w:r>
          </w:p>
          <w:p w14:paraId="731A89A3"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1746" w:type="dxa"/>
            <w:shd w:val="clear" w:color="auto" w:fill="5B9BD5"/>
          </w:tcPr>
          <w:p w14:paraId="5C1F2D8C"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1481" w:type="dxa"/>
            <w:shd w:val="clear" w:color="auto" w:fill="5B9BD5"/>
          </w:tcPr>
          <w:p w14:paraId="33232D1A"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r>
      <w:tr w:rsidR="00CB076A" w:rsidRPr="00186FAB" w14:paraId="21032196" w14:textId="77777777" w:rsidTr="006B5D2B">
        <w:tc>
          <w:tcPr>
            <w:tcW w:w="0" w:type="auto"/>
            <w:vMerge/>
            <w:shd w:val="clear" w:color="auto" w:fill="5B9BD5"/>
            <w:vAlign w:val="center"/>
            <w:hideMark/>
          </w:tcPr>
          <w:p w14:paraId="1A8A464B"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5507" w:type="dxa"/>
            <w:shd w:val="clear" w:color="auto" w:fill="E7E6E6"/>
            <w:hideMark/>
          </w:tcPr>
          <w:p w14:paraId="45B77679"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2A48E7E2"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Producto 3.1  </w:t>
            </w:r>
          </w:p>
          <w:p w14:paraId="49F4A07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Sensibilizados a los proveedores de servicio y las usuarias del transporte para conocer sus deberes y derechos</w:t>
            </w:r>
          </w:p>
          <w:p w14:paraId="48BCED7D"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12EFC2B5"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Lista de actividades bajo este producto:</w:t>
            </w:r>
          </w:p>
          <w:p w14:paraId="130D5B9E"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02808947" w14:textId="77777777" w:rsidR="00CB076A" w:rsidRPr="00186FAB" w:rsidRDefault="00CB076A" w:rsidP="00CB076A">
            <w:pPr>
              <w:numPr>
                <w:ilvl w:val="0"/>
                <w:numId w:val="33"/>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Talleres de formación y sensibilización a empresarios del transporte púbico, mujeres y hombres. </w:t>
            </w:r>
          </w:p>
          <w:p w14:paraId="181F2A35"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3349" w:type="dxa"/>
            <w:shd w:val="clear" w:color="auto" w:fill="E7E6E6"/>
            <w:hideMark/>
          </w:tcPr>
          <w:p w14:paraId="7EA2FCAF"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4DC4B6B7"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Indicador del Producto 3.1.1</w:t>
            </w:r>
          </w:p>
          <w:p w14:paraId="0EA26F1D"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Número de personas capacitadas. </w:t>
            </w:r>
          </w:p>
          <w:p w14:paraId="088D5CD7"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322F6B83"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Línea de base: 0</w:t>
            </w:r>
          </w:p>
          <w:p w14:paraId="603C5E66"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06FE58C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Meta: 100 personas capacitadas, 50% hombres y 50% mujeres </w:t>
            </w:r>
          </w:p>
          <w:p w14:paraId="66A0AF72"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1746" w:type="dxa"/>
            <w:shd w:val="clear" w:color="auto" w:fill="E7E6E6"/>
            <w:hideMark/>
          </w:tcPr>
          <w:p w14:paraId="3D778A7F"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p w14:paraId="2E08FB10"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Listado de asistencia</w:t>
            </w:r>
          </w:p>
          <w:p w14:paraId="29944EE2"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Hojas de evaluación del taller</w:t>
            </w:r>
          </w:p>
          <w:p w14:paraId="39A3052D"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1481" w:type="dxa"/>
            <w:shd w:val="clear" w:color="auto" w:fill="E7E6E6"/>
            <w:hideMark/>
          </w:tcPr>
          <w:p w14:paraId="3E0A575B"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p w14:paraId="2DC606E4"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Taller realizado</w:t>
            </w:r>
          </w:p>
        </w:tc>
      </w:tr>
      <w:tr w:rsidR="00CB076A" w:rsidRPr="00186FAB" w14:paraId="2BD9BE39" w14:textId="77777777" w:rsidTr="006B5D2B">
        <w:tc>
          <w:tcPr>
            <w:tcW w:w="0" w:type="auto"/>
            <w:vMerge/>
            <w:shd w:val="clear" w:color="auto" w:fill="5B9BD5"/>
            <w:vAlign w:val="center"/>
            <w:hideMark/>
          </w:tcPr>
          <w:p w14:paraId="102C3948"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5507" w:type="dxa"/>
            <w:vMerge w:val="restart"/>
            <w:shd w:val="clear" w:color="auto" w:fill="E7E6E6"/>
            <w:hideMark/>
          </w:tcPr>
          <w:p w14:paraId="0B9E451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Producto 3.2 </w:t>
            </w:r>
          </w:p>
          <w:p w14:paraId="51CC62B5"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Generada contraloría ciudadana que vele por el fomento de una cultura de paz y respeto de los derechos de la mujer. </w:t>
            </w:r>
          </w:p>
          <w:p w14:paraId="28F3A92D"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26ADDAA6"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Lista de actividades bajo este producto:</w:t>
            </w:r>
          </w:p>
          <w:p w14:paraId="76A9C7BA"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6A6017F7" w14:textId="77777777" w:rsidR="00CB076A" w:rsidRPr="00186FAB" w:rsidRDefault="00CB076A" w:rsidP="00CB076A">
            <w:pPr>
              <w:numPr>
                <w:ilvl w:val="0"/>
                <w:numId w:val="32"/>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Capacitación para periodistas</w:t>
            </w:r>
          </w:p>
          <w:p w14:paraId="03844011" w14:textId="77777777" w:rsidR="00CB076A" w:rsidRPr="00186FAB" w:rsidRDefault="00CB076A" w:rsidP="00CB076A">
            <w:pPr>
              <w:numPr>
                <w:ilvl w:val="0"/>
                <w:numId w:val="32"/>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Capacitaciones en escuelas y universidades</w:t>
            </w:r>
          </w:p>
          <w:p w14:paraId="039A7DC8" w14:textId="77777777" w:rsidR="00CB076A" w:rsidRPr="00186FAB" w:rsidRDefault="00CB076A" w:rsidP="00CB076A">
            <w:pPr>
              <w:numPr>
                <w:ilvl w:val="0"/>
                <w:numId w:val="32"/>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Participación en el 2do Congreso Centroamericano de Seguridad Vial</w:t>
            </w:r>
          </w:p>
          <w:p w14:paraId="58D81E92" w14:textId="77777777" w:rsidR="00CB076A" w:rsidRPr="00186FAB" w:rsidRDefault="00CB076A" w:rsidP="00CB076A">
            <w:pPr>
              <w:numPr>
                <w:ilvl w:val="0"/>
                <w:numId w:val="32"/>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Promoción de acciones colectivas para garantizar el cumplimiento de leyes</w:t>
            </w:r>
          </w:p>
          <w:p w14:paraId="7619BABA" w14:textId="77777777" w:rsidR="00CB076A" w:rsidRPr="00186FAB" w:rsidRDefault="00CB076A" w:rsidP="00CB076A">
            <w:pPr>
              <w:numPr>
                <w:ilvl w:val="0"/>
                <w:numId w:val="32"/>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Aulas ambulantes en sectores públicos sobre cultura de paz y derechos de la mujer. </w:t>
            </w:r>
          </w:p>
          <w:p w14:paraId="541D5CCB" w14:textId="77777777" w:rsidR="00CB076A" w:rsidRPr="00186FAB" w:rsidRDefault="00CB076A" w:rsidP="00CB076A">
            <w:pPr>
              <w:numPr>
                <w:ilvl w:val="0"/>
                <w:numId w:val="32"/>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Actividad por el Dia Internacional de la Paz </w:t>
            </w:r>
          </w:p>
          <w:p w14:paraId="057DAEE4"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3349" w:type="dxa"/>
            <w:shd w:val="clear" w:color="auto" w:fill="E7E6E6"/>
            <w:hideMark/>
          </w:tcPr>
          <w:p w14:paraId="41AB1DD2"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Indicador de Producto3.2.1 </w:t>
            </w:r>
          </w:p>
          <w:p w14:paraId="5CA3D595"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Número de periodistas que generan cobertura de medios describiendo causas de la violencia de género, denunciando acoso sexual y promoviendo derechos de la mujer.</w:t>
            </w:r>
          </w:p>
          <w:p w14:paraId="14459C3C"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4D875AE0"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Línea de Base: 25 periodistas capacitados en “Cobertura Periodística sobre la Violencia </w:t>
            </w:r>
            <w:r w:rsidRPr="00186FAB">
              <w:rPr>
                <w:rFonts w:eastAsia="Calibri" w:cstheme="minorHAnsi"/>
                <w:iCs/>
                <w:position w:val="1"/>
                <w:sz w:val="24"/>
                <w:szCs w:val="24"/>
                <w:lang w:val="es-SV"/>
              </w:rPr>
              <w:lastRenderedPageBreak/>
              <w:t>contra las Mujeres en la Visualización de Datos”</w:t>
            </w:r>
          </w:p>
          <w:p w14:paraId="5CB61C3D"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51663A55"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Meta: 30 periodistas capacitados (80% mujeres y 20% hombres)</w:t>
            </w:r>
          </w:p>
          <w:p w14:paraId="59D8B77A"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6A03B309"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tc>
        <w:tc>
          <w:tcPr>
            <w:tcW w:w="1746" w:type="dxa"/>
            <w:shd w:val="clear" w:color="auto" w:fill="E7E6E6"/>
            <w:hideMark/>
          </w:tcPr>
          <w:p w14:paraId="2AF859CE"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Listado de asistencia</w:t>
            </w:r>
          </w:p>
          <w:p w14:paraId="1499FF24"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Evaluación del taller</w:t>
            </w:r>
          </w:p>
          <w:p w14:paraId="72DDD09B"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Encuestas de percepción.</w:t>
            </w:r>
          </w:p>
          <w:p w14:paraId="4298C3EB"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Notas de prensa</w:t>
            </w:r>
          </w:p>
        </w:tc>
        <w:tc>
          <w:tcPr>
            <w:tcW w:w="1481" w:type="dxa"/>
            <w:shd w:val="clear" w:color="auto" w:fill="E7E6E6"/>
            <w:hideMark/>
          </w:tcPr>
          <w:p w14:paraId="79A0E0B7"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Taller elaborado</w:t>
            </w:r>
          </w:p>
        </w:tc>
      </w:tr>
      <w:tr w:rsidR="00CB076A" w:rsidRPr="00186FAB" w14:paraId="3910DC60" w14:textId="77777777" w:rsidTr="006B5D2B">
        <w:tc>
          <w:tcPr>
            <w:tcW w:w="0" w:type="auto"/>
            <w:vMerge/>
            <w:shd w:val="clear" w:color="auto" w:fill="5B9BD5"/>
            <w:vAlign w:val="center"/>
            <w:hideMark/>
          </w:tcPr>
          <w:p w14:paraId="5B63605B"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5507" w:type="dxa"/>
            <w:vMerge/>
            <w:shd w:val="clear" w:color="auto" w:fill="E7E6E6"/>
            <w:vAlign w:val="center"/>
            <w:hideMark/>
          </w:tcPr>
          <w:p w14:paraId="0E74601F"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3349" w:type="dxa"/>
            <w:shd w:val="clear" w:color="auto" w:fill="E7E6E6"/>
          </w:tcPr>
          <w:p w14:paraId="21984FAB"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Indicador de Producto3.2.3 </w:t>
            </w:r>
          </w:p>
          <w:p w14:paraId="6B3514C2"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Número de personas sensibilizadas en temas de cultura de paz y respeto a los derechos de las mujeres</w:t>
            </w:r>
          </w:p>
          <w:p w14:paraId="6E6A34CF"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7B78DD69"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Línea de Base: 0</w:t>
            </w:r>
          </w:p>
          <w:p w14:paraId="66D2FADB"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46EE8B2F"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Meta: 100 mujeres y 100 hombres (50% de estos deberán ser jóvenes).</w:t>
            </w:r>
          </w:p>
          <w:p w14:paraId="485E6BEE"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695F6BD7"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tc>
        <w:tc>
          <w:tcPr>
            <w:tcW w:w="1746" w:type="dxa"/>
            <w:shd w:val="clear" w:color="auto" w:fill="E7E6E6"/>
          </w:tcPr>
          <w:p w14:paraId="0CB903E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Listados de asistencia</w:t>
            </w:r>
          </w:p>
          <w:p w14:paraId="30D784DE"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Entrevistas</w:t>
            </w:r>
          </w:p>
          <w:p w14:paraId="57110B3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Encuestas de percepción.</w:t>
            </w:r>
          </w:p>
          <w:p w14:paraId="43E843A0"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Visitas de campo</w:t>
            </w:r>
          </w:p>
        </w:tc>
        <w:tc>
          <w:tcPr>
            <w:tcW w:w="1481" w:type="dxa"/>
            <w:shd w:val="clear" w:color="auto" w:fill="E7E6E6"/>
          </w:tcPr>
          <w:p w14:paraId="40773AA0" w14:textId="77777777" w:rsidR="00CB076A" w:rsidRPr="00186FAB" w:rsidRDefault="00CB076A" w:rsidP="00CB076A">
            <w:pPr>
              <w:tabs>
                <w:tab w:val="left" w:pos="1180"/>
              </w:tabs>
              <w:ind w:right="274"/>
              <w:jc w:val="both"/>
              <w:rPr>
                <w:rFonts w:eastAsia="Calibri" w:cstheme="minorHAnsi"/>
                <w:iCs/>
                <w:position w:val="1"/>
                <w:sz w:val="24"/>
                <w:szCs w:val="24"/>
                <w:lang w:val="es-SV"/>
              </w:rPr>
            </w:pPr>
            <w:proofErr w:type="gramStart"/>
            <w:r w:rsidRPr="00186FAB">
              <w:rPr>
                <w:rFonts w:eastAsia="Calibri" w:cstheme="minorHAnsi"/>
                <w:iCs/>
                <w:position w:val="1"/>
                <w:sz w:val="24"/>
                <w:szCs w:val="24"/>
                <w:lang w:val="es-SV"/>
              </w:rPr>
              <w:t>Capacitación realizadas</w:t>
            </w:r>
            <w:proofErr w:type="gramEnd"/>
          </w:p>
        </w:tc>
      </w:tr>
      <w:tr w:rsidR="00CB076A" w:rsidRPr="00186FAB" w14:paraId="5F6E51E0" w14:textId="77777777" w:rsidTr="006B5D2B">
        <w:tc>
          <w:tcPr>
            <w:tcW w:w="0" w:type="auto"/>
            <w:vMerge/>
            <w:shd w:val="clear" w:color="auto" w:fill="5B9BD5"/>
            <w:vAlign w:val="center"/>
          </w:tcPr>
          <w:p w14:paraId="56E316F4"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5507" w:type="dxa"/>
            <w:vMerge w:val="restart"/>
            <w:shd w:val="clear" w:color="auto" w:fill="E7E6E6"/>
          </w:tcPr>
          <w:p w14:paraId="60F484CD"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Producto 3.3 </w:t>
            </w:r>
          </w:p>
          <w:p w14:paraId="1F979779"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Establecida y funcionando la mesa de diálogo “Iniciativa por un transporte público seguro”</w:t>
            </w:r>
          </w:p>
          <w:p w14:paraId="159ABF1F"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6CA2CAA5"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Lista de actividades dentro de este Producto: </w:t>
            </w:r>
          </w:p>
          <w:p w14:paraId="3C451999" w14:textId="77777777" w:rsidR="00CB076A" w:rsidRPr="00186FAB" w:rsidRDefault="00CB076A" w:rsidP="00CB076A">
            <w:pPr>
              <w:numPr>
                <w:ilvl w:val="0"/>
                <w:numId w:val="35"/>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Reuniones de la mesa </w:t>
            </w:r>
          </w:p>
          <w:p w14:paraId="41F3CD96" w14:textId="77777777" w:rsidR="00CB076A" w:rsidRPr="00186FAB" w:rsidRDefault="00CB076A" w:rsidP="00CB076A">
            <w:pPr>
              <w:numPr>
                <w:ilvl w:val="0"/>
                <w:numId w:val="35"/>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Generación de alianzas publico privadas</w:t>
            </w:r>
          </w:p>
        </w:tc>
        <w:tc>
          <w:tcPr>
            <w:tcW w:w="3349" w:type="dxa"/>
            <w:shd w:val="clear" w:color="auto" w:fill="E7E6E6"/>
          </w:tcPr>
          <w:p w14:paraId="4122C683"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Indicador de Producto 3.3.1 </w:t>
            </w:r>
          </w:p>
          <w:p w14:paraId="6E26735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 xml:space="preserve">Número de sectores representados, incluyendo a las mismas mujeres para la construcción de acuerdo. </w:t>
            </w:r>
          </w:p>
          <w:p w14:paraId="5422E190"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593423F5"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Línea de Base: 3 sectores involucrados  </w:t>
            </w:r>
          </w:p>
          <w:p w14:paraId="40545541"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7E5783FD"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Meta: 6 sectores, incluyendo organizaciones de mujeres</w:t>
            </w:r>
          </w:p>
          <w:p w14:paraId="7E6F77E5"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tc>
        <w:tc>
          <w:tcPr>
            <w:tcW w:w="1746" w:type="dxa"/>
            <w:shd w:val="clear" w:color="auto" w:fill="E7E6E6"/>
          </w:tcPr>
          <w:p w14:paraId="1557771E"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Minutas de reuniones</w:t>
            </w:r>
          </w:p>
          <w:p w14:paraId="5781752A"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Listados de asistencia</w:t>
            </w:r>
          </w:p>
        </w:tc>
        <w:tc>
          <w:tcPr>
            <w:tcW w:w="1481" w:type="dxa"/>
            <w:shd w:val="clear" w:color="auto" w:fill="E7E6E6"/>
          </w:tcPr>
          <w:p w14:paraId="1C78C019"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 xml:space="preserve"> Convocatorias a las reuniones. </w:t>
            </w:r>
          </w:p>
        </w:tc>
      </w:tr>
      <w:tr w:rsidR="00CB076A" w:rsidRPr="00186FAB" w14:paraId="45B2233E" w14:textId="77777777" w:rsidTr="006B5D2B">
        <w:tc>
          <w:tcPr>
            <w:tcW w:w="0" w:type="auto"/>
            <w:vMerge/>
            <w:shd w:val="clear" w:color="auto" w:fill="5B9BD5"/>
            <w:vAlign w:val="center"/>
          </w:tcPr>
          <w:p w14:paraId="2647F391"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5507" w:type="dxa"/>
            <w:vMerge/>
            <w:shd w:val="clear" w:color="auto" w:fill="E7E6E6"/>
            <w:vAlign w:val="center"/>
          </w:tcPr>
          <w:p w14:paraId="3157B873"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3349" w:type="dxa"/>
            <w:shd w:val="clear" w:color="auto" w:fill="E7E6E6"/>
          </w:tcPr>
          <w:p w14:paraId="0D4BE527"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Indicador de Producto 3.3.2 </w:t>
            </w:r>
          </w:p>
          <w:p w14:paraId="33A2C6AF"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Número de acuerdos implementados</w:t>
            </w:r>
          </w:p>
          <w:p w14:paraId="06AD064A"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36D6E8C6"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Línea de Base: 0</w:t>
            </w:r>
          </w:p>
          <w:p w14:paraId="6DACCDFE"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19676FDA"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Meta: 3 acuerdos implementados </w:t>
            </w:r>
          </w:p>
          <w:p w14:paraId="303ACB4C"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w:t>
            </w:r>
          </w:p>
        </w:tc>
        <w:tc>
          <w:tcPr>
            <w:tcW w:w="1746" w:type="dxa"/>
            <w:shd w:val="clear" w:color="auto" w:fill="E7E6E6"/>
          </w:tcPr>
          <w:p w14:paraId="5A95F8ED"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Entrevistas</w:t>
            </w:r>
          </w:p>
          <w:p w14:paraId="467B7F87"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Acuerdos firmados</w:t>
            </w:r>
          </w:p>
          <w:p w14:paraId="0AD8394F"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Presentaciones </w:t>
            </w:r>
          </w:p>
        </w:tc>
        <w:tc>
          <w:tcPr>
            <w:tcW w:w="1481" w:type="dxa"/>
            <w:shd w:val="clear" w:color="auto" w:fill="E7E6E6"/>
          </w:tcPr>
          <w:p w14:paraId="241B485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Primera reunión realizada </w:t>
            </w:r>
          </w:p>
        </w:tc>
      </w:tr>
    </w:tbl>
    <w:p w14:paraId="060CEDDE" w14:textId="290ECECC" w:rsidR="00CB076A" w:rsidRPr="00186FAB" w:rsidRDefault="00CB076A">
      <w:pPr>
        <w:rPr>
          <w:rFonts w:eastAsia="Calibri" w:cstheme="minorHAnsi"/>
          <w:b/>
          <w:bCs/>
          <w:iCs/>
          <w:position w:val="1"/>
          <w:sz w:val="24"/>
          <w:szCs w:val="24"/>
        </w:rPr>
      </w:pPr>
      <w:r w:rsidRPr="00186FAB">
        <w:rPr>
          <w:rFonts w:eastAsia="Calibri" w:cstheme="minorHAnsi"/>
          <w:b/>
          <w:bCs/>
          <w:iCs/>
          <w:position w:val="1"/>
          <w:sz w:val="24"/>
          <w:szCs w:val="24"/>
        </w:rPr>
        <w:br w:type="page"/>
      </w:r>
    </w:p>
    <w:p w14:paraId="02BE41CB" w14:textId="77777777" w:rsidR="00CB076A" w:rsidRPr="00186FAB" w:rsidRDefault="00CB076A" w:rsidP="006B0AC6">
      <w:pPr>
        <w:tabs>
          <w:tab w:val="left" w:pos="1180"/>
        </w:tabs>
        <w:ind w:right="274"/>
        <w:jc w:val="both"/>
        <w:rPr>
          <w:rFonts w:eastAsia="Calibri" w:cstheme="minorHAnsi"/>
          <w:b/>
          <w:bCs/>
          <w:iCs/>
          <w:position w:val="1"/>
          <w:sz w:val="24"/>
          <w:szCs w:val="24"/>
        </w:rPr>
        <w:sectPr w:rsidR="00CB076A" w:rsidRPr="00186FAB" w:rsidSect="00957915">
          <w:headerReference w:type="default" r:id="rId17"/>
          <w:footerReference w:type="default" r:id="rId18"/>
          <w:pgSz w:w="15840" w:h="12240" w:orient="landscape"/>
          <w:pgMar w:top="1168" w:right="1440" w:bottom="1077" w:left="720" w:header="0" w:footer="720" w:gutter="0"/>
          <w:cols w:space="720"/>
          <w:docGrid w:linePitch="360"/>
        </w:sectPr>
      </w:pPr>
    </w:p>
    <w:p w14:paraId="0E11CEE6" w14:textId="77777777" w:rsidR="00CB076A" w:rsidRPr="00186FAB" w:rsidRDefault="00CB076A" w:rsidP="00CB076A">
      <w:pPr>
        <w:tabs>
          <w:tab w:val="left" w:pos="1180"/>
        </w:tabs>
        <w:ind w:right="274"/>
        <w:jc w:val="both"/>
        <w:rPr>
          <w:rFonts w:eastAsia="Calibri" w:cstheme="minorHAnsi"/>
          <w:b/>
          <w:bCs/>
          <w:iCs/>
          <w:position w:val="1"/>
          <w:sz w:val="24"/>
          <w:szCs w:val="24"/>
          <w:lang w:val="es-SV"/>
        </w:rPr>
      </w:pPr>
      <w:r w:rsidRPr="00186FAB">
        <w:rPr>
          <w:rFonts w:eastAsia="Calibri" w:cstheme="minorHAnsi"/>
          <w:b/>
          <w:bCs/>
          <w:iCs/>
          <w:position w:val="1"/>
          <w:sz w:val="24"/>
          <w:szCs w:val="24"/>
          <w:lang w:val="es-SV"/>
        </w:rPr>
        <w:lastRenderedPageBreak/>
        <w:t>Anexo C. Contenido del Informe de Evaluación</w:t>
      </w:r>
    </w:p>
    <w:p w14:paraId="615262AB"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El informe de evaluación tiene que ir acorde al siguiente formato y va a ser enviado al gobierno, </w:t>
      </w:r>
      <w:proofErr w:type="spellStart"/>
      <w:r w:rsidRPr="00186FAB">
        <w:rPr>
          <w:rFonts w:eastAsia="Calibri" w:cstheme="minorHAnsi"/>
          <w:iCs/>
          <w:position w:val="1"/>
          <w:sz w:val="24"/>
          <w:szCs w:val="24"/>
          <w:lang w:val="es-SV"/>
        </w:rPr>
        <w:t>Peace</w:t>
      </w:r>
      <w:proofErr w:type="spellEnd"/>
      <w:r w:rsidRPr="00186FAB">
        <w:rPr>
          <w:rFonts w:eastAsia="Calibri" w:cstheme="minorHAnsi"/>
          <w:iCs/>
          <w:position w:val="1"/>
          <w:sz w:val="24"/>
          <w:szCs w:val="24"/>
          <w:lang w:val="es-SV"/>
        </w:rPr>
        <w:t xml:space="preserve"> </w:t>
      </w:r>
      <w:proofErr w:type="spellStart"/>
      <w:r w:rsidRPr="00186FAB">
        <w:rPr>
          <w:rFonts w:eastAsia="Calibri" w:cstheme="minorHAnsi"/>
          <w:iCs/>
          <w:position w:val="1"/>
          <w:sz w:val="24"/>
          <w:szCs w:val="24"/>
          <w:lang w:val="es-SV"/>
        </w:rPr>
        <w:t>Building</w:t>
      </w:r>
      <w:proofErr w:type="spellEnd"/>
      <w:r w:rsidRPr="00186FAB">
        <w:rPr>
          <w:rFonts w:eastAsia="Calibri" w:cstheme="minorHAnsi"/>
          <w:iCs/>
          <w:position w:val="1"/>
          <w:sz w:val="24"/>
          <w:szCs w:val="24"/>
          <w:lang w:val="es-SV"/>
        </w:rPr>
        <w:t xml:space="preserve"> Support Office y Naciones Unidas. Debe contener la siguiente información: </w:t>
      </w:r>
    </w:p>
    <w:p w14:paraId="09F96139" w14:textId="77777777" w:rsidR="00CB076A" w:rsidRPr="00186FAB" w:rsidRDefault="00CB076A" w:rsidP="005A4178">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Título y páginas introductorias</w:t>
      </w:r>
    </w:p>
    <w:p w14:paraId="3F136F6B" w14:textId="77777777" w:rsidR="00CB076A" w:rsidRPr="00186FAB" w:rsidRDefault="00CB076A" w:rsidP="005A4178">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Nombre de la intervención evaluada</w:t>
      </w:r>
    </w:p>
    <w:p w14:paraId="67A6400C" w14:textId="77777777" w:rsidR="00CB076A" w:rsidRPr="00186FAB" w:rsidRDefault="00CB076A" w:rsidP="005A4178">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Periodo en el que se ha realizado la evaluación y fecha del informe</w:t>
      </w:r>
    </w:p>
    <w:p w14:paraId="6FF406F1" w14:textId="77777777" w:rsidR="00CB076A" w:rsidRPr="00186FAB" w:rsidRDefault="00CB076A" w:rsidP="005A4178">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País de la intervención evaluada.</w:t>
      </w:r>
    </w:p>
    <w:p w14:paraId="7FBB2BAE" w14:textId="77777777" w:rsidR="00CB076A" w:rsidRPr="00186FAB" w:rsidRDefault="00CB076A" w:rsidP="005A4178">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Nombres de los evaluadores y organización</w:t>
      </w:r>
    </w:p>
    <w:p w14:paraId="4A87B436" w14:textId="77777777" w:rsidR="00CB076A" w:rsidRPr="00186FAB" w:rsidRDefault="00CB076A" w:rsidP="005A4178">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Nombre de la organización que encarga la evaluación.</w:t>
      </w:r>
    </w:p>
    <w:p w14:paraId="53195B26" w14:textId="77777777" w:rsidR="00CB076A" w:rsidRPr="00186FAB" w:rsidRDefault="00CB076A" w:rsidP="005A4178">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 xml:space="preserve">Agradecimientos. </w:t>
      </w:r>
    </w:p>
    <w:p w14:paraId="1102766E" w14:textId="77777777" w:rsidR="00CB076A" w:rsidRPr="00186FAB" w:rsidRDefault="00CB076A" w:rsidP="005A4178">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Índice de contenidos (incluir cuadros, gráficos, tablas y anexos con las páginas de referencia)</w:t>
      </w:r>
    </w:p>
    <w:p w14:paraId="02451644" w14:textId="77777777" w:rsidR="00CB076A" w:rsidRPr="00186FAB" w:rsidRDefault="00CB076A" w:rsidP="005A4178">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Lista de acrónimos y abreviaturas</w:t>
      </w:r>
    </w:p>
    <w:p w14:paraId="0AAD7C6A" w14:textId="77777777" w:rsidR="00CB076A" w:rsidRPr="00186FAB" w:rsidRDefault="00CB076A" w:rsidP="005A4178">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Resumen Ejecutivo (máximo 3 páginas, debe contener una sección independiente que incluya: el propósito de la evaluación, resultados de la relevancia y efectividad del proyecto, recomendaciones y lecciones aprendidas).</w:t>
      </w:r>
    </w:p>
    <w:p w14:paraId="30C7EBF1" w14:textId="77777777" w:rsidR="00CB076A" w:rsidRPr="00186FAB" w:rsidRDefault="00CB076A" w:rsidP="005A4178">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Introducción (explicar el propósito de la evaluación, la audiencia principal o usuarios, lo que se espera aprender y uso de la evaluación. Identificar la intervención evaluada y familiarizar al lector con la estructura y contenidos del informe).</w:t>
      </w:r>
    </w:p>
    <w:p w14:paraId="7660018A" w14:textId="77777777" w:rsidR="00CB076A" w:rsidRPr="00186FAB" w:rsidRDefault="00CB076A" w:rsidP="005A4178">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 xml:space="preserve">Descripción de la intervención (describir lo que se ha evaluado, los beneficiarios y el problema o tema que trata de abordar; explicar el marco de resultados y estrategia de intervención, vincular la intervención con las prioridades nacionales, del MANUD, el resultado corporativo, las prioridades nacionales y los ODS. Identificar la fase de implementación, así como los cambios significativos producidos; los asociados clave, la escala de la intervención, totalidad de recursos, el contexto y apuntalar los resultados del análisis de </w:t>
      </w:r>
      <w:proofErr w:type="spellStart"/>
      <w:r w:rsidRPr="00186FAB">
        <w:rPr>
          <w:rFonts w:asciiTheme="minorHAnsi" w:eastAsia="Calibri" w:hAnsiTheme="minorHAnsi" w:cstheme="minorHAnsi"/>
          <w:iCs/>
          <w:position w:val="1"/>
          <w:sz w:val="24"/>
          <w:szCs w:val="24"/>
          <w:lang w:val="es-SV"/>
        </w:rPr>
        <w:t>evaluabilidad</w:t>
      </w:r>
      <w:proofErr w:type="spellEnd"/>
      <w:r w:rsidRPr="00186FAB">
        <w:rPr>
          <w:rFonts w:asciiTheme="minorHAnsi" w:eastAsia="Calibri" w:hAnsiTheme="minorHAnsi" w:cstheme="minorHAnsi"/>
          <w:iCs/>
          <w:position w:val="1"/>
          <w:sz w:val="24"/>
          <w:szCs w:val="24"/>
          <w:lang w:val="es-SV"/>
        </w:rPr>
        <w:t>).</w:t>
      </w:r>
    </w:p>
    <w:p w14:paraId="042E633A" w14:textId="77777777" w:rsidR="00CB076A" w:rsidRPr="00186FAB" w:rsidRDefault="00CB076A" w:rsidP="005A4178">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Alcances y objetivos de la evaluación.</w:t>
      </w:r>
    </w:p>
    <w:p w14:paraId="02A15388" w14:textId="77777777" w:rsidR="00CB076A" w:rsidRPr="00186FAB" w:rsidRDefault="00CB076A" w:rsidP="00816C76">
      <w:pPr>
        <w:pStyle w:val="Prrafodelista"/>
        <w:numPr>
          <w:ilvl w:val="0"/>
          <w:numId w:val="5"/>
        </w:numPr>
        <w:tabs>
          <w:tab w:val="left" w:pos="1180"/>
        </w:tabs>
        <w:ind w:left="1276" w:right="274"/>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Alcance: definir los parámetros de la evaluación</w:t>
      </w:r>
    </w:p>
    <w:p w14:paraId="020E4960" w14:textId="77777777" w:rsidR="00CB076A" w:rsidRPr="00186FAB" w:rsidRDefault="00CB076A" w:rsidP="00816C76">
      <w:pPr>
        <w:pStyle w:val="Prrafodelista"/>
        <w:numPr>
          <w:ilvl w:val="0"/>
          <w:numId w:val="5"/>
        </w:numPr>
        <w:tabs>
          <w:tab w:val="left" w:pos="1180"/>
        </w:tabs>
        <w:ind w:left="1276" w:right="274"/>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Objetivos de la evaluación.</w:t>
      </w:r>
    </w:p>
    <w:p w14:paraId="7921877E" w14:textId="77777777" w:rsidR="00CB076A" w:rsidRPr="00186FAB" w:rsidRDefault="00CB076A" w:rsidP="00816C76">
      <w:pPr>
        <w:pStyle w:val="Prrafodelista"/>
        <w:numPr>
          <w:ilvl w:val="0"/>
          <w:numId w:val="5"/>
        </w:numPr>
        <w:tabs>
          <w:tab w:val="left" w:pos="1180"/>
        </w:tabs>
        <w:ind w:left="1276" w:right="274"/>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Criterios de la evaluación.</w:t>
      </w:r>
    </w:p>
    <w:p w14:paraId="1657F6A4" w14:textId="77777777" w:rsidR="00CB076A" w:rsidRPr="00186FAB" w:rsidRDefault="00CB076A" w:rsidP="00816C76">
      <w:pPr>
        <w:pStyle w:val="Prrafodelista"/>
        <w:numPr>
          <w:ilvl w:val="0"/>
          <w:numId w:val="5"/>
        </w:numPr>
        <w:tabs>
          <w:tab w:val="left" w:pos="1180"/>
        </w:tabs>
        <w:spacing w:after="120"/>
        <w:ind w:left="1276"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Preguntas de la evaluación.</w:t>
      </w:r>
    </w:p>
    <w:p w14:paraId="05F45A36" w14:textId="77777777" w:rsidR="00CB076A" w:rsidRPr="00186FAB" w:rsidRDefault="00CB076A" w:rsidP="00816C76">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Enfoque de la evaluación y métodos.</w:t>
      </w:r>
    </w:p>
    <w:p w14:paraId="0A35718F" w14:textId="77777777" w:rsidR="00CB076A" w:rsidRPr="00186FAB" w:rsidRDefault="00CB076A" w:rsidP="00816C76">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Enfoque metodológico, métodos y análisis, y la justificación de su selección.</w:t>
      </w:r>
    </w:p>
    <w:p w14:paraId="3F52274F" w14:textId="77777777" w:rsidR="00CB076A" w:rsidRPr="00186FAB" w:rsidRDefault="00CB076A" w:rsidP="00816C76">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Fuentes de información</w:t>
      </w:r>
    </w:p>
    <w:p w14:paraId="4DBAC98E" w14:textId="77777777" w:rsidR="00CB076A" w:rsidRPr="00186FAB" w:rsidRDefault="00CB076A" w:rsidP="00816C76">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Muestra y marco muestral</w:t>
      </w:r>
    </w:p>
    <w:p w14:paraId="11D32DD9" w14:textId="77777777" w:rsidR="00CB076A" w:rsidRPr="00186FAB" w:rsidRDefault="00CB076A" w:rsidP="00816C76">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lastRenderedPageBreak/>
        <w:t>Procedimientos e instrumentos de recopilación de datos.</w:t>
      </w:r>
    </w:p>
    <w:p w14:paraId="6D928877" w14:textId="77777777" w:rsidR="00CB076A" w:rsidRPr="00186FAB" w:rsidRDefault="00CB076A" w:rsidP="00816C76">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Estándares de desempeño</w:t>
      </w:r>
    </w:p>
    <w:p w14:paraId="298A24A2" w14:textId="77777777" w:rsidR="00CB076A" w:rsidRPr="00186FAB" w:rsidRDefault="00CB076A" w:rsidP="00816C76">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Participación de las partes interesadas</w:t>
      </w:r>
    </w:p>
    <w:p w14:paraId="33AC27CE" w14:textId="77777777" w:rsidR="00CB076A" w:rsidRPr="00186FAB" w:rsidRDefault="00CB076A" w:rsidP="00816C76">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Consideraciones éticas.</w:t>
      </w:r>
    </w:p>
    <w:p w14:paraId="6E7FD237" w14:textId="77777777" w:rsidR="00CB076A" w:rsidRPr="00186FAB" w:rsidRDefault="00CB076A" w:rsidP="00816C76">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Información sobre antecedentes de los evaluadores</w:t>
      </w:r>
    </w:p>
    <w:p w14:paraId="38B073A7" w14:textId="77777777" w:rsidR="00CB076A" w:rsidRPr="00186FAB" w:rsidRDefault="00CB076A" w:rsidP="00816C76">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Principales limitaciones y sus implicaciones para la evaluación, así como los pasos dados para paliar las limitaciones.</w:t>
      </w:r>
    </w:p>
    <w:p w14:paraId="2BB0B69B" w14:textId="77777777" w:rsidR="00CB076A" w:rsidRPr="00186FAB" w:rsidRDefault="00CB076A" w:rsidP="00816C76">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Análisis de datos (describe los procedimientos utilizados para analizar los datos recabados para responder a las preguntas de la evaluación. Exponer las debilidades potenciales en el análisis de datos y las brechas o limitaciones de los datos.</w:t>
      </w:r>
    </w:p>
    <w:p w14:paraId="5FC4332A" w14:textId="77777777" w:rsidR="00CB076A" w:rsidRPr="00186FAB" w:rsidRDefault="00CB076A" w:rsidP="00816C76">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Valoraciones (evaluación de los factores y causas de conflicto y de los resultados esperados de la teoría de cambio).</w:t>
      </w:r>
    </w:p>
    <w:p w14:paraId="64521D6B" w14:textId="77777777" w:rsidR="00CB076A" w:rsidRPr="00186FAB" w:rsidRDefault="00CB076A" w:rsidP="00816C76">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Hallazgos, conclusiones y valoraciones</w:t>
      </w:r>
    </w:p>
    <w:p w14:paraId="3D3F857C" w14:textId="77777777" w:rsidR="00CB076A" w:rsidRPr="00186FAB" w:rsidRDefault="00CB076A" w:rsidP="00816C76">
      <w:pPr>
        <w:pStyle w:val="Prrafodelista"/>
        <w:numPr>
          <w:ilvl w:val="0"/>
          <w:numId w:val="40"/>
        </w:numPr>
        <w:tabs>
          <w:tab w:val="left" w:pos="1276"/>
        </w:tabs>
        <w:ind w:right="274"/>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 xml:space="preserve">Hallazgos: presentar la declaración de los hechos sobre la base de los análisis de datos. Deberán estructurarse en torno a las preguntas de la evaluación. </w:t>
      </w:r>
    </w:p>
    <w:p w14:paraId="48F0CA4D" w14:textId="77777777" w:rsidR="00CB076A" w:rsidRPr="00186FAB" w:rsidRDefault="00CB076A" w:rsidP="00816C76">
      <w:pPr>
        <w:pStyle w:val="Prrafodelista"/>
        <w:numPr>
          <w:ilvl w:val="0"/>
          <w:numId w:val="40"/>
        </w:numPr>
        <w:tabs>
          <w:tab w:val="left" w:pos="1276"/>
        </w:tabs>
        <w:ind w:right="274"/>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Conclusiones: deberán ser completas y equilibradas y subrayar las fortalezas y debilidades y efectos de la intervención y estar sustentadas en la evidencia y conectarse de forma lógica con los hallazgos. Deberán responder a las preguntas de la evaluación.</w:t>
      </w:r>
    </w:p>
    <w:p w14:paraId="521E4BE8" w14:textId="77777777" w:rsidR="00CB076A" w:rsidRPr="00186FAB" w:rsidRDefault="00CB076A" w:rsidP="00816C76">
      <w:pPr>
        <w:pStyle w:val="Prrafodelista"/>
        <w:numPr>
          <w:ilvl w:val="0"/>
          <w:numId w:val="40"/>
        </w:numPr>
        <w:tabs>
          <w:tab w:val="left" w:pos="1276"/>
        </w:tabs>
        <w:spacing w:after="120"/>
        <w:ind w:left="1281"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Recomendaciones de cómo mejorar la efectividad del proyecto (El informe debe dar recomendaciones prácticas y factibles, y estar dirigidas a los usuarios de la evaluación).</w:t>
      </w:r>
    </w:p>
    <w:p w14:paraId="594A3C50" w14:textId="77777777" w:rsidR="00CB076A" w:rsidRPr="00186FAB" w:rsidRDefault="00CB076A" w:rsidP="00816C76">
      <w:pPr>
        <w:pStyle w:val="Prrafodelista"/>
        <w:numPr>
          <w:ilvl w:val="0"/>
          <w:numId w:val="39"/>
        </w:numPr>
        <w:tabs>
          <w:tab w:val="left" w:pos="1180"/>
        </w:tabs>
        <w:spacing w:after="120" w:line="259" w:lineRule="auto"/>
        <w:ind w:left="1003" w:right="272" w:hanging="357"/>
        <w:jc w:val="both"/>
        <w:rPr>
          <w:rFonts w:asciiTheme="minorHAnsi" w:eastAsia="Calibri" w:hAnsiTheme="minorHAnsi" w:cstheme="minorHAnsi"/>
          <w:iCs/>
          <w:position w:val="1"/>
          <w:sz w:val="24"/>
          <w:szCs w:val="24"/>
          <w:lang w:val="es-SV"/>
        </w:rPr>
      </w:pPr>
      <w:r w:rsidRPr="00186FAB">
        <w:rPr>
          <w:rFonts w:asciiTheme="minorHAnsi" w:eastAsia="Calibri" w:hAnsiTheme="minorHAnsi" w:cstheme="minorHAnsi"/>
          <w:iCs/>
          <w:position w:val="1"/>
          <w:sz w:val="24"/>
          <w:szCs w:val="24"/>
          <w:lang w:val="es-SV"/>
        </w:rPr>
        <w:t>Lecciones aprendidas y buenas prácticas. Se refiere al nuevo conocimiento obtenido de una circunstancia en particular. Deben ser concisas y basadas en las evidencias específicas presentadas en el informe.</w:t>
      </w:r>
    </w:p>
    <w:p w14:paraId="50774AA0" w14:textId="77777777" w:rsidR="00CB076A" w:rsidRPr="00186FAB" w:rsidRDefault="00CB076A" w:rsidP="00D54218">
      <w:pPr>
        <w:pStyle w:val="Prrafodelista"/>
        <w:numPr>
          <w:ilvl w:val="0"/>
          <w:numId w:val="39"/>
        </w:numPr>
        <w:tabs>
          <w:tab w:val="left" w:pos="1180"/>
        </w:tabs>
        <w:spacing w:after="120" w:line="259" w:lineRule="auto"/>
        <w:ind w:left="1003" w:right="272" w:hanging="357"/>
        <w:jc w:val="both"/>
        <w:rPr>
          <w:rFonts w:eastAsia="Calibri" w:cstheme="minorHAnsi"/>
          <w:iCs/>
          <w:position w:val="1"/>
          <w:sz w:val="24"/>
          <w:szCs w:val="24"/>
          <w:lang w:val="es-SV"/>
        </w:rPr>
      </w:pPr>
      <w:r w:rsidRPr="00186FAB">
        <w:rPr>
          <w:rFonts w:asciiTheme="minorHAnsi" w:eastAsia="Calibri" w:hAnsiTheme="minorHAnsi" w:cstheme="minorHAnsi"/>
          <w:iCs/>
          <w:position w:val="1"/>
          <w:sz w:val="24"/>
          <w:szCs w:val="24"/>
          <w:lang w:val="es-SV"/>
        </w:rPr>
        <w:t>ANEXOS</w:t>
      </w:r>
    </w:p>
    <w:p w14:paraId="0B76B020" w14:textId="77777777" w:rsidR="00CB076A" w:rsidRPr="00186FAB" w:rsidRDefault="00CB076A" w:rsidP="00D54218">
      <w:pPr>
        <w:numPr>
          <w:ilvl w:val="1"/>
          <w:numId w:val="36"/>
        </w:numPr>
        <w:tabs>
          <w:tab w:val="left" w:pos="1180"/>
        </w:tabs>
        <w:spacing w:after="0" w:line="240" w:lineRule="auto"/>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Términos de referencia</w:t>
      </w:r>
    </w:p>
    <w:p w14:paraId="634F607D" w14:textId="77777777" w:rsidR="00CB076A" w:rsidRPr="00186FAB" w:rsidRDefault="00CB076A" w:rsidP="00D54218">
      <w:pPr>
        <w:numPr>
          <w:ilvl w:val="1"/>
          <w:numId w:val="36"/>
        </w:numPr>
        <w:tabs>
          <w:tab w:val="left" w:pos="1180"/>
        </w:tabs>
        <w:spacing w:after="0" w:line="240" w:lineRule="auto"/>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Matriz de evaluación e instrumentos de recopilación de datos.</w:t>
      </w:r>
    </w:p>
    <w:p w14:paraId="77358355" w14:textId="77777777" w:rsidR="00CB076A" w:rsidRPr="00186FAB" w:rsidRDefault="00CB076A" w:rsidP="00D54218">
      <w:pPr>
        <w:numPr>
          <w:ilvl w:val="1"/>
          <w:numId w:val="36"/>
        </w:numPr>
        <w:tabs>
          <w:tab w:val="left" w:pos="1180"/>
        </w:tabs>
        <w:spacing w:after="0" w:line="240" w:lineRule="auto"/>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Mapa de partes interesadas</w:t>
      </w:r>
    </w:p>
    <w:p w14:paraId="5AFC519B" w14:textId="77777777" w:rsidR="00CB076A" w:rsidRPr="00186FAB" w:rsidRDefault="00CB076A" w:rsidP="00D54218">
      <w:pPr>
        <w:numPr>
          <w:ilvl w:val="1"/>
          <w:numId w:val="36"/>
        </w:numPr>
        <w:tabs>
          <w:tab w:val="left" w:pos="1180"/>
        </w:tabs>
        <w:spacing w:after="0" w:line="240" w:lineRule="auto"/>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Lista de individuos o grupos entrevistados o consultados y lugares visitados.</w:t>
      </w:r>
    </w:p>
    <w:p w14:paraId="1CD39FB9" w14:textId="77777777" w:rsidR="00CB076A" w:rsidRPr="00186FAB" w:rsidRDefault="00CB076A" w:rsidP="00D54218">
      <w:pPr>
        <w:numPr>
          <w:ilvl w:val="1"/>
          <w:numId w:val="36"/>
        </w:numPr>
        <w:tabs>
          <w:tab w:val="left" w:pos="1180"/>
        </w:tabs>
        <w:spacing w:after="0" w:line="240" w:lineRule="auto"/>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Lista de documentos examinados</w:t>
      </w:r>
    </w:p>
    <w:p w14:paraId="7DA32BB5" w14:textId="77777777" w:rsidR="00CB076A" w:rsidRPr="00186FAB" w:rsidRDefault="00CB076A" w:rsidP="00D54218">
      <w:pPr>
        <w:numPr>
          <w:ilvl w:val="1"/>
          <w:numId w:val="36"/>
        </w:numPr>
        <w:tabs>
          <w:tab w:val="left" w:pos="1180"/>
        </w:tabs>
        <w:spacing w:after="0" w:line="240" w:lineRule="auto"/>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Mapa de resultados</w:t>
      </w:r>
    </w:p>
    <w:p w14:paraId="77D0C519" w14:textId="77777777" w:rsidR="00CB076A" w:rsidRPr="00186FAB" w:rsidRDefault="00CB076A" w:rsidP="00D54218">
      <w:pPr>
        <w:numPr>
          <w:ilvl w:val="1"/>
          <w:numId w:val="36"/>
        </w:numPr>
        <w:tabs>
          <w:tab w:val="left" w:pos="1180"/>
        </w:tabs>
        <w:spacing w:after="0" w:line="240" w:lineRule="auto"/>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Tabla resumen de los hallazgos</w:t>
      </w:r>
    </w:p>
    <w:p w14:paraId="1F264426" w14:textId="77777777" w:rsidR="00CB076A" w:rsidRPr="00186FAB" w:rsidRDefault="00CB076A" w:rsidP="00D54218">
      <w:pPr>
        <w:numPr>
          <w:ilvl w:val="1"/>
          <w:numId w:val="36"/>
        </w:numPr>
        <w:tabs>
          <w:tab w:val="left" w:pos="1180"/>
        </w:tabs>
        <w:spacing w:after="0" w:line="240" w:lineRule="auto"/>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Registro de observaciones al informe y acciones tomadas.</w:t>
      </w:r>
    </w:p>
    <w:p w14:paraId="1A112738" w14:textId="77777777" w:rsidR="00CB076A" w:rsidRPr="00186FAB" w:rsidRDefault="00CB076A" w:rsidP="00D54218">
      <w:pPr>
        <w:numPr>
          <w:ilvl w:val="1"/>
          <w:numId w:val="36"/>
        </w:numPr>
        <w:tabs>
          <w:tab w:val="left" w:pos="1180"/>
        </w:tabs>
        <w:spacing w:after="0" w:line="240" w:lineRule="auto"/>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Biografía breve de los miembros del equipo de evaluación.</w:t>
      </w:r>
    </w:p>
    <w:p w14:paraId="1F1A58C7" w14:textId="77777777" w:rsidR="00CB076A" w:rsidRPr="00186FAB" w:rsidRDefault="00CB076A" w:rsidP="00D54218">
      <w:pPr>
        <w:numPr>
          <w:ilvl w:val="1"/>
          <w:numId w:val="36"/>
        </w:numPr>
        <w:tabs>
          <w:tab w:val="left" w:pos="1180"/>
        </w:tabs>
        <w:spacing w:after="0" w:line="240" w:lineRule="auto"/>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Código de conducta firmado por los miembros del equipo de evaluación.</w:t>
      </w:r>
    </w:p>
    <w:p w14:paraId="50CC7E11" w14:textId="77777777" w:rsidR="00CB076A" w:rsidRPr="00186FAB" w:rsidRDefault="00CB076A" w:rsidP="00CB076A">
      <w:pPr>
        <w:tabs>
          <w:tab w:val="left" w:pos="1180"/>
        </w:tabs>
        <w:ind w:right="274"/>
        <w:jc w:val="both"/>
        <w:rPr>
          <w:rFonts w:eastAsia="Calibri" w:cstheme="minorHAnsi"/>
          <w:b/>
          <w:bCs/>
          <w:iCs/>
          <w:position w:val="1"/>
          <w:sz w:val="24"/>
          <w:szCs w:val="24"/>
          <w:lang w:val="es-SV"/>
        </w:rPr>
      </w:pPr>
      <w:r w:rsidRPr="00186FAB">
        <w:rPr>
          <w:rFonts w:eastAsia="Calibri" w:cstheme="minorHAnsi"/>
          <w:b/>
          <w:bCs/>
          <w:iCs/>
          <w:position w:val="1"/>
          <w:sz w:val="24"/>
          <w:szCs w:val="24"/>
          <w:lang w:val="es-SV"/>
        </w:rPr>
        <w:br w:type="page"/>
      </w:r>
      <w:r w:rsidRPr="00186FAB">
        <w:rPr>
          <w:rFonts w:eastAsia="Calibri" w:cstheme="minorHAnsi"/>
          <w:b/>
          <w:bCs/>
          <w:iCs/>
          <w:position w:val="1"/>
          <w:sz w:val="24"/>
          <w:szCs w:val="24"/>
          <w:lang w:val="es-SV"/>
        </w:rPr>
        <w:lastRenderedPageBreak/>
        <w:t>Anexo D. Documentos a consultar</w:t>
      </w:r>
    </w:p>
    <w:p w14:paraId="500D3FB8" w14:textId="77777777" w:rsidR="00CB076A" w:rsidRPr="00186FAB" w:rsidRDefault="00CB076A" w:rsidP="00CB076A">
      <w:pPr>
        <w:tabs>
          <w:tab w:val="left" w:pos="1180"/>
        </w:tabs>
        <w:ind w:right="274"/>
        <w:jc w:val="both"/>
        <w:rPr>
          <w:rFonts w:eastAsia="Calibri" w:cstheme="minorHAnsi"/>
          <w:b/>
          <w:bCs/>
          <w:iCs/>
          <w:position w:val="1"/>
          <w:sz w:val="24"/>
          <w:szCs w:val="24"/>
          <w:lang w:val="es-SV"/>
        </w:rPr>
      </w:pPr>
    </w:p>
    <w:p w14:paraId="2752651D" w14:textId="77777777" w:rsidR="00CB076A" w:rsidRPr="00186FAB" w:rsidRDefault="00CB076A" w:rsidP="00CB076A">
      <w:pPr>
        <w:numPr>
          <w:ilvl w:val="0"/>
          <w:numId w:val="37"/>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UNDAF</w:t>
      </w:r>
    </w:p>
    <w:p w14:paraId="1EFDD943" w14:textId="77777777" w:rsidR="00CB076A" w:rsidRPr="00186FAB" w:rsidRDefault="00CB076A" w:rsidP="00CB076A">
      <w:pPr>
        <w:numPr>
          <w:ilvl w:val="0"/>
          <w:numId w:val="37"/>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Marcos Programáticos de las Agencias</w:t>
      </w:r>
    </w:p>
    <w:p w14:paraId="0B849D02" w14:textId="77777777" w:rsidR="00CB076A" w:rsidRPr="00186FAB" w:rsidRDefault="00CB076A" w:rsidP="00CB076A">
      <w:pPr>
        <w:numPr>
          <w:ilvl w:val="0"/>
          <w:numId w:val="37"/>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Documento del Proyecto Mujeres Libres de Violencia en el Transporte Público</w:t>
      </w:r>
    </w:p>
    <w:p w14:paraId="79881C02" w14:textId="77777777" w:rsidR="00CB076A" w:rsidRPr="00186FAB" w:rsidRDefault="00CB076A" w:rsidP="00CB076A">
      <w:pPr>
        <w:numPr>
          <w:ilvl w:val="0"/>
          <w:numId w:val="37"/>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Boletines e Historias de Éxito</w:t>
      </w:r>
    </w:p>
    <w:p w14:paraId="75A76119" w14:textId="77777777" w:rsidR="00CB076A" w:rsidRPr="00186FAB" w:rsidRDefault="00CB076A" w:rsidP="00CB076A">
      <w:pPr>
        <w:numPr>
          <w:ilvl w:val="0"/>
          <w:numId w:val="37"/>
        </w:num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Otros documentos del contexto: Plan Cuscatlán; Encuesta Nacional de Violencia contra las Mujeres.</w:t>
      </w:r>
    </w:p>
    <w:p w14:paraId="3144FD56" w14:textId="77777777" w:rsidR="00CB076A" w:rsidRPr="00186FAB" w:rsidRDefault="00CB076A" w:rsidP="00CB076A">
      <w:pPr>
        <w:tabs>
          <w:tab w:val="left" w:pos="1180"/>
        </w:tabs>
        <w:ind w:right="274"/>
        <w:jc w:val="both"/>
        <w:rPr>
          <w:rFonts w:eastAsia="Calibri" w:cstheme="minorHAnsi"/>
          <w:b/>
          <w:bCs/>
          <w:iCs/>
          <w:position w:val="1"/>
          <w:sz w:val="24"/>
          <w:szCs w:val="24"/>
          <w:lang w:val="es-SV"/>
        </w:rPr>
      </w:pPr>
    </w:p>
    <w:p w14:paraId="3EB78C75" w14:textId="77777777" w:rsidR="00CB076A" w:rsidRPr="00186FAB" w:rsidRDefault="00CB076A" w:rsidP="00CB076A">
      <w:pPr>
        <w:tabs>
          <w:tab w:val="left" w:pos="1180"/>
        </w:tabs>
        <w:ind w:right="274"/>
        <w:jc w:val="both"/>
        <w:rPr>
          <w:rFonts w:eastAsia="Calibri" w:cstheme="minorHAnsi"/>
          <w:b/>
          <w:bCs/>
          <w:iCs/>
          <w:position w:val="1"/>
          <w:sz w:val="24"/>
          <w:szCs w:val="24"/>
          <w:lang w:val="es-SV"/>
        </w:rPr>
      </w:pPr>
      <w:r w:rsidRPr="00186FAB">
        <w:rPr>
          <w:rFonts w:eastAsia="Calibri" w:cstheme="minorHAnsi"/>
          <w:b/>
          <w:bCs/>
          <w:iCs/>
          <w:position w:val="1"/>
          <w:sz w:val="24"/>
          <w:szCs w:val="24"/>
          <w:lang w:val="es-SV"/>
        </w:rPr>
        <w:t xml:space="preserve">Anexo E. Lista preliminar de actores clave a entrevistar </w:t>
      </w:r>
    </w:p>
    <w:p w14:paraId="2A3CFDC2" w14:textId="77777777" w:rsidR="00CB076A" w:rsidRPr="00186FAB" w:rsidRDefault="00CB076A" w:rsidP="00CB076A">
      <w:pPr>
        <w:tabs>
          <w:tab w:val="left" w:pos="1180"/>
        </w:tabs>
        <w:ind w:right="274"/>
        <w:jc w:val="both"/>
        <w:rPr>
          <w:rFonts w:eastAsia="Calibri" w:cstheme="minorHAnsi"/>
          <w:b/>
          <w:bCs/>
          <w:iCs/>
          <w:position w:val="1"/>
          <w:sz w:val="24"/>
          <w:szCs w:val="24"/>
          <w:lang w:val="es-S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2001"/>
        <w:gridCol w:w="2001"/>
        <w:gridCol w:w="3067"/>
      </w:tblGrid>
      <w:tr w:rsidR="00CB076A" w:rsidRPr="00186FAB" w14:paraId="4D89809D" w14:textId="77777777" w:rsidTr="009E5AEC">
        <w:tc>
          <w:tcPr>
            <w:tcW w:w="1460" w:type="pct"/>
            <w:shd w:val="clear" w:color="auto" w:fill="D9D9D9"/>
          </w:tcPr>
          <w:p w14:paraId="00DFBCAB" w14:textId="77777777" w:rsidR="00CB076A" w:rsidRPr="00186FAB" w:rsidRDefault="00CB076A" w:rsidP="00CB076A">
            <w:pPr>
              <w:tabs>
                <w:tab w:val="left" w:pos="1180"/>
              </w:tabs>
              <w:ind w:right="274"/>
              <w:jc w:val="both"/>
              <w:rPr>
                <w:rFonts w:eastAsia="Calibri" w:cstheme="minorHAnsi"/>
                <w:b/>
                <w:bCs/>
                <w:iCs/>
                <w:position w:val="1"/>
                <w:sz w:val="24"/>
                <w:szCs w:val="24"/>
                <w:lang w:val="es-SV"/>
              </w:rPr>
            </w:pPr>
            <w:bookmarkStart w:id="13" w:name="_Hlk6838403"/>
            <w:r w:rsidRPr="00186FAB">
              <w:rPr>
                <w:rFonts w:eastAsia="Calibri" w:cstheme="minorHAnsi"/>
                <w:b/>
                <w:bCs/>
                <w:iCs/>
                <w:position w:val="1"/>
                <w:sz w:val="24"/>
                <w:szCs w:val="24"/>
                <w:lang w:val="es-SV"/>
              </w:rPr>
              <w:t>Institución</w:t>
            </w:r>
          </w:p>
        </w:tc>
        <w:tc>
          <w:tcPr>
            <w:tcW w:w="1002" w:type="pct"/>
            <w:shd w:val="clear" w:color="auto" w:fill="D9D9D9"/>
          </w:tcPr>
          <w:p w14:paraId="2255A0A6" w14:textId="77777777" w:rsidR="00CB076A" w:rsidRPr="00186FAB" w:rsidRDefault="00CB076A" w:rsidP="00CB076A">
            <w:pPr>
              <w:tabs>
                <w:tab w:val="left" w:pos="1180"/>
              </w:tabs>
              <w:ind w:right="274"/>
              <w:jc w:val="both"/>
              <w:rPr>
                <w:rFonts w:eastAsia="Calibri" w:cstheme="minorHAnsi"/>
                <w:b/>
                <w:bCs/>
                <w:iCs/>
                <w:position w:val="1"/>
                <w:sz w:val="24"/>
                <w:szCs w:val="24"/>
                <w:lang w:val="es-SV"/>
              </w:rPr>
            </w:pPr>
            <w:r w:rsidRPr="00186FAB">
              <w:rPr>
                <w:rFonts w:eastAsia="Calibri" w:cstheme="minorHAnsi"/>
                <w:b/>
                <w:bCs/>
                <w:iCs/>
                <w:position w:val="1"/>
                <w:sz w:val="24"/>
                <w:szCs w:val="24"/>
                <w:lang w:val="es-SV"/>
              </w:rPr>
              <w:t xml:space="preserve">Nombre </w:t>
            </w:r>
          </w:p>
        </w:tc>
        <w:tc>
          <w:tcPr>
            <w:tcW w:w="1002" w:type="pct"/>
            <w:shd w:val="clear" w:color="auto" w:fill="D9D9D9"/>
          </w:tcPr>
          <w:p w14:paraId="4A00C072" w14:textId="77777777" w:rsidR="00CB076A" w:rsidRPr="00186FAB" w:rsidRDefault="00CB076A" w:rsidP="00CB076A">
            <w:pPr>
              <w:tabs>
                <w:tab w:val="left" w:pos="1180"/>
              </w:tabs>
              <w:ind w:right="274"/>
              <w:jc w:val="both"/>
              <w:rPr>
                <w:rFonts w:eastAsia="Calibri" w:cstheme="minorHAnsi"/>
                <w:b/>
                <w:bCs/>
                <w:iCs/>
                <w:position w:val="1"/>
                <w:sz w:val="24"/>
                <w:szCs w:val="24"/>
                <w:lang w:val="es-SV"/>
              </w:rPr>
            </w:pPr>
            <w:r w:rsidRPr="00186FAB">
              <w:rPr>
                <w:rFonts w:eastAsia="Calibri" w:cstheme="minorHAnsi"/>
                <w:b/>
                <w:bCs/>
                <w:iCs/>
                <w:position w:val="1"/>
                <w:sz w:val="24"/>
                <w:szCs w:val="24"/>
                <w:lang w:val="es-SV"/>
              </w:rPr>
              <w:t xml:space="preserve">Apellido </w:t>
            </w:r>
          </w:p>
        </w:tc>
        <w:tc>
          <w:tcPr>
            <w:tcW w:w="1536" w:type="pct"/>
            <w:shd w:val="clear" w:color="auto" w:fill="D9D9D9"/>
          </w:tcPr>
          <w:p w14:paraId="19E3A6FA" w14:textId="77777777" w:rsidR="00CB076A" w:rsidRPr="00186FAB" w:rsidRDefault="00CB076A" w:rsidP="00CB076A">
            <w:pPr>
              <w:tabs>
                <w:tab w:val="left" w:pos="1180"/>
              </w:tabs>
              <w:ind w:right="274"/>
              <w:jc w:val="both"/>
              <w:rPr>
                <w:rFonts w:eastAsia="Calibri" w:cstheme="minorHAnsi"/>
                <w:b/>
                <w:bCs/>
                <w:iCs/>
                <w:position w:val="1"/>
                <w:sz w:val="24"/>
                <w:szCs w:val="24"/>
                <w:lang w:val="es-SV"/>
              </w:rPr>
            </w:pPr>
            <w:r w:rsidRPr="00186FAB">
              <w:rPr>
                <w:rFonts w:eastAsia="Calibri" w:cstheme="minorHAnsi"/>
                <w:b/>
                <w:bCs/>
                <w:iCs/>
                <w:position w:val="1"/>
                <w:sz w:val="24"/>
                <w:szCs w:val="24"/>
                <w:lang w:val="es-SV"/>
              </w:rPr>
              <w:t xml:space="preserve">Cargo </w:t>
            </w:r>
          </w:p>
        </w:tc>
      </w:tr>
      <w:tr w:rsidR="00CB076A" w:rsidRPr="00186FAB" w14:paraId="0DF725FB" w14:textId="77777777" w:rsidTr="009E5AEC">
        <w:tc>
          <w:tcPr>
            <w:tcW w:w="1460" w:type="pct"/>
            <w:shd w:val="clear" w:color="auto" w:fill="auto"/>
          </w:tcPr>
          <w:p w14:paraId="2F17DEED" w14:textId="77777777" w:rsidR="00CB076A" w:rsidRPr="00186FAB" w:rsidRDefault="00CB076A" w:rsidP="00CB076A">
            <w:pPr>
              <w:tabs>
                <w:tab w:val="left" w:pos="1180"/>
              </w:tabs>
              <w:ind w:right="274"/>
              <w:jc w:val="both"/>
              <w:rPr>
                <w:rFonts w:eastAsia="Calibri" w:cstheme="minorHAnsi"/>
                <w:iCs/>
                <w:position w:val="1"/>
                <w:sz w:val="24"/>
                <w:szCs w:val="24"/>
                <w:lang w:val="es-SV"/>
              </w:rPr>
            </w:pPr>
            <w:proofErr w:type="spellStart"/>
            <w:r w:rsidRPr="00186FAB">
              <w:rPr>
                <w:rFonts w:eastAsia="Calibri" w:cstheme="minorHAnsi"/>
                <w:iCs/>
                <w:position w:val="1"/>
                <w:sz w:val="24"/>
                <w:szCs w:val="24"/>
                <w:lang w:val="es-SV"/>
              </w:rPr>
              <w:t>Peace</w:t>
            </w:r>
            <w:proofErr w:type="spellEnd"/>
            <w:r w:rsidRPr="00186FAB">
              <w:rPr>
                <w:rFonts w:eastAsia="Calibri" w:cstheme="minorHAnsi"/>
                <w:iCs/>
                <w:position w:val="1"/>
                <w:sz w:val="24"/>
                <w:szCs w:val="24"/>
                <w:lang w:val="es-SV"/>
              </w:rPr>
              <w:t xml:space="preserve"> </w:t>
            </w:r>
            <w:proofErr w:type="spellStart"/>
            <w:r w:rsidRPr="00186FAB">
              <w:rPr>
                <w:rFonts w:eastAsia="Calibri" w:cstheme="minorHAnsi"/>
                <w:iCs/>
                <w:position w:val="1"/>
                <w:sz w:val="24"/>
                <w:szCs w:val="24"/>
                <w:lang w:val="es-SV"/>
              </w:rPr>
              <w:t>Building</w:t>
            </w:r>
            <w:proofErr w:type="spellEnd"/>
            <w:r w:rsidRPr="00186FAB">
              <w:rPr>
                <w:rFonts w:eastAsia="Calibri" w:cstheme="minorHAnsi"/>
                <w:iCs/>
                <w:position w:val="1"/>
                <w:sz w:val="24"/>
                <w:szCs w:val="24"/>
                <w:lang w:val="es-SV"/>
              </w:rPr>
              <w:t xml:space="preserve"> </w:t>
            </w:r>
            <w:proofErr w:type="spellStart"/>
            <w:r w:rsidRPr="00186FAB">
              <w:rPr>
                <w:rFonts w:eastAsia="Calibri" w:cstheme="minorHAnsi"/>
                <w:iCs/>
                <w:position w:val="1"/>
                <w:sz w:val="24"/>
                <w:szCs w:val="24"/>
                <w:lang w:val="es-SV"/>
              </w:rPr>
              <w:t>Fund</w:t>
            </w:r>
            <w:proofErr w:type="spellEnd"/>
          </w:p>
        </w:tc>
        <w:tc>
          <w:tcPr>
            <w:tcW w:w="1002" w:type="pct"/>
            <w:shd w:val="clear" w:color="auto" w:fill="auto"/>
          </w:tcPr>
          <w:p w14:paraId="41D00669"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Harald </w:t>
            </w:r>
          </w:p>
        </w:tc>
        <w:tc>
          <w:tcPr>
            <w:tcW w:w="1002" w:type="pct"/>
            <w:shd w:val="clear" w:color="auto" w:fill="auto"/>
          </w:tcPr>
          <w:p w14:paraId="6492BB97" w14:textId="77777777" w:rsidR="00CB076A" w:rsidRPr="00186FAB" w:rsidRDefault="00CB076A" w:rsidP="00CB076A">
            <w:pPr>
              <w:tabs>
                <w:tab w:val="left" w:pos="1180"/>
              </w:tabs>
              <w:ind w:right="274"/>
              <w:jc w:val="both"/>
              <w:rPr>
                <w:rFonts w:eastAsia="Calibri" w:cstheme="minorHAnsi"/>
                <w:iCs/>
                <w:position w:val="1"/>
                <w:sz w:val="24"/>
                <w:szCs w:val="24"/>
                <w:lang w:val="es-SV"/>
              </w:rPr>
            </w:pPr>
            <w:proofErr w:type="spellStart"/>
            <w:r w:rsidRPr="00186FAB">
              <w:rPr>
                <w:rFonts w:eastAsia="Calibri" w:cstheme="minorHAnsi"/>
                <w:iCs/>
                <w:position w:val="1"/>
                <w:sz w:val="24"/>
                <w:szCs w:val="24"/>
                <w:lang w:val="es-SV"/>
              </w:rPr>
              <w:t>Thoroud</w:t>
            </w:r>
            <w:proofErr w:type="spellEnd"/>
          </w:p>
        </w:tc>
        <w:tc>
          <w:tcPr>
            <w:tcW w:w="1536" w:type="pct"/>
            <w:shd w:val="clear" w:color="auto" w:fill="auto"/>
          </w:tcPr>
          <w:p w14:paraId="6C337AB3"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Oficial de País </w:t>
            </w:r>
          </w:p>
        </w:tc>
      </w:tr>
      <w:tr w:rsidR="00CB076A" w:rsidRPr="00186FAB" w14:paraId="6E3A4371" w14:textId="77777777" w:rsidTr="009E5AEC">
        <w:tc>
          <w:tcPr>
            <w:tcW w:w="1460" w:type="pct"/>
            <w:shd w:val="clear" w:color="auto" w:fill="auto"/>
          </w:tcPr>
          <w:p w14:paraId="5D78D8E3"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Agencia de la ONU para la Igualdad de Género y el empoderamiento de las mujeres (ONU Mujeres)</w:t>
            </w:r>
          </w:p>
        </w:tc>
        <w:tc>
          <w:tcPr>
            <w:tcW w:w="1002" w:type="pct"/>
            <w:shd w:val="clear" w:color="auto" w:fill="auto"/>
          </w:tcPr>
          <w:p w14:paraId="002559FB"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Ana Elena</w:t>
            </w:r>
          </w:p>
        </w:tc>
        <w:tc>
          <w:tcPr>
            <w:tcW w:w="1002" w:type="pct"/>
            <w:shd w:val="clear" w:color="auto" w:fill="auto"/>
          </w:tcPr>
          <w:p w14:paraId="33F999AC"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Badilla </w:t>
            </w:r>
          </w:p>
        </w:tc>
        <w:tc>
          <w:tcPr>
            <w:tcW w:w="1536" w:type="pct"/>
            <w:shd w:val="clear" w:color="auto" w:fill="auto"/>
          </w:tcPr>
          <w:p w14:paraId="09892AC3"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Representante Residente</w:t>
            </w:r>
          </w:p>
        </w:tc>
      </w:tr>
      <w:tr w:rsidR="00CB076A" w:rsidRPr="00186FAB" w14:paraId="6FF5C559" w14:textId="77777777" w:rsidTr="009E5AEC">
        <w:tc>
          <w:tcPr>
            <w:tcW w:w="1460" w:type="pct"/>
            <w:shd w:val="clear" w:color="auto" w:fill="auto"/>
          </w:tcPr>
          <w:p w14:paraId="4C3A46A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Agencia de la ONU para la Igualdad de Género y el empoderamiento de las mujeres (ONU Mujeres)</w:t>
            </w:r>
          </w:p>
        </w:tc>
        <w:tc>
          <w:tcPr>
            <w:tcW w:w="1002" w:type="pct"/>
            <w:shd w:val="clear" w:color="auto" w:fill="auto"/>
          </w:tcPr>
          <w:p w14:paraId="72B45CA3"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Miriam </w:t>
            </w:r>
          </w:p>
        </w:tc>
        <w:tc>
          <w:tcPr>
            <w:tcW w:w="1002" w:type="pct"/>
            <w:shd w:val="clear" w:color="auto" w:fill="auto"/>
          </w:tcPr>
          <w:p w14:paraId="0C52C45E"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Bandes</w:t>
            </w:r>
          </w:p>
        </w:tc>
        <w:tc>
          <w:tcPr>
            <w:tcW w:w="1536" w:type="pct"/>
            <w:shd w:val="clear" w:color="auto" w:fill="auto"/>
          </w:tcPr>
          <w:p w14:paraId="5E43F40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Especialista de Programas</w:t>
            </w:r>
          </w:p>
        </w:tc>
      </w:tr>
      <w:tr w:rsidR="00CB076A" w:rsidRPr="00186FAB" w14:paraId="3B5FA2D6" w14:textId="77777777" w:rsidTr="009E5AEC">
        <w:tc>
          <w:tcPr>
            <w:tcW w:w="1460" w:type="pct"/>
            <w:shd w:val="clear" w:color="auto" w:fill="auto"/>
          </w:tcPr>
          <w:p w14:paraId="42A0DD7E"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Agencia de la ONU para la Igualdad de Género y el empoderamiento de las mujeres (ONU Mujeres)</w:t>
            </w:r>
          </w:p>
        </w:tc>
        <w:tc>
          <w:tcPr>
            <w:tcW w:w="1002" w:type="pct"/>
            <w:shd w:val="clear" w:color="auto" w:fill="auto"/>
          </w:tcPr>
          <w:p w14:paraId="305E15D9"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Xochitl</w:t>
            </w:r>
          </w:p>
          <w:p w14:paraId="2478EEF7" w14:textId="77777777" w:rsidR="00CB076A" w:rsidRPr="00186FAB" w:rsidRDefault="00CB076A" w:rsidP="00CB076A">
            <w:pPr>
              <w:tabs>
                <w:tab w:val="left" w:pos="1180"/>
              </w:tabs>
              <w:ind w:right="274"/>
              <w:jc w:val="both"/>
              <w:rPr>
                <w:rFonts w:eastAsia="Calibri" w:cstheme="minorHAnsi"/>
                <w:iCs/>
                <w:position w:val="1"/>
                <w:sz w:val="24"/>
                <w:szCs w:val="24"/>
                <w:lang w:val="es-ES"/>
              </w:rPr>
            </w:pPr>
          </w:p>
        </w:tc>
        <w:tc>
          <w:tcPr>
            <w:tcW w:w="1002" w:type="pct"/>
            <w:shd w:val="clear" w:color="auto" w:fill="auto"/>
          </w:tcPr>
          <w:p w14:paraId="4E7437FF"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ES"/>
              </w:rPr>
              <w:t>Bendeck</w:t>
            </w:r>
          </w:p>
        </w:tc>
        <w:tc>
          <w:tcPr>
            <w:tcW w:w="1536" w:type="pct"/>
            <w:shd w:val="clear" w:color="auto" w:fill="auto"/>
          </w:tcPr>
          <w:p w14:paraId="5B95094D"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Coordinadora de Proyecto</w:t>
            </w:r>
          </w:p>
          <w:p w14:paraId="7F92BCBD"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r>
      <w:tr w:rsidR="00CB076A" w:rsidRPr="00186FAB" w14:paraId="21EE2DA5" w14:textId="77777777" w:rsidTr="009E5AEC">
        <w:tc>
          <w:tcPr>
            <w:tcW w:w="1460" w:type="pct"/>
            <w:shd w:val="clear" w:color="auto" w:fill="auto"/>
          </w:tcPr>
          <w:p w14:paraId="5EF6AF1A"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Agencia de la ONU para la Igualdad de Género y el empoderamiento de </w:t>
            </w:r>
            <w:r w:rsidRPr="00186FAB">
              <w:rPr>
                <w:rFonts w:eastAsia="Calibri" w:cstheme="minorHAnsi"/>
                <w:iCs/>
                <w:position w:val="1"/>
                <w:sz w:val="24"/>
                <w:szCs w:val="24"/>
                <w:lang w:val="es-SV"/>
              </w:rPr>
              <w:lastRenderedPageBreak/>
              <w:t>las mujeres (ONU Mujeres)</w:t>
            </w:r>
          </w:p>
        </w:tc>
        <w:tc>
          <w:tcPr>
            <w:tcW w:w="1002" w:type="pct"/>
            <w:shd w:val="clear" w:color="auto" w:fill="auto"/>
          </w:tcPr>
          <w:p w14:paraId="38A85D99"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lastRenderedPageBreak/>
              <w:t xml:space="preserve">Marta </w:t>
            </w:r>
          </w:p>
        </w:tc>
        <w:tc>
          <w:tcPr>
            <w:tcW w:w="1002" w:type="pct"/>
            <w:shd w:val="clear" w:color="auto" w:fill="auto"/>
          </w:tcPr>
          <w:p w14:paraId="2E1B98AA"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Vasquez</w:t>
            </w:r>
          </w:p>
        </w:tc>
        <w:tc>
          <w:tcPr>
            <w:tcW w:w="1536" w:type="pct"/>
            <w:shd w:val="clear" w:color="auto" w:fill="auto"/>
          </w:tcPr>
          <w:p w14:paraId="73BC82AD" w14:textId="77777777" w:rsidR="00CB076A" w:rsidRPr="00186FAB" w:rsidRDefault="00CB076A" w:rsidP="00CB076A">
            <w:pPr>
              <w:tabs>
                <w:tab w:val="left" w:pos="1180"/>
              </w:tabs>
              <w:ind w:right="274"/>
              <w:jc w:val="both"/>
              <w:rPr>
                <w:rFonts w:eastAsia="Calibri" w:cstheme="minorHAnsi"/>
                <w:iCs/>
                <w:position w:val="1"/>
                <w:sz w:val="24"/>
                <w:szCs w:val="24"/>
                <w:lang w:val="es-ES"/>
              </w:rPr>
            </w:pPr>
            <w:r w:rsidRPr="00186FAB">
              <w:rPr>
                <w:rFonts w:eastAsia="Calibri" w:cstheme="minorHAnsi"/>
                <w:iCs/>
                <w:position w:val="1"/>
                <w:sz w:val="24"/>
                <w:szCs w:val="24"/>
                <w:lang w:val="es-ES"/>
              </w:rPr>
              <w:t>Asociada de Acuerdos Internacionales, Paz y Seguridad</w:t>
            </w:r>
          </w:p>
        </w:tc>
      </w:tr>
      <w:tr w:rsidR="00CB076A" w:rsidRPr="00186FAB" w14:paraId="6D217F2C" w14:textId="77777777" w:rsidTr="009E5AEC">
        <w:tc>
          <w:tcPr>
            <w:tcW w:w="1460" w:type="pct"/>
            <w:shd w:val="clear" w:color="auto" w:fill="auto"/>
          </w:tcPr>
          <w:p w14:paraId="4959E417"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Programa de las Naciones Unidas para el Desarrollo </w:t>
            </w:r>
          </w:p>
        </w:tc>
        <w:tc>
          <w:tcPr>
            <w:tcW w:w="1002" w:type="pct"/>
            <w:shd w:val="clear" w:color="auto" w:fill="auto"/>
          </w:tcPr>
          <w:p w14:paraId="18901555"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Georgiana</w:t>
            </w:r>
          </w:p>
        </w:tc>
        <w:tc>
          <w:tcPr>
            <w:tcW w:w="1002" w:type="pct"/>
            <w:shd w:val="clear" w:color="auto" w:fill="auto"/>
          </w:tcPr>
          <w:p w14:paraId="6A8F2296"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Braga</w:t>
            </w:r>
          </w:p>
        </w:tc>
        <w:tc>
          <w:tcPr>
            <w:tcW w:w="1536" w:type="pct"/>
            <w:shd w:val="clear" w:color="auto" w:fill="auto"/>
          </w:tcPr>
          <w:p w14:paraId="102EC3FD"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Representante Residente </w:t>
            </w:r>
          </w:p>
        </w:tc>
      </w:tr>
      <w:tr w:rsidR="00CB076A" w:rsidRPr="00186FAB" w14:paraId="7535AB96" w14:textId="77777777" w:rsidTr="009E5AEC">
        <w:tc>
          <w:tcPr>
            <w:tcW w:w="1460" w:type="pct"/>
            <w:shd w:val="clear" w:color="auto" w:fill="auto"/>
          </w:tcPr>
          <w:p w14:paraId="3918B904"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Programa de las Naciones Unidas para el Desarrollo</w:t>
            </w:r>
          </w:p>
        </w:tc>
        <w:tc>
          <w:tcPr>
            <w:tcW w:w="1002" w:type="pct"/>
            <w:shd w:val="clear" w:color="auto" w:fill="auto"/>
          </w:tcPr>
          <w:p w14:paraId="047E9603"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Laura </w:t>
            </w:r>
          </w:p>
        </w:tc>
        <w:tc>
          <w:tcPr>
            <w:tcW w:w="1002" w:type="pct"/>
            <w:shd w:val="clear" w:color="auto" w:fill="auto"/>
          </w:tcPr>
          <w:p w14:paraId="074DB67A"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Rivera</w:t>
            </w:r>
          </w:p>
        </w:tc>
        <w:tc>
          <w:tcPr>
            <w:tcW w:w="1536" w:type="pct"/>
            <w:shd w:val="clear" w:color="auto" w:fill="auto"/>
          </w:tcPr>
          <w:p w14:paraId="4B5E2170"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Oficial de Programa</w:t>
            </w:r>
          </w:p>
        </w:tc>
      </w:tr>
      <w:tr w:rsidR="00CB076A" w:rsidRPr="00186FAB" w14:paraId="018BECDF" w14:textId="77777777" w:rsidTr="009E5AEC">
        <w:tc>
          <w:tcPr>
            <w:tcW w:w="1460" w:type="pct"/>
            <w:shd w:val="clear" w:color="auto" w:fill="auto"/>
          </w:tcPr>
          <w:p w14:paraId="27049AE5"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Programa de las Naciones Unidas para el Desarrollo</w:t>
            </w:r>
          </w:p>
        </w:tc>
        <w:tc>
          <w:tcPr>
            <w:tcW w:w="1002" w:type="pct"/>
            <w:shd w:val="clear" w:color="auto" w:fill="auto"/>
          </w:tcPr>
          <w:p w14:paraId="76B71157"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Daniella </w:t>
            </w:r>
          </w:p>
        </w:tc>
        <w:tc>
          <w:tcPr>
            <w:tcW w:w="1002" w:type="pct"/>
            <w:shd w:val="clear" w:color="auto" w:fill="auto"/>
          </w:tcPr>
          <w:p w14:paraId="682121C0"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Olivares</w:t>
            </w:r>
          </w:p>
        </w:tc>
        <w:tc>
          <w:tcPr>
            <w:tcW w:w="1536" w:type="pct"/>
            <w:shd w:val="clear" w:color="auto" w:fill="auto"/>
          </w:tcPr>
          <w:p w14:paraId="5A18B95C"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Especialista de Monitoreo y Evaluación</w:t>
            </w:r>
          </w:p>
        </w:tc>
      </w:tr>
      <w:tr w:rsidR="00CB076A" w:rsidRPr="00186FAB" w14:paraId="1B63F178" w14:textId="77777777" w:rsidTr="009E5AEC">
        <w:tc>
          <w:tcPr>
            <w:tcW w:w="1460" w:type="pct"/>
            <w:shd w:val="clear" w:color="auto" w:fill="auto"/>
          </w:tcPr>
          <w:p w14:paraId="700AD072"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Programa de las Naciones Unidas para el Desarrollo</w:t>
            </w:r>
          </w:p>
        </w:tc>
        <w:tc>
          <w:tcPr>
            <w:tcW w:w="1002" w:type="pct"/>
            <w:shd w:val="clear" w:color="auto" w:fill="auto"/>
          </w:tcPr>
          <w:p w14:paraId="69EB9069"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Nory</w:t>
            </w:r>
          </w:p>
        </w:tc>
        <w:tc>
          <w:tcPr>
            <w:tcW w:w="1002" w:type="pct"/>
            <w:shd w:val="clear" w:color="auto" w:fill="auto"/>
          </w:tcPr>
          <w:p w14:paraId="0D100036"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Morales</w:t>
            </w:r>
          </w:p>
        </w:tc>
        <w:tc>
          <w:tcPr>
            <w:tcW w:w="1536" w:type="pct"/>
            <w:shd w:val="clear" w:color="auto" w:fill="auto"/>
          </w:tcPr>
          <w:p w14:paraId="39E4D8F5"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Analista de Programa</w:t>
            </w:r>
          </w:p>
        </w:tc>
      </w:tr>
      <w:tr w:rsidR="00CB076A" w:rsidRPr="00186FAB" w14:paraId="4DA53A3D" w14:textId="77777777" w:rsidTr="009E5AEC">
        <w:tc>
          <w:tcPr>
            <w:tcW w:w="1460" w:type="pct"/>
            <w:shd w:val="clear" w:color="auto" w:fill="auto"/>
          </w:tcPr>
          <w:p w14:paraId="6433407D"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Dirección General de Transporte Terrestre</w:t>
            </w:r>
          </w:p>
        </w:tc>
        <w:tc>
          <w:tcPr>
            <w:tcW w:w="1002" w:type="pct"/>
            <w:shd w:val="clear" w:color="auto" w:fill="auto"/>
          </w:tcPr>
          <w:p w14:paraId="1D3DE895"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Raúl</w:t>
            </w:r>
          </w:p>
        </w:tc>
        <w:tc>
          <w:tcPr>
            <w:tcW w:w="1002" w:type="pct"/>
            <w:shd w:val="clear" w:color="auto" w:fill="auto"/>
          </w:tcPr>
          <w:p w14:paraId="6B10688E"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López</w:t>
            </w:r>
          </w:p>
        </w:tc>
        <w:tc>
          <w:tcPr>
            <w:tcW w:w="1536" w:type="pct"/>
            <w:shd w:val="clear" w:color="auto" w:fill="auto"/>
          </w:tcPr>
          <w:p w14:paraId="6F87F3EA"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Director</w:t>
            </w:r>
          </w:p>
        </w:tc>
      </w:tr>
      <w:tr w:rsidR="00CB076A" w:rsidRPr="00186FAB" w14:paraId="3DC573A9" w14:textId="77777777" w:rsidTr="009E5AEC">
        <w:tc>
          <w:tcPr>
            <w:tcW w:w="1460" w:type="pct"/>
            <w:shd w:val="clear" w:color="auto" w:fill="auto"/>
          </w:tcPr>
          <w:p w14:paraId="56B8151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FONAT</w:t>
            </w:r>
          </w:p>
        </w:tc>
        <w:tc>
          <w:tcPr>
            <w:tcW w:w="1002" w:type="pct"/>
            <w:shd w:val="clear" w:color="auto" w:fill="auto"/>
          </w:tcPr>
          <w:p w14:paraId="6F0E18E0"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Paola </w:t>
            </w:r>
          </w:p>
        </w:tc>
        <w:tc>
          <w:tcPr>
            <w:tcW w:w="1002" w:type="pct"/>
            <w:shd w:val="clear" w:color="auto" w:fill="auto"/>
          </w:tcPr>
          <w:p w14:paraId="0ADD3D7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Bardi</w:t>
            </w:r>
          </w:p>
        </w:tc>
        <w:tc>
          <w:tcPr>
            <w:tcW w:w="1536" w:type="pct"/>
            <w:shd w:val="clear" w:color="auto" w:fill="auto"/>
          </w:tcPr>
          <w:p w14:paraId="648AD976"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Directora </w:t>
            </w:r>
          </w:p>
        </w:tc>
      </w:tr>
      <w:tr w:rsidR="00CB076A" w:rsidRPr="00186FAB" w14:paraId="00F5352A" w14:textId="77777777" w:rsidTr="009E5AEC">
        <w:tc>
          <w:tcPr>
            <w:tcW w:w="1460" w:type="pct"/>
            <w:shd w:val="clear" w:color="auto" w:fill="auto"/>
          </w:tcPr>
          <w:p w14:paraId="5AF2F48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Policía Nacional Civil-</w:t>
            </w:r>
            <w:proofErr w:type="spellStart"/>
            <w:r w:rsidRPr="00186FAB">
              <w:rPr>
                <w:rFonts w:eastAsia="Calibri" w:cstheme="minorHAnsi"/>
                <w:iCs/>
                <w:position w:val="1"/>
                <w:sz w:val="24"/>
                <w:szCs w:val="24"/>
                <w:lang w:val="es-SV"/>
              </w:rPr>
              <w:t>Unimujer</w:t>
            </w:r>
            <w:proofErr w:type="spellEnd"/>
            <w:r w:rsidRPr="00186FAB">
              <w:rPr>
                <w:rFonts w:eastAsia="Calibri" w:cstheme="minorHAnsi"/>
                <w:iCs/>
                <w:position w:val="1"/>
                <w:sz w:val="24"/>
                <w:szCs w:val="24"/>
                <w:lang w:val="es-SV"/>
              </w:rPr>
              <w:t xml:space="preserve"> ODAC</w:t>
            </w:r>
          </w:p>
        </w:tc>
        <w:tc>
          <w:tcPr>
            <w:tcW w:w="1002" w:type="pct"/>
            <w:shd w:val="clear" w:color="auto" w:fill="auto"/>
          </w:tcPr>
          <w:p w14:paraId="359BF2F4"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Ángel Ever </w:t>
            </w:r>
          </w:p>
        </w:tc>
        <w:tc>
          <w:tcPr>
            <w:tcW w:w="1002" w:type="pct"/>
            <w:shd w:val="clear" w:color="auto" w:fill="auto"/>
          </w:tcPr>
          <w:p w14:paraId="3AC4438C"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Manzano Rivera</w:t>
            </w:r>
          </w:p>
        </w:tc>
        <w:tc>
          <w:tcPr>
            <w:tcW w:w="1536" w:type="pct"/>
            <w:shd w:val="clear" w:color="auto" w:fill="auto"/>
          </w:tcPr>
          <w:p w14:paraId="16602196"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Comisionado</w:t>
            </w:r>
          </w:p>
        </w:tc>
      </w:tr>
      <w:tr w:rsidR="00CB076A" w:rsidRPr="00186FAB" w14:paraId="56DBB125" w14:textId="77777777" w:rsidTr="009E5AEC">
        <w:tc>
          <w:tcPr>
            <w:tcW w:w="1460" w:type="pct"/>
            <w:shd w:val="clear" w:color="auto" w:fill="auto"/>
          </w:tcPr>
          <w:p w14:paraId="5A052C2D"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Policía Nacional Civil- División Tránsito Terrestre</w:t>
            </w:r>
          </w:p>
        </w:tc>
        <w:tc>
          <w:tcPr>
            <w:tcW w:w="1002" w:type="pct"/>
            <w:shd w:val="clear" w:color="auto" w:fill="auto"/>
          </w:tcPr>
          <w:p w14:paraId="137CA2BA"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Patricia</w:t>
            </w:r>
          </w:p>
        </w:tc>
        <w:tc>
          <w:tcPr>
            <w:tcW w:w="1002" w:type="pct"/>
            <w:shd w:val="clear" w:color="auto" w:fill="auto"/>
          </w:tcPr>
          <w:p w14:paraId="2F7B797C"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Palma</w:t>
            </w:r>
          </w:p>
        </w:tc>
        <w:tc>
          <w:tcPr>
            <w:tcW w:w="1536" w:type="pct"/>
            <w:shd w:val="clear" w:color="auto" w:fill="auto"/>
          </w:tcPr>
          <w:p w14:paraId="2EF0619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Subcomisionada</w:t>
            </w:r>
          </w:p>
        </w:tc>
      </w:tr>
      <w:tr w:rsidR="00CB076A" w:rsidRPr="00186FAB" w14:paraId="73E0F49F" w14:textId="77777777" w:rsidTr="009E5AEC">
        <w:tc>
          <w:tcPr>
            <w:tcW w:w="1460" w:type="pct"/>
            <w:shd w:val="clear" w:color="auto" w:fill="auto"/>
          </w:tcPr>
          <w:p w14:paraId="4527BE7E"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1002" w:type="pct"/>
            <w:shd w:val="clear" w:color="auto" w:fill="auto"/>
          </w:tcPr>
          <w:p w14:paraId="20C3D0C0"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1002" w:type="pct"/>
            <w:shd w:val="clear" w:color="auto" w:fill="auto"/>
          </w:tcPr>
          <w:p w14:paraId="132C1B96"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1536" w:type="pct"/>
            <w:shd w:val="clear" w:color="auto" w:fill="auto"/>
          </w:tcPr>
          <w:p w14:paraId="1E2B080F"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r>
      <w:tr w:rsidR="00CB076A" w:rsidRPr="00186FAB" w14:paraId="43B2A387" w14:textId="77777777" w:rsidTr="009E5AEC">
        <w:tc>
          <w:tcPr>
            <w:tcW w:w="1460" w:type="pct"/>
            <w:shd w:val="clear" w:color="auto" w:fill="auto"/>
            <w:vAlign w:val="bottom"/>
          </w:tcPr>
          <w:p w14:paraId="18157B6A"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Ministerio de Justicia y Seguridad Publica</w:t>
            </w:r>
          </w:p>
        </w:tc>
        <w:tc>
          <w:tcPr>
            <w:tcW w:w="1002" w:type="pct"/>
            <w:shd w:val="clear" w:color="auto" w:fill="auto"/>
            <w:vAlign w:val="bottom"/>
          </w:tcPr>
          <w:p w14:paraId="0B2C4A8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Romero</w:t>
            </w:r>
          </w:p>
        </w:tc>
        <w:tc>
          <w:tcPr>
            <w:tcW w:w="1002" w:type="pct"/>
            <w:shd w:val="clear" w:color="auto" w:fill="auto"/>
          </w:tcPr>
          <w:p w14:paraId="3D33FFA6"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Vargas</w:t>
            </w:r>
          </w:p>
        </w:tc>
        <w:tc>
          <w:tcPr>
            <w:tcW w:w="1536" w:type="pct"/>
            <w:shd w:val="clear" w:color="auto" w:fill="auto"/>
            <w:vAlign w:val="bottom"/>
          </w:tcPr>
          <w:p w14:paraId="0EE35EA5"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Director de Cooperación</w:t>
            </w:r>
          </w:p>
        </w:tc>
      </w:tr>
      <w:tr w:rsidR="00CB076A" w:rsidRPr="00186FAB" w14:paraId="598D3419" w14:textId="77777777" w:rsidTr="009E5AEC">
        <w:tc>
          <w:tcPr>
            <w:tcW w:w="1460" w:type="pct"/>
            <w:shd w:val="clear" w:color="auto" w:fill="auto"/>
            <w:vAlign w:val="center"/>
          </w:tcPr>
          <w:p w14:paraId="373845BD"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Agencia de El Salvador para la Cooperación Internacional</w:t>
            </w:r>
          </w:p>
        </w:tc>
        <w:tc>
          <w:tcPr>
            <w:tcW w:w="1002" w:type="pct"/>
            <w:shd w:val="clear" w:color="auto" w:fill="auto"/>
            <w:vAlign w:val="center"/>
          </w:tcPr>
          <w:p w14:paraId="04D83962"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A determinar</w:t>
            </w:r>
          </w:p>
        </w:tc>
        <w:tc>
          <w:tcPr>
            <w:tcW w:w="1002" w:type="pct"/>
            <w:shd w:val="clear" w:color="auto" w:fill="auto"/>
          </w:tcPr>
          <w:p w14:paraId="761E1048"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1536" w:type="pct"/>
            <w:shd w:val="clear" w:color="auto" w:fill="auto"/>
            <w:vAlign w:val="center"/>
          </w:tcPr>
          <w:p w14:paraId="7A639662"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r>
      <w:tr w:rsidR="00CB076A" w:rsidRPr="00186FAB" w14:paraId="2AE5703A" w14:textId="77777777" w:rsidTr="009E5AEC">
        <w:tc>
          <w:tcPr>
            <w:tcW w:w="1460" w:type="pct"/>
            <w:shd w:val="clear" w:color="auto" w:fill="auto"/>
            <w:vAlign w:val="center"/>
          </w:tcPr>
          <w:p w14:paraId="19147EB9"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FUSADES</w:t>
            </w:r>
          </w:p>
        </w:tc>
        <w:tc>
          <w:tcPr>
            <w:tcW w:w="1002" w:type="pct"/>
            <w:shd w:val="clear" w:color="auto" w:fill="auto"/>
            <w:vAlign w:val="center"/>
          </w:tcPr>
          <w:p w14:paraId="424E384D"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Margarita </w:t>
            </w:r>
          </w:p>
        </w:tc>
        <w:tc>
          <w:tcPr>
            <w:tcW w:w="1002" w:type="pct"/>
            <w:shd w:val="clear" w:color="auto" w:fill="auto"/>
          </w:tcPr>
          <w:p w14:paraId="4DD2CB8C"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Beneke</w:t>
            </w:r>
          </w:p>
        </w:tc>
        <w:tc>
          <w:tcPr>
            <w:tcW w:w="1536" w:type="pct"/>
            <w:shd w:val="clear" w:color="auto" w:fill="auto"/>
            <w:vAlign w:val="center"/>
          </w:tcPr>
          <w:p w14:paraId="2AD79114"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Directora del Centro de Investigación y Estadísticas</w:t>
            </w:r>
          </w:p>
        </w:tc>
      </w:tr>
      <w:tr w:rsidR="00CB076A" w:rsidRPr="00186FAB" w14:paraId="0F0A9F53" w14:textId="77777777" w:rsidTr="009E5AEC">
        <w:tc>
          <w:tcPr>
            <w:tcW w:w="1460" w:type="pct"/>
            <w:shd w:val="clear" w:color="auto" w:fill="auto"/>
            <w:vAlign w:val="bottom"/>
          </w:tcPr>
          <w:p w14:paraId="3F0F313E"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lastRenderedPageBreak/>
              <w:t>FUSADES</w:t>
            </w:r>
          </w:p>
        </w:tc>
        <w:tc>
          <w:tcPr>
            <w:tcW w:w="1002" w:type="pct"/>
            <w:shd w:val="clear" w:color="auto" w:fill="auto"/>
          </w:tcPr>
          <w:p w14:paraId="44E0FF00"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Marjorie </w:t>
            </w:r>
          </w:p>
        </w:tc>
        <w:tc>
          <w:tcPr>
            <w:tcW w:w="1002" w:type="pct"/>
            <w:shd w:val="clear" w:color="auto" w:fill="auto"/>
          </w:tcPr>
          <w:p w14:paraId="06A376EC"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Trigueros </w:t>
            </w:r>
          </w:p>
        </w:tc>
        <w:tc>
          <w:tcPr>
            <w:tcW w:w="1536" w:type="pct"/>
            <w:shd w:val="clear" w:color="auto" w:fill="auto"/>
            <w:vAlign w:val="bottom"/>
          </w:tcPr>
          <w:p w14:paraId="4815FFFE"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Directora del Departamento de Asuntos Legales </w:t>
            </w:r>
          </w:p>
        </w:tc>
      </w:tr>
      <w:tr w:rsidR="00CB076A" w:rsidRPr="00186FAB" w14:paraId="098C46FE" w14:textId="77777777" w:rsidTr="009E5AEC">
        <w:tc>
          <w:tcPr>
            <w:tcW w:w="1460" w:type="pct"/>
            <w:shd w:val="clear" w:color="auto" w:fill="auto"/>
            <w:vAlign w:val="bottom"/>
          </w:tcPr>
          <w:p w14:paraId="258EE3C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FUSADES</w:t>
            </w:r>
          </w:p>
        </w:tc>
        <w:tc>
          <w:tcPr>
            <w:tcW w:w="1002" w:type="pct"/>
            <w:shd w:val="clear" w:color="auto" w:fill="auto"/>
          </w:tcPr>
          <w:p w14:paraId="75C54512"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Mario</w:t>
            </w:r>
          </w:p>
        </w:tc>
        <w:tc>
          <w:tcPr>
            <w:tcW w:w="1002" w:type="pct"/>
            <w:shd w:val="clear" w:color="auto" w:fill="auto"/>
          </w:tcPr>
          <w:p w14:paraId="2BF7C67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Chávez</w:t>
            </w:r>
          </w:p>
        </w:tc>
        <w:tc>
          <w:tcPr>
            <w:tcW w:w="1536" w:type="pct"/>
            <w:shd w:val="clear" w:color="auto" w:fill="auto"/>
            <w:vAlign w:val="bottom"/>
          </w:tcPr>
          <w:p w14:paraId="5B849D1D"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Coordinador ITPS</w:t>
            </w:r>
          </w:p>
        </w:tc>
      </w:tr>
      <w:tr w:rsidR="00CB076A" w:rsidRPr="00186FAB" w14:paraId="40F3EF61" w14:textId="77777777" w:rsidTr="009E5AEC">
        <w:trPr>
          <w:trHeight w:val="357"/>
        </w:trPr>
        <w:tc>
          <w:tcPr>
            <w:tcW w:w="1460" w:type="pct"/>
            <w:shd w:val="clear" w:color="auto" w:fill="auto"/>
            <w:vAlign w:val="bottom"/>
          </w:tcPr>
          <w:p w14:paraId="658C2F80"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Las Dignas</w:t>
            </w:r>
          </w:p>
        </w:tc>
        <w:tc>
          <w:tcPr>
            <w:tcW w:w="1002" w:type="pct"/>
            <w:shd w:val="clear" w:color="auto" w:fill="auto"/>
            <w:vAlign w:val="bottom"/>
          </w:tcPr>
          <w:p w14:paraId="4E07284D"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América</w:t>
            </w:r>
          </w:p>
        </w:tc>
        <w:tc>
          <w:tcPr>
            <w:tcW w:w="1002" w:type="pct"/>
            <w:shd w:val="clear" w:color="auto" w:fill="auto"/>
          </w:tcPr>
          <w:p w14:paraId="03A1F3E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Romualdo</w:t>
            </w:r>
          </w:p>
        </w:tc>
        <w:tc>
          <w:tcPr>
            <w:tcW w:w="1536" w:type="pct"/>
            <w:shd w:val="clear" w:color="auto" w:fill="auto"/>
            <w:vAlign w:val="bottom"/>
          </w:tcPr>
          <w:p w14:paraId="7716CE44"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Coordinadora</w:t>
            </w:r>
          </w:p>
        </w:tc>
      </w:tr>
      <w:tr w:rsidR="00CB076A" w:rsidRPr="00186FAB" w14:paraId="073E6068" w14:textId="77777777" w:rsidTr="009E5AEC">
        <w:tc>
          <w:tcPr>
            <w:tcW w:w="1460" w:type="pct"/>
            <w:shd w:val="clear" w:color="auto" w:fill="auto"/>
            <w:vAlign w:val="bottom"/>
          </w:tcPr>
          <w:p w14:paraId="69332CA2"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Asociación de Mujeres Tecleñas</w:t>
            </w:r>
          </w:p>
        </w:tc>
        <w:tc>
          <w:tcPr>
            <w:tcW w:w="1002" w:type="pct"/>
            <w:shd w:val="clear" w:color="auto" w:fill="auto"/>
            <w:vAlign w:val="bottom"/>
          </w:tcPr>
          <w:p w14:paraId="6B443F3B"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Anabell</w:t>
            </w:r>
          </w:p>
        </w:tc>
        <w:tc>
          <w:tcPr>
            <w:tcW w:w="1002" w:type="pct"/>
            <w:shd w:val="clear" w:color="auto" w:fill="auto"/>
          </w:tcPr>
          <w:p w14:paraId="343AA85B"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Cardoza</w:t>
            </w:r>
          </w:p>
        </w:tc>
        <w:tc>
          <w:tcPr>
            <w:tcW w:w="1536" w:type="pct"/>
            <w:shd w:val="clear" w:color="auto" w:fill="auto"/>
            <w:vAlign w:val="bottom"/>
          </w:tcPr>
          <w:p w14:paraId="49597084"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Directora</w:t>
            </w:r>
          </w:p>
        </w:tc>
      </w:tr>
      <w:tr w:rsidR="00CB076A" w:rsidRPr="00186FAB" w14:paraId="1EFDB8B2" w14:textId="77777777" w:rsidTr="009E5AEC">
        <w:tc>
          <w:tcPr>
            <w:tcW w:w="1460" w:type="pct"/>
            <w:shd w:val="clear" w:color="auto" w:fill="auto"/>
            <w:vAlign w:val="bottom"/>
          </w:tcPr>
          <w:p w14:paraId="7F053132"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COAMSS-OPAMSS</w:t>
            </w:r>
          </w:p>
        </w:tc>
        <w:tc>
          <w:tcPr>
            <w:tcW w:w="1002" w:type="pct"/>
            <w:shd w:val="clear" w:color="auto" w:fill="auto"/>
            <w:vAlign w:val="bottom"/>
          </w:tcPr>
          <w:p w14:paraId="053D4CF2"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Jorge</w:t>
            </w:r>
          </w:p>
        </w:tc>
        <w:tc>
          <w:tcPr>
            <w:tcW w:w="1002" w:type="pct"/>
            <w:shd w:val="clear" w:color="auto" w:fill="auto"/>
          </w:tcPr>
          <w:p w14:paraId="1BBD841B"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Henríquez</w:t>
            </w:r>
          </w:p>
        </w:tc>
        <w:tc>
          <w:tcPr>
            <w:tcW w:w="1536" w:type="pct"/>
            <w:shd w:val="clear" w:color="auto" w:fill="auto"/>
            <w:vAlign w:val="bottom"/>
          </w:tcPr>
          <w:p w14:paraId="5081CF62"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Subdirector de Desarrollo Social y Económico de la OPAMSS</w:t>
            </w:r>
          </w:p>
        </w:tc>
      </w:tr>
      <w:tr w:rsidR="00CB076A" w:rsidRPr="00186FAB" w14:paraId="067B544D" w14:textId="77777777" w:rsidTr="009E5AEC">
        <w:tc>
          <w:tcPr>
            <w:tcW w:w="1460" w:type="pct"/>
            <w:shd w:val="clear" w:color="auto" w:fill="auto"/>
            <w:vAlign w:val="bottom"/>
          </w:tcPr>
          <w:p w14:paraId="06A3533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COAMSS-OPAMSS</w:t>
            </w:r>
          </w:p>
        </w:tc>
        <w:tc>
          <w:tcPr>
            <w:tcW w:w="1002" w:type="pct"/>
            <w:shd w:val="clear" w:color="auto" w:fill="auto"/>
            <w:vAlign w:val="bottom"/>
          </w:tcPr>
          <w:p w14:paraId="42BB4010"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Idalia </w:t>
            </w:r>
          </w:p>
        </w:tc>
        <w:tc>
          <w:tcPr>
            <w:tcW w:w="1002" w:type="pct"/>
            <w:shd w:val="clear" w:color="auto" w:fill="auto"/>
          </w:tcPr>
          <w:p w14:paraId="249587AC"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Escamilla</w:t>
            </w:r>
          </w:p>
        </w:tc>
        <w:tc>
          <w:tcPr>
            <w:tcW w:w="1536" w:type="pct"/>
            <w:shd w:val="clear" w:color="auto" w:fill="auto"/>
            <w:vAlign w:val="bottom"/>
          </w:tcPr>
          <w:p w14:paraId="17828D8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Coordinadora Unidad de Género</w:t>
            </w:r>
          </w:p>
        </w:tc>
      </w:tr>
      <w:tr w:rsidR="00CB076A" w:rsidRPr="00186FAB" w14:paraId="6EA575E0" w14:textId="77777777" w:rsidTr="009E5AEC">
        <w:tc>
          <w:tcPr>
            <w:tcW w:w="1460" w:type="pct"/>
            <w:shd w:val="clear" w:color="auto" w:fill="auto"/>
            <w:vAlign w:val="bottom"/>
          </w:tcPr>
          <w:p w14:paraId="445DB78F"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Beneficiaria del Proyecto</w:t>
            </w:r>
          </w:p>
        </w:tc>
        <w:tc>
          <w:tcPr>
            <w:tcW w:w="1002" w:type="pct"/>
            <w:shd w:val="clear" w:color="auto" w:fill="auto"/>
            <w:vAlign w:val="center"/>
          </w:tcPr>
          <w:p w14:paraId="5A57BB85"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A determinar</w:t>
            </w:r>
          </w:p>
        </w:tc>
        <w:tc>
          <w:tcPr>
            <w:tcW w:w="1002" w:type="pct"/>
            <w:shd w:val="clear" w:color="auto" w:fill="auto"/>
          </w:tcPr>
          <w:p w14:paraId="72C1BD99"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1536" w:type="pct"/>
            <w:shd w:val="clear" w:color="auto" w:fill="auto"/>
          </w:tcPr>
          <w:p w14:paraId="0D938016"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r>
      <w:tr w:rsidR="00CB076A" w:rsidRPr="00186FAB" w14:paraId="4536437B" w14:textId="77777777" w:rsidTr="009E5AEC">
        <w:tc>
          <w:tcPr>
            <w:tcW w:w="1460" w:type="pct"/>
            <w:shd w:val="clear" w:color="auto" w:fill="auto"/>
          </w:tcPr>
          <w:p w14:paraId="5CA800D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Beneficiaria del Proyecto</w:t>
            </w:r>
          </w:p>
        </w:tc>
        <w:tc>
          <w:tcPr>
            <w:tcW w:w="1002" w:type="pct"/>
            <w:shd w:val="clear" w:color="auto" w:fill="auto"/>
            <w:vAlign w:val="center"/>
          </w:tcPr>
          <w:p w14:paraId="3434483D"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A determinar</w:t>
            </w:r>
          </w:p>
        </w:tc>
        <w:tc>
          <w:tcPr>
            <w:tcW w:w="1002" w:type="pct"/>
            <w:shd w:val="clear" w:color="auto" w:fill="auto"/>
          </w:tcPr>
          <w:p w14:paraId="54C41EBB"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1536" w:type="pct"/>
            <w:shd w:val="clear" w:color="auto" w:fill="auto"/>
          </w:tcPr>
          <w:p w14:paraId="02DBCC38"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r>
      <w:tr w:rsidR="00CB076A" w:rsidRPr="00186FAB" w14:paraId="5954F41D" w14:textId="77777777" w:rsidTr="009E5AEC">
        <w:tc>
          <w:tcPr>
            <w:tcW w:w="1460" w:type="pct"/>
            <w:shd w:val="clear" w:color="auto" w:fill="auto"/>
          </w:tcPr>
          <w:p w14:paraId="4DC795EF"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Beneficiaria del Proyecto</w:t>
            </w:r>
          </w:p>
        </w:tc>
        <w:tc>
          <w:tcPr>
            <w:tcW w:w="1002" w:type="pct"/>
            <w:shd w:val="clear" w:color="auto" w:fill="auto"/>
            <w:vAlign w:val="center"/>
          </w:tcPr>
          <w:p w14:paraId="7CCFD0E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A determinar</w:t>
            </w:r>
          </w:p>
        </w:tc>
        <w:tc>
          <w:tcPr>
            <w:tcW w:w="1002" w:type="pct"/>
            <w:shd w:val="clear" w:color="auto" w:fill="auto"/>
          </w:tcPr>
          <w:p w14:paraId="4B8E4160"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c>
          <w:tcPr>
            <w:tcW w:w="1536" w:type="pct"/>
            <w:shd w:val="clear" w:color="auto" w:fill="auto"/>
          </w:tcPr>
          <w:p w14:paraId="2B6EEBB3" w14:textId="77777777" w:rsidR="00CB076A" w:rsidRPr="00186FAB" w:rsidRDefault="00CB076A" w:rsidP="00CB076A">
            <w:pPr>
              <w:tabs>
                <w:tab w:val="left" w:pos="1180"/>
              </w:tabs>
              <w:ind w:right="274"/>
              <w:jc w:val="both"/>
              <w:rPr>
                <w:rFonts w:eastAsia="Calibri" w:cstheme="minorHAnsi"/>
                <w:iCs/>
                <w:position w:val="1"/>
                <w:sz w:val="24"/>
                <w:szCs w:val="24"/>
                <w:lang w:val="es-SV"/>
              </w:rPr>
            </w:pPr>
          </w:p>
        </w:tc>
      </w:tr>
      <w:tr w:rsidR="00CB076A" w:rsidRPr="00186FAB" w14:paraId="4E122030" w14:textId="77777777" w:rsidTr="009E5AEC">
        <w:tc>
          <w:tcPr>
            <w:tcW w:w="1460" w:type="pct"/>
            <w:shd w:val="clear" w:color="auto" w:fill="auto"/>
          </w:tcPr>
          <w:p w14:paraId="2B25DE5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Ruta 101 - B</w:t>
            </w:r>
          </w:p>
        </w:tc>
        <w:tc>
          <w:tcPr>
            <w:tcW w:w="1002" w:type="pct"/>
            <w:shd w:val="clear" w:color="auto" w:fill="auto"/>
            <w:vAlign w:val="bottom"/>
          </w:tcPr>
          <w:p w14:paraId="66CEA4D6"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Connie </w:t>
            </w:r>
          </w:p>
        </w:tc>
        <w:tc>
          <w:tcPr>
            <w:tcW w:w="1002" w:type="pct"/>
            <w:shd w:val="clear" w:color="auto" w:fill="auto"/>
          </w:tcPr>
          <w:p w14:paraId="209696A9"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Orellana</w:t>
            </w:r>
          </w:p>
        </w:tc>
        <w:tc>
          <w:tcPr>
            <w:tcW w:w="1536" w:type="pct"/>
            <w:shd w:val="clear" w:color="auto" w:fill="auto"/>
          </w:tcPr>
          <w:p w14:paraId="4C1EA0F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Empresaria de la Ruta 101B</w:t>
            </w:r>
          </w:p>
        </w:tc>
      </w:tr>
      <w:tr w:rsidR="00CB076A" w:rsidRPr="00186FAB" w14:paraId="6E096BAF" w14:textId="77777777" w:rsidTr="009E5AEC">
        <w:tc>
          <w:tcPr>
            <w:tcW w:w="1460" w:type="pct"/>
            <w:shd w:val="clear" w:color="auto" w:fill="auto"/>
            <w:vAlign w:val="bottom"/>
          </w:tcPr>
          <w:p w14:paraId="28699FF7"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Miembro ITPS</w:t>
            </w:r>
          </w:p>
        </w:tc>
        <w:tc>
          <w:tcPr>
            <w:tcW w:w="1002" w:type="pct"/>
            <w:shd w:val="clear" w:color="auto" w:fill="auto"/>
            <w:vAlign w:val="bottom"/>
          </w:tcPr>
          <w:p w14:paraId="772A87FD"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Vanesa </w:t>
            </w:r>
          </w:p>
        </w:tc>
        <w:tc>
          <w:tcPr>
            <w:tcW w:w="1002" w:type="pct"/>
            <w:shd w:val="clear" w:color="auto" w:fill="auto"/>
          </w:tcPr>
          <w:p w14:paraId="35AFFD21"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Rubio</w:t>
            </w:r>
          </w:p>
        </w:tc>
        <w:tc>
          <w:tcPr>
            <w:tcW w:w="1536" w:type="pct"/>
            <w:shd w:val="clear" w:color="auto" w:fill="auto"/>
            <w:vAlign w:val="bottom"/>
          </w:tcPr>
          <w:p w14:paraId="3B8EBD85"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Directora de Ohana 503, Miembro de ACES </w:t>
            </w:r>
          </w:p>
        </w:tc>
      </w:tr>
      <w:bookmarkEnd w:id="13"/>
    </w:tbl>
    <w:p w14:paraId="7A7506A4" w14:textId="77777777" w:rsidR="00CB076A" w:rsidRPr="00186FAB" w:rsidRDefault="00CB076A" w:rsidP="00CB076A">
      <w:pPr>
        <w:tabs>
          <w:tab w:val="left" w:pos="1180"/>
        </w:tabs>
        <w:ind w:right="274"/>
        <w:jc w:val="both"/>
        <w:rPr>
          <w:rFonts w:eastAsia="Calibri" w:cstheme="minorHAnsi"/>
          <w:b/>
          <w:bCs/>
          <w:iCs/>
          <w:position w:val="1"/>
          <w:sz w:val="24"/>
          <w:szCs w:val="24"/>
          <w:lang w:val="es-SV"/>
        </w:rPr>
      </w:pPr>
    </w:p>
    <w:p w14:paraId="768CBB55" w14:textId="77777777" w:rsidR="00CB076A" w:rsidRPr="00186FAB" w:rsidRDefault="00CB076A" w:rsidP="00CB076A">
      <w:pPr>
        <w:tabs>
          <w:tab w:val="left" w:pos="1180"/>
        </w:tabs>
        <w:ind w:right="274"/>
        <w:jc w:val="both"/>
        <w:rPr>
          <w:rFonts w:eastAsia="Calibri" w:cstheme="minorHAnsi"/>
          <w:b/>
          <w:bCs/>
          <w:iCs/>
          <w:position w:val="1"/>
          <w:sz w:val="24"/>
          <w:szCs w:val="24"/>
          <w:lang w:val="es-SV"/>
        </w:rPr>
      </w:pPr>
    </w:p>
    <w:p w14:paraId="0FFBB287" w14:textId="77777777" w:rsidR="00CB076A" w:rsidRPr="00186FAB" w:rsidRDefault="00CB076A" w:rsidP="00CB076A">
      <w:pPr>
        <w:tabs>
          <w:tab w:val="left" w:pos="1180"/>
        </w:tabs>
        <w:ind w:right="274"/>
        <w:jc w:val="both"/>
        <w:rPr>
          <w:rFonts w:eastAsia="Calibri" w:cstheme="minorHAnsi"/>
          <w:b/>
          <w:bCs/>
          <w:iCs/>
          <w:position w:val="1"/>
          <w:sz w:val="24"/>
          <w:szCs w:val="24"/>
          <w:lang w:val="es-SV"/>
        </w:rPr>
      </w:pPr>
      <w:r w:rsidRPr="00186FAB">
        <w:rPr>
          <w:rFonts w:eastAsia="Calibri" w:cstheme="minorHAnsi"/>
          <w:b/>
          <w:bCs/>
          <w:iCs/>
          <w:position w:val="1"/>
          <w:sz w:val="24"/>
          <w:szCs w:val="24"/>
          <w:lang w:val="es-SV"/>
        </w:rPr>
        <w:br w:type="page"/>
      </w:r>
      <w:r w:rsidRPr="00186FAB">
        <w:rPr>
          <w:rFonts w:eastAsia="Calibri" w:cstheme="minorHAnsi"/>
          <w:b/>
          <w:bCs/>
          <w:iCs/>
          <w:position w:val="1"/>
          <w:sz w:val="24"/>
          <w:szCs w:val="24"/>
          <w:lang w:val="es-SV"/>
        </w:rPr>
        <w:lastRenderedPageBreak/>
        <w:t>Anexo F. Código de Conducta para Evaluaciones en el Sistema de las Naciones Unidas. Grupo de Evaluación de las Naciones Unidas</w:t>
      </w:r>
    </w:p>
    <w:p w14:paraId="1FC05B57" w14:textId="77777777" w:rsidR="00CB076A" w:rsidRPr="00186FAB" w:rsidRDefault="00CB076A" w:rsidP="00CB076A">
      <w:pPr>
        <w:tabs>
          <w:tab w:val="left" w:pos="1180"/>
        </w:tabs>
        <w:ind w:right="274"/>
        <w:jc w:val="both"/>
        <w:rPr>
          <w:rFonts w:eastAsia="Calibri" w:cstheme="minorHAnsi"/>
          <w:b/>
          <w:bCs/>
          <w:iCs/>
          <w:position w:val="1"/>
          <w:sz w:val="24"/>
          <w:szCs w:val="24"/>
          <w:lang w:val="es-SV"/>
        </w:rPr>
      </w:pPr>
    </w:p>
    <w:p w14:paraId="317CE8C8" w14:textId="77777777" w:rsidR="00CB076A" w:rsidRPr="00186FAB" w:rsidRDefault="00CB076A" w:rsidP="00CB076A">
      <w:pPr>
        <w:tabs>
          <w:tab w:val="left" w:pos="1180"/>
        </w:tabs>
        <w:ind w:right="274"/>
        <w:jc w:val="both"/>
        <w:rPr>
          <w:rFonts w:eastAsia="Calibri" w:cstheme="minorHAnsi"/>
          <w:iCs/>
          <w:position w:val="1"/>
          <w:sz w:val="24"/>
          <w:szCs w:val="24"/>
          <w:lang w:val="es-SV"/>
        </w:rPr>
      </w:pPr>
      <w:r w:rsidRPr="00186FAB">
        <w:rPr>
          <w:rFonts w:eastAsia="Calibri" w:cstheme="minorHAnsi"/>
          <w:iCs/>
          <w:position w:val="1"/>
          <w:sz w:val="24"/>
          <w:szCs w:val="24"/>
          <w:lang w:val="es-SV"/>
        </w:rPr>
        <w:t xml:space="preserve">Evaluation </w:t>
      </w:r>
      <w:proofErr w:type="spellStart"/>
      <w:r w:rsidRPr="00186FAB">
        <w:rPr>
          <w:rFonts w:eastAsia="Calibri" w:cstheme="minorHAnsi"/>
          <w:iCs/>
          <w:position w:val="1"/>
          <w:sz w:val="24"/>
          <w:szCs w:val="24"/>
          <w:lang w:val="es-SV"/>
        </w:rPr>
        <w:t>Consultant</w:t>
      </w:r>
      <w:proofErr w:type="spellEnd"/>
      <w:r w:rsidRPr="00186FAB">
        <w:rPr>
          <w:rFonts w:eastAsia="Calibri" w:cstheme="minorHAnsi"/>
          <w:iCs/>
          <w:position w:val="1"/>
          <w:sz w:val="24"/>
          <w:szCs w:val="24"/>
          <w:lang w:val="es-SV"/>
        </w:rPr>
        <w:t xml:space="preserve"> </w:t>
      </w:r>
      <w:proofErr w:type="spellStart"/>
      <w:r w:rsidRPr="00186FAB">
        <w:rPr>
          <w:rFonts w:eastAsia="Calibri" w:cstheme="minorHAnsi"/>
          <w:iCs/>
          <w:position w:val="1"/>
          <w:sz w:val="24"/>
          <w:szCs w:val="24"/>
          <w:lang w:val="es-SV"/>
        </w:rPr>
        <w:t>Agreement</w:t>
      </w:r>
      <w:proofErr w:type="spellEnd"/>
      <w:r w:rsidRPr="00186FAB">
        <w:rPr>
          <w:rFonts w:eastAsia="Calibri" w:cstheme="minorHAnsi"/>
          <w:iCs/>
          <w:position w:val="1"/>
          <w:sz w:val="24"/>
          <w:szCs w:val="24"/>
          <w:lang w:val="es-SV"/>
        </w:rPr>
        <w:t xml:space="preserve"> </w:t>
      </w:r>
      <w:proofErr w:type="spellStart"/>
      <w:r w:rsidRPr="00186FAB">
        <w:rPr>
          <w:rFonts w:eastAsia="Calibri" w:cstheme="minorHAnsi"/>
          <w:iCs/>
          <w:position w:val="1"/>
          <w:sz w:val="24"/>
          <w:szCs w:val="24"/>
          <w:lang w:val="es-SV"/>
        </w:rPr>
        <w:t>Form</w:t>
      </w:r>
      <w:proofErr w:type="spellEnd"/>
    </w:p>
    <w:p w14:paraId="1FFB01C5" w14:textId="77777777" w:rsidR="00CB076A" w:rsidRPr="00186FAB" w:rsidRDefault="00CB076A" w:rsidP="00CB076A">
      <w:pPr>
        <w:tabs>
          <w:tab w:val="left" w:pos="1180"/>
        </w:tabs>
        <w:ind w:right="274"/>
        <w:jc w:val="both"/>
        <w:rPr>
          <w:rFonts w:eastAsia="Calibri" w:cstheme="minorHAnsi"/>
          <w:iCs/>
          <w:position w:val="1"/>
          <w:sz w:val="24"/>
          <w:szCs w:val="24"/>
          <w:lang w:val="en-US"/>
        </w:rPr>
      </w:pPr>
      <w:r w:rsidRPr="00186FAB">
        <w:rPr>
          <w:rFonts w:eastAsia="Calibri" w:cstheme="minorHAnsi"/>
          <w:iCs/>
          <w:position w:val="1"/>
          <w:sz w:val="24"/>
          <w:szCs w:val="24"/>
          <w:lang w:val="en-US"/>
        </w:rPr>
        <w:t>To be signed by all consultants as individuals (not by or on behalf of a consultancy company) before a contract can be issued.</w:t>
      </w:r>
    </w:p>
    <w:p w14:paraId="7B7FB67C" w14:textId="77777777" w:rsidR="00CB076A" w:rsidRPr="00186FAB" w:rsidRDefault="00CB076A" w:rsidP="00CB076A">
      <w:pPr>
        <w:tabs>
          <w:tab w:val="left" w:pos="1180"/>
        </w:tabs>
        <w:ind w:right="274"/>
        <w:jc w:val="both"/>
        <w:rPr>
          <w:rFonts w:eastAsia="Calibri" w:cstheme="minorHAnsi"/>
          <w:iCs/>
          <w:position w:val="1"/>
          <w:sz w:val="24"/>
          <w:szCs w:val="24"/>
          <w:lang w:val="en-US"/>
        </w:rPr>
      </w:pPr>
    </w:p>
    <w:p w14:paraId="6D889DAB" w14:textId="77777777" w:rsidR="00CB076A" w:rsidRPr="00186FAB" w:rsidRDefault="00CB076A" w:rsidP="00CB076A">
      <w:pPr>
        <w:tabs>
          <w:tab w:val="left" w:pos="1180"/>
        </w:tabs>
        <w:ind w:right="274"/>
        <w:jc w:val="both"/>
        <w:rPr>
          <w:rFonts w:eastAsia="Calibri" w:cstheme="minorHAnsi"/>
          <w:iCs/>
          <w:position w:val="1"/>
          <w:sz w:val="24"/>
          <w:szCs w:val="24"/>
          <w:lang w:val="en-US"/>
        </w:rPr>
      </w:pPr>
      <w:r w:rsidRPr="00186FAB">
        <w:rPr>
          <w:rFonts w:eastAsia="Calibri" w:cstheme="minorHAnsi"/>
          <w:iCs/>
          <w:position w:val="1"/>
          <w:sz w:val="24"/>
          <w:szCs w:val="24"/>
          <w:lang w:val="en-US"/>
        </w:rPr>
        <w:t xml:space="preserve">Agreement to abide by the Code of Conduct for Evaluation in the UN System </w:t>
      </w:r>
    </w:p>
    <w:p w14:paraId="2D15953E" w14:textId="77777777" w:rsidR="00CB076A" w:rsidRPr="00186FAB" w:rsidRDefault="00CB076A" w:rsidP="00CB076A">
      <w:pPr>
        <w:tabs>
          <w:tab w:val="left" w:pos="1180"/>
        </w:tabs>
        <w:ind w:right="274"/>
        <w:jc w:val="both"/>
        <w:rPr>
          <w:rFonts w:eastAsia="Calibri" w:cstheme="minorHAnsi"/>
          <w:iCs/>
          <w:position w:val="1"/>
          <w:sz w:val="24"/>
          <w:szCs w:val="24"/>
          <w:lang w:val="en-US"/>
        </w:rPr>
      </w:pPr>
    </w:p>
    <w:p w14:paraId="3C11CB37" w14:textId="77777777" w:rsidR="00CB076A" w:rsidRPr="00186FAB" w:rsidRDefault="00CB076A" w:rsidP="00CB076A">
      <w:pPr>
        <w:tabs>
          <w:tab w:val="left" w:pos="1180"/>
        </w:tabs>
        <w:ind w:right="274"/>
        <w:jc w:val="both"/>
        <w:rPr>
          <w:rFonts w:eastAsia="Calibri" w:cstheme="minorHAnsi"/>
          <w:iCs/>
          <w:position w:val="1"/>
          <w:sz w:val="24"/>
          <w:szCs w:val="24"/>
          <w:lang w:val="en-US"/>
        </w:rPr>
      </w:pPr>
      <w:r w:rsidRPr="00186FAB">
        <w:rPr>
          <w:rFonts w:eastAsia="Calibri" w:cstheme="minorHAnsi"/>
          <w:iCs/>
          <w:position w:val="1"/>
          <w:sz w:val="24"/>
          <w:szCs w:val="24"/>
          <w:lang w:val="en-US"/>
        </w:rPr>
        <w:t>Name of Consultant: _______________________________________________________________</w:t>
      </w:r>
    </w:p>
    <w:p w14:paraId="11ADD5C6" w14:textId="77777777" w:rsidR="00CB076A" w:rsidRPr="00186FAB" w:rsidRDefault="00CB076A" w:rsidP="00CB076A">
      <w:pPr>
        <w:tabs>
          <w:tab w:val="left" w:pos="1180"/>
        </w:tabs>
        <w:ind w:right="274"/>
        <w:jc w:val="both"/>
        <w:rPr>
          <w:rFonts w:eastAsia="Calibri" w:cstheme="minorHAnsi"/>
          <w:iCs/>
          <w:position w:val="1"/>
          <w:sz w:val="24"/>
          <w:szCs w:val="24"/>
          <w:lang w:val="en-US"/>
        </w:rPr>
      </w:pPr>
    </w:p>
    <w:p w14:paraId="54EEC9C5" w14:textId="77777777" w:rsidR="00CB076A" w:rsidRPr="00186FAB" w:rsidRDefault="00CB076A" w:rsidP="00CB076A">
      <w:pPr>
        <w:tabs>
          <w:tab w:val="left" w:pos="1180"/>
        </w:tabs>
        <w:ind w:right="274"/>
        <w:jc w:val="both"/>
        <w:rPr>
          <w:rFonts w:eastAsia="Calibri" w:cstheme="minorHAnsi"/>
          <w:iCs/>
          <w:position w:val="1"/>
          <w:sz w:val="24"/>
          <w:szCs w:val="24"/>
          <w:lang w:val="en-US"/>
        </w:rPr>
      </w:pPr>
      <w:r w:rsidRPr="00186FAB">
        <w:rPr>
          <w:rFonts w:eastAsia="Calibri" w:cstheme="minorHAnsi"/>
          <w:iCs/>
          <w:position w:val="1"/>
          <w:sz w:val="24"/>
          <w:szCs w:val="24"/>
          <w:lang w:val="en-US"/>
        </w:rPr>
        <w:t xml:space="preserve">Name of Consultancy organization (where relevant) ______________________________________ </w:t>
      </w:r>
    </w:p>
    <w:p w14:paraId="67BF7749" w14:textId="77777777" w:rsidR="00CB076A" w:rsidRPr="00186FAB" w:rsidRDefault="00CB076A" w:rsidP="00CB076A">
      <w:pPr>
        <w:tabs>
          <w:tab w:val="left" w:pos="1180"/>
        </w:tabs>
        <w:ind w:right="274"/>
        <w:jc w:val="both"/>
        <w:rPr>
          <w:rFonts w:eastAsia="Calibri" w:cstheme="minorHAnsi"/>
          <w:iCs/>
          <w:position w:val="1"/>
          <w:sz w:val="24"/>
          <w:szCs w:val="24"/>
          <w:lang w:val="en-US"/>
        </w:rPr>
      </w:pPr>
    </w:p>
    <w:p w14:paraId="37501ADD" w14:textId="77777777" w:rsidR="00CB076A" w:rsidRPr="00186FAB" w:rsidRDefault="00CB076A" w:rsidP="00CB076A">
      <w:pPr>
        <w:tabs>
          <w:tab w:val="left" w:pos="1180"/>
        </w:tabs>
        <w:ind w:right="274"/>
        <w:jc w:val="both"/>
        <w:rPr>
          <w:rFonts w:eastAsia="Calibri" w:cstheme="minorHAnsi"/>
          <w:iCs/>
          <w:position w:val="1"/>
          <w:sz w:val="24"/>
          <w:szCs w:val="24"/>
          <w:lang w:val="en-US"/>
        </w:rPr>
      </w:pPr>
      <w:r w:rsidRPr="00186FAB">
        <w:rPr>
          <w:rFonts w:eastAsia="Calibri" w:cstheme="minorHAnsi"/>
          <w:iCs/>
          <w:position w:val="1"/>
          <w:sz w:val="24"/>
          <w:szCs w:val="24"/>
          <w:lang w:val="en-US"/>
        </w:rPr>
        <w:t xml:space="preserve">I confirm that I have received and </w:t>
      </w:r>
      <w:proofErr w:type="gramStart"/>
      <w:r w:rsidRPr="00186FAB">
        <w:rPr>
          <w:rFonts w:eastAsia="Calibri" w:cstheme="minorHAnsi"/>
          <w:iCs/>
          <w:position w:val="1"/>
          <w:sz w:val="24"/>
          <w:szCs w:val="24"/>
          <w:lang w:val="en-US"/>
        </w:rPr>
        <w:t>understood, and</w:t>
      </w:r>
      <w:proofErr w:type="gramEnd"/>
      <w:r w:rsidRPr="00186FAB">
        <w:rPr>
          <w:rFonts w:eastAsia="Calibri" w:cstheme="minorHAnsi"/>
          <w:iCs/>
          <w:position w:val="1"/>
          <w:sz w:val="24"/>
          <w:szCs w:val="24"/>
          <w:lang w:val="en-US"/>
        </w:rPr>
        <w:t xml:space="preserve"> will abide by the United Nations Evaluation Group Code of Conduct for Evaluation. </w:t>
      </w:r>
    </w:p>
    <w:p w14:paraId="172366FB" w14:textId="77777777" w:rsidR="00CB076A" w:rsidRPr="00186FAB" w:rsidRDefault="00CB076A" w:rsidP="00CB076A">
      <w:pPr>
        <w:tabs>
          <w:tab w:val="left" w:pos="1180"/>
        </w:tabs>
        <w:ind w:right="274"/>
        <w:jc w:val="both"/>
        <w:rPr>
          <w:rFonts w:eastAsia="Calibri" w:cstheme="minorHAnsi"/>
          <w:iCs/>
          <w:position w:val="1"/>
          <w:sz w:val="24"/>
          <w:szCs w:val="24"/>
          <w:lang w:val="en-US"/>
        </w:rPr>
      </w:pPr>
    </w:p>
    <w:p w14:paraId="443264BB" w14:textId="77777777" w:rsidR="00CB076A" w:rsidRPr="00186FAB" w:rsidRDefault="00CB076A" w:rsidP="00CB076A">
      <w:pPr>
        <w:tabs>
          <w:tab w:val="left" w:pos="1180"/>
        </w:tabs>
        <w:ind w:right="274"/>
        <w:jc w:val="both"/>
        <w:rPr>
          <w:rFonts w:eastAsia="Calibri" w:cstheme="minorHAnsi"/>
          <w:iCs/>
          <w:position w:val="1"/>
          <w:sz w:val="24"/>
          <w:szCs w:val="24"/>
          <w:lang w:val="en-US"/>
        </w:rPr>
      </w:pPr>
    </w:p>
    <w:p w14:paraId="5C4F2097" w14:textId="77777777" w:rsidR="00CB076A" w:rsidRPr="00186FAB" w:rsidRDefault="00CB076A" w:rsidP="00CB076A">
      <w:pPr>
        <w:tabs>
          <w:tab w:val="left" w:pos="1180"/>
        </w:tabs>
        <w:ind w:right="274"/>
        <w:jc w:val="both"/>
        <w:rPr>
          <w:rFonts w:eastAsia="Calibri" w:cstheme="minorHAnsi"/>
          <w:iCs/>
          <w:position w:val="1"/>
          <w:sz w:val="24"/>
          <w:szCs w:val="24"/>
          <w:lang w:val="en-US"/>
        </w:rPr>
      </w:pPr>
      <w:r w:rsidRPr="00186FAB">
        <w:rPr>
          <w:rFonts w:eastAsia="Calibri" w:cstheme="minorHAnsi"/>
          <w:iCs/>
          <w:position w:val="1"/>
          <w:sz w:val="24"/>
          <w:szCs w:val="24"/>
          <w:lang w:val="en-US"/>
        </w:rPr>
        <w:t>Signed at (place) on (date)</w:t>
      </w:r>
    </w:p>
    <w:p w14:paraId="62A225B5" w14:textId="77777777" w:rsidR="00CB076A" w:rsidRPr="00186FAB" w:rsidRDefault="00CB076A" w:rsidP="00CB076A">
      <w:pPr>
        <w:tabs>
          <w:tab w:val="left" w:pos="1180"/>
        </w:tabs>
        <w:ind w:right="274"/>
        <w:jc w:val="both"/>
        <w:rPr>
          <w:rFonts w:eastAsia="Calibri" w:cstheme="minorHAnsi"/>
          <w:iCs/>
          <w:position w:val="1"/>
          <w:sz w:val="24"/>
          <w:szCs w:val="24"/>
          <w:lang w:val="en-US"/>
        </w:rPr>
      </w:pPr>
    </w:p>
    <w:p w14:paraId="018D7D54" w14:textId="77777777" w:rsidR="00CB076A" w:rsidRPr="00186FAB" w:rsidRDefault="00CB076A" w:rsidP="00CB076A">
      <w:pPr>
        <w:tabs>
          <w:tab w:val="left" w:pos="1180"/>
        </w:tabs>
        <w:ind w:right="274"/>
        <w:jc w:val="both"/>
        <w:rPr>
          <w:rFonts w:eastAsia="Calibri" w:cstheme="minorHAnsi"/>
          <w:iCs/>
          <w:position w:val="1"/>
          <w:sz w:val="24"/>
          <w:szCs w:val="24"/>
          <w:lang w:val="en-US"/>
        </w:rPr>
      </w:pPr>
    </w:p>
    <w:p w14:paraId="2C0DBA90" w14:textId="77777777" w:rsidR="00CB076A" w:rsidRPr="00186FAB" w:rsidRDefault="00CB076A" w:rsidP="00CB076A">
      <w:pPr>
        <w:tabs>
          <w:tab w:val="left" w:pos="1180"/>
        </w:tabs>
        <w:ind w:right="274"/>
        <w:jc w:val="both"/>
        <w:rPr>
          <w:rFonts w:eastAsia="Calibri" w:cstheme="minorHAnsi"/>
          <w:iCs/>
          <w:position w:val="1"/>
          <w:sz w:val="24"/>
          <w:szCs w:val="24"/>
          <w:lang w:val="es-SV"/>
        </w:rPr>
      </w:pPr>
      <w:proofErr w:type="spellStart"/>
      <w:r w:rsidRPr="00186FAB">
        <w:rPr>
          <w:rFonts w:eastAsia="Calibri" w:cstheme="minorHAnsi"/>
          <w:iCs/>
          <w:position w:val="1"/>
          <w:sz w:val="24"/>
          <w:szCs w:val="24"/>
          <w:lang w:val="es-SV"/>
        </w:rPr>
        <w:t>Signature</w:t>
      </w:r>
      <w:proofErr w:type="spellEnd"/>
      <w:r w:rsidRPr="00186FAB">
        <w:rPr>
          <w:rFonts w:eastAsia="Calibri" w:cstheme="minorHAnsi"/>
          <w:iCs/>
          <w:position w:val="1"/>
          <w:sz w:val="24"/>
          <w:szCs w:val="24"/>
          <w:lang w:val="es-SV"/>
        </w:rPr>
        <w:t>: ___________________________________________</w:t>
      </w:r>
    </w:p>
    <w:p w14:paraId="25BADEE3" w14:textId="77777777" w:rsidR="00CB076A" w:rsidRPr="00186FAB" w:rsidRDefault="00CB076A" w:rsidP="00CB076A">
      <w:pPr>
        <w:tabs>
          <w:tab w:val="left" w:pos="1180"/>
        </w:tabs>
        <w:ind w:right="274"/>
        <w:jc w:val="both"/>
        <w:rPr>
          <w:rFonts w:eastAsia="Calibri" w:cstheme="minorHAnsi"/>
          <w:iCs/>
          <w:position w:val="1"/>
          <w:sz w:val="24"/>
          <w:szCs w:val="24"/>
          <w:lang w:val="es-SV"/>
        </w:rPr>
      </w:pPr>
    </w:p>
    <w:p w14:paraId="38202C98" w14:textId="5326561F" w:rsidR="00F45809" w:rsidRPr="00CB076A" w:rsidRDefault="00CB076A" w:rsidP="006B0AC6">
      <w:pPr>
        <w:tabs>
          <w:tab w:val="left" w:pos="1180"/>
        </w:tabs>
        <w:ind w:right="274"/>
        <w:jc w:val="both"/>
        <w:rPr>
          <w:rFonts w:eastAsia="Calibri" w:cstheme="minorHAnsi"/>
          <w:b/>
          <w:bCs/>
          <w:iCs/>
          <w:position w:val="1"/>
          <w:sz w:val="24"/>
          <w:szCs w:val="24"/>
        </w:rPr>
      </w:pPr>
      <w:r w:rsidRPr="00186FAB">
        <w:rPr>
          <w:rFonts w:eastAsia="Calibri" w:cstheme="minorHAnsi"/>
          <w:b/>
          <w:bCs/>
          <w:iCs/>
          <w:position w:val="1"/>
          <w:sz w:val="24"/>
          <w:szCs w:val="24"/>
          <w:lang w:val="es-SV"/>
        </w:rPr>
        <w:br w:type="page"/>
      </w:r>
      <w:r w:rsidR="00A81331" w:rsidRPr="00186FAB" w:rsidDel="00A81331">
        <w:rPr>
          <w:rFonts w:eastAsia="Calibri" w:cstheme="minorHAnsi"/>
          <w:b/>
          <w:bCs/>
          <w:iCs/>
          <w:position w:val="1"/>
          <w:sz w:val="24"/>
          <w:szCs w:val="24"/>
          <w:lang w:val="es-SV"/>
        </w:rPr>
        <w:lastRenderedPageBreak/>
        <w:t xml:space="preserve"> </w:t>
      </w:r>
    </w:p>
    <w:sectPr w:rsidR="00F45809" w:rsidRPr="00CB076A" w:rsidSect="00CB076A">
      <w:headerReference w:type="default" r:id="rId19"/>
      <w:headerReference w:type="first" r:id="rId20"/>
      <w:pgSz w:w="12240" w:h="15840"/>
      <w:pgMar w:top="1440" w:right="1077" w:bottom="720" w:left="116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C092F" w14:textId="77777777" w:rsidR="00F87F5F" w:rsidRDefault="00F87F5F" w:rsidP="001A2746">
      <w:pPr>
        <w:spacing w:after="0" w:line="240" w:lineRule="auto"/>
      </w:pPr>
      <w:r>
        <w:separator/>
      </w:r>
    </w:p>
  </w:endnote>
  <w:endnote w:type="continuationSeparator" w:id="0">
    <w:p w14:paraId="42E88875" w14:textId="77777777" w:rsidR="00F87F5F" w:rsidRDefault="00F87F5F" w:rsidP="001A2746">
      <w:pPr>
        <w:spacing w:after="0" w:line="240" w:lineRule="auto"/>
      </w:pPr>
      <w:r>
        <w:continuationSeparator/>
      </w:r>
    </w:p>
  </w:endnote>
  <w:endnote w:type="continuationNotice" w:id="1">
    <w:p w14:paraId="228DFBF5" w14:textId="77777777" w:rsidR="00F87F5F" w:rsidRDefault="00F87F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4E"/>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ZapfDingBats">
    <w:altName w:val="Microsoft JhengHei"/>
    <w:panose1 w:val="00000000000000000000"/>
    <w:charset w:val="88"/>
    <w:family w:val="swiss"/>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0FA2E" w14:textId="41D064AD" w:rsidR="006B5D2B" w:rsidRDefault="006B5D2B">
    <w:pPr>
      <w:pStyle w:val="Piedepgina"/>
    </w:pPr>
    <w:r>
      <w:rPr>
        <w:noProof/>
      </w:rPr>
      <mc:AlternateContent>
        <mc:Choice Requires="wpg">
          <w:drawing>
            <wp:anchor distT="0" distB="0" distL="114300" distR="114300" simplePos="0" relativeHeight="251659264" behindDoc="0" locked="0" layoutInCell="1" allowOverlap="1" wp14:anchorId="72B31C8F" wp14:editId="0FF633B8">
              <wp:simplePos x="0" y="0"/>
              <wp:positionH relativeFrom="page">
                <wp:align>right</wp:align>
              </wp:positionH>
              <wp:positionV relativeFrom="bottomMargin">
                <wp:posOffset>136237</wp:posOffset>
              </wp:positionV>
              <wp:extent cx="7025128" cy="355600"/>
              <wp:effectExtent l="0" t="0" r="0" b="6350"/>
              <wp:wrapNone/>
              <wp:docPr id="164" name="Group 164"/>
              <wp:cNvGraphicFramePr/>
              <a:graphic xmlns:a="http://schemas.openxmlformats.org/drawingml/2006/main">
                <a:graphicData uri="http://schemas.microsoft.com/office/word/2010/wordprocessingGroup">
                  <wpg:wgp>
                    <wpg:cNvGrpSpPr/>
                    <wpg:grpSpPr>
                      <a:xfrm>
                        <a:off x="0" y="0"/>
                        <a:ext cx="7025128" cy="355600"/>
                        <a:chOff x="0" y="0"/>
                        <a:chExt cx="6172200" cy="35560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630423" cy="34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B7308" w14:textId="796EFB44" w:rsidR="006B5D2B" w:rsidRDefault="00234520" w:rsidP="006153C3">
                            <w:pPr>
                              <w:pStyle w:val="Piedepgina"/>
                              <w:tabs>
                                <w:tab w:val="clear" w:pos="4680"/>
                                <w:tab w:val="clear" w:pos="9360"/>
                              </w:tabs>
                              <w:jc w:val="both"/>
                            </w:pPr>
                            <w:sdt>
                              <w:sdtPr>
                                <w:rPr>
                                  <w:caps/>
                                  <w:color w:val="5B9BD5" w:themeColor="accent1"/>
                                  <w:sz w:val="16"/>
                                  <w:szCs w:val="16"/>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B5D2B" w:rsidRPr="006153C3">
                                  <w:rPr>
                                    <w:caps/>
                                    <w:color w:val="5B9BD5" w:themeColor="accent1"/>
                                    <w:sz w:val="16"/>
                                    <w:szCs w:val="16"/>
                                  </w:rPr>
                                  <w:t>Request for Quotation (RFQ) for Services - Template</w:t>
                                </w:r>
                              </w:sdtContent>
                            </w:sdt>
                            <w:r w:rsidR="006B5D2B">
                              <w:rPr>
                                <w:caps/>
                                <w:color w:val="808080" w:themeColor="background1" w:themeShade="80"/>
                                <w:sz w:val="20"/>
                                <w:szCs w:val="20"/>
                              </w:rPr>
                              <w:t> | </w:t>
                            </w:r>
                            <w:r w:rsidR="006B5D2B" w:rsidRPr="004A2365">
                              <w:rPr>
                                <w:caps/>
                                <w:color w:val="808080" w:themeColor="background1" w:themeShade="80"/>
                                <w:sz w:val="12"/>
                                <w:szCs w:val="12"/>
                              </w:rPr>
                              <w:t>Evaluación del Proyecto “Mujeres Libres de Violencia en el Transporte Público”, en El Salvador.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72B31C8F" id="Group 164" o:spid="_x0000_s1026" style="position:absolute;margin-left:501.95pt;margin-top:10.75pt;width:553.15pt;height:28pt;z-index:251659264;mso-position-horizontal:right;mso-position-horizontal-relative:page;mso-position-vertical-relative:bottom-margin-area;mso-width-relative:margin;mso-height-relative:margin" coordsize="61722,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6304;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20CB7308" w14:textId="796EFB44" w:rsidR="006B5D2B" w:rsidRDefault="00EE1107" w:rsidP="006153C3">
                      <w:pPr>
                        <w:pStyle w:val="Footer"/>
                        <w:tabs>
                          <w:tab w:val="clear" w:pos="4680"/>
                          <w:tab w:val="clear" w:pos="9360"/>
                        </w:tabs>
                        <w:jc w:val="both"/>
                      </w:pPr>
                      <w:sdt>
                        <w:sdtPr>
                          <w:rPr>
                            <w:caps/>
                            <w:color w:val="5B9BD5" w:themeColor="accent1"/>
                            <w:sz w:val="16"/>
                            <w:szCs w:val="16"/>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B5D2B" w:rsidRPr="006153C3">
                            <w:rPr>
                              <w:caps/>
                              <w:color w:val="5B9BD5" w:themeColor="accent1"/>
                              <w:sz w:val="16"/>
                              <w:szCs w:val="16"/>
                            </w:rPr>
                            <w:t>Request for Quotation (RFQ) for Services - Template</w:t>
                          </w:r>
                        </w:sdtContent>
                      </w:sdt>
                      <w:r w:rsidR="006B5D2B">
                        <w:rPr>
                          <w:caps/>
                          <w:color w:val="808080" w:themeColor="background1" w:themeShade="80"/>
                          <w:sz w:val="20"/>
                          <w:szCs w:val="20"/>
                        </w:rPr>
                        <w:t> | </w:t>
                      </w:r>
                      <w:r w:rsidR="006B5D2B" w:rsidRPr="004A2365">
                        <w:rPr>
                          <w:caps/>
                          <w:color w:val="808080" w:themeColor="background1" w:themeShade="80"/>
                          <w:sz w:val="12"/>
                          <w:szCs w:val="12"/>
                        </w:rPr>
                        <w:t>Evaluación del Proyecto “Mujeres Libres de Violencia en el Transporte Público”, en El Salvador.</w:t>
                      </w:r>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685BA" w14:textId="77777777" w:rsidR="006B5D2B" w:rsidRDefault="006B5D2B">
    <w:pPr>
      <w:pStyle w:val="Piedepgina"/>
    </w:pPr>
    <w:r>
      <w:rPr>
        <w:noProof/>
      </w:rPr>
      <mc:AlternateContent>
        <mc:Choice Requires="wpg">
          <w:drawing>
            <wp:anchor distT="0" distB="0" distL="114300" distR="114300" simplePos="0" relativeHeight="251661312" behindDoc="0" locked="0" layoutInCell="1" allowOverlap="1" wp14:anchorId="7D552BAD" wp14:editId="47797665">
              <wp:simplePos x="0" y="0"/>
              <wp:positionH relativeFrom="page">
                <wp:align>right</wp:align>
              </wp:positionH>
              <wp:positionV relativeFrom="bottomMargin">
                <wp:posOffset>136237</wp:posOffset>
              </wp:positionV>
              <wp:extent cx="7025128" cy="355600"/>
              <wp:effectExtent l="0" t="0" r="0" b="6350"/>
              <wp:wrapNone/>
              <wp:docPr id="8" name="Group 8"/>
              <wp:cNvGraphicFramePr/>
              <a:graphic xmlns:a="http://schemas.openxmlformats.org/drawingml/2006/main">
                <a:graphicData uri="http://schemas.microsoft.com/office/word/2010/wordprocessingGroup">
                  <wpg:wgp>
                    <wpg:cNvGrpSpPr/>
                    <wpg:grpSpPr>
                      <a:xfrm>
                        <a:off x="0" y="0"/>
                        <a:ext cx="7025128" cy="355600"/>
                        <a:chOff x="0" y="0"/>
                        <a:chExt cx="6172200" cy="355600"/>
                      </a:xfrm>
                    </wpg:grpSpPr>
                    <wps:wsp>
                      <wps:cNvPr id="9" name="Rectangle 9"/>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9525"/>
                          <a:ext cx="5630423" cy="34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47BC5" w14:textId="77777777" w:rsidR="006B5D2B" w:rsidRDefault="00234520" w:rsidP="006153C3">
                            <w:pPr>
                              <w:pStyle w:val="Piedepgina"/>
                              <w:tabs>
                                <w:tab w:val="clear" w:pos="4680"/>
                                <w:tab w:val="clear" w:pos="9360"/>
                              </w:tabs>
                              <w:jc w:val="both"/>
                            </w:pPr>
                            <w:sdt>
                              <w:sdtPr>
                                <w:rPr>
                                  <w:caps/>
                                  <w:color w:val="5B9BD5" w:themeColor="accent1"/>
                                  <w:sz w:val="16"/>
                                  <w:szCs w:val="16"/>
                                </w:rPr>
                                <w:alias w:val="Title"/>
                                <w:tag w:val=""/>
                                <w:id w:val="1800415723"/>
                                <w:dataBinding w:prefixMappings="xmlns:ns0='http://purl.org/dc/elements/1.1/' xmlns:ns1='http://schemas.openxmlformats.org/package/2006/metadata/core-properties' " w:xpath="/ns1:coreProperties[1]/ns0:title[1]" w:storeItemID="{6C3C8BC8-F283-45AE-878A-BAB7291924A1}"/>
                                <w:text/>
                              </w:sdtPr>
                              <w:sdtEndPr/>
                              <w:sdtContent>
                                <w:r w:rsidR="006B5D2B" w:rsidRPr="006153C3">
                                  <w:rPr>
                                    <w:caps/>
                                    <w:color w:val="5B9BD5" w:themeColor="accent1"/>
                                    <w:sz w:val="16"/>
                                    <w:szCs w:val="16"/>
                                  </w:rPr>
                                  <w:t>Request for Quotation (RFQ) for Services - Template</w:t>
                                </w:r>
                              </w:sdtContent>
                            </w:sdt>
                            <w:r w:rsidR="006B5D2B">
                              <w:rPr>
                                <w:caps/>
                                <w:color w:val="808080" w:themeColor="background1" w:themeShade="80"/>
                                <w:sz w:val="20"/>
                                <w:szCs w:val="20"/>
                              </w:rPr>
                              <w:t> | </w:t>
                            </w:r>
                            <w:r w:rsidR="006B5D2B" w:rsidRPr="004A2365">
                              <w:rPr>
                                <w:caps/>
                                <w:color w:val="808080" w:themeColor="background1" w:themeShade="80"/>
                                <w:sz w:val="12"/>
                                <w:szCs w:val="12"/>
                              </w:rPr>
                              <w:t>Evaluación del Proyecto “Mujeres Libres de Violencia en el Transporte Público”, en El Salvador.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7D552BAD" id="Group 8" o:spid="_x0000_s1029" style="position:absolute;margin-left:501.95pt;margin-top:10.75pt;width:553.15pt;height:28pt;z-index:251661312;mso-position-horizontal:right;mso-position-horizontal-relative:page;mso-position-vertical-relative:bottom-margin-area;mso-width-relative:margin;mso-height-relative:margin" coordsize="61722,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">
              <v:rect id="Rectangle 9"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" fillcolor="white [3212]" stroked="f" strokeweight="1pt">
                <v:fill opacity="0"/>
              </v:rect>
              <v:shapetype id="_x0000_t202" coordsize="21600,21600" o:spt="202" path="m,l,21600r21600,l21600,xe">
                <v:stroke joinstyle="miter"/>
                <v:path gradientshapeok="t" o:connecttype="rect"/>
              </v:shapetype>
              <v:shape id="Text Box 12" o:spid="_x0000_s1031" type="#_x0000_t202" style="position:absolute;top:95;width:56304;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" filled="f" stroked="f" strokeweight=".5pt">
                <v:textbox inset="0,,0">
                  <w:txbxContent>
                    <w:p w14:paraId="34247BC5" w14:textId="77777777" w:rsidR="006B5D2B" w:rsidRDefault="00EE1107" w:rsidP="006153C3">
                      <w:pPr>
                        <w:pStyle w:val="Footer"/>
                        <w:tabs>
                          <w:tab w:val="clear" w:pos="4680"/>
                          <w:tab w:val="clear" w:pos="9360"/>
                        </w:tabs>
                        <w:jc w:val="both"/>
                      </w:pPr>
                      <w:sdt>
                        <w:sdtPr>
                          <w:rPr>
                            <w:caps/>
                            <w:color w:val="5B9BD5" w:themeColor="accent1"/>
                            <w:sz w:val="16"/>
                            <w:szCs w:val="16"/>
                          </w:rPr>
                          <w:alias w:val="Title"/>
                          <w:tag w:val=""/>
                          <w:id w:val="1800415723"/>
                          <w:dataBinding w:prefixMappings="xmlns:ns0='http://purl.org/dc/elements/1.1/' xmlns:ns1='http://schemas.openxmlformats.org/package/2006/metadata/core-properties' " w:xpath="/ns1:coreProperties[1]/ns0:title[1]" w:storeItemID="{6C3C8BC8-F283-45AE-878A-BAB7291924A1}"/>
                          <w:text/>
                        </w:sdtPr>
                        <w:sdtEndPr/>
                        <w:sdtContent>
                          <w:r w:rsidR="006B5D2B" w:rsidRPr="006153C3">
                            <w:rPr>
                              <w:caps/>
                              <w:color w:val="5B9BD5" w:themeColor="accent1"/>
                              <w:sz w:val="16"/>
                              <w:szCs w:val="16"/>
                            </w:rPr>
                            <w:t>Request for Quotation (RFQ) for Services - Template</w:t>
                          </w:r>
                        </w:sdtContent>
                      </w:sdt>
                      <w:r w:rsidR="006B5D2B">
                        <w:rPr>
                          <w:caps/>
                          <w:color w:val="808080" w:themeColor="background1" w:themeShade="80"/>
                          <w:sz w:val="20"/>
                          <w:szCs w:val="20"/>
                        </w:rPr>
                        <w:t> | </w:t>
                      </w:r>
                      <w:r w:rsidR="006B5D2B" w:rsidRPr="004A2365">
                        <w:rPr>
                          <w:caps/>
                          <w:color w:val="808080" w:themeColor="background1" w:themeShade="80"/>
                          <w:sz w:val="12"/>
                          <w:szCs w:val="12"/>
                        </w:rPr>
                        <w:t>Evaluación del Proyecto “Mujeres Libres de Violencia en el Transporte Público”, en El Salvador.</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0AA3B" w14:textId="77777777" w:rsidR="00F87F5F" w:rsidRDefault="00F87F5F" w:rsidP="001A2746">
      <w:pPr>
        <w:spacing w:after="0" w:line="240" w:lineRule="auto"/>
      </w:pPr>
      <w:r>
        <w:separator/>
      </w:r>
    </w:p>
  </w:footnote>
  <w:footnote w:type="continuationSeparator" w:id="0">
    <w:p w14:paraId="611A969E" w14:textId="77777777" w:rsidR="00F87F5F" w:rsidRDefault="00F87F5F" w:rsidP="001A2746">
      <w:pPr>
        <w:spacing w:after="0" w:line="240" w:lineRule="auto"/>
      </w:pPr>
      <w:r>
        <w:continuationSeparator/>
      </w:r>
    </w:p>
  </w:footnote>
  <w:footnote w:type="continuationNotice" w:id="1">
    <w:p w14:paraId="2E69EB28" w14:textId="77777777" w:rsidR="00F87F5F" w:rsidRDefault="00F87F5F">
      <w:pPr>
        <w:spacing w:after="0" w:line="240" w:lineRule="auto"/>
      </w:pPr>
    </w:p>
  </w:footnote>
  <w:footnote w:id="2">
    <w:p w14:paraId="11073E84" w14:textId="77777777" w:rsidR="006B5D2B" w:rsidRPr="00337E6B" w:rsidRDefault="006B5D2B" w:rsidP="00CB076A">
      <w:pPr>
        <w:widowControl w:val="0"/>
        <w:pBdr>
          <w:top w:val="nil"/>
          <w:left w:val="nil"/>
          <w:bottom w:val="nil"/>
          <w:right w:val="nil"/>
          <w:between w:val="nil"/>
        </w:pBdr>
        <w:spacing w:after="0"/>
        <w:jc w:val="both"/>
        <w:rPr>
          <w:rFonts w:ascii="Calibri" w:eastAsia="Times New Roman" w:hAnsi="Calibri" w:cs="Calibri"/>
          <w:color w:val="000000"/>
          <w:sz w:val="20"/>
          <w:szCs w:val="20"/>
        </w:rPr>
      </w:pPr>
      <w:r w:rsidRPr="00337E6B">
        <w:rPr>
          <w:rFonts w:ascii="Calibri" w:hAnsi="Calibri" w:cs="Calibri"/>
          <w:vertAlign w:val="superscript"/>
        </w:rPr>
        <w:footnoteRef/>
      </w:r>
      <w:r w:rsidRPr="00337E6B">
        <w:rPr>
          <w:rFonts w:ascii="Calibri" w:eastAsia="Times New Roman" w:hAnsi="Calibri" w:cs="Calibri"/>
          <w:color w:val="000000"/>
          <w:sz w:val="20"/>
          <w:szCs w:val="20"/>
        </w:rPr>
        <w:t xml:space="preserve"> </w:t>
      </w:r>
      <w:r w:rsidRPr="00337E6B">
        <w:rPr>
          <w:rFonts w:ascii="Calibri" w:hAnsi="Calibri" w:cs="Calibri"/>
          <w:sz w:val="20"/>
          <w:szCs w:val="20"/>
        </w:rPr>
        <w:t xml:space="preserve">PNUD el Salvador y ONU Mujeres, DOCUMENTO DE PROYECTO PBF, 2019. </w:t>
      </w:r>
    </w:p>
  </w:footnote>
  <w:footnote w:id="3">
    <w:p w14:paraId="5DF5FC08" w14:textId="77777777" w:rsidR="006B5D2B" w:rsidRPr="00337E6B" w:rsidRDefault="006B5D2B" w:rsidP="00CB076A">
      <w:pPr>
        <w:widowControl w:val="0"/>
        <w:pBdr>
          <w:top w:val="nil"/>
          <w:left w:val="nil"/>
          <w:bottom w:val="nil"/>
          <w:right w:val="nil"/>
          <w:between w:val="nil"/>
        </w:pBdr>
        <w:spacing w:after="0"/>
        <w:jc w:val="both"/>
        <w:rPr>
          <w:rFonts w:ascii="Calibri" w:hAnsi="Calibri" w:cs="Calibri"/>
          <w:sz w:val="20"/>
          <w:szCs w:val="20"/>
        </w:rPr>
      </w:pPr>
      <w:r w:rsidRPr="00337E6B">
        <w:rPr>
          <w:rFonts w:ascii="Calibri" w:hAnsi="Calibri" w:cs="Calibri"/>
          <w:vertAlign w:val="superscript"/>
        </w:rPr>
        <w:footnoteRef/>
      </w:r>
      <w:r w:rsidRPr="00337E6B">
        <w:rPr>
          <w:rFonts w:ascii="Calibri" w:hAnsi="Calibri" w:cs="Calibri"/>
          <w:sz w:val="20"/>
          <w:szCs w:val="20"/>
        </w:rPr>
        <w:t xml:space="preserve"> Datos de Dirección General de Estadísticas y Censos (</w:t>
      </w:r>
      <w:r w:rsidRPr="00337E6B">
        <w:rPr>
          <w:rFonts w:ascii="Calibri" w:hAnsi="Calibri" w:cs="Calibri"/>
          <w:color w:val="000000"/>
          <w:sz w:val="20"/>
          <w:szCs w:val="20"/>
        </w:rPr>
        <w:t xml:space="preserve">Dygestic), 2017. </w:t>
      </w:r>
      <w:r w:rsidRPr="00337E6B">
        <w:rPr>
          <w:rFonts w:ascii="Calibri" w:hAnsi="Calibri" w:cs="Calibri"/>
          <w:sz w:val="20"/>
          <w:szCs w:val="20"/>
        </w:rPr>
        <w:t>Extraído de</w:t>
      </w:r>
      <w:r w:rsidRPr="00337E6B">
        <w:rPr>
          <w:rFonts w:ascii="Calibri" w:eastAsia="Times New Roman" w:hAnsi="Calibri" w:cs="Calibri"/>
          <w:sz w:val="16"/>
          <w:szCs w:val="16"/>
        </w:rPr>
        <w:t xml:space="preserve"> </w:t>
      </w:r>
      <w:r w:rsidRPr="00337E6B">
        <w:rPr>
          <w:rFonts w:ascii="Calibri" w:hAnsi="Calibri" w:cs="Calibri"/>
          <w:sz w:val="20"/>
          <w:szCs w:val="20"/>
        </w:rPr>
        <w:t xml:space="preserve">PNUD el Salvador y ONU Mujeres, DOCUMENTO DE PROYECTO PBF, 2019. </w:t>
      </w:r>
    </w:p>
  </w:footnote>
  <w:footnote w:id="4">
    <w:p w14:paraId="40D2B3F2" w14:textId="77777777" w:rsidR="006B5D2B" w:rsidRPr="00337E6B" w:rsidRDefault="006B5D2B" w:rsidP="00CB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color w:val="000000"/>
          <w:sz w:val="20"/>
          <w:szCs w:val="20"/>
        </w:rPr>
      </w:pPr>
      <w:r w:rsidRPr="00337E6B">
        <w:rPr>
          <w:rFonts w:ascii="Calibri" w:hAnsi="Calibri" w:cs="Calibri"/>
          <w:vertAlign w:val="superscript"/>
        </w:rPr>
        <w:footnoteRef/>
      </w:r>
      <w:r w:rsidRPr="00337E6B">
        <w:rPr>
          <w:rFonts w:ascii="Calibri" w:hAnsi="Calibri" w:cs="Calibri"/>
          <w:sz w:val="20"/>
          <w:szCs w:val="20"/>
        </w:rPr>
        <w:t>Dirección General de Estadísticas y Censos</w:t>
      </w:r>
      <w:r>
        <w:rPr>
          <w:rFonts w:ascii="Calibri" w:hAnsi="Calibri" w:cs="Calibri"/>
          <w:sz w:val="20"/>
          <w:szCs w:val="20"/>
        </w:rPr>
        <w:t xml:space="preserve"> </w:t>
      </w:r>
      <w:r w:rsidRPr="00337E6B">
        <w:rPr>
          <w:rFonts w:ascii="Calibri" w:hAnsi="Calibri" w:cs="Calibri"/>
          <w:sz w:val="20"/>
          <w:szCs w:val="20"/>
        </w:rPr>
        <w:t>(Dygestic), 2018. Extraído de</w:t>
      </w:r>
      <w:r w:rsidRPr="00337E6B">
        <w:rPr>
          <w:rFonts w:ascii="Calibri" w:eastAsia="Times New Roman" w:hAnsi="Calibri" w:cs="Calibri"/>
          <w:sz w:val="16"/>
          <w:szCs w:val="16"/>
        </w:rPr>
        <w:t xml:space="preserve"> </w:t>
      </w:r>
      <w:r w:rsidRPr="00337E6B">
        <w:rPr>
          <w:rFonts w:ascii="Calibri" w:hAnsi="Calibri" w:cs="Calibri"/>
          <w:sz w:val="20"/>
          <w:szCs w:val="20"/>
        </w:rPr>
        <w:t xml:space="preserve">PNUD el Salvador y ONU Mujeres, DOCUMENTO DE PROYECTO PBF, 2019. </w:t>
      </w:r>
    </w:p>
  </w:footnote>
  <w:footnote w:id="5">
    <w:p w14:paraId="6E4E1A1C" w14:textId="77777777" w:rsidR="006B5D2B" w:rsidRPr="00337E6B" w:rsidRDefault="006B5D2B" w:rsidP="00CB076A">
      <w:pPr>
        <w:widowControl w:val="0"/>
        <w:pBdr>
          <w:top w:val="nil"/>
          <w:left w:val="nil"/>
          <w:bottom w:val="nil"/>
          <w:right w:val="nil"/>
          <w:between w:val="nil"/>
        </w:pBdr>
        <w:spacing w:after="0"/>
        <w:jc w:val="both"/>
        <w:rPr>
          <w:rFonts w:ascii="Calibri" w:eastAsia="Times New Roman" w:hAnsi="Calibri" w:cs="Calibri"/>
          <w:color w:val="000000"/>
          <w:sz w:val="20"/>
          <w:szCs w:val="20"/>
        </w:rPr>
      </w:pPr>
      <w:r w:rsidRPr="00337E6B">
        <w:rPr>
          <w:rFonts w:ascii="Calibri" w:hAnsi="Calibri" w:cs="Calibri"/>
          <w:vertAlign w:val="superscript"/>
        </w:rPr>
        <w:footnoteRef/>
      </w:r>
      <w:r w:rsidRPr="00337E6B">
        <w:rPr>
          <w:rFonts w:ascii="Calibri" w:hAnsi="Calibri" w:cs="Calibri"/>
          <w:sz w:val="20"/>
          <w:szCs w:val="20"/>
        </w:rPr>
        <w:t xml:space="preserve"> Datos de </w:t>
      </w:r>
      <w:r w:rsidRPr="00337E6B">
        <w:rPr>
          <w:rFonts w:ascii="Calibri" w:hAnsi="Calibri" w:cs="Calibri"/>
          <w:color w:val="000000"/>
          <w:sz w:val="20"/>
          <w:szCs w:val="20"/>
        </w:rPr>
        <w:t xml:space="preserve">MJSP y Digestyc, 2018:81. </w:t>
      </w:r>
      <w:r w:rsidRPr="00337E6B">
        <w:rPr>
          <w:rFonts w:ascii="Calibri" w:hAnsi="Calibri" w:cs="Calibri"/>
          <w:sz w:val="20"/>
          <w:szCs w:val="20"/>
        </w:rPr>
        <w:t>Extraído de</w:t>
      </w:r>
      <w:r w:rsidRPr="00337E6B">
        <w:rPr>
          <w:rFonts w:ascii="Calibri" w:eastAsia="Times New Roman" w:hAnsi="Calibri" w:cs="Calibri"/>
          <w:sz w:val="16"/>
          <w:szCs w:val="16"/>
        </w:rPr>
        <w:t xml:space="preserve"> </w:t>
      </w:r>
      <w:r w:rsidRPr="00337E6B">
        <w:rPr>
          <w:rFonts w:ascii="Calibri" w:hAnsi="Calibri" w:cs="Calibri"/>
          <w:sz w:val="20"/>
          <w:szCs w:val="20"/>
        </w:rPr>
        <w:t xml:space="preserve">PNUD el Salvador y ONU Mujeres, DOCUMENTO DE PROYECTO PBF, 2019. </w:t>
      </w:r>
    </w:p>
  </w:footnote>
  <w:footnote w:id="6">
    <w:p w14:paraId="454CA426" w14:textId="77777777" w:rsidR="006B5D2B" w:rsidRPr="00337E6B" w:rsidRDefault="006B5D2B" w:rsidP="00CB076A">
      <w:pPr>
        <w:widowControl w:val="0"/>
        <w:pBdr>
          <w:top w:val="nil"/>
          <w:left w:val="nil"/>
          <w:bottom w:val="nil"/>
          <w:right w:val="nil"/>
          <w:between w:val="nil"/>
        </w:pBdr>
        <w:spacing w:after="0"/>
        <w:jc w:val="both"/>
        <w:rPr>
          <w:rFonts w:ascii="Calibri" w:eastAsia="Times New Roman" w:hAnsi="Calibri" w:cs="Calibri"/>
          <w:color w:val="000000"/>
          <w:sz w:val="20"/>
          <w:szCs w:val="20"/>
        </w:rPr>
      </w:pPr>
      <w:r w:rsidRPr="00337E6B">
        <w:rPr>
          <w:rFonts w:ascii="Calibri" w:hAnsi="Calibri" w:cs="Calibri"/>
          <w:vertAlign w:val="superscript"/>
        </w:rPr>
        <w:footnoteRef/>
      </w:r>
      <w:r w:rsidRPr="00337E6B">
        <w:rPr>
          <w:rFonts w:ascii="Calibri" w:hAnsi="Calibri" w:cs="Calibri"/>
          <w:sz w:val="20"/>
          <w:szCs w:val="20"/>
        </w:rPr>
        <w:t xml:space="preserve"> Datos de </w:t>
      </w:r>
      <w:r w:rsidRPr="00337E6B">
        <w:rPr>
          <w:rFonts w:ascii="Calibri" w:hAnsi="Calibri" w:cs="Calibri"/>
          <w:color w:val="000000"/>
          <w:sz w:val="20"/>
          <w:szCs w:val="20"/>
        </w:rPr>
        <w:t>MJSP y Digestyc, 2018:95.</w:t>
      </w:r>
      <w:r w:rsidRPr="00337E6B">
        <w:rPr>
          <w:rFonts w:ascii="Calibri" w:eastAsia="Times New Roman" w:hAnsi="Calibri" w:cs="Calibri"/>
          <w:color w:val="000000"/>
          <w:sz w:val="16"/>
          <w:szCs w:val="16"/>
        </w:rPr>
        <w:t xml:space="preserve"> </w:t>
      </w:r>
      <w:r w:rsidRPr="00337E6B">
        <w:rPr>
          <w:rFonts w:ascii="Calibri" w:hAnsi="Calibri" w:cs="Calibri"/>
          <w:sz w:val="20"/>
          <w:szCs w:val="20"/>
        </w:rPr>
        <w:t>Extraído de</w:t>
      </w:r>
      <w:r w:rsidRPr="00337E6B">
        <w:rPr>
          <w:rFonts w:ascii="Calibri" w:eastAsia="Times New Roman" w:hAnsi="Calibri" w:cs="Calibri"/>
          <w:sz w:val="16"/>
          <w:szCs w:val="16"/>
        </w:rPr>
        <w:t xml:space="preserve"> </w:t>
      </w:r>
      <w:r w:rsidRPr="00337E6B">
        <w:rPr>
          <w:rFonts w:ascii="Calibri" w:hAnsi="Calibri" w:cs="Calibri"/>
          <w:sz w:val="20"/>
          <w:szCs w:val="20"/>
        </w:rPr>
        <w:t>PNUD el Salvador y ONU Mujeres, DOCUMENTO DE PROYECTO PBF, 2019.</w:t>
      </w:r>
    </w:p>
  </w:footnote>
  <w:footnote w:id="7">
    <w:p w14:paraId="284228F0" w14:textId="77777777" w:rsidR="006B5D2B" w:rsidRPr="00337E6B" w:rsidRDefault="006B5D2B" w:rsidP="003B6196">
      <w:pPr>
        <w:widowControl w:val="0"/>
        <w:pBdr>
          <w:top w:val="nil"/>
          <w:left w:val="nil"/>
          <w:bottom w:val="nil"/>
          <w:right w:val="nil"/>
          <w:between w:val="nil"/>
        </w:pBdr>
        <w:spacing w:after="0"/>
        <w:rPr>
          <w:rFonts w:ascii="Calibri" w:eastAsia="Times New Roman" w:hAnsi="Calibri" w:cs="Calibri"/>
          <w:color w:val="000000"/>
          <w:sz w:val="16"/>
          <w:szCs w:val="16"/>
        </w:rPr>
      </w:pPr>
      <w:r w:rsidRPr="00337E6B">
        <w:rPr>
          <w:rFonts w:ascii="Calibri" w:hAnsi="Calibri" w:cs="Calibri"/>
          <w:vertAlign w:val="superscript"/>
        </w:rPr>
        <w:footnoteRef/>
      </w:r>
      <w:r w:rsidRPr="00337E6B">
        <w:rPr>
          <w:rFonts w:ascii="Calibri" w:hAnsi="Calibri" w:cs="Calibri"/>
          <w:sz w:val="20"/>
          <w:szCs w:val="20"/>
        </w:rPr>
        <w:t xml:space="preserve"> Datos de </w:t>
      </w:r>
      <w:r w:rsidRPr="00337E6B">
        <w:rPr>
          <w:rFonts w:ascii="Calibri" w:hAnsi="Calibri" w:cs="Calibri"/>
          <w:color w:val="000000"/>
          <w:sz w:val="20"/>
          <w:szCs w:val="20"/>
        </w:rPr>
        <w:t xml:space="preserve">Sitramss, 2016. </w:t>
      </w:r>
      <w:r w:rsidRPr="00337E6B">
        <w:rPr>
          <w:rFonts w:ascii="Calibri" w:hAnsi="Calibri" w:cs="Calibri"/>
          <w:sz w:val="20"/>
          <w:szCs w:val="20"/>
        </w:rPr>
        <w:t>Extraído de</w:t>
      </w:r>
      <w:r w:rsidRPr="00337E6B">
        <w:rPr>
          <w:rFonts w:ascii="Calibri" w:eastAsia="Times New Roman" w:hAnsi="Calibri" w:cs="Calibri"/>
          <w:sz w:val="16"/>
          <w:szCs w:val="16"/>
        </w:rPr>
        <w:t xml:space="preserve"> </w:t>
      </w:r>
      <w:r w:rsidRPr="00337E6B">
        <w:rPr>
          <w:rFonts w:ascii="Calibri" w:hAnsi="Calibri" w:cs="Calibri"/>
          <w:sz w:val="20"/>
          <w:szCs w:val="20"/>
        </w:rPr>
        <w:t>PNUD el Salvador y ONU Mujeres, DOCUMENTO DE PROYECTO PBF, 2019.</w:t>
      </w:r>
    </w:p>
  </w:footnote>
  <w:footnote w:id="8">
    <w:p w14:paraId="0D293E95" w14:textId="77777777" w:rsidR="006B5D2B" w:rsidRPr="00337E6B" w:rsidRDefault="006B5D2B" w:rsidP="003B6196">
      <w:pPr>
        <w:widowControl w:val="0"/>
        <w:pBdr>
          <w:top w:val="nil"/>
          <w:left w:val="nil"/>
          <w:bottom w:val="nil"/>
          <w:right w:val="nil"/>
          <w:between w:val="nil"/>
        </w:pBdr>
        <w:spacing w:after="0"/>
        <w:jc w:val="both"/>
        <w:rPr>
          <w:rFonts w:ascii="Calibri" w:eastAsia="Times New Roman" w:hAnsi="Calibri" w:cs="Calibri"/>
          <w:color w:val="000000"/>
          <w:sz w:val="20"/>
          <w:szCs w:val="20"/>
        </w:rPr>
      </w:pPr>
      <w:r w:rsidRPr="00337E6B">
        <w:rPr>
          <w:rFonts w:ascii="Calibri" w:hAnsi="Calibri" w:cs="Calibri"/>
          <w:vertAlign w:val="superscript"/>
        </w:rPr>
        <w:footnoteRef/>
      </w:r>
      <w:r w:rsidRPr="00337E6B">
        <w:rPr>
          <w:rFonts w:ascii="Calibri" w:eastAsia="Times New Roman" w:hAnsi="Calibri" w:cs="Calibri"/>
          <w:color w:val="000000"/>
          <w:sz w:val="20"/>
          <w:szCs w:val="20"/>
        </w:rPr>
        <w:t xml:space="preserve"> </w:t>
      </w:r>
      <w:r w:rsidRPr="00337E6B">
        <w:rPr>
          <w:rFonts w:ascii="Calibri" w:hAnsi="Calibri" w:cs="Calibri"/>
          <w:sz w:val="20"/>
          <w:szCs w:val="20"/>
        </w:rPr>
        <w:t xml:space="preserve">PNUD el Salvador y ONU Mujeres, DOCUMENTO DE PROYECTO PBF, 2019. </w:t>
      </w:r>
    </w:p>
  </w:footnote>
  <w:footnote w:id="9">
    <w:p w14:paraId="025280DF" w14:textId="77777777" w:rsidR="006B5D2B" w:rsidRPr="00337E6B" w:rsidRDefault="006B5D2B" w:rsidP="00CB076A">
      <w:pPr>
        <w:widowControl w:val="0"/>
        <w:pBdr>
          <w:top w:val="nil"/>
          <w:left w:val="nil"/>
          <w:bottom w:val="nil"/>
          <w:right w:val="nil"/>
          <w:between w:val="nil"/>
        </w:pBdr>
        <w:spacing w:after="0"/>
        <w:jc w:val="both"/>
        <w:rPr>
          <w:rFonts w:ascii="Calibri" w:eastAsia="Times New Roman" w:hAnsi="Calibri" w:cs="Calibri"/>
          <w:color w:val="000000"/>
          <w:sz w:val="16"/>
          <w:szCs w:val="16"/>
        </w:rPr>
      </w:pPr>
      <w:r w:rsidRPr="00337E6B">
        <w:rPr>
          <w:rFonts w:ascii="Calibri" w:hAnsi="Calibri" w:cs="Calibri"/>
          <w:vertAlign w:val="superscript"/>
        </w:rPr>
        <w:footnoteRef/>
      </w:r>
      <w:r w:rsidRPr="00337E6B">
        <w:rPr>
          <w:rFonts w:ascii="Calibri" w:hAnsi="Calibri" w:cs="Calibri"/>
          <w:sz w:val="20"/>
          <w:szCs w:val="20"/>
        </w:rPr>
        <w:t xml:space="preserve"> Datos de </w:t>
      </w:r>
      <w:r w:rsidRPr="00337E6B">
        <w:rPr>
          <w:rFonts w:ascii="Calibri" w:hAnsi="Calibri" w:cs="Calibri"/>
          <w:color w:val="000000"/>
          <w:sz w:val="20"/>
          <w:szCs w:val="20"/>
        </w:rPr>
        <w:t xml:space="preserve">Prevención del crimen en el transporte público, FUSADES, 2015. </w:t>
      </w:r>
      <w:r w:rsidRPr="00337E6B">
        <w:rPr>
          <w:rFonts w:ascii="Calibri" w:hAnsi="Calibri" w:cs="Calibri"/>
          <w:sz w:val="20"/>
          <w:szCs w:val="20"/>
        </w:rPr>
        <w:t xml:space="preserve">Extraído de PNUD el Salvador y ONU Mujeres, DOCUMENTO DE PROYECTO PBF, 2019. </w:t>
      </w:r>
    </w:p>
  </w:footnote>
  <w:footnote w:id="10">
    <w:p w14:paraId="32269AF8" w14:textId="77777777" w:rsidR="006B5D2B" w:rsidRDefault="006B5D2B" w:rsidP="00CB076A">
      <w:pPr>
        <w:spacing w:after="0"/>
        <w:jc w:val="both"/>
        <w:rPr>
          <w:rFonts w:ascii="Calibri" w:hAnsi="Calibri" w:cs="Calibri"/>
          <w:sz w:val="20"/>
          <w:szCs w:val="20"/>
        </w:rPr>
      </w:pPr>
      <w:r w:rsidRPr="00337E6B">
        <w:rPr>
          <w:rFonts w:ascii="Calibri" w:hAnsi="Calibri" w:cs="Calibri"/>
          <w:vertAlign w:val="superscript"/>
        </w:rPr>
        <w:footnoteRef/>
      </w:r>
      <w:r w:rsidRPr="00337E6B">
        <w:rPr>
          <w:rFonts w:ascii="Calibri" w:hAnsi="Calibri" w:cs="Calibri"/>
          <w:sz w:val="20"/>
          <w:szCs w:val="20"/>
        </w:rPr>
        <w:t xml:space="preserve"> Datos de Dirección General de Estadísticas y Censos (Dygestic), 2018. Extraído de PNUD el Salvador y ONU Mujeres, DOCUMENTO DE PROYECTO PBF, 2019.</w:t>
      </w:r>
      <w:r>
        <w:rPr>
          <w:rFonts w:ascii="Calibri" w:hAnsi="Calibri" w:cs="Calibri"/>
          <w:sz w:val="20"/>
          <w:szCs w:val="20"/>
        </w:rPr>
        <w:t xml:space="preserve"> </w:t>
      </w:r>
    </w:p>
  </w:footnote>
  <w:footnote w:id="11">
    <w:p w14:paraId="0E13D92B" w14:textId="77777777" w:rsidR="006B5D2B" w:rsidRPr="009B7F97" w:rsidRDefault="006B5D2B" w:rsidP="00CB076A">
      <w:pPr>
        <w:spacing w:after="0"/>
        <w:jc w:val="both"/>
        <w:rPr>
          <w:rFonts w:ascii="Calibri" w:hAnsi="Calibri" w:cs="Calibri"/>
          <w:sz w:val="20"/>
          <w:szCs w:val="20"/>
        </w:rPr>
      </w:pPr>
      <w:r w:rsidRPr="009B7F97">
        <w:rPr>
          <w:rFonts w:ascii="Calibri" w:hAnsi="Calibri" w:cs="Calibri"/>
          <w:vertAlign w:val="superscript"/>
        </w:rPr>
        <w:footnoteRef/>
      </w:r>
      <w:r w:rsidRPr="009B7F97">
        <w:rPr>
          <w:rFonts w:ascii="Calibri" w:hAnsi="Calibri" w:cs="Calibri"/>
          <w:sz w:val="20"/>
          <w:szCs w:val="20"/>
        </w:rPr>
        <w:t xml:space="preserve"> Ya sea mensualmente, varias veces a la semana o varias veces al día. </w:t>
      </w:r>
    </w:p>
  </w:footnote>
  <w:footnote w:id="12">
    <w:p w14:paraId="2A7EEC29" w14:textId="77777777" w:rsidR="006B5D2B" w:rsidRPr="00B45DA9" w:rsidRDefault="006B5D2B" w:rsidP="00CB076A">
      <w:pPr>
        <w:pStyle w:val="Textonotapie"/>
        <w:rPr>
          <w:rFonts w:ascii="Calibri" w:hAnsi="Calibri" w:cs="Calibri"/>
          <w:lang w:val="es-SV"/>
        </w:rPr>
      </w:pPr>
      <w:r w:rsidRPr="001D183B">
        <w:rPr>
          <w:rStyle w:val="Refdenotaalpie"/>
          <w:rFonts w:ascii="Calibri" w:hAnsi="Calibri" w:cs="Calibri"/>
        </w:rPr>
        <w:footnoteRef/>
      </w:r>
      <w:r w:rsidRPr="00B45DA9">
        <w:rPr>
          <w:rFonts w:ascii="Calibri" w:hAnsi="Calibri" w:cs="Calibri"/>
          <w:lang w:val="es-SV"/>
        </w:rPr>
        <w:t xml:space="preserve"> PNUD El Salvador, SISTEMATIZACIÓN DEL PROYECTO MUJERES LIBRES DE VIOLENCIA EN EL TRANSPORTE PÚBLICO. 2021</w:t>
      </w:r>
    </w:p>
  </w:footnote>
  <w:footnote w:id="13">
    <w:p w14:paraId="6236BACF" w14:textId="77777777" w:rsidR="006B5D2B" w:rsidRPr="009B7F97" w:rsidRDefault="006B5D2B" w:rsidP="00CB076A">
      <w:pPr>
        <w:spacing w:after="0"/>
        <w:jc w:val="both"/>
        <w:rPr>
          <w:rFonts w:ascii="Calibri" w:hAnsi="Calibri" w:cs="Calibri"/>
          <w:sz w:val="20"/>
          <w:szCs w:val="20"/>
        </w:rPr>
      </w:pPr>
      <w:r w:rsidRPr="009B7F97">
        <w:rPr>
          <w:rFonts w:ascii="Calibri" w:hAnsi="Calibri" w:cs="Calibri"/>
          <w:vertAlign w:val="superscript"/>
        </w:rPr>
        <w:footnoteRef/>
      </w:r>
      <w:r w:rsidRPr="009B7F97">
        <w:rPr>
          <w:rFonts w:ascii="Calibri" w:hAnsi="Calibri" w:cs="Calibri"/>
          <w:sz w:val="20"/>
          <w:szCs w:val="20"/>
        </w:rPr>
        <w:t xml:space="preserve"> Naciones Unidas, Consolidación de Paz, Boletín Informativo No.1 Mujeres Libres de Violencia en el Transporte Público, 2020. Naciones Unidas, Consolidación de Paz, Boletín Informativo No.2 Mujeres Libres de Violencia en el Transporte Público, 2020. Naciones Unidas, Consolidación de Paz, Propuesta de reformas legales sobre normativa del transporte público con enfoque de género, 2020. </w:t>
      </w:r>
    </w:p>
  </w:footnote>
  <w:footnote w:id="14">
    <w:p w14:paraId="68A96FD6" w14:textId="77777777" w:rsidR="006B5D2B" w:rsidRPr="00B45DA9" w:rsidRDefault="006B5D2B" w:rsidP="00B45DA9">
      <w:pPr>
        <w:pStyle w:val="Textonotapie"/>
        <w:jc w:val="both"/>
        <w:rPr>
          <w:rFonts w:ascii="Calibri Light" w:hAnsi="Calibri Light" w:cs="Calibri Light"/>
          <w:lang w:val="es-SV"/>
        </w:rPr>
      </w:pPr>
      <w:r w:rsidRPr="00402845">
        <w:rPr>
          <w:rStyle w:val="Refdenotaalpie"/>
          <w:rFonts w:ascii="Calibri Light" w:hAnsi="Calibri Light" w:cs="Calibri Light"/>
        </w:rPr>
        <w:footnoteRef/>
      </w:r>
      <w:r w:rsidRPr="00B45DA9">
        <w:rPr>
          <w:rFonts w:ascii="Calibri Light" w:hAnsi="Calibri Light" w:cs="Calibri Light"/>
          <w:lang w:val="es-SV"/>
        </w:rPr>
        <w:t xml:space="preserve"> PNUD El Salvador, SISTEMATIZACIÓN DEL PROYECTO MUJERES LIBRES DE VIOLENCIA EN EL TRANSPORTE PÚBLICO. 2021</w:t>
      </w:r>
      <w:r w:rsidRPr="00B45DA9">
        <w:rPr>
          <w:rFonts w:ascii="Calibri" w:hAnsi="Calibri" w:cs="Calibri"/>
          <w:lang w:val="es-SV"/>
        </w:rPr>
        <w:t>.</w:t>
      </w:r>
    </w:p>
  </w:footnote>
  <w:footnote w:id="15">
    <w:p w14:paraId="47346060" w14:textId="77777777" w:rsidR="006B5D2B" w:rsidRPr="00B45DA9" w:rsidRDefault="006B5D2B" w:rsidP="00CB076A">
      <w:pPr>
        <w:pStyle w:val="Textonotapie"/>
        <w:jc w:val="both"/>
        <w:rPr>
          <w:rFonts w:ascii="Calibri Light" w:hAnsi="Calibri Light" w:cs="Calibri Light"/>
          <w:lang w:val="es-SV"/>
        </w:rPr>
      </w:pPr>
      <w:r w:rsidRPr="00402845">
        <w:rPr>
          <w:rStyle w:val="Refdenotaalpie"/>
          <w:rFonts w:ascii="Calibri Light" w:hAnsi="Calibri Light" w:cs="Calibri Light"/>
        </w:rPr>
        <w:footnoteRef/>
      </w:r>
      <w:r w:rsidRPr="00B45DA9">
        <w:rPr>
          <w:rFonts w:ascii="Calibri Light" w:hAnsi="Calibri Light" w:cs="Calibri Light"/>
          <w:lang w:val="es-SV"/>
        </w:rPr>
        <w:t xml:space="preserve"> PNUD El Salvador, SISTEMATIZACIÓN DEL PROYECTO MUJERES LIBRES DE VIOLENCIA EN EL TRANSPORTE PÚBLICO. 2021</w:t>
      </w:r>
    </w:p>
  </w:footnote>
  <w:footnote w:id="16">
    <w:p w14:paraId="3F62117A" w14:textId="77777777" w:rsidR="006B5D2B" w:rsidRPr="00B45DA9" w:rsidRDefault="006B5D2B" w:rsidP="00CB076A">
      <w:pPr>
        <w:pStyle w:val="Textonotapie"/>
        <w:jc w:val="both"/>
        <w:rPr>
          <w:rFonts w:ascii="Calibri Light" w:hAnsi="Calibri Light" w:cs="Calibri Light"/>
          <w:lang w:val="es-SV"/>
        </w:rPr>
      </w:pPr>
      <w:r w:rsidRPr="00402845">
        <w:rPr>
          <w:rStyle w:val="Refdenotaalpie"/>
          <w:rFonts w:ascii="Calibri Light" w:hAnsi="Calibri Light" w:cs="Calibri Light"/>
        </w:rPr>
        <w:footnoteRef/>
      </w:r>
      <w:r w:rsidRPr="00B45DA9">
        <w:rPr>
          <w:rFonts w:ascii="Calibri Light" w:hAnsi="Calibri Light" w:cs="Calibri Light"/>
          <w:lang w:val="es-SV"/>
        </w:rPr>
        <w:t xml:space="preserve"> Ídem.</w:t>
      </w:r>
    </w:p>
  </w:footnote>
  <w:footnote w:id="17">
    <w:p w14:paraId="30453D8D" w14:textId="77777777" w:rsidR="006B5D2B" w:rsidRPr="009B7F97" w:rsidRDefault="006B5D2B" w:rsidP="00CB076A">
      <w:pPr>
        <w:spacing w:after="0"/>
        <w:jc w:val="both"/>
        <w:rPr>
          <w:rFonts w:ascii="Calibri" w:hAnsi="Calibri" w:cs="Calibri"/>
          <w:sz w:val="20"/>
          <w:szCs w:val="20"/>
        </w:rPr>
      </w:pPr>
      <w:r w:rsidRPr="009B7F97">
        <w:rPr>
          <w:rFonts w:ascii="Calibri" w:hAnsi="Calibri" w:cs="Calibri"/>
          <w:vertAlign w:val="superscript"/>
        </w:rPr>
        <w:footnoteRef/>
      </w:r>
      <w:r w:rsidRPr="009B7F97">
        <w:rPr>
          <w:rFonts w:ascii="Calibri" w:hAnsi="Calibri" w:cs="Calibri"/>
          <w:sz w:val="20"/>
          <w:szCs w:val="20"/>
        </w:rPr>
        <w:t xml:space="preserve"> Naciones Unidas, Consolidación de Paz, Propuesta de reformas legales sobre normativa del transporte público con enfoque de género, 2020. </w:t>
      </w:r>
    </w:p>
  </w:footnote>
  <w:footnote w:id="18">
    <w:p w14:paraId="6B5727F5" w14:textId="77777777" w:rsidR="006B5D2B" w:rsidRPr="009B7F97" w:rsidRDefault="006B5D2B" w:rsidP="00CB076A">
      <w:pPr>
        <w:spacing w:after="0"/>
        <w:jc w:val="both"/>
        <w:rPr>
          <w:rFonts w:ascii="Calibri" w:hAnsi="Calibri" w:cs="Calibri"/>
          <w:sz w:val="20"/>
          <w:szCs w:val="20"/>
        </w:rPr>
      </w:pPr>
      <w:r w:rsidRPr="009B7F97">
        <w:rPr>
          <w:rFonts w:ascii="Calibri" w:hAnsi="Calibri" w:cs="Calibri"/>
          <w:vertAlign w:val="superscript"/>
        </w:rPr>
        <w:footnoteRef/>
      </w:r>
      <w:r w:rsidRPr="009B7F97">
        <w:rPr>
          <w:rFonts w:ascii="Calibri" w:hAnsi="Calibri" w:cs="Calibri"/>
          <w:sz w:val="20"/>
          <w:szCs w:val="20"/>
        </w:rPr>
        <w:t xml:space="preserve"> Naciones Unidas, Consolidación de Paz, Boletín Informativo No.2 Mujeres Libres de Violencia en el Transporte Público, 2020.</w:t>
      </w:r>
    </w:p>
  </w:footnote>
  <w:footnote w:id="19">
    <w:p w14:paraId="09A4C4C3" w14:textId="77777777" w:rsidR="006B5D2B" w:rsidRPr="00B45DA9" w:rsidRDefault="006B5D2B" w:rsidP="00CB076A">
      <w:pPr>
        <w:pStyle w:val="Textonotapie"/>
        <w:rPr>
          <w:lang w:val="es-SV"/>
        </w:rPr>
      </w:pPr>
      <w:r w:rsidRPr="00402845">
        <w:rPr>
          <w:rStyle w:val="Refdenotaalpie"/>
          <w:rFonts w:ascii="Calibri Light" w:hAnsi="Calibri Light" w:cs="Calibri Light"/>
        </w:rPr>
        <w:footnoteRef/>
      </w:r>
      <w:r w:rsidRPr="00B45DA9">
        <w:rPr>
          <w:rFonts w:ascii="Calibri Light" w:hAnsi="Calibri Light" w:cs="Calibri Light"/>
          <w:lang w:val="es-SV"/>
        </w:rPr>
        <w:t xml:space="preserve"> </w:t>
      </w:r>
      <w:r w:rsidRPr="00B45DA9">
        <w:rPr>
          <w:rFonts w:ascii="Calibri" w:hAnsi="Calibri" w:cs="Calibri"/>
          <w:lang w:val="es-SV"/>
        </w:rPr>
        <w:t>PNUD El Salvador, SISTEMATIZACIÓN DEL PROYECTO MUJERES LIBRES DE VIOLENCIA EN EL TRANSPORTE PÚBLICO. 2021</w:t>
      </w:r>
    </w:p>
  </w:footnote>
  <w:footnote w:id="20">
    <w:p w14:paraId="111D2FE7" w14:textId="77777777" w:rsidR="006B5D2B" w:rsidRDefault="006B5D2B" w:rsidP="00CB076A">
      <w:pPr>
        <w:spacing w:after="0"/>
        <w:jc w:val="both"/>
        <w:rPr>
          <w:sz w:val="20"/>
          <w:szCs w:val="20"/>
        </w:rPr>
      </w:pPr>
      <w:r w:rsidRPr="009B7F97">
        <w:rPr>
          <w:rFonts w:ascii="Calibri" w:hAnsi="Calibri" w:cs="Calibri"/>
          <w:vertAlign w:val="superscript"/>
        </w:rPr>
        <w:footnoteRef/>
      </w:r>
      <w:r w:rsidRPr="009B7F97">
        <w:rPr>
          <w:rFonts w:ascii="Calibri" w:hAnsi="Calibri" w:cs="Calibri"/>
          <w:sz w:val="20"/>
          <w:szCs w:val="20"/>
        </w:rPr>
        <w:t xml:space="preserve"> Naciones Unidas, Consolidación de Paz, Propuesta de reformas legales sobre normativa del transporte público con enfoque de género, 2020. </w:t>
      </w:r>
    </w:p>
  </w:footnote>
  <w:footnote w:id="21">
    <w:p w14:paraId="27C37A33" w14:textId="77777777" w:rsidR="006B5D2B" w:rsidRPr="00402845" w:rsidRDefault="006B5D2B" w:rsidP="00B45DA9">
      <w:pPr>
        <w:pStyle w:val="Textonotapie"/>
        <w:jc w:val="both"/>
        <w:rPr>
          <w:rFonts w:ascii="Calibri Light" w:hAnsi="Calibri Light" w:cs="Calibri Light"/>
        </w:rPr>
      </w:pPr>
      <w:r w:rsidRPr="00402845">
        <w:rPr>
          <w:rStyle w:val="Refdenotaalpie"/>
          <w:rFonts w:ascii="Calibri Light" w:hAnsi="Calibri Light" w:cs="Calibri Light"/>
        </w:rPr>
        <w:footnoteRef/>
      </w:r>
      <w:r w:rsidRPr="00B45DA9">
        <w:rPr>
          <w:rFonts w:ascii="Calibri Light" w:hAnsi="Calibri Light" w:cs="Calibri Light"/>
          <w:lang w:val="es-SV"/>
        </w:rPr>
        <w:t xml:space="preserve"> </w:t>
      </w:r>
      <w:bookmarkStart w:id="3" w:name="_Hlk74728934"/>
      <w:bookmarkStart w:id="4" w:name="_Hlk74728951"/>
      <w:r w:rsidRPr="00B45DA9">
        <w:rPr>
          <w:rFonts w:ascii="Calibri" w:hAnsi="Calibri" w:cs="Calibri"/>
          <w:lang w:val="es-SV"/>
        </w:rPr>
        <w:t>PNUD El Salvador, SISTEMATIZACIÓN DEL PROYECTO MUJERES LIBRES DE VIOLENCIA EN EL TRANSPORTE PÚBLICO.</w:t>
      </w:r>
      <w:r w:rsidRPr="00B45DA9">
        <w:rPr>
          <w:rFonts w:ascii="Calibri Light" w:hAnsi="Calibri Light" w:cs="Calibri Light"/>
          <w:lang w:val="es-SV"/>
        </w:rPr>
        <w:t xml:space="preserve"> </w:t>
      </w:r>
      <w:r w:rsidRPr="00402845">
        <w:rPr>
          <w:rFonts w:ascii="Calibri Light" w:hAnsi="Calibri Light" w:cs="Calibri Light"/>
        </w:rPr>
        <w:t>2021</w:t>
      </w:r>
      <w:bookmarkEnd w:id="3"/>
      <w:bookmarkEnd w:id="4"/>
    </w:p>
  </w:footnote>
  <w:footnote w:id="22">
    <w:p w14:paraId="470CBCE5" w14:textId="77777777" w:rsidR="006B5D2B" w:rsidRPr="00143244" w:rsidRDefault="006B5D2B" w:rsidP="005F5BD9">
      <w:pPr>
        <w:pStyle w:val="Textonotapie"/>
        <w:rPr>
          <w:rFonts w:ascii="Calibri" w:hAnsi="Calibri"/>
          <w:sz w:val="22"/>
          <w:szCs w:val="22"/>
        </w:rPr>
      </w:pPr>
      <w:r w:rsidRPr="00902982">
        <w:rPr>
          <w:rFonts w:ascii="Calibri" w:hAnsi="Calibri"/>
          <w:sz w:val="22"/>
          <w:szCs w:val="22"/>
        </w:rPr>
        <w:footnoteRef/>
      </w:r>
      <w:r w:rsidRPr="00143244">
        <w:rPr>
          <w:rFonts w:ascii="Calibri" w:hAnsi="Calibri"/>
          <w:sz w:val="22"/>
          <w:szCs w:val="22"/>
        </w:rPr>
        <w:t xml:space="preserve"> PNUD. Estrategia de Género 2014-2017.</w:t>
      </w:r>
    </w:p>
  </w:footnote>
  <w:footnote w:id="23">
    <w:p w14:paraId="4EB772AF" w14:textId="77777777" w:rsidR="006B5D2B" w:rsidRPr="00677550" w:rsidRDefault="006B5D2B" w:rsidP="005F5BD9">
      <w:pPr>
        <w:pStyle w:val="Textonotapie"/>
        <w:rPr>
          <w:rFonts w:ascii="Calibri" w:hAnsi="Calibri"/>
        </w:rPr>
      </w:pPr>
      <w:r>
        <w:rPr>
          <w:rStyle w:val="Refdenotaalpie"/>
        </w:rPr>
        <w:footnoteRef/>
      </w:r>
      <w:r w:rsidRPr="00143244">
        <w:t xml:space="preserve"> </w:t>
      </w:r>
      <w:r w:rsidRPr="00143244">
        <w:rPr>
          <w:rFonts w:ascii="Calibri" w:hAnsi="Calibri"/>
        </w:rPr>
        <w:t xml:space="preserve">UNEG. </w:t>
      </w:r>
      <w:r w:rsidRPr="00677550">
        <w:rPr>
          <w:rFonts w:ascii="Calibri" w:hAnsi="Calibri"/>
        </w:rPr>
        <w:t>Integrating Human Rights and Gender Equality in Evaluations</w:t>
      </w:r>
    </w:p>
  </w:footnote>
  <w:footnote w:id="24">
    <w:p w14:paraId="1485D838" w14:textId="77777777" w:rsidR="006B5D2B" w:rsidRPr="00CB076A" w:rsidRDefault="006B5D2B" w:rsidP="00CB076A">
      <w:pPr>
        <w:pStyle w:val="Textonotapie"/>
        <w:rPr>
          <w:lang w:val="es-SV"/>
        </w:rPr>
      </w:pPr>
      <w:r>
        <w:rPr>
          <w:rStyle w:val="Refdenotaalpie"/>
        </w:rPr>
        <w:footnoteRef/>
      </w:r>
      <w:r w:rsidRPr="00CB076A">
        <w:rPr>
          <w:lang w:val="es-SV"/>
        </w:rPr>
        <w:t>Datos municipales que abarcan todas las rutas de transporte.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72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728"/>
    </w:tblGrid>
    <w:tr w:rsidR="006B5D2B" w:rsidRPr="001A2746" w14:paraId="15C6C19B" w14:textId="77777777" w:rsidTr="00730856">
      <w:trPr>
        <w:trHeight w:val="1102"/>
      </w:trPr>
      <w:tc>
        <w:tcPr>
          <w:tcW w:w="12728" w:type="dxa"/>
          <w:shd w:val="clear" w:color="auto" w:fill="4D90CD"/>
        </w:tcPr>
        <w:p w14:paraId="0D5D31C4" w14:textId="77777777" w:rsidR="006B5D2B" w:rsidRPr="001A2746" w:rsidRDefault="006B5D2B" w:rsidP="00F8100E">
          <w:pPr>
            <w:tabs>
              <w:tab w:val="center" w:pos="4320"/>
              <w:tab w:val="right" w:pos="8640"/>
            </w:tabs>
            <w:spacing w:after="0" w:line="240" w:lineRule="auto"/>
            <w:rPr>
              <w:rFonts w:ascii="Times New Roman" w:eastAsia="Times New Roman" w:hAnsi="Times New Roman" w:cs="Times New Roman"/>
              <w:sz w:val="20"/>
              <w:szCs w:val="20"/>
              <w:lang w:val="en-US"/>
            </w:rPr>
          </w:pPr>
          <w:r w:rsidRPr="001A2746">
            <w:rPr>
              <w:rFonts w:ascii="Times New Roman" w:eastAsia="Times New Roman" w:hAnsi="Times New Roman" w:cs="Times New Roman"/>
              <w:sz w:val="20"/>
              <w:szCs w:val="20"/>
              <w:lang w:val="en-US"/>
            </w:rPr>
            <w:t xml:space="preserve">                                                                                                                                                                                                              </w:t>
          </w:r>
        </w:p>
        <w:p w14:paraId="4B4AF5DB" w14:textId="77777777" w:rsidR="006B5D2B" w:rsidRPr="001A2746" w:rsidRDefault="006B5D2B" w:rsidP="00F8100E">
          <w:pPr>
            <w:tabs>
              <w:tab w:val="left" w:pos="210"/>
              <w:tab w:val="left" w:pos="255"/>
              <w:tab w:val="left" w:pos="7701"/>
              <w:tab w:val="right" w:pos="12100"/>
            </w:tabs>
            <w:spacing w:after="0" w:line="240" w:lineRule="auto"/>
            <w:rPr>
              <w:rFonts w:ascii="Times New Roman" w:eastAsia="Times New Roman" w:hAnsi="Times New Roman" w:cs="Times New Roman"/>
              <w:sz w:val="20"/>
              <w:szCs w:val="20"/>
              <w:lang w:val="en-US"/>
            </w:rPr>
          </w:pP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noProof/>
              <w:sz w:val="20"/>
              <w:szCs w:val="20"/>
              <w:lang w:val="en-US"/>
            </w:rPr>
            <w:drawing>
              <wp:inline distT="0" distB="0" distL="0" distR="0" wp14:anchorId="04FE1222" wp14:editId="220A4605">
                <wp:extent cx="1333500" cy="638175"/>
                <wp:effectExtent l="0" t="0" r="0" b="9525"/>
                <wp:docPr id="10" name="Picture 10"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409A22BB" w14:textId="77777777" w:rsidR="006B5D2B" w:rsidRDefault="006B5D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0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1908"/>
    </w:tblGrid>
    <w:tr w:rsidR="006B5D2B" w:rsidRPr="001A2746" w14:paraId="2F9E5341" w14:textId="77777777" w:rsidTr="00AC100D">
      <w:trPr>
        <w:trHeight w:val="1102"/>
      </w:trPr>
      <w:tc>
        <w:tcPr>
          <w:tcW w:w="11908" w:type="dxa"/>
          <w:shd w:val="clear" w:color="auto" w:fill="4D90CD"/>
        </w:tcPr>
        <w:p w14:paraId="7C61A942" w14:textId="77777777" w:rsidR="006B5D2B" w:rsidRPr="001A2746" w:rsidRDefault="006B5D2B" w:rsidP="00F8100E">
          <w:pPr>
            <w:tabs>
              <w:tab w:val="center" w:pos="4320"/>
              <w:tab w:val="right" w:pos="8640"/>
            </w:tabs>
            <w:spacing w:after="0" w:line="240" w:lineRule="auto"/>
            <w:rPr>
              <w:rFonts w:ascii="Times New Roman" w:eastAsia="Times New Roman" w:hAnsi="Times New Roman" w:cs="Times New Roman"/>
              <w:sz w:val="20"/>
              <w:szCs w:val="20"/>
              <w:lang w:val="en-US"/>
            </w:rPr>
          </w:pPr>
          <w:bookmarkStart w:id="11" w:name="_Hlk35875285"/>
          <w:r w:rsidRPr="001A2746">
            <w:rPr>
              <w:rFonts w:ascii="Times New Roman" w:eastAsia="Times New Roman" w:hAnsi="Times New Roman" w:cs="Times New Roman"/>
              <w:sz w:val="20"/>
              <w:szCs w:val="20"/>
              <w:lang w:val="en-US"/>
            </w:rPr>
            <w:t xml:space="preserve">                                                                                                                                                                                                              </w:t>
          </w:r>
        </w:p>
        <w:p w14:paraId="49A73B64" w14:textId="77777777" w:rsidR="006B5D2B" w:rsidRPr="001A2746" w:rsidRDefault="006B5D2B" w:rsidP="00F8100E">
          <w:pPr>
            <w:tabs>
              <w:tab w:val="left" w:pos="210"/>
              <w:tab w:val="left" w:pos="255"/>
              <w:tab w:val="left" w:pos="7701"/>
              <w:tab w:val="right" w:pos="12100"/>
            </w:tabs>
            <w:spacing w:after="0" w:line="240" w:lineRule="auto"/>
            <w:rPr>
              <w:rFonts w:ascii="Times New Roman" w:eastAsia="Times New Roman" w:hAnsi="Times New Roman" w:cs="Times New Roman"/>
              <w:sz w:val="20"/>
              <w:szCs w:val="20"/>
              <w:lang w:val="en-US"/>
            </w:rPr>
          </w:pP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noProof/>
              <w:sz w:val="20"/>
              <w:szCs w:val="20"/>
              <w:lang w:val="en-US"/>
            </w:rPr>
            <w:drawing>
              <wp:inline distT="0" distB="0" distL="0" distR="0" wp14:anchorId="67ECBBFA" wp14:editId="7FF45E14">
                <wp:extent cx="1333500" cy="638175"/>
                <wp:effectExtent l="0" t="0" r="0" b="9525"/>
                <wp:docPr id="11" name="Picture 11"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bookmarkEnd w:id="11"/>
  </w:tbl>
  <w:p w14:paraId="34CD0EB5" w14:textId="63429C49" w:rsidR="006B5D2B" w:rsidRPr="00F8100E" w:rsidRDefault="006B5D2B" w:rsidP="00F8100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0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4034"/>
    </w:tblGrid>
    <w:tr w:rsidR="006B5D2B" w:rsidRPr="001A2746" w14:paraId="33DFD062" w14:textId="77777777" w:rsidTr="00046AFD">
      <w:trPr>
        <w:trHeight w:val="1157"/>
      </w:trPr>
      <w:tc>
        <w:tcPr>
          <w:tcW w:w="14034" w:type="dxa"/>
          <w:shd w:val="clear" w:color="auto" w:fill="4D90CD"/>
        </w:tcPr>
        <w:p w14:paraId="2DECDFF7" w14:textId="77777777" w:rsidR="006B5D2B" w:rsidRPr="001A2746" w:rsidRDefault="006B5D2B" w:rsidP="00F8100E">
          <w:pPr>
            <w:tabs>
              <w:tab w:val="center" w:pos="4320"/>
              <w:tab w:val="right" w:pos="8640"/>
            </w:tabs>
            <w:spacing w:after="0" w:line="240" w:lineRule="auto"/>
            <w:rPr>
              <w:rFonts w:ascii="Times New Roman" w:eastAsia="Times New Roman" w:hAnsi="Times New Roman" w:cs="Times New Roman"/>
              <w:sz w:val="20"/>
              <w:szCs w:val="20"/>
              <w:lang w:val="en-US"/>
            </w:rPr>
          </w:pPr>
          <w:r w:rsidRPr="001A2746">
            <w:rPr>
              <w:rFonts w:ascii="Times New Roman" w:eastAsia="Times New Roman" w:hAnsi="Times New Roman" w:cs="Times New Roman"/>
              <w:sz w:val="20"/>
              <w:szCs w:val="20"/>
              <w:lang w:val="en-US"/>
            </w:rPr>
            <w:t xml:space="preserve">                                                                                                                                                                                                              </w:t>
          </w:r>
        </w:p>
        <w:p w14:paraId="7358E1EA" w14:textId="77777777" w:rsidR="006B5D2B" w:rsidRPr="001A2746" w:rsidRDefault="006B5D2B" w:rsidP="00957915">
          <w:pPr>
            <w:tabs>
              <w:tab w:val="left" w:pos="210"/>
              <w:tab w:val="left" w:pos="255"/>
              <w:tab w:val="left" w:pos="7701"/>
              <w:tab w:val="right" w:pos="12100"/>
            </w:tabs>
            <w:spacing w:after="0" w:line="240" w:lineRule="auto"/>
            <w:jc w:val="right"/>
            <w:rPr>
              <w:rFonts w:ascii="Times New Roman" w:eastAsia="Times New Roman" w:hAnsi="Times New Roman" w:cs="Times New Roman"/>
              <w:sz w:val="20"/>
              <w:szCs w:val="20"/>
              <w:lang w:val="en-US"/>
            </w:rPr>
          </w:pP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noProof/>
              <w:sz w:val="20"/>
              <w:szCs w:val="20"/>
              <w:lang w:val="en-US"/>
            </w:rPr>
            <w:drawing>
              <wp:inline distT="0" distB="0" distL="0" distR="0" wp14:anchorId="320F521A" wp14:editId="10CD888A">
                <wp:extent cx="1333500" cy="638175"/>
                <wp:effectExtent l="0" t="0" r="0" b="9525"/>
                <wp:docPr id="7" name="Picture 7"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2C4A1B8A" w14:textId="77777777" w:rsidR="006B5D2B" w:rsidRDefault="006B5D2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1907"/>
    </w:tblGrid>
    <w:tr w:rsidR="006B5D2B" w:rsidRPr="001A2746" w14:paraId="6A0EED27" w14:textId="77777777" w:rsidTr="009964E5">
      <w:trPr>
        <w:trHeight w:val="1473"/>
      </w:trPr>
      <w:tc>
        <w:tcPr>
          <w:tcW w:w="11907" w:type="dxa"/>
          <w:shd w:val="clear" w:color="auto" w:fill="4D90CD"/>
        </w:tcPr>
        <w:p w14:paraId="7AA36963" w14:textId="77777777" w:rsidR="006B5D2B" w:rsidRPr="001A2746" w:rsidRDefault="006B5D2B" w:rsidP="009964E5">
          <w:pPr>
            <w:tabs>
              <w:tab w:val="left" w:pos="210"/>
              <w:tab w:val="left" w:pos="255"/>
              <w:tab w:val="left" w:pos="7701"/>
              <w:tab w:val="right" w:pos="12100"/>
            </w:tabs>
            <w:spacing w:after="0" w:line="240" w:lineRule="auto"/>
            <w:ind w:left="380"/>
            <w:jc w:val="right"/>
            <w:rPr>
              <w:rFonts w:ascii="Times New Roman" w:eastAsia="Times New Roman" w:hAnsi="Times New Roman" w:cs="Times New Roman"/>
              <w:sz w:val="20"/>
              <w:szCs w:val="20"/>
              <w:lang w:val="en-US"/>
            </w:rPr>
          </w:pP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noProof/>
              <w:sz w:val="20"/>
              <w:szCs w:val="20"/>
              <w:lang w:val="en-US"/>
            </w:rPr>
            <w:drawing>
              <wp:inline distT="0" distB="0" distL="0" distR="0" wp14:anchorId="59AC2715" wp14:editId="3C642586">
                <wp:extent cx="1333500" cy="638175"/>
                <wp:effectExtent l="0" t="0" r="0" b="9525"/>
                <wp:docPr id="13" name="Picture 13"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59ACEA7A" w14:textId="77777777" w:rsidR="006B5D2B" w:rsidRDefault="006B5D2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0490"/>
    </w:tblGrid>
    <w:tr w:rsidR="006B5D2B" w:rsidRPr="001A2746" w14:paraId="217CC3ED" w14:textId="77777777" w:rsidTr="00F538ED">
      <w:trPr>
        <w:trHeight w:val="1102"/>
      </w:trPr>
      <w:tc>
        <w:tcPr>
          <w:tcW w:w="10490" w:type="dxa"/>
          <w:shd w:val="clear" w:color="auto" w:fill="4D90CD"/>
        </w:tcPr>
        <w:p w14:paraId="2B1467CB" w14:textId="77777777" w:rsidR="006B5D2B" w:rsidRPr="001A2746" w:rsidRDefault="006B5D2B" w:rsidP="00F8100E">
          <w:pPr>
            <w:tabs>
              <w:tab w:val="center" w:pos="4320"/>
              <w:tab w:val="right" w:pos="8640"/>
            </w:tabs>
            <w:spacing w:after="0" w:line="240" w:lineRule="auto"/>
            <w:rPr>
              <w:rFonts w:ascii="Times New Roman" w:eastAsia="Times New Roman" w:hAnsi="Times New Roman" w:cs="Times New Roman"/>
              <w:sz w:val="20"/>
              <w:szCs w:val="20"/>
              <w:lang w:val="en-US"/>
            </w:rPr>
          </w:pPr>
          <w:r w:rsidRPr="001A2746">
            <w:rPr>
              <w:rFonts w:ascii="Times New Roman" w:eastAsia="Times New Roman" w:hAnsi="Times New Roman" w:cs="Times New Roman"/>
              <w:sz w:val="20"/>
              <w:szCs w:val="20"/>
              <w:lang w:val="en-US"/>
            </w:rPr>
            <w:t xml:space="preserve">                                                                                                                                                                                                              </w:t>
          </w:r>
        </w:p>
        <w:p w14:paraId="48DEAC17" w14:textId="77777777" w:rsidR="006B5D2B" w:rsidRPr="001A2746" w:rsidRDefault="006B5D2B" w:rsidP="00F8100E">
          <w:pPr>
            <w:tabs>
              <w:tab w:val="left" w:pos="210"/>
              <w:tab w:val="left" w:pos="255"/>
              <w:tab w:val="left" w:pos="7701"/>
              <w:tab w:val="right" w:pos="12100"/>
            </w:tabs>
            <w:spacing w:after="0" w:line="240" w:lineRule="auto"/>
            <w:rPr>
              <w:rFonts w:ascii="Times New Roman" w:eastAsia="Times New Roman" w:hAnsi="Times New Roman" w:cs="Times New Roman"/>
              <w:sz w:val="20"/>
              <w:szCs w:val="20"/>
              <w:lang w:val="en-US"/>
            </w:rPr>
          </w:pP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noProof/>
              <w:sz w:val="20"/>
              <w:szCs w:val="20"/>
              <w:lang w:val="en-US"/>
            </w:rPr>
            <w:drawing>
              <wp:inline distT="0" distB="0" distL="0" distR="0" wp14:anchorId="0A3B125E" wp14:editId="173C5906">
                <wp:extent cx="1333500" cy="638175"/>
                <wp:effectExtent l="0" t="0" r="0" b="9525"/>
                <wp:docPr id="15" name="Picture 15"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4A751F35" w14:textId="77777777" w:rsidR="006B5D2B" w:rsidRPr="00F8100E" w:rsidRDefault="006B5D2B" w:rsidP="00F810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43FF9C9"/>
    <w:multiLevelType w:val="hybridMultilevel"/>
    <w:tmpl w:val="F43FF9C9"/>
    <w:lvl w:ilvl="0" w:tplc="BF76AED6">
      <w:start w:val="1"/>
      <w:numFmt w:val="bullet"/>
      <w:lvlText w:val="•"/>
      <w:lvlJc w:val="left"/>
      <w:rPr>
        <w:rFonts w:hint="default"/>
        <w:u w:val="none"/>
      </w:rPr>
    </w:lvl>
    <w:lvl w:ilvl="1" w:tplc="C30C1CA4">
      <w:start w:val="1"/>
      <w:numFmt w:val="decimal"/>
      <w:lvlText w:val=""/>
      <w:lvlJc w:val="left"/>
    </w:lvl>
    <w:lvl w:ilvl="2" w:tplc="37A8AE4A">
      <w:start w:val="1"/>
      <w:numFmt w:val="decimal"/>
      <w:lvlText w:val=""/>
      <w:lvlJc w:val="left"/>
    </w:lvl>
    <w:lvl w:ilvl="3" w:tplc="DB8645E2">
      <w:start w:val="1"/>
      <w:numFmt w:val="decimal"/>
      <w:lvlText w:val=""/>
      <w:lvlJc w:val="left"/>
    </w:lvl>
    <w:lvl w:ilvl="4" w:tplc="5350B86A">
      <w:start w:val="1"/>
      <w:numFmt w:val="decimal"/>
      <w:lvlText w:val=""/>
      <w:lvlJc w:val="left"/>
    </w:lvl>
    <w:lvl w:ilvl="5" w:tplc="5D68EBCA">
      <w:start w:val="1"/>
      <w:numFmt w:val="decimal"/>
      <w:lvlText w:val=""/>
      <w:lvlJc w:val="left"/>
    </w:lvl>
    <w:lvl w:ilvl="6" w:tplc="23225C44">
      <w:start w:val="1"/>
      <w:numFmt w:val="decimal"/>
      <w:lvlText w:val=""/>
      <w:lvlJc w:val="left"/>
    </w:lvl>
    <w:lvl w:ilvl="7" w:tplc="164CC48E">
      <w:start w:val="1"/>
      <w:numFmt w:val="decimal"/>
      <w:lvlText w:val=""/>
      <w:lvlJc w:val="left"/>
    </w:lvl>
    <w:lvl w:ilvl="8" w:tplc="067E91F8">
      <w:start w:val="1"/>
      <w:numFmt w:val="decimal"/>
      <w:lvlText w:val=""/>
      <w:lvlJc w:val="left"/>
    </w:lvl>
  </w:abstractNum>
  <w:abstractNum w:abstractNumId="1" w15:restartNumberingAfterBreak="0">
    <w:nsid w:val="017A4C5E"/>
    <w:multiLevelType w:val="hybridMultilevel"/>
    <w:tmpl w:val="74EE49EA"/>
    <w:lvl w:ilvl="0" w:tplc="FBB2689A">
      <w:start w:val="1"/>
      <w:numFmt w:val="decimal"/>
      <w:lvlText w:val="%1."/>
      <w:lvlJc w:val="left"/>
      <w:pPr>
        <w:ind w:left="1004" w:hanging="360"/>
      </w:pPr>
      <w:rPr>
        <w:rFonts w:ascii="Calibri" w:hAnsi="Calibri" w:cs="Calibr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4CB1F85"/>
    <w:multiLevelType w:val="hybridMultilevel"/>
    <w:tmpl w:val="3AF41952"/>
    <w:lvl w:ilvl="0" w:tplc="B6EE5FFA">
      <w:start w:val="1"/>
      <w:numFmt w:val="bullet"/>
      <w:lvlText w:val=""/>
      <w:lvlJc w:val="left"/>
      <w:pPr>
        <w:ind w:left="768" w:hanging="360"/>
      </w:pPr>
      <w:rPr>
        <w:rFonts w:ascii="Wingdings" w:hAnsi="Wingdings" w:hint="default"/>
        <w:sz w:val="16"/>
      </w:rPr>
    </w:lvl>
    <w:lvl w:ilvl="1" w:tplc="440A0003" w:tentative="1">
      <w:start w:val="1"/>
      <w:numFmt w:val="bullet"/>
      <w:lvlText w:val="o"/>
      <w:lvlJc w:val="left"/>
      <w:pPr>
        <w:ind w:left="1488" w:hanging="360"/>
      </w:pPr>
      <w:rPr>
        <w:rFonts w:ascii="Courier New" w:hAnsi="Courier New" w:cs="Courier New" w:hint="default"/>
      </w:rPr>
    </w:lvl>
    <w:lvl w:ilvl="2" w:tplc="440A0005" w:tentative="1">
      <w:start w:val="1"/>
      <w:numFmt w:val="bullet"/>
      <w:lvlText w:val=""/>
      <w:lvlJc w:val="left"/>
      <w:pPr>
        <w:ind w:left="2208" w:hanging="360"/>
      </w:pPr>
      <w:rPr>
        <w:rFonts w:ascii="Wingdings" w:hAnsi="Wingdings" w:hint="default"/>
      </w:rPr>
    </w:lvl>
    <w:lvl w:ilvl="3" w:tplc="440A0001" w:tentative="1">
      <w:start w:val="1"/>
      <w:numFmt w:val="bullet"/>
      <w:lvlText w:val=""/>
      <w:lvlJc w:val="left"/>
      <w:pPr>
        <w:ind w:left="2928" w:hanging="360"/>
      </w:pPr>
      <w:rPr>
        <w:rFonts w:ascii="Symbol" w:hAnsi="Symbol" w:hint="default"/>
      </w:rPr>
    </w:lvl>
    <w:lvl w:ilvl="4" w:tplc="440A0003" w:tentative="1">
      <w:start w:val="1"/>
      <w:numFmt w:val="bullet"/>
      <w:lvlText w:val="o"/>
      <w:lvlJc w:val="left"/>
      <w:pPr>
        <w:ind w:left="3648" w:hanging="360"/>
      </w:pPr>
      <w:rPr>
        <w:rFonts w:ascii="Courier New" w:hAnsi="Courier New" w:cs="Courier New" w:hint="default"/>
      </w:rPr>
    </w:lvl>
    <w:lvl w:ilvl="5" w:tplc="440A0005" w:tentative="1">
      <w:start w:val="1"/>
      <w:numFmt w:val="bullet"/>
      <w:lvlText w:val=""/>
      <w:lvlJc w:val="left"/>
      <w:pPr>
        <w:ind w:left="4368" w:hanging="360"/>
      </w:pPr>
      <w:rPr>
        <w:rFonts w:ascii="Wingdings" w:hAnsi="Wingdings" w:hint="default"/>
      </w:rPr>
    </w:lvl>
    <w:lvl w:ilvl="6" w:tplc="440A0001" w:tentative="1">
      <w:start w:val="1"/>
      <w:numFmt w:val="bullet"/>
      <w:lvlText w:val=""/>
      <w:lvlJc w:val="left"/>
      <w:pPr>
        <w:ind w:left="5088" w:hanging="360"/>
      </w:pPr>
      <w:rPr>
        <w:rFonts w:ascii="Symbol" w:hAnsi="Symbol" w:hint="default"/>
      </w:rPr>
    </w:lvl>
    <w:lvl w:ilvl="7" w:tplc="440A0003" w:tentative="1">
      <w:start w:val="1"/>
      <w:numFmt w:val="bullet"/>
      <w:lvlText w:val="o"/>
      <w:lvlJc w:val="left"/>
      <w:pPr>
        <w:ind w:left="5808" w:hanging="360"/>
      </w:pPr>
      <w:rPr>
        <w:rFonts w:ascii="Courier New" w:hAnsi="Courier New" w:cs="Courier New" w:hint="default"/>
      </w:rPr>
    </w:lvl>
    <w:lvl w:ilvl="8" w:tplc="440A0005" w:tentative="1">
      <w:start w:val="1"/>
      <w:numFmt w:val="bullet"/>
      <w:lvlText w:val=""/>
      <w:lvlJc w:val="left"/>
      <w:pPr>
        <w:ind w:left="6528" w:hanging="360"/>
      </w:pPr>
      <w:rPr>
        <w:rFonts w:ascii="Wingdings" w:hAnsi="Wingdings" w:hint="default"/>
      </w:rPr>
    </w:lvl>
  </w:abstractNum>
  <w:abstractNum w:abstractNumId="3" w15:restartNumberingAfterBreak="0">
    <w:nsid w:val="061F7A72"/>
    <w:multiLevelType w:val="hybridMultilevel"/>
    <w:tmpl w:val="9312C0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74C113C"/>
    <w:multiLevelType w:val="hybridMultilevel"/>
    <w:tmpl w:val="B9325376"/>
    <w:lvl w:ilvl="0" w:tplc="440A0001">
      <w:start w:val="1"/>
      <w:numFmt w:val="bullet"/>
      <w:lvlText w:val=""/>
      <w:lvlJc w:val="left"/>
      <w:pPr>
        <w:ind w:left="720" w:hanging="360"/>
      </w:pPr>
      <w:rPr>
        <w:rFonts w:ascii="Symbol" w:hAnsi="Symbol" w:hint="default"/>
      </w:rPr>
    </w:lvl>
    <w:lvl w:ilvl="1" w:tplc="CBC021D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7242CD"/>
    <w:multiLevelType w:val="hybridMultilevel"/>
    <w:tmpl w:val="D73482D0"/>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 w15:restartNumberingAfterBreak="0">
    <w:nsid w:val="09C569C1"/>
    <w:multiLevelType w:val="hybridMultilevel"/>
    <w:tmpl w:val="E342E9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F502AB2"/>
    <w:multiLevelType w:val="hybridMultilevel"/>
    <w:tmpl w:val="475C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E3C1D"/>
    <w:multiLevelType w:val="hybridMultilevel"/>
    <w:tmpl w:val="7010B4E8"/>
    <w:lvl w:ilvl="0" w:tplc="8F4845CC">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298"/>
        </w:tabs>
        <w:ind w:left="1298" w:hanging="360"/>
      </w:pPr>
      <w:rPr>
        <w:rFonts w:ascii="Courier New" w:hAnsi="Courier New" w:cs="Wingdings"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Wingdings"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Wingdings"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14082621"/>
    <w:multiLevelType w:val="hybridMultilevel"/>
    <w:tmpl w:val="F5845C16"/>
    <w:lvl w:ilvl="0" w:tplc="440A0005">
      <w:start w:val="1"/>
      <w:numFmt w:val="bullet"/>
      <w:lvlText w:val=""/>
      <w:lvlJc w:val="left"/>
      <w:pPr>
        <w:ind w:left="720" w:hanging="360"/>
      </w:pPr>
      <w:rPr>
        <w:rFonts w:ascii="Wingdings" w:hAnsi="Wingdings" w:hint="default"/>
      </w:rPr>
    </w:lvl>
    <w:lvl w:ilvl="1" w:tplc="683A1740">
      <w:start w:val="1"/>
      <w:numFmt w:val="bullet"/>
      <w:lvlText w:val="o"/>
      <w:lvlJc w:val="left"/>
      <w:pPr>
        <w:ind w:left="1440" w:hanging="360"/>
      </w:pPr>
      <w:rPr>
        <w:rFonts w:ascii="Courier New" w:hAnsi="Courier New" w:hint="default"/>
      </w:rPr>
    </w:lvl>
    <w:lvl w:ilvl="2" w:tplc="339E92C2">
      <w:start w:val="1"/>
      <w:numFmt w:val="bullet"/>
      <w:lvlText w:val=""/>
      <w:lvlJc w:val="left"/>
      <w:pPr>
        <w:ind w:left="2160" w:hanging="360"/>
      </w:pPr>
      <w:rPr>
        <w:rFonts w:ascii="Wingdings" w:hAnsi="Wingdings" w:hint="default"/>
      </w:rPr>
    </w:lvl>
    <w:lvl w:ilvl="3" w:tplc="91A264AE">
      <w:start w:val="1"/>
      <w:numFmt w:val="bullet"/>
      <w:lvlText w:val=""/>
      <w:lvlJc w:val="left"/>
      <w:pPr>
        <w:ind w:left="2880" w:hanging="360"/>
      </w:pPr>
      <w:rPr>
        <w:rFonts w:ascii="Symbol" w:hAnsi="Symbol" w:hint="default"/>
      </w:rPr>
    </w:lvl>
    <w:lvl w:ilvl="4" w:tplc="C63CA8F2">
      <w:start w:val="1"/>
      <w:numFmt w:val="bullet"/>
      <w:lvlText w:val="o"/>
      <w:lvlJc w:val="left"/>
      <w:pPr>
        <w:ind w:left="3600" w:hanging="360"/>
      </w:pPr>
      <w:rPr>
        <w:rFonts w:ascii="Courier New" w:hAnsi="Courier New" w:hint="default"/>
      </w:rPr>
    </w:lvl>
    <w:lvl w:ilvl="5" w:tplc="E69EB80C">
      <w:start w:val="1"/>
      <w:numFmt w:val="bullet"/>
      <w:lvlText w:val=""/>
      <w:lvlJc w:val="left"/>
      <w:pPr>
        <w:ind w:left="4320" w:hanging="360"/>
      </w:pPr>
      <w:rPr>
        <w:rFonts w:ascii="Wingdings" w:hAnsi="Wingdings" w:hint="default"/>
      </w:rPr>
    </w:lvl>
    <w:lvl w:ilvl="6" w:tplc="57D290BE">
      <w:start w:val="1"/>
      <w:numFmt w:val="bullet"/>
      <w:lvlText w:val=""/>
      <w:lvlJc w:val="left"/>
      <w:pPr>
        <w:ind w:left="5040" w:hanging="360"/>
      </w:pPr>
      <w:rPr>
        <w:rFonts w:ascii="Symbol" w:hAnsi="Symbol" w:hint="default"/>
      </w:rPr>
    </w:lvl>
    <w:lvl w:ilvl="7" w:tplc="33D25E9A">
      <w:start w:val="1"/>
      <w:numFmt w:val="bullet"/>
      <w:lvlText w:val="o"/>
      <w:lvlJc w:val="left"/>
      <w:pPr>
        <w:ind w:left="5760" w:hanging="360"/>
      </w:pPr>
      <w:rPr>
        <w:rFonts w:ascii="Courier New" w:hAnsi="Courier New" w:hint="default"/>
      </w:rPr>
    </w:lvl>
    <w:lvl w:ilvl="8" w:tplc="9DDEE9E8">
      <w:start w:val="1"/>
      <w:numFmt w:val="bullet"/>
      <w:lvlText w:val=""/>
      <w:lvlJc w:val="left"/>
      <w:pPr>
        <w:ind w:left="6480" w:hanging="360"/>
      </w:pPr>
      <w:rPr>
        <w:rFonts w:ascii="Wingdings" w:hAnsi="Wingdings" w:hint="default"/>
      </w:rPr>
    </w:lvl>
  </w:abstractNum>
  <w:abstractNum w:abstractNumId="10" w15:restartNumberingAfterBreak="0">
    <w:nsid w:val="1BDF702C"/>
    <w:multiLevelType w:val="hybridMultilevel"/>
    <w:tmpl w:val="3342B15A"/>
    <w:lvl w:ilvl="0" w:tplc="DC7CFA4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D050D8D"/>
    <w:multiLevelType w:val="hybridMultilevel"/>
    <w:tmpl w:val="ABCA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714ED"/>
    <w:multiLevelType w:val="hybridMultilevel"/>
    <w:tmpl w:val="18783C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4661E5A"/>
    <w:multiLevelType w:val="hybridMultilevel"/>
    <w:tmpl w:val="54DCD8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57D5484"/>
    <w:multiLevelType w:val="multilevel"/>
    <w:tmpl w:val="0DF25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0367A1"/>
    <w:multiLevelType w:val="hybridMultilevel"/>
    <w:tmpl w:val="D9AA0B54"/>
    <w:lvl w:ilvl="0" w:tplc="597EB130">
      <w:start w:val="1"/>
      <w:numFmt w:val="upperRoman"/>
      <w:lvlText w:val="%1."/>
      <w:lvlJc w:val="left"/>
      <w:pPr>
        <w:ind w:left="1080" w:hanging="720"/>
      </w:pPr>
      <w:rPr>
        <w:rFonts w:asciiTheme="majorHAnsi" w:hAnsiTheme="majorHAnsi" w:hint="default"/>
        <w:color w:val="8496B0" w:themeColor="text2" w:themeTint="99"/>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7B45BB6"/>
    <w:multiLevelType w:val="hybridMultilevel"/>
    <w:tmpl w:val="543ABF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8381631"/>
    <w:multiLevelType w:val="hybridMultilevel"/>
    <w:tmpl w:val="23888330"/>
    <w:lvl w:ilvl="0" w:tplc="D41007D2">
      <w:start w:val="1"/>
      <w:numFmt w:val="bullet"/>
      <w:lvlText w:val=""/>
      <w:lvlJc w:val="left"/>
      <w:pPr>
        <w:tabs>
          <w:tab w:val="num" w:pos="720"/>
        </w:tabs>
        <w:ind w:left="720" w:hanging="360"/>
      </w:pPr>
      <w:rPr>
        <w:rFonts w:ascii="Symbol" w:hAnsi="Symbol" w:hint="default"/>
        <w:sz w:val="20"/>
        <w:szCs w:val="20"/>
      </w:rPr>
    </w:lvl>
    <w:lvl w:ilvl="1" w:tplc="7FFE9290">
      <w:start w:val="1"/>
      <w:numFmt w:val="bullet"/>
      <w:lvlText w:val="o"/>
      <w:lvlJc w:val="left"/>
      <w:pPr>
        <w:tabs>
          <w:tab w:val="num" w:pos="1440"/>
        </w:tabs>
        <w:ind w:left="1440" w:hanging="360"/>
      </w:pPr>
      <w:rPr>
        <w:rFonts w:ascii="Courier New" w:hAnsi="Courier New" w:cs="Times New Roman" w:hint="default"/>
        <w:sz w:val="20"/>
        <w:szCs w:val="20"/>
      </w:rPr>
    </w:lvl>
    <w:lvl w:ilvl="2" w:tplc="0D4EE362">
      <w:start w:val="1"/>
      <w:numFmt w:val="bullet"/>
      <w:lvlText w:val=""/>
      <w:lvlJc w:val="left"/>
      <w:pPr>
        <w:tabs>
          <w:tab w:val="num" w:pos="2160"/>
        </w:tabs>
        <w:ind w:left="2160" w:hanging="360"/>
      </w:pPr>
      <w:rPr>
        <w:rFonts w:ascii="Wingdings" w:hAnsi="Wingdings" w:hint="default"/>
        <w:sz w:val="20"/>
        <w:szCs w:val="20"/>
      </w:rPr>
    </w:lvl>
    <w:lvl w:ilvl="3" w:tplc="AA4A8C80">
      <w:start w:val="1"/>
      <w:numFmt w:val="bullet"/>
      <w:lvlText w:val=""/>
      <w:lvlJc w:val="left"/>
      <w:pPr>
        <w:tabs>
          <w:tab w:val="num" w:pos="2880"/>
        </w:tabs>
        <w:ind w:left="2880" w:hanging="360"/>
      </w:pPr>
      <w:rPr>
        <w:rFonts w:ascii="Wingdings" w:hAnsi="Wingdings" w:hint="default"/>
        <w:sz w:val="20"/>
        <w:szCs w:val="20"/>
      </w:rPr>
    </w:lvl>
    <w:lvl w:ilvl="4" w:tplc="A4B2C50A">
      <w:start w:val="1"/>
      <w:numFmt w:val="bullet"/>
      <w:lvlText w:val=""/>
      <w:lvlJc w:val="left"/>
      <w:pPr>
        <w:tabs>
          <w:tab w:val="num" w:pos="3600"/>
        </w:tabs>
        <w:ind w:left="3600" w:hanging="360"/>
      </w:pPr>
      <w:rPr>
        <w:rFonts w:ascii="Wingdings" w:hAnsi="Wingdings" w:hint="default"/>
        <w:sz w:val="20"/>
        <w:szCs w:val="20"/>
      </w:rPr>
    </w:lvl>
    <w:lvl w:ilvl="5" w:tplc="BBB829CC">
      <w:start w:val="1"/>
      <w:numFmt w:val="bullet"/>
      <w:lvlText w:val=""/>
      <w:lvlJc w:val="left"/>
      <w:pPr>
        <w:tabs>
          <w:tab w:val="num" w:pos="4320"/>
        </w:tabs>
        <w:ind w:left="4320" w:hanging="360"/>
      </w:pPr>
      <w:rPr>
        <w:rFonts w:ascii="Wingdings" w:hAnsi="Wingdings" w:hint="default"/>
        <w:sz w:val="20"/>
        <w:szCs w:val="20"/>
      </w:rPr>
    </w:lvl>
    <w:lvl w:ilvl="6" w:tplc="F02A0BA6">
      <w:start w:val="1"/>
      <w:numFmt w:val="bullet"/>
      <w:lvlText w:val=""/>
      <w:lvlJc w:val="left"/>
      <w:pPr>
        <w:tabs>
          <w:tab w:val="num" w:pos="5040"/>
        </w:tabs>
        <w:ind w:left="5040" w:hanging="360"/>
      </w:pPr>
      <w:rPr>
        <w:rFonts w:ascii="Wingdings" w:hAnsi="Wingdings" w:hint="default"/>
        <w:sz w:val="20"/>
        <w:szCs w:val="20"/>
      </w:rPr>
    </w:lvl>
    <w:lvl w:ilvl="7" w:tplc="3628E988">
      <w:start w:val="1"/>
      <w:numFmt w:val="bullet"/>
      <w:lvlText w:val=""/>
      <w:lvlJc w:val="left"/>
      <w:pPr>
        <w:tabs>
          <w:tab w:val="num" w:pos="5760"/>
        </w:tabs>
        <w:ind w:left="5760" w:hanging="360"/>
      </w:pPr>
      <w:rPr>
        <w:rFonts w:ascii="Wingdings" w:hAnsi="Wingdings" w:hint="default"/>
        <w:sz w:val="20"/>
        <w:szCs w:val="20"/>
      </w:rPr>
    </w:lvl>
    <w:lvl w:ilvl="8" w:tplc="87541D9E">
      <w:start w:val="1"/>
      <w:numFmt w:val="bullet"/>
      <w:lvlText w:val=""/>
      <w:lvlJc w:val="left"/>
      <w:pPr>
        <w:tabs>
          <w:tab w:val="num" w:pos="6480"/>
        </w:tabs>
        <w:ind w:left="6480" w:hanging="360"/>
      </w:pPr>
      <w:rPr>
        <w:rFonts w:ascii="Wingdings" w:hAnsi="Wingdings" w:hint="default"/>
        <w:sz w:val="20"/>
        <w:szCs w:val="20"/>
      </w:rPr>
    </w:lvl>
  </w:abstractNum>
  <w:abstractNum w:abstractNumId="18" w15:restartNumberingAfterBreak="0">
    <w:nsid w:val="3004580F"/>
    <w:multiLevelType w:val="hybridMultilevel"/>
    <w:tmpl w:val="D8549FD0"/>
    <w:lvl w:ilvl="0" w:tplc="440A0005">
      <w:start w:val="1"/>
      <w:numFmt w:val="bullet"/>
      <w:lvlText w:val=""/>
      <w:lvlJc w:val="left"/>
      <w:pPr>
        <w:ind w:left="720" w:hanging="360"/>
      </w:pPr>
      <w:rPr>
        <w:rFonts w:ascii="Wingdings" w:hAnsi="Wingdings" w:hint="default"/>
        <w:sz w:val="16"/>
      </w:rPr>
    </w:lvl>
    <w:lvl w:ilvl="1" w:tplc="E46459D4">
      <w:start w:val="1"/>
      <w:numFmt w:val="bullet"/>
      <w:lvlText w:val="o"/>
      <w:lvlJc w:val="left"/>
      <w:pPr>
        <w:ind w:left="1440" w:hanging="360"/>
      </w:pPr>
      <w:rPr>
        <w:rFonts w:ascii="Courier New" w:hAnsi="Courier New" w:hint="default"/>
      </w:rPr>
    </w:lvl>
    <w:lvl w:ilvl="2" w:tplc="93081546">
      <w:start w:val="1"/>
      <w:numFmt w:val="bullet"/>
      <w:lvlText w:val=""/>
      <w:lvlJc w:val="left"/>
      <w:pPr>
        <w:ind w:left="2160" w:hanging="360"/>
      </w:pPr>
      <w:rPr>
        <w:rFonts w:ascii="Wingdings" w:hAnsi="Wingdings" w:hint="default"/>
      </w:rPr>
    </w:lvl>
    <w:lvl w:ilvl="3" w:tplc="99F00F28">
      <w:start w:val="1"/>
      <w:numFmt w:val="bullet"/>
      <w:lvlText w:val=""/>
      <w:lvlJc w:val="left"/>
      <w:pPr>
        <w:ind w:left="2880" w:hanging="360"/>
      </w:pPr>
      <w:rPr>
        <w:rFonts w:ascii="Symbol" w:hAnsi="Symbol" w:hint="default"/>
      </w:rPr>
    </w:lvl>
    <w:lvl w:ilvl="4" w:tplc="EC005C1E">
      <w:start w:val="1"/>
      <w:numFmt w:val="bullet"/>
      <w:lvlText w:val="o"/>
      <w:lvlJc w:val="left"/>
      <w:pPr>
        <w:ind w:left="3600" w:hanging="360"/>
      </w:pPr>
      <w:rPr>
        <w:rFonts w:ascii="Courier New" w:hAnsi="Courier New" w:hint="default"/>
      </w:rPr>
    </w:lvl>
    <w:lvl w:ilvl="5" w:tplc="4AA64894">
      <w:start w:val="1"/>
      <w:numFmt w:val="bullet"/>
      <w:lvlText w:val=""/>
      <w:lvlJc w:val="left"/>
      <w:pPr>
        <w:ind w:left="4320" w:hanging="360"/>
      </w:pPr>
      <w:rPr>
        <w:rFonts w:ascii="Wingdings" w:hAnsi="Wingdings" w:hint="default"/>
      </w:rPr>
    </w:lvl>
    <w:lvl w:ilvl="6" w:tplc="B464EF96">
      <w:start w:val="1"/>
      <w:numFmt w:val="bullet"/>
      <w:lvlText w:val=""/>
      <w:lvlJc w:val="left"/>
      <w:pPr>
        <w:ind w:left="5040" w:hanging="360"/>
      </w:pPr>
      <w:rPr>
        <w:rFonts w:ascii="Symbol" w:hAnsi="Symbol" w:hint="default"/>
      </w:rPr>
    </w:lvl>
    <w:lvl w:ilvl="7" w:tplc="FFD4F526">
      <w:start w:val="1"/>
      <w:numFmt w:val="bullet"/>
      <w:lvlText w:val="o"/>
      <w:lvlJc w:val="left"/>
      <w:pPr>
        <w:ind w:left="5760" w:hanging="360"/>
      </w:pPr>
      <w:rPr>
        <w:rFonts w:ascii="Courier New" w:hAnsi="Courier New" w:hint="default"/>
      </w:rPr>
    </w:lvl>
    <w:lvl w:ilvl="8" w:tplc="529A45BA">
      <w:start w:val="1"/>
      <w:numFmt w:val="bullet"/>
      <w:lvlText w:val=""/>
      <w:lvlJc w:val="left"/>
      <w:pPr>
        <w:ind w:left="6480" w:hanging="360"/>
      </w:pPr>
      <w:rPr>
        <w:rFonts w:ascii="Wingdings" w:hAnsi="Wingdings" w:hint="default"/>
      </w:rPr>
    </w:lvl>
  </w:abstractNum>
  <w:abstractNum w:abstractNumId="19" w15:restartNumberingAfterBreak="0">
    <w:nsid w:val="3043489E"/>
    <w:multiLevelType w:val="hybridMultilevel"/>
    <w:tmpl w:val="24624B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1C641EA"/>
    <w:multiLevelType w:val="hybridMultilevel"/>
    <w:tmpl w:val="CD82A1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4741462"/>
    <w:multiLevelType w:val="hybridMultilevel"/>
    <w:tmpl w:val="5A6E9950"/>
    <w:lvl w:ilvl="0" w:tplc="F32A43C8">
      <w:start w:val="1"/>
      <w:numFmt w:val="bullet"/>
      <w:lvlText w:val=""/>
      <w:lvlJc w:val="left"/>
      <w:pPr>
        <w:tabs>
          <w:tab w:val="num" w:pos="720"/>
        </w:tabs>
        <w:ind w:left="720" w:hanging="360"/>
      </w:pPr>
      <w:rPr>
        <w:rFonts w:ascii="Symbol" w:hAnsi="Symbol" w:hint="default"/>
        <w:sz w:val="20"/>
      </w:rPr>
    </w:lvl>
    <w:lvl w:ilvl="1" w:tplc="D0E695C8" w:tentative="1">
      <w:start w:val="1"/>
      <w:numFmt w:val="bullet"/>
      <w:lvlText w:val="o"/>
      <w:lvlJc w:val="left"/>
      <w:pPr>
        <w:tabs>
          <w:tab w:val="num" w:pos="1440"/>
        </w:tabs>
        <w:ind w:left="1440" w:hanging="360"/>
      </w:pPr>
      <w:rPr>
        <w:rFonts w:ascii="Courier New" w:hAnsi="Courier New" w:hint="default"/>
        <w:sz w:val="20"/>
      </w:rPr>
    </w:lvl>
    <w:lvl w:ilvl="2" w:tplc="9D0A2054" w:tentative="1">
      <w:start w:val="1"/>
      <w:numFmt w:val="bullet"/>
      <w:lvlText w:val=""/>
      <w:lvlJc w:val="left"/>
      <w:pPr>
        <w:tabs>
          <w:tab w:val="num" w:pos="2160"/>
        </w:tabs>
        <w:ind w:left="2160" w:hanging="360"/>
      </w:pPr>
      <w:rPr>
        <w:rFonts w:ascii="Wingdings" w:hAnsi="Wingdings" w:hint="default"/>
        <w:sz w:val="20"/>
      </w:rPr>
    </w:lvl>
    <w:lvl w:ilvl="3" w:tplc="9C501B1C" w:tentative="1">
      <w:start w:val="1"/>
      <w:numFmt w:val="bullet"/>
      <w:lvlText w:val=""/>
      <w:lvlJc w:val="left"/>
      <w:pPr>
        <w:tabs>
          <w:tab w:val="num" w:pos="2880"/>
        </w:tabs>
        <w:ind w:left="2880" w:hanging="360"/>
      </w:pPr>
      <w:rPr>
        <w:rFonts w:ascii="Wingdings" w:hAnsi="Wingdings" w:hint="default"/>
        <w:sz w:val="20"/>
      </w:rPr>
    </w:lvl>
    <w:lvl w:ilvl="4" w:tplc="62748EA2" w:tentative="1">
      <w:start w:val="1"/>
      <w:numFmt w:val="bullet"/>
      <w:lvlText w:val=""/>
      <w:lvlJc w:val="left"/>
      <w:pPr>
        <w:tabs>
          <w:tab w:val="num" w:pos="3600"/>
        </w:tabs>
        <w:ind w:left="3600" w:hanging="360"/>
      </w:pPr>
      <w:rPr>
        <w:rFonts w:ascii="Wingdings" w:hAnsi="Wingdings" w:hint="default"/>
        <w:sz w:val="20"/>
      </w:rPr>
    </w:lvl>
    <w:lvl w:ilvl="5" w:tplc="6FA6A564" w:tentative="1">
      <w:start w:val="1"/>
      <w:numFmt w:val="bullet"/>
      <w:lvlText w:val=""/>
      <w:lvlJc w:val="left"/>
      <w:pPr>
        <w:tabs>
          <w:tab w:val="num" w:pos="4320"/>
        </w:tabs>
        <w:ind w:left="4320" w:hanging="360"/>
      </w:pPr>
      <w:rPr>
        <w:rFonts w:ascii="Wingdings" w:hAnsi="Wingdings" w:hint="default"/>
        <w:sz w:val="20"/>
      </w:rPr>
    </w:lvl>
    <w:lvl w:ilvl="6" w:tplc="8962E468" w:tentative="1">
      <w:start w:val="1"/>
      <w:numFmt w:val="bullet"/>
      <w:lvlText w:val=""/>
      <w:lvlJc w:val="left"/>
      <w:pPr>
        <w:tabs>
          <w:tab w:val="num" w:pos="5040"/>
        </w:tabs>
        <w:ind w:left="5040" w:hanging="360"/>
      </w:pPr>
      <w:rPr>
        <w:rFonts w:ascii="Wingdings" w:hAnsi="Wingdings" w:hint="default"/>
        <w:sz w:val="20"/>
      </w:rPr>
    </w:lvl>
    <w:lvl w:ilvl="7" w:tplc="2BF4967E" w:tentative="1">
      <w:start w:val="1"/>
      <w:numFmt w:val="bullet"/>
      <w:lvlText w:val=""/>
      <w:lvlJc w:val="left"/>
      <w:pPr>
        <w:tabs>
          <w:tab w:val="num" w:pos="5760"/>
        </w:tabs>
        <w:ind w:left="5760" w:hanging="360"/>
      </w:pPr>
      <w:rPr>
        <w:rFonts w:ascii="Wingdings" w:hAnsi="Wingdings" w:hint="default"/>
        <w:sz w:val="20"/>
      </w:rPr>
    </w:lvl>
    <w:lvl w:ilvl="8" w:tplc="C77692A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9C6D19"/>
    <w:multiLevelType w:val="hybridMultilevel"/>
    <w:tmpl w:val="1A4C141A"/>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23" w15:restartNumberingAfterBreak="0">
    <w:nsid w:val="39B75F04"/>
    <w:multiLevelType w:val="hybridMultilevel"/>
    <w:tmpl w:val="ACE44FDA"/>
    <w:lvl w:ilvl="0" w:tplc="440A0001">
      <w:start w:val="1"/>
      <w:numFmt w:val="bullet"/>
      <w:lvlText w:val=""/>
      <w:lvlJc w:val="left"/>
      <w:pPr>
        <w:ind w:left="770" w:hanging="360"/>
      </w:pPr>
      <w:rPr>
        <w:rFonts w:ascii="Symbol" w:hAnsi="Symbol" w:hint="default"/>
      </w:rPr>
    </w:lvl>
    <w:lvl w:ilvl="1" w:tplc="440A0003" w:tentative="1">
      <w:start w:val="1"/>
      <w:numFmt w:val="bullet"/>
      <w:lvlText w:val="o"/>
      <w:lvlJc w:val="left"/>
      <w:pPr>
        <w:ind w:left="1490" w:hanging="360"/>
      </w:pPr>
      <w:rPr>
        <w:rFonts w:ascii="Courier New" w:hAnsi="Courier New" w:cs="Courier New" w:hint="default"/>
      </w:rPr>
    </w:lvl>
    <w:lvl w:ilvl="2" w:tplc="440A0005" w:tentative="1">
      <w:start w:val="1"/>
      <w:numFmt w:val="bullet"/>
      <w:lvlText w:val=""/>
      <w:lvlJc w:val="left"/>
      <w:pPr>
        <w:ind w:left="2210" w:hanging="360"/>
      </w:pPr>
      <w:rPr>
        <w:rFonts w:ascii="Wingdings" w:hAnsi="Wingdings" w:hint="default"/>
      </w:rPr>
    </w:lvl>
    <w:lvl w:ilvl="3" w:tplc="440A0001" w:tentative="1">
      <w:start w:val="1"/>
      <w:numFmt w:val="bullet"/>
      <w:lvlText w:val=""/>
      <w:lvlJc w:val="left"/>
      <w:pPr>
        <w:ind w:left="2930" w:hanging="360"/>
      </w:pPr>
      <w:rPr>
        <w:rFonts w:ascii="Symbol" w:hAnsi="Symbol" w:hint="default"/>
      </w:rPr>
    </w:lvl>
    <w:lvl w:ilvl="4" w:tplc="440A0003" w:tentative="1">
      <w:start w:val="1"/>
      <w:numFmt w:val="bullet"/>
      <w:lvlText w:val="o"/>
      <w:lvlJc w:val="left"/>
      <w:pPr>
        <w:ind w:left="3650" w:hanging="360"/>
      </w:pPr>
      <w:rPr>
        <w:rFonts w:ascii="Courier New" w:hAnsi="Courier New" w:cs="Courier New" w:hint="default"/>
      </w:rPr>
    </w:lvl>
    <w:lvl w:ilvl="5" w:tplc="440A0005" w:tentative="1">
      <w:start w:val="1"/>
      <w:numFmt w:val="bullet"/>
      <w:lvlText w:val=""/>
      <w:lvlJc w:val="left"/>
      <w:pPr>
        <w:ind w:left="4370" w:hanging="360"/>
      </w:pPr>
      <w:rPr>
        <w:rFonts w:ascii="Wingdings" w:hAnsi="Wingdings" w:hint="default"/>
      </w:rPr>
    </w:lvl>
    <w:lvl w:ilvl="6" w:tplc="440A0001" w:tentative="1">
      <w:start w:val="1"/>
      <w:numFmt w:val="bullet"/>
      <w:lvlText w:val=""/>
      <w:lvlJc w:val="left"/>
      <w:pPr>
        <w:ind w:left="5090" w:hanging="360"/>
      </w:pPr>
      <w:rPr>
        <w:rFonts w:ascii="Symbol" w:hAnsi="Symbol" w:hint="default"/>
      </w:rPr>
    </w:lvl>
    <w:lvl w:ilvl="7" w:tplc="440A0003" w:tentative="1">
      <w:start w:val="1"/>
      <w:numFmt w:val="bullet"/>
      <w:lvlText w:val="o"/>
      <w:lvlJc w:val="left"/>
      <w:pPr>
        <w:ind w:left="5810" w:hanging="360"/>
      </w:pPr>
      <w:rPr>
        <w:rFonts w:ascii="Courier New" w:hAnsi="Courier New" w:cs="Courier New" w:hint="default"/>
      </w:rPr>
    </w:lvl>
    <w:lvl w:ilvl="8" w:tplc="440A0005" w:tentative="1">
      <w:start w:val="1"/>
      <w:numFmt w:val="bullet"/>
      <w:lvlText w:val=""/>
      <w:lvlJc w:val="left"/>
      <w:pPr>
        <w:ind w:left="6530" w:hanging="360"/>
      </w:pPr>
      <w:rPr>
        <w:rFonts w:ascii="Wingdings" w:hAnsi="Wingdings" w:hint="default"/>
      </w:rPr>
    </w:lvl>
  </w:abstractNum>
  <w:abstractNum w:abstractNumId="24" w15:restartNumberingAfterBreak="0">
    <w:nsid w:val="39E138AD"/>
    <w:multiLevelType w:val="hybridMultilevel"/>
    <w:tmpl w:val="9448283C"/>
    <w:lvl w:ilvl="0" w:tplc="440A0005">
      <w:start w:val="1"/>
      <w:numFmt w:val="bullet"/>
      <w:lvlText w:val=""/>
      <w:lvlJc w:val="left"/>
      <w:pPr>
        <w:ind w:left="720" w:hanging="360"/>
      </w:pPr>
      <w:rPr>
        <w:rFonts w:ascii="Wingdings" w:hAnsi="Wingdings" w:hint="default"/>
      </w:rPr>
    </w:lvl>
    <w:lvl w:ilvl="1" w:tplc="51686434">
      <w:start w:val="1"/>
      <w:numFmt w:val="bullet"/>
      <w:lvlText w:val="o"/>
      <w:lvlJc w:val="left"/>
      <w:pPr>
        <w:ind w:left="1440" w:hanging="360"/>
      </w:pPr>
      <w:rPr>
        <w:rFonts w:ascii="Courier New" w:hAnsi="Courier New" w:hint="default"/>
      </w:rPr>
    </w:lvl>
    <w:lvl w:ilvl="2" w:tplc="895E7DD8">
      <w:start w:val="1"/>
      <w:numFmt w:val="bullet"/>
      <w:lvlText w:val=""/>
      <w:lvlJc w:val="left"/>
      <w:pPr>
        <w:ind w:left="2160" w:hanging="360"/>
      </w:pPr>
      <w:rPr>
        <w:rFonts w:ascii="Wingdings" w:hAnsi="Wingdings" w:hint="default"/>
      </w:rPr>
    </w:lvl>
    <w:lvl w:ilvl="3" w:tplc="3E92F87A">
      <w:start w:val="1"/>
      <w:numFmt w:val="bullet"/>
      <w:lvlText w:val=""/>
      <w:lvlJc w:val="left"/>
      <w:pPr>
        <w:ind w:left="2880" w:hanging="360"/>
      </w:pPr>
      <w:rPr>
        <w:rFonts w:ascii="Symbol" w:hAnsi="Symbol" w:hint="default"/>
      </w:rPr>
    </w:lvl>
    <w:lvl w:ilvl="4" w:tplc="1EC03328">
      <w:start w:val="1"/>
      <w:numFmt w:val="bullet"/>
      <w:lvlText w:val="o"/>
      <w:lvlJc w:val="left"/>
      <w:pPr>
        <w:ind w:left="3600" w:hanging="360"/>
      </w:pPr>
      <w:rPr>
        <w:rFonts w:ascii="Courier New" w:hAnsi="Courier New" w:hint="default"/>
      </w:rPr>
    </w:lvl>
    <w:lvl w:ilvl="5" w:tplc="DB88837C">
      <w:start w:val="1"/>
      <w:numFmt w:val="bullet"/>
      <w:lvlText w:val=""/>
      <w:lvlJc w:val="left"/>
      <w:pPr>
        <w:ind w:left="4320" w:hanging="360"/>
      </w:pPr>
      <w:rPr>
        <w:rFonts w:ascii="Wingdings" w:hAnsi="Wingdings" w:hint="default"/>
      </w:rPr>
    </w:lvl>
    <w:lvl w:ilvl="6" w:tplc="94946D8E">
      <w:start w:val="1"/>
      <w:numFmt w:val="bullet"/>
      <w:lvlText w:val=""/>
      <w:lvlJc w:val="left"/>
      <w:pPr>
        <w:ind w:left="5040" w:hanging="360"/>
      </w:pPr>
      <w:rPr>
        <w:rFonts w:ascii="Symbol" w:hAnsi="Symbol" w:hint="default"/>
      </w:rPr>
    </w:lvl>
    <w:lvl w:ilvl="7" w:tplc="4FDE8016">
      <w:start w:val="1"/>
      <w:numFmt w:val="bullet"/>
      <w:lvlText w:val="o"/>
      <w:lvlJc w:val="left"/>
      <w:pPr>
        <w:ind w:left="5760" w:hanging="360"/>
      </w:pPr>
      <w:rPr>
        <w:rFonts w:ascii="Courier New" w:hAnsi="Courier New" w:hint="default"/>
      </w:rPr>
    </w:lvl>
    <w:lvl w:ilvl="8" w:tplc="4B0A47C2">
      <w:start w:val="1"/>
      <w:numFmt w:val="bullet"/>
      <w:lvlText w:val=""/>
      <w:lvlJc w:val="left"/>
      <w:pPr>
        <w:ind w:left="6480" w:hanging="360"/>
      </w:pPr>
      <w:rPr>
        <w:rFonts w:ascii="Wingdings" w:hAnsi="Wingdings" w:hint="default"/>
      </w:rPr>
    </w:lvl>
  </w:abstractNum>
  <w:abstractNum w:abstractNumId="25" w15:restartNumberingAfterBreak="0">
    <w:nsid w:val="406D5FCD"/>
    <w:multiLevelType w:val="hybridMultilevel"/>
    <w:tmpl w:val="FA8EB9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1E05E5B"/>
    <w:multiLevelType w:val="hybridMultilevel"/>
    <w:tmpl w:val="41AA61D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2771712"/>
    <w:multiLevelType w:val="hybridMultilevel"/>
    <w:tmpl w:val="DF3A31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2BB4629"/>
    <w:multiLevelType w:val="hybridMultilevel"/>
    <w:tmpl w:val="74347C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91B6591"/>
    <w:multiLevelType w:val="hybridMultilevel"/>
    <w:tmpl w:val="0038C912"/>
    <w:lvl w:ilvl="0" w:tplc="440A0005">
      <w:start w:val="1"/>
      <w:numFmt w:val="bullet"/>
      <w:lvlText w:val=""/>
      <w:lvlJc w:val="left"/>
      <w:pPr>
        <w:ind w:left="720" w:hanging="360"/>
      </w:pPr>
      <w:rPr>
        <w:rFonts w:ascii="Wingdings" w:hAnsi="Wingdings" w:hint="default"/>
        <w:sz w:val="16"/>
        <w:szCs w:val="16"/>
      </w:rPr>
    </w:lvl>
    <w:lvl w:ilvl="1" w:tplc="A20E7CC2">
      <w:start w:val="1"/>
      <w:numFmt w:val="bullet"/>
      <w:lvlText w:val="o"/>
      <w:lvlJc w:val="left"/>
      <w:pPr>
        <w:ind w:left="1440" w:hanging="360"/>
      </w:pPr>
      <w:rPr>
        <w:rFonts w:ascii="Courier New" w:hAnsi="Courier New" w:hint="default"/>
      </w:rPr>
    </w:lvl>
    <w:lvl w:ilvl="2" w:tplc="7C622AE4">
      <w:start w:val="1"/>
      <w:numFmt w:val="bullet"/>
      <w:lvlText w:val=""/>
      <w:lvlJc w:val="left"/>
      <w:pPr>
        <w:ind w:left="2160" w:hanging="360"/>
      </w:pPr>
      <w:rPr>
        <w:rFonts w:ascii="Wingdings" w:hAnsi="Wingdings" w:hint="default"/>
      </w:rPr>
    </w:lvl>
    <w:lvl w:ilvl="3" w:tplc="F00A4CB8">
      <w:start w:val="1"/>
      <w:numFmt w:val="bullet"/>
      <w:lvlText w:val=""/>
      <w:lvlJc w:val="left"/>
      <w:pPr>
        <w:ind w:left="2880" w:hanging="360"/>
      </w:pPr>
      <w:rPr>
        <w:rFonts w:ascii="Symbol" w:hAnsi="Symbol" w:hint="default"/>
      </w:rPr>
    </w:lvl>
    <w:lvl w:ilvl="4" w:tplc="B9208EE2">
      <w:start w:val="1"/>
      <w:numFmt w:val="bullet"/>
      <w:lvlText w:val="o"/>
      <w:lvlJc w:val="left"/>
      <w:pPr>
        <w:ind w:left="3600" w:hanging="360"/>
      </w:pPr>
      <w:rPr>
        <w:rFonts w:ascii="Courier New" w:hAnsi="Courier New" w:hint="default"/>
      </w:rPr>
    </w:lvl>
    <w:lvl w:ilvl="5" w:tplc="F93AC21E">
      <w:start w:val="1"/>
      <w:numFmt w:val="bullet"/>
      <w:lvlText w:val=""/>
      <w:lvlJc w:val="left"/>
      <w:pPr>
        <w:ind w:left="4320" w:hanging="360"/>
      </w:pPr>
      <w:rPr>
        <w:rFonts w:ascii="Wingdings" w:hAnsi="Wingdings" w:hint="default"/>
      </w:rPr>
    </w:lvl>
    <w:lvl w:ilvl="6" w:tplc="ABCC6722">
      <w:start w:val="1"/>
      <w:numFmt w:val="bullet"/>
      <w:lvlText w:val=""/>
      <w:lvlJc w:val="left"/>
      <w:pPr>
        <w:ind w:left="5040" w:hanging="360"/>
      </w:pPr>
      <w:rPr>
        <w:rFonts w:ascii="Symbol" w:hAnsi="Symbol" w:hint="default"/>
      </w:rPr>
    </w:lvl>
    <w:lvl w:ilvl="7" w:tplc="1470557E">
      <w:start w:val="1"/>
      <w:numFmt w:val="bullet"/>
      <w:lvlText w:val="o"/>
      <w:lvlJc w:val="left"/>
      <w:pPr>
        <w:ind w:left="5760" w:hanging="360"/>
      </w:pPr>
      <w:rPr>
        <w:rFonts w:ascii="Courier New" w:hAnsi="Courier New" w:hint="default"/>
      </w:rPr>
    </w:lvl>
    <w:lvl w:ilvl="8" w:tplc="1F48709A">
      <w:start w:val="1"/>
      <w:numFmt w:val="bullet"/>
      <w:lvlText w:val=""/>
      <w:lvlJc w:val="left"/>
      <w:pPr>
        <w:ind w:left="6480" w:hanging="360"/>
      </w:pPr>
      <w:rPr>
        <w:rFonts w:ascii="Wingdings" w:hAnsi="Wingdings" w:hint="default"/>
      </w:rPr>
    </w:lvl>
  </w:abstractNum>
  <w:abstractNum w:abstractNumId="30" w15:restartNumberingAfterBreak="0">
    <w:nsid w:val="49271D81"/>
    <w:multiLevelType w:val="hybridMultilevel"/>
    <w:tmpl w:val="1BC8277A"/>
    <w:lvl w:ilvl="0" w:tplc="A520686C">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333200D"/>
    <w:multiLevelType w:val="hybridMultilevel"/>
    <w:tmpl w:val="70608848"/>
    <w:lvl w:ilvl="0" w:tplc="440A000D">
      <w:start w:val="1"/>
      <w:numFmt w:val="bullet"/>
      <w:lvlText w:val=""/>
      <w:lvlJc w:val="left"/>
      <w:pPr>
        <w:ind w:left="1068" w:hanging="360"/>
      </w:pPr>
      <w:rPr>
        <w:rFonts w:ascii="Wingdings" w:hAnsi="Wingding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 w15:restartNumberingAfterBreak="0">
    <w:nsid w:val="5C1F5492"/>
    <w:multiLevelType w:val="hybridMultilevel"/>
    <w:tmpl w:val="35CAF9C8"/>
    <w:lvl w:ilvl="0" w:tplc="8F4845CC">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81717"/>
    <w:multiLevelType w:val="hybridMultilevel"/>
    <w:tmpl w:val="1C4616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77A7CA7"/>
    <w:multiLevelType w:val="hybridMultilevel"/>
    <w:tmpl w:val="DF3A31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95D5B92"/>
    <w:multiLevelType w:val="hybridMultilevel"/>
    <w:tmpl w:val="4EF809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9900976"/>
    <w:multiLevelType w:val="hybridMultilevel"/>
    <w:tmpl w:val="6A9C7C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E6E40F9"/>
    <w:multiLevelType w:val="hybridMultilevel"/>
    <w:tmpl w:val="4C46AABA"/>
    <w:lvl w:ilvl="0" w:tplc="72B87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82AA8"/>
    <w:multiLevelType w:val="hybridMultilevel"/>
    <w:tmpl w:val="38660A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2CC5319"/>
    <w:multiLevelType w:val="hybridMultilevel"/>
    <w:tmpl w:val="F1E0AAE8"/>
    <w:lvl w:ilvl="0" w:tplc="0FFCA9BA">
      <w:start w:val="1"/>
      <w:numFmt w:val="bullet"/>
      <w:lvlText w:val=""/>
      <w:lvlJc w:val="left"/>
      <w:pPr>
        <w:ind w:left="720" w:hanging="360"/>
      </w:pPr>
      <w:rPr>
        <w:rFonts w:ascii="Wingdings" w:hAnsi="Wingdings" w:hint="default"/>
        <w:color w:val="auto"/>
        <w:sz w:val="16"/>
        <w:szCs w:val="16"/>
      </w:rPr>
    </w:lvl>
    <w:lvl w:ilvl="1" w:tplc="836AF23E">
      <w:start w:val="1"/>
      <w:numFmt w:val="bullet"/>
      <w:lvlText w:val="o"/>
      <w:lvlJc w:val="left"/>
      <w:pPr>
        <w:ind w:left="1440" w:hanging="360"/>
      </w:pPr>
      <w:rPr>
        <w:rFonts w:ascii="Courier New" w:hAnsi="Courier New" w:hint="default"/>
      </w:rPr>
    </w:lvl>
    <w:lvl w:ilvl="2" w:tplc="C7861322">
      <w:start w:val="1"/>
      <w:numFmt w:val="bullet"/>
      <w:lvlText w:val=""/>
      <w:lvlJc w:val="left"/>
      <w:pPr>
        <w:ind w:left="2160" w:hanging="360"/>
      </w:pPr>
      <w:rPr>
        <w:rFonts w:ascii="Wingdings" w:hAnsi="Wingdings" w:hint="default"/>
      </w:rPr>
    </w:lvl>
    <w:lvl w:ilvl="3" w:tplc="4754B3AE">
      <w:start w:val="1"/>
      <w:numFmt w:val="bullet"/>
      <w:lvlText w:val=""/>
      <w:lvlJc w:val="left"/>
      <w:pPr>
        <w:ind w:left="2880" w:hanging="360"/>
      </w:pPr>
      <w:rPr>
        <w:rFonts w:ascii="Symbol" w:hAnsi="Symbol" w:hint="default"/>
      </w:rPr>
    </w:lvl>
    <w:lvl w:ilvl="4" w:tplc="B2724C36">
      <w:start w:val="1"/>
      <w:numFmt w:val="bullet"/>
      <w:lvlText w:val="o"/>
      <w:lvlJc w:val="left"/>
      <w:pPr>
        <w:ind w:left="3600" w:hanging="360"/>
      </w:pPr>
      <w:rPr>
        <w:rFonts w:ascii="Courier New" w:hAnsi="Courier New" w:hint="default"/>
      </w:rPr>
    </w:lvl>
    <w:lvl w:ilvl="5" w:tplc="14B6E88A">
      <w:start w:val="1"/>
      <w:numFmt w:val="bullet"/>
      <w:lvlText w:val=""/>
      <w:lvlJc w:val="left"/>
      <w:pPr>
        <w:ind w:left="4320" w:hanging="360"/>
      </w:pPr>
      <w:rPr>
        <w:rFonts w:ascii="Wingdings" w:hAnsi="Wingdings" w:hint="default"/>
      </w:rPr>
    </w:lvl>
    <w:lvl w:ilvl="6" w:tplc="99D2A606">
      <w:start w:val="1"/>
      <w:numFmt w:val="bullet"/>
      <w:lvlText w:val=""/>
      <w:lvlJc w:val="left"/>
      <w:pPr>
        <w:ind w:left="5040" w:hanging="360"/>
      </w:pPr>
      <w:rPr>
        <w:rFonts w:ascii="Symbol" w:hAnsi="Symbol" w:hint="default"/>
      </w:rPr>
    </w:lvl>
    <w:lvl w:ilvl="7" w:tplc="DC1216CA">
      <w:start w:val="1"/>
      <w:numFmt w:val="bullet"/>
      <w:lvlText w:val="o"/>
      <w:lvlJc w:val="left"/>
      <w:pPr>
        <w:ind w:left="5760" w:hanging="360"/>
      </w:pPr>
      <w:rPr>
        <w:rFonts w:ascii="Courier New" w:hAnsi="Courier New" w:hint="default"/>
      </w:rPr>
    </w:lvl>
    <w:lvl w:ilvl="8" w:tplc="834EAE86">
      <w:start w:val="1"/>
      <w:numFmt w:val="bullet"/>
      <w:lvlText w:val=""/>
      <w:lvlJc w:val="left"/>
      <w:pPr>
        <w:ind w:left="6480" w:hanging="360"/>
      </w:pPr>
      <w:rPr>
        <w:rFonts w:ascii="Wingdings" w:hAnsi="Wingdings" w:hint="default"/>
      </w:rPr>
    </w:lvl>
  </w:abstractNum>
  <w:abstractNum w:abstractNumId="40" w15:restartNumberingAfterBreak="0">
    <w:nsid w:val="7DA1536C"/>
    <w:multiLevelType w:val="hybridMultilevel"/>
    <w:tmpl w:val="510A47BC"/>
    <w:lvl w:ilvl="0" w:tplc="497466D6">
      <w:start w:val="1"/>
      <w:numFmt w:val="bullet"/>
      <w:lvlText w:val=""/>
      <w:lvlJc w:val="left"/>
      <w:pPr>
        <w:tabs>
          <w:tab w:val="num" w:pos="720"/>
        </w:tabs>
        <w:ind w:left="720" w:hanging="360"/>
      </w:pPr>
      <w:rPr>
        <w:rFonts w:ascii="Symbol" w:hAnsi="Symbol" w:hint="default"/>
        <w:sz w:val="20"/>
        <w:szCs w:val="20"/>
      </w:rPr>
    </w:lvl>
    <w:lvl w:ilvl="1" w:tplc="90E2BD18">
      <w:start w:val="1"/>
      <w:numFmt w:val="bullet"/>
      <w:lvlText w:val="o"/>
      <w:lvlJc w:val="left"/>
      <w:pPr>
        <w:tabs>
          <w:tab w:val="num" w:pos="1440"/>
        </w:tabs>
        <w:ind w:left="1440" w:hanging="360"/>
      </w:pPr>
      <w:rPr>
        <w:rFonts w:ascii="Courier New" w:hAnsi="Courier New" w:cs="Times New Roman" w:hint="default"/>
        <w:sz w:val="20"/>
        <w:szCs w:val="20"/>
      </w:rPr>
    </w:lvl>
    <w:lvl w:ilvl="2" w:tplc="F5BE424C">
      <w:start w:val="1"/>
      <w:numFmt w:val="bullet"/>
      <w:lvlText w:val=""/>
      <w:lvlJc w:val="left"/>
      <w:pPr>
        <w:tabs>
          <w:tab w:val="num" w:pos="2160"/>
        </w:tabs>
        <w:ind w:left="2160" w:hanging="360"/>
      </w:pPr>
      <w:rPr>
        <w:rFonts w:ascii="Wingdings" w:hAnsi="Wingdings" w:hint="default"/>
        <w:sz w:val="20"/>
        <w:szCs w:val="20"/>
      </w:rPr>
    </w:lvl>
    <w:lvl w:ilvl="3" w:tplc="D5769394">
      <w:start w:val="1"/>
      <w:numFmt w:val="bullet"/>
      <w:lvlText w:val=""/>
      <w:lvlJc w:val="left"/>
      <w:pPr>
        <w:tabs>
          <w:tab w:val="num" w:pos="2880"/>
        </w:tabs>
        <w:ind w:left="2880" w:hanging="360"/>
      </w:pPr>
      <w:rPr>
        <w:rFonts w:ascii="Wingdings" w:hAnsi="Wingdings" w:hint="default"/>
        <w:sz w:val="20"/>
        <w:szCs w:val="20"/>
      </w:rPr>
    </w:lvl>
    <w:lvl w:ilvl="4" w:tplc="FBFCB636">
      <w:start w:val="1"/>
      <w:numFmt w:val="bullet"/>
      <w:lvlText w:val=""/>
      <w:lvlJc w:val="left"/>
      <w:pPr>
        <w:tabs>
          <w:tab w:val="num" w:pos="3600"/>
        </w:tabs>
        <w:ind w:left="3600" w:hanging="360"/>
      </w:pPr>
      <w:rPr>
        <w:rFonts w:ascii="Wingdings" w:hAnsi="Wingdings" w:hint="default"/>
        <w:sz w:val="20"/>
        <w:szCs w:val="20"/>
      </w:rPr>
    </w:lvl>
    <w:lvl w:ilvl="5" w:tplc="E622254C">
      <w:start w:val="1"/>
      <w:numFmt w:val="bullet"/>
      <w:lvlText w:val=""/>
      <w:lvlJc w:val="left"/>
      <w:pPr>
        <w:tabs>
          <w:tab w:val="num" w:pos="4320"/>
        </w:tabs>
        <w:ind w:left="4320" w:hanging="360"/>
      </w:pPr>
      <w:rPr>
        <w:rFonts w:ascii="Wingdings" w:hAnsi="Wingdings" w:hint="default"/>
        <w:sz w:val="20"/>
        <w:szCs w:val="20"/>
      </w:rPr>
    </w:lvl>
    <w:lvl w:ilvl="6" w:tplc="25D6DB32">
      <w:start w:val="1"/>
      <w:numFmt w:val="bullet"/>
      <w:lvlText w:val=""/>
      <w:lvlJc w:val="left"/>
      <w:pPr>
        <w:tabs>
          <w:tab w:val="num" w:pos="5040"/>
        </w:tabs>
        <w:ind w:left="5040" w:hanging="360"/>
      </w:pPr>
      <w:rPr>
        <w:rFonts w:ascii="Wingdings" w:hAnsi="Wingdings" w:hint="default"/>
        <w:sz w:val="20"/>
        <w:szCs w:val="20"/>
      </w:rPr>
    </w:lvl>
    <w:lvl w:ilvl="7" w:tplc="C478E2BA">
      <w:start w:val="1"/>
      <w:numFmt w:val="bullet"/>
      <w:lvlText w:val=""/>
      <w:lvlJc w:val="left"/>
      <w:pPr>
        <w:tabs>
          <w:tab w:val="num" w:pos="5760"/>
        </w:tabs>
        <w:ind w:left="5760" w:hanging="360"/>
      </w:pPr>
      <w:rPr>
        <w:rFonts w:ascii="Wingdings" w:hAnsi="Wingdings" w:hint="default"/>
        <w:sz w:val="20"/>
        <w:szCs w:val="20"/>
      </w:rPr>
    </w:lvl>
    <w:lvl w:ilvl="8" w:tplc="A5CE492A">
      <w:start w:val="1"/>
      <w:numFmt w:val="bullet"/>
      <w:lvlText w:val=""/>
      <w:lvlJc w:val="left"/>
      <w:pPr>
        <w:tabs>
          <w:tab w:val="num" w:pos="6480"/>
        </w:tabs>
        <w:ind w:left="6480" w:hanging="360"/>
      </w:pPr>
      <w:rPr>
        <w:rFonts w:ascii="Wingdings" w:hAnsi="Wingdings" w:hint="default"/>
        <w:sz w:val="20"/>
        <w:szCs w:val="20"/>
      </w:rPr>
    </w:lvl>
  </w:abstractNum>
  <w:abstractNum w:abstractNumId="41" w15:restartNumberingAfterBreak="0">
    <w:nsid w:val="7DBD7F0E"/>
    <w:multiLevelType w:val="hybridMultilevel"/>
    <w:tmpl w:val="D03ACEBE"/>
    <w:lvl w:ilvl="0" w:tplc="440A0017">
      <w:start w:val="1"/>
      <w:numFmt w:val="lowerLetter"/>
      <w:lvlText w:val="%1)"/>
      <w:lvlJc w:val="left"/>
      <w:pPr>
        <w:ind w:left="720" w:hanging="360"/>
      </w:pPr>
      <w:rPr>
        <w:rFonts w:hint="default"/>
      </w:rPr>
    </w:lvl>
    <w:lvl w:ilvl="1" w:tplc="CBC021D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EB06AB8"/>
    <w:multiLevelType w:val="hybridMultilevel"/>
    <w:tmpl w:val="6D84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1"/>
  </w:num>
  <w:num w:numId="4">
    <w:abstractNumId w:val="7"/>
  </w:num>
  <w:num w:numId="5">
    <w:abstractNumId w:val="42"/>
  </w:num>
  <w:num w:numId="6">
    <w:abstractNumId w:val="0"/>
  </w:num>
  <w:num w:numId="7">
    <w:abstractNumId w:val="40"/>
  </w:num>
  <w:num w:numId="8">
    <w:abstractNumId w:val="25"/>
  </w:num>
  <w:num w:numId="9">
    <w:abstractNumId w:val="17"/>
  </w:num>
  <w:num w:numId="10">
    <w:abstractNumId w:val="21"/>
  </w:num>
  <w:num w:numId="11">
    <w:abstractNumId w:val="23"/>
  </w:num>
  <w:num w:numId="12">
    <w:abstractNumId w:val="14"/>
  </w:num>
  <w:num w:numId="13">
    <w:abstractNumId w:val="26"/>
  </w:num>
  <w:num w:numId="14">
    <w:abstractNumId w:val="35"/>
  </w:num>
  <w:num w:numId="15">
    <w:abstractNumId w:val="34"/>
  </w:num>
  <w:num w:numId="16">
    <w:abstractNumId w:val="27"/>
  </w:num>
  <w:num w:numId="17">
    <w:abstractNumId w:val="3"/>
  </w:num>
  <w:num w:numId="18">
    <w:abstractNumId w:val="6"/>
  </w:num>
  <w:num w:numId="19">
    <w:abstractNumId w:val="12"/>
  </w:num>
  <w:num w:numId="20">
    <w:abstractNumId w:val="32"/>
  </w:num>
  <w:num w:numId="21">
    <w:abstractNumId w:val="8"/>
  </w:num>
  <w:num w:numId="22">
    <w:abstractNumId w:val="41"/>
  </w:num>
  <w:num w:numId="23">
    <w:abstractNumId w:val="20"/>
  </w:num>
  <w:num w:numId="24">
    <w:abstractNumId w:val="19"/>
  </w:num>
  <w:num w:numId="25">
    <w:abstractNumId w:val="31"/>
  </w:num>
  <w:num w:numId="26">
    <w:abstractNumId w:val="5"/>
  </w:num>
  <w:num w:numId="27">
    <w:abstractNumId w:val="38"/>
  </w:num>
  <w:num w:numId="28">
    <w:abstractNumId w:val="10"/>
  </w:num>
  <w:num w:numId="29">
    <w:abstractNumId w:val="39"/>
  </w:num>
  <w:num w:numId="30">
    <w:abstractNumId w:val="29"/>
  </w:num>
  <w:num w:numId="31">
    <w:abstractNumId w:val="9"/>
  </w:num>
  <w:num w:numId="32">
    <w:abstractNumId w:val="18"/>
  </w:num>
  <w:num w:numId="33">
    <w:abstractNumId w:val="24"/>
  </w:num>
  <w:num w:numId="34">
    <w:abstractNumId w:val="2"/>
  </w:num>
  <w:num w:numId="35">
    <w:abstractNumId w:val="16"/>
  </w:num>
  <w:num w:numId="36">
    <w:abstractNumId w:val="30"/>
  </w:num>
  <w:num w:numId="37">
    <w:abstractNumId w:val="33"/>
  </w:num>
  <w:num w:numId="38">
    <w:abstractNumId w:val="36"/>
  </w:num>
  <w:num w:numId="39">
    <w:abstractNumId w:val="1"/>
  </w:num>
  <w:num w:numId="40">
    <w:abstractNumId w:val="13"/>
  </w:num>
  <w:num w:numId="41">
    <w:abstractNumId w:val="37"/>
  </w:num>
  <w:num w:numId="42">
    <w:abstractNumId w:val="22"/>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46"/>
    <w:rsid w:val="000011A3"/>
    <w:rsid w:val="00004DFC"/>
    <w:rsid w:val="00012AB4"/>
    <w:rsid w:val="0002303C"/>
    <w:rsid w:val="0003442B"/>
    <w:rsid w:val="00040D37"/>
    <w:rsid w:val="0004106C"/>
    <w:rsid w:val="00043C58"/>
    <w:rsid w:val="00044018"/>
    <w:rsid w:val="00046AFD"/>
    <w:rsid w:val="00047356"/>
    <w:rsid w:val="00051092"/>
    <w:rsid w:val="0005505C"/>
    <w:rsid w:val="00060DE0"/>
    <w:rsid w:val="0007432F"/>
    <w:rsid w:val="00092987"/>
    <w:rsid w:val="000A1340"/>
    <w:rsid w:val="000B5512"/>
    <w:rsid w:val="000C2AF2"/>
    <w:rsid w:val="000D2368"/>
    <w:rsid w:val="000D2D7F"/>
    <w:rsid w:val="000D58A6"/>
    <w:rsid w:val="000D7B81"/>
    <w:rsid w:val="000E5E7D"/>
    <w:rsid w:val="000F569B"/>
    <w:rsid w:val="000F584F"/>
    <w:rsid w:val="00101F5E"/>
    <w:rsid w:val="00102BE5"/>
    <w:rsid w:val="00110682"/>
    <w:rsid w:val="0011124A"/>
    <w:rsid w:val="00120BC2"/>
    <w:rsid w:val="00121F6C"/>
    <w:rsid w:val="00122F50"/>
    <w:rsid w:val="001331BD"/>
    <w:rsid w:val="001347F6"/>
    <w:rsid w:val="00134C07"/>
    <w:rsid w:val="00143244"/>
    <w:rsid w:val="00144EDC"/>
    <w:rsid w:val="00151FB9"/>
    <w:rsid w:val="0015214D"/>
    <w:rsid w:val="001568EC"/>
    <w:rsid w:val="00160353"/>
    <w:rsid w:val="00160712"/>
    <w:rsid w:val="001614F4"/>
    <w:rsid w:val="001649E7"/>
    <w:rsid w:val="00170549"/>
    <w:rsid w:val="00173A85"/>
    <w:rsid w:val="00175AB0"/>
    <w:rsid w:val="00177627"/>
    <w:rsid w:val="00181234"/>
    <w:rsid w:val="00186FAB"/>
    <w:rsid w:val="00194FD7"/>
    <w:rsid w:val="001A1317"/>
    <w:rsid w:val="001A2746"/>
    <w:rsid w:val="001A3DF8"/>
    <w:rsid w:val="001B1BBA"/>
    <w:rsid w:val="001B42CB"/>
    <w:rsid w:val="001C396F"/>
    <w:rsid w:val="001D0863"/>
    <w:rsid w:val="001D1330"/>
    <w:rsid w:val="001D2A78"/>
    <w:rsid w:val="001D2BF3"/>
    <w:rsid w:val="001D69FF"/>
    <w:rsid w:val="001E3C00"/>
    <w:rsid w:val="001F1F1F"/>
    <w:rsid w:val="001F33D4"/>
    <w:rsid w:val="001F6C05"/>
    <w:rsid w:val="001F7ED0"/>
    <w:rsid w:val="0020498A"/>
    <w:rsid w:val="00207295"/>
    <w:rsid w:val="0022138C"/>
    <w:rsid w:val="00226E4D"/>
    <w:rsid w:val="00234520"/>
    <w:rsid w:val="00235CB1"/>
    <w:rsid w:val="0023666B"/>
    <w:rsid w:val="00262C35"/>
    <w:rsid w:val="00262D5E"/>
    <w:rsid w:val="00281418"/>
    <w:rsid w:val="002817B8"/>
    <w:rsid w:val="00292E55"/>
    <w:rsid w:val="00294F3D"/>
    <w:rsid w:val="002A0921"/>
    <w:rsid w:val="002A26FA"/>
    <w:rsid w:val="002B43DF"/>
    <w:rsid w:val="002B4571"/>
    <w:rsid w:val="002B6E95"/>
    <w:rsid w:val="002C0B1E"/>
    <w:rsid w:val="002C3E55"/>
    <w:rsid w:val="002D1EF4"/>
    <w:rsid w:val="002D42EC"/>
    <w:rsid w:val="002D5CA8"/>
    <w:rsid w:val="002E4BD4"/>
    <w:rsid w:val="002E740A"/>
    <w:rsid w:val="002F5070"/>
    <w:rsid w:val="00300E11"/>
    <w:rsid w:val="00301791"/>
    <w:rsid w:val="003057B0"/>
    <w:rsid w:val="00311A6C"/>
    <w:rsid w:val="00321D95"/>
    <w:rsid w:val="00333F25"/>
    <w:rsid w:val="0033545E"/>
    <w:rsid w:val="00340BDA"/>
    <w:rsid w:val="003444F0"/>
    <w:rsid w:val="00355B87"/>
    <w:rsid w:val="00357D36"/>
    <w:rsid w:val="00360CC3"/>
    <w:rsid w:val="003630A4"/>
    <w:rsid w:val="003633FE"/>
    <w:rsid w:val="00366D53"/>
    <w:rsid w:val="00370413"/>
    <w:rsid w:val="00370550"/>
    <w:rsid w:val="003713C8"/>
    <w:rsid w:val="00373082"/>
    <w:rsid w:val="00380C68"/>
    <w:rsid w:val="00380EAF"/>
    <w:rsid w:val="0038199F"/>
    <w:rsid w:val="00383DBD"/>
    <w:rsid w:val="003925CD"/>
    <w:rsid w:val="00392641"/>
    <w:rsid w:val="0039379E"/>
    <w:rsid w:val="00397CDB"/>
    <w:rsid w:val="003A154A"/>
    <w:rsid w:val="003A2B91"/>
    <w:rsid w:val="003A32B5"/>
    <w:rsid w:val="003A32ED"/>
    <w:rsid w:val="003A3679"/>
    <w:rsid w:val="003B19B4"/>
    <w:rsid w:val="003B3DA7"/>
    <w:rsid w:val="003B6196"/>
    <w:rsid w:val="003C13D8"/>
    <w:rsid w:val="003C19DB"/>
    <w:rsid w:val="003C6AE7"/>
    <w:rsid w:val="003D2CCB"/>
    <w:rsid w:val="003D338C"/>
    <w:rsid w:val="003D6282"/>
    <w:rsid w:val="003D66FC"/>
    <w:rsid w:val="003D6721"/>
    <w:rsid w:val="003E1A15"/>
    <w:rsid w:val="003E3303"/>
    <w:rsid w:val="003E6955"/>
    <w:rsid w:val="003F056E"/>
    <w:rsid w:val="00400FAA"/>
    <w:rsid w:val="0040767A"/>
    <w:rsid w:val="00412BFC"/>
    <w:rsid w:val="004166E5"/>
    <w:rsid w:val="0041791B"/>
    <w:rsid w:val="004253E7"/>
    <w:rsid w:val="0043267C"/>
    <w:rsid w:val="00433257"/>
    <w:rsid w:val="00441FC8"/>
    <w:rsid w:val="004457FB"/>
    <w:rsid w:val="00451F29"/>
    <w:rsid w:val="0045298E"/>
    <w:rsid w:val="004608BF"/>
    <w:rsid w:val="004636F4"/>
    <w:rsid w:val="0046562F"/>
    <w:rsid w:val="0047111D"/>
    <w:rsid w:val="00477010"/>
    <w:rsid w:val="00480C25"/>
    <w:rsid w:val="00493E5D"/>
    <w:rsid w:val="00497435"/>
    <w:rsid w:val="004A0F04"/>
    <w:rsid w:val="004A2365"/>
    <w:rsid w:val="004A59A5"/>
    <w:rsid w:val="004B3432"/>
    <w:rsid w:val="004B4C05"/>
    <w:rsid w:val="004B6F30"/>
    <w:rsid w:val="004C2ECE"/>
    <w:rsid w:val="004C78DA"/>
    <w:rsid w:val="004E5C46"/>
    <w:rsid w:val="004E6976"/>
    <w:rsid w:val="004F335D"/>
    <w:rsid w:val="004F7788"/>
    <w:rsid w:val="00503B3C"/>
    <w:rsid w:val="00505695"/>
    <w:rsid w:val="005128E4"/>
    <w:rsid w:val="00512D09"/>
    <w:rsid w:val="00515B14"/>
    <w:rsid w:val="005249A4"/>
    <w:rsid w:val="00526730"/>
    <w:rsid w:val="00533C94"/>
    <w:rsid w:val="00547E88"/>
    <w:rsid w:val="00550472"/>
    <w:rsid w:val="0055615F"/>
    <w:rsid w:val="00557E24"/>
    <w:rsid w:val="005639E5"/>
    <w:rsid w:val="00570281"/>
    <w:rsid w:val="005743A6"/>
    <w:rsid w:val="0057466F"/>
    <w:rsid w:val="005903CC"/>
    <w:rsid w:val="005919AD"/>
    <w:rsid w:val="0059244B"/>
    <w:rsid w:val="005924A8"/>
    <w:rsid w:val="005952E3"/>
    <w:rsid w:val="005962C9"/>
    <w:rsid w:val="00596CF3"/>
    <w:rsid w:val="00596F3B"/>
    <w:rsid w:val="005977F5"/>
    <w:rsid w:val="005A4178"/>
    <w:rsid w:val="005A61B5"/>
    <w:rsid w:val="005B5683"/>
    <w:rsid w:val="005B71EF"/>
    <w:rsid w:val="005B7F2C"/>
    <w:rsid w:val="005C352D"/>
    <w:rsid w:val="005C41E0"/>
    <w:rsid w:val="005E37E1"/>
    <w:rsid w:val="005E3BF5"/>
    <w:rsid w:val="005E50DB"/>
    <w:rsid w:val="005E657A"/>
    <w:rsid w:val="005E6D55"/>
    <w:rsid w:val="005F4C27"/>
    <w:rsid w:val="005F5BD9"/>
    <w:rsid w:val="005F71ED"/>
    <w:rsid w:val="0060120D"/>
    <w:rsid w:val="00601478"/>
    <w:rsid w:val="00602F64"/>
    <w:rsid w:val="00606E37"/>
    <w:rsid w:val="006079C5"/>
    <w:rsid w:val="00607DD3"/>
    <w:rsid w:val="006153C3"/>
    <w:rsid w:val="006173D7"/>
    <w:rsid w:val="006368F1"/>
    <w:rsid w:val="0063771B"/>
    <w:rsid w:val="006404EE"/>
    <w:rsid w:val="0064375E"/>
    <w:rsid w:val="0065247A"/>
    <w:rsid w:val="006605D5"/>
    <w:rsid w:val="00670C56"/>
    <w:rsid w:val="00674F23"/>
    <w:rsid w:val="0067593D"/>
    <w:rsid w:val="006814D7"/>
    <w:rsid w:val="0068362E"/>
    <w:rsid w:val="006866E6"/>
    <w:rsid w:val="00692567"/>
    <w:rsid w:val="0069386A"/>
    <w:rsid w:val="006A06F5"/>
    <w:rsid w:val="006A2B68"/>
    <w:rsid w:val="006A57D9"/>
    <w:rsid w:val="006A5EB4"/>
    <w:rsid w:val="006B0AC6"/>
    <w:rsid w:val="006B28BC"/>
    <w:rsid w:val="006B3C9D"/>
    <w:rsid w:val="006B5D2B"/>
    <w:rsid w:val="006B61E2"/>
    <w:rsid w:val="006C115A"/>
    <w:rsid w:val="006C723C"/>
    <w:rsid w:val="006C789D"/>
    <w:rsid w:val="006D681C"/>
    <w:rsid w:val="006E0C5B"/>
    <w:rsid w:val="006E27AF"/>
    <w:rsid w:val="006E2B64"/>
    <w:rsid w:val="006E2E76"/>
    <w:rsid w:val="006E5B85"/>
    <w:rsid w:val="006E72CF"/>
    <w:rsid w:val="006E7617"/>
    <w:rsid w:val="006F0924"/>
    <w:rsid w:val="006F14B4"/>
    <w:rsid w:val="006F3CF1"/>
    <w:rsid w:val="006F7BB0"/>
    <w:rsid w:val="0070133F"/>
    <w:rsid w:val="007027D6"/>
    <w:rsid w:val="0070696B"/>
    <w:rsid w:val="00706EFA"/>
    <w:rsid w:val="00711A3A"/>
    <w:rsid w:val="0071553F"/>
    <w:rsid w:val="007173AB"/>
    <w:rsid w:val="00717B64"/>
    <w:rsid w:val="00717DF6"/>
    <w:rsid w:val="00725106"/>
    <w:rsid w:val="007277E7"/>
    <w:rsid w:val="00730856"/>
    <w:rsid w:val="00751D26"/>
    <w:rsid w:val="00752D6A"/>
    <w:rsid w:val="00760757"/>
    <w:rsid w:val="007638D7"/>
    <w:rsid w:val="00771300"/>
    <w:rsid w:val="00783C76"/>
    <w:rsid w:val="007859C2"/>
    <w:rsid w:val="00790417"/>
    <w:rsid w:val="007A32B1"/>
    <w:rsid w:val="007A3BE9"/>
    <w:rsid w:val="007B08F6"/>
    <w:rsid w:val="007B13F0"/>
    <w:rsid w:val="007B1CE2"/>
    <w:rsid w:val="007B1DB9"/>
    <w:rsid w:val="007B2573"/>
    <w:rsid w:val="007B2F88"/>
    <w:rsid w:val="007B5912"/>
    <w:rsid w:val="007C1C35"/>
    <w:rsid w:val="007D7DCE"/>
    <w:rsid w:val="007E06B9"/>
    <w:rsid w:val="007E3A12"/>
    <w:rsid w:val="007E69D7"/>
    <w:rsid w:val="00807ACE"/>
    <w:rsid w:val="00816C76"/>
    <w:rsid w:val="008206EF"/>
    <w:rsid w:val="008223E8"/>
    <w:rsid w:val="008230F9"/>
    <w:rsid w:val="00825F56"/>
    <w:rsid w:val="00832971"/>
    <w:rsid w:val="008362BC"/>
    <w:rsid w:val="00842ED4"/>
    <w:rsid w:val="008445BF"/>
    <w:rsid w:val="008445F9"/>
    <w:rsid w:val="00846AFE"/>
    <w:rsid w:val="008523B3"/>
    <w:rsid w:val="008573DB"/>
    <w:rsid w:val="008629C5"/>
    <w:rsid w:val="00864786"/>
    <w:rsid w:val="0087522F"/>
    <w:rsid w:val="008758AA"/>
    <w:rsid w:val="00875EB9"/>
    <w:rsid w:val="00876395"/>
    <w:rsid w:val="008840A7"/>
    <w:rsid w:val="008844EA"/>
    <w:rsid w:val="00885E20"/>
    <w:rsid w:val="00893992"/>
    <w:rsid w:val="008A3CE5"/>
    <w:rsid w:val="008A73CB"/>
    <w:rsid w:val="008B2A9C"/>
    <w:rsid w:val="008B5870"/>
    <w:rsid w:val="008B6BF8"/>
    <w:rsid w:val="008D1F82"/>
    <w:rsid w:val="008D2428"/>
    <w:rsid w:val="008D55A2"/>
    <w:rsid w:val="008E0BD7"/>
    <w:rsid w:val="008E5720"/>
    <w:rsid w:val="008F5373"/>
    <w:rsid w:val="008F581D"/>
    <w:rsid w:val="009026C2"/>
    <w:rsid w:val="009047A9"/>
    <w:rsid w:val="00910AD8"/>
    <w:rsid w:val="00913172"/>
    <w:rsid w:val="00916113"/>
    <w:rsid w:val="009308BE"/>
    <w:rsid w:val="009337C8"/>
    <w:rsid w:val="009366FF"/>
    <w:rsid w:val="00936ED6"/>
    <w:rsid w:val="009476CB"/>
    <w:rsid w:val="009504DD"/>
    <w:rsid w:val="00956356"/>
    <w:rsid w:val="00957915"/>
    <w:rsid w:val="009605FF"/>
    <w:rsid w:val="00963DE2"/>
    <w:rsid w:val="009649D9"/>
    <w:rsid w:val="00972F9A"/>
    <w:rsid w:val="00980A67"/>
    <w:rsid w:val="00982830"/>
    <w:rsid w:val="009964E5"/>
    <w:rsid w:val="009A0888"/>
    <w:rsid w:val="009B0731"/>
    <w:rsid w:val="009B2995"/>
    <w:rsid w:val="009B2B34"/>
    <w:rsid w:val="009B4298"/>
    <w:rsid w:val="009B77D9"/>
    <w:rsid w:val="009C371E"/>
    <w:rsid w:val="009C4F17"/>
    <w:rsid w:val="009D6240"/>
    <w:rsid w:val="009E5AEC"/>
    <w:rsid w:val="009E6CD3"/>
    <w:rsid w:val="009E6E5B"/>
    <w:rsid w:val="00A02338"/>
    <w:rsid w:val="00A0603E"/>
    <w:rsid w:val="00A1045C"/>
    <w:rsid w:val="00A13043"/>
    <w:rsid w:val="00A21D16"/>
    <w:rsid w:val="00A25109"/>
    <w:rsid w:val="00A3210B"/>
    <w:rsid w:val="00A33146"/>
    <w:rsid w:val="00A35429"/>
    <w:rsid w:val="00A414ED"/>
    <w:rsid w:val="00A47A07"/>
    <w:rsid w:val="00A61730"/>
    <w:rsid w:val="00A619FF"/>
    <w:rsid w:val="00A663F4"/>
    <w:rsid w:val="00A675B3"/>
    <w:rsid w:val="00A67E25"/>
    <w:rsid w:val="00A71E53"/>
    <w:rsid w:val="00A808D1"/>
    <w:rsid w:val="00A81331"/>
    <w:rsid w:val="00A92219"/>
    <w:rsid w:val="00A94E4B"/>
    <w:rsid w:val="00A95CC6"/>
    <w:rsid w:val="00A95EBF"/>
    <w:rsid w:val="00AA773C"/>
    <w:rsid w:val="00AB23A3"/>
    <w:rsid w:val="00AC100D"/>
    <w:rsid w:val="00AC2D98"/>
    <w:rsid w:val="00AC3086"/>
    <w:rsid w:val="00AC4E05"/>
    <w:rsid w:val="00AC5B2B"/>
    <w:rsid w:val="00AE48A7"/>
    <w:rsid w:val="00AF3F77"/>
    <w:rsid w:val="00AF7717"/>
    <w:rsid w:val="00AF7AB4"/>
    <w:rsid w:val="00B00176"/>
    <w:rsid w:val="00B00EAF"/>
    <w:rsid w:val="00B01FB1"/>
    <w:rsid w:val="00B0650F"/>
    <w:rsid w:val="00B066A8"/>
    <w:rsid w:val="00B06964"/>
    <w:rsid w:val="00B118BE"/>
    <w:rsid w:val="00B14DDA"/>
    <w:rsid w:val="00B21DB3"/>
    <w:rsid w:val="00B246D0"/>
    <w:rsid w:val="00B262E5"/>
    <w:rsid w:val="00B26BA8"/>
    <w:rsid w:val="00B26C60"/>
    <w:rsid w:val="00B27D63"/>
    <w:rsid w:val="00B27D8A"/>
    <w:rsid w:val="00B33340"/>
    <w:rsid w:val="00B33544"/>
    <w:rsid w:val="00B42DEE"/>
    <w:rsid w:val="00B45DA9"/>
    <w:rsid w:val="00B46C3A"/>
    <w:rsid w:val="00B46DEE"/>
    <w:rsid w:val="00B4752D"/>
    <w:rsid w:val="00B61650"/>
    <w:rsid w:val="00B61EE7"/>
    <w:rsid w:val="00B62B5D"/>
    <w:rsid w:val="00B707A0"/>
    <w:rsid w:val="00B71549"/>
    <w:rsid w:val="00B74AFF"/>
    <w:rsid w:val="00B75659"/>
    <w:rsid w:val="00B9505D"/>
    <w:rsid w:val="00B95905"/>
    <w:rsid w:val="00BA29EA"/>
    <w:rsid w:val="00BA6E76"/>
    <w:rsid w:val="00BB729A"/>
    <w:rsid w:val="00BB7A82"/>
    <w:rsid w:val="00BC1639"/>
    <w:rsid w:val="00BC26BC"/>
    <w:rsid w:val="00BC2941"/>
    <w:rsid w:val="00BD4016"/>
    <w:rsid w:val="00BE22E1"/>
    <w:rsid w:val="00BF641D"/>
    <w:rsid w:val="00BF6541"/>
    <w:rsid w:val="00C03B16"/>
    <w:rsid w:val="00C053A5"/>
    <w:rsid w:val="00C1179A"/>
    <w:rsid w:val="00C1636E"/>
    <w:rsid w:val="00C21462"/>
    <w:rsid w:val="00C247D8"/>
    <w:rsid w:val="00C24D18"/>
    <w:rsid w:val="00C26271"/>
    <w:rsid w:val="00C27A44"/>
    <w:rsid w:val="00C4523B"/>
    <w:rsid w:val="00C47276"/>
    <w:rsid w:val="00C47581"/>
    <w:rsid w:val="00C51D2F"/>
    <w:rsid w:val="00C53B24"/>
    <w:rsid w:val="00C84D6D"/>
    <w:rsid w:val="00C875ED"/>
    <w:rsid w:val="00C962F9"/>
    <w:rsid w:val="00CA1205"/>
    <w:rsid w:val="00CA495C"/>
    <w:rsid w:val="00CB076A"/>
    <w:rsid w:val="00CB4A81"/>
    <w:rsid w:val="00CC59A1"/>
    <w:rsid w:val="00CD06ED"/>
    <w:rsid w:val="00CD0C2B"/>
    <w:rsid w:val="00CE29E5"/>
    <w:rsid w:val="00CE4A38"/>
    <w:rsid w:val="00CE59CC"/>
    <w:rsid w:val="00CF43D2"/>
    <w:rsid w:val="00D03575"/>
    <w:rsid w:val="00D04F3B"/>
    <w:rsid w:val="00D06879"/>
    <w:rsid w:val="00D11908"/>
    <w:rsid w:val="00D12F88"/>
    <w:rsid w:val="00D13C7B"/>
    <w:rsid w:val="00D14E33"/>
    <w:rsid w:val="00D2778B"/>
    <w:rsid w:val="00D3007A"/>
    <w:rsid w:val="00D310BC"/>
    <w:rsid w:val="00D33773"/>
    <w:rsid w:val="00D3619A"/>
    <w:rsid w:val="00D54218"/>
    <w:rsid w:val="00D56F54"/>
    <w:rsid w:val="00D66985"/>
    <w:rsid w:val="00D66C2D"/>
    <w:rsid w:val="00D72380"/>
    <w:rsid w:val="00D72D8E"/>
    <w:rsid w:val="00D7381C"/>
    <w:rsid w:val="00D756EE"/>
    <w:rsid w:val="00D80926"/>
    <w:rsid w:val="00D8142B"/>
    <w:rsid w:val="00D831C9"/>
    <w:rsid w:val="00D858AA"/>
    <w:rsid w:val="00D90F80"/>
    <w:rsid w:val="00DA10A0"/>
    <w:rsid w:val="00DA5D74"/>
    <w:rsid w:val="00DB1939"/>
    <w:rsid w:val="00DB65A5"/>
    <w:rsid w:val="00DC0D72"/>
    <w:rsid w:val="00DC1659"/>
    <w:rsid w:val="00DC17DE"/>
    <w:rsid w:val="00DC2F8E"/>
    <w:rsid w:val="00DC4159"/>
    <w:rsid w:val="00DC5101"/>
    <w:rsid w:val="00DD2B77"/>
    <w:rsid w:val="00DD4170"/>
    <w:rsid w:val="00DD68BA"/>
    <w:rsid w:val="00DD70BD"/>
    <w:rsid w:val="00DE5FA6"/>
    <w:rsid w:val="00DE7BBC"/>
    <w:rsid w:val="00DF3D30"/>
    <w:rsid w:val="00E03F3A"/>
    <w:rsid w:val="00E04E60"/>
    <w:rsid w:val="00E06874"/>
    <w:rsid w:val="00E0695F"/>
    <w:rsid w:val="00E13527"/>
    <w:rsid w:val="00E13A11"/>
    <w:rsid w:val="00E1555E"/>
    <w:rsid w:val="00E17FD1"/>
    <w:rsid w:val="00E21F04"/>
    <w:rsid w:val="00E31553"/>
    <w:rsid w:val="00E40D9A"/>
    <w:rsid w:val="00E47242"/>
    <w:rsid w:val="00E52B76"/>
    <w:rsid w:val="00E53AF3"/>
    <w:rsid w:val="00E53D85"/>
    <w:rsid w:val="00E542A3"/>
    <w:rsid w:val="00E60E3C"/>
    <w:rsid w:val="00E616D0"/>
    <w:rsid w:val="00E6308C"/>
    <w:rsid w:val="00E702DE"/>
    <w:rsid w:val="00E931BB"/>
    <w:rsid w:val="00E964A0"/>
    <w:rsid w:val="00E96629"/>
    <w:rsid w:val="00EA0D43"/>
    <w:rsid w:val="00EA38AD"/>
    <w:rsid w:val="00EB020A"/>
    <w:rsid w:val="00EC1326"/>
    <w:rsid w:val="00ED2F54"/>
    <w:rsid w:val="00ED3F63"/>
    <w:rsid w:val="00EE1107"/>
    <w:rsid w:val="00EE6006"/>
    <w:rsid w:val="00EE6AAC"/>
    <w:rsid w:val="00F042AC"/>
    <w:rsid w:val="00F125E2"/>
    <w:rsid w:val="00F128DC"/>
    <w:rsid w:val="00F1480A"/>
    <w:rsid w:val="00F1750F"/>
    <w:rsid w:val="00F21999"/>
    <w:rsid w:val="00F22CFF"/>
    <w:rsid w:val="00F2671E"/>
    <w:rsid w:val="00F31E60"/>
    <w:rsid w:val="00F3363B"/>
    <w:rsid w:val="00F3597A"/>
    <w:rsid w:val="00F42A0E"/>
    <w:rsid w:val="00F42B5A"/>
    <w:rsid w:val="00F44CEC"/>
    <w:rsid w:val="00F45809"/>
    <w:rsid w:val="00F50D9C"/>
    <w:rsid w:val="00F538ED"/>
    <w:rsid w:val="00F53C9D"/>
    <w:rsid w:val="00F572E2"/>
    <w:rsid w:val="00F61433"/>
    <w:rsid w:val="00F61745"/>
    <w:rsid w:val="00F717EA"/>
    <w:rsid w:val="00F734B4"/>
    <w:rsid w:val="00F76DBC"/>
    <w:rsid w:val="00F77CE3"/>
    <w:rsid w:val="00F8100E"/>
    <w:rsid w:val="00F83D3D"/>
    <w:rsid w:val="00F84E1F"/>
    <w:rsid w:val="00F8641A"/>
    <w:rsid w:val="00F87D02"/>
    <w:rsid w:val="00F87F5F"/>
    <w:rsid w:val="00F96A2A"/>
    <w:rsid w:val="00FA6807"/>
    <w:rsid w:val="00FA710C"/>
    <w:rsid w:val="00FA7BAF"/>
    <w:rsid w:val="00FA7D17"/>
    <w:rsid w:val="00FB2A59"/>
    <w:rsid w:val="00FB2B9B"/>
    <w:rsid w:val="00FB4FE4"/>
    <w:rsid w:val="00FC07CC"/>
    <w:rsid w:val="00FC7C52"/>
    <w:rsid w:val="00FD191D"/>
    <w:rsid w:val="00FD2754"/>
    <w:rsid w:val="00FE6BFA"/>
    <w:rsid w:val="00FF504E"/>
    <w:rsid w:val="00FF57E1"/>
    <w:rsid w:val="06D4A24F"/>
    <w:rsid w:val="1BFB4A65"/>
    <w:rsid w:val="3E2AAB7D"/>
    <w:rsid w:val="54BCBABC"/>
    <w:rsid w:val="5DB8D140"/>
    <w:rsid w:val="64F7D04F"/>
    <w:rsid w:val="65B57E46"/>
    <w:rsid w:val="6916CC9C"/>
    <w:rsid w:val="71DE635F"/>
    <w:rsid w:val="722E1A73"/>
    <w:rsid w:val="75CF7BE3"/>
    <w:rsid w:val="7C5A48E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5927F4"/>
  <w15:docId w15:val="{C1563FE1-3D94-42C3-96D7-045F7050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3D8"/>
    <w:rPr>
      <w:lang w:val="fr-FR"/>
    </w:rPr>
  </w:style>
  <w:style w:type="paragraph" w:styleId="Ttulo1">
    <w:name w:val="heading 1"/>
    <w:basedOn w:val="Normal"/>
    <w:next w:val="Normal"/>
    <w:link w:val="Ttulo1Car"/>
    <w:qFormat/>
    <w:rsid w:val="009B77D9"/>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rPr>
  </w:style>
  <w:style w:type="paragraph" w:styleId="Ttulo2">
    <w:name w:val="heading 2"/>
    <w:basedOn w:val="Normal"/>
    <w:next w:val="Normal"/>
    <w:link w:val="Ttulo2Car"/>
    <w:uiPriority w:val="9"/>
    <w:qFormat/>
    <w:rsid w:val="003444F0"/>
    <w:pPr>
      <w:keepNext/>
      <w:spacing w:after="0" w:line="240" w:lineRule="auto"/>
      <w:ind w:left="2160" w:firstLine="720"/>
      <w:outlineLvl w:val="1"/>
    </w:pPr>
    <w:rPr>
      <w:rFonts w:ascii="Times New Roman" w:eastAsia="Times New Roman" w:hAnsi="Times New Roman" w:cs="Times New Roman"/>
      <w:snapToGrid w:val="0"/>
      <w:sz w:val="24"/>
      <w:szCs w:val="20"/>
      <w:lang w:val="en-US"/>
    </w:rPr>
  </w:style>
  <w:style w:type="paragraph" w:styleId="Ttulo3">
    <w:name w:val="heading 3"/>
    <w:basedOn w:val="Normal"/>
    <w:next w:val="Normal"/>
    <w:link w:val="Ttulo3Car"/>
    <w:qFormat/>
    <w:rsid w:val="003444F0"/>
    <w:pPr>
      <w:keepNext/>
      <w:spacing w:after="0" w:line="240" w:lineRule="auto"/>
      <w:jc w:val="center"/>
      <w:outlineLvl w:val="2"/>
    </w:pPr>
    <w:rPr>
      <w:rFonts w:ascii="Times New Roman" w:eastAsia="Times New Roman" w:hAnsi="Times New Roman" w:cs="Times New Roman"/>
      <w:b/>
      <w:snapToGrid w:val="0"/>
      <w:sz w:val="28"/>
      <w:szCs w:val="20"/>
      <w:lang w:val="en-US"/>
    </w:rPr>
  </w:style>
  <w:style w:type="paragraph" w:styleId="Ttulo4">
    <w:name w:val="heading 4"/>
    <w:basedOn w:val="Normal"/>
    <w:next w:val="Normal"/>
    <w:link w:val="Ttulo4Car"/>
    <w:qFormat/>
    <w:rsid w:val="003444F0"/>
    <w:pPr>
      <w:keepNext/>
      <w:spacing w:after="0" w:line="240" w:lineRule="auto"/>
      <w:outlineLvl w:val="3"/>
    </w:pPr>
    <w:rPr>
      <w:rFonts w:ascii="Times New Roman" w:eastAsia="Times New Roman" w:hAnsi="Times New Roman" w:cs="Times New Roman"/>
      <w:b/>
      <w:snapToGrid w:val="0"/>
      <w:sz w:val="20"/>
      <w:szCs w:val="20"/>
      <w:lang w:val="en-US"/>
    </w:rPr>
  </w:style>
  <w:style w:type="paragraph" w:styleId="Ttulo5">
    <w:name w:val="heading 5"/>
    <w:basedOn w:val="Normal"/>
    <w:next w:val="Normal"/>
    <w:link w:val="Ttulo5Car"/>
    <w:qFormat/>
    <w:rsid w:val="003444F0"/>
    <w:pPr>
      <w:keepNext/>
      <w:spacing w:after="0" w:line="240" w:lineRule="auto"/>
      <w:jc w:val="center"/>
      <w:outlineLvl w:val="4"/>
    </w:pPr>
    <w:rPr>
      <w:rFonts w:ascii="Times New Roman" w:eastAsia="Times New Roman" w:hAnsi="Times New Roman" w:cs="Times New Roman"/>
      <w:sz w:val="28"/>
      <w:szCs w:val="20"/>
      <w:lang w:val="en-US"/>
    </w:rPr>
  </w:style>
  <w:style w:type="paragraph" w:styleId="Ttulo6">
    <w:name w:val="heading 6"/>
    <w:basedOn w:val="Normal"/>
    <w:next w:val="Normal"/>
    <w:link w:val="Ttulo6Car"/>
    <w:qFormat/>
    <w:rsid w:val="003444F0"/>
    <w:pPr>
      <w:keepNext/>
      <w:spacing w:after="0" w:line="240" w:lineRule="auto"/>
      <w:jc w:val="right"/>
      <w:outlineLvl w:val="5"/>
    </w:pPr>
    <w:rPr>
      <w:rFonts w:ascii="Times New Roman" w:eastAsia="Times New Roman" w:hAnsi="Times New Roman" w:cs="Times New Roman"/>
      <w:sz w:val="28"/>
      <w:szCs w:val="20"/>
      <w:lang w:val="en-US"/>
    </w:rPr>
  </w:style>
  <w:style w:type="paragraph" w:styleId="Ttulo7">
    <w:name w:val="heading 7"/>
    <w:basedOn w:val="Normal"/>
    <w:next w:val="Normal"/>
    <w:link w:val="Ttulo7Car"/>
    <w:qFormat/>
    <w:rsid w:val="003444F0"/>
    <w:pPr>
      <w:keepNext/>
      <w:spacing w:after="0" w:line="240" w:lineRule="auto"/>
      <w:jc w:val="center"/>
      <w:outlineLvl w:val="6"/>
    </w:pPr>
    <w:rPr>
      <w:rFonts w:ascii="Times New Roman" w:eastAsia="Times New Roman" w:hAnsi="Times New Roman" w:cs="Times New Roman"/>
      <w:b/>
      <w:sz w:val="20"/>
      <w:szCs w:val="20"/>
      <w:lang w:val="en-US"/>
    </w:rPr>
  </w:style>
  <w:style w:type="paragraph" w:styleId="Ttulo8">
    <w:name w:val="heading 8"/>
    <w:basedOn w:val="Normal"/>
    <w:next w:val="Normal"/>
    <w:link w:val="Ttulo8Car"/>
    <w:qFormat/>
    <w:rsid w:val="003444F0"/>
    <w:pPr>
      <w:keepNext/>
      <w:spacing w:after="0" w:line="240" w:lineRule="auto"/>
      <w:jc w:val="right"/>
      <w:outlineLvl w:val="7"/>
    </w:pPr>
    <w:rPr>
      <w:rFonts w:ascii="Times New Roman" w:eastAsia="Times New Roman" w:hAnsi="Times New Roman" w:cs="Times New Roman"/>
      <w:b/>
      <w:sz w:val="20"/>
      <w:szCs w:val="20"/>
      <w:lang w:val="en-US"/>
    </w:rPr>
  </w:style>
  <w:style w:type="paragraph" w:styleId="Ttulo9">
    <w:name w:val="heading 9"/>
    <w:basedOn w:val="Normal"/>
    <w:next w:val="Normal"/>
    <w:link w:val="Ttulo9Car"/>
    <w:qFormat/>
    <w:rsid w:val="003444F0"/>
    <w:pPr>
      <w:keepNext/>
      <w:spacing w:after="0" w:line="240" w:lineRule="auto"/>
      <w:jc w:val="center"/>
      <w:outlineLvl w:val="8"/>
    </w:pPr>
    <w:rPr>
      <w:rFonts w:ascii="Times New Roman" w:eastAsia="Times New Roman" w:hAnsi="Times New Roman" w:cs="Times New Roman"/>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A274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A2746"/>
    <w:rPr>
      <w:lang w:val="fr-FR"/>
    </w:rPr>
  </w:style>
  <w:style w:type="paragraph" w:styleId="Piedepgina">
    <w:name w:val="footer"/>
    <w:basedOn w:val="Normal"/>
    <w:link w:val="PiedepginaCar"/>
    <w:uiPriority w:val="99"/>
    <w:unhideWhenUsed/>
    <w:rsid w:val="001A274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Textodeglobo">
    <w:name w:val="Balloon Text"/>
    <w:basedOn w:val="Normal"/>
    <w:link w:val="TextodegloboCar"/>
    <w:uiPriority w:val="99"/>
    <w:semiHidden/>
    <w:unhideWhenUsed/>
    <w:rsid w:val="003444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4F0"/>
    <w:rPr>
      <w:rFonts w:ascii="Tahoma" w:hAnsi="Tahoma" w:cs="Tahoma"/>
      <w:sz w:val="16"/>
      <w:szCs w:val="16"/>
      <w:lang w:val="fr-FR"/>
    </w:rPr>
  </w:style>
  <w:style w:type="character" w:customStyle="1" w:styleId="Ttulo1Car">
    <w:name w:val="Título 1 Car"/>
    <w:basedOn w:val="Fuentedeprrafopredeter"/>
    <w:link w:val="Ttulo1"/>
    <w:rsid w:val="009B77D9"/>
    <w:rPr>
      <w:rFonts w:ascii="Calibri" w:eastAsia="Times New Roman" w:hAnsi="Calibri" w:cs="Times New Roman"/>
      <w:b/>
      <w:color w:val="262626"/>
      <w:sz w:val="36"/>
      <w:szCs w:val="40"/>
    </w:rPr>
  </w:style>
  <w:style w:type="character" w:customStyle="1" w:styleId="Ttulo2Car">
    <w:name w:val="Título 2 Car"/>
    <w:basedOn w:val="Fuentedeprrafopredeter"/>
    <w:link w:val="Ttulo2"/>
    <w:uiPriority w:val="9"/>
    <w:rsid w:val="003444F0"/>
    <w:rPr>
      <w:rFonts w:ascii="Times New Roman" w:eastAsia="Times New Roman" w:hAnsi="Times New Roman" w:cs="Times New Roman"/>
      <w:snapToGrid w:val="0"/>
      <w:sz w:val="24"/>
      <w:szCs w:val="20"/>
    </w:rPr>
  </w:style>
  <w:style w:type="character" w:customStyle="1" w:styleId="Ttulo3Car">
    <w:name w:val="Título 3 Car"/>
    <w:basedOn w:val="Fuentedeprrafopredeter"/>
    <w:link w:val="Ttulo3"/>
    <w:rsid w:val="003444F0"/>
    <w:rPr>
      <w:rFonts w:ascii="Times New Roman" w:eastAsia="Times New Roman" w:hAnsi="Times New Roman" w:cs="Times New Roman"/>
      <w:b/>
      <w:snapToGrid w:val="0"/>
      <w:sz w:val="28"/>
      <w:szCs w:val="20"/>
    </w:rPr>
  </w:style>
  <w:style w:type="character" w:customStyle="1" w:styleId="Ttulo4Car">
    <w:name w:val="Título 4 Car"/>
    <w:basedOn w:val="Fuentedeprrafopredeter"/>
    <w:link w:val="Ttulo4"/>
    <w:rsid w:val="003444F0"/>
    <w:rPr>
      <w:rFonts w:ascii="Times New Roman" w:eastAsia="Times New Roman" w:hAnsi="Times New Roman" w:cs="Times New Roman"/>
      <w:b/>
      <w:snapToGrid w:val="0"/>
      <w:sz w:val="20"/>
      <w:szCs w:val="20"/>
    </w:rPr>
  </w:style>
  <w:style w:type="character" w:customStyle="1" w:styleId="Ttulo5Car">
    <w:name w:val="Título 5 Car"/>
    <w:basedOn w:val="Fuentedeprrafopredeter"/>
    <w:link w:val="Ttulo5"/>
    <w:rsid w:val="003444F0"/>
    <w:rPr>
      <w:rFonts w:ascii="Times New Roman" w:eastAsia="Times New Roman" w:hAnsi="Times New Roman" w:cs="Times New Roman"/>
      <w:sz w:val="28"/>
      <w:szCs w:val="20"/>
    </w:rPr>
  </w:style>
  <w:style w:type="character" w:customStyle="1" w:styleId="Ttulo6Car">
    <w:name w:val="Título 6 Car"/>
    <w:basedOn w:val="Fuentedeprrafopredeter"/>
    <w:link w:val="Ttulo6"/>
    <w:rsid w:val="003444F0"/>
    <w:rPr>
      <w:rFonts w:ascii="Times New Roman" w:eastAsia="Times New Roman" w:hAnsi="Times New Roman" w:cs="Times New Roman"/>
      <w:sz w:val="28"/>
      <w:szCs w:val="20"/>
    </w:rPr>
  </w:style>
  <w:style w:type="character" w:customStyle="1" w:styleId="Ttulo7Car">
    <w:name w:val="Título 7 Car"/>
    <w:basedOn w:val="Fuentedeprrafopredeter"/>
    <w:link w:val="Ttulo7"/>
    <w:rsid w:val="003444F0"/>
    <w:rPr>
      <w:rFonts w:ascii="Times New Roman" w:eastAsia="Times New Roman" w:hAnsi="Times New Roman" w:cs="Times New Roman"/>
      <w:b/>
      <w:sz w:val="20"/>
      <w:szCs w:val="20"/>
    </w:rPr>
  </w:style>
  <w:style w:type="character" w:customStyle="1" w:styleId="Ttulo8Car">
    <w:name w:val="Título 8 Car"/>
    <w:basedOn w:val="Fuentedeprrafopredeter"/>
    <w:link w:val="Ttulo8"/>
    <w:rsid w:val="003444F0"/>
    <w:rPr>
      <w:rFonts w:ascii="Times New Roman" w:eastAsia="Times New Roman" w:hAnsi="Times New Roman" w:cs="Times New Roman"/>
      <w:b/>
      <w:sz w:val="20"/>
      <w:szCs w:val="20"/>
    </w:rPr>
  </w:style>
  <w:style w:type="character" w:customStyle="1" w:styleId="Ttulo9Car">
    <w:name w:val="Título 9 Car"/>
    <w:basedOn w:val="Fuentedeprrafopredeter"/>
    <w:link w:val="Ttulo9"/>
    <w:rsid w:val="003444F0"/>
    <w:rPr>
      <w:rFonts w:ascii="Times New Roman" w:eastAsia="Times New Roman" w:hAnsi="Times New Roman" w:cs="Times New Roman"/>
      <w:sz w:val="24"/>
      <w:szCs w:val="20"/>
    </w:rPr>
  </w:style>
  <w:style w:type="paragraph" w:styleId="Descripcin">
    <w:name w:val="caption"/>
    <w:basedOn w:val="Normal"/>
    <w:next w:val="Normal"/>
    <w:qFormat/>
    <w:rsid w:val="003444F0"/>
    <w:pPr>
      <w:spacing w:after="0" w:line="240" w:lineRule="auto"/>
      <w:jc w:val="center"/>
    </w:pPr>
    <w:rPr>
      <w:rFonts w:ascii="Times New Roman" w:eastAsia="Times New Roman" w:hAnsi="Times New Roman" w:cs="Times New Roman"/>
      <w:b/>
      <w:sz w:val="28"/>
      <w:szCs w:val="20"/>
      <w:lang w:val="en-US"/>
    </w:rPr>
  </w:style>
  <w:style w:type="paragraph" w:styleId="Ttulo">
    <w:name w:val="Title"/>
    <w:basedOn w:val="Normal"/>
    <w:link w:val="TtuloCar"/>
    <w:uiPriority w:val="10"/>
    <w:qFormat/>
    <w:rsid w:val="003444F0"/>
    <w:pPr>
      <w:spacing w:after="0" w:line="240" w:lineRule="auto"/>
      <w:jc w:val="center"/>
    </w:pPr>
    <w:rPr>
      <w:rFonts w:ascii="Times New Roman" w:eastAsia="Times New Roman" w:hAnsi="Times New Roman" w:cs="Times New Roman"/>
      <w:b/>
      <w:sz w:val="24"/>
      <w:szCs w:val="20"/>
      <w:lang w:val="en-US"/>
    </w:rPr>
  </w:style>
  <w:style w:type="character" w:customStyle="1" w:styleId="TtuloCar">
    <w:name w:val="Título Car"/>
    <w:basedOn w:val="Fuentedeprrafopredeter"/>
    <w:link w:val="Ttulo"/>
    <w:uiPriority w:val="10"/>
    <w:rsid w:val="003444F0"/>
    <w:rPr>
      <w:rFonts w:ascii="Times New Roman" w:eastAsia="Times New Roman" w:hAnsi="Times New Roman" w:cs="Times New Roman"/>
      <w:b/>
      <w:sz w:val="24"/>
      <w:szCs w:val="20"/>
    </w:rPr>
  </w:style>
  <w:style w:type="paragraph" w:styleId="Sangradetextonormal">
    <w:name w:val="Body Text Indent"/>
    <w:basedOn w:val="Normal"/>
    <w:link w:val="SangradetextonormalCar"/>
    <w:uiPriority w:val="99"/>
    <w:rsid w:val="003444F0"/>
    <w:pPr>
      <w:spacing w:after="0" w:line="240" w:lineRule="auto"/>
      <w:ind w:left="360"/>
    </w:pPr>
    <w:rPr>
      <w:rFonts w:ascii="Times New Roman" w:eastAsia="Times New Roman" w:hAnsi="Times New Roman" w:cs="Times New Roman"/>
      <w:snapToGrid w:val="0"/>
      <w:sz w:val="24"/>
      <w:szCs w:val="20"/>
      <w:lang w:val="en-US"/>
    </w:rPr>
  </w:style>
  <w:style w:type="character" w:customStyle="1" w:styleId="SangradetextonormalCar">
    <w:name w:val="Sangría de texto normal Car"/>
    <w:basedOn w:val="Fuentedeprrafopredeter"/>
    <w:link w:val="Sangradetextonormal"/>
    <w:uiPriority w:val="99"/>
    <w:rsid w:val="003444F0"/>
    <w:rPr>
      <w:rFonts w:ascii="Times New Roman" w:eastAsia="Times New Roman" w:hAnsi="Times New Roman" w:cs="Times New Roman"/>
      <w:snapToGrid w:val="0"/>
      <w:sz w:val="24"/>
      <w:szCs w:val="20"/>
    </w:rPr>
  </w:style>
  <w:style w:type="paragraph" w:styleId="Textoindependiente">
    <w:name w:val="Body Text"/>
    <w:basedOn w:val="Normal"/>
    <w:link w:val="TextoindependienteCar"/>
    <w:semiHidden/>
    <w:rsid w:val="003444F0"/>
    <w:pPr>
      <w:spacing w:after="0" w:line="240" w:lineRule="auto"/>
    </w:pPr>
    <w:rPr>
      <w:rFonts w:ascii="Times New Roman" w:eastAsia="Times New Roman" w:hAnsi="Times New Roman" w:cs="Times New Roman"/>
      <w:snapToGrid w:val="0"/>
      <w:sz w:val="24"/>
      <w:szCs w:val="20"/>
      <w:lang w:val="en-US"/>
    </w:rPr>
  </w:style>
  <w:style w:type="character" w:customStyle="1" w:styleId="TextoindependienteCar">
    <w:name w:val="Texto independiente Car"/>
    <w:basedOn w:val="Fuentedeprrafopredeter"/>
    <w:link w:val="Textoindependiente"/>
    <w:semiHidden/>
    <w:rsid w:val="003444F0"/>
    <w:rPr>
      <w:rFonts w:ascii="Times New Roman" w:eastAsia="Times New Roman" w:hAnsi="Times New Roman" w:cs="Times New Roman"/>
      <w:snapToGrid w:val="0"/>
      <w:sz w:val="24"/>
      <w:szCs w:val="20"/>
    </w:rPr>
  </w:style>
  <w:style w:type="paragraph" w:styleId="Sangra2detindependiente">
    <w:name w:val="Body Text Indent 2"/>
    <w:basedOn w:val="Normal"/>
    <w:link w:val="Sangra2detindependienteC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Sangra2detindependienteCar">
    <w:name w:val="Sangría 2 de t. independiente Car"/>
    <w:basedOn w:val="Fuentedeprrafopredeter"/>
    <w:link w:val="Sangra2detindependiente"/>
    <w:semiHidden/>
    <w:rsid w:val="003444F0"/>
    <w:rPr>
      <w:rFonts w:ascii="Times New Roman" w:eastAsia="Times New Roman" w:hAnsi="Times New Roman" w:cs="Times New Roman"/>
      <w:spacing w:val="-3"/>
      <w:sz w:val="20"/>
      <w:szCs w:val="20"/>
      <w:lang w:val="en-GB"/>
    </w:rPr>
  </w:style>
  <w:style w:type="paragraph" w:styleId="Sangra3detindependiente">
    <w:name w:val="Body Text Indent 3"/>
    <w:basedOn w:val="Normal"/>
    <w:link w:val="Sangra3detindependienteC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Sangra3detindependienteCar">
    <w:name w:val="Sangría 3 de t. independiente Car"/>
    <w:basedOn w:val="Fuentedeprrafopredeter"/>
    <w:link w:val="Sangra3detindependiente"/>
    <w:semiHidden/>
    <w:rsid w:val="003444F0"/>
    <w:rPr>
      <w:rFonts w:ascii="Times New Roman" w:eastAsia="Times New Roman" w:hAnsi="Times New Roman" w:cs="Times New Roman"/>
      <w:spacing w:val="-3"/>
      <w:sz w:val="20"/>
      <w:szCs w:val="20"/>
      <w:lang w:val="en-GB"/>
    </w:rPr>
  </w:style>
  <w:style w:type="paragraph" w:styleId="Subttulo">
    <w:name w:val="Subtitle"/>
    <w:basedOn w:val="Normal"/>
    <w:link w:val="SubttuloCar"/>
    <w:qFormat/>
    <w:rsid w:val="003444F0"/>
    <w:pPr>
      <w:spacing w:after="0" w:line="240" w:lineRule="auto"/>
    </w:pPr>
    <w:rPr>
      <w:rFonts w:ascii="Times New Roman" w:eastAsia="Times New Roman" w:hAnsi="Times New Roman" w:cs="Times New Roman"/>
      <w:b/>
      <w:snapToGrid w:val="0"/>
      <w:sz w:val="20"/>
      <w:szCs w:val="20"/>
      <w:lang w:val="en-US"/>
    </w:rPr>
  </w:style>
  <w:style w:type="character" w:customStyle="1" w:styleId="SubttuloCar">
    <w:name w:val="Subtítulo Car"/>
    <w:basedOn w:val="Fuentedeprrafopredeter"/>
    <w:link w:val="Subttulo"/>
    <w:rsid w:val="003444F0"/>
    <w:rPr>
      <w:rFonts w:ascii="Times New Roman" w:eastAsia="Times New Roman" w:hAnsi="Times New Roman" w:cs="Times New Roman"/>
      <w:b/>
      <w:snapToGrid w:val="0"/>
      <w:sz w:val="20"/>
      <w:szCs w:val="20"/>
    </w:rPr>
  </w:style>
  <w:style w:type="paragraph" w:styleId="Textodebloque">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character" w:styleId="Nmerodepgina">
    <w:name w:val="page number"/>
    <w:basedOn w:val="Fuentedeprrafopredeter"/>
    <w:semiHidden/>
    <w:rsid w:val="003444F0"/>
  </w:style>
  <w:style w:type="character" w:styleId="Hipervnculo">
    <w:name w:val="Hyperlink"/>
    <w:unhideWhenUsed/>
    <w:rsid w:val="003444F0"/>
    <w:rPr>
      <w:color w:val="0000FF"/>
      <w:u w:val="single"/>
    </w:rPr>
  </w:style>
  <w:style w:type="character" w:styleId="Textoennegrita">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Refdecomentario">
    <w:name w:val="annotation reference"/>
    <w:uiPriority w:val="99"/>
    <w:unhideWhenUsed/>
    <w:rsid w:val="003444F0"/>
    <w:rPr>
      <w:sz w:val="16"/>
      <w:szCs w:val="16"/>
    </w:rPr>
  </w:style>
  <w:style w:type="paragraph" w:styleId="Textocomentario">
    <w:name w:val="annotation text"/>
    <w:basedOn w:val="Normal"/>
    <w:link w:val="TextocomentarioCar"/>
    <w:uiPriority w:val="99"/>
    <w:unhideWhenUsed/>
    <w:rsid w:val="003444F0"/>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rsid w:val="003444F0"/>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444F0"/>
    <w:rPr>
      <w:b/>
      <w:bCs/>
    </w:rPr>
  </w:style>
  <w:style w:type="character" w:customStyle="1" w:styleId="AsuntodelcomentarioCar">
    <w:name w:val="Asunto del comentario Car"/>
    <w:basedOn w:val="TextocomentarioCar"/>
    <w:link w:val="Asuntodelcomentario"/>
    <w:uiPriority w:val="99"/>
    <w:semiHidden/>
    <w:rsid w:val="003444F0"/>
    <w:rPr>
      <w:rFonts w:ascii="Times New Roman" w:eastAsia="Times New Roman" w:hAnsi="Times New Roman" w:cs="Times New Roman"/>
      <w:b/>
      <w:bCs/>
      <w:sz w:val="20"/>
      <w:szCs w:val="20"/>
    </w:rPr>
  </w:style>
  <w:style w:type="character" w:styleId="Hipervnculovisitado">
    <w:name w:val="FollowedHyperlink"/>
    <w:uiPriority w:val="99"/>
    <w:semiHidden/>
    <w:unhideWhenUsed/>
    <w:rsid w:val="003444F0"/>
    <w:rPr>
      <w:color w:val="800080"/>
      <w:u w:val="single"/>
    </w:rPr>
  </w:style>
  <w:style w:type="paragraph" w:styleId="Prrafodelista">
    <w:name w:val="List Paragraph"/>
    <w:aliases w:val="List 100s,List Paragraph (numbered (a)),Cita Pie de Página,TITULO A,Lista 123"/>
    <w:basedOn w:val="Normal"/>
    <w:link w:val="PrrafodelistaCar"/>
    <w:uiPriority w:val="34"/>
    <w:qFormat/>
    <w:rsid w:val="003444F0"/>
    <w:pPr>
      <w:spacing w:after="0" w:line="240" w:lineRule="auto"/>
      <w:ind w:left="720"/>
    </w:pPr>
    <w:rPr>
      <w:rFonts w:ascii="Times New Roman" w:eastAsia="Times New Roman" w:hAnsi="Times New Roman" w:cs="Times New Roman"/>
      <w:sz w:val="20"/>
      <w:szCs w:val="20"/>
      <w:lang w:val="en-US"/>
    </w:rPr>
  </w:style>
  <w:style w:type="table" w:styleId="Tablaconcuadrcula">
    <w:name w:val="Table Grid"/>
    <w:basedOn w:val="Tabla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rrafodelistaCar">
    <w:name w:val="Párrafo de lista Car"/>
    <w:aliases w:val="List 100s Car,List Paragraph (numbered (a)) Car,Cita Pie de Página Car,TITULO A Car,Lista 123 Car"/>
    <w:link w:val="Prrafodelista"/>
    <w:uiPriority w:val="34"/>
    <w:locked/>
    <w:rsid w:val="003444F0"/>
    <w:rPr>
      <w:rFonts w:ascii="Times New Roman" w:eastAsia="Times New Roman" w:hAnsi="Times New Roman" w:cs="Times New Roman"/>
      <w:sz w:val="20"/>
      <w:szCs w:val="20"/>
    </w:rPr>
  </w:style>
  <w:style w:type="paragraph" w:styleId="Textoindependiente2">
    <w:name w:val="Body Text 2"/>
    <w:basedOn w:val="Normal"/>
    <w:link w:val="Textoindependiente2Car"/>
    <w:semiHidden/>
    <w:rsid w:val="003444F0"/>
    <w:pPr>
      <w:spacing w:after="0" w:line="240" w:lineRule="auto"/>
    </w:pPr>
    <w:rPr>
      <w:rFonts w:ascii="Times New Roman" w:eastAsia="Times New Roman" w:hAnsi="Times New Roman" w:cs="Times New Roman"/>
      <w:sz w:val="24"/>
      <w:szCs w:val="20"/>
      <w:lang w:val="en-US"/>
    </w:rPr>
  </w:style>
  <w:style w:type="character" w:customStyle="1" w:styleId="Textoindependiente2Car">
    <w:name w:val="Texto independiente 2 Car"/>
    <w:basedOn w:val="Fuentedeprrafopredeter"/>
    <w:link w:val="Textoindependiente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lang w:val="en-US"/>
    </w:rPr>
  </w:style>
  <w:style w:type="paragraph" w:customStyle="1" w:styleId="StandardL1">
    <w:name w:val="Standard_L1"/>
    <w:basedOn w:val="Normal"/>
    <w:next w:val="Textoindependiente"/>
    <w:rsid w:val="003444F0"/>
    <w:pPr>
      <w:tabs>
        <w:tab w:val="num" w:pos="1440"/>
      </w:tabs>
      <w:spacing w:after="240" w:line="240" w:lineRule="auto"/>
      <w:ind w:firstLine="720"/>
      <w:jc w:val="both"/>
      <w:outlineLvl w:val="0"/>
    </w:pPr>
    <w:rPr>
      <w:rFonts w:ascii="Times New Roman" w:eastAsia="Batang" w:hAnsi="Times New Roman" w:cs="Times New Roman"/>
      <w:sz w:val="24"/>
      <w:szCs w:val="20"/>
      <w:lang w:val="en-US"/>
    </w:rPr>
  </w:style>
  <w:style w:type="paragraph" w:customStyle="1" w:styleId="StandardL2">
    <w:name w:val="Standard_L2"/>
    <w:basedOn w:val="StandardL1"/>
    <w:next w:val="Textoindependiente"/>
    <w:rsid w:val="003444F0"/>
    <w:pPr>
      <w:numPr>
        <w:ilvl w:val="3"/>
      </w:numPr>
      <w:tabs>
        <w:tab w:val="num" w:pos="1440"/>
        <w:tab w:val="num" w:pos="2160"/>
      </w:tabs>
      <w:ind w:firstLine="1440"/>
      <w:outlineLvl w:val="1"/>
    </w:pPr>
  </w:style>
  <w:style w:type="paragraph" w:customStyle="1" w:styleId="StandardL3">
    <w:name w:val="Standard_L3"/>
    <w:basedOn w:val="StandardL2"/>
    <w:next w:val="Textoindependiente"/>
    <w:rsid w:val="003444F0"/>
    <w:pPr>
      <w:numPr>
        <w:ilvl w:val="4"/>
      </w:numPr>
      <w:tabs>
        <w:tab w:val="num" w:pos="1440"/>
      </w:tabs>
      <w:ind w:firstLine="1440"/>
      <w:outlineLvl w:val="2"/>
    </w:pPr>
  </w:style>
  <w:style w:type="paragraph" w:customStyle="1" w:styleId="StandardL4">
    <w:name w:val="Standard_L4"/>
    <w:basedOn w:val="StandardL3"/>
    <w:next w:val="Textoindependiente"/>
    <w:rsid w:val="003444F0"/>
    <w:pPr>
      <w:numPr>
        <w:ilvl w:val="5"/>
      </w:numPr>
      <w:tabs>
        <w:tab w:val="num" w:pos="1200"/>
        <w:tab w:val="num" w:pos="1440"/>
      </w:tabs>
      <w:ind w:left="-1680" w:firstLine="2160"/>
      <w:outlineLvl w:val="3"/>
    </w:pPr>
  </w:style>
  <w:style w:type="paragraph" w:customStyle="1" w:styleId="StandardL5">
    <w:name w:val="Standard_L5"/>
    <w:basedOn w:val="StandardL4"/>
    <w:next w:val="Textoindependiente"/>
    <w:rsid w:val="003444F0"/>
    <w:pPr>
      <w:numPr>
        <w:ilvl w:val="6"/>
      </w:numPr>
      <w:tabs>
        <w:tab w:val="num" w:pos="1200"/>
        <w:tab w:val="num" w:pos="3600"/>
      </w:tabs>
      <w:ind w:left="-1680" w:firstLine="2880"/>
      <w:outlineLvl w:val="4"/>
    </w:pPr>
  </w:style>
  <w:style w:type="paragraph" w:customStyle="1" w:styleId="StandardL6">
    <w:name w:val="Standard_L6"/>
    <w:basedOn w:val="StandardL5"/>
    <w:next w:val="Textoindependiente"/>
    <w:rsid w:val="003444F0"/>
    <w:pPr>
      <w:numPr>
        <w:ilvl w:val="7"/>
      </w:numPr>
      <w:tabs>
        <w:tab w:val="num" w:pos="1200"/>
        <w:tab w:val="num" w:pos="4320"/>
      </w:tabs>
      <w:ind w:left="-1680" w:firstLine="3600"/>
      <w:outlineLvl w:val="5"/>
    </w:pPr>
  </w:style>
  <w:style w:type="paragraph" w:customStyle="1" w:styleId="StandardL7">
    <w:name w:val="Standard_L7"/>
    <w:basedOn w:val="StandardL6"/>
    <w:next w:val="Textoindependiente"/>
    <w:rsid w:val="003444F0"/>
    <w:pPr>
      <w:numPr>
        <w:ilvl w:val="8"/>
      </w:numPr>
      <w:tabs>
        <w:tab w:val="num" w:pos="1200"/>
        <w:tab w:val="num" w:pos="5040"/>
      </w:tabs>
      <w:ind w:left="-1680" w:firstLine="4320"/>
      <w:outlineLvl w:val="6"/>
    </w:pPr>
  </w:style>
  <w:style w:type="paragraph" w:styleId="TD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paragraph" w:styleId="TD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val="en-US" w:eastAsia="en-GB"/>
    </w:rPr>
  </w:style>
  <w:style w:type="paragraph" w:styleId="TD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lang w:val="en-US"/>
    </w:rPr>
  </w:style>
  <w:style w:type="paragraph" w:styleId="Textonotapie">
    <w:name w:val="footnote text"/>
    <w:aliases w:val="ft,ADB,single space,Geneva 9 Char,Font: Geneva 9 Char,Boston 10 Char,f Char,Footnote Text Char Char Char Char Char Char Char,Footnote Text Char Char Char Char1 Char,Footnote Text Char Char Char Char Char1 Char"/>
    <w:basedOn w:val="Normal"/>
    <w:link w:val="TextonotapieCar"/>
    <w:uiPriority w:val="99"/>
    <w:unhideWhenUsed/>
    <w:rsid w:val="003444F0"/>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ft Car,ADB Car,single space Car,Geneva 9 Char Car,Font: Geneva 9 Char Car,Boston 10 Char Car,f Char Car,Footnote Text Char Char Char Char Char Char Char Car,Footnote Text Char Char Char Char1 Char Car"/>
    <w:basedOn w:val="Fuentedeprrafopredeter"/>
    <w:link w:val="Textonotapie"/>
    <w:uiPriority w:val="99"/>
    <w:rsid w:val="003444F0"/>
    <w:rPr>
      <w:rFonts w:ascii="Times New Roman" w:eastAsia="Times New Roman" w:hAnsi="Times New Roman" w:cs="Times New Roman"/>
      <w:sz w:val="20"/>
      <w:szCs w:val="20"/>
    </w:rPr>
  </w:style>
  <w:style w:type="character" w:styleId="Refdenotaalpie">
    <w:name w:val="footnote reference"/>
    <w:aliases w:val="ftref,16 Point,Superscript 6 Point"/>
    <w:uiPriority w:val="99"/>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lang w:val="en-US"/>
    </w:rPr>
  </w:style>
  <w:style w:type="paragraph" w:styleId="Textonotaalfinal">
    <w:name w:val="endnote text"/>
    <w:basedOn w:val="Normal"/>
    <w:link w:val="TextonotaalfinalCar"/>
    <w:uiPriority w:val="99"/>
    <w:semiHidden/>
    <w:unhideWhenUsed/>
    <w:rsid w:val="003444F0"/>
    <w:pPr>
      <w:spacing w:after="0" w:line="240" w:lineRule="auto"/>
    </w:pPr>
    <w:rPr>
      <w:rFonts w:ascii="Times New Roman" w:eastAsia="Times New Roman" w:hAnsi="Times New Roman" w:cs="Times New Roman"/>
      <w:sz w:val="20"/>
      <w:szCs w:val="20"/>
      <w:lang w:val="en-US"/>
    </w:rPr>
  </w:style>
  <w:style w:type="character" w:customStyle="1" w:styleId="TextonotaalfinalCar">
    <w:name w:val="Texto nota al final Car"/>
    <w:basedOn w:val="Fuentedeprrafopredeter"/>
    <w:link w:val="Textonotaalfinal"/>
    <w:uiPriority w:val="99"/>
    <w:semiHidden/>
    <w:rsid w:val="003444F0"/>
    <w:rPr>
      <w:rFonts w:ascii="Times New Roman" w:eastAsia="Times New Roman" w:hAnsi="Times New Roman" w:cs="Times New Roman"/>
      <w:sz w:val="20"/>
      <w:szCs w:val="20"/>
    </w:rPr>
  </w:style>
  <w:style w:type="character" w:styleId="Refdenotaalfinal">
    <w:name w:val="endnote reference"/>
    <w:uiPriority w:val="99"/>
    <w:semiHidden/>
    <w:unhideWhenUsed/>
    <w:rsid w:val="003444F0"/>
    <w:rPr>
      <w:vertAlign w:val="superscript"/>
    </w:rPr>
  </w:style>
  <w:style w:type="character" w:styleId="Textodelmarcadordeposicin">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lang w:val="en-US"/>
    </w:rPr>
  </w:style>
  <w:style w:type="paragraph" w:styleId="NormalWeb">
    <w:name w:val="Normal (Web)"/>
    <w:basedOn w:val="Normal"/>
    <w:unhideWhenUsed/>
    <w:qFormat/>
    <w:rsid w:val="00A61730"/>
    <w:pPr>
      <w:spacing w:after="0" w:line="240" w:lineRule="auto"/>
    </w:pPr>
    <w:rPr>
      <w:rFonts w:ascii="Times New Roman" w:hAnsi="Times New Roman" w:cs="Times New Roman"/>
      <w:sz w:val="24"/>
      <w:szCs w:val="24"/>
      <w:lang w:val="en-US"/>
    </w:rPr>
  </w:style>
  <w:style w:type="character" w:customStyle="1" w:styleId="ts-alignment-element">
    <w:name w:val="ts-alignment-element"/>
    <w:basedOn w:val="Fuentedeprrafopredeter"/>
    <w:rsid w:val="007B1CE2"/>
  </w:style>
  <w:style w:type="paragraph" w:customStyle="1" w:styleId="CuerpoA">
    <w:name w:val="Cuerpo A"/>
    <w:rsid w:val="0073085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s-ES_tradnl"/>
    </w:rPr>
  </w:style>
  <w:style w:type="paragraph" w:customStyle="1" w:styleId="xdefault">
    <w:name w:val="x_default"/>
    <w:basedOn w:val="Normal"/>
    <w:rsid w:val="00730856"/>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styleId="Tablaconcuadrcula1clara">
    <w:name w:val="Grid Table 1 Light"/>
    <w:basedOn w:val="Tablanormal"/>
    <w:uiPriority w:val="46"/>
    <w:rsid w:val="00730856"/>
    <w:pPr>
      <w:spacing w:after="0" w:line="240" w:lineRule="auto"/>
    </w:pPr>
    <w:rPr>
      <w:lang w:val="es-G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400FAA"/>
    <w:rPr>
      <w:color w:val="605E5C"/>
      <w:shd w:val="clear" w:color="auto" w:fill="E1DFDD"/>
    </w:rPr>
  </w:style>
  <w:style w:type="character" w:customStyle="1" w:styleId="ListParagraphChar1">
    <w:name w:val="List Paragraph Char1"/>
    <w:aliases w:val="List Paragraph (numbered (a)) Char,Cita Pie de Página Char,TITULO A Char,Lista 123 Char"/>
    <w:uiPriority w:val="34"/>
    <w:rsid w:val="00A35429"/>
    <w:rPr>
      <w:rFonts w:ascii="Century Gothic" w:hAnsi="Century Gothic"/>
      <w:sz w:val="22"/>
      <w:szCs w:val="22"/>
      <w:lang w:eastAsia="en-US"/>
    </w:rPr>
  </w:style>
  <w:style w:type="character" w:customStyle="1" w:styleId="hps">
    <w:name w:val="hps"/>
    <w:rsid w:val="00A35429"/>
    <w:rPr>
      <w:rFonts w:cs="Times New Roman"/>
    </w:rPr>
  </w:style>
  <w:style w:type="paragraph" w:customStyle="1" w:styleId="Prrafodelista1">
    <w:name w:val="Párrafo de lista1"/>
    <w:basedOn w:val="Normal"/>
    <w:uiPriority w:val="34"/>
    <w:qFormat/>
    <w:rsid w:val="00A35429"/>
    <w:pPr>
      <w:spacing w:after="0" w:line="240" w:lineRule="auto"/>
      <w:ind w:left="720"/>
    </w:pPr>
    <w:rPr>
      <w:rFonts w:ascii="Arial" w:eastAsia="Times New Roman" w:hAnsi="Arial" w:cs="Arial"/>
      <w:sz w:val="24"/>
      <w:szCs w:val="24"/>
      <w:lang w:val="es-ES" w:eastAsia="es-ES"/>
    </w:rPr>
  </w:style>
  <w:style w:type="paragraph" w:styleId="z-Principiodelformulario">
    <w:name w:val="HTML Top of Form"/>
    <w:basedOn w:val="Normal"/>
    <w:next w:val="Normal"/>
    <w:link w:val="z-PrincipiodelformularioCar"/>
    <w:hidden/>
    <w:uiPriority w:val="99"/>
    <w:semiHidden/>
    <w:unhideWhenUsed/>
    <w:rsid w:val="00A35429"/>
    <w:pPr>
      <w:pBdr>
        <w:bottom w:val="single" w:sz="6" w:space="1" w:color="auto"/>
      </w:pBdr>
      <w:spacing w:after="0" w:line="240" w:lineRule="auto"/>
      <w:jc w:val="center"/>
    </w:pPr>
    <w:rPr>
      <w:rFonts w:ascii="Arial" w:eastAsia="Times New Roman" w:hAnsi="Arial" w:cs="Arial"/>
      <w:vanish/>
      <w:sz w:val="16"/>
      <w:szCs w:val="16"/>
      <w:lang w:val="es-SV" w:eastAsia="es-SV"/>
    </w:rPr>
  </w:style>
  <w:style w:type="character" w:customStyle="1" w:styleId="z-PrincipiodelformularioCar">
    <w:name w:val="z-Principio del formulario Car"/>
    <w:basedOn w:val="Fuentedeprrafopredeter"/>
    <w:link w:val="z-Principiodelformulario"/>
    <w:uiPriority w:val="99"/>
    <w:semiHidden/>
    <w:rsid w:val="00A35429"/>
    <w:rPr>
      <w:rFonts w:ascii="Arial" w:eastAsia="Times New Roman" w:hAnsi="Arial" w:cs="Arial"/>
      <w:vanish/>
      <w:sz w:val="16"/>
      <w:szCs w:val="16"/>
      <w:lang w:val="es-SV" w:eastAsia="es-SV"/>
    </w:rPr>
  </w:style>
  <w:style w:type="paragraph" w:styleId="z-Finaldelformulario">
    <w:name w:val="HTML Bottom of Form"/>
    <w:basedOn w:val="Normal"/>
    <w:next w:val="Normal"/>
    <w:link w:val="z-FinaldelformularioCar"/>
    <w:hidden/>
    <w:uiPriority w:val="99"/>
    <w:semiHidden/>
    <w:unhideWhenUsed/>
    <w:rsid w:val="00A35429"/>
    <w:pPr>
      <w:pBdr>
        <w:top w:val="single" w:sz="6" w:space="1" w:color="auto"/>
      </w:pBdr>
      <w:spacing w:after="0" w:line="240" w:lineRule="auto"/>
      <w:jc w:val="center"/>
    </w:pPr>
    <w:rPr>
      <w:rFonts w:ascii="Arial" w:eastAsia="Times New Roman" w:hAnsi="Arial" w:cs="Arial"/>
      <w:vanish/>
      <w:sz w:val="16"/>
      <w:szCs w:val="16"/>
      <w:lang w:val="es-SV" w:eastAsia="es-SV"/>
    </w:rPr>
  </w:style>
  <w:style w:type="character" w:customStyle="1" w:styleId="z-FinaldelformularioCar">
    <w:name w:val="z-Final del formulario Car"/>
    <w:basedOn w:val="Fuentedeprrafopredeter"/>
    <w:link w:val="z-Finaldelformulario"/>
    <w:uiPriority w:val="99"/>
    <w:semiHidden/>
    <w:rsid w:val="00A35429"/>
    <w:rPr>
      <w:rFonts w:ascii="Arial" w:eastAsia="Times New Roman" w:hAnsi="Arial" w:cs="Arial"/>
      <w:vanish/>
      <w:sz w:val="16"/>
      <w:szCs w:val="16"/>
      <w:lang w:val="es-SV" w:eastAsia="es-SV"/>
    </w:rPr>
  </w:style>
  <w:style w:type="character" w:customStyle="1" w:styleId="markedcontent">
    <w:name w:val="markedcontent"/>
    <w:basedOn w:val="Fuentedeprrafopredeter"/>
    <w:rsid w:val="0057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1254">
      <w:bodyDiv w:val="1"/>
      <w:marLeft w:val="0"/>
      <w:marRight w:val="0"/>
      <w:marTop w:val="0"/>
      <w:marBottom w:val="0"/>
      <w:divBdr>
        <w:top w:val="none" w:sz="0" w:space="0" w:color="auto"/>
        <w:left w:val="none" w:sz="0" w:space="0" w:color="auto"/>
        <w:bottom w:val="none" w:sz="0" w:space="0" w:color="auto"/>
        <w:right w:val="none" w:sz="0" w:space="0" w:color="auto"/>
      </w:divBdr>
      <w:divsChild>
        <w:div w:id="67382732">
          <w:marLeft w:val="0"/>
          <w:marRight w:val="0"/>
          <w:marTop w:val="0"/>
          <w:marBottom w:val="0"/>
          <w:divBdr>
            <w:top w:val="none" w:sz="0" w:space="0" w:color="auto"/>
            <w:left w:val="none" w:sz="0" w:space="0" w:color="auto"/>
            <w:bottom w:val="none" w:sz="0" w:space="0" w:color="auto"/>
            <w:right w:val="none" w:sz="0" w:space="0" w:color="auto"/>
          </w:divBdr>
          <w:divsChild>
            <w:div w:id="556090883">
              <w:marLeft w:val="0"/>
              <w:marRight w:val="0"/>
              <w:marTop w:val="0"/>
              <w:marBottom w:val="0"/>
              <w:divBdr>
                <w:top w:val="none" w:sz="0" w:space="0" w:color="auto"/>
                <w:left w:val="none" w:sz="0" w:space="0" w:color="auto"/>
                <w:bottom w:val="none" w:sz="0" w:space="0" w:color="auto"/>
                <w:right w:val="none" w:sz="0" w:space="0" w:color="auto"/>
              </w:divBdr>
              <w:divsChild>
                <w:div w:id="132913598">
                  <w:marLeft w:val="0"/>
                  <w:marRight w:val="0"/>
                  <w:marTop w:val="0"/>
                  <w:marBottom w:val="0"/>
                  <w:divBdr>
                    <w:top w:val="none" w:sz="0" w:space="0" w:color="auto"/>
                    <w:left w:val="none" w:sz="0" w:space="0" w:color="auto"/>
                    <w:bottom w:val="none" w:sz="0" w:space="0" w:color="auto"/>
                    <w:right w:val="none" w:sz="0" w:space="0" w:color="auto"/>
                  </w:divBdr>
                  <w:divsChild>
                    <w:div w:id="1604680643">
                      <w:marLeft w:val="0"/>
                      <w:marRight w:val="0"/>
                      <w:marTop w:val="0"/>
                      <w:marBottom w:val="0"/>
                      <w:divBdr>
                        <w:top w:val="none" w:sz="0" w:space="0" w:color="auto"/>
                        <w:left w:val="none" w:sz="0" w:space="0" w:color="auto"/>
                        <w:bottom w:val="none" w:sz="0" w:space="0" w:color="auto"/>
                        <w:right w:val="none" w:sz="0" w:space="0" w:color="auto"/>
                      </w:divBdr>
                      <w:divsChild>
                        <w:div w:id="2112428530">
                          <w:marLeft w:val="0"/>
                          <w:marRight w:val="0"/>
                          <w:marTop w:val="0"/>
                          <w:marBottom w:val="0"/>
                          <w:divBdr>
                            <w:top w:val="none" w:sz="0" w:space="0" w:color="auto"/>
                            <w:left w:val="none" w:sz="0" w:space="0" w:color="auto"/>
                            <w:bottom w:val="none" w:sz="0" w:space="0" w:color="auto"/>
                            <w:right w:val="none" w:sz="0" w:space="0" w:color="auto"/>
                          </w:divBdr>
                          <w:divsChild>
                            <w:div w:id="179855720">
                              <w:marLeft w:val="0"/>
                              <w:marRight w:val="0"/>
                              <w:marTop w:val="0"/>
                              <w:marBottom w:val="0"/>
                              <w:divBdr>
                                <w:top w:val="none" w:sz="0" w:space="0" w:color="auto"/>
                                <w:left w:val="none" w:sz="0" w:space="0" w:color="auto"/>
                                <w:bottom w:val="none" w:sz="0" w:space="0" w:color="auto"/>
                                <w:right w:val="none" w:sz="0" w:space="0" w:color="auto"/>
                              </w:divBdr>
                              <w:divsChild>
                                <w:div w:id="1268342621">
                                  <w:marLeft w:val="0"/>
                                  <w:marRight w:val="0"/>
                                  <w:marTop w:val="0"/>
                                  <w:marBottom w:val="0"/>
                                  <w:divBdr>
                                    <w:top w:val="none" w:sz="0" w:space="0" w:color="auto"/>
                                    <w:left w:val="none" w:sz="0" w:space="0" w:color="auto"/>
                                    <w:bottom w:val="none" w:sz="0" w:space="0" w:color="auto"/>
                                    <w:right w:val="none" w:sz="0" w:space="0" w:color="auto"/>
                                  </w:divBdr>
                                  <w:divsChild>
                                    <w:div w:id="288438381">
                                      <w:marLeft w:val="0"/>
                                      <w:marRight w:val="0"/>
                                      <w:marTop w:val="0"/>
                                      <w:marBottom w:val="0"/>
                                      <w:divBdr>
                                        <w:top w:val="none" w:sz="0" w:space="0" w:color="auto"/>
                                        <w:left w:val="none" w:sz="0" w:space="0" w:color="auto"/>
                                        <w:bottom w:val="none" w:sz="0" w:space="0" w:color="auto"/>
                                        <w:right w:val="none" w:sz="0" w:space="0" w:color="auto"/>
                                      </w:divBdr>
                                      <w:divsChild>
                                        <w:div w:id="44260412">
                                          <w:marLeft w:val="0"/>
                                          <w:marRight w:val="0"/>
                                          <w:marTop w:val="0"/>
                                          <w:marBottom w:val="0"/>
                                          <w:divBdr>
                                            <w:top w:val="none" w:sz="0" w:space="0" w:color="auto"/>
                                            <w:left w:val="none" w:sz="0" w:space="0" w:color="auto"/>
                                            <w:bottom w:val="none" w:sz="0" w:space="0" w:color="auto"/>
                                            <w:right w:val="none" w:sz="0" w:space="0" w:color="auto"/>
                                          </w:divBdr>
                                          <w:divsChild>
                                            <w:div w:id="1512144037">
                                              <w:marLeft w:val="0"/>
                                              <w:marRight w:val="0"/>
                                              <w:marTop w:val="0"/>
                                              <w:marBottom w:val="0"/>
                                              <w:divBdr>
                                                <w:top w:val="none" w:sz="0" w:space="0" w:color="auto"/>
                                                <w:left w:val="none" w:sz="0" w:space="0" w:color="auto"/>
                                                <w:bottom w:val="none" w:sz="0" w:space="0" w:color="auto"/>
                                                <w:right w:val="none" w:sz="0" w:space="0" w:color="auto"/>
                                              </w:divBdr>
                                              <w:divsChild>
                                                <w:div w:id="83460084">
                                                  <w:marLeft w:val="0"/>
                                                  <w:marRight w:val="0"/>
                                                  <w:marTop w:val="0"/>
                                                  <w:marBottom w:val="0"/>
                                                  <w:divBdr>
                                                    <w:top w:val="none" w:sz="0" w:space="0" w:color="auto"/>
                                                    <w:left w:val="none" w:sz="0" w:space="0" w:color="auto"/>
                                                    <w:bottom w:val="none" w:sz="0" w:space="0" w:color="auto"/>
                                                    <w:right w:val="none" w:sz="0" w:space="0" w:color="auto"/>
                                                  </w:divBdr>
                                                  <w:divsChild>
                                                    <w:div w:id="1741100330">
                                                      <w:marLeft w:val="0"/>
                                                      <w:marRight w:val="0"/>
                                                      <w:marTop w:val="0"/>
                                                      <w:marBottom w:val="0"/>
                                                      <w:divBdr>
                                                        <w:top w:val="none" w:sz="0" w:space="0" w:color="auto"/>
                                                        <w:left w:val="none" w:sz="0" w:space="0" w:color="auto"/>
                                                        <w:bottom w:val="none" w:sz="0" w:space="0" w:color="auto"/>
                                                        <w:right w:val="none" w:sz="0" w:space="0" w:color="auto"/>
                                                      </w:divBdr>
                                                      <w:divsChild>
                                                        <w:div w:id="1866864424">
                                                          <w:marLeft w:val="0"/>
                                                          <w:marRight w:val="0"/>
                                                          <w:marTop w:val="0"/>
                                                          <w:marBottom w:val="0"/>
                                                          <w:divBdr>
                                                            <w:top w:val="none" w:sz="0" w:space="0" w:color="auto"/>
                                                            <w:left w:val="none" w:sz="0" w:space="0" w:color="auto"/>
                                                            <w:bottom w:val="none" w:sz="0" w:space="0" w:color="auto"/>
                                                            <w:right w:val="none" w:sz="0" w:space="0" w:color="auto"/>
                                                          </w:divBdr>
                                                          <w:divsChild>
                                                            <w:div w:id="1033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529598">
      <w:bodyDiv w:val="1"/>
      <w:marLeft w:val="0"/>
      <w:marRight w:val="0"/>
      <w:marTop w:val="0"/>
      <w:marBottom w:val="0"/>
      <w:divBdr>
        <w:top w:val="none" w:sz="0" w:space="0" w:color="auto"/>
        <w:left w:val="none" w:sz="0" w:space="0" w:color="auto"/>
        <w:bottom w:val="none" w:sz="0" w:space="0" w:color="auto"/>
        <w:right w:val="none" w:sz="0" w:space="0" w:color="auto"/>
      </w:divBdr>
      <w:divsChild>
        <w:div w:id="2044938197">
          <w:marLeft w:val="0"/>
          <w:marRight w:val="0"/>
          <w:marTop w:val="0"/>
          <w:marBottom w:val="0"/>
          <w:divBdr>
            <w:top w:val="none" w:sz="0" w:space="0" w:color="auto"/>
            <w:left w:val="none" w:sz="0" w:space="0" w:color="auto"/>
            <w:bottom w:val="none" w:sz="0" w:space="0" w:color="auto"/>
            <w:right w:val="none" w:sz="0" w:space="0" w:color="auto"/>
          </w:divBdr>
        </w:div>
      </w:divsChild>
    </w:div>
    <w:div w:id="63575715">
      <w:bodyDiv w:val="1"/>
      <w:marLeft w:val="0"/>
      <w:marRight w:val="0"/>
      <w:marTop w:val="0"/>
      <w:marBottom w:val="0"/>
      <w:divBdr>
        <w:top w:val="none" w:sz="0" w:space="0" w:color="auto"/>
        <w:left w:val="none" w:sz="0" w:space="0" w:color="auto"/>
        <w:bottom w:val="none" w:sz="0" w:space="0" w:color="auto"/>
        <w:right w:val="none" w:sz="0" w:space="0" w:color="auto"/>
      </w:divBdr>
      <w:divsChild>
        <w:div w:id="129790177">
          <w:marLeft w:val="0"/>
          <w:marRight w:val="0"/>
          <w:marTop w:val="0"/>
          <w:marBottom w:val="0"/>
          <w:divBdr>
            <w:top w:val="none" w:sz="0" w:space="0" w:color="auto"/>
            <w:left w:val="none" w:sz="0" w:space="0" w:color="auto"/>
            <w:bottom w:val="none" w:sz="0" w:space="0" w:color="auto"/>
            <w:right w:val="none" w:sz="0" w:space="0" w:color="auto"/>
          </w:divBdr>
          <w:divsChild>
            <w:div w:id="932932272">
              <w:marLeft w:val="0"/>
              <w:marRight w:val="0"/>
              <w:marTop w:val="0"/>
              <w:marBottom w:val="0"/>
              <w:divBdr>
                <w:top w:val="none" w:sz="0" w:space="0" w:color="auto"/>
                <w:left w:val="none" w:sz="0" w:space="0" w:color="auto"/>
                <w:bottom w:val="none" w:sz="0" w:space="0" w:color="auto"/>
                <w:right w:val="none" w:sz="0" w:space="0" w:color="auto"/>
              </w:divBdr>
              <w:divsChild>
                <w:div w:id="2073580221">
                  <w:marLeft w:val="0"/>
                  <w:marRight w:val="0"/>
                  <w:marTop w:val="0"/>
                  <w:marBottom w:val="0"/>
                  <w:divBdr>
                    <w:top w:val="none" w:sz="0" w:space="0" w:color="auto"/>
                    <w:left w:val="none" w:sz="0" w:space="0" w:color="auto"/>
                    <w:bottom w:val="none" w:sz="0" w:space="0" w:color="auto"/>
                    <w:right w:val="none" w:sz="0" w:space="0" w:color="auto"/>
                  </w:divBdr>
                  <w:divsChild>
                    <w:div w:id="419370456">
                      <w:marLeft w:val="0"/>
                      <w:marRight w:val="0"/>
                      <w:marTop w:val="0"/>
                      <w:marBottom w:val="0"/>
                      <w:divBdr>
                        <w:top w:val="none" w:sz="0" w:space="0" w:color="auto"/>
                        <w:left w:val="none" w:sz="0" w:space="0" w:color="auto"/>
                        <w:bottom w:val="none" w:sz="0" w:space="0" w:color="auto"/>
                        <w:right w:val="none" w:sz="0" w:space="0" w:color="auto"/>
                      </w:divBdr>
                      <w:divsChild>
                        <w:div w:id="1346781579">
                          <w:marLeft w:val="0"/>
                          <w:marRight w:val="0"/>
                          <w:marTop w:val="0"/>
                          <w:marBottom w:val="0"/>
                          <w:divBdr>
                            <w:top w:val="none" w:sz="0" w:space="0" w:color="auto"/>
                            <w:left w:val="none" w:sz="0" w:space="0" w:color="auto"/>
                            <w:bottom w:val="none" w:sz="0" w:space="0" w:color="auto"/>
                            <w:right w:val="none" w:sz="0" w:space="0" w:color="auto"/>
                          </w:divBdr>
                          <w:divsChild>
                            <w:div w:id="263534091">
                              <w:marLeft w:val="0"/>
                              <w:marRight w:val="0"/>
                              <w:marTop w:val="0"/>
                              <w:marBottom w:val="0"/>
                              <w:divBdr>
                                <w:top w:val="none" w:sz="0" w:space="0" w:color="auto"/>
                                <w:left w:val="none" w:sz="0" w:space="0" w:color="auto"/>
                                <w:bottom w:val="none" w:sz="0" w:space="0" w:color="auto"/>
                                <w:right w:val="none" w:sz="0" w:space="0" w:color="auto"/>
                              </w:divBdr>
                              <w:divsChild>
                                <w:div w:id="1117290298">
                                  <w:marLeft w:val="0"/>
                                  <w:marRight w:val="0"/>
                                  <w:marTop w:val="0"/>
                                  <w:marBottom w:val="0"/>
                                  <w:divBdr>
                                    <w:top w:val="none" w:sz="0" w:space="0" w:color="auto"/>
                                    <w:left w:val="none" w:sz="0" w:space="0" w:color="auto"/>
                                    <w:bottom w:val="none" w:sz="0" w:space="0" w:color="auto"/>
                                    <w:right w:val="none" w:sz="0" w:space="0" w:color="auto"/>
                                  </w:divBdr>
                                  <w:divsChild>
                                    <w:div w:id="1775205910">
                                      <w:marLeft w:val="0"/>
                                      <w:marRight w:val="0"/>
                                      <w:marTop w:val="0"/>
                                      <w:marBottom w:val="0"/>
                                      <w:divBdr>
                                        <w:top w:val="none" w:sz="0" w:space="0" w:color="auto"/>
                                        <w:left w:val="none" w:sz="0" w:space="0" w:color="auto"/>
                                        <w:bottom w:val="none" w:sz="0" w:space="0" w:color="auto"/>
                                        <w:right w:val="none" w:sz="0" w:space="0" w:color="auto"/>
                                      </w:divBdr>
                                      <w:divsChild>
                                        <w:div w:id="1618365645">
                                          <w:marLeft w:val="0"/>
                                          <w:marRight w:val="0"/>
                                          <w:marTop w:val="0"/>
                                          <w:marBottom w:val="0"/>
                                          <w:divBdr>
                                            <w:top w:val="none" w:sz="0" w:space="0" w:color="auto"/>
                                            <w:left w:val="none" w:sz="0" w:space="0" w:color="auto"/>
                                            <w:bottom w:val="none" w:sz="0" w:space="0" w:color="auto"/>
                                            <w:right w:val="none" w:sz="0" w:space="0" w:color="auto"/>
                                          </w:divBdr>
                                          <w:divsChild>
                                            <w:div w:id="102192090">
                                              <w:marLeft w:val="0"/>
                                              <w:marRight w:val="0"/>
                                              <w:marTop w:val="0"/>
                                              <w:marBottom w:val="0"/>
                                              <w:divBdr>
                                                <w:top w:val="none" w:sz="0" w:space="0" w:color="auto"/>
                                                <w:left w:val="none" w:sz="0" w:space="0" w:color="auto"/>
                                                <w:bottom w:val="none" w:sz="0" w:space="0" w:color="auto"/>
                                                <w:right w:val="none" w:sz="0" w:space="0" w:color="auto"/>
                                              </w:divBdr>
                                              <w:divsChild>
                                                <w:div w:id="342128168">
                                                  <w:marLeft w:val="0"/>
                                                  <w:marRight w:val="0"/>
                                                  <w:marTop w:val="0"/>
                                                  <w:marBottom w:val="0"/>
                                                  <w:divBdr>
                                                    <w:top w:val="none" w:sz="0" w:space="0" w:color="auto"/>
                                                    <w:left w:val="none" w:sz="0" w:space="0" w:color="auto"/>
                                                    <w:bottom w:val="none" w:sz="0" w:space="0" w:color="auto"/>
                                                    <w:right w:val="none" w:sz="0" w:space="0" w:color="auto"/>
                                                  </w:divBdr>
                                                  <w:divsChild>
                                                    <w:div w:id="1097671242">
                                                      <w:marLeft w:val="0"/>
                                                      <w:marRight w:val="0"/>
                                                      <w:marTop w:val="0"/>
                                                      <w:marBottom w:val="0"/>
                                                      <w:divBdr>
                                                        <w:top w:val="none" w:sz="0" w:space="0" w:color="auto"/>
                                                        <w:left w:val="none" w:sz="0" w:space="0" w:color="auto"/>
                                                        <w:bottom w:val="none" w:sz="0" w:space="0" w:color="auto"/>
                                                        <w:right w:val="none" w:sz="0" w:space="0" w:color="auto"/>
                                                      </w:divBdr>
                                                      <w:divsChild>
                                                        <w:div w:id="1516726921">
                                                          <w:marLeft w:val="0"/>
                                                          <w:marRight w:val="0"/>
                                                          <w:marTop w:val="0"/>
                                                          <w:marBottom w:val="0"/>
                                                          <w:divBdr>
                                                            <w:top w:val="none" w:sz="0" w:space="0" w:color="auto"/>
                                                            <w:left w:val="none" w:sz="0" w:space="0" w:color="auto"/>
                                                            <w:bottom w:val="none" w:sz="0" w:space="0" w:color="auto"/>
                                                            <w:right w:val="none" w:sz="0" w:space="0" w:color="auto"/>
                                                          </w:divBdr>
                                                          <w:divsChild>
                                                            <w:div w:id="14237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236283461">
      <w:bodyDiv w:val="1"/>
      <w:marLeft w:val="0"/>
      <w:marRight w:val="0"/>
      <w:marTop w:val="0"/>
      <w:marBottom w:val="0"/>
      <w:divBdr>
        <w:top w:val="none" w:sz="0" w:space="0" w:color="auto"/>
        <w:left w:val="none" w:sz="0" w:space="0" w:color="auto"/>
        <w:bottom w:val="none" w:sz="0" w:space="0" w:color="auto"/>
        <w:right w:val="none" w:sz="0" w:space="0" w:color="auto"/>
      </w:divBdr>
    </w:div>
    <w:div w:id="585194083">
      <w:bodyDiv w:val="1"/>
      <w:marLeft w:val="0"/>
      <w:marRight w:val="0"/>
      <w:marTop w:val="0"/>
      <w:marBottom w:val="0"/>
      <w:divBdr>
        <w:top w:val="none" w:sz="0" w:space="0" w:color="auto"/>
        <w:left w:val="none" w:sz="0" w:space="0" w:color="auto"/>
        <w:bottom w:val="none" w:sz="0" w:space="0" w:color="auto"/>
        <w:right w:val="none" w:sz="0" w:space="0" w:color="auto"/>
      </w:divBdr>
      <w:divsChild>
        <w:div w:id="1619408799">
          <w:marLeft w:val="0"/>
          <w:marRight w:val="0"/>
          <w:marTop w:val="0"/>
          <w:marBottom w:val="0"/>
          <w:divBdr>
            <w:top w:val="none" w:sz="0" w:space="0" w:color="auto"/>
            <w:left w:val="none" w:sz="0" w:space="0" w:color="auto"/>
            <w:bottom w:val="none" w:sz="0" w:space="0" w:color="auto"/>
            <w:right w:val="none" w:sz="0" w:space="0" w:color="auto"/>
          </w:divBdr>
        </w:div>
      </w:divsChild>
    </w:div>
    <w:div w:id="625476624">
      <w:bodyDiv w:val="1"/>
      <w:marLeft w:val="0"/>
      <w:marRight w:val="0"/>
      <w:marTop w:val="0"/>
      <w:marBottom w:val="0"/>
      <w:divBdr>
        <w:top w:val="none" w:sz="0" w:space="0" w:color="auto"/>
        <w:left w:val="none" w:sz="0" w:space="0" w:color="auto"/>
        <w:bottom w:val="none" w:sz="0" w:space="0" w:color="auto"/>
        <w:right w:val="none" w:sz="0" w:space="0" w:color="auto"/>
      </w:divBdr>
      <w:divsChild>
        <w:div w:id="2013949333">
          <w:marLeft w:val="0"/>
          <w:marRight w:val="0"/>
          <w:marTop w:val="0"/>
          <w:marBottom w:val="0"/>
          <w:divBdr>
            <w:top w:val="none" w:sz="0" w:space="0" w:color="auto"/>
            <w:left w:val="none" w:sz="0" w:space="0" w:color="auto"/>
            <w:bottom w:val="none" w:sz="0" w:space="0" w:color="auto"/>
            <w:right w:val="none" w:sz="0" w:space="0" w:color="auto"/>
          </w:divBdr>
        </w:div>
      </w:divsChild>
    </w:div>
    <w:div w:id="677343781">
      <w:bodyDiv w:val="1"/>
      <w:marLeft w:val="0"/>
      <w:marRight w:val="0"/>
      <w:marTop w:val="0"/>
      <w:marBottom w:val="0"/>
      <w:divBdr>
        <w:top w:val="none" w:sz="0" w:space="0" w:color="auto"/>
        <w:left w:val="none" w:sz="0" w:space="0" w:color="auto"/>
        <w:bottom w:val="none" w:sz="0" w:space="0" w:color="auto"/>
        <w:right w:val="none" w:sz="0" w:space="0" w:color="auto"/>
      </w:divBdr>
    </w:div>
    <w:div w:id="937757858">
      <w:bodyDiv w:val="1"/>
      <w:marLeft w:val="0"/>
      <w:marRight w:val="0"/>
      <w:marTop w:val="0"/>
      <w:marBottom w:val="0"/>
      <w:divBdr>
        <w:top w:val="none" w:sz="0" w:space="0" w:color="auto"/>
        <w:left w:val="none" w:sz="0" w:space="0" w:color="auto"/>
        <w:bottom w:val="none" w:sz="0" w:space="0" w:color="auto"/>
        <w:right w:val="none" w:sz="0" w:space="0" w:color="auto"/>
      </w:divBdr>
    </w:div>
    <w:div w:id="944073604">
      <w:bodyDiv w:val="1"/>
      <w:marLeft w:val="0"/>
      <w:marRight w:val="0"/>
      <w:marTop w:val="0"/>
      <w:marBottom w:val="0"/>
      <w:divBdr>
        <w:top w:val="none" w:sz="0" w:space="0" w:color="auto"/>
        <w:left w:val="none" w:sz="0" w:space="0" w:color="auto"/>
        <w:bottom w:val="none" w:sz="0" w:space="0" w:color="auto"/>
        <w:right w:val="none" w:sz="0" w:space="0" w:color="auto"/>
      </w:divBdr>
    </w:div>
    <w:div w:id="947469790">
      <w:bodyDiv w:val="1"/>
      <w:marLeft w:val="0"/>
      <w:marRight w:val="0"/>
      <w:marTop w:val="0"/>
      <w:marBottom w:val="0"/>
      <w:divBdr>
        <w:top w:val="none" w:sz="0" w:space="0" w:color="auto"/>
        <w:left w:val="none" w:sz="0" w:space="0" w:color="auto"/>
        <w:bottom w:val="none" w:sz="0" w:space="0" w:color="auto"/>
        <w:right w:val="none" w:sz="0" w:space="0" w:color="auto"/>
      </w:divBdr>
      <w:divsChild>
        <w:div w:id="576019827">
          <w:marLeft w:val="0"/>
          <w:marRight w:val="0"/>
          <w:marTop w:val="0"/>
          <w:marBottom w:val="0"/>
          <w:divBdr>
            <w:top w:val="none" w:sz="0" w:space="0" w:color="auto"/>
            <w:left w:val="none" w:sz="0" w:space="0" w:color="auto"/>
            <w:bottom w:val="none" w:sz="0" w:space="0" w:color="auto"/>
            <w:right w:val="none" w:sz="0" w:space="0" w:color="auto"/>
          </w:divBdr>
          <w:divsChild>
            <w:div w:id="320354722">
              <w:marLeft w:val="0"/>
              <w:marRight w:val="0"/>
              <w:marTop w:val="0"/>
              <w:marBottom w:val="0"/>
              <w:divBdr>
                <w:top w:val="none" w:sz="0" w:space="0" w:color="auto"/>
                <w:left w:val="none" w:sz="0" w:space="0" w:color="auto"/>
                <w:bottom w:val="none" w:sz="0" w:space="0" w:color="auto"/>
                <w:right w:val="none" w:sz="0" w:space="0" w:color="auto"/>
              </w:divBdr>
              <w:divsChild>
                <w:div w:id="1919896762">
                  <w:marLeft w:val="0"/>
                  <w:marRight w:val="0"/>
                  <w:marTop w:val="0"/>
                  <w:marBottom w:val="0"/>
                  <w:divBdr>
                    <w:top w:val="none" w:sz="0" w:space="0" w:color="auto"/>
                    <w:left w:val="none" w:sz="0" w:space="0" w:color="auto"/>
                    <w:bottom w:val="none" w:sz="0" w:space="0" w:color="auto"/>
                    <w:right w:val="none" w:sz="0" w:space="0" w:color="auto"/>
                  </w:divBdr>
                  <w:divsChild>
                    <w:div w:id="252670473">
                      <w:marLeft w:val="0"/>
                      <w:marRight w:val="0"/>
                      <w:marTop w:val="0"/>
                      <w:marBottom w:val="0"/>
                      <w:divBdr>
                        <w:top w:val="none" w:sz="0" w:space="0" w:color="auto"/>
                        <w:left w:val="none" w:sz="0" w:space="0" w:color="auto"/>
                        <w:bottom w:val="none" w:sz="0" w:space="0" w:color="auto"/>
                        <w:right w:val="none" w:sz="0" w:space="0" w:color="auto"/>
                      </w:divBdr>
                      <w:divsChild>
                        <w:div w:id="617957011">
                          <w:marLeft w:val="0"/>
                          <w:marRight w:val="0"/>
                          <w:marTop w:val="0"/>
                          <w:marBottom w:val="0"/>
                          <w:divBdr>
                            <w:top w:val="none" w:sz="0" w:space="0" w:color="auto"/>
                            <w:left w:val="none" w:sz="0" w:space="0" w:color="auto"/>
                            <w:bottom w:val="none" w:sz="0" w:space="0" w:color="auto"/>
                            <w:right w:val="none" w:sz="0" w:space="0" w:color="auto"/>
                          </w:divBdr>
                          <w:divsChild>
                            <w:div w:id="971246921">
                              <w:marLeft w:val="0"/>
                              <w:marRight w:val="0"/>
                              <w:marTop w:val="0"/>
                              <w:marBottom w:val="0"/>
                              <w:divBdr>
                                <w:top w:val="none" w:sz="0" w:space="0" w:color="auto"/>
                                <w:left w:val="none" w:sz="0" w:space="0" w:color="auto"/>
                                <w:bottom w:val="none" w:sz="0" w:space="0" w:color="auto"/>
                                <w:right w:val="none" w:sz="0" w:space="0" w:color="auto"/>
                              </w:divBdr>
                              <w:divsChild>
                                <w:div w:id="1031107670">
                                  <w:marLeft w:val="0"/>
                                  <w:marRight w:val="0"/>
                                  <w:marTop w:val="0"/>
                                  <w:marBottom w:val="0"/>
                                  <w:divBdr>
                                    <w:top w:val="none" w:sz="0" w:space="0" w:color="auto"/>
                                    <w:left w:val="none" w:sz="0" w:space="0" w:color="auto"/>
                                    <w:bottom w:val="none" w:sz="0" w:space="0" w:color="auto"/>
                                    <w:right w:val="none" w:sz="0" w:space="0" w:color="auto"/>
                                  </w:divBdr>
                                  <w:divsChild>
                                    <w:div w:id="235668145">
                                      <w:marLeft w:val="0"/>
                                      <w:marRight w:val="0"/>
                                      <w:marTop w:val="0"/>
                                      <w:marBottom w:val="0"/>
                                      <w:divBdr>
                                        <w:top w:val="none" w:sz="0" w:space="0" w:color="auto"/>
                                        <w:left w:val="none" w:sz="0" w:space="0" w:color="auto"/>
                                        <w:bottom w:val="none" w:sz="0" w:space="0" w:color="auto"/>
                                        <w:right w:val="none" w:sz="0" w:space="0" w:color="auto"/>
                                      </w:divBdr>
                                      <w:divsChild>
                                        <w:div w:id="1739478799">
                                          <w:marLeft w:val="0"/>
                                          <w:marRight w:val="0"/>
                                          <w:marTop w:val="0"/>
                                          <w:marBottom w:val="0"/>
                                          <w:divBdr>
                                            <w:top w:val="none" w:sz="0" w:space="0" w:color="auto"/>
                                            <w:left w:val="none" w:sz="0" w:space="0" w:color="auto"/>
                                            <w:bottom w:val="none" w:sz="0" w:space="0" w:color="auto"/>
                                            <w:right w:val="none" w:sz="0" w:space="0" w:color="auto"/>
                                          </w:divBdr>
                                          <w:divsChild>
                                            <w:div w:id="2046178320">
                                              <w:marLeft w:val="0"/>
                                              <w:marRight w:val="0"/>
                                              <w:marTop w:val="0"/>
                                              <w:marBottom w:val="0"/>
                                              <w:divBdr>
                                                <w:top w:val="none" w:sz="0" w:space="0" w:color="auto"/>
                                                <w:left w:val="none" w:sz="0" w:space="0" w:color="auto"/>
                                                <w:bottom w:val="none" w:sz="0" w:space="0" w:color="auto"/>
                                                <w:right w:val="none" w:sz="0" w:space="0" w:color="auto"/>
                                              </w:divBdr>
                                              <w:divsChild>
                                                <w:div w:id="1584677872">
                                                  <w:marLeft w:val="0"/>
                                                  <w:marRight w:val="0"/>
                                                  <w:marTop w:val="0"/>
                                                  <w:marBottom w:val="0"/>
                                                  <w:divBdr>
                                                    <w:top w:val="none" w:sz="0" w:space="0" w:color="auto"/>
                                                    <w:left w:val="none" w:sz="0" w:space="0" w:color="auto"/>
                                                    <w:bottom w:val="none" w:sz="0" w:space="0" w:color="auto"/>
                                                    <w:right w:val="none" w:sz="0" w:space="0" w:color="auto"/>
                                                  </w:divBdr>
                                                  <w:divsChild>
                                                    <w:div w:id="656615372">
                                                      <w:marLeft w:val="0"/>
                                                      <w:marRight w:val="0"/>
                                                      <w:marTop w:val="0"/>
                                                      <w:marBottom w:val="0"/>
                                                      <w:divBdr>
                                                        <w:top w:val="none" w:sz="0" w:space="0" w:color="auto"/>
                                                        <w:left w:val="none" w:sz="0" w:space="0" w:color="auto"/>
                                                        <w:bottom w:val="none" w:sz="0" w:space="0" w:color="auto"/>
                                                        <w:right w:val="none" w:sz="0" w:space="0" w:color="auto"/>
                                                      </w:divBdr>
                                                      <w:divsChild>
                                                        <w:div w:id="159543024">
                                                          <w:marLeft w:val="0"/>
                                                          <w:marRight w:val="0"/>
                                                          <w:marTop w:val="0"/>
                                                          <w:marBottom w:val="0"/>
                                                          <w:divBdr>
                                                            <w:top w:val="none" w:sz="0" w:space="0" w:color="auto"/>
                                                            <w:left w:val="none" w:sz="0" w:space="0" w:color="auto"/>
                                                            <w:bottom w:val="none" w:sz="0" w:space="0" w:color="auto"/>
                                                            <w:right w:val="none" w:sz="0" w:space="0" w:color="auto"/>
                                                          </w:divBdr>
                                                          <w:divsChild>
                                                            <w:div w:id="5598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377744">
      <w:bodyDiv w:val="1"/>
      <w:marLeft w:val="0"/>
      <w:marRight w:val="0"/>
      <w:marTop w:val="0"/>
      <w:marBottom w:val="0"/>
      <w:divBdr>
        <w:top w:val="none" w:sz="0" w:space="0" w:color="auto"/>
        <w:left w:val="none" w:sz="0" w:space="0" w:color="auto"/>
        <w:bottom w:val="none" w:sz="0" w:space="0" w:color="auto"/>
        <w:right w:val="none" w:sz="0" w:space="0" w:color="auto"/>
      </w:divBdr>
      <w:divsChild>
        <w:div w:id="1072778377">
          <w:marLeft w:val="0"/>
          <w:marRight w:val="0"/>
          <w:marTop w:val="0"/>
          <w:marBottom w:val="0"/>
          <w:divBdr>
            <w:top w:val="none" w:sz="0" w:space="0" w:color="auto"/>
            <w:left w:val="none" w:sz="0" w:space="0" w:color="auto"/>
            <w:bottom w:val="none" w:sz="0" w:space="0" w:color="auto"/>
            <w:right w:val="none" w:sz="0" w:space="0" w:color="auto"/>
          </w:divBdr>
          <w:divsChild>
            <w:div w:id="1943803570">
              <w:marLeft w:val="0"/>
              <w:marRight w:val="0"/>
              <w:marTop w:val="0"/>
              <w:marBottom w:val="0"/>
              <w:divBdr>
                <w:top w:val="none" w:sz="0" w:space="0" w:color="auto"/>
                <w:left w:val="none" w:sz="0" w:space="0" w:color="auto"/>
                <w:bottom w:val="none" w:sz="0" w:space="0" w:color="auto"/>
                <w:right w:val="none" w:sz="0" w:space="0" w:color="auto"/>
              </w:divBdr>
              <w:divsChild>
                <w:div w:id="359285084">
                  <w:marLeft w:val="0"/>
                  <w:marRight w:val="0"/>
                  <w:marTop w:val="0"/>
                  <w:marBottom w:val="0"/>
                  <w:divBdr>
                    <w:top w:val="none" w:sz="0" w:space="0" w:color="auto"/>
                    <w:left w:val="none" w:sz="0" w:space="0" w:color="auto"/>
                    <w:bottom w:val="none" w:sz="0" w:space="0" w:color="auto"/>
                    <w:right w:val="none" w:sz="0" w:space="0" w:color="auto"/>
                  </w:divBdr>
                  <w:divsChild>
                    <w:div w:id="242957150">
                      <w:marLeft w:val="0"/>
                      <w:marRight w:val="0"/>
                      <w:marTop w:val="0"/>
                      <w:marBottom w:val="0"/>
                      <w:divBdr>
                        <w:top w:val="none" w:sz="0" w:space="0" w:color="auto"/>
                        <w:left w:val="none" w:sz="0" w:space="0" w:color="auto"/>
                        <w:bottom w:val="none" w:sz="0" w:space="0" w:color="auto"/>
                        <w:right w:val="none" w:sz="0" w:space="0" w:color="auto"/>
                      </w:divBdr>
                      <w:divsChild>
                        <w:div w:id="46296919">
                          <w:marLeft w:val="0"/>
                          <w:marRight w:val="0"/>
                          <w:marTop w:val="0"/>
                          <w:marBottom w:val="0"/>
                          <w:divBdr>
                            <w:top w:val="none" w:sz="0" w:space="0" w:color="auto"/>
                            <w:left w:val="none" w:sz="0" w:space="0" w:color="auto"/>
                            <w:bottom w:val="none" w:sz="0" w:space="0" w:color="auto"/>
                            <w:right w:val="none" w:sz="0" w:space="0" w:color="auto"/>
                          </w:divBdr>
                          <w:divsChild>
                            <w:div w:id="957569734">
                              <w:marLeft w:val="0"/>
                              <w:marRight w:val="0"/>
                              <w:marTop w:val="0"/>
                              <w:marBottom w:val="0"/>
                              <w:divBdr>
                                <w:top w:val="none" w:sz="0" w:space="0" w:color="auto"/>
                                <w:left w:val="none" w:sz="0" w:space="0" w:color="auto"/>
                                <w:bottom w:val="none" w:sz="0" w:space="0" w:color="auto"/>
                                <w:right w:val="none" w:sz="0" w:space="0" w:color="auto"/>
                              </w:divBdr>
                              <w:divsChild>
                                <w:div w:id="2130002970">
                                  <w:marLeft w:val="0"/>
                                  <w:marRight w:val="0"/>
                                  <w:marTop w:val="0"/>
                                  <w:marBottom w:val="0"/>
                                  <w:divBdr>
                                    <w:top w:val="none" w:sz="0" w:space="0" w:color="auto"/>
                                    <w:left w:val="none" w:sz="0" w:space="0" w:color="auto"/>
                                    <w:bottom w:val="none" w:sz="0" w:space="0" w:color="auto"/>
                                    <w:right w:val="none" w:sz="0" w:space="0" w:color="auto"/>
                                  </w:divBdr>
                                  <w:divsChild>
                                    <w:div w:id="1992753742">
                                      <w:marLeft w:val="0"/>
                                      <w:marRight w:val="0"/>
                                      <w:marTop w:val="0"/>
                                      <w:marBottom w:val="0"/>
                                      <w:divBdr>
                                        <w:top w:val="none" w:sz="0" w:space="0" w:color="auto"/>
                                        <w:left w:val="none" w:sz="0" w:space="0" w:color="auto"/>
                                        <w:bottom w:val="none" w:sz="0" w:space="0" w:color="auto"/>
                                        <w:right w:val="none" w:sz="0" w:space="0" w:color="auto"/>
                                      </w:divBdr>
                                      <w:divsChild>
                                        <w:div w:id="1843885691">
                                          <w:marLeft w:val="0"/>
                                          <w:marRight w:val="0"/>
                                          <w:marTop w:val="0"/>
                                          <w:marBottom w:val="0"/>
                                          <w:divBdr>
                                            <w:top w:val="none" w:sz="0" w:space="0" w:color="auto"/>
                                            <w:left w:val="none" w:sz="0" w:space="0" w:color="auto"/>
                                            <w:bottom w:val="none" w:sz="0" w:space="0" w:color="auto"/>
                                            <w:right w:val="none" w:sz="0" w:space="0" w:color="auto"/>
                                          </w:divBdr>
                                          <w:divsChild>
                                            <w:div w:id="495924694">
                                              <w:marLeft w:val="0"/>
                                              <w:marRight w:val="0"/>
                                              <w:marTop w:val="0"/>
                                              <w:marBottom w:val="0"/>
                                              <w:divBdr>
                                                <w:top w:val="none" w:sz="0" w:space="0" w:color="auto"/>
                                                <w:left w:val="none" w:sz="0" w:space="0" w:color="auto"/>
                                                <w:bottom w:val="none" w:sz="0" w:space="0" w:color="auto"/>
                                                <w:right w:val="none" w:sz="0" w:space="0" w:color="auto"/>
                                              </w:divBdr>
                                              <w:divsChild>
                                                <w:div w:id="1883784411">
                                                  <w:marLeft w:val="0"/>
                                                  <w:marRight w:val="0"/>
                                                  <w:marTop w:val="0"/>
                                                  <w:marBottom w:val="0"/>
                                                  <w:divBdr>
                                                    <w:top w:val="none" w:sz="0" w:space="0" w:color="auto"/>
                                                    <w:left w:val="none" w:sz="0" w:space="0" w:color="auto"/>
                                                    <w:bottom w:val="none" w:sz="0" w:space="0" w:color="auto"/>
                                                    <w:right w:val="none" w:sz="0" w:space="0" w:color="auto"/>
                                                  </w:divBdr>
                                                  <w:divsChild>
                                                    <w:div w:id="1461534310">
                                                      <w:marLeft w:val="0"/>
                                                      <w:marRight w:val="0"/>
                                                      <w:marTop w:val="0"/>
                                                      <w:marBottom w:val="0"/>
                                                      <w:divBdr>
                                                        <w:top w:val="none" w:sz="0" w:space="0" w:color="auto"/>
                                                        <w:left w:val="none" w:sz="0" w:space="0" w:color="auto"/>
                                                        <w:bottom w:val="none" w:sz="0" w:space="0" w:color="auto"/>
                                                        <w:right w:val="none" w:sz="0" w:space="0" w:color="auto"/>
                                                      </w:divBdr>
                                                      <w:divsChild>
                                                        <w:div w:id="460849768">
                                                          <w:marLeft w:val="0"/>
                                                          <w:marRight w:val="0"/>
                                                          <w:marTop w:val="0"/>
                                                          <w:marBottom w:val="0"/>
                                                          <w:divBdr>
                                                            <w:top w:val="none" w:sz="0" w:space="0" w:color="auto"/>
                                                            <w:left w:val="none" w:sz="0" w:space="0" w:color="auto"/>
                                                            <w:bottom w:val="none" w:sz="0" w:space="0" w:color="auto"/>
                                                            <w:right w:val="none" w:sz="0" w:space="0" w:color="auto"/>
                                                          </w:divBdr>
                                                          <w:divsChild>
                                                            <w:div w:id="11548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2063065">
      <w:bodyDiv w:val="1"/>
      <w:marLeft w:val="0"/>
      <w:marRight w:val="0"/>
      <w:marTop w:val="0"/>
      <w:marBottom w:val="0"/>
      <w:divBdr>
        <w:top w:val="none" w:sz="0" w:space="0" w:color="auto"/>
        <w:left w:val="none" w:sz="0" w:space="0" w:color="auto"/>
        <w:bottom w:val="none" w:sz="0" w:space="0" w:color="auto"/>
        <w:right w:val="none" w:sz="0" w:space="0" w:color="auto"/>
      </w:divBdr>
    </w:div>
    <w:div w:id="1225945254">
      <w:bodyDiv w:val="1"/>
      <w:marLeft w:val="0"/>
      <w:marRight w:val="0"/>
      <w:marTop w:val="0"/>
      <w:marBottom w:val="0"/>
      <w:divBdr>
        <w:top w:val="none" w:sz="0" w:space="0" w:color="auto"/>
        <w:left w:val="none" w:sz="0" w:space="0" w:color="auto"/>
        <w:bottom w:val="none" w:sz="0" w:space="0" w:color="auto"/>
        <w:right w:val="none" w:sz="0" w:space="0" w:color="auto"/>
      </w:divBdr>
      <w:divsChild>
        <w:div w:id="560794907">
          <w:marLeft w:val="0"/>
          <w:marRight w:val="0"/>
          <w:marTop w:val="0"/>
          <w:marBottom w:val="0"/>
          <w:divBdr>
            <w:top w:val="none" w:sz="0" w:space="0" w:color="auto"/>
            <w:left w:val="none" w:sz="0" w:space="0" w:color="auto"/>
            <w:bottom w:val="none" w:sz="0" w:space="0" w:color="auto"/>
            <w:right w:val="none" w:sz="0" w:space="0" w:color="auto"/>
          </w:divBdr>
        </w:div>
      </w:divsChild>
    </w:div>
    <w:div w:id="1316648090">
      <w:bodyDiv w:val="1"/>
      <w:marLeft w:val="0"/>
      <w:marRight w:val="0"/>
      <w:marTop w:val="0"/>
      <w:marBottom w:val="0"/>
      <w:divBdr>
        <w:top w:val="none" w:sz="0" w:space="0" w:color="auto"/>
        <w:left w:val="none" w:sz="0" w:space="0" w:color="auto"/>
        <w:bottom w:val="none" w:sz="0" w:space="0" w:color="auto"/>
        <w:right w:val="none" w:sz="0" w:space="0" w:color="auto"/>
      </w:divBdr>
      <w:divsChild>
        <w:div w:id="1736976856">
          <w:marLeft w:val="0"/>
          <w:marRight w:val="0"/>
          <w:marTop w:val="0"/>
          <w:marBottom w:val="0"/>
          <w:divBdr>
            <w:top w:val="none" w:sz="0" w:space="0" w:color="auto"/>
            <w:left w:val="none" w:sz="0" w:space="0" w:color="auto"/>
            <w:bottom w:val="none" w:sz="0" w:space="0" w:color="auto"/>
            <w:right w:val="none" w:sz="0" w:space="0" w:color="auto"/>
          </w:divBdr>
          <w:divsChild>
            <w:div w:id="858815039">
              <w:marLeft w:val="0"/>
              <w:marRight w:val="0"/>
              <w:marTop w:val="0"/>
              <w:marBottom w:val="0"/>
              <w:divBdr>
                <w:top w:val="none" w:sz="0" w:space="0" w:color="auto"/>
                <w:left w:val="none" w:sz="0" w:space="0" w:color="auto"/>
                <w:bottom w:val="none" w:sz="0" w:space="0" w:color="auto"/>
                <w:right w:val="none" w:sz="0" w:space="0" w:color="auto"/>
              </w:divBdr>
              <w:divsChild>
                <w:div w:id="1264799427">
                  <w:marLeft w:val="0"/>
                  <w:marRight w:val="0"/>
                  <w:marTop w:val="0"/>
                  <w:marBottom w:val="0"/>
                  <w:divBdr>
                    <w:top w:val="none" w:sz="0" w:space="0" w:color="auto"/>
                    <w:left w:val="none" w:sz="0" w:space="0" w:color="auto"/>
                    <w:bottom w:val="none" w:sz="0" w:space="0" w:color="auto"/>
                    <w:right w:val="none" w:sz="0" w:space="0" w:color="auto"/>
                  </w:divBdr>
                  <w:divsChild>
                    <w:div w:id="1476678620">
                      <w:marLeft w:val="0"/>
                      <w:marRight w:val="0"/>
                      <w:marTop w:val="0"/>
                      <w:marBottom w:val="0"/>
                      <w:divBdr>
                        <w:top w:val="none" w:sz="0" w:space="0" w:color="auto"/>
                        <w:left w:val="none" w:sz="0" w:space="0" w:color="auto"/>
                        <w:bottom w:val="none" w:sz="0" w:space="0" w:color="auto"/>
                        <w:right w:val="none" w:sz="0" w:space="0" w:color="auto"/>
                      </w:divBdr>
                      <w:divsChild>
                        <w:div w:id="1677070730">
                          <w:marLeft w:val="0"/>
                          <w:marRight w:val="0"/>
                          <w:marTop w:val="0"/>
                          <w:marBottom w:val="0"/>
                          <w:divBdr>
                            <w:top w:val="none" w:sz="0" w:space="0" w:color="auto"/>
                            <w:left w:val="none" w:sz="0" w:space="0" w:color="auto"/>
                            <w:bottom w:val="none" w:sz="0" w:space="0" w:color="auto"/>
                            <w:right w:val="none" w:sz="0" w:space="0" w:color="auto"/>
                          </w:divBdr>
                          <w:divsChild>
                            <w:div w:id="1781337135">
                              <w:marLeft w:val="0"/>
                              <w:marRight w:val="0"/>
                              <w:marTop w:val="0"/>
                              <w:marBottom w:val="0"/>
                              <w:divBdr>
                                <w:top w:val="none" w:sz="0" w:space="0" w:color="auto"/>
                                <w:left w:val="none" w:sz="0" w:space="0" w:color="auto"/>
                                <w:bottom w:val="none" w:sz="0" w:space="0" w:color="auto"/>
                                <w:right w:val="none" w:sz="0" w:space="0" w:color="auto"/>
                              </w:divBdr>
                              <w:divsChild>
                                <w:div w:id="1999842140">
                                  <w:marLeft w:val="0"/>
                                  <w:marRight w:val="0"/>
                                  <w:marTop w:val="0"/>
                                  <w:marBottom w:val="0"/>
                                  <w:divBdr>
                                    <w:top w:val="none" w:sz="0" w:space="0" w:color="auto"/>
                                    <w:left w:val="none" w:sz="0" w:space="0" w:color="auto"/>
                                    <w:bottom w:val="none" w:sz="0" w:space="0" w:color="auto"/>
                                    <w:right w:val="none" w:sz="0" w:space="0" w:color="auto"/>
                                  </w:divBdr>
                                  <w:divsChild>
                                    <w:div w:id="1882550073">
                                      <w:marLeft w:val="0"/>
                                      <w:marRight w:val="0"/>
                                      <w:marTop w:val="0"/>
                                      <w:marBottom w:val="0"/>
                                      <w:divBdr>
                                        <w:top w:val="none" w:sz="0" w:space="0" w:color="auto"/>
                                        <w:left w:val="none" w:sz="0" w:space="0" w:color="auto"/>
                                        <w:bottom w:val="none" w:sz="0" w:space="0" w:color="auto"/>
                                        <w:right w:val="none" w:sz="0" w:space="0" w:color="auto"/>
                                      </w:divBdr>
                                      <w:divsChild>
                                        <w:div w:id="767427764">
                                          <w:marLeft w:val="0"/>
                                          <w:marRight w:val="0"/>
                                          <w:marTop w:val="0"/>
                                          <w:marBottom w:val="0"/>
                                          <w:divBdr>
                                            <w:top w:val="none" w:sz="0" w:space="0" w:color="auto"/>
                                            <w:left w:val="none" w:sz="0" w:space="0" w:color="auto"/>
                                            <w:bottom w:val="none" w:sz="0" w:space="0" w:color="auto"/>
                                            <w:right w:val="none" w:sz="0" w:space="0" w:color="auto"/>
                                          </w:divBdr>
                                          <w:divsChild>
                                            <w:div w:id="81264961">
                                              <w:marLeft w:val="0"/>
                                              <w:marRight w:val="0"/>
                                              <w:marTop w:val="0"/>
                                              <w:marBottom w:val="0"/>
                                              <w:divBdr>
                                                <w:top w:val="none" w:sz="0" w:space="0" w:color="auto"/>
                                                <w:left w:val="none" w:sz="0" w:space="0" w:color="auto"/>
                                                <w:bottom w:val="none" w:sz="0" w:space="0" w:color="auto"/>
                                                <w:right w:val="none" w:sz="0" w:space="0" w:color="auto"/>
                                              </w:divBdr>
                                              <w:divsChild>
                                                <w:div w:id="1084448725">
                                                  <w:marLeft w:val="0"/>
                                                  <w:marRight w:val="0"/>
                                                  <w:marTop w:val="0"/>
                                                  <w:marBottom w:val="0"/>
                                                  <w:divBdr>
                                                    <w:top w:val="none" w:sz="0" w:space="0" w:color="auto"/>
                                                    <w:left w:val="none" w:sz="0" w:space="0" w:color="auto"/>
                                                    <w:bottom w:val="none" w:sz="0" w:space="0" w:color="auto"/>
                                                    <w:right w:val="none" w:sz="0" w:space="0" w:color="auto"/>
                                                  </w:divBdr>
                                                  <w:divsChild>
                                                    <w:div w:id="1296059916">
                                                      <w:marLeft w:val="0"/>
                                                      <w:marRight w:val="0"/>
                                                      <w:marTop w:val="0"/>
                                                      <w:marBottom w:val="0"/>
                                                      <w:divBdr>
                                                        <w:top w:val="none" w:sz="0" w:space="0" w:color="auto"/>
                                                        <w:left w:val="none" w:sz="0" w:space="0" w:color="auto"/>
                                                        <w:bottom w:val="none" w:sz="0" w:space="0" w:color="auto"/>
                                                        <w:right w:val="none" w:sz="0" w:space="0" w:color="auto"/>
                                                      </w:divBdr>
                                                      <w:divsChild>
                                                        <w:div w:id="549923665">
                                                          <w:marLeft w:val="0"/>
                                                          <w:marRight w:val="0"/>
                                                          <w:marTop w:val="0"/>
                                                          <w:marBottom w:val="0"/>
                                                          <w:divBdr>
                                                            <w:top w:val="none" w:sz="0" w:space="0" w:color="auto"/>
                                                            <w:left w:val="none" w:sz="0" w:space="0" w:color="auto"/>
                                                            <w:bottom w:val="none" w:sz="0" w:space="0" w:color="auto"/>
                                                            <w:right w:val="none" w:sz="0" w:space="0" w:color="auto"/>
                                                          </w:divBdr>
                                                          <w:divsChild>
                                                            <w:div w:id="18584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343315207">
      <w:bodyDiv w:val="1"/>
      <w:marLeft w:val="0"/>
      <w:marRight w:val="0"/>
      <w:marTop w:val="0"/>
      <w:marBottom w:val="0"/>
      <w:divBdr>
        <w:top w:val="none" w:sz="0" w:space="0" w:color="auto"/>
        <w:left w:val="none" w:sz="0" w:space="0" w:color="auto"/>
        <w:bottom w:val="none" w:sz="0" w:space="0" w:color="auto"/>
        <w:right w:val="none" w:sz="0" w:space="0" w:color="auto"/>
      </w:divBdr>
    </w:div>
    <w:div w:id="1448507061">
      <w:bodyDiv w:val="1"/>
      <w:marLeft w:val="0"/>
      <w:marRight w:val="0"/>
      <w:marTop w:val="0"/>
      <w:marBottom w:val="0"/>
      <w:divBdr>
        <w:top w:val="none" w:sz="0" w:space="0" w:color="auto"/>
        <w:left w:val="none" w:sz="0" w:space="0" w:color="auto"/>
        <w:bottom w:val="none" w:sz="0" w:space="0" w:color="auto"/>
        <w:right w:val="none" w:sz="0" w:space="0" w:color="auto"/>
      </w:divBdr>
    </w:div>
    <w:div w:id="1530870866">
      <w:bodyDiv w:val="1"/>
      <w:marLeft w:val="0"/>
      <w:marRight w:val="0"/>
      <w:marTop w:val="0"/>
      <w:marBottom w:val="0"/>
      <w:divBdr>
        <w:top w:val="none" w:sz="0" w:space="0" w:color="auto"/>
        <w:left w:val="none" w:sz="0" w:space="0" w:color="auto"/>
        <w:bottom w:val="none" w:sz="0" w:space="0" w:color="auto"/>
        <w:right w:val="none" w:sz="0" w:space="0" w:color="auto"/>
      </w:divBdr>
    </w:div>
    <w:div w:id="1724065352">
      <w:bodyDiv w:val="1"/>
      <w:marLeft w:val="0"/>
      <w:marRight w:val="0"/>
      <w:marTop w:val="0"/>
      <w:marBottom w:val="0"/>
      <w:divBdr>
        <w:top w:val="none" w:sz="0" w:space="0" w:color="auto"/>
        <w:left w:val="none" w:sz="0" w:space="0" w:color="auto"/>
        <w:bottom w:val="none" w:sz="0" w:space="0" w:color="auto"/>
        <w:right w:val="none" w:sz="0" w:space="0" w:color="auto"/>
      </w:divBdr>
    </w:div>
    <w:div w:id="1728994279">
      <w:bodyDiv w:val="1"/>
      <w:marLeft w:val="0"/>
      <w:marRight w:val="0"/>
      <w:marTop w:val="0"/>
      <w:marBottom w:val="0"/>
      <w:divBdr>
        <w:top w:val="none" w:sz="0" w:space="0" w:color="auto"/>
        <w:left w:val="none" w:sz="0" w:space="0" w:color="auto"/>
        <w:bottom w:val="none" w:sz="0" w:space="0" w:color="auto"/>
        <w:right w:val="none" w:sz="0" w:space="0" w:color="auto"/>
      </w:divBdr>
      <w:divsChild>
        <w:div w:id="880626462">
          <w:marLeft w:val="0"/>
          <w:marRight w:val="0"/>
          <w:marTop w:val="0"/>
          <w:marBottom w:val="0"/>
          <w:divBdr>
            <w:top w:val="none" w:sz="0" w:space="0" w:color="auto"/>
            <w:left w:val="none" w:sz="0" w:space="0" w:color="auto"/>
            <w:bottom w:val="none" w:sz="0" w:space="0" w:color="auto"/>
            <w:right w:val="none" w:sz="0" w:space="0" w:color="auto"/>
          </w:divBdr>
          <w:divsChild>
            <w:div w:id="625508252">
              <w:marLeft w:val="0"/>
              <w:marRight w:val="0"/>
              <w:marTop w:val="0"/>
              <w:marBottom w:val="0"/>
              <w:divBdr>
                <w:top w:val="none" w:sz="0" w:space="0" w:color="auto"/>
                <w:left w:val="none" w:sz="0" w:space="0" w:color="auto"/>
                <w:bottom w:val="none" w:sz="0" w:space="0" w:color="auto"/>
                <w:right w:val="none" w:sz="0" w:space="0" w:color="auto"/>
              </w:divBdr>
              <w:divsChild>
                <w:div w:id="1796017758">
                  <w:marLeft w:val="0"/>
                  <w:marRight w:val="0"/>
                  <w:marTop w:val="0"/>
                  <w:marBottom w:val="0"/>
                  <w:divBdr>
                    <w:top w:val="none" w:sz="0" w:space="0" w:color="auto"/>
                    <w:left w:val="none" w:sz="0" w:space="0" w:color="auto"/>
                    <w:bottom w:val="none" w:sz="0" w:space="0" w:color="auto"/>
                    <w:right w:val="none" w:sz="0" w:space="0" w:color="auto"/>
                  </w:divBdr>
                  <w:divsChild>
                    <w:div w:id="671372840">
                      <w:marLeft w:val="0"/>
                      <w:marRight w:val="0"/>
                      <w:marTop w:val="0"/>
                      <w:marBottom w:val="0"/>
                      <w:divBdr>
                        <w:top w:val="none" w:sz="0" w:space="0" w:color="auto"/>
                        <w:left w:val="none" w:sz="0" w:space="0" w:color="auto"/>
                        <w:bottom w:val="none" w:sz="0" w:space="0" w:color="auto"/>
                        <w:right w:val="none" w:sz="0" w:space="0" w:color="auto"/>
                      </w:divBdr>
                      <w:divsChild>
                        <w:div w:id="873619881">
                          <w:marLeft w:val="0"/>
                          <w:marRight w:val="0"/>
                          <w:marTop w:val="0"/>
                          <w:marBottom w:val="0"/>
                          <w:divBdr>
                            <w:top w:val="none" w:sz="0" w:space="0" w:color="auto"/>
                            <w:left w:val="none" w:sz="0" w:space="0" w:color="auto"/>
                            <w:bottom w:val="none" w:sz="0" w:space="0" w:color="auto"/>
                            <w:right w:val="none" w:sz="0" w:space="0" w:color="auto"/>
                          </w:divBdr>
                          <w:divsChild>
                            <w:div w:id="615136572">
                              <w:marLeft w:val="0"/>
                              <w:marRight w:val="0"/>
                              <w:marTop w:val="0"/>
                              <w:marBottom w:val="0"/>
                              <w:divBdr>
                                <w:top w:val="none" w:sz="0" w:space="0" w:color="auto"/>
                                <w:left w:val="none" w:sz="0" w:space="0" w:color="auto"/>
                                <w:bottom w:val="none" w:sz="0" w:space="0" w:color="auto"/>
                                <w:right w:val="none" w:sz="0" w:space="0" w:color="auto"/>
                              </w:divBdr>
                              <w:divsChild>
                                <w:div w:id="287905601">
                                  <w:marLeft w:val="0"/>
                                  <w:marRight w:val="0"/>
                                  <w:marTop w:val="0"/>
                                  <w:marBottom w:val="0"/>
                                  <w:divBdr>
                                    <w:top w:val="none" w:sz="0" w:space="0" w:color="auto"/>
                                    <w:left w:val="none" w:sz="0" w:space="0" w:color="auto"/>
                                    <w:bottom w:val="none" w:sz="0" w:space="0" w:color="auto"/>
                                    <w:right w:val="none" w:sz="0" w:space="0" w:color="auto"/>
                                  </w:divBdr>
                                  <w:divsChild>
                                    <w:div w:id="710498914">
                                      <w:marLeft w:val="0"/>
                                      <w:marRight w:val="0"/>
                                      <w:marTop w:val="0"/>
                                      <w:marBottom w:val="0"/>
                                      <w:divBdr>
                                        <w:top w:val="none" w:sz="0" w:space="0" w:color="auto"/>
                                        <w:left w:val="none" w:sz="0" w:space="0" w:color="auto"/>
                                        <w:bottom w:val="none" w:sz="0" w:space="0" w:color="auto"/>
                                        <w:right w:val="none" w:sz="0" w:space="0" w:color="auto"/>
                                      </w:divBdr>
                                      <w:divsChild>
                                        <w:div w:id="1128157374">
                                          <w:marLeft w:val="0"/>
                                          <w:marRight w:val="0"/>
                                          <w:marTop w:val="0"/>
                                          <w:marBottom w:val="0"/>
                                          <w:divBdr>
                                            <w:top w:val="none" w:sz="0" w:space="0" w:color="auto"/>
                                            <w:left w:val="none" w:sz="0" w:space="0" w:color="auto"/>
                                            <w:bottom w:val="none" w:sz="0" w:space="0" w:color="auto"/>
                                            <w:right w:val="none" w:sz="0" w:space="0" w:color="auto"/>
                                          </w:divBdr>
                                          <w:divsChild>
                                            <w:div w:id="956135100">
                                              <w:marLeft w:val="0"/>
                                              <w:marRight w:val="0"/>
                                              <w:marTop w:val="0"/>
                                              <w:marBottom w:val="0"/>
                                              <w:divBdr>
                                                <w:top w:val="none" w:sz="0" w:space="0" w:color="auto"/>
                                                <w:left w:val="none" w:sz="0" w:space="0" w:color="auto"/>
                                                <w:bottom w:val="none" w:sz="0" w:space="0" w:color="auto"/>
                                                <w:right w:val="none" w:sz="0" w:space="0" w:color="auto"/>
                                              </w:divBdr>
                                              <w:divsChild>
                                                <w:div w:id="445933140">
                                                  <w:marLeft w:val="0"/>
                                                  <w:marRight w:val="0"/>
                                                  <w:marTop w:val="0"/>
                                                  <w:marBottom w:val="0"/>
                                                  <w:divBdr>
                                                    <w:top w:val="none" w:sz="0" w:space="0" w:color="auto"/>
                                                    <w:left w:val="none" w:sz="0" w:space="0" w:color="auto"/>
                                                    <w:bottom w:val="none" w:sz="0" w:space="0" w:color="auto"/>
                                                    <w:right w:val="none" w:sz="0" w:space="0" w:color="auto"/>
                                                  </w:divBdr>
                                                  <w:divsChild>
                                                    <w:div w:id="305471447">
                                                      <w:marLeft w:val="0"/>
                                                      <w:marRight w:val="0"/>
                                                      <w:marTop w:val="0"/>
                                                      <w:marBottom w:val="0"/>
                                                      <w:divBdr>
                                                        <w:top w:val="none" w:sz="0" w:space="0" w:color="auto"/>
                                                        <w:left w:val="none" w:sz="0" w:space="0" w:color="auto"/>
                                                        <w:bottom w:val="none" w:sz="0" w:space="0" w:color="auto"/>
                                                        <w:right w:val="none" w:sz="0" w:space="0" w:color="auto"/>
                                                      </w:divBdr>
                                                      <w:divsChild>
                                                        <w:div w:id="1185091158">
                                                          <w:marLeft w:val="0"/>
                                                          <w:marRight w:val="0"/>
                                                          <w:marTop w:val="0"/>
                                                          <w:marBottom w:val="0"/>
                                                          <w:divBdr>
                                                            <w:top w:val="none" w:sz="0" w:space="0" w:color="auto"/>
                                                            <w:left w:val="none" w:sz="0" w:space="0" w:color="auto"/>
                                                            <w:bottom w:val="none" w:sz="0" w:space="0" w:color="auto"/>
                                                            <w:right w:val="none" w:sz="0" w:space="0" w:color="auto"/>
                                                          </w:divBdr>
                                                          <w:divsChild>
                                                            <w:div w:id="1545751636">
                                                              <w:marLeft w:val="0"/>
                                                              <w:marRight w:val="0"/>
                                                              <w:marTop w:val="0"/>
                                                              <w:marBottom w:val="0"/>
                                                              <w:divBdr>
                                                                <w:top w:val="none" w:sz="0" w:space="0" w:color="auto"/>
                                                                <w:left w:val="none" w:sz="0" w:space="0" w:color="auto"/>
                                                                <w:bottom w:val="none" w:sz="0" w:space="0" w:color="auto"/>
                                                                <w:right w:val="none" w:sz="0" w:space="0" w:color="auto"/>
                                                              </w:divBdr>
                                                              <w:divsChild>
                                                                <w:div w:id="1324238599">
                                                                  <w:marLeft w:val="0"/>
                                                                  <w:marRight w:val="0"/>
                                                                  <w:marTop w:val="0"/>
                                                                  <w:marBottom w:val="0"/>
                                                                  <w:divBdr>
                                                                    <w:top w:val="none" w:sz="0" w:space="0" w:color="auto"/>
                                                                    <w:left w:val="none" w:sz="0" w:space="0" w:color="auto"/>
                                                                    <w:bottom w:val="none" w:sz="0" w:space="0" w:color="auto"/>
                                                                    <w:right w:val="none" w:sz="0" w:space="0" w:color="auto"/>
                                                                  </w:divBdr>
                                                                </w:div>
                                                                <w:div w:id="1850292714">
                                                                  <w:marLeft w:val="0"/>
                                                                  <w:marRight w:val="0"/>
                                                                  <w:marTop w:val="0"/>
                                                                  <w:marBottom w:val="0"/>
                                                                  <w:divBdr>
                                                                    <w:top w:val="none" w:sz="0" w:space="0" w:color="auto"/>
                                                                    <w:left w:val="none" w:sz="0" w:space="0" w:color="auto"/>
                                                                    <w:bottom w:val="none" w:sz="0" w:space="0" w:color="auto"/>
                                                                    <w:right w:val="none" w:sz="0" w:space="0" w:color="auto"/>
                                                                  </w:divBdr>
                                                                </w:div>
                                                                <w:div w:id="1451824088">
                                                                  <w:marLeft w:val="0"/>
                                                                  <w:marRight w:val="0"/>
                                                                  <w:marTop w:val="0"/>
                                                                  <w:marBottom w:val="0"/>
                                                                  <w:divBdr>
                                                                    <w:top w:val="none" w:sz="0" w:space="0" w:color="auto"/>
                                                                    <w:left w:val="none" w:sz="0" w:space="0" w:color="auto"/>
                                                                    <w:bottom w:val="none" w:sz="0" w:space="0" w:color="auto"/>
                                                                    <w:right w:val="none" w:sz="0" w:space="0" w:color="auto"/>
                                                                  </w:divBdr>
                                                                </w:div>
                                                                <w:div w:id="1393194786">
                                                                  <w:marLeft w:val="0"/>
                                                                  <w:marRight w:val="0"/>
                                                                  <w:marTop w:val="0"/>
                                                                  <w:marBottom w:val="0"/>
                                                                  <w:divBdr>
                                                                    <w:top w:val="none" w:sz="0" w:space="0" w:color="auto"/>
                                                                    <w:left w:val="none" w:sz="0" w:space="0" w:color="auto"/>
                                                                    <w:bottom w:val="none" w:sz="0" w:space="0" w:color="auto"/>
                                                                    <w:right w:val="none" w:sz="0" w:space="0" w:color="auto"/>
                                                                  </w:divBdr>
                                                                </w:div>
                                                                <w:div w:id="263340605">
                                                                  <w:marLeft w:val="0"/>
                                                                  <w:marRight w:val="0"/>
                                                                  <w:marTop w:val="0"/>
                                                                  <w:marBottom w:val="0"/>
                                                                  <w:divBdr>
                                                                    <w:top w:val="none" w:sz="0" w:space="0" w:color="auto"/>
                                                                    <w:left w:val="none" w:sz="0" w:space="0" w:color="auto"/>
                                                                    <w:bottom w:val="none" w:sz="0" w:space="0" w:color="auto"/>
                                                                    <w:right w:val="none" w:sz="0" w:space="0" w:color="auto"/>
                                                                  </w:divBdr>
                                                                </w:div>
                                                                <w:div w:id="713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5442490">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9">
          <w:marLeft w:val="0"/>
          <w:marRight w:val="0"/>
          <w:marTop w:val="0"/>
          <w:marBottom w:val="0"/>
          <w:divBdr>
            <w:top w:val="none" w:sz="0" w:space="0" w:color="auto"/>
            <w:left w:val="none" w:sz="0" w:space="0" w:color="auto"/>
            <w:bottom w:val="none" w:sz="0" w:space="0" w:color="auto"/>
            <w:right w:val="none" w:sz="0" w:space="0" w:color="auto"/>
          </w:divBdr>
          <w:divsChild>
            <w:div w:id="1431195375">
              <w:marLeft w:val="0"/>
              <w:marRight w:val="0"/>
              <w:marTop w:val="0"/>
              <w:marBottom w:val="0"/>
              <w:divBdr>
                <w:top w:val="none" w:sz="0" w:space="0" w:color="auto"/>
                <w:left w:val="none" w:sz="0" w:space="0" w:color="auto"/>
                <w:bottom w:val="none" w:sz="0" w:space="0" w:color="auto"/>
                <w:right w:val="none" w:sz="0" w:space="0" w:color="auto"/>
              </w:divBdr>
              <w:divsChild>
                <w:div w:id="689262500">
                  <w:marLeft w:val="0"/>
                  <w:marRight w:val="0"/>
                  <w:marTop w:val="0"/>
                  <w:marBottom w:val="0"/>
                  <w:divBdr>
                    <w:top w:val="none" w:sz="0" w:space="0" w:color="auto"/>
                    <w:left w:val="none" w:sz="0" w:space="0" w:color="auto"/>
                    <w:bottom w:val="none" w:sz="0" w:space="0" w:color="auto"/>
                    <w:right w:val="none" w:sz="0" w:space="0" w:color="auto"/>
                  </w:divBdr>
                  <w:divsChild>
                    <w:div w:id="1906641795">
                      <w:marLeft w:val="0"/>
                      <w:marRight w:val="0"/>
                      <w:marTop w:val="0"/>
                      <w:marBottom w:val="0"/>
                      <w:divBdr>
                        <w:top w:val="none" w:sz="0" w:space="0" w:color="auto"/>
                        <w:left w:val="none" w:sz="0" w:space="0" w:color="auto"/>
                        <w:bottom w:val="none" w:sz="0" w:space="0" w:color="auto"/>
                        <w:right w:val="none" w:sz="0" w:space="0" w:color="auto"/>
                      </w:divBdr>
                      <w:divsChild>
                        <w:div w:id="685517199">
                          <w:marLeft w:val="0"/>
                          <w:marRight w:val="0"/>
                          <w:marTop w:val="0"/>
                          <w:marBottom w:val="0"/>
                          <w:divBdr>
                            <w:top w:val="none" w:sz="0" w:space="0" w:color="auto"/>
                            <w:left w:val="none" w:sz="0" w:space="0" w:color="auto"/>
                            <w:bottom w:val="none" w:sz="0" w:space="0" w:color="auto"/>
                            <w:right w:val="none" w:sz="0" w:space="0" w:color="auto"/>
                          </w:divBdr>
                          <w:divsChild>
                            <w:div w:id="99490368">
                              <w:marLeft w:val="0"/>
                              <w:marRight w:val="0"/>
                              <w:marTop w:val="0"/>
                              <w:marBottom w:val="0"/>
                              <w:divBdr>
                                <w:top w:val="none" w:sz="0" w:space="0" w:color="auto"/>
                                <w:left w:val="none" w:sz="0" w:space="0" w:color="auto"/>
                                <w:bottom w:val="none" w:sz="0" w:space="0" w:color="auto"/>
                                <w:right w:val="none" w:sz="0" w:space="0" w:color="auto"/>
                              </w:divBdr>
                              <w:divsChild>
                                <w:div w:id="780413581">
                                  <w:marLeft w:val="0"/>
                                  <w:marRight w:val="0"/>
                                  <w:marTop w:val="0"/>
                                  <w:marBottom w:val="0"/>
                                  <w:divBdr>
                                    <w:top w:val="none" w:sz="0" w:space="0" w:color="auto"/>
                                    <w:left w:val="none" w:sz="0" w:space="0" w:color="auto"/>
                                    <w:bottom w:val="none" w:sz="0" w:space="0" w:color="auto"/>
                                    <w:right w:val="none" w:sz="0" w:space="0" w:color="auto"/>
                                  </w:divBdr>
                                  <w:divsChild>
                                    <w:div w:id="1089690985">
                                      <w:marLeft w:val="0"/>
                                      <w:marRight w:val="0"/>
                                      <w:marTop w:val="0"/>
                                      <w:marBottom w:val="0"/>
                                      <w:divBdr>
                                        <w:top w:val="none" w:sz="0" w:space="0" w:color="auto"/>
                                        <w:left w:val="none" w:sz="0" w:space="0" w:color="auto"/>
                                        <w:bottom w:val="none" w:sz="0" w:space="0" w:color="auto"/>
                                        <w:right w:val="none" w:sz="0" w:space="0" w:color="auto"/>
                                      </w:divBdr>
                                      <w:divsChild>
                                        <w:div w:id="504825481">
                                          <w:marLeft w:val="0"/>
                                          <w:marRight w:val="0"/>
                                          <w:marTop w:val="0"/>
                                          <w:marBottom w:val="0"/>
                                          <w:divBdr>
                                            <w:top w:val="none" w:sz="0" w:space="0" w:color="auto"/>
                                            <w:left w:val="none" w:sz="0" w:space="0" w:color="auto"/>
                                            <w:bottom w:val="none" w:sz="0" w:space="0" w:color="auto"/>
                                            <w:right w:val="none" w:sz="0" w:space="0" w:color="auto"/>
                                          </w:divBdr>
                                          <w:divsChild>
                                            <w:div w:id="879127931">
                                              <w:marLeft w:val="0"/>
                                              <w:marRight w:val="0"/>
                                              <w:marTop w:val="0"/>
                                              <w:marBottom w:val="0"/>
                                              <w:divBdr>
                                                <w:top w:val="none" w:sz="0" w:space="0" w:color="auto"/>
                                                <w:left w:val="none" w:sz="0" w:space="0" w:color="auto"/>
                                                <w:bottom w:val="none" w:sz="0" w:space="0" w:color="auto"/>
                                                <w:right w:val="none" w:sz="0" w:space="0" w:color="auto"/>
                                              </w:divBdr>
                                              <w:divsChild>
                                                <w:div w:id="514732784">
                                                  <w:marLeft w:val="0"/>
                                                  <w:marRight w:val="0"/>
                                                  <w:marTop w:val="0"/>
                                                  <w:marBottom w:val="0"/>
                                                  <w:divBdr>
                                                    <w:top w:val="none" w:sz="0" w:space="0" w:color="auto"/>
                                                    <w:left w:val="none" w:sz="0" w:space="0" w:color="auto"/>
                                                    <w:bottom w:val="none" w:sz="0" w:space="0" w:color="auto"/>
                                                    <w:right w:val="none" w:sz="0" w:space="0" w:color="auto"/>
                                                  </w:divBdr>
                                                  <w:divsChild>
                                                    <w:div w:id="91898135">
                                                      <w:marLeft w:val="0"/>
                                                      <w:marRight w:val="0"/>
                                                      <w:marTop w:val="0"/>
                                                      <w:marBottom w:val="0"/>
                                                      <w:divBdr>
                                                        <w:top w:val="none" w:sz="0" w:space="0" w:color="auto"/>
                                                        <w:left w:val="none" w:sz="0" w:space="0" w:color="auto"/>
                                                        <w:bottom w:val="none" w:sz="0" w:space="0" w:color="auto"/>
                                                        <w:right w:val="none" w:sz="0" w:space="0" w:color="auto"/>
                                                      </w:divBdr>
                                                      <w:divsChild>
                                                        <w:div w:id="1327514218">
                                                          <w:marLeft w:val="0"/>
                                                          <w:marRight w:val="0"/>
                                                          <w:marTop w:val="0"/>
                                                          <w:marBottom w:val="0"/>
                                                          <w:divBdr>
                                                            <w:top w:val="none" w:sz="0" w:space="0" w:color="auto"/>
                                                            <w:left w:val="none" w:sz="0" w:space="0" w:color="auto"/>
                                                            <w:bottom w:val="none" w:sz="0" w:space="0" w:color="auto"/>
                                                            <w:right w:val="none" w:sz="0" w:space="0" w:color="auto"/>
                                                          </w:divBdr>
                                                          <w:divsChild>
                                                            <w:div w:id="17550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249408">
      <w:bodyDiv w:val="1"/>
      <w:marLeft w:val="0"/>
      <w:marRight w:val="0"/>
      <w:marTop w:val="0"/>
      <w:marBottom w:val="0"/>
      <w:divBdr>
        <w:top w:val="none" w:sz="0" w:space="0" w:color="auto"/>
        <w:left w:val="none" w:sz="0" w:space="0" w:color="auto"/>
        <w:bottom w:val="none" w:sz="0" w:space="0" w:color="auto"/>
        <w:right w:val="none" w:sz="0" w:space="0" w:color="auto"/>
      </w:divBdr>
      <w:divsChild>
        <w:div w:id="1589805018">
          <w:marLeft w:val="0"/>
          <w:marRight w:val="0"/>
          <w:marTop w:val="0"/>
          <w:marBottom w:val="0"/>
          <w:divBdr>
            <w:top w:val="none" w:sz="0" w:space="0" w:color="auto"/>
            <w:left w:val="none" w:sz="0" w:space="0" w:color="auto"/>
            <w:bottom w:val="none" w:sz="0" w:space="0" w:color="auto"/>
            <w:right w:val="none" w:sz="0" w:space="0" w:color="auto"/>
          </w:divBdr>
          <w:divsChild>
            <w:div w:id="826170637">
              <w:marLeft w:val="0"/>
              <w:marRight w:val="0"/>
              <w:marTop w:val="0"/>
              <w:marBottom w:val="0"/>
              <w:divBdr>
                <w:top w:val="none" w:sz="0" w:space="0" w:color="auto"/>
                <w:left w:val="none" w:sz="0" w:space="0" w:color="auto"/>
                <w:bottom w:val="none" w:sz="0" w:space="0" w:color="auto"/>
                <w:right w:val="none" w:sz="0" w:space="0" w:color="auto"/>
              </w:divBdr>
              <w:divsChild>
                <w:div w:id="1822967591">
                  <w:marLeft w:val="0"/>
                  <w:marRight w:val="0"/>
                  <w:marTop w:val="0"/>
                  <w:marBottom w:val="0"/>
                  <w:divBdr>
                    <w:top w:val="none" w:sz="0" w:space="0" w:color="auto"/>
                    <w:left w:val="none" w:sz="0" w:space="0" w:color="auto"/>
                    <w:bottom w:val="none" w:sz="0" w:space="0" w:color="auto"/>
                    <w:right w:val="none" w:sz="0" w:space="0" w:color="auto"/>
                  </w:divBdr>
                  <w:divsChild>
                    <w:div w:id="294263833">
                      <w:marLeft w:val="0"/>
                      <w:marRight w:val="0"/>
                      <w:marTop w:val="0"/>
                      <w:marBottom w:val="0"/>
                      <w:divBdr>
                        <w:top w:val="none" w:sz="0" w:space="0" w:color="auto"/>
                        <w:left w:val="none" w:sz="0" w:space="0" w:color="auto"/>
                        <w:bottom w:val="none" w:sz="0" w:space="0" w:color="auto"/>
                        <w:right w:val="none" w:sz="0" w:space="0" w:color="auto"/>
                      </w:divBdr>
                      <w:divsChild>
                        <w:div w:id="460850197">
                          <w:marLeft w:val="0"/>
                          <w:marRight w:val="0"/>
                          <w:marTop w:val="0"/>
                          <w:marBottom w:val="0"/>
                          <w:divBdr>
                            <w:top w:val="none" w:sz="0" w:space="0" w:color="auto"/>
                            <w:left w:val="none" w:sz="0" w:space="0" w:color="auto"/>
                            <w:bottom w:val="none" w:sz="0" w:space="0" w:color="auto"/>
                            <w:right w:val="none" w:sz="0" w:space="0" w:color="auto"/>
                          </w:divBdr>
                          <w:divsChild>
                            <w:div w:id="1350716745">
                              <w:marLeft w:val="0"/>
                              <w:marRight w:val="0"/>
                              <w:marTop w:val="0"/>
                              <w:marBottom w:val="0"/>
                              <w:divBdr>
                                <w:top w:val="none" w:sz="0" w:space="0" w:color="auto"/>
                                <w:left w:val="none" w:sz="0" w:space="0" w:color="auto"/>
                                <w:bottom w:val="none" w:sz="0" w:space="0" w:color="auto"/>
                                <w:right w:val="none" w:sz="0" w:space="0" w:color="auto"/>
                              </w:divBdr>
                              <w:divsChild>
                                <w:div w:id="1145203758">
                                  <w:marLeft w:val="0"/>
                                  <w:marRight w:val="0"/>
                                  <w:marTop w:val="0"/>
                                  <w:marBottom w:val="0"/>
                                  <w:divBdr>
                                    <w:top w:val="none" w:sz="0" w:space="0" w:color="auto"/>
                                    <w:left w:val="none" w:sz="0" w:space="0" w:color="auto"/>
                                    <w:bottom w:val="none" w:sz="0" w:space="0" w:color="auto"/>
                                    <w:right w:val="none" w:sz="0" w:space="0" w:color="auto"/>
                                  </w:divBdr>
                                  <w:divsChild>
                                    <w:div w:id="78255851">
                                      <w:marLeft w:val="0"/>
                                      <w:marRight w:val="0"/>
                                      <w:marTop w:val="0"/>
                                      <w:marBottom w:val="0"/>
                                      <w:divBdr>
                                        <w:top w:val="none" w:sz="0" w:space="0" w:color="auto"/>
                                        <w:left w:val="none" w:sz="0" w:space="0" w:color="auto"/>
                                        <w:bottom w:val="none" w:sz="0" w:space="0" w:color="auto"/>
                                        <w:right w:val="none" w:sz="0" w:space="0" w:color="auto"/>
                                      </w:divBdr>
                                      <w:divsChild>
                                        <w:div w:id="687561010">
                                          <w:marLeft w:val="0"/>
                                          <w:marRight w:val="0"/>
                                          <w:marTop w:val="0"/>
                                          <w:marBottom w:val="0"/>
                                          <w:divBdr>
                                            <w:top w:val="none" w:sz="0" w:space="0" w:color="auto"/>
                                            <w:left w:val="none" w:sz="0" w:space="0" w:color="auto"/>
                                            <w:bottom w:val="none" w:sz="0" w:space="0" w:color="auto"/>
                                            <w:right w:val="none" w:sz="0" w:space="0" w:color="auto"/>
                                          </w:divBdr>
                                          <w:divsChild>
                                            <w:div w:id="1258251689">
                                              <w:marLeft w:val="0"/>
                                              <w:marRight w:val="0"/>
                                              <w:marTop w:val="0"/>
                                              <w:marBottom w:val="0"/>
                                              <w:divBdr>
                                                <w:top w:val="none" w:sz="0" w:space="0" w:color="auto"/>
                                                <w:left w:val="none" w:sz="0" w:space="0" w:color="auto"/>
                                                <w:bottom w:val="none" w:sz="0" w:space="0" w:color="auto"/>
                                                <w:right w:val="none" w:sz="0" w:space="0" w:color="auto"/>
                                              </w:divBdr>
                                              <w:divsChild>
                                                <w:div w:id="646473657">
                                                  <w:marLeft w:val="0"/>
                                                  <w:marRight w:val="0"/>
                                                  <w:marTop w:val="0"/>
                                                  <w:marBottom w:val="0"/>
                                                  <w:divBdr>
                                                    <w:top w:val="none" w:sz="0" w:space="0" w:color="auto"/>
                                                    <w:left w:val="none" w:sz="0" w:space="0" w:color="auto"/>
                                                    <w:bottom w:val="none" w:sz="0" w:space="0" w:color="auto"/>
                                                    <w:right w:val="none" w:sz="0" w:space="0" w:color="auto"/>
                                                  </w:divBdr>
                                                  <w:divsChild>
                                                    <w:div w:id="724646774">
                                                      <w:marLeft w:val="0"/>
                                                      <w:marRight w:val="0"/>
                                                      <w:marTop w:val="0"/>
                                                      <w:marBottom w:val="0"/>
                                                      <w:divBdr>
                                                        <w:top w:val="none" w:sz="0" w:space="0" w:color="auto"/>
                                                        <w:left w:val="none" w:sz="0" w:space="0" w:color="auto"/>
                                                        <w:bottom w:val="none" w:sz="0" w:space="0" w:color="auto"/>
                                                        <w:right w:val="none" w:sz="0" w:space="0" w:color="auto"/>
                                                      </w:divBdr>
                                                      <w:divsChild>
                                                        <w:div w:id="1218319436">
                                                          <w:marLeft w:val="0"/>
                                                          <w:marRight w:val="0"/>
                                                          <w:marTop w:val="0"/>
                                                          <w:marBottom w:val="0"/>
                                                          <w:divBdr>
                                                            <w:top w:val="none" w:sz="0" w:space="0" w:color="auto"/>
                                                            <w:left w:val="none" w:sz="0" w:space="0" w:color="auto"/>
                                                            <w:bottom w:val="none" w:sz="0" w:space="0" w:color="auto"/>
                                                            <w:right w:val="none" w:sz="0" w:space="0" w:color="auto"/>
                                                          </w:divBdr>
                                                          <w:divsChild>
                                                            <w:div w:id="2638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eval.org/document/detail/191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handbook/spanish/documents/manual_completo.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3709310FF9984BB5BB7346FF7830F2" ma:contentTypeVersion="14" ma:contentTypeDescription="Create a new document." ma:contentTypeScope="" ma:versionID="d0ebc167236548bb898975599d891708">
  <xsd:schema xmlns:xsd="http://www.w3.org/2001/XMLSchema" xmlns:xs="http://www.w3.org/2001/XMLSchema" xmlns:p="http://schemas.microsoft.com/office/2006/metadata/properties" xmlns:ns1="http://schemas.microsoft.com/sharepoint/v3" xmlns:ns3="69bacbdb-016c-480a-85ab-9f302689f752" xmlns:ns4="27b15afc-9075-4150-acac-0a1d7dbf7069" targetNamespace="http://schemas.microsoft.com/office/2006/metadata/properties" ma:root="true" ma:fieldsID="def0e09c0218749155efdf7922671c10" ns1:_="" ns3:_="" ns4:_="">
    <xsd:import namespace="http://schemas.microsoft.com/sharepoint/v3"/>
    <xsd:import namespace="69bacbdb-016c-480a-85ab-9f302689f752"/>
    <xsd:import namespace="27b15afc-9075-4150-acac-0a1d7dbf7069"/>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bacbdb-016c-480a-85ab-9f302689f7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15afc-9075-4150-acac-0a1d7dbf70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D94DC-C0AC-4A5F-904E-B2E459128E2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341374-B9EF-4176-A4E4-8F117DF0C08E}">
  <ds:schemaRefs>
    <ds:schemaRef ds:uri="http://schemas.openxmlformats.org/officeDocument/2006/bibliography"/>
  </ds:schemaRefs>
</ds:datastoreItem>
</file>

<file path=customXml/itemProps3.xml><?xml version="1.0" encoding="utf-8"?>
<ds:datastoreItem xmlns:ds="http://schemas.openxmlformats.org/officeDocument/2006/customXml" ds:itemID="{2FDD2419-18B9-4874-804F-3AC3C22E6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acbdb-016c-480a-85ab-9f302689f752"/>
    <ds:schemaRef ds:uri="27b15afc-9075-4150-acac-0a1d7dbf7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9598B-567C-4512-9976-FB1B3ACD5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11167</Words>
  <Characters>61424</Characters>
  <Application>Microsoft Office Word</Application>
  <DocSecurity>4</DocSecurity>
  <Lines>511</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Request for Quotation (RFQ) for Services - Template</vt:lpstr>
      <vt:lpstr>Request for Quotation (RFQ) for Services - Template</vt:lpstr>
    </vt:vector>
  </TitlesOfParts>
  <Company/>
  <LinksUpToDate>false</LinksUpToDate>
  <CharactersWithSpaces>72447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 for Services - Template</dc:title>
  <dc:subject>Servicio de Asistencia Técnica a las Emprendedoras y a los Centros de atención a MIPYME, en el marco del programa MELYT en El Salvador</dc:subject>
  <dc:creator>Odudoh, Pamela</dc:creator>
  <cp:lastModifiedBy>Silvia Guzman</cp:lastModifiedBy>
  <cp:revision>2</cp:revision>
  <cp:lastPrinted>2021-07-16T13:28:00Z</cp:lastPrinted>
  <dcterms:created xsi:type="dcterms:W3CDTF">2021-07-28T14:43:00Z</dcterms:created>
  <dcterms:modified xsi:type="dcterms:W3CDTF">2021-07-28T14:43:00Z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0x010100D63709310FF9984BB5BB7346FF7830F2</vt:lpwstr>
  </property>
  <property fmtid="{D5CDD505-2E9C-101B-9397-08002B2CF9AE}" pid="3" name="_dlc_DocIdItemGuid">
    <vt:lpwstr>dc1ed6a2-b6d1-4de3-900a-7e3f28dc411e</vt:lpwstr>
  </property>
</Properties>
</file>