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38E1" w14:textId="41A0E75E" w:rsidR="00264EE0" w:rsidRPr="00846F15" w:rsidRDefault="00264EE0" w:rsidP="005F0A14">
      <w:pPr>
        <w:spacing w:after="0" w:line="240" w:lineRule="auto"/>
        <w:jc w:val="center"/>
        <w:rPr>
          <w:rFonts w:ascii="Myriad Pro" w:hAnsi="Myriad Pro"/>
          <w:b/>
          <w:bCs/>
          <w:sz w:val="30"/>
          <w:szCs w:val="30"/>
        </w:rPr>
      </w:pPr>
      <w:bookmarkStart w:id="0" w:name="_GoBack"/>
      <w:bookmarkEnd w:id="0"/>
      <w:r w:rsidRPr="00053BBB">
        <w:rPr>
          <w:rFonts w:ascii="Myriad Pro" w:hAnsi="Myriad Pro"/>
          <w:b/>
          <w:bCs/>
          <w:sz w:val="30"/>
          <w:szCs w:val="30"/>
        </w:rPr>
        <w:t>Terminal Evaluation Terms of Reference</w:t>
      </w:r>
      <w:r>
        <w:rPr>
          <w:rFonts w:ascii="Myriad Pro" w:hAnsi="Myriad Pro"/>
          <w:b/>
          <w:bCs/>
          <w:sz w:val="30"/>
          <w:szCs w:val="30"/>
        </w:rPr>
        <w:t xml:space="preserve"> (ToR)</w:t>
      </w:r>
    </w:p>
    <w:p w14:paraId="07C81A80" w14:textId="77777777" w:rsidR="00264EE0" w:rsidRDefault="00264EE0" w:rsidP="00264EE0">
      <w:pPr>
        <w:spacing w:after="0" w:line="240" w:lineRule="auto"/>
        <w:jc w:val="both"/>
        <w:rPr>
          <w:i/>
        </w:rPr>
      </w:pPr>
    </w:p>
    <w:p w14:paraId="22AD4FC8" w14:textId="77777777" w:rsidR="00264EE0" w:rsidRPr="00B2766A" w:rsidRDefault="00264EE0" w:rsidP="00264EE0">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6DDA76BB" w14:textId="77777777" w:rsidR="00264EE0" w:rsidRPr="00DF02D9" w:rsidRDefault="00264EE0" w:rsidP="00264EE0">
      <w:pPr>
        <w:spacing w:after="0" w:line="240" w:lineRule="auto"/>
        <w:jc w:val="both"/>
        <w:rPr>
          <w:rFonts w:cstheme="minorHAnsi"/>
          <w:b/>
        </w:rPr>
      </w:pPr>
    </w:p>
    <w:p w14:paraId="7109E448" w14:textId="2B529BC7"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Location:</w:t>
      </w:r>
      <w:r>
        <w:rPr>
          <w:rFonts w:ascii="Myriad Pro" w:hAnsi="Myriad Pro"/>
          <w:b/>
          <w:color w:val="000000"/>
          <w:sz w:val="21"/>
          <w:szCs w:val="21"/>
        </w:rPr>
        <w:t xml:space="preserve"> Home Based</w:t>
      </w:r>
      <w:r w:rsidR="001333BB">
        <w:rPr>
          <w:rFonts w:ascii="Myriad Pro" w:hAnsi="Myriad Pro"/>
          <w:b/>
          <w:color w:val="000000"/>
          <w:sz w:val="21"/>
          <w:szCs w:val="21"/>
        </w:rPr>
        <w:t xml:space="preserve"> (no travel envisaged)</w:t>
      </w:r>
      <w:r>
        <w:rPr>
          <w:rFonts w:ascii="Myriad Pro" w:hAnsi="Myriad Pro"/>
          <w:b/>
          <w:color w:val="000000"/>
          <w:sz w:val="21"/>
          <w:szCs w:val="21"/>
        </w:rPr>
        <w:tab/>
      </w:r>
      <w:r>
        <w:rPr>
          <w:rFonts w:ascii="Myriad Pro" w:hAnsi="Myriad Pro"/>
          <w:b/>
          <w:color w:val="000000"/>
          <w:sz w:val="21"/>
          <w:szCs w:val="21"/>
        </w:rPr>
        <w:tab/>
      </w:r>
    </w:p>
    <w:p w14:paraId="2387A434" w14:textId="028BA1CC"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Application Deadline:</w:t>
      </w:r>
      <w:r>
        <w:rPr>
          <w:rFonts w:ascii="Myriad Pro" w:hAnsi="Myriad Pro"/>
          <w:b/>
          <w:color w:val="000000"/>
          <w:sz w:val="21"/>
          <w:szCs w:val="21"/>
        </w:rPr>
        <w:t xml:space="preserve"> 30</w:t>
      </w:r>
      <w:r w:rsidRPr="00264EE0">
        <w:rPr>
          <w:rFonts w:ascii="Myriad Pro" w:hAnsi="Myriad Pro"/>
          <w:b/>
          <w:color w:val="000000"/>
          <w:sz w:val="21"/>
          <w:szCs w:val="21"/>
          <w:vertAlign w:val="superscript"/>
        </w:rPr>
        <w:t>th</w:t>
      </w:r>
      <w:r>
        <w:rPr>
          <w:rFonts w:ascii="Myriad Pro" w:hAnsi="Myriad Pro"/>
          <w:b/>
          <w:color w:val="000000"/>
          <w:sz w:val="21"/>
          <w:szCs w:val="21"/>
        </w:rPr>
        <w:t xml:space="preserve"> November 2020</w:t>
      </w:r>
    </w:p>
    <w:p w14:paraId="25B33715" w14:textId="77777777"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Type of Contract: </w:t>
      </w:r>
      <w:r>
        <w:rPr>
          <w:rFonts w:ascii="Myriad Pro" w:hAnsi="Myriad Pro"/>
          <w:b/>
          <w:color w:val="000000"/>
          <w:sz w:val="21"/>
          <w:szCs w:val="21"/>
        </w:rPr>
        <w:t>IC</w:t>
      </w:r>
    </w:p>
    <w:p w14:paraId="6754F273" w14:textId="77777777"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Assignment Type: </w:t>
      </w:r>
      <w:r>
        <w:rPr>
          <w:rFonts w:ascii="Myriad Pro" w:hAnsi="Myriad Pro"/>
          <w:b/>
          <w:color w:val="000000"/>
          <w:sz w:val="21"/>
          <w:szCs w:val="21"/>
        </w:rPr>
        <w:t>Terminal Evaluation for UNDP GEF Global ABS Project</w:t>
      </w:r>
    </w:p>
    <w:p w14:paraId="40E60D1B" w14:textId="77777777"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Languages Required:</w:t>
      </w:r>
      <w:r>
        <w:rPr>
          <w:rFonts w:ascii="Myriad Pro" w:hAnsi="Myriad Pro"/>
          <w:b/>
          <w:color w:val="000000"/>
          <w:sz w:val="21"/>
          <w:szCs w:val="21"/>
        </w:rPr>
        <w:t xml:space="preserve"> English – Knowledge of any other UN Language will be an asset</w:t>
      </w:r>
    </w:p>
    <w:p w14:paraId="54918ACA" w14:textId="7B428626"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Starting Date: </w:t>
      </w:r>
      <w:r>
        <w:rPr>
          <w:rFonts w:ascii="Myriad Pro" w:hAnsi="Myriad Pro"/>
          <w:b/>
          <w:color w:val="000000"/>
          <w:sz w:val="21"/>
          <w:szCs w:val="21"/>
        </w:rPr>
        <w:t xml:space="preserve"> 1</w:t>
      </w:r>
      <w:r w:rsidR="00966577">
        <w:rPr>
          <w:rFonts w:ascii="Myriad Pro" w:hAnsi="Myriad Pro"/>
          <w:b/>
          <w:color w:val="000000"/>
          <w:sz w:val="21"/>
          <w:szCs w:val="21"/>
          <w:vertAlign w:val="superscript"/>
        </w:rPr>
        <w:t>st</w:t>
      </w:r>
      <w:r>
        <w:rPr>
          <w:rFonts w:ascii="Myriad Pro" w:hAnsi="Myriad Pro"/>
          <w:b/>
          <w:color w:val="000000"/>
          <w:sz w:val="21"/>
          <w:szCs w:val="21"/>
        </w:rPr>
        <w:t xml:space="preserve"> January 2021</w:t>
      </w:r>
    </w:p>
    <w:p w14:paraId="6E865A3F" w14:textId="422147A8" w:rsidR="00264EE0" w:rsidRPr="00A959A5" w:rsidRDefault="00264EE0" w:rsidP="00264EE0">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Duration of Initial Contract:</w:t>
      </w:r>
      <w:r>
        <w:rPr>
          <w:rFonts w:ascii="Myriad Pro" w:hAnsi="Myriad Pro"/>
          <w:b/>
          <w:color w:val="000000"/>
          <w:sz w:val="21"/>
          <w:szCs w:val="21"/>
        </w:rPr>
        <w:t xml:space="preserve"> </w:t>
      </w:r>
      <w:r w:rsidR="00966577">
        <w:rPr>
          <w:rFonts w:ascii="Myriad Pro" w:hAnsi="Myriad Pro"/>
          <w:b/>
          <w:color w:val="000000"/>
          <w:sz w:val="21"/>
          <w:szCs w:val="21"/>
        </w:rPr>
        <w:t>5</w:t>
      </w:r>
      <w:r>
        <w:rPr>
          <w:rFonts w:ascii="Myriad Pro" w:hAnsi="Myriad Pro"/>
          <w:b/>
          <w:color w:val="000000"/>
          <w:sz w:val="21"/>
          <w:szCs w:val="21"/>
        </w:rPr>
        <w:t xml:space="preserve"> months</w:t>
      </w:r>
    </w:p>
    <w:p w14:paraId="61C9FF1C" w14:textId="1209B9B9" w:rsidR="00264EE0" w:rsidRPr="00DF02D9" w:rsidRDefault="00264EE0" w:rsidP="00264EE0">
      <w:pPr>
        <w:spacing w:after="0" w:line="240" w:lineRule="auto"/>
        <w:jc w:val="both"/>
        <w:rPr>
          <w:rFonts w:cstheme="minorHAnsi"/>
          <w:b/>
        </w:rPr>
      </w:pPr>
      <w:r w:rsidRPr="00A959A5">
        <w:rPr>
          <w:rFonts w:ascii="Myriad Pro" w:hAnsi="Myriad Pro"/>
          <w:b/>
          <w:color w:val="000000"/>
          <w:sz w:val="21"/>
          <w:szCs w:val="21"/>
        </w:rPr>
        <w:t>Expected Duration of Assignment:</w:t>
      </w:r>
      <w:r>
        <w:rPr>
          <w:rFonts w:ascii="Myriad Pro" w:hAnsi="Myriad Pro"/>
          <w:b/>
          <w:color w:val="000000"/>
          <w:sz w:val="21"/>
          <w:szCs w:val="21"/>
        </w:rPr>
        <w:t xml:space="preserve"> 30 working days </w:t>
      </w:r>
    </w:p>
    <w:p w14:paraId="17E0638D" w14:textId="77777777" w:rsidR="00B15A6D" w:rsidRDefault="00B15A6D" w:rsidP="00264EE0">
      <w:pPr>
        <w:spacing w:after="0" w:line="240" w:lineRule="auto"/>
        <w:jc w:val="both"/>
        <w:rPr>
          <w:rFonts w:ascii="Myriad Pro" w:hAnsi="Myriad Pro"/>
          <w:b/>
          <w:color w:val="000000"/>
          <w:sz w:val="26"/>
          <w:u w:val="single"/>
        </w:rPr>
      </w:pPr>
    </w:p>
    <w:p w14:paraId="1D4CAD71" w14:textId="1B228F4E" w:rsidR="00264EE0" w:rsidRPr="00B2766A" w:rsidRDefault="00264EE0" w:rsidP="00264EE0">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21A67A7B" w14:textId="77777777" w:rsidR="00264EE0" w:rsidRPr="00786266" w:rsidRDefault="00264EE0" w:rsidP="00264EE0">
      <w:pPr>
        <w:spacing w:after="0" w:line="240" w:lineRule="auto"/>
        <w:rPr>
          <w:rFonts w:ascii="Myriad Pro" w:hAnsi="Myriad Pro"/>
          <w:b/>
          <w:bCs/>
          <w:sz w:val="26"/>
          <w:szCs w:val="26"/>
        </w:rPr>
      </w:pPr>
    </w:p>
    <w:p w14:paraId="0AB57D87" w14:textId="77777777" w:rsidR="00264EE0" w:rsidRPr="00786266" w:rsidRDefault="00264EE0" w:rsidP="00264EE0">
      <w:pPr>
        <w:pStyle w:val="Heading5"/>
        <w:numPr>
          <w:ilvl w:val="0"/>
          <w:numId w:val="25"/>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6F9D6A66" w14:textId="77777777" w:rsidR="00264EE0" w:rsidRPr="00A00189" w:rsidRDefault="00264EE0" w:rsidP="00264EE0">
      <w:pPr>
        <w:spacing w:after="0"/>
      </w:pPr>
    </w:p>
    <w:p w14:paraId="63938FA1" w14:textId="0868F594" w:rsidR="00264EE0" w:rsidRPr="00CB009F" w:rsidRDefault="00264EE0" w:rsidP="00264EE0">
      <w:pPr>
        <w:spacing w:after="0" w:line="240" w:lineRule="auto"/>
        <w:jc w:val="both"/>
        <w:rPr>
          <w:rFonts w:ascii="Myriad Pro" w:hAnsi="Myriad Pro"/>
          <w:color w:val="000000"/>
          <w:sz w:val="21"/>
          <w:szCs w:val="21"/>
        </w:rPr>
      </w:pPr>
      <w:r w:rsidRPr="00CB009F">
        <w:rPr>
          <w:rFonts w:ascii="Myriad Pro" w:hAnsi="Myriad Pro"/>
          <w:color w:val="000000"/>
          <w:sz w:val="21"/>
          <w:szCs w:val="21"/>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Pr="00157C7D">
        <w:rPr>
          <w:rFonts w:ascii="Myriad Pro" w:hAnsi="Myriad Pro"/>
          <w:i/>
          <w:iCs/>
          <w:color w:val="000000"/>
          <w:sz w:val="21"/>
          <w:szCs w:val="21"/>
          <w:highlight w:val="lightGray"/>
        </w:rPr>
        <w:t>full</w:t>
      </w:r>
      <w:r>
        <w:rPr>
          <w:rFonts w:ascii="Myriad Pro" w:hAnsi="Myriad Pro"/>
          <w:i/>
          <w:iCs/>
          <w:color w:val="000000"/>
          <w:sz w:val="21"/>
          <w:szCs w:val="21"/>
          <w:highlight w:val="lightGray"/>
        </w:rPr>
        <w:t xml:space="preserve"> </w:t>
      </w:r>
      <w:r w:rsidRPr="00157C7D">
        <w:rPr>
          <w:rFonts w:ascii="Myriad Pro" w:hAnsi="Myriad Pro"/>
          <w:i/>
          <w:iCs/>
          <w:color w:val="000000"/>
          <w:sz w:val="21"/>
          <w:szCs w:val="21"/>
          <w:highlight w:val="lightGray"/>
        </w:rPr>
        <w:t>sized</w:t>
      </w:r>
      <w:r w:rsidRPr="00CB009F">
        <w:rPr>
          <w:rFonts w:ascii="Myriad Pro" w:hAnsi="Myriad Pro"/>
          <w:color w:val="000000"/>
          <w:sz w:val="21"/>
          <w:szCs w:val="21"/>
        </w:rPr>
        <w:t xml:space="preserve"> project titled </w:t>
      </w:r>
      <w:r w:rsidRPr="00F86ABF">
        <w:rPr>
          <w:rFonts w:ascii="Myriad Pro" w:hAnsi="Myriad Pro"/>
          <w:color w:val="000000"/>
          <w:sz w:val="21"/>
          <w:szCs w:val="21"/>
        </w:rPr>
        <w:t>UNDP GEF Global ABS Project:</w:t>
      </w:r>
      <w:r>
        <w:rPr>
          <w:rFonts w:ascii="Myriad Pro" w:hAnsi="Myriad Pro"/>
          <w:color w:val="000000"/>
          <w:sz w:val="21"/>
          <w:szCs w:val="21"/>
        </w:rPr>
        <w:t xml:space="preserve"> </w:t>
      </w:r>
      <w:r w:rsidRPr="00F86ABF">
        <w:rPr>
          <w:rFonts w:ascii="Myriad Pro" w:hAnsi="Myriad Pro"/>
          <w:color w:val="000000"/>
          <w:sz w:val="21"/>
          <w:szCs w:val="21"/>
        </w:rPr>
        <w:t xml:space="preserve"> “Strengthening human resources, legal frameworks, and institutional capacities to implement the Nagoya Protocol</w:t>
      </w:r>
      <w:r w:rsidRPr="00F86ABF">
        <w:rPr>
          <w:rFonts w:ascii="Myriad Pro" w:hAnsi="Myriad Pro"/>
          <w:i/>
          <w:iCs/>
          <w:color w:val="000000"/>
          <w:sz w:val="21"/>
          <w:szCs w:val="21"/>
          <w:highlight w:val="lightGray"/>
        </w:rPr>
        <w:t xml:space="preserve"> </w:t>
      </w:r>
      <w:r w:rsidRPr="00CB009F">
        <w:rPr>
          <w:rFonts w:ascii="Myriad Pro" w:hAnsi="Myriad Pro"/>
          <w:i/>
          <w:iCs/>
          <w:color w:val="000000"/>
          <w:sz w:val="21"/>
          <w:szCs w:val="21"/>
          <w:highlight w:val="lightGray"/>
        </w:rPr>
        <w:t xml:space="preserve">(PIMS </w:t>
      </w:r>
      <w:r>
        <w:rPr>
          <w:rFonts w:ascii="Myriad Pro" w:hAnsi="Myriad Pro"/>
          <w:i/>
          <w:iCs/>
          <w:color w:val="000000"/>
          <w:sz w:val="21"/>
          <w:szCs w:val="21"/>
          <w:highlight w:val="lightGray"/>
        </w:rPr>
        <w:t>5381</w:t>
      </w:r>
      <w:r w:rsidRPr="00CB009F">
        <w:rPr>
          <w:rFonts w:ascii="Myriad Pro" w:hAnsi="Myriad Pro"/>
          <w:i/>
          <w:iCs/>
          <w:color w:val="000000"/>
          <w:sz w:val="21"/>
          <w:szCs w:val="21"/>
          <w:highlight w:val="lightGray"/>
        </w:rPr>
        <w:t>)</w:t>
      </w:r>
      <w:r w:rsidRPr="00CB009F">
        <w:rPr>
          <w:rFonts w:ascii="Myriad Pro" w:hAnsi="Myriad Pro"/>
          <w:color w:val="000000"/>
          <w:sz w:val="21"/>
          <w:szCs w:val="21"/>
        </w:rPr>
        <w:t xml:space="preserve"> implemented through the </w:t>
      </w:r>
      <w:r>
        <w:rPr>
          <w:rFonts w:ascii="Myriad Pro" w:hAnsi="Myriad Pro"/>
          <w:i/>
          <w:iCs/>
          <w:color w:val="000000"/>
          <w:sz w:val="21"/>
          <w:szCs w:val="21"/>
          <w:highlight w:val="lightGray"/>
        </w:rPr>
        <w:t>United Nations Development Programme</w:t>
      </w:r>
      <w:r w:rsidRPr="00CB009F">
        <w:rPr>
          <w:rFonts w:ascii="Myriad Pro" w:hAnsi="Myriad Pro"/>
          <w:color w:val="000000"/>
          <w:sz w:val="21"/>
          <w:szCs w:val="21"/>
        </w:rPr>
        <w:t xml:space="preserve">. The project started on the </w:t>
      </w:r>
      <w:r>
        <w:rPr>
          <w:rFonts w:ascii="Myriad Pro" w:hAnsi="Myriad Pro"/>
          <w:i/>
          <w:iCs/>
          <w:color w:val="000000"/>
          <w:sz w:val="21"/>
          <w:szCs w:val="21"/>
        </w:rPr>
        <w:t>24</w:t>
      </w:r>
      <w:r w:rsidRPr="00F86ABF">
        <w:rPr>
          <w:rFonts w:ascii="Myriad Pro" w:hAnsi="Myriad Pro"/>
          <w:i/>
          <w:iCs/>
          <w:color w:val="000000"/>
          <w:sz w:val="21"/>
          <w:szCs w:val="21"/>
          <w:vertAlign w:val="superscript"/>
        </w:rPr>
        <w:t>th</w:t>
      </w:r>
      <w:r>
        <w:rPr>
          <w:rFonts w:ascii="Myriad Pro" w:hAnsi="Myriad Pro"/>
          <w:i/>
          <w:iCs/>
          <w:color w:val="000000"/>
          <w:sz w:val="21"/>
          <w:szCs w:val="21"/>
        </w:rPr>
        <w:t xml:space="preserve"> of August 2016</w:t>
      </w:r>
      <w:r w:rsidRPr="00CB009F">
        <w:rPr>
          <w:rFonts w:ascii="Myriad Pro" w:hAnsi="Myriad Pro"/>
          <w:color w:val="000000"/>
          <w:sz w:val="21"/>
          <w:szCs w:val="21"/>
        </w:rPr>
        <w:t xml:space="preserve"> and is in its</w:t>
      </w:r>
      <w:r w:rsidRPr="00CB0F39">
        <w:rPr>
          <w:rFonts w:ascii="Myriad Pro" w:hAnsi="Myriad Pro"/>
          <w:i/>
          <w:iCs/>
          <w:color w:val="000000"/>
          <w:sz w:val="21"/>
          <w:szCs w:val="21"/>
        </w:rPr>
        <w:t xml:space="preserve"> </w:t>
      </w:r>
      <w:r w:rsidR="005F0A14">
        <w:rPr>
          <w:rFonts w:ascii="Myriad Pro" w:hAnsi="Myriad Pro"/>
          <w:i/>
          <w:iCs/>
          <w:color w:val="000000"/>
          <w:sz w:val="21"/>
          <w:szCs w:val="21"/>
        </w:rPr>
        <w:t>5</w:t>
      </w:r>
      <w:r>
        <w:rPr>
          <w:rFonts w:ascii="Myriad Pro" w:hAnsi="Myriad Pro"/>
          <w:i/>
          <w:iCs/>
          <w:color w:val="000000"/>
          <w:sz w:val="21"/>
          <w:szCs w:val="21"/>
        </w:rPr>
        <w:t>th</w:t>
      </w:r>
      <w:r w:rsidRPr="00CB009F">
        <w:rPr>
          <w:rFonts w:ascii="Myriad Pro" w:hAnsi="Myriad Pro"/>
          <w:color w:val="000000"/>
          <w:sz w:val="21"/>
          <w:szCs w:val="21"/>
        </w:rPr>
        <w:t xml:space="preserve"> year of implementation. The TE process must follow the guidance outlined in the document ‘</w:t>
      </w:r>
      <w:hyperlink r:id="rId11" w:history="1">
        <w:r w:rsidRPr="00FA7B2A">
          <w:rPr>
            <w:rStyle w:val="Hyperlink"/>
            <w:rFonts w:ascii="Myriad Pro" w:hAnsi="Myriad Pro"/>
            <w:sz w:val="21"/>
            <w:szCs w:val="21"/>
          </w:rPr>
          <w:t>Guidance for Conducting Terminal Evaluations of UNDP-Supported, GEF-Financed Projects’</w:t>
        </w:r>
      </w:hyperlink>
      <w:r w:rsidRPr="00CB009F">
        <w:rPr>
          <w:rFonts w:ascii="Myriad Pro" w:hAnsi="Myriad Pro"/>
          <w:color w:val="000000"/>
          <w:sz w:val="21"/>
          <w:szCs w:val="21"/>
        </w:rPr>
        <w:t>).</w:t>
      </w:r>
      <w:r>
        <w:rPr>
          <w:rFonts w:ascii="Myriad Pro" w:hAnsi="Myriad Pro"/>
          <w:color w:val="000000"/>
          <w:sz w:val="21"/>
          <w:szCs w:val="21"/>
        </w:rPr>
        <w:t xml:space="preserve"> </w:t>
      </w:r>
    </w:p>
    <w:p w14:paraId="1486B1E6" w14:textId="77777777" w:rsidR="00264EE0" w:rsidRPr="00A00189" w:rsidRDefault="00264EE0" w:rsidP="00264EE0"/>
    <w:p w14:paraId="0E638C0A" w14:textId="77777777" w:rsidR="00264EE0" w:rsidRPr="0084086E" w:rsidRDefault="00264EE0" w:rsidP="00264EE0">
      <w:pPr>
        <w:pStyle w:val="Heading5"/>
        <w:numPr>
          <w:ilvl w:val="0"/>
          <w:numId w:val="25"/>
        </w:numPr>
        <w:spacing w:before="0" w:line="240" w:lineRule="auto"/>
        <w:ind w:left="360"/>
        <w:rPr>
          <w:rFonts w:ascii="Myriad Pro" w:eastAsiaTheme="minorHAnsi" w:hAnsi="Myriad Pro" w:cstheme="minorBidi"/>
          <w:b/>
          <w:bCs/>
          <w:color w:val="auto"/>
          <w:sz w:val="21"/>
          <w:szCs w:val="21"/>
        </w:rPr>
      </w:pPr>
      <w:r w:rsidRPr="00786266">
        <w:rPr>
          <w:rFonts w:ascii="Myriad Pro" w:eastAsiaTheme="minorHAnsi" w:hAnsi="Myriad Pro" w:cstheme="minorBidi"/>
          <w:b/>
          <w:bCs/>
          <w:color w:val="auto"/>
          <w:sz w:val="26"/>
          <w:szCs w:val="26"/>
        </w:rPr>
        <w:t xml:space="preserve">Project Description </w:t>
      </w:r>
      <w:r w:rsidRPr="0084086E">
        <w:rPr>
          <w:rFonts w:ascii="Myriad Pro" w:eastAsiaTheme="minorHAnsi" w:hAnsi="Myriad Pro" w:cstheme="minorBidi"/>
          <w:b/>
          <w:bCs/>
          <w:color w:val="auto"/>
          <w:sz w:val="21"/>
          <w:szCs w:val="21"/>
        </w:rPr>
        <w:t xml:space="preserve"> </w:t>
      </w:r>
    </w:p>
    <w:p w14:paraId="1C001A0D" w14:textId="77777777" w:rsidR="00264EE0" w:rsidRPr="0084086E" w:rsidRDefault="00264EE0" w:rsidP="00264EE0">
      <w:pPr>
        <w:spacing w:after="0" w:line="240" w:lineRule="auto"/>
        <w:jc w:val="both"/>
        <w:rPr>
          <w:rFonts w:ascii="Myriad Pro" w:hAnsi="Myriad Pro" w:cstheme="minorHAnsi"/>
          <w:sz w:val="21"/>
          <w:szCs w:val="21"/>
          <w:lang w:val="en-GB"/>
        </w:rPr>
      </w:pPr>
    </w:p>
    <w:p w14:paraId="66ABC34B" w14:textId="6F68A3A3" w:rsidR="00264EE0" w:rsidRPr="0084086E" w:rsidRDefault="00264EE0" w:rsidP="0084086E">
      <w:pPr>
        <w:pStyle w:val="ListParagraph"/>
        <w:spacing w:line="240" w:lineRule="auto"/>
        <w:ind w:left="0"/>
        <w:jc w:val="both"/>
        <w:rPr>
          <w:rFonts w:ascii="Myriad Pro" w:hAnsi="Myriad Pro" w:cstheme="minorHAnsi"/>
          <w:sz w:val="21"/>
          <w:szCs w:val="21"/>
        </w:rPr>
      </w:pPr>
      <w:r w:rsidRPr="0084086E">
        <w:rPr>
          <w:rFonts w:ascii="Myriad Pro" w:hAnsi="Myriad Pro" w:cstheme="minorHAnsi"/>
          <w:sz w:val="21"/>
          <w:szCs w:val="21"/>
        </w:rPr>
        <w:t xml:space="preserve">The Nagoya Protocol on Access to Genetic Resources and the Fair and Equitable Sharing of Benefits Arising from their Utilization (ABS), an agreement under the Convention on Biological Diversity, was adopted on 29 October 2010 in Nagoya (Japan) and entered into force on 12 October 2014, it provides a transparent legal framework for the effective implementation of the 3rd objective of the Convention on Biological Diversity (CBD). The Protocol applies to genetic resources that are covered by the CBD and to the benefits arising from their utilization, it also covers associated Traditional Knowledge (TK) associated with Genetic Resources (GR) held by indigenous and local communities. Contracting parties to the Nagoya Protocol need to fulfil core obligations to take measures in relation to access to genetic resources, benefit-sharing and compliance. </w:t>
      </w:r>
    </w:p>
    <w:p w14:paraId="7372C310" w14:textId="024BEE51"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1.1.</w:t>
      </w:r>
      <w:r w:rsidRPr="0084086E">
        <w:rPr>
          <w:rFonts w:ascii="Myriad Pro" w:hAnsi="Myriad Pro" w:cstheme="minorHAnsi"/>
          <w:sz w:val="21"/>
          <w:szCs w:val="21"/>
        </w:rPr>
        <w:tab/>
        <w:t xml:space="preserve">Introduction: </w:t>
      </w:r>
    </w:p>
    <w:p w14:paraId="14B229B0" w14:textId="1C5AA432"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 xml:space="preserve">The UNDP-GEF Project “Strengthening human resources, legal frameworks, and institutional capacities to implement the Nagoya Protocol” (Global ABS Project) </w:t>
      </w:r>
      <w:r w:rsidR="005F0A14" w:rsidRPr="0084086E">
        <w:rPr>
          <w:rFonts w:ascii="Myriad Pro" w:hAnsi="Myriad Pro" w:cstheme="minorHAnsi"/>
          <w:sz w:val="21"/>
          <w:szCs w:val="21"/>
        </w:rPr>
        <w:t>was initially</w:t>
      </w:r>
      <w:r w:rsidRPr="0084086E">
        <w:rPr>
          <w:rFonts w:ascii="Myriad Pro" w:hAnsi="Myriad Pro" w:cstheme="minorHAnsi"/>
          <w:sz w:val="21"/>
          <w:szCs w:val="21"/>
        </w:rPr>
        <w:t xml:space="preserve"> a 3-year project </w:t>
      </w:r>
      <w:r w:rsidR="005F0A14" w:rsidRPr="0084086E">
        <w:rPr>
          <w:rFonts w:ascii="Myriad Pro" w:hAnsi="Myriad Pro" w:cstheme="minorHAnsi"/>
          <w:sz w:val="21"/>
          <w:szCs w:val="21"/>
        </w:rPr>
        <w:t xml:space="preserve">(extended to </w:t>
      </w:r>
      <w:r w:rsidR="0084086E" w:rsidRPr="00EB4F26">
        <w:rPr>
          <w:rFonts w:ascii="Myriad Pro" w:hAnsi="Myriad Pro" w:cstheme="minorHAnsi"/>
          <w:sz w:val="21"/>
          <w:szCs w:val="21"/>
        </w:rPr>
        <w:t>5</w:t>
      </w:r>
      <w:r w:rsidR="005F0A14" w:rsidRPr="00EB4F26">
        <w:rPr>
          <w:rFonts w:ascii="Myriad Pro" w:hAnsi="Myriad Pro" w:cstheme="minorHAnsi"/>
          <w:sz w:val="21"/>
          <w:szCs w:val="21"/>
        </w:rPr>
        <w:t>)</w:t>
      </w:r>
      <w:r w:rsidR="005F0A14" w:rsidRPr="0084086E">
        <w:rPr>
          <w:rFonts w:ascii="Myriad Pro" w:hAnsi="Myriad Pro" w:cstheme="minorHAnsi"/>
          <w:sz w:val="21"/>
          <w:szCs w:val="21"/>
        </w:rPr>
        <w:t xml:space="preserve"> </w:t>
      </w:r>
      <w:r w:rsidRPr="0084086E">
        <w:rPr>
          <w:rFonts w:ascii="Myriad Pro" w:hAnsi="Myriad Pro" w:cstheme="minorHAnsi"/>
          <w:sz w:val="21"/>
          <w:szCs w:val="21"/>
        </w:rPr>
        <w:t xml:space="preserve">that specifically aims at assisting 24 countries in the development and strengthening of their national </w:t>
      </w:r>
      <w:r w:rsidRPr="0084086E">
        <w:rPr>
          <w:rFonts w:ascii="Myriad Pro" w:hAnsi="Myriad Pro" w:cstheme="minorHAnsi"/>
          <w:sz w:val="21"/>
          <w:szCs w:val="21"/>
        </w:rPr>
        <w:lastRenderedPageBreak/>
        <w:t xml:space="preserve">ABS frameworks, human resources, and administrative capabilities to implement the Nagoya Protocol. The project seeks to achieve this through its 4 components namely: </w:t>
      </w:r>
    </w:p>
    <w:p w14:paraId="23DA9119" w14:textId="77777777"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w:t>
      </w:r>
      <w:r w:rsidRPr="0084086E">
        <w:rPr>
          <w:rFonts w:ascii="Myriad Pro" w:hAnsi="Myriad Pro" w:cstheme="minorHAnsi"/>
          <w:sz w:val="21"/>
          <w:szCs w:val="21"/>
        </w:rPr>
        <w:tab/>
        <w:t>Component 1: Strengthening the legal, policy and institutional capacity to develop national ABS frameworks;</w:t>
      </w:r>
    </w:p>
    <w:p w14:paraId="12FD2242" w14:textId="77777777"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w:t>
      </w:r>
      <w:r w:rsidRPr="0084086E">
        <w:rPr>
          <w:rFonts w:ascii="Myriad Pro" w:hAnsi="Myriad Pro" w:cstheme="minorHAnsi"/>
          <w:sz w:val="21"/>
          <w:szCs w:val="21"/>
        </w:rPr>
        <w:tab/>
        <w:t xml:space="preserve">Component 2: Building trust between users and providers of genetic resources to facilitate the identification of bio-discovery efforts; and </w:t>
      </w:r>
    </w:p>
    <w:p w14:paraId="1417FDF8" w14:textId="77777777"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w:t>
      </w:r>
      <w:r w:rsidRPr="0084086E">
        <w:rPr>
          <w:rFonts w:ascii="Myriad Pro" w:hAnsi="Myriad Pro" w:cstheme="minorHAnsi"/>
          <w:sz w:val="21"/>
          <w:szCs w:val="21"/>
        </w:rPr>
        <w:tab/>
        <w:t xml:space="preserve">Component 3: Strengthening the capacity of indigenous and local communities to contribute to the implementation of the Nagoya Protocol. </w:t>
      </w:r>
    </w:p>
    <w:p w14:paraId="7776CB36" w14:textId="77777777"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w:t>
      </w:r>
      <w:r w:rsidRPr="0084086E">
        <w:rPr>
          <w:rFonts w:ascii="Myriad Pro" w:hAnsi="Myriad Pro" w:cstheme="minorHAnsi"/>
          <w:sz w:val="21"/>
          <w:szCs w:val="21"/>
        </w:rPr>
        <w:tab/>
        <w:t>Component 4: Implementing a Community of Practice and South-South Cooperation Framework on ABS.</w:t>
      </w:r>
    </w:p>
    <w:p w14:paraId="235ED8B2" w14:textId="77777777" w:rsidR="00264EE0" w:rsidRPr="0084086E" w:rsidRDefault="00264EE0" w:rsidP="00264EE0">
      <w:pPr>
        <w:spacing w:before="200"/>
        <w:jc w:val="both"/>
        <w:rPr>
          <w:rFonts w:ascii="Myriad Pro" w:hAnsi="Myriad Pro" w:cstheme="minorHAnsi"/>
          <w:sz w:val="21"/>
          <w:szCs w:val="21"/>
        </w:rPr>
      </w:pPr>
      <w:r w:rsidRPr="0084086E">
        <w:rPr>
          <w:rFonts w:ascii="Myriad Pro" w:hAnsi="Myriad Pro" w:cstheme="minorHAnsi"/>
          <w:sz w:val="21"/>
          <w:szCs w:val="21"/>
        </w:rPr>
        <w:t>The project is a part of UNDP Istanbul Regional Hub (IRH) portfolio.  The Project overall management is located in UNDP Panama Regional Hub while the Financial part is handled in Istanbul.</w:t>
      </w:r>
    </w:p>
    <w:p w14:paraId="08ABE4BB" w14:textId="2D92AE68" w:rsidR="00264EE0" w:rsidRPr="0084086E" w:rsidRDefault="00264EE0" w:rsidP="00264EE0">
      <w:pPr>
        <w:pStyle w:val="ListParagraph"/>
        <w:numPr>
          <w:ilvl w:val="1"/>
          <w:numId w:val="27"/>
        </w:numPr>
        <w:spacing w:before="200" w:after="200" w:line="276" w:lineRule="auto"/>
        <w:jc w:val="both"/>
        <w:rPr>
          <w:rFonts w:ascii="Myriad Pro" w:hAnsi="Myriad Pro" w:cstheme="minorHAnsi"/>
          <w:sz w:val="21"/>
          <w:szCs w:val="21"/>
        </w:rPr>
      </w:pPr>
      <w:r w:rsidRPr="0084086E">
        <w:rPr>
          <w:rFonts w:ascii="Myriad Pro" w:hAnsi="Myriad Pro" w:cstheme="minorHAnsi"/>
          <w:sz w:val="21"/>
          <w:szCs w:val="21"/>
        </w:rPr>
        <w:t>Context</w:t>
      </w:r>
      <w:r w:rsidR="005F0A14" w:rsidRPr="0084086E">
        <w:rPr>
          <w:rFonts w:ascii="Myriad Pro" w:hAnsi="Myriad Pro" w:cstheme="minorHAnsi"/>
          <w:sz w:val="21"/>
          <w:szCs w:val="21"/>
        </w:rPr>
        <w:t>:</w:t>
      </w:r>
    </w:p>
    <w:p w14:paraId="586552C5" w14:textId="43594337" w:rsidR="00264EE0" w:rsidRPr="0084086E" w:rsidRDefault="00264EE0" w:rsidP="00264EE0">
      <w:pPr>
        <w:jc w:val="both"/>
        <w:rPr>
          <w:rFonts w:ascii="Myriad Pro" w:hAnsi="Myriad Pro" w:cstheme="minorHAnsi"/>
          <w:bCs/>
          <w:sz w:val="21"/>
          <w:szCs w:val="21"/>
        </w:rPr>
      </w:pPr>
      <w:r w:rsidRPr="0084086E">
        <w:rPr>
          <w:rFonts w:ascii="Myriad Pro" w:hAnsi="Myriad Pro" w:cstheme="minorHAnsi"/>
          <w:bCs/>
          <w:sz w:val="21"/>
          <w:szCs w:val="21"/>
        </w:rPr>
        <w:t xml:space="preserve">The implementation of the basic measures of the Nagoya Protocol in the participating countries will unleash a wide range of monetary and non-monetary benefits for providers of genetic resources. Some of these benefits should be reinvested in the conservation and sustainable use the biological resources from where the genetic resources were obtain. This will fulfill the three objectives of the Convention on Biological Diversity. </w:t>
      </w:r>
    </w:p>
    <w:p w14:paraId="7FDCAA43" w14:textId="77777777" w:rsidR="00264EE0" w:rsidRDefault="00264EE0" w:rsidP="00264EE0">
      <w:pPr>
        <w:pStyle w:val="Heading5"/>
        <w:numPr>
          <w:ilvl w:val="0"/>
          <w:numId w:val="25"/>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Purpose</w:t>
      </w:r>
    </w:p>
    <w:p w14:paraId="5A427A43" w14:textId="77777777" w:rsidR="004B2D44" w:rsidRDefault="004B2D44" w:rsidP="00264EE0">
      <w:pPr>
        <w:spacing w:after="0" w:line="240" w:lineRule="auto"/>
        <w:jc w:val="both"/>
        <w:rPr>
          <w:rFonts w:ascii="Myriad Pro" w:hAnsi="Myriad Pro"/>
          <w:color w:val="000000"/>
          <w:sz w:val="21"/>
          <w:szCs w:val="21"/>
        </w:rPr>
      </w:pPr>
    </w:p>
    <w:p w14:paraId="7C9941DD" w14:textId="42E3301F" w:rsidR="00264EE0" w:rsidRPr="00966577" w:rsidRDefault="00264EE0" w:rsidP="00264EE0">
      <w:pPr>
        <w:spacing w:after="0" w:line="240" w:lineRule="auto"/>
        <w:jc w:val="both"/>
        <w:rPr>
          <w:rFonts w:ascii="Myriad Pro" w:hAnsi="Myriad Pro"/>
          <w:color w:val="000000"/>
          <w:sz w:val="21"/>
          <w:szCs w:val="21"/>
        </w:rPr>
      </w:pPr>
      <w:r w:rsidRPr="00966577">
        <w:rPr>
          <w:rFonts w:ascii="Myriad Pro" w:hAnsi="Myriad Pro"/>
          <w:color w:val="000000"/>
          <w:sz w:val="21"/>
          <w:szCs w:val="21"/>
        </w:rPr>
        <w:t xml:space="preserve">The TE report will assess the achievement of project results against what was expected to be </w:t>
      </w:r>
      <w:r w:rsidR="0084086E" w:rsidRPr="00966577">
        <w:rPr>
          <w:rFonts w:ascii="Myriad Pro" w:hAnsi="Myriad Pro"/>
          <w:color w:val="000000"/>
          <w:sz w:val="21"/>
          <w:szCs w:val="21"/>
        </w:rPr>
        <w:t>achieved and</w:t>
      </w:r>
      <w:r w:rsidRPr="00966577">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r w:rsidR="0084086E" w:rsidRPr="00966577">
        <w:rPr>
          <w:rFonts w:ascii="Myriad Pro" w:hAnsi="Myriad Pro"/>
          <w:color w:val="000000"/>
          <w:sz w:val="21"/>
          <w:szCs w:val="21"/>
        </w:rPr>
        <w:t>transparency and</w:t>
      </w:r>
      <w:r w:rsidRPr="00966577">
        <w:rPr>
          <w:rFonts w:ascii="Myriad Pro" w:hAnsi="Myriad Pro"/>
          <w:color w:val="000000"/>
          <w:sz w:val="21"/>
          <w:szCs w:val="21"/>
        </w:rPr>
        <w:t xml:space="preserve"> assesses the extent of project accomplishments.</w:t>
      </w:r>
    </w:p>
    <w:p w14:paraId="57876478" w14:textId="77777777" w:rsidR="00E73B4E" w:rsidRPr="0084086E" w:rsidRDefault="00E73B4E" w:rsidP="00264EE0">
      <w:pPr>
        <w:spacing w:after="120"/>
        <w:jc w:val="both"/>
        <w:rPr>
          <w:rFonts w:ascii="Myriad Pro" w:eastAsia="Times New Roman" w:hAnsi="Myriad Pro" w:cstheme="minorHAnsi"/>
          <w:sz w:val="21"/>
          <w:szCs w:val="21"/>
        </w:rPr>
      </w:pPr>
    </w:p>
    <w:p w14:paraId="3E693B2E" w14:textId="20B9F89E" w:rsidR="00264EE0" w:rsidRPr="0084086E" w:rsidRDefault="00264EE0" w:rsidP="00264EE0">
      <w:pPr>
        <w:spacing w:after="120"/>
        <w:jc w:val="both"/>
        <w:rPr>
          <w:rFonts w:ascii="Myriad Pro" w:eastAsia="Times New Roman" w:hAnsi="Myriad Pro" w:cstheme="minorHAnsi"/>
          <w:sz w:val="21"/>
          <w:szCs w:val="21"/>
        </w:rPr>
      </w:pPr>
      <w:r w:rsidRPr="0084086E">
        <w:rPr>
          <w:rFonts w:ascii="Myriad Pro" w:eastAsia="Times New Roman" w:hAnsi="Myriad Pro" w:cstheme="minorHAnsi"/>
          <w:sz w:val="21"/>
          <w:szCs w:val="21"/>
        </w:rPr>
        <w:t xml:space="preserve">As stated in the Project Document (PRODOC), </w:t>
      </w:r>
      <w:r w:rsidR="00E73B4E" w:rsidRPr="0084086E">
        <w:rPr>
          <w:rFonts w:ascii="Myriad Pro" w:eastAsia="Times New Roman" w:hAnsi="Myriad Pro" w:cstheme="minorHAnsi"/>
          <w:sz w:val="21"/>
          <w:szCs w:val="21"/>
        </w:rPr>
        <w:t>a</w:t>
      </w:r>
      <w:r w:rsidRPr="0084086E">
        <w:rPr>
          <w:rFonts w:ascii="Myriad Pro" w:eastAsia="Times New Roman" w:hAnsi="Myriad Pro" w:cstheme="minorHAnsi"/>
          <w:sz w:val="21"/>
          <w:szCs w:val="21"/>
        </w:rPr>
        <w:t>n independent Terminal Evaluation (TE) should take place three months prior to the final Project Steerin</w:t>
      </w:r>
      <w:r w:rsidR="00E73B4E" w:rsidRPr="0084086E">
        <w:rPr>
          <w:rFonts w:ascii="Myriad Pro" w:eastAsia="Times New Roman" w:hAnsi="Myriad Pro" w:cstheme="minorHAnsi"/>
          <w:sz w:val="21"/>
          <w:szCs w:val="21"/>
        </w:rPr>
        <w:t>g</w:t>
      </w:r>
      <w:r w:rsidRPr="0084086E">
        <w:rPr>
          <w:rFonts w:ascii="Myriad Pro" w:eastAsia="Times New Roman" w:hAnsi="Myriad Pro" w:cstheme="minorHAnsi"/>
          <w:sz w:val="21"/>
          <w:szCs w:val="21"/>
        </w:rPr>
        <w:t xml:space="preserve"> Committee (PSC) meeting and should be undertaken in accordance with UNDP and GEF guidance. This final evaluation should focus on the delivery of the project’s results as initially planned (and as corrected after the mid-term evaluation, if any such correction took place). The TE will look at impact and sustainability of results, including the contribution to capacity development and the achievement of global environmental benefits/goals. </w:t>
      </w:r>
      <w:r w:rsidR="00E73B4E" w:rsidRPr="0084086E">
        <w:rPr>
          <w:rFonts w:ascii="Myriad Pro" w:eastAsia="Times New Roman" w:hAnsi="Myriad Pro" w:cstheme="majorHAnsi"/>
          <w:sz w:val="21"/>
          <w:szCs w:val="21"/>
        </w:rPr>
        <w:t>The Terminal Evaluation will be conducted according to the guidance, rules and procedures established by UNDP and GEF as reflected in the UNDP Evaluation Guidance for GEF Financed Projects</w:t>
      </w:r>
      <w:r w:rsidR="0084086E" w:rsidRPr="0084086E">
        <w:rPr>
          <w:rFonts w:ascii="Myriad Pro" w:eastAsia="Times New Roman" w:hAnsi="Myriad Pro" w:cstheme="majorHAnsi"/>
          <w:sz w:val="21"/>
          <w:szCs w:val="21"/>
        </w:rPr>
        <w:t xml:space="preserve">. </w:t>
      </w:r>
    </w:p>
    <w:p w14:paraId="66102C20" w14:textId="77777777" w:rsidR="00264EE0" w:rsidRPr="0084086E" w:rsidRDefault="00264EE0" w:rsidP="00264EE0">
      <w:pPr>
        <w:spacing w:after="120"/>
        <w:jc w:val="both"/>
        <w:rPr>
          <w:rFonts w:ascii="Myriad Pro" w:eastAsia="Times New Roman" w:hAnsi="Myriad Pro" w:cstheme="minorHAnsi"/>
          <w:sz w:val="21"/>
          <w:szCs w:val="21"/>
        </w:rPr>
      </w:pPr>
      <w:r w:rsidRPr="0084086E">
        <w:rPr>
          <w:rFonts w:ascii="Myriad Pro" w:eastAsia="Times New Roman" w:hAnsi="Myriad Pro" w:cstheme="minorHAnsi"/>
          <w:sz w:val="21"/>
          <w:szCs w:val="21"/>
        </w:rPr>
        <w:t xml:space="preserve">The TE will also provide recommendations for follow-up activities and requires a management response, which is to be uploaded to PIMS and to the UNDP Evaluation Office Evaluation Resource Center (ERC). The GEF ABS Tracking Tool will also be completed during the TE. </w:t>
      </w:r>
    </w:p>
    <w:p w14:paraId="1579AE5B" w14:textId="77777777" w:rsidR="00264EE0" w:rsidRPr="0084086E" w:rsidRDefault="00264EE0" w:rsidP="00264EE0">
      <w:pPr>
        <w:spacing w:after="120" w:line="240" w:lineRule="auto"/>
        <w:contextualSpacing/>
        <w:jc w:val="both"/>
        <w:rPr>
          <w:rFonts w:ascii="Myriad Pro" w:eastAsia="Times New Roman" w:hAnsi="Myriad Pro" w:cstheme="minorHAnsi"/>
          <w:sz w:val="21"/>
          <w:szCs w:val="21"/>
        </w:rPr>
      </w:pPr>
      <w:r w:rsidRPr="0084086E">
        <w:rPr>
          <w:rFonts w:ascii="Myriad Pro" w:eastAsia="Times New Roman" w:hAnsi="Myriad Pro" w:cstheme="minorHAnsi"/>
          <w:sz w:val="21"/>
          <w:szCs w:val="21"/>
        </w:rPr>
        <w:lastRenderedPageBreak/>
        <w:t>The evaluator will review all relevant sources of information, such as the project document, project reports – including board meeting minutes, project budget revisions, progress reports, regional and country project related products, and any other materials that the evaluator considers useful for this evidence-based assessment. All these documents will be provided.</w:t>
      </w:r>
    </w:p>
    <w:p w14:paraId="78228DA8" w14:textId="77777777" w:rsidR="00264EE0" w:rsidRPr="0084086E" w:rsidRDefault="00264EE0" w:rsidP="00264EE0">
      <w:pPr>
        <w:spacing w:after="120" w:line="240" w:lineRule="auto"/>
        <w:contextualSpacing/>
        <w:jc w:val="both"/>
        <w:rPr>
          <w:rFonts w:ascii="Myriad Pro" w:eastAsia="Times New Roman" w:hAnsi="Myriad Pro" w:cstheme="minorHAnsi"/>
          <w:sz w:val="21"/>
          <w:szCs w:val="21"/>
        </w:rPr>
      </w:pPr>
    </w:p>
    <w:p w14:paraId="60A15380" w14:textId="086DFF4F" w:rsidR="00264EE0" w:rsidRPr="0084086E" w:rsidRDefault="00264EE0">
      <w:pPr>
        <w:spacing w:before="100" w:beforeAutospacing="1" w:after="100" w:afterAutospacing="1" w:line="240" w:lineRule="auto"/>
        <w:contextualSpacing/>
        <w:jc w:val="both"/>
        <w:rPr>
          <w:rFonts w:ascii="Myriad Pro" w:eastAsia="Times New Roman" w:hAnsi="Myriad Pro" w:cstheme="minorHAnsi"/>
          <w:color w:val="333333"/>
          <w:sz w:val="21"/>
          <w:szCs w:val="21"/>
        </w:rPr>
      </w:pPr>
      <w:r w:rsidRPr="0084086E">
        <w:rPr>
          <w:rFonts w:ascii="Myriad Pro" w:eastAsia="Times New Roman" w:hAnsi="Myriad Pro" w:cstheme="minorHAnsi"/>
          <w:color w:val="333333"/>
          <w:sz w:val="21"/>
          <w:szCs w:val="21"/>
        </w:rPr>
        <w:t xml:space="preserve">The evaluator </w:t>
      </w:r>
      <w:r w:rsidRPr="0084086E">
        <w:rPr>
          <w:rFonts w:ascii="Myriad Pro" w:eastAsia="Times New Roman" w:hAnsi="Myriad Pro" w:cstheme="minorHAnsi"/>
          <w:noProof/>
          <w:color w:val="333333"/>
          <w:sz w:val="21"/>
          <w:szCs w:val="21"/>
        </w:rPr>
        <w:t>is expected</w:t>
      </w:r>
      <w:r w:rsidRPr="0084086E">
        <w:rPr>
          <w:rFonts w:ascii="Myriad Pro" w:eastAsia="Times New Roman" w:hAnsi="Myriad Pro" w:cstheme="minorHAnsi"/>
          <w:color w:val="333333"/>
          <w:sz w:val="21"/>
          <w:szCs w:val="21"/>
        </w:rPr>
        <w:t xml:space="preserve"> to frame the evaluation effort using the criteria of relevance, effectiveness, efficiency, sustainability, and impact as defined and explained in the  </w:t>
      </w:r>
      <w:hyperlink r:id="rId12" w:history="1">
        <w:r w:rsidRPr="0084086E">
          <w:rPr>
            <w:rFonts w:ascii="Myriad Pro" w:eastAsia="Times New Roman" w:hAnsi="Myriad Pro" w:cstheme="minorHAnsi"/>
            <w:color w:val="0055AA"/>
            <w:sz w:val="21"/>
            <w:szCs w:val="21"/>
          </w:rPr>
          <w:t xml:space="preserve">UNDP Guidance for Conducting Terminal Evaluations of UNDP-supported </w:t>
        </w:r>
        <w:r w:rsidR="00FA7B2A">
          <w:rPr>
            <w:rFonts w:ascii="Myriad Pro" w:eastAsia="Times New Roman" w:hAnsi="Myriad Pro" w:cstheme="minorHAnsi"/>
            <w:color w:val="0055AA"/>
            <w:sz w:val="21"/>
            <w:szCs w:val="21"/>
          </w:rPr>
          <w:t xml:space="preserve">GEF-financed </w:t>
        </w:r>
        <w:r w:rsidRPr="0084086E">
          <w:rPr>
            <w:rFonts w:ascii="Myriad Pro" w:eastAsia="Times New Roman" w:hAnsi="Myriad Pro" w:cstheme="minorHAnsi"/>
            <w:color w:val="0055AA"/>
            <w:sz w:val="21"/>
            <w:szCs w:val="21"/>
          </w:rPr>
          <w:t>Projects</w:t>
        </w:r>
      </w:hyperlink>
      <w:r w:rsidRPr="0084086E">
        <w:rPr>
          <w:rFonts w:ascii="Myriad Pro" w:eastAsia="Times New Roman" w:hAnsi="Myriad Pro" w:cstheme="minorHAnsi"/>
          <w:color w:val="333333"/>
          <w:sz w:val="21"/>
          <w:szCs w:val="21"/>
        </w:rPr>
        <w:t xml:space="preserve">. An overall approach and method for conducting project terminal evaluations of UNDP-supported projects can be found in the </w:t>
      </w:r>
      <w:hyperlink r:id="rId13" w:history="1">
        <w:r w:rsidR="00FA7B2A" w:rsidRPr="00FA7B2A">
          <w:rPr>
            <w:rStyle w:val="Hyperlink"/>
            <w:rFonts w:ascii="Myriad Pro" w:eastAsia="Times New Roman" w:hAnsi="Myriad Pro" w:cstheme="minorHAnsi"/>
            <w:sz w:val="21"/>
            <w:szCs w:val="21"/>
          </w:rPr>
          <w:t>UNDP Evaluation Guidelines</w:t>
        </w:r>
      </w:hyperlink>
      <w:r w:rsidR="00FA7B2A">
        <w:rPr>
          <w:rFonts w:ascii="Myriad Pro" w:eastAsia="Times New Roman" w:hAnsi="Myriad Pro" w:cstheme="minorHAnsi"/>
          <w:color w:val="333333"/>
          <w:sz w:val="21"/>
          <w:szCs w:val="21"/>
        </w:rPr>
        <w:t>.</w:t>
      </w:r>
    </w:p>
    <w:p w14:paraId="280D3DE0" w14:textId="77777777" w:rsidR="00264EE0" w:rsidRPr="0084086E" w:rsidRDefault="00264EE0" w:rsidP="00264EE0">
      <w:pPr>
        <w:spacing w:before="100" w:beforeAutospacing="1" w:after="100" w:afterAutospacing="1" w:line="240" w:lineRule="auto"/>
        <w:contextualSpacing/>
        <w:rPr>
          <w:rFonts w:ascii="Myriad Pro" w:eastAsia="Times New Roman" w:hAnsi="Myriad Pro" w:cstheme="minorHAnsi"/>
          <w:color w:val="333333"/>
          <w:sz w:val="21"/>
          <w:szCs w:val="21"/>
        </w:rPr>
      </w:pPr>
    </w:p>
    <w:p w14:paraId="1F0B9531" w14:textId="77777777" w:rsidR="00264EE0" w:rsidRPr="0084086E" w:rsidRDefault="00264EE0" w:rsidP="00264EE0">
      <w:pPr>
        <w:spacing w:after="120" w:line="240" w:lineRule="auto"/>
        <w:contextualSpacing/>
        <w:jc w:val="both"/>
        <w:rPr>
          <w:rStyle w:val="Hyperlink"/>
          <w:rFonts w:ascii="Myriad Pro" w:eastAsia="Times New Roman" w:hAnsi="Myriad Pro" w:cstheme="minorHAnsi"/>
          <w:sz w:val="21"/>
          <w:szCs w:val="21"/>
        </w:rPr>
      </w:pPr>
      <w:r w:rsidRPr="0084086E">
        <w:rPr>
          <w:rFonts w:ascii="Myriad Pro" w:hAnsi="Myriad Pro" w:cstheme="minorHAnsi"/>
          <w:sz w:val="21"/>
          <w:szCs w:val="21"/>
        </w:rPr>
        <w:t xml:space="preserve">Evaluation consultants will be held to the highest ethical standards and are required to sign a Code of Conduct upon acceptance of the assignment. UNDP evaluations </w:t>
      </w:r>
      <w:r w:rsidRPr="0084086E">
        <w:rPr>
          <w:rFonts w:ascii="Myriad Pro" w:hAnsi="Myriad Pro" w:cstheme="minorHAnsi"/>
          <w:noProof/>
          <w:sz w:val="21"/>
          <w:szCs w:val="21"/>
        </w:rPr>
        <w:t>are conducted</w:t>
      </w:r>
      <w:r w:rsidRPr="0084086E">
        <w:rPr>
          <w:rFonts w:ascii="Myriad Pro" w:hAnsi="Myriad Pro" w:cstheme="minorHAnsi"/>
          <w:sz w:val="21"/>
          <w:szCs w:val="21"/>
        </w:rPr>
        <w:t xml:space="preserve"> </w:t>
      </w:r>
      <w:r w:rsidRPr="0084086E">
        <w:rPr>
          <w:rFonts w:ascii="Myriad Pro" w:hAnsi="Myriad Pro" w:cstheme="minorHAnsi"/>
          <w:noProof/>
          <w:sz w:val="21"/>
          <w:szCs w:val="21"/>
        </w:rPr>
        <w:t>in accordance with</w:t>
      </w:r>
      <w:r w:rsidRPr="0084086E">
        <w:rPr>
          <w:rFonts w:ascii="Myriad Pro" w:hAnsi="Myriad Pro" w:cstheme="minorHAnsi"/>
          <w:sz w:val="21"/>
          <w:szCs w:val="21"/>
        </w:rPr>
        <w:t xml:space="preserve"> the principles outlined in the </w:t>
      </w:r>
      <w:hyperlink r:id="rId14" w:history="1">
        <w:r w:rsidRPr="0084086E">
          <w:rPr>
            <w:rStyle w:val="Hyperlink"/>
            <w:rFonts w:ascii="Myriad Pro" w:eastAsia="Times New Roman" w:hAnsi="Myriad Pro" w:cstheme="minorHAnsi"/>
            <w:sz w:val="21"/>
            <w:szCs w:val="21"/>
          </w:rPr>
          <w:t>UNEG 'Ethical Guidelines for Evaluations'</w:t>
        </w:r>
      </w:hyperlink>
      <w:r w:rsidRPr="0084086E">
        <w:rPr>
          <w:rStyle w:val="Hyperlink"/>
          <w:rFonts w:ascii="Myriad Pro" w:eastAsia="Times New Roman" w:hAnsi="Myriad Pro" w:cstheme="minorHAnsi"/>
          <w:sz w:val="21"/>
          <w:szCs w:val="21"/>
        </w:rPr>
        <w:t>.</w:t>
      </w:r>
    </w:p>
    <w:p w14:paraId="4236246C" w14:textId="77777777" w:rsidR="00264EE0" w:rsidRPr="00FB0B39" w:rsidRDefault="00264EE0" w:rsidP="00264EE0">
      <w:pPr>
        <w:pStyle w:val="ListParagraph"/>
        <w:spacing w:after="0" w:line="240" w:lineRule="auto"/>
        <w:ind w:left="360"/>
        <w:jc w:val="both"/>
        <w:rPr>
          <w:rFonts w:cstheme="minorHAnsi"/>
          <w:b/>
          <w:sz w:val="30"/>
          <w:szCs w:val="30"/>
        </w:rPr>
      </w:pPr>
    </w:p>
    <w:p w14:paraId="32200E17" w14:textId="77777777" w:rsidR="00264EE0" w:rsidRPr="00DF02D9" w:rsidRDefault="00264EE0" w:rsidP="00264EE0">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12C94D71" w14:textId="77777777" w:rsidR="00264EE0" w:rsidRPr="00DF02D9" w:rsidRDefault="00264EE0" w:rsidP="00264EE0">
      <w:pPr>
        <w:spacing w:after="0" w:line="240" w:lineRule="auto"/>
        <w:ind w:left="993"/>
        <w:rPr>
          <w:rFonts w:cstheme="minorHAnsi"/>
        </w:rPr>
      </w:pPr>
    </w:p>
    <w:p w14:paraId="4FACADA9" w14:textId="77777777" w:rsidR="00264EE0" w:rsidRPr="00786266" w:rsidRDefault="00264EE0" w:rsidP="00264EE0">
      <w:pPr>
        <w:pStyle w:val="Heading5"/>
        <w:numPr>
          <w:ilvl w:val="0"/>
          <w:numId w:val="25"/>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2E8EFC6B" w14:textId="77777777" w:rsidR="00264EE0" w:rsidRDefault="00264EE0" w:rsidP="00264EE0">
      <w:pPr>
        <w:spacing w:after="0" w:line="240" w:lineRule="auto"/>
        <w:jc w:val="both"/>
        <w:rPr>
          <w:rFonts w:ascii="Myriad Pro" w:hAnsi="Myriad Pro"/>
          <w:i/>
          <w:iCs/>
          <w:color w:val="000000"/>
          <w:sz w:val="21"/>
          <w:szCs w:val="21"/>
        </w:rPr>
      </w:pPr>
    </w:p>
    <w:p w14:paraId="3D213AC6" w14:textId="77777777" w:rsidR="00264EE0" w:rsidRPr="00966577" w:rsidRDefault="00264EE0" w:rsidP="00264EE0">
      <w:pPr>
        <w:spacing w:after="0" w:line="240" w:lineRule="auto"/>
        <w:jc w:val="both"/>
        <w:rPr>
          <w:rFonts w:ascii="Myriad Pro" w:hAnsi="Myriad Pro"/>
          <w:color w:val="000000"/>
          <w:sz w:val="21"/>
          <w:szCs w:val="21"/>
        </w:rPr>
      </w:pPr>
      <w:bookmarkStart w:id="1" w:name="_Hlk52176275"/>
      <w:r w:rsidRPr="00966577">
        <w:rPr>
          <w:rFonts w:ascii="Myriad Pro" w:hAnsi="Myriad Pro"/>
          <w:color w:val="000000"/>
          <w:sz w:val="21"/>
          <w:szCs w:val="21"/>
        </w:rPr>
        <w:t>The TE report must provide evidence-based information that is credible, reliable and useful.</w:t>
      </w:r>
    </w:p>
    <w:p w14:paraId="3ED89E23" w14:textId="77777777" w:rsidR="00264EE0" w:rsidRPr="00966577" w:rsidRDefault="00264EE0" w:rsidP="00264EE0">
      <w:pPr>
        <w:spacing w:after="0" w:line="240" w:lineRule="auto"/>
        <w:rPr>
          <w:rFonts w:ascii="Myriad Pro" w:hAnsi="Myriad Pro"/>
          <w:color w:val="000000"/>
          <w:sz w:val="21"/>
          <w:szCs w:val="21"/>
        </w:rPr>
      </w:pPr>
    </w:p>
    <w:p w14:paraId="17378740" w14:textId="5F79DDB3" w:rsidR="00264EE0" w:rsidRPr="00966577" w:rsidRDefault="00264EE0" w:rsidP="00264EE0">
      <w:pPr>
        <w:spacing w:after="0" w:line="240" w:lineRule="auto"/>
        <w:jc w:val="both"/>
        <w:rPr>
          <w:rFonts w:ascii="Myriad Pro" w:hAnsi="Myriad Pro"/>
          <w:color w:val="000000"/>
          <w:sz w:val="21"/>
          <w:szCs w:val="21"/>
        </w:rPr>
      </w:pPr>
      <w:r w:rsidRPr="00966577">
        <w:rPr>
          <w:rFonts w:ascii="Myriad Pro" w:hAnsi="Myriad Pro"/>
          <w:color w:val="000000"/>
          <w:sz w:val="21"/>
          <w:szCs w:val="21"/>
        </w:rPr>
        <w:t xml:space="preserve">The </w:t>
      </w:r>
      <w:r w:rsidR="00641F6C">
        <w:rPr>
          <w:rFonts w:ascii="Myriad Pro" w:hAnsi="Myriad Pro"/>
          <w:color w:val="000000"/>
          <w:sz w:val="21"/>
          <w:szCs w:val="21"/>
        </w:rPr>
        <w:t>evaluator</w:t>
      </w:r>
      <w:r w:rsidRPr="00966577">
        <w:rPr>
          <w:rFonts w:ascii="Myriad Pro" w:hAnsi="Myriad Pro"/>
          <w:color w:val="000000"/>
          <w:sz w:val="21"/>
          <w:szCs w:val="21"/>
        </w:rPr>
        <w:t xml:space="preserve">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w:t>
      </w:r>
      <w:r w:rsidR="00641F6C">
        <w:rPr>
          <w:rFonts w:ascii="Myriad Pro" w:hAnsi="Myriad Pro"/>
          <w:color w:val="000000"/>
          <w:sz w:val="21"/>
          <w:szCs w:val="21"/>
        </w:rPr>
        <w:t>evaluator</w:t>
      </w:r>
      <w:r w:rsidRPr="00966577">
        <w:rPr>
          <w:rFonts w:ascii="Myriad Pro" w:hAnsi="Myriad Pro"/>
          <w:color w:val="000000"/>
          <w:sz w:val="21"/>
          <w:szCs w:val="21"/>
        </w:rPr>
        <w:t xml:space="preserve"> will review the baseline and midterm GEF focal area Core Indicators/Tracking Tools submitted to the GEF at the CEO endorsement and midterm stages and the terminal Core Indicators/Tracking Tools that must be completed b</w:t>
      </w:r>
      <w:r w:rsidR="0062293D">
        <w:rPr>
          <w:rFonts w:ascii="Myriad Pro" w:hAnsi="Myriad Pro"/>
          <w:color w:val="000000"/>
          <w:sz w:val="21"/>
          <w:szCs w:val="21"/>
        </w:rPr>
        <w:t xml:space="preserve">y the time the </w:t>
      </w:r>
      <w:r w:rsidR="00641F6C">
        <w:rPr>
          <w:rFonts w:ascii="Myriad Pro" w:hAnsi="Myriad Pro"/>
          <w:color w:val="000000"/>
          <w:sz w:val="21"/>
          <w:szCs w:val="21"/>
        </w:rPr>
        <w:t>evaluator</w:t>
      </w:r>
      <w:r w:rsidR="0062293D">
        <w:rPr>
          <w:rFonts w:ascii="Myriad Pro" w:hAnsi="Myriad Pro"/>
          <w:color w:val="000000"/>
          <w:sz w:val="21"/>
          <w:szCs w:val="21"/>
        </w:rPr>
        <w:t xml:space="preserve"> is recruited</w:t>
      </w:r>
      <w:r w:rsidRPr="00966577">
        <w:rPr>
          <w:rFonts w:ascii="Myriad Pro" w:hAnsi="Myriad Pro"/>
          <w:color w:val="000000"/>
          <w:sz w:val="21"/>
          <w:szCs w:val="21"/>
        </w:rPr>
        <w:t xml:space="preserve">.  </w:t>
      </w:r>
    </w:p>
    <w:p w14:paraId="484C5041" w14:textId="77777777" w:rsidR="00264EE0" w:rsidRPr="00966577" w:rsidRDefault="00264EE0" w:rsidP="00264EE0">
      <w:pPr>
        <w:spacing w:after="0" w:line="240" w:lineRule="auto"/>
        <w:jc w:val="both"/>
        <w:rPr>
          <w:rFonts w:ascii="Myriad Pro" w:hAnsi="Myriad Pro"/>
          <w:color w:val="000000"/>
          <w:sz w:val="21"/>
          <w:szCs w:val="21"/>
        </w:rPr>
      </w:pPr>
    </w:p>
    <w:p w14:paraId="32AFBBAF" w14:textId="613B12B6" w:rsidR="00264EE0" w:rsidRPr="00966577" w:rsidRDefault="00264EE0" w:rsidP="00264EE0">
      <w:pPr>
        <w:spacing w:after="0" w:line="240" w:lineRule="auto"/>
        <w:jc w:val="both"/>
        <w:rPr>
          <w:rFonts w:ascii="Myriad Pro" w:hAnsi="Myriad Pro"/>
          <w:color w:val="000000"/>
          <w:sz w:val="21"/>
          <w:szCs w:val="21"/>
        </w:rPr>
      </w:pPr>
      <w:r w:rsidRPr="00966577">
        <w:rPr>
          <w:rFonts w:ascii="Myriad Pro" w:hAnsi="Myriad Pro"/>
          <w:color w:val="000000"/>
          <w:sz w:val="21"/>
          <w:szCs w:val="21"/>
        </w:rPr>
        <w:t xml:space="preserve">The </w:t>
      </w:r>
      <w:r w:rsidR="00641F6C">
        <w:rPr>
          <w:rFonts w:ascii="Myriad Pro" w:hAnsi="Myriad Pro"/>
          <w:color w:val="000000"/>
          <w:sz w:val="21"/>
          <w:szCs w:val="21"/>
        </w:rPr>
        <w:t>evaluator</w:t>
      </w:r>
      <w:r w:rsidRPr="00966577">
        <w:rPr>
          <w:rFonts w:ascii="Myriad Pro" w:hAnsi="Myriad Pro"/>
          <w:color w:val="000000"/>
          <w:sz w:val="21"/>
          <w:szCs w:val="21"/>
        </w:rPr>
        <w:t xml:space="preserve">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1ABFFBE6" w14:textId="77777777" w:rsidR="00264EE0" w:rsidRPr="00966577" w:rsidRDefault="00264EE0" w:rsidP="00264EE0">
      <w:pPr>
        <w:spacing w:after="0" w:line="240" w:lineRule="auto"/>
        <w:jc w:val="both"/>
        <w:rPr>
          <w:rFonts w:ascii="Myriad Pro" w:hAnsi="Myriad Pro"/>
          <w:color w:val="000000"/>
          <w:sz w:val="21"/>
          <w:szCs w:val="21"/>
        </w:rPr>
      </w:pPr>
    </w:p>
    <w:p w14:paraId="522F596E" w14:textId="0394B2AD" w:rsidR="00264EE0" w:rsidRPr="00966577" w:rsidRDefault="00264EE0" w:rsidP="00264EE0">
      <w:pPr>
        <w:spacing w:after="0" w:line="240" w:lineRule="auto"/>
        <w:jc w:val="both"/>
        <w:rPr>
          <w:rFonts w:ascii="Myriad Pro" w:hAnsi="Myriad Pro"/>
          <w:color w:val="000000"/>
          <w:sz w:val="21"/>
          <w:szCs w:val="21"/>
        </w:rPr>
      </w:pPr>
      <w:r w:rsidRPr="00966577">
        <w:rPr>
          <w:rFonts w:ascii="Myriad Pro" w:hAnsi="Myriad Pro"/>
          <w:color w:val="000000"/>
          <w:sz w:val="21"/>
          <w:szCs w:val="21"/>
        </w:rPr>
        <w:t xml:space="preserve">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w:t>
      </w:r>
    </w:p>
    <w:p w14:paraId="7D86B79C" w14:textId="77777777" w:rsidR="00264EE0" w:rsidRPr="00966577" w:rsidRDefault="00264EE0" w:rsidP="00264EE0">
      <w:pPr>
        <w:spacing w:after="0" w:line="240" w:lineRule="auto"/>
        <w:jc w:val="both"/>
        <w:rPr>
          <w:rFonts w:ascii="Myriad Pro" w:hAnsi="Myriad Pro"/>
          <w:color w:val="000000"/>
          <w:sz w:val="21"/>
          <w:szCs w:val="21"/>
        </w:rPr>
      </w:pPr>
    </w:p>
    <w:p w14:paraId="343ED608" w14:textId="532BBE15" w:rsidR="00264EE0" w:rsidRPr="00966577" w:rsidRDefault="00264EE0" w:rsidP="00264EE0">
      <w:pPr>
        <w:jc w:val="both"/>
        <w:rPr>
          <w:rFonts w:ascii="Myriad Pro" w:hAnsi="Myriad Pro"/>
          <w:color w:val="000000"/>
          <w:sz w:val="21"/>
          <w:szCs w:val="21"/>
        </w:rPr>
      </w:pPr>
      <w:r w:rsidRPr="00966577">
        <w:rPr>
          <w:rFonts w:ascii="Myriad Pro" w:hAnsi="Myriad Pro"/>
          <w:color w:val="000000"/>
          <w:sz w:val="21"/>
          <w:szCs w:val="21"/>
        </w:rPr>
        <w:t xml:space="preserve">The specific design and methodology for the TE should emerge from consultations between the </w:t>
      </w:r>
      <w:r w:rsidR="00641F6C">
        <w:rPr>
          <w:rFonts w:ascii="Myriad Pro" w:hAnsi="Myriad Pro"/>
          <w:color w:val="000000"/>
          <w:sz w:val="21"/>
          <w:szCs w:val="21"/>
        </w:rPr>
        <w:t>evaluator</w:t>
      </w:r>
      <w:r w:rsidRPr="00966577">
        <w:rPr>
          <w:rFonts w:ascii="Myriad Pro" w:hAnsi="Myriad Pro"/>
          <w:color w:val="000000"/>
          <w:sz w:val="21"/>
          <w:szCs w:val="21"/>
        </w:rPr>
        <w:t xml:space="preserve"> and the above-mentioned parties regarding what is appropriate and feasible for meeting the TE purpose and objectives and answering the evaluation questions, given limitations of budget, time and data. The </w:t>
      </w:r>
      <w:r w:rsidR="00641F6C">
        <w:rPr>
          <w:rFonts w:ascii="Myriad Pro" w:hAnsi="Myriad Pro"/>
          <w:color w:val="000000"/>
          <w:sz w:val="21"/>
          <w:szCs w:val="21"/>
        </w:rPr>
        <w:t>evaluator</w:t>
      </w:r>
      <w:r w:rsidRPr="00966577">
        <w:rPr>
          <w:rFonts w:ascii="Myriad Pro" w:hAnsi="Myriad Pro"/>
          <w:color w:val="000000"/>
          <w:sz w:val="21"/>
          <w:szCs w:val="21"/>
        </w:rPr>
        <w:t xml:space="preserve"> must use gender-responsive methodologies and tools and ensure that </w:t>
      </w:r>
      <w:r w:rsidRPr="00966577">
        <w:rPr>
          <w:rFonts w:ascii="Myriad Pro" w:hAnsi="Myriad Pro"/>
          <w:color w:val="000000"/>
          <w:sz w:val="21"/>
          <w:szCs w:val="21"/>
        </w:rPr>
        <w:lastRenderedPageBreak/>
        <w:t xml:space="preserve">gender equality and women’s empowerment, as well as other cross-cutting issues and SDGs are incorporated into the TE report. </w:t>
      </w:r>
    </w:p>
    <w:p w14:paraId="69A5BC35" w14:textId="50281700" w:rsidR="00264EE0" w:rsidRPr="00966577" w:rsidRDefault="00264EE0" w:rsidP="00264EE0">
      <w:pPr>
        <w:jc w:val="both"/>
        <w:rPr>
          <w:rFonts w:ascii="Myriad Pro" w:hAnsi="Myriad Pro"/>
          <w:color w:val="000000"/>
          <w:sz w:val="21"/>
          <w:szCs w:val="21"/>
        </w:rPr>
      </w:pPr>
      <w:r w:rsidRPr="00966577">
        <w:rPr>
          <w:rFonts w:ascii="Myriad Pro" w:hAnsi="Myriad Pro"/>
          <w:color w:val="000000"/>
          <w:sz w:val="21"/>
          <w:szCs w:val="21"/>
        </w:rPr>
        <w:t xml:space="preserve">The final methodological approach including interview schedule, field visits and data to be used in the evaluation must be clearly outlined in the TE Inception Report and be fully discussed and agreed between UNDP, stakeholders and the </w:t>
      </w:r>
      <w:r w:rsidR="00641F6C">
        <w:rPr>
          <w:rFonts w:ascii="Myriad Pro" w:hAnsi="Myriad Pro"/>
          <w:color w:val="000000"/>
          <w:sz w:val="21"/>
          <w:szCs w:val="21"/>
        </w:rPr>
        <w:t>evaluator</w:t>
      </w:r>
      <w:r w:rsidRPr="00966577">
        <w:rPr>
          <w:rFonts w:ascii="Myriad Pro" w:hAnsi="Myriad Pro"/>
          <w:color w:val="000000"/>
          <w:sz w:val="21"/>
          <w:szCs w:val="21"/>
        </w:rPr>
        <w:t>.</w:t>
      </w:r>
    </w:p>
    <w:p w14:paraId="1DD4810D" w14:textId="77777777" w:rsidR="00264EE0" w:rsidRPr="00966577" w:rsidRDefault="00264EE0" w:rsidP="00264EE0">
      <w:pPr>
        <w:spacing w:after="0" w:line="240" w:lineRule="auto"/>
        <w:jc w:val="both"/>
        <w:rPr>
          <w:rFonts w:ascii="Myriad Pro" w:hAnsi="Myriad Pro"/>
          <w:color w:val="000000"/>
          <w:sz w:val="21"/>
          <w:szCs w:val="21"/>
        </w:rPr>
      </w:pPr>
      <w:r w:rsidRPr="00966577">
        <w:rPr>
          <w:rFonts w:ascii="Myriad Pro" w:hAnsi="Myriad Pro"/>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bookmarkEnd w:id="1"/>
    <w:p w14:paraId="5D8B94C0" w14:textId="77777777" w:rsidR="00264EE0" w:rsidRPr="00A421A6" w:rsidRDefault="00264EE0" w:rsidP="00264EE0">
      <w:pPr>
        <w:jc w:val="both"/>
        <w:rPr>
          <w:b/>
          <w:sz w:val="26"/>
          <w:szCs w:val="26"/>
        </w:rPr>
      </w:pPr>
    </w:p>
    <w:p w14:paraId="4ED66A42" w14:textId="77777777" w:rsidR="00264EE0" w:rsidRPr="00786266" w:rsidRDefault="00264EE0" w:rsidP="00264EE0">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12B73E05" w14:textId="77777777" w:rsidR="00264EE0" w:rsidRPr="00A421A6" w:rsidRDefault="00264EE0" w:rsidP="00264EE0">
      <w:pPr>
        <w:spacing w:after="0" w:line="240" w:lineRule="auto"/>
        <w:jc w:val="both"/>
        <w:rPr>
          <w:rFonts w:cstheme="minorHAnsi"/>
        </w:rPr>
      </w:pPr>
    </w:p>
    <w:p w14:paraId="1555924A" w14:textId="48C9D10A" w:rsidR="00843CB3" w:rsidRPr="0084086E" w:rsidRDefault="00264EE0" w:rsidP="00264EE0">
      <w:pPr>
        <w:autoSpaceDE w:val="0"/>
        <w:autoSpaceDN w:val="0"/>
        <w:adjustRightInd w:val="0"/>
        <w:spacing w:after="0"/>
        <w:jc w:val="both"/>
        <w:rPr>
          <w:rFonts w:ascii="Myriad Pro" w:eastAsia="Times New Roman" w:hAnsi="Myriad Pro" w:cstheme="minorHAnsi"/>
          <w:sz w:val="21"/>
          <w:szCs w:val="21"/>
        </w:rPr>
      </w:pPr>
      <w:r w:rsidRPr="00966577">
        <w:rPr>
          <w:rFonts w:ascii="Myriad Pro" w:hAnsi="Myriad Pro"/>
          <w:color w:val="000000"/>
          <w:sz w:val="21"/>
          <w:szCs w:val="21"/>
        </w:rPr>
        <w:t>The TE will assess project performance against expectations set out in the project’s Logical Framework/Results Framework (see ToR Annex A</w:t>
      </w:r>
      <w:r w:rsidR="00843CB3" w:rsidRPr="00966577">
        <w:rPr>
          <w:rFonts w:ascii="Myriad Pro" w:hAnsi="Myriad Pro"/>
          <w:i/>
          <w:iCs/>
          <w:color w:val="000000"/>
          <w:sz w:val="21"/>
          <w:szCs w:val="21"/>
        </w:rPr>
        <w:t xml:space="preserve">). </w:t>
      </w:r>
      <w:r w:rsidR="00843CB3" w:rsidRPr="0084086E">
        <w:rPr>
          <w:rFonts w:ascii="Myriad Pro" w:hAnsi="Myriad Pro" w:cstheme="majorHAnsi"/>
          <w:sz w:val="21"/>
          <w:szCs w:val="21"/>
        </w:rPr>
        <w:t xml:space="preserve">The scope of the evaluation will cover all activities undertaken in the framework of the project and will be done through a desk review and Skype/ phone interviews with no anticipated travel to the project countries. </w:t>
      </w:r>
      <w:r w:rsidR="00B15A6D" w:rsidRPr="00EB4F26">
        <w:rPr>
          <w:rFonts w:ascii="Myriad Pro" w:hAnsi="Myriad Pro" w:cstheme="majorHAnsi"/>
          <w:sz w:val="21"/>
          <w:szCs w:val="21"/>
        </w:rPr>
        <w:t>While the evaluation will cover all activities undertaken under the project, it will involve an in-depth assessment of country activities of a selected sample of countries</w:t>
      </w:r>
      <w:r w:rsidR="00DC2605" w:rsidRPr="00EB4F26">
        <w:rPr>
          <w:rFonts w:ascii="Myriad Pro" w:hAnsi="Myriad Pro" w:cstheme="majorHAnsi"/>
          <w:sz w:val="21"/>
          <w:szCs w:val="21"/>
        </w:rPr>
        <w:t xml:space="preserve"> (8-10)</w:t>
      </w:r>
      <w:r w:rsidR="00B15A6D" w:rsidRPr="00EB4F26">
        <w:rPr>
          <w:rFonts w:ascii="Myriad Pro" w:hAnsi="Myriad Pro" w:cstheme="majorHAnsi"/>
          <w:sz w:val="21"/>
          <w:szCs w:val="21"/>
        </w:rPr>
        <w:t>. T</w:t>
      </w:r>
      <w:r w:rsidR="00B15A6D" w:rsidRPr="00EB4F26">
        <w:rPr>
          <w:rFonts w:ascii="Myriad Pro" w:eastAsia="Times New Roman" w:hAnsi="Myriad Pro" w:cstheme="majorHAnsi"/>
          <w:sz w:val="21"/>
          <w:szCs w:val="21"/>
        </w:rPr>
        <w:t>he exact list of countries will be specified by UNDP at the beginning of the contract.</w:t>
      </w:r>
      <w:r w:rsidR="00B15A6D" w:rsidRPr="00EB4F26">
        <w:rPr>
          <w:rFonts w:asciiTheme="majorHAnsi" w:eastAsia="Times New Roman" w:hAnsiTheme="majorHAnsi" w:cstheme="majorHAnsi"/>
          <w:sz w:val="20"/>
          <w:szCs w:val="20"/>
        </w:rPr>
        <w:t xml:space="preserve"> </w:t>
      </w:r>
      <w:r w:rsidR="00843CB3" w:rsidRPr="00EB4F26">
        <w:rPr>
          <w:rFonts w:ascii="Myriad Pro" w:hAnsi="Myriad Pro" w:cstheme="majorHAnsi"/>
          <w:sz w:val="21"/>
          <w:szCs w:val="21"/>
        </w:rPr>
        <w:t>The evaluator will compare expected ou</w:t>
      </w:r>
      <w:r w:rsidR="00EB4F26" w:rsidRPr="00EB4F26">
        <w:rPr>
          <w:rFonts w:ascii="Myriad Pro" w:hAnsi="Myriad Pro" w:cstheme="majorHAnsi"/>
          <w:sz w:val="21"/>
          <w:szCs w:val="21"/>
        </w:rPr>
        <w:t>tcomes</w:t>
      </w:r>
      <w:r w:rsidR="00843CB3" w:rsidRPr="00EB4F26">
        <w:rPr>
          <w:rFonts w:ascii="Myriad Pro" w:hAnsi="Myriad Pro" w:cstheme="majorHAnsi"/>
          <w:sz w:val="21"/>
          <w:szCs w:val="21"/>
        </w:rPr>
        <w:t xml:space="preserve"> of the project to actual achieved ou</w:t>
      </w:r>
      <w:r w:rsidR="00EB4F26" w:rsidRPr="00EB4F26">
        <w:rPr>
          <w:rFonts w:ascii="Myriad Pro" w:hAnsi="Myriad Pro" w:cstheme="majorHAnsi"/>
          <w:sz w:val="21"/>
          <w:szCs w:val="21"/>
        </w:rPr>
        <w:t>tcomes</w:t>
      </w:r>
      <w:r w:rsidR="00843CB3" w:rsidRPr="00EB4F26">
        <w:rPr>
          <w:rFonts w:ascii="Myriad Pro" w:hAnsi="Myriad Pro" w:cstheme="majorHAnsi"/>
          <w:sz w:val="21"/>
          <w:szCs w:val="21"/>
        </w:rPr>
        <w:t>, assess the development results to determine their contribution to the attainment of the project objectives. They will also attempt to evaluate the efficiency of project management, including the delivery of outcomes and activities in terms of quality, quantity, timeliness and cost efficiency</w:t>
      </w:r>
      <w:r w:rsidR="00843CB3" w:rsidRPr="0084086E">
        <w:rPr>
          <w:rFonts w:ascii="Myriad Pro" w:hAnsi="Myriad Pro" w:cstheme="majorHAnsi"/>
          <w:sz w:val="21"/>
          <w:szCs w:val="21"/>
        </w:rPr>
        <w:t xml:space="preserve"> as well as features related to the process involved in achieving those outputs and the impacts of the project. The evaluation will also address the underlying causes and issues that contributed to targets not adequately achieved. The evaluator is expected to frame the evaluation effort using the criteria of relevance, effectiveness, efficiency, sustainability, and impact, as defined and explained in the </w:t>
      </w:r>
      <w:r w:rsidR="00843CB3" w:rsidRPr="00966577">
        <w:rPr>
          <w:rFonts w:ascii="Myriad Pro" w:hAnsi="Myriad Pro"/>
          <w:color w:val="000000"/>
          <w:sz w:val="21"/>
          <w:szCs w:val="21"/>
        </w:rPr>
        <w:t>Guidance for TEs of UNDP-supported GEF-financed Projects</w:t>
      </w:r>
      <w:r w:rsidR="00843CB3" w:rsidRPr="0084086E">
        <w:rPr>
          <w:rFonts w:ascii="Myriad Pro" w:hAnsi="Myriad Pro" w:cstheme="majorHAnsi"/>
          <w:sz w:val="21"/>
          <w:szCs w:val="21"/>
        </w:rPr>
        <w:t xml:space="preserve"> </w:t>
      </w:r>
      <w:r w:rsidR="00FA7B2A" w:rsidRPr="00FA7B2A">
        <w:rPr>
          <w:rFonts w:ascii="Myriad Pro" w:hAnsi="Myriad Pro" w:cstheme="majorHAnsi"/>
          <w:sz w:val="21"/>
          <w:szCs w:val="21"/>
        </w:rPr>
        <w:t>http://web.undp.org/evaluation/guideline/documents/GEF/TE_GuidanceforUNDP-supportedGEF-financedProjects.pdf</w:t>
      </w:r>
      <w:r w:rsidR="00FA7B2A" w:rsidRPr="00FA7B2A" w:rsidDel="00FA7B2A">
        <w:rPr>
          <w:rFonts w:ascii="Myriad Pro" w:hAnsi="Myriad Pro" w:cstheme="majorHAnsi"/>
          <w:sz w:val="21"/>
          <w:szCs w:val="21"/>
        </w:rPr>
        <w:t xml:space="preserve"> </w:t>
      </w:r>
    </w:p>
    <w:p w14:paraId="0109D2BB" w14:textId="77777777" w:rsidR="00264EE0" w:rsidRPr="0084086E" w:rsidRDefault="00264EE0" w:rsidP="00264EE0">
      <w:pPr>
        <w:autoSpaceDE w:val="0"/>
        <w:autoSpaceDN w:val="0"/>
        <w:adjustRightInd w:val="0"/>
        <w:spacing w:after="0"/>
        <w:jc w:val="both"/>
        <w:rPr>
          <w:rFonts w:ascii="Myriad Pro" w:eastAsia="Times New Roman" w:hAnsi="Myriad Pro" w:cstheme="minorHAnsi"/>
          <w:sz w:val="21"/>
          <w:szCs w:val="21"/>
        </w:rPr>
      </w:pPr>
    </w:p>
    <w:p w14:paraId="70E60AE6" w14:textId="77777777" w:rsidR="00264EE0" w:rsidRPr="0084086E" w:rsidRDefault="00264EE0" w:rsidP="00264EE0">
      <w:pPr>
        <w:autoSpaceDE w:val="0"/>
        <w:autoSpaceDN w:val="0"/>
        <w:adjustRightInd w:val="0"/>
        <w:spacing w:after="0"/>
        <w:jc w:val="both"/>
        <w:rPr>
          <w:rFonts w:ascii="Myriad Pro" w:eastAsia="Times New Roman" w:hAnsi="Myriad Pro" w:cstheme="minorHAnsi"/>
          <w:sz w:val="21"/>
          <w:szCs w:val="21"/>
        </w:rPr>
      </w:pPr>
      <w:r w:rsidRPr="0084086E">
        <w:rPr>
          <w:rFonts w:ascii="Myriad Pro" w:eastAsia="Times New Roman" w:hAnsi="Myriad Pro" w:cstheme="minorHAnsi"/>
          <w:sz w:val="21"/>
          <w:szCs w:val="21"/>
        </w:rPr>
        <w:t xml:space="preserve">The evaluation in the assessment of the Project’s outcomes will at a minimum cover the following criteria: </w:t>
      </w:r>
      <w:r w:rsidRPr="0084086E">
        <w:rPr>
          <w:rFonts w:ascii="Myriad Pro" w:eastAsia="Times New Roman" w:hAnsi="Myriad Pro" w:cstheme="minorHAnsi"/>
          <w:b/>
          <w:sz w:val="21"/>
          <w:szCs w:val="21"/>
        </w:rPr>
        <w:t xml:space="preserve">relevance, effectiveness, efficiency, sustainability and impact. </w:t>
      </w:r>
    </w:p>
    <w:p w14:paraId="443D17E3" w14:textId="77777777" w:rsidR="00264EE0" w:rsidRPr="0084086E" w:rsidRDefault="00264EE0" w:rsidP="00264EE0">
      <w:pPr>
        <w:autoSpaceDE w:val="0"/>
        <w:autoSpaceDN w:val="0"/>
        <w:adjustRightInd w:val="0"/>
        <w:spacing w:after="0"/>
        <w:jc w:val="both"/>
        <w:rPr>
          <w:rFonts w:ascii="Myriad Pro" w:eastAsia="Times New Roman" w:hAnsi="Myriad Pro" w:cstheme="minorHAnsi"/>
          <w:sz w:val="21"/>
          <w:szCs w:val="21"/>
        </w:rPr>
      </w:pPr>
    </w:p>
    <w:p w14:paraId="76CA27EB" w14:textId="77777777" w:rsidR="00264EE0" w:rsidRPr="0084086E" w:rsidRDefault="00264EE0" w:rsidP="00264EE0">
      <w:pPr>
        <w:pStyle w:val="ListParagraph"/>
        <w:numPr>
          <w:ilvl w:val="0"/>
          <w:numId w:val="28"/>
        </w:numPr>
        <w:spacing w:after="200" w:line="240" w:lineRule="auto"/>
        <w:jc w:val="both"/>
        <w:rPr>
          <w:rFonts w:ascii="Myriad Pro" w:hAnsi="Myriad Pro" w:cstheme="minorHAnsi"/>
          <w:b/>
          <w:sz w:val="21"/>
          <w:szCs w:val="21"/>
        </w:rPr>
      </w:pPr>
      <w:r w:rsidRPr="0084086E">
        <w:rPr>
          <w:rFonts w:ascii="Myriad Pro" w:hAnsi="Myriad Pro" w:cstheme="minorHAnsi"/>
          <w:b/>
          <w:sz w:val="21"/>
          <w:szCs w:val="21"/>
        </w:rPr>
        <w:t xml:space="preserve">Relevance: </w:t>
      </w:r>
      <w:r w:rsidRPr="0084086E">
        <w:rPr>
          <w:rFonts w:ascii="Myriad Pro" w:hAnsi="Myriad Pro" w:cstheme="minorHAnsi"/>
          <w:sz w:val="21"/>
          <w:szCs w:val="21"/>
        </w:rPr>
        <w:t xml:space="preserve">Relevance looks at the relationship between the needs and problems identified and the objectives of the intervention.  The extent to which the </w:t>
      </w:r>
      <w:r w:rsidRPr="0084086E">
        <w:rPr>
          <w:rFonts w:ascii="Myriad Pro" w:hAnsi="Myriad Pro" w:cstheme="minorHAnsi"/>
          <w:noProof/>
          <w:sz w:val="21"/>
          <w:szCs w:val="21"/>
        </w:rPr>
        <w:t>objectives</w:t>
      </w:r>
      <w:r w:rsidRPr="0084086E">
        <w:rPr>
          <w:rFonts w:ascii="Myriad Pro" w:hAnsi="Myriad Pro" w:cstheme="minorHAnsi"/>
          <w:sz w:val="21"/>
          <w:szCs w:val="21"/>
        </w:rPr>
        <w:t xml:space="preserve"> of a development intervention are consistent with beneficiaries’ requirements, country needs, global priorities and partners’ and donors’ policies.</w:t>
      </w:r>
    </w:p>
    <w:p w14:paraId="446A5503" w14:textId="77777777" w:rsidR="00264EE0" w:rsidRPr="0084086E" w:rsidRDefault="00264EE0" w:rsidP="00264EE0">
      <w:pPr>
        <w:pStyle w:val="ListParagraph"/>
        <w:numPr>
          <w:ilvl w:val="0"/>
          <w:numId w:val="28"/>
        </w:numPr>
        <w:spacing w:after="200" w:line="240" w:lineRule="auto"/>
        <w:jc w:val="both"/>
        <w:rPr>
          <w:rFonts w:ascii="Myriad Pro" w:hAnsi="Myriad Pro" w:cstheme="minorHAnsi"/>
          <w:sz w:val="21"/>
          <w:szCs w:val="21"/>
        </w:rPr>
      </w:pPr>
      <w:r w:rsidRPr="0084086E">
        <w:rPr>
          <w:rFonts w:ascii="Myriad Pro" w:hAnsi="Myriad Pro" w:cstheme="minorHAnsi"/>
          <w:b/>
          <w:sz w:val="21"/>
          <w:szCs w:val="21"/>
        </w:rPr>
        <w:t xml:space="preserve"> Effectiveness</w:t>
      </w:r>
      <w:r w:rsidRPr="0084086E">
        <w:rPr>
          <w:rFonts w:ascii="Myriad Pro" w:hAnsi="Myriad Pro" w:cstheme="minorHAnsi"/>
          <w:sz w:val="21"/>
          <w:szCs w:val="21"/>
        </w:rPr>
        <w:t xml:space="preserve">: The extent to which the development intervention’s objectives </w:t>
      </w:r>
      <w:r w:rsidRPr="0084086E">
        <w:rPr>
          <w:rFonts w:ascii="Myriad Pro" w:hAnsi="Myriad Pro" w:cstheme="minorHAnsi"/>
          <w:noProof/>
          <w:sz w:val="21"/>
          <w:szCs w:val="21"/>
        </w:rPr>
        <w:t>were achieved</w:t>
      </w:r>
      <w:r w:rsidRPr="0084086E">
        <w:rPr>
          <w:rFonts w:ascii="Myriad Pro" w:hAnsi="Myriad Pro" w:cstheme="minorHAnsi"/>
          <w:sz w:val="21"/>
          <w:szCs w:val="21"/>
        </w:rPr>
        <w:t xml:space="preserve">. The evaluation should form an opinion on the progress made to date and the role of UNDP’s CIRDA Project delivering the observed changes. If the </w:t>
      </w:r>
      <w:r w:rsidRPr="0084086E">
        <w:rPr>
          <w:rFonts w:ascii="Myriad Pro" w:hAnsi="Myriad Pro" w:cstheme="minorHAnsi"/>
          <w:noProof/>
          <w:sz w:val="21"/>
          <w:szCs w:val="21"/>
        </w:rPr>
        <w:t>objectives</w:t>
      </w:r>
      <w:r w:rsidRPr="0084086E">
        <w:rPr>
          <w:rFonts w:ascii="Myriad Pro" w:hAnsi="Myriad Pro" w:cstheme="minorHAnsi"/>
          <w:sz w:val="21"/>
          <w:szCs w:val="21"/>
        </w:rPr>
        <w:t xml:space="preserve"> have not </w:t>
      </w:r>
      <w:r w:rsidRPr="0084086E">
        <w:rPr>
          <w:rFonts w:ascii="Myriad Pro" w:hAnsi="Myriad Pro" w:cstheme="minorHAnsi"/>
          <w:noProof/>
          <w:sz w:val="21"/>
          <w:szCs w:val="21"/>
        </w:rPr>
        <w:t>been achieved</w:t>
      </w:r>
      <w:r w:rsidRPr="0084086E">
        <w:rPr>
          <w:rFonts w:ascii="Myriad Pro" w:hAnsi="Myriad Pro" w:cstheme="minorHAnsi"/>
          <w:sz w:val="21"/>
          <w:szCs w:val="21"/>
        </w:rPr>
        <w:t xml:space="preserve">, an assessment should </w:t>
      </w:r>
      <w:r w:rsidRPr="0084086E">
        <w:rPr>
          <w:rFonts w:ascii="Myriad Pro" w:hAnsi="Myriad Pro" w:cstheme="minorHAnsi"/>
          <w:noProof/>
          <w:sz w:val="21"/>
          <w:szCs w:val="21"/>
        </w:rPr>
        <w:t>be made</w:t>
      </w:r>
      <w:r w:rsidRPr="0084086E">
        <w:rPr>
          <w:rFonts w:ascii="Myriad Pro" w:hAnsi="Myriad Pro" w:cstheme="minorHAnsi"/>
          <w:sz w:val="21"/>
          <w:szCs w:val="21"/>
        </w:rPr>
        <w:t xml:space="preserve"> of the extent to which progress has fallen short of the target and what factors have influenced why something hasn't been successful or why it has not yet </w:t>
      </w:r>
      <w:r w:rsidRPr="0084086E">
        <w:rPr>
          <w:rFonts w:ascii="Myriad Pro" w:hAnsi="Myriad Pro" w:cstheme="minorHAnsi"/>
          <w:noProof/>
          <w:sz w:val="21"/>
          <w:szCs w:val="21"/>
        </w:rPr>
        <w:t>been achieved</w:t>
      </w:r>
      <w:r w:rsidRPr="0084086E">
        <w:rPr>
          <w:rFonts w:ascii="Myriad Pro" w:hAnsi="Myriad Pro" w:cstheme="minorHAnsi"/>
          <w:sz w:val="21"/>
          <w:szCs w:val="21"/>
        </w:rPr>
        <w:t>.</w:t>
      </w:r>
    </w:p>
    <w:p w14:paraId="3E4C2AA2" w14:textId="77777777" w:rsidR="00264EE0" w:rsidRPr="0084086E" w:rsidRDefault="00264EE0" w:rsidP="00264EE0">
      <w:pPr>
        <w:pStyle w:val="ListParagraph"/>
        <w:numPr>
          <w:ilvl w:val="0"/>
          <w:numId w:val="28"/>
        </w:numPr>
        <w:spacing w:after="200" w:line="240" w:lineRule="auto"/>
        <w:rPr>
          <w:rFonts w:ascii="Myriad Pro" w:hAnsi="Myriad Pro" w:cstheme="minorHAnsi"/>
          <w:sz w:val="21"/>
          <w:szCs w:val="21"/>
        </w:rPr>
      </w:pPr>
      <w:r w:rsidRPr="0084086E">
        <w:rPr>
          <w:rFonts w:ascii="Myriad Pro" w:hAnsi="Myriad Pro" w:cstheme="minorHAnsi"/>
          <w:b/>
          <w:sz w:val="21"/>
          <w:szCs w:val="21"/>
        </w:rPr>
        <w:lastRenderedPageBreak/>
        <w:t>Efficiency</w:t>
      </w:r>
      <w:r w:rsidRPr="0084086E">
        <w:rPr>
          <w:rFonts w:ascii="Myriad Pro" w:hAnsi="Myriad Pro" w:cstheme="minorHAnsi"/>
          <w:sz w:val="21"/>
          <w:szCs w:val="21"/>
        </w:rPr>
        <w:t xml:space="preserve">: A measure of how economically resources/inputs (funds, expertise, time, etc.) </w:t>
      </w:r>
      <w:r w:rsidRPr="0084086E">
        <w:rPr>
          <w:rFonts w:ascii="Myriad Pro" w:hAnsi="Myriad Pro" w:cstheme="minorHAnsi"/>
          <w:noProof/>
          <w:sz w:val="21"/>
          <w:szCs w:val="21"/>
        </w:rPr>
        <w:t>are converted</w:t>
      </w:r>
      <w:r w:rsidRPr="0084086E">
        <w:rPr>
          <w:rFonts w:ascii="Myriad Pro" w:hAnsi="Myriad Pro" w:cstheme="minorHAnsi"/>
          <w:sz w:val="21"/>
          <w:szCs w:val="21"/>
        </w:rPr>
        <w:t xml:space="preserve"> in</w:t>
      </w:r>
      <w:r w:rsidRPr="0084086E">
        <w:rPr>
          <w:rFonts w:ascii="Myriad Pro" w:hAnsi="Myriad Pro" w:cstheme="minorHAnsi"/>
          <w:noProof/>
          <w:sz w:val="21"/>
          <w:szCs w:val="21"/>
        </w:rPr>
        <w:t>to</w:t>
      </w:r>
      <w:r w:rsidRPr="0084086E">
        <w:rPr>
          <w:rFonts w:ascii="Myriad Pro" w:hAnsi="Myriad Pro" w:cstheme="minorHAnsi"/>
          <w:sz w:val="21"/>
          <w:szCs w:val="21"/>
        </w:rPr>
        <w:t xml:space="preserve"> results. </w:t>
      </w:r>
    </w:p>
    <w:p w14:paraId="0B0C5AD4" w14:textId="77777777" w:rsidR="00264EE0" w:rsidRPr="0084086E" w:rsidRDefault="00264EE0" w:rsidP="00264EE0">
      <w:pPr>
        <w:pStyle w:val="ListParagraph"/>
        <w:numPr>
          <w:ilvl w:val="0"/>
          <w:numId w:val="28"/>
        </w:numPr>
        <w:spacing w:after="200" w:line="240" w:lineRule="auto"/>
        <w:rPr>
          <w:rFonts w:ascii="Myriad Pro" w:hAnsi="Myriad Pro" w:cstheme="minorHAnsi"/>
          <w:sz w:val="21"/>
          <w:szCs w:val="21"/>
        </w:rPr>
      </w:pPr>
      <w:r w:rsidRPr="0084086E">
        <w:rPr>
          <w:rFonts w:ascii="Myriad Pro" w:hAnsi="Myriad Pro" w:cstheme="minorHAnsi"/>
          <w:b/>
          <w:sz w:val="21"/>
          <w:szCs w:val="21"/>
        </w:rPr>
        <w:t>Sustainability:</w:t>
      </w:r>
      <w:r w:rsidRPr="0084086E">
        <w:rPr>
          <w:rFonts w:ascii="Myriad Pro" w:hAnsi="Myriad Pro" w:cstheme="minorHAnsi"/>
          <w:sz w:val="21"/>
          <w:szCs w:val="21"/>
        </w:rPr>
        <w:t xml:space="preserve"> The continuation of benefits after the project ends. The probability of continued long-term benefits, assessing i) sustainability of financial resources, ii) socio-political sustainability, iii) sustainability of institutional framework and governance, iv) environmental sustainability, and v) a final rating of overall sustainability</w:t>
      </w:r>
    </w:p>
    <w:p w14:paraId="74051F8D" w14:textId="1629CB1D" w:rsidR="00264EE0" w:rsidRPr="0084086E" w:rsidRDefault="00264EE0" w:rsidP="00264EE0">
      <w:pPr>
        <w:pStyle w:val="ListParagraph"/>
        <w:numPr>
          <w:ilvl w:val="0"/>
          <w:numId w:val="28"/>
        </w:numPr>
        <w:spacing w:after="200" w:line="240" w:lineRule="auto"/>
        <w:rPr>
          <w:rFonts w:ascii="Myriad Pro" w:hAnsi="Myriad Pro" w:cstheme="minorHAnsi"/>
          <w:b/>
          <w:sz w:val="21"/>
          <w:szCs w:val="21"/>
        </w:rPr>
      </w:pPr>
      <w:r w:rsidRPr="0084086E">
        <w:rPr>
          <w:rFonts w:ascii="Myriad Pro" w:hAnsi="Myriad Pro" w:cstheme="minorHAnsi"/>
          <w:b/>
          <w:sz w:val="21"/>
          <w:szCs w:val="21"/>
        </w:rPr>
        <w:t xml:space="preserve">Impact: </w:t>
      </w:r>
      <w:r w:rsidRPr="0084086E">
        <w:rPr>
          <w:rFonts w:ascii="Myriad Pro" w:hAnsi="Myriad Pro" w:cstheme="minorHAnsi"/>
          <w:sz w:val="21"/>
          <w:szCs w:val="21"/>
        </w:rPr>
        <w:t>The evaluator will assess the extent to which the project is achieving impacts or progressing towards the achievement of impacts. Key findings that should be brought out in the evaluations include mainst</w:t>
      </w:r>
      <w:r w:rsidR="00843CB3" w:rsidRPr="0084086E">
        <w:rPr>
          <w:rFonts w:ascii="Myriad Pro" w:hAnsi="Myriad Pro" w:cstheme="minorHAnsi"/>
          <w:sz w:val="21"/>
          <w:szCs w:val="21"/>
        </w:rPr>
        <w:t>r</w:t>
      </w:r>
      <w:r w:rsidRPr="0084086E">
        <w:rPr>
          <w:rFonts w:ascii="Myriad Pro" w:hAnsi="Myriad Pro" w:cstheme="minorHAnsi"/>
          <w:sz w:val="21"/>
          <w:szCs w:val="21"/>
        </w:rPr>
        <w:t>eaming. The evaluation will assess the extent to which the project was successfully mainstreamed with other UNDP priorities, including poverty alleviation, improved governance, the prevention and recovery from natural disasters, and gender.</w:t>
      </w:r>
    </w:p>
    <w:p w14:paraId="03984855" w14:textId="3CF8AEDD" w:rsidR="00264EE0" w:rsidRPr="0084086E" w:rsidRDefault="00264EE0" w:rsidP="00264EE0">
      <w:pPr>
        <w:autoSpaceDE w:val="0"/>
        <w:autoSpaceDN w:val="0"/>
        <w:adjustRightInd w:val="0"/>
        <w:spacing w:after="0"/>
        <w:rPr>
          <w:rFonts w:ascii="Myriad Pro" w:eastAsia="Times New Roman" w:hAnsi="Myriad Pro" w:cstheme="minorHAnsi"/>
          <w:sz w:val="21"/>
          <w:szCs w:val="21"/>
          <w:lang w:val="en-GB"/>
        </w:rPr>
      </w:pPr>
      <w:r w:rsidRPr="0084086E">
        <w:rPr>
          <w:rFonts w:ascii="Myriad Pro" w:eastAsia="Times New Roman" w:hAnsi="Myriad Pro" w:cstheme="minorHAnsi"/>
          <w:sz w:val="21"/>
          <w:szCs w:val="21"/>
        </w:rPr>
        <w:t xml:space="preserve">The evaluation should also </w:t>
      </w:r>
      <w:r w:rsidRPr="0084086E">
        <w:rPr>
          <w:rFonts w:ascii="Myriad Pro" w:eastAsia="Times New Roman" w:hAnsi="Myriad Pro" w:cstheme="minorHAnsi"/>
          <w:sz w:val="21"/>
          <w:szCs w:val="21"/>
          <w:lang w:val="en-GB"/>
        </w:rPr>
        <w:t>assess the key financial aspects of the project.  Variances between planned and actual expenditures will need to be assessed and explained.  Results from recent financial audits, if applicable and available, should be taken into consideration. The evaluator(s) will receive assistance from the UNDP Istanbul Regional Hub and Project Team to obtain financial data.</w:t>
      </w:r>
    </w:p>
    <w:p w14:paraId="041B8BC5" w14:textId="77777777" w:rsidR="00264EE0" w:rsidRPr="0084086E" w:rsidRDefault="00264EE0" w:rsidP="00264EE0">
      <w:pPr>
        <w:autoSpaceDE w:val="0"/>
        <w:autoSpaceDN w:val="0"/>
        <w:adjustRightInd w:val="0"/>
        <w:spacing w:after="0"/>
        <w:rPr>
          <w:rFonts w:ascii="Myriad Pro" w:eastAsia="Times New Roman" w:hAnsi="Myriad Pro" w:cstheme="minorHAnsi"/>
          <w:sz w:val="21"/>
          <w:szCs w:val="21"/>
          <w:lang w:val="en-GB"/>
        </w:rPr>
      </w:pPr>
    </w:p>
    <w:p w14:paraId="2FCDC275" w14:textId="198399B2" w:rsidR="00264EE0" w:rsidRPr="0084086E" w:rsidRDefault="00264EE0" w:rsidP="00264EE0">
      <w:pPr>
        <w:autoSpaceDE w:val="0"/>
        <w:autoSpaceDN w:val="0"/>
        <w:adjustRightInd w:val="0"/>
        <w:spacing w:after="0"/>
        <w:rPr>
          <w:rFonts w:ascii="Myriad Pro" w:eastAsia="Times New Roman" w:hAnsi="Myriad Pro" w:cstheme="minorHAnsi"/>
          <w:sz w:val="21"/>
          <w:szCs w:val="21"/>
          <w:lang w:val="en-GB"/>
        </w:rPr>
      </w:pPr>
      <w:r w:rsidRPr="0084086E">
        <w:rPr>
          <w:rFonts w:ascii="Myriad Pro" w:eastAsia="Times New Roman" w:hAnsi="Myriad Pro" w:cstheme="minorHAnsi"/>
          <w:sz w:val="21"/>
          <w:szCs w:val="21"/>
          <w:lang w:val="en-GB"/>
        </w:rPr>
        <w:t xml:space="preserve">An important aspect of this evaluation will be the activities, achievements, challenges and lessons learned  performed under Component 4, </w:t>
      </w:r>
      <w:r w:rsidRPr="0084086E">
        <w:rPr>
          <w:rFonts w:ascii="Myriad Pro" w:hAnsi="Myriad Pro" w:cstheme="minorHAnsi"/>
          <w:i/>
          <w:iCs/>
          <w:sz w:val="21"/>
          <w:szCs w:val="21"/>
        </w:rPr>
        <w:t>Implementing a Community of Practice and South-South Cooperation Framework on ABS</w:t>
      </w:r>
      <w:r w:rsidRPr="0084086E">
        <w:rPr>
          <w:rFonts w:ascii="Myriad Pro" w:eastAsia="Times New Roman" w:hAnsi="Myriad Pro" w:cstheme="minorHAnsi"/>
          <w:sz w:val="21"/>
          <w:szCs w:val="21"/>
          <w:lang w:val="en-GB"/>
        </w:rPr>
        <w:t xml:space="preserve"> , for which the evaluation should </w:t>
      </w:r>
      <w:r w:rsidR="0084086E" w:rsidRPr="0084086E">
        <w:rPr>
          <w:rFonts w:ascii="Myriad Pro" w:eastAsia="Times New Roman" w:hAnsi="Myriad Pro" w:cstheme="minorHAnsi"/>
          <w:sz w:val="21"/>
          <w:szCs w:val="21"/>
          <w:lang w:val="en-GB"/>
        </w:rPr>
        <w:t>liaise</w:t>
      </w:r>
      <w:r w:rsidRPr="0084086E">
        <w:rPr>
          <w:rFonts w:ascii="Myriad Pro" w:eastAsia="Times New Roman" w:hAnsi="Myriad Pro" w:cstheme="minorHAnsi"/>
          <w:sz w:val="21"/>
          <w:szCs w:val="21"/>
          <w:lang w:val="en-GB"/>
        </w:rPr>
        <w:t xml:space="preserve"> with both UNV and the Project team.</w:t>
      </w:r>
    </w:p>
    <w:p w14:paraId="3C6C72A0" w14:textId="77777777" w:rsidR="0002776C" w:rsidRPr="0084086E" w:rsidRDefault="0002776C" w:rsidP="00264EE0">
      <w:pPr>
        <w:autoSpaceDE w:val="0"/>
        <w:autoSpaceDN w:val="0"/>
        <w:adjustRightInd w:val="0"/>
        <w:spacing w:after="0"/>
        <w:rPr>
          <w:rFonts w:ascii="Myriad Pro" w:eastAsia="Times New Roman" w:hAnsi="Myriad Pro" w:cstheme="minorHAnsi"/>
          <w:sz w:val="21"/>
          <w:szCs w:val="21"/>
          <w:lang w:val="en-GB"/>
        </w:rPr>
      </w:pPr>
    </w:p>
    <w:p w14:paraId="7C7AF7FF" w14:textId="2B59292E" w:rsidR="00264EE0" w:rsidRPr="00966577" w:rsidRDefault="00264EE0" w:rsidP="00264EE0">
      <w:pPr>
        <w:jc w:val="both"/>
        <w:rPr>
          <w:rFonts w:ascii="Myriad Pro" w:hAnsi="Myriad Pro"/>
          <w:color w:val="000000"/>
          <w:sz w:val="21"/>
          <w:szCs w:val="21"/>
        </w:rPr>
      </w:pPr>
      <w:r w:rsidRPr="00966577">
        <w:rPr>
          <w:rFonts w:ascii="Myriad Pro" w:hAnsi="Myriad Pro"/>
          <w:color w:val="000000"/>
          <w:sz w:val="21"/>
          <w:szCs w:val="21"/>
        </w:rPr>
        <w:t>The Findings section of the TE report will cover the topics listed below. A full outline of the TE report’s content is provided in ToR Annex C.</w:t>
      </w:r>
      <w:r w:rsidR="0002776C" w:rsidRPr="00966577">
        <w:rPr>
          <w:rFonts w:ascii="Myriad Pro" w:hAnsi="Myriad Pro"/>
          <w:color w:val="000000"/>
          <w:sz w:val="21"/>
          <w:szCs w:val="21"/>
        </w:rPr>
        <w:t xml:space="preserve"> </w:t>
      </w:r>
      <w:r w:rsidRPr="00966577">
        <w:rPr>
          <w:rFonts w:ascii="Myriad Pro" w:hAnsi="Myriad Pro"/>
          <w:color w:val="000000"/>
          <w:sz w:val="21"/>
          <w:szCs w:val="21"/>
        </w:rPr>
        <w:t>The asterisk “(*)” indicates criteria for which a rating is required.</w:t>
      </w:r>
    </w:p>
    <w:p w14:paraId="1488ECF9" w14:textId="77777777" w:rsidR="00264EE0" w:rsidRPr="0084086E" w:rsidRDefault="00264EE0" w:rsidP="00264EE0">
      <w:pPr>
        <w:jc w:val="both"/>
        <w:rPr>
          <w:rFonts w:ascii="Myriad Pro" w:hAnsi="Myriad Pro"/>
          <w:sz w:val="21"/>
          <w:szCs w:val="21"/>
        </w:rPr>
      </w:pPr>
      <w:r w:rsidRPr="00966577">
        <w:rPr>
          <w:rFonts w:ascii="Myriad Pro" w:hAnsi="Myriad Pro"/>
          <w:color w:val="000000"/>
          <w:sz w:val="21"/>
          <w:szCs w:val="21"/>
        </w:rPr>
        <w:t>Findings</w:t>
      </w:r>
    </w:p>
    <w:p w14:paraId="63F7BF55" w14:textId="77777777" w:rsidR="00264EE0" w:rsidRPr="00966577" w:rsidRDefault="00264EE0" w:rsidP="00264EE0">
      <w:pPr>
        <w:pStyle w:val="ListParagraph"/>
        <w:numPr>
          <w:ilvl w:val="0"/>
          <w:numId w:val="6"/>
        </w:numPr>
        <w:ind w:left="360" w:hanging="360"/>
        <w:jc w:val="both"/>
        <w:rPr>
          <w:rFonts w:ascii="Myriad Pro" w:hAnsi="Myriad Pro"/>
          <w:color w:val="000000"/>
          <w:sz w:val="21"/>
          <w:szCs w:val="21"/>
          <w:u w:val="single"/>
        </w:rPr>
      </w:pPr>
      <w:r w:rsidRPr="00966577">
        <w:rPr>
          <w:rFonts w:ascii="Myriad Pro" w:hAnsi="Myriad Pro"/>
          <w:color w:val="000000"/>
          <w:sz w:val="21"/>
          <w:szCs w:val="21"/>
          <w:u w:val="single"/>
        </w:rPr>
        <w:t>Project Design/Formulation</w:t>
      </w:r>
    </w:p>
    <w:p w14:paraId="32740688" w14:textId="68AC0266" w:rsidR="00264EE0" w:rsidRPr="00966577" w:rsidRDefault="00264EE0" w:rsidP="00264EE0">
      <w:pPr>
        <w:pStyle w:val="normalbullet"/>
        <w:numPr>
          <w:ilvl w:val="0"/>
          <w:numId w:val="8"/>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966577">
        <w:rPr>
          <w:rFonts w:ascii="Myriad Pro" w:eastAsiaTheme="minorHAnsi" w:hAnsi="Myriad Pro" w:cstheme="minorBidi"/>
          <w:color w:val="000000"/>
          <w:sz w:val="21"/>
          <w:szCs w:val="21"/>
          <w:lang w:bidi="ar-SA"/>
        </w:rPr>
        <w:t xml:space="preserve">National priorities and country </w:t>
      </w:r>
      <w:r w:rsidR="0084086E" w:rsidRPr="00966577">
        <w:rPr>
          <w:rFonts w:ascii="Myriad Pro" w:eastAsiaTheme="minorHAnsi" w:hAnsi="Myriad Pro" w:cstheme="minorBidi"/>
          <w:color w:val="000000"/>
          <w:sz w:val="21"/>
          <w:szCs w:val="21"/>
          <w:lang w:bidi="ar-SA"/>
        </w:rPr>
        <w:t>driven ness</w:t>
      </w:r>
    </w:p>
    <w:p w14:paraId="282B6367" w14:textId="77777777" w:rsidR="00264EE0" w:rsidRPr="0084086E" w:rsidRDefault="00264EE0" w:rsidP="00264EE0">
      <w:pPr>
        <w:pStyle w:val="normalbullet"/>
        <w:numPr>
          <w:ilvl w:val="0"/>
          <w:numId w:val="8"/>
        </w:numPr>
        <w:spacing w:before="0" w:after="0" w:line="259" w:lineRule="auto"/>
        <w:ind w:left="360"/>
        <w:jc w:val="both"/>
        <w:rPr>
          <w:rFonts w:ascii="Myriad Pro" w:hAnsi="Myriad Pro"/>
          <w:sz w:val="21"/>
          <w:szCs w:val="21"/>
        </w:rPr>
      </w:pPr>
      <w:r w:rsidRPr="00966577">
        <w:rPr>
          <w:rFonts w:ascii="Myriad Pro" w:eastAsiaTheme="minorHAnsi" w:hAnsi="Myriad Pro" w:cstheme="minorBidi"/>
          <w:color w:val="000000"/>
          <w:sz w:val="21"/>
          <w:szCs w:val="21"/>
          <w:lang w:bidi="ar-SA"/>
        </w:rPr>
        <w:t>Theory of Change</w:t>
      </w:r>
    </w:p>
    <w:p w14:paraId="239131A6" w14:textId="77777777" w:rsidR="00264EE0" w:rsidRPr="00966577" w:rsidRDefault="00264EE0" w:rsidP="00264EE0">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966577">
        <w:rPr>
          <w:rFonts w:ascii="Myriad Pro" w:eastAsiaTheme="minorHAnsi" w:hAnsi="Myriad Pro" w:cstheme="minorBidi"/>
          <w:color w:val="000000"/>
          <w:sz w:val="21"/>
          <w:szCs w:val="21"/>
          <w:lang w:bidi="ar-SA"/>
        </w:rPr>
        <w:t>Gender equality and women’s empowerment</w:t>
      </w:r>
    </w:p>
    <w:p w14:paraId="142A6EDF" w14:textId="77777777" w:rsidR="00264EE0" w:rsidRPr="0084086E" w:rsidRDefault="00264EE0" w:rsidP="00264EE0">
      <w:pPr>
        <w:pStyle w:val="normalbullet"/>
        <w:numPr>
          <w:ilvl w:val="0"/>
          <w:numId w:val="8"/>
        </w:numPr>
        <w:spacing w:before="0" w:after="0" w:line="259" w:lineRule="auto"/>
        <w:ind w:left="360"/>
        <w:jc w:val="both"/>
        <w:rPr>
          <w:rFonts w:ascii="Myriad Pro" w:hAnsi="Myriad Pro"/>
          <w:bCs/>
          <w:sz w:val="21"/>
          <w:szCs w:val="21"/>
        </w:rPr>
      </w:pPr>
      <w:r w:rsidRPr="00966577">
        <w:rPr>
          <w:rFonts w:ascii="Myriad Pro" w:eastAsiaTheme="minorHAnsi" w:hAnsi="Myriad Pro" w:cstheme="minorBidi"/>
          <w:color w:val="000000"/>
          <w:sz w:val="21"/>
          <w:szCs w:val="21"/>
          <w:lang w:bidi="ar-SA"/>
        </w:rPr>
        <w:t>Social and Environmental Standards (Safeguards)</w:t>
      </w:r>
    </w:p>
    <w:p w14:paraId="3AEC1204" w14:textId="77777777" w:rsidR="00264EE0" w:rsidRPr="00966577" w:rsidRDefault="00264EE0" w:rsidP="00264EE0">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966577">
        <w:rPr>
          <w:rFonts w:ascii="Myriad Pro" w:eastAsiaTheme="minorHAnsi" w:hAnsi="Myriad Pro" w:cstheme="minorBidi"/>
          <w:color w:val="000000"/>
          <w:sz w:val="21"/>
          <w:szCs w:val="21"/>
          <w:lang w:bidi="ar-SA"/>
        </w:rPr>
        <w:t>Analysis of Results Framework: project logic and strategy, indicators</w:t>
      </w:r>
    </w:p>
    <w:p w14:paraId="0D7BF55A" w14:textId="77777777" w:rsidR="00264EE0" w:rsidRPr="00966577" w:rsidRDefault="00264EE0" w:rsidP="00264EE0">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966577">
        <w:rPr>
          <w:rFonts w:ascii="Myriad Pro" w:eastAsiaTheme="minorHAnsi" w:hAnsi="Myriad Pro" w:cstheme="minorBidi"/>
          <w:color w:val="000000"/>
          <w:sz w:val="21"/>
          <w:szCs w:val="21"/>
          <w:lang w:bidi="ar-SA"/>
        </w:rPr>
        <w:t>Assumptions and Risks</w:t>
      </w:r>
    </w:p>
    <w:p w14:paraId="678045A0" w14:textId="77777777" w:rsidR="00264EE0" w:rsidRPr="00966577" w:rsidRDefault="00264EE0" w:rsidP="00264EE0">
      <w:pPr>
        <w:pStyle w:val="ListParagraph"/>
        <w:numPr>
          <w:ilvl w:val="0"/>
          <w:numId w:val="7"/>
        </w:numPr>
        <w:tabs>
          <w:tab w:val="left" w:pos="1620"/>
        </w:tabs>
        <w:spacing w:after="0" w:line="240" w:lineRule="auto"/>
        <w:ind w:left="360" w:hanging="360"/>
        <w:rPr>
          <w:rFonts w:ascii="Myriad Pro" w:hAnsi="Myriad Pro"/>
          <w:color w:val="000000"/>
          <w:sz w:val="21"/>
          <w:szCs w:val="21"/>
        </w:rPr>
      </w:pPr>
      <w:r w:rsidRPr="00966577">
        <w:rPr>
          <w:rFonts w:ascii="Myriad Pro" w:hAnsi="Myriad Pro"/>
          <w:color w:val="000000"/>
          <w:sz w:val="21"/>
          <w:szCs w:val="21"/>
        </w:rPr>
        <w:t>Lessons from other relevant projects (e.g. same focal area) incorporated into project design</w:t>
      </w:r>
    </w:p>
    <w:p w14:paraId="3EFBF35A" w14:textId="77777777" w:rsidR="00264EE0" w:rsidRPr="00966577" w:rsidRDefault="00264EE0" w:rsidP="00264EE0">
      <w:pPr>
        <w:pStyle w:val="ListParagraph"/>
        <w:numPr>
          <w:ilvl w:val="0"/>
          <w:numId w:val="7"/>
        </w:numPr>
        <w:tabs>
          <w:tab w:val="left" w:pos="1620"/>
        </w:tabs>
        <w:spacing w:after="0" w:line="240" w:lineRule="auto"/>
        <w:ind w:left="360" w:hanging="360"/>
        <w:rPr>
          <w:rFonts w:ascii="Myriad Pro" w:hAnsi="Myriad Pro"/>
          <w:color w:val="000000"/>
          <w:sz w:val="21"/>
          <w:szCs w:val="21"/>
        </w:rPr>
      </w:pPr>
      <w:r w:rsidRPr="00966577">
        <w:rPr>
          <w:rFonts w:ascii="Myriad Pro" w:hAnsi="Myriad Pro"/>
          <w:color w:val="000000"/>
          <w:sz w:val="21"/>
          <w:szCs w:val="21"/>
        </w:rPr>
        <w:t>Planned stakeholder participation</w:t>
      </w:r>
    </w:p>
    <w:p w14:paraId="62B39092" w14:textId="77777777" w:rsidR="00264EE0" w:rsidRPr="00966577" w:rsidRDefault="00264EE0" w:rsidP="00264EE0">
      <w:pPr>
        <w:pStyle w:val="ListParagraph"/>
        <w:numPr>
          <w:ilvl w:val="0"/>
          <w:numId w:val="7"/>
        </w:numPr>
        <w:tabs>
          <w:tab w:val="left" w:pos="1620"/>
        </w:tabs>
        <w:ind w:left="360" w:hanging="360"/>
        <w:rPr>
          <w:rFonts w:ascii="Myriad Pro" w:hAnsi="Myriad Pro"/>
          <w:color w:val="000000"/>
          <w:sz w:val="21"/>
          <w:szCs w:val="21"/>
        </w:rPr>
      </w:pPr>
      <w:r w:rsidRPr="00966577">
        <w:rPr>
          <w:rFonts w:ascii="Myriad Pro" w:hAnsi="Myriad Pro"/>
          <w:color w:val="000000"/>
          <w:sz w:val="21"/>
          <w:szCs w:val="21"/>
        </w:rPr>
        <w:t>Linkages between project and other interventions within the sector</w:t>
      </w:r>
    </w:p>
    <w:p w14:paraId="1DBE18D1" w14:textId="77777777" w:rsidR="00264EE0" w:rsidRPr="00966577" w:rsidRDefault="00264EE0" w:rsidP="00264EE0">
      <w:pPr>
        <w:pStyle w:val="ListParagraph"/>
        <w:numPr>
          <w:ilvl w:val="0"/>
          <w:numId w:val="7"/>
        </w:numPr>
        <w:tabs>
          <w:tab w:val="left" w:pos="1620"/>
        </w:tabs>
        <w:ind w:left="360" w:hanging="360"/>
        <w:rPr>
          <w:rFonts w:ascii="Myriad Pro" w:hAnsi="Myriad Pro"/>
          <w:color w:val="000000"/>
          <w:sz w:val="21"/>
          <w:szCs w:val="21"/>
        </w:rPr>
      </w:pPr>
      <w:r w:rsidRPr="00966577">
        <w:rPr>
          <w:rFonts w:ascii="Myriad Pro" w:hAnsi="Myriad Pro"/>
          <w:color w:val="000000"/>
          <w:sz w:val="21"/>
          <w:szCs w:val="21"/>
        </w:rPr>
        <w:t>Management arrangements</w:t>
      </w:r>
    </w:p>
    <w:p w14:paraId="20CAD35C" w14:textId="77777777" w:rsidR="00264EE0" w:rsidRPr="0084086E" w:rsidRDefault="00264EE0" w:rsidP="00264EE0">
      <w:pPr>
        <w:pStyle w:val="ListParagraph"/>
        <w:tabs>
          <w:tab w:val="left" w:pos="1620"/>
        </w:tabs>
        <w:rPr>
          <w:rFonts w:ascii="Myriad Pro" w:hAnsi="Myriad Pro"/>
          <w:sz w:val="21"/>
          <w:szCs w:val="21"/>
        </w:rPr>
      </w:pPr>
    </w:p>
    <w:p w14:paraId="201B2433" w14:textId="77777777" w:rsidR="00264EE0" w:rsidRPr="00966577" w:rsidRDefault="00264EE0" w:rsidP="00264EE0">
      <w:pPr>
        <w:pStyle w:val="ListParagraph"/>
        <w:numPr>
          <w:ilvl w:val="0"/>
          <w:numId w:val="6"/>
        </w:numPr>
        <w:ind w:left="360" w:hanging="360"/>
        <w:jc w:val="both"/>
        <w:rPr>
          <w:rFonts w:ascii="Myriad Pro" w:hAnsi="Myriad Pro"/>
          <w:color w:val="000000"/>
          <w:sz w:val="21"/>
          <w:szCs w:val="21"/>
          <w:u w:val="single"/>
        </w:rPr>
      </w:pPr>
      <w:r w:rsidRPr="00966577">
        <w:rPr>
          <w:rFonts w:ascii="Myriad Pro" w:hAnsi="Myriad Pro"/>
          <w:color w:val="000000"/>
          <w:sz w:val="21"/>
          <w:szCs w:val="21"/>
          <w:u w:val="single"/>
        </w:rPr>
        <w:t>Project Implementation</w:t>
      </w:r>
    </w:p>
    <w:p w14:paraId="4C487FB5" w14:textId="77777777" w:rsidR="00264EE0" w:rsidRPr="00966577" w:rsidRDefault="00264EE0" w:rsidP="00264EE0">
      <w:pPr>
        <w:pStyle w:val="ListParagraph"/>
        <w:ind w:left="360"/>
        <w:jc w:val="both"/>
        <w:rPr>
          <w:rFonts w:ascii="Myriad Pro" w:hAnsi="Myriad Pro"/>
          <w:color w:val="000000"/>
          <w:sz w:val="21"/>
          <w:szCs w:val="21"/>
        </w:rPr>
      </w:pPr>
    </w:p>
    <w:p w14:paraId="14583207" w14:textId="77777777" w:rsidR="00264EE0" w:rsidRPr="00966577" w:rsidRDefault="00264EE0" w:rsidP="00264EE0">
      <w:pPr>
        <w:pStyle w:val="ListParagraph"/>
        <w:numPr>
          <w:ilvl w:val="0"/>
          <w:numId w:val="2"/>
        </w:numPr>
        <w:tabs>
          <w:tab w:val="left" w:pos="1620"/>
        </w:tabs>
        <w:ind w:left="360"/>
        <w:rPr>
          <w:rFonts w:ascii="Myriad Pro" w:hAnsi="Myriad Pro"/>
          <w:color w:val="000000"/>
          <w:sz w:val="21"/>
          <w:szCs w:val="21"/>
        </w:rPr>
      </w:pPr>
      <w:r w:rsidRPr="00966577">
        <w:rPr>
          <w:rFonts w:ascii="Myriad Pro" w:hAnsi="Myriad Pro"/>
          <w:color w:val="000000"/>
          <w:sz w:val="21"/>
          <w:szCs w:val="21"/>
        </w:rPr>
        <w:t>Adaptive management (changes to the project design and project outputs during implementation)</w:t>
      </w:r>
    </w:p>
    <w:p w14:paraId="1683DFE8" w14:textId="77777777" w:rsidR="00264EE0" w:rsidRPr="00966577" w:rsidRDefault="00264EE0" w:rsidP="00264EE0">
      <w:pPr>
        <w:pStyle w:val="ListParagraph"/>
        <w:numPr>
          <w:ilvl w:val="0"/>
          <w:numId w:val="2"/>
        </w:numPr>
        <w:tabs>
          <w:tab w:val="left" w:pos="1620"/>
        </w:tabs>
        <w:ind w:left="360"/>
        <w:rPr>
          <w:rFonts w:ascii="Myriad Pro" w:hAnsi="Myriad Pro"/>
          <w:color w:val="000000"/>
          <w:sz w:val="21"/>
          <w:szCs w:val="21"/>
        </w:rPr>
      </w:pPr>
      <w:r w:rsidRPr="00966577">
        <w:rPr>
          <w:rFonts w:ascii="Myriad Pro" w:hAnsi="Myriad Pro"/>
          <w:color w:val="000000"/>
          <w:sz w:val="21"/>
          <w:szCs w:val="21"/>
        </w:rPr>
        <w:lastRenderedPageBreak/>
        <w:t>Actual stakeholder participation and partnership arrangements</w:t>
      </w:r>
    </w:p>
    <w:p w14:paraId="5C3184F2" w14:textId="77777777" w:rsidR="00264EE0" w:rsidRPr="00966577" w:rsidRDefault="00264EE0" w:rsidP="00264EE0">
      <w:pPr>
        <w:pStyle w:val="ListParagraph"/>
        <w:numPr>
          <w:ilvl w:val="0"/>
          <w:numId w:val="2"/>
        </w:numPr>
        <w:tabs>
          <w:tab w:val="left" w:pos="1620"/>
        </w:tabs>
        <w:ind w:left="360"/>
        <w:rPr>
          <w:rFonts w:ascii="Myriad Pro" w:hAnsi="Myriad Pro"/>
          <w:color w:val="000000"/>
          <w:sz w:val="21"/>
          <w:szCs w:val="21"/>
        </w:rPr>
      </w:pPr>
      <w:r w:rsidRPr="00966577">
        <w:rPr>
          <w:rFonts w:ascii="Myriad Pro" w:hAnsi="Myriad Pro"/>
          <w:color w:val="000000"/>
          <w:sz w:val="21"/>
          <w:szCs w:val="21"/>
        </w:rPr>
        <w:t>Project Finance and Co-finance</w:t>
      </w:r>
    </w:p>
    <w:p w14:paraId="72C6248F" w14:textId="77777777" w:rsidR="00264EE0" w:rsidRPr="00966577" w:rsidRDefault="00264EE0" w:rsidP="00264EE0">
      <w:pPr>
        <w:pStyle w:val="ListParagraph"/>
        <w:numPr>
          <w:ilvl w:val="0"/>
          <w:numId w:val="2"/>
        </w:numPr>
        <w:tabs>
          <w:tab w:val="left" w:pos="1620"/>
        </w:tabs>
        <w:ind w:left="360"/>
        <w:rPr>
          <w:rFonts w:ascii="Myriad Pro" w:hAnsi="Myriad Pro"/>
          <w:color w:val="000000"/>
          <w:sz w:val="21"/>
          <w:szCs w:val="21"/>
        </w:rPr>
      </w:pPr>
      <w:r w:rsidRPr="00966577">
        <w:rPr>
          <w:rFonts w:ascii="Myriad Pro" w:hAnsi="Myriad Pro"/>
          <w:color w:val="000000"/>
          <w:sz w:val="21"/>
          <w:szCs w:val="21"/>
        </w:rPr>
        <w:t>Monitoring &amp; Evaluation: design at entry (*), implementation (*), and overall assessment of M&amp;E (*)</w:t>
      </w:r>
    </w:p>
    <w:p w14:paraId="36756A53" w14:textId="77777777" w:rsidR="00264EE0" w:rsidRPr="00966577" w:rsidRDefault="00264EE0" w:rsidP="00264EE0">
      <w:pPr>
        <w:pStyle w:val="ListParagraph"/>
        <w:numPr>
          <w:ilvl w:val="0"/>
          <w:numId w:val="2"/>
        </w:numPr>
        <w:tabs>
          <w:tab w:val="left" w:pos="1620"/>
        </w:tabs>
        <w:ind w:left="360"/>
        <w:rPr>
          <w:rFonts w:ascii="Myriad Pro" w:hAnsi="Myriad Pro"/>
          <w:color w:val="000000"/>
          <w:sz w:val="21"/>
          <w:szCs w:val="21"/>
        </w:rPr>
      </w:pPr>
      <w:r w:rsidRPr="00966577">
        <w:rPr>
          <w:rFonts w:ascii="Myriad Pro" w:hAnsi="Myriad Pro"/>
          <w:color w:val="000000"/>
          <w:sz w:val="21"/>
          <w:szCs w:val="21"/>
        </w:rPr>
        <w:t>Implementing Agency (UNDP) (*) and Executing Agency (*), overall project oversight/implementation and execution (*)</w:t>
      </w:r>
    </w:p>
    <w:p w14:paraId="517CCD0A" w14:textId="77777777" w:rsidR="00264EE0" w:rsidRPr="00966577" w:rsidRDefault="00264EE0" w:rsidP="00264EE0">
      <w:pPr>
        <w:pStyle w:val="ListParagraph"/>
        <w:numPr>
          <w:ilvl w:val="0"/>
          <w:numId w:val="2"/>
        </w:numPr>
        <w:tabs>
          <w:tab w:val="left" w:pos="1620"/>
        </w:tabs>
        <w:ind w:left="360"/>
        <w:rPr>
          <w:rFonts w:ascii="Myriad Pro" w:hAnsi="Myriad Pro"/>
          <w:color w:val="000000"/>
          <w:sz w:val="21"/>
          <w:szCs w:val="21"/>
        </w:rPr>
      </w:pPr>
      <w:r w:rsidRPr="00966577">
        <w:rPr>
          <w:rFonts w:ascii="Myriad Pro" w:hAnsi="Myriad Pro"/>
          <w:color w:val="000000"/>
          <w:sz w:val="21"/>
          <w:szCs w:val="21"/>
        </w:rPr>
        <w:t>Risk Management, including Social and Environmental Standards (Safeguards)</w:t>
      </w:r>
    </w:p>
    <w:p w14:paraId="3BD2DF23" w14:textId="77777777" w:rsidR="00264EE0" w:rsidRPr="00966577" w:rsidRDefault="00264EE0" w:rsidP="00264EE0">
      <w:pPr>
        <w:pStyle w:val="ListParagraph"/>
        <w:tabs>
          <w:tab w:val="left" w:pos="1620"/>
        </w:tabs>
        <w:ind w:left="360"/>
        <w:rPr>
          <w:rFonts w:ascii="Myriad Pro" w:hAnsi="Myriad Pro"/>
          <w:color w:val="000000"/>
          <w:sz w:val="21"/>
          <w:szCs w:val="21"/>
        </w:rPr>
      </w:pPr>
    </w:p>
    <w:p w14:paraId="23C707C6" w14:textId="77777777" w:rsidR="00264EE0" w:rsidRPr="00966577" w:rsidRDefault="00264EE0" w:rsidP="00264EE0">
      <w:pPr>
        <w:pStyle w:val="ListParagraph"/>
        <w:numPr>
          <w:ilvl w:val="0"/>
          <w:numId w:val="6"/>
        </w:numPr>
        <w:ind w:left="360" w:hanging="360"/>
        <w:jc w:val="both"/>
        <w:rPr>
          <w:rFonts w:ascii="Myriad Pro" w:hAnsi="Myriad Pro"/>
          <w:color w:val="000000"/>
          <w:sz w:val="21"/>
          <w:szCs w:val="21"/>
          <w:u w:val="single"/>
        </w:rPr>
      </w:pPr>
      <w:r w:rsidRPr="00966577">
        <w:rPr>
          <w:rFonts w:ascii="Myriad Pro" w:hAnsi="Myriad Pro"/>
          <w:color w:val="000000"/>
          <w:sz w:val="21"/>
          <w:szCs w:val="21"/>
          <w:u w:val="single"/>
        </w:rPr>
        <w:t>Project Results</w:t>
      </w:r>
    </w:p>
    <w:p w14:paraId="25820A67" w14:textId="77777777" w:rsidR="00264EE0" w:rsidRPr="0084086E" w:rsidRDefault="00264EE0" w:rsidP="00264EE0">
      <w:pPr>
        <w:pStyle w:val="ListParagraph"/>
        <w:ind w:left="360"/>
        <w:jc w:val="both"/>
        <w:rPr>
          <w:rFonts w:ascii="Myriad Pro" w:hAnsi="Myriad Pro"/>
          <w:sz w:val="21"/>
          <w:szCs w:val="21"/>
          <w:u w:val="single"/>
        </w:rPr>
      </w:pPr>
    </w:p>
    <w:p w14:paraId="08D5D23C" w14:textId="77777777" w:rsidR="00264EE0" w:rsidRPr="00966577" w:rsidRDefault="00264EE0" w:rsidP="00264EE0">
      <w:pPr>
        <w:pStyle w:val="ListParagraph"/>
        <w:numPr>
          <w:ilvl w:val="0"/>
          <w:numId w:val="3"/>
        </w:numPr>
        <w:tabs>
          <w:tab w:val="left" w:pos="1620"/>
        </w:tabs>
        <w:ind w:left="360"/>
        <w:rPr>
          <w:rFonts w:ascii="Myriad Pro" w:hAnsi="Myriad Pro"/>
          <w:color w:val="000000"/>
          <w:sz w:val="21"/>
          <w:szCs w:val="21"/>
        </w:rPr>
      </w:pPr>
      <w:r w:rsidRPr="00966577">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0DEEFFD9" w14:textId="77777777" w:rsidR="00264EE0" w:rsidRPr="00966577" w:rsidRDefault="00264EE0" w:rsidP="00264EE0">
      <w:pPr>
        <w:pStyle w:val="ListParagraph"/>
        <w:numPr>
          <w:ilvl w:val="0"/>
          <w:numId w:val="3"/>
        </w:numPr>
        <w:tabs>
          <w:tab w:val="left" w:pos="1620"/>
        </w:tabs>
        <w:ind w:left="360"/>
        <w:rPr>
          <w:rFonts w:ascii="Myriad Pro" w:hAnsi="Myriad Pro"/>
          <w:color w:val="000000"/>
          <w:sz w:val="21"/>
          <w:szCs w:val="21"/>
        </w:rPr>
      </w:pPr>
      <w:r w:rsidRPr="00966577">
        <w:rPr>
          <w:rFonts w:ascii="Myriad Pro" w:hAnsi="Myriad Pro"/>
          <w:color w:val="000000"/>
          <w:sz w:val="21"/>
          <w:szCs w:val="21"/>
        </w:rPr>
        <w:t>Relevance (*), Effectiveness (*), Efficiency (*) and overall project outcome (*)</w:t>
      </w:r>
    </w:p>
    <w:p w14:paraId="24D9D637" w14:textId="77777777" w:rsidR="00264EE0" w:rsidRPr="0084086E" w:rsidRDefault="00264EE0" w:rsidP="00264EE0">
      <w:pPr>
        <w:pStyle w:val="ListParagraph"/>
        <w:numPr>
          <w:ilvl w:val="0"/>
          <w:numId w:val="3"/>
        </w:numPr>
        <w:tabs>
          <w:tab w:val="left" w:pos="1620"/>
        </w:tabs>
        <w:ind w:left="360"/>
        <w:rPr>
          <w:rFonts w:ascii="Myriad Pro" w:hAnsi="Myriad Pro"/>
          <w:sz w:val="21"/>
          <w:szCs w:val="21"/>
        </w:rPr>
      </w:pPr>
      <w:r w:rsidRPr="00966577">
        <w:rPr>
          <w:rFonts w:ascii="Myriad Pro" w:hAnsi="Myriad Pro"/>
          <w:color w:val="000000"/>
          <w:sz w:val="21"/>
          <w:szCs w:val="21"/>
        </w:rPr>
        <w:t>Sustainability: financial (*)</w:t>
      </w:r>
      <w:r w:rsidRPr="0084086E">
        <w:rPr>
          <w:rFonts w:ascii="Myriad Pro" w:hAnsi="Myriad Pro"/>
          <w:sz w:val="21"/>
          <w:szCs w:val="21"/>
        </w:rPr>
        <w:tab/>
        <w:t xml:space="preserve">, </w:t>
      </w:r>
      <w:r w:rsidRPr="00966577">
        <w:rPr>
          <w:rFonts w:ascii="Myriad Pro" w:hAnsi="Myriad Pro"/>
          <w:color w:val="000000"/>
          <w:sz w:val="21"/>
          <w:szCs w:val="21"/>
        </w:rPr>
        <w:t>socio-political (*), institutional framework and governance (*), environmental (*), overall likelihood of sustainability (*)</w:t>
      </w:r>
    </w:p>
    <w:p w14:paraId="53FBC02A" w14:textId="77777777" w:rsidR="00264EE0" w:rsidRPr="00966577" w:rsidRDefault="00264EE0" w:rsidP="00264EE0">
      <w:pPr>
        <w:pStyle w:val="ListParagraph"/>
        <w:numPr>
          <w:ilvl w:val="0"/>
          <w:numId w:val="3"/>
        </w:numPr>
        <w:tabs>
          <w:tab w:val="left" w:pos="1620"/>
        </w:tabs>
        <w:ind w:left="360"/>
        <w:rPr>
          <w:rFonts w:ascii="Myriad Pro" w:hAnsi="Myriad Pro"/>
          <w:color w:val="000000"/>
          <w:sz w:val="21"/>
          <w:szCs w:val="21"/>
        </w:rPr>
      </w:pPr>
      <w:r w:rsidRPr="00966577">
        <w:rPr>
          <w:rFonts w:ascii="Myriad Pro" w:hAnsi="Myriad Pro"/>
          <w:color w:val="000000"/>
          <w:sz w:val="21"/>
          <w:szCs w:val="21"/>
        </w:rPr>
        <w:t>Country ownership</w:t>
      </w:r>
    </w:p>
    <w:p w14:paraId="7C07F055" w14:textId="77777777" w:rsidR="00264EE0" w:rsidRPr="0084086E" w:rsidRDefault="00264EE0" w:rsidP="00264EE0">
      <w:pPr>
        <w:pStyle w:val="ListParagraph"/>
        <w:numPr>
          <w:ilvl w:val="0"/>
          <w:numId w:val="3"/>
        </w:numPr>
        <w:tabs>
          <w:tab w:val="left" w:pos="1620"/>
        </w:tabs>
        <w:ind w:left="360"/>
        <w:rPr>
          <w:rFonts w:ascii="Myriad Pro" w:hAnsi="Myriad Pro"/>
          <w:sz w:val="21"/>
          <w:szCs w:val="21"/>
        </w:rPr>
      </w:pPr>
      <w:r w:rsidRPr="00966577">
        <w:rPr>
          <w:rFonts w:ascii="Myriad Pro" w:hAnsi="Myriad Pro"/>
          <w:color w:val="000000"/>
          <w:sz w:val="21"/>
          <w:szCs w:val="21"/>
        </w:rPr>
        <w:t>Gender equality and women’s empowerment</w:t>
      </w:r>
    </w:p>
    <w:p w14:paraId="579BEE5B" w14:textId="77777777" w:rsidR="00264EE0" w:rsidRPr="0084086E" w:rsidRDefault="00264EE0" w:rsidP="00264EE0">
      <w:pPr>
        <w:pStyle w:val="ListParagraph"/>
        <w:numPr>
          <w:ilvl w:val="0"/>
          <w:numId w:val="3"/>
        </w:numPr>
        <w:tabs>
          <w:tab w:val="left" w:pos="1620"/>
        </w:tabs>
        <w:ind w:left="360"/>
        <w:rPr>
          <w:rFonts w:ascii="Myriad Pro" w:hAnsi="Myriad Pro"/>
          <w:sz w:val="21"/>
          <w:szCs w:val="21"/>
        </w:rPr>
      </w:pPr>
      <w:r w:rsidRPr="00966577">
        <w:rPr>
          <w:rFonts w:ascii="Myriad Pro" w:hAnsi="Myriad Pro"/>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1413EE1B" w14:textId="77777777" w:rsidR="00264EE0" w:rsidRPr="00966577" w:rsidRDefault="00264EE0" w:rsidP="00264EE0">
      <w:pPr>
        <w:pStyle w:val="ListParagraph"/>
        <w:numPr>
          <w:ilvl w:val="0"/>
          <w:numId w:val="3"/>
        </w:numPr>
        <w:tabs>
          <w:tab w:val="left" w:pos="1620"/>
        </w:tabs>
        <w:ind w:left="360"/>
        <w:rPr>
          <w:rFonts w:ascii="Myriad Pro" w:hAnsi="Myriad Pro"/>
          <w:color w:val="000000"/>
          <w:sz w:val="21"/>
          <w:szCs w:val="21"/>
        </w:rPr>
      </w:pPr>
      <w:r w:rsidRPr="00966577">
        <w:rPr>
          <w:rFonts w:ascii="Myriad Pro" w:hAnsi="Myriad Pro"/>
          <w:color w:val="000000"/>
          <w:sz w:val="21"/>
          <w:szCs w:val="21"/>
        </w:rPr>
        <w:t>GEF Additionality</w:t>
      </w:r>
    </w:p>
    <w:p w14:paraId="5BA23B81" w14:textId="77777777" w:rsidR="00264EE0" w:rsidRPr="0084086E" w:rsidRDefault="00264EE0" w:rsidP="00264EE0">
      <w:pPr>
        <w:pStyle w:val="ListParagraph"/>
        <w:numPr>
          <w:ilvl w:val="0"/>
          <w:numId w:val="3"/>
        </w:numPr>
        <w:tabs>
          <w:tab w:val="left" w:pos="1620"/>
        </w:tabs>
        <w:ind w:left="360"/>
        <w:rPr>
          <w:rFonts w:ascii="Myriad Pro" w:hAnsi="Myriad Pro"/>
          <w:sz w:val="21"/>
          <w:szCs w:val="21"/>
        </w:rPr>
      </w:pPr>
      <w:r w:rsidRPr="00966577">
        <w:rPr>
          <w:rFonts w:ascii="Myriad Pro" w:hAnsi="Myriad Pro"/>
          <w:color w:val="000000"/>
          <w:sz w:val="21"/>
          <w:szCs w:val="21"/>
        </w:rPr>
        <w:t xml:space="preserve">Catalytic Role / Replication Effect </w:t>
      </w:r>
    </w:p>
    <w:p w14:paraId="79D19874" w14:textId="77777777" w:rsidR="00264EE0" w:rsidRPr="00966577" w:rsidRDefault="00264EE0" w:rsidP="00264EE0">
      <w:pPr>
        <w:pStyle w:val="ListParagraph"/>
        <w:numPr>
          <w:ilvl w:val="0"/>
          <w:numId w:val="3"/>
        </w:numPr>
        <w:tabs>
          <w:tab w:val="left" w:pos="1620"/>
        </w:tabs>
        <w:ind w:left="360"/>
        <w:rPr>
          <w:rFonts w:ascii="Myriad Pro" w:hAnsi="Myriad Pro"/>
          <w:color w:val="000000"/>
          <w:sz w:val="21"/>
          <w:szCs w:val="21"/>
        </w:rPr>
      </w:pPr>
      <w:r w:rsidRPr="00966577">
        <w:rPr>
          <w:rFonts w:ascii="Myriad Pro" w:hAnsi="Myriad Pro"/>
          <w:color w:val="000000"/>
          <w:sz w:val="21"/>
          <w:szCs w:val="21"/>
        </w:rPr>
        <w:t>Progress to impact</w:t>
      </w:r>
    </w:p>
    <w:p w14:paraId="78D29D1D" w14:textId="77777777" w:rsidR="00264EE0" w:rsidRPr="0084086E" w:rsidRDefault="00264EE0" w:rsidP="00264EE0">
      <w:pPr>
        <w:pStyle w:val="ListParagraph"/>
        <w:tabs>
          <w:tab w:val="left" w:pos="1620"/>
        </w:tabs>
        <w:ind w:left="1080"/>
        <w:rPr>
          <w:rFonts w:ascii="Myriad Pro" w:hAnsi="Myriad Pro"/>
          <w:sz w:val="21"/>
          <w:szCs w:val="21"/>
        </w:rPr>
      </w:pPr>
    </w:p>
    <w:p w14:paraId="42E24EDB" w14:textId="77777777" w:rsidR="00264EE0" w:rsidRPr="0084086E" w:rsidRDefault="00264EE0" w:rsidP="00264EE0">
      <w:pPr>
        <w:jc w:val="both"/>
        <w:rPr>
          <w:rFonts w:ascii="Myriad Pro" w:hAnsi="Myriad Pro"/>
          <w:sz w:val="21"/>
          <w:szCs w:val="21"/>
          <w:u w:val="single"/>
        </w:rPr>
      </w:pPr>
      <w:r w:rsidRPr="00966577">
        <w:rPr>
          <w:rFonts w:ascii="Myriad Pro" w:hAnsi="Myriad Pro"/>
          <w:color w:val="000000"/>
          <w:sz w:val="21"/>
          <w:szCs w:val="21"/>
          <w:u w:val="single"/>
        </w:rPr>
        <w:t>Main Findings, Conclusions, Recommendations and Lessons Learned</w:t>
      </w:r>
    </w:p>
    <w:p w14:paraId="7EF801FE" w14:textId="77777777" w:rsidR="00264EE0" w:rsidRPr="0084086E" w:rsidRDefault="00264EE0" w:rsidP="00264EE0">
      <w:pPr>
        <w:pStyle w:val="ListParagraph"/>
        <w:ind w:left="360"/>
        <w:jc w:val="both"/>
        <w:rPr>
          <w:rFonts w:ascii="Myriad Pro" w:hAnsi="Myriad Pro"/>
          <w:sz w:val="21"/>
          <w:szCs w:val="21"/>
          <w:u w:val="single"/>
        </w:rPr>
      </w:pPr>
    </w:p>
    <w:p w14:paraId="0B7176B2" w14:textId="573CB841" w:rsidR="00264EE0" w:rsidRPr="00966577" w:rsidRDefault="00264EE0" w:rsidP="00264EE0">
      <w:pPr>
        <w:pStyle w:val="ListParagraph"/>
        <w:numPr>
          <w:ilvl w:val="0"/>
          <w:numId w:val="3"/>
        </w:numPr>
        <w:tabs>
          <w:tab w:val="left" w:pos="1620"/>
        </w:tabs>
        <w:ind w:left="360"/>
        <w:jc w:val="both"/>
        <w:rPr>
          <w:rFonts w:ascii="Myriad Pro" w:hAnsi="Myriad Pro"/>
          <w:color w:val="000000"/>
          <w:sz w:val="21"/>
          <w:szCs w:val="21"/>
        </w:rPr>
      </w:pPr>
      <w:r w:rsidRPr="00966577">
        <w:rPr>
          <w:rFonts w:ascii="Myriad Pro" w:hAnsi="Myriad Pro"/>
          <w:color w:val="000000"/>
          <w:sz w:val="21"/>
          <w:szCs w:val="21"/>
        </w:rPr>
        <w:t xml:space="preserve">The </w:t>
      </w:r>
      <w:r w:rsidR="00641F6C">
        <w:rPr>
          <w:rFonts w:ascii="Myriad Pro" w:hAnsi="Myriad Pro"/>
          <w:color w:val="000000"/>
          <w:sz w:val="21"/>
          <w:szCs w:val="21"/>
        </w:rPr>
        <w:t>evaluator</w:t>
      </w:r>
      <w:r w:rsidRPr="00966577">
        <w:rPr>
          <w:rFonts w:ascii="Myriad Pro" w:hAnsi="Myriad Pro"/>
          <w:color w:val="000000"/>
          <w:sz w:val="21"/>
          <w:szCs w:val="21"/>
        </w:rPr>
        <w:t xml:space="preserve"> will include a summary of the main findings of the TE report. Findings should be presented as statements of fact that are based on analysis of the data.</w:t>
      </w:r>
    </w:p>
    <w:p w14:paraId="1AE3433D" w14:textId="77777777" w:rsidR="00264EE0" w:rsidRPr="00966577" w:rsidRDefault="00264EE0" w:rsidP="00264EE0">
      <w:pPr>
        <w:pStyle w:val="ListParagraph"/>
        <w:numPr>
          <w:ilvl w:val="0"/>
          <w:numId w:val="3"/>
        </w:numPr>
        <w:tabs>
          <w:tab w:val="left" w:pos="1620"/>
        </w:tabs>
        <w:ind w:left="360"/>
        <w:jc w:val="both"/>
        <w:rPr>
          <w:rFonts w:ascii="Myriad Pro" w:hAnsi="Myriad Pro"/>
          <w:color w:val="000000"/>
          <w:sz w:val="21"/>
          <w:szCs w:val="21"/>
        </w:rPr>
      </w:pPr>
      <w:r w:rsidRPr="00966577">
        <w:rPr>
          <w:rFonts w:ascii="Myriad Pro" w:hAnsi="Myriad Pro"/>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B9733F5" w14:textId="77777777" w:rsidR="00264EE0" w:rsidRPr="00966577" w:rsidRDefault="00264EE0" w:rsidP="00264EE0">
      <w:pPr>
        <w:pStyle w:val="ListParagraph"/>
        <w:numPr>
          <w:ilvl w:val="0"/>
          <w:numId w:val="3"/>
        </w:numPr>
        <w:tabs>
          <w:tab w:val="left" w:pos="1620"/>
        </w:tabs>
        <w:ind w:left="360"/>
        <w:jc w:val="both"/>
        <w:rPr>
          <w:rFonts w:ascii="Myriad Pro" w:hAnsi="Myriad Pro"/>
          <w:color w:val="000000"/>
          <w:sz w:val="21"/>
          <w:szCs w:val="21"/>
        </w:rPr>
      </w:pPr>
      <w:r w:rsidRPr="00966577">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2B10BB5" w14:textId="4F7581BC" w:rsidR="00264EE0" w:rsidRPr="00966577" w:rsidRDefault="00264EE0" w:rsidP="00264EE0">
      <w:pPr>
        <w:pStyle w:val="ListParagraph"/>
        <w:numPr>
          <w:ilvl w:val="0"/>
          <w:numId w:val="3"/>
        </w:numPr>
        <w:tabs>
          <w:tab w:val="left" w:pos="1620"/>
        </w:tabs>
        <w:ind w:left="360"/>
        <w:jc w:val="both"/>
        <w:rPr>
          <w:rFonts w:ascii="Myriad Pro" w:hAnsi="Myriad Pro"/>
          <w:color w:val="000000"/>
          <w:sz w:val="21"/>
          <w:szCs w:val="21"/>
        </w:rPr>
      </w:pPr>
      <w:r w:rsidRPr="00966577">
        <w:rPr>
          <w:rFonts w:ascii="Myriad Pro" w:hAnsi="Myriad Pro"/>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t>
      </w:r>
      <w:r w:rsidRPr="00966577">
        <w:rPr>
          <w:rFonts w:ascii="Myriad Pro" w:hAnsi="Myriad Pro"/>
          <w:color w:val="000000"/>
          <w:sz w:val="21"/>
          <w:szCs w:val="21"/>
        </w:rPr>
        <w:lastRenderedPageBreak/>
        <w:t xml:space="preserve">When possible, the </w:t>
      </w:r>
      <w:r w:rsidR="00641F6C">
        <w:rPr>
          <w:rFonts w:ascii="Myriad Pro" w:hAnsi="Myriad Pro"/>
          <w:color w:val="000000"/>
          <w:sz w:val="21"/>
          <w:szCs w:val="21"/>
        </w:rPr>
        <w:t>evaluator</w:t>
      </w:r>
      <w:r w:rsidRPr="00966577">
        <w:rPr>
          <w:rFonts w:ascii="Myriad Pro" w:hAnsi="Myriad Pro"/>
          <w:color w:val="000000"/>
          <w:sz w:val="21"/>
          <w:szCs w:val="21"/>
        </w:rPr>
        <w:t xml:space="preserve"> should include examples of good practices in project design and implementation.</w:t>
      </w:r>
    </w:p>
    <w:p w14:paraId="2D1AE018" w14:textId="77777777" w:rsidR="00264EE0" w:rsidRPr="00966577" w:rsidRDefault="00264EE0" w:rsidP="00264EE0">
      <w:pPr>
        <w:pStyle w:val="ListParagraph"/>
        <w:numPr>
          <w:ilvl w:val="0"/>
          <w:numId w:val="3"/>
        </w:numPr>
        <w:tabs>
          <w:tab w:val="left" w:pos="1620"/>
        </w:tabs>
        <w:ind w:left="360"/>
        <w:jc w:val="both"/>
        <w:rPr>
          <w:rFonts w:ascii="Myriad Pro" w:hAnsi="Myriad Pro"/>
          <w:color w:val="000000"/>
          <w:sz w:val="21"/>
          <w:szCs w:val="21"/>
        </w:rPr>
      </w:pPr>
      <w:r w:rsidRPr="00966577">
        <w:rPr>
          <w:rFonts w:ascii="Myriad Pro" w:hAnsi="Myriad Pro"/>
          <w:color w:val="000000"/>
          <w:sz w:val="21"/>
          <w:szCs w:val="21"/>
        </w:rPr>
        <w:t>It is important for the conclusions, recommendations and lessons learned of the TE report to incorporate gender equality and empowerment of women.</w:t>
      </w:r>
    </w:p>
    <w:p w14:paraId="7AD34FB8" w14:textId="77777777" w:rsidR="00264EE0" w:rsidRPr="00966577" w:rsidRDefault="00264EE0" w:rsidP="00264EE0">
      <w:pPr>
        <w:jc w:val="both"/>
        <w:rPr>
          <w:rFonts w:ascii="Myriad Pro" w:hAnsi="Myriad Pro"/>
          <w:color w:val="000000"/>
          <w:sz w:val="21"/>
          <w:szCs w:val="21"/>
        </w:rPr>
      </w:pPr>
      <w:r w:rsidRPr="00966577">
        <w:rPr>
          <w:rFonts w:ascii="Myriad Pro" w:hAnsi="Myriad Pro"/>
          <w:color w:val="000000"/>
          <w:sz w:val="21"/>
          <w:szCs w:val="21"/>
        </w:rPr>
        <w:t>The TE report will include an Evaluation Ratings Table, as shown in the ToR Annex.</w:t>
      </w:r>
    </w:p>
    <w:p w14:paraId="3278BBF6" w14:textId="77777777" w:rsidR="00847BC0" w:rsidRPr="0039450E" w:rsidRDefault="00847BC0" w:rsidP="00847BC0">
      <w:pPr>
        <w:pStyle w:val="Heading51"/>
        <w:rPr>
          <w:rFonts w:asciiTheme="minorHAnsi" w:hAnsiTheme="minorHAnsi" w:cstheme="minorHAnsi"/>
        </w:rPr>
      </w:pPr>
      <w:bookmarkStart w:id="2" w:name="_Toc321341552"/>
      <w:bookmarkStart w:id="3" w:name="_Toc277677977"/>
      <w:bookmarkStart w:id="4" w:name="_Toc299122831"/>
      <w:bookmarkStart w:id="5" w:name="_Toc299122853"/>
      <w:bookmarkStart w:id="6" w:name="_Toc299122832"/>
      <w:bookmarkStart w:id="7" w:name="_Toc299122854"/>
      <w:bookmarkStart w:id="8" w:name="_Toc299126619"/>
      <w:r w:rsidRPr="0039450E">
        <w:rPr>
          <w:rFonts w:asciiTheme="minorHAnsi" w:hAnsiTheme="minorHAnsi" w:cstheme="minorHAnsi"/>
        </w:rPr>
        <w:t>Project finance / cofinance</w:t>
      </w:r>
      <w:bookmarkEnd w:id="2"/>
    </w:p>
    <w:p w14:paraId="5CCFA1C9" w14:textId="2763213B" w:rsidR="00847BC0" w:rsidRPr="0039450E" w:rsidRDefault="00847BC0" w:rsidP="00847BC0">
      <w:pPr>
        <w:spacing w:before="200"/>
        <w:jc w:val="both"/>
        <w:rPr>
          <w:rFonts w:eastAsia="Times New Roman" w:cstheme="minorHAnsi"/>
          <w:lang w:val="en-GB"/>
        </w:rPr>
      </w:pPr>
      <w:r w:rsidRPr="0039450E">
        <w:rPr>
          <w:rFonts w:eastAsia="Times New Roman" w:cstheme="minorHAnsi"/>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the UNDP IRH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847BC0" w:rsidRPr="00847BC0" w14:paraId="12354237" w14:textId="77777777" w:rsidTr="001333BB">
        <w:tc>
          <w:tcPr>
            <w:tcW w:w="2088" w:type="dxa"/>
            <w:vMerge w:val="restart"/>
          </w:tcPr>
          <w:p w14:paraId="247E788F" w14:textId="77777777" w:rsidR="00847BC0" w:rsidRPr="0039450E" w:rsidRDefault="00847BC0" w:rsidP="001333BB">
            <w:pPr>
              <w:spacing w:after="0"/>
              <w:rPr>
                <w:rFonts w:eastAsia="Times New Roman" w:cstheme="minorHAnsi"/>
              </w:rPr>
            </w:pPr>
            <w:r w:rsidRPr="0039450E">
              <w:rPr>
                <w:rFonts w:eastAsia="Times New Roman" w:cstheme="minorHAnsi"/>
              </w:rPr>
              <w:t>Co-financing</w:t>
            </w:r>
          </w:p>
          <w:p w14:paraId="22E3C5F1" w14:textId="77777777" w:rsidR="00847BC0" w:rsidRPr="0039450E" w:rsidRDefault="00847BC0" w:rsidP="001333BB">
            <w:pPr>
              <w:spacing w:after="0"/>
              <w:rPr>
                <w:rFonts w:eastAsia="Times New Roman" w:cstheme="minorHAnsi"/>
              </w:rPr>
            </w:pPr>
            <w:r w:rsidRPr="0039450E">
              <w:rPr>
                <w:rFonts w:eastAsia="Times New Roman" w:cstheme="minorHAnsi"/>
              </w:rPr>
              <w:t>(type/source)</w:t>
            </w:r>
          </w:p>
        </w:tc>
        <w:tc>
          <w:tcPr>
            <w:tcW w:w="1980" w:type="dxa"/>
            <w:gridSpan w:val="2"/>
          </w:tcPr>
          <w:p w14:paraId="172D66AD" w14:textId="77777777" w:rsidR="00847BC0" w:rsidRPr="0039450E" w:rsidRDefault="00847BC0" w:rsidP="001333BB">
            <w:pPr>
              <w:spacing w:after="0"/>
              <w:rPr>
                <w:rFonts w:eastAsia="Times New Roman" w:cstheme="minorHAnsi"/>
              </w:rPr>
            </w:pPr>
            <w:r w:rsidRPr="0039450E">
              <w:rPr>
                <w:rFonts w:eastAsia="Times New Roman" w:cstheme="minorHAnsi"/>
              </w:rPr>
              <w:t>UNDP own financing (mill. US$)</w:t>
            </w:r>
          </w:p>
        </w:tc>
        <w:tc>
          <w:tcPr>
            <w:tcW w:w="2160" w:type="dxa"/>
            <w:gridSpan w:val="2"/>
          </w:tcPr>
          <w:p w14:paraId="43C8B032" w14:textId="77777777" w:rsidR="00847BC0" w:rsidRPr="0039450E" w:rsidRDefault="00847BC0" w:rsidP="001333BB">
            <w:pPr>
              <w:spacing w:after="0"/>
              <w:rPr>
                <w:rFonts w:eastAsia="Times New Roman" w:cstheme="minorHAnsi"/>
              </w:rPr>
            </w:pPr>
            <w:r w:rsidRPr="0039450E">
              <w:rPr>
                <w:rFonts w:eastAsia="Times New Roman" w:cstheme="minorHAnsi"/>
              </w:rPr>
              <w:t>Government</w:t>
            </w:r>
          </w:p>
          <w:p w14:paraId="051C5498" w14:textId="77777777" w:rsidR="00847BC0" w:rsidRPr="0039450E" w:rsidRDefault="00847BC0" w:rsidP="001333BB">
            <w:pPr>
              <w:spacing w:after="0"/>
              <w:rPr>
                <w:rFonts w:eastAsia="Times New Roman" w:cstheme="minorHAnsi"/>
              </w:rPr>
            </w:pPr>
            <w:r w:rsidRPr="0039450E">
              <w:rPr>
                <w:rFonts w:eastAsia="Times New Roman" w:cstheme="minorHAnsi"/>
              </w:rPr>
              <w:t>(mill. US$)</w:t>
            </w:r>
          </w:p>
        </w:tc>
        <w:tc>
          <w:tcPr>
            <w:tcW w:w="2070" w:type="dxa"/>
            <w:gridSpan w:val="2"/>
          </w:tcPr>
          <w:p w14:paraId="2AE60A4F" w14:textId="77777777" w:rsidR="00847BC0" w:rsidRPr="0039450E" w:rsidRDefault="00847BC0" w:rsidP="001333BB">
            <w:pPr>
              <w:spacing w:after="0"/>
              <w:rPr>
                <w:rFonts w:eastAsia="Times New Roman" w:cstheme="minorHAnsi"/>
              </w:rPr>
            </w:pPr>
            <w:r w:rsidRPr="0039450E">
              <w:rPr>
                <w:rFonts w:eastAsia="Times New Roman" w:cstheme="minorHAnsi"/>
              </w:rPr>
              <w:t>Partner Agency</w:t>
            </w:r>
          </w:p>
          <w:p w14:paraId="5626504A" w14:textId="77777777" w:rsidR="00847BC0" w:rsidRPr="0039450E" w:rsidRDefault="00847BC0" w:rsidP="001333BB">
            <w:pPr>
              <w:spacing w:after="0"/>
              <w:rPr>
                <w:rFonts w:eastAsia="Times New Roman" w:cstheme="minorHAnsi"/>
              </w:rPr>
            </w:pPr>
            <w:r w:rsidRPr="0039450E">
              <w:rPr>
                <w:rFonts w:eastAsia="Times New Roman" w:cstheme="minorHAnsi"/>
              </w:rPr>
              <w:t>(mill. US$)</w:t>
            </w:r>
          </w:p>
        </w:tc>
        <w:tc>
          <w:tcPr>
            <w:tcW w:w="2250" w:type="dxa"/>
            <w:gridSpan w:val="2"/>
          </w:tcPr>
          <w:p w14:paraId="16E30DB0" w14:textId="77777777" w:rsidR="00847BC0" w:rsidRPr="0039450E" w:rsidRDefault="00847BC0" w:rsidP="001333BB">
            <w:pPr>
              <w:spacing w:after="0"/>
              <w:rPr>
                <w:rFonts w:eastAsia="Times New Roman" w:cstheme="minorHAnsi"/>
              </w:rPr>
            </w:pPr>
            <w:r w:rsidRPr="0039450E">
              <w:rPr>
                <w:rFonts w:eastAsia="Times New Roman" w:cstheme="minorHAnsi"/>
              </w:rPr>
              <w:t>Total</w:t>
            </w:r>
          </w:p>
          <w:p w14:paraId="1F90D482" w14:textId="77777777" w:rsidR="00847BC0" w:rsidRPr="0039450E" w:rsidRDefault="00847BC0" w:rsidP="001333BB">
            <w:pPr>
              <w:spacing w:after="0"/>
              <w:rPr>
                <w:rFonts w:eastAsia="Times New Roman" w:cstheme="minorHAnsi"/>
              </w:rPr>
            </w:pPr>
            <w:r w:rsidRPr="0039450E">
              <w:rPr>
                <w:rFonts w:eastAsia="Times New Roman" w:cstheme="minorHAnsi"/>
              </w:rPr>
              <w:t>(mill. US$)</w:t>
            </w:r>
          </w:p>
        </w:tc>
      </w:tr>
      <w:tr w:rsidR="00847BC0" w:rsidRPr="00847BC0" w14:paraId="4B5BFB4B" w14:textId="77777777" w:rsidTr="001333BB">
        <w:trPr>
          <w:trHeight w:val="143"/>
        </w:trPr>
        <w:tc>
          <w:tcPr>
            <w:tcW w:w="2088" w:type="dxa"/>
            <w:vMerge/>
          </w:tcPr>
          <w:p w14:paraId="2039FA4B" w14:textId="77777777" w:rsidR="00847BC0" w:rsidRPr="0039450E" w:rsidRDefault="00847BC0" w:rsidP="001333BB">
            <w:pPr>
              <w:spacing w:after="0"/>
              <w:rPr>
                <w:rFonts w:eastAsia="Times New Roman" w:cstheme="minorHAnsi"/>
              </w:rPr>
            </w:pPr>
          </w:p>
        </w:tc>
        <w:tc>
          <w:tcPr>
            <w:tcW w:w="900" w:type="dxa"/>
          </w:tcPr>
          <w:p w14:paraId="6B43DF91" w14:textId="77777777" w:rsidR="00847BC0" w:rsidRPr="0039450E" w:rsidRDefault="00847BC0" w:rsidP="001333BB">
            <w:pPr>
              <w:spacing w:after="0"/>
              <w:rPr>
                <w:rFonts w:eastAsia="Times New Roman" w:cstheme="minorHAnsi"/>
              </w:rPr>
            </w:pPr>
            <w:r w:rsidRPr="0039450E">
              <w:rPr>
                <w:rFonts w:eastAsia="Times New Roman" w:cstheme="minorHAnsi"/>
              </w:rPr>
              <w:t>Planned</w:t>
            </w:r>
          </w:p>
        </w:tc>
        <w:tc>
          <w:tcPr>
            <w:tcW w:w="1080" w:type="dxa"/>
          </w:tcPr>
          <w:p w14:paraId="25E4B317" w14:textId="77777777" w:rsidR="00847BC0" w:rsidRPr="0039450E" w:rsidRDefault="00847BC0" w:rsidP="001333BB">
            <w:pPr>
              <w:spacing w:after="0"/>
              <w:rPr>
                <w:rFonts w:eastAsia="Times New Roman" w:cstheme="minorHAnsi"/>
              </w:rPr>
            </w:pPr>
            <w:r w:rsidRPr="0039450E">
              <w:rPr>
                <w:rFonts w:eastAsia="Times New Roman" w:cstheme="minorHAnsi"/>
              </w:rPr>
              <w:t xml:space="preserve">Actual </w:t>
            </w:r>
          </w:p>
        </w:tc>
        <w:tc>
          <w:tcPr>
            <w:tcW w:w="1080" w:type="dxa"/>
          </w:tcPr>
          <w:p w14:paraId="51B7451B" w14:textId="77777777" w:rsidR="00847BC0" w:rsidRPr="0039450E" w:rsidRDefault="00847BC0" w:rsidP="001333BB">
            <w:pPr>
              <w:spacing w:after="0"/>
              <w:rPr>
                <w:rFonts w:eastAsia="Times New Roman" w:cstheme="minorHAnsi"/>
              </w:rPr>
            </w:pPr>
            <w:r w:rsidRPr="0039450E">
              <w:rPr>
                <w:rFonts w:eastAsia="Times New Roman" w:cstheme="minorHAnsi"/>
              </w:rPr>
              <w:t>Planned</w:t>
            </w:r>
          </w:p>
        </w:tc>
        <w:tc>
          <w:tcPr>
            <w:tcW w:w="1080" w:type="dxa"/>
          </w:tcPr>
          <w:p w14:paraId="7EE30F25" w14:textId="77777777" w:rsidR="00847BC0" w:rsidRPr="0039450E" w:rsidRDefault="00847BC0" w:rsidP="001333BB">
            <w:pPr>
              <w:spacing w:after="0"/>
              <w:rPr>
                <w:rFonts w:eastAsia="Times New Roman" w:cstheme="minorHAnsi"/>
              </w:rPr>
            </w:pPr>
            <w:r w:rsidRPr="0039450E">
              <w:rPr>
                <w:rFonts w:eastAsia="Times New Roman" w:cstheme="minorHAnsi"/>
              </w:rPr>
              <w:t>Actual</w:t>
            </w:r>
          </w:p>
        </w:tc>
        <w:tc>
          <w:tcPr>
            <w:tcW w:w="1080" w:type="dxa"/>
          </w:tcPr>
          <w:p w14:paraId="67C905AF" w14:textId="77777777" w:rsidR="00847BC0" w:rsidRPr="0039450E" w:rsidRDefault="00847BC0" w:rsidP="001333BB">
            <w:pPr>
              <w:spacing w:after="0"/>
              <w:rPr>
                <w:rFonts w:eastAsia="Times New Roman" w:cstheme="minorHAnsi"/>
              </w:rPr>
            </w:pPr>
            <w:r w:rsidRPr="0039450E">
              <w:rPr>
                <w:rFonts w:eastAsia="Times New Roman" w:cstheme="minorHAnsi"/>
              </w:rPr>
              <w:t>Planned</w:t>
            </w:r>
          </w:p>
        </w:tc>
        <w:tc>
          <w:tcPr>
            <w:tcW w:w="990" w:type="dxa"/>
          </w:tcPr>
          <w:p w14:paraId="25EC0589" w14:textId="77777777" w:rsidR="00847BC0" w:rsidRPr="0039450E" w:rsidRDefault="00847BC0" w:rsidP="001333BB">
            <w:pPr>
              <w:spacing w:after="0"/>
              <w:rPr>
                <w:rFonts w:eastAsia="Times New Roman" w:cstheme="minorHAnsi"/>
              </w:rPr>
            </w:pPr>
            <w:r w:rsidRPr="0039450E">
              <w:rPr>
                <w:rFonts w:eastAsia="Times New Roman" w:cstheme="minorHAnsi"/>
              </w:rPr>
              <w:t>Actual</w:t>
            </w:r>
          </w:p>
        </w:tc>
        <w:tc>
          <w:tcPr>
            <w:tcW w:w="1170" w:type="dxa"/>
          </w:tcPr>
          <w:p w14:paraId="6A9D0F04" w14:textId="77777777" w:rsidR="00847BC0" w:rsidRPr="0039450E" w:rsidRDefault="00847BC0" w:rsidP="001333BB">
            <w:pPr>
              <w:spacing w:after="0"/>
              <w:rPr>
                <w:rFonts w:eastAsia="Times New Roman" w:cstheme="minorHAnsi"/>
              </w:rPr>
            </w:pPr>
            <w:r w:rsidRPr="0039450E">
              <w:rPr>
                <w:rFonts w:eastAsia="Times New Roman" w:cstheme="minorHAnsi"/>
              </w:rPr>
              <w:t>Actual</w:t>
            </w:r>
          </w:p>
        </w:tc>
        <w:tc>
          <w:tcPr>
            <w:tcW w:w="1080" w:type="dxa"/>
          </w:tcPr>
          <w:p w14:paraId="2655F9C7" w14:textId="77777777" w:rsidR="00847BC0" w:rsidRPr="0039450E" w:rsidRDefault="00847BC0" w:rsidP="001333BB">
            <w:pPr>
              <w:spacing w:after="0"/>
              <w:rPr>
                <w:rFonts w:eastAsia="Times New Roman" w:cstheme="minorHAnsi"/>
              </w:rPr>
            </w:pPr>
            <w:r w:rsidRPr="0039450E">
              <w:rPr>
                <w:rFonts w:eastAsia="Times New Roman" w:cstheme="minorHAnsi"/>
              </w:rPr>
              <w:t>Actual</w:t>
            </w:r>
          </w:p>
        </w:tc>
      </w:tr>
      <w:tr w:rsidR="00847BC0" w:rsidRPr="00847BC0" w14:paraId="5EC593AE" w14:textId="77777777" w:rsidTr="001333BB">
        <w:tc>
          <w:tcPr>
            <w:tcW w:w="2088" w:type="dxa"/>
          </w:tcPr>
          <w:p w14:paraId="22C44856" w14:textId="77777777" w:rsidR="00847BC0" w:rsidRPr="0039450E" w:rsidRDefault="00847BC0" w:rsidP="001333BB">
            <w:pPr>
              <w:spacing w:after="0"/>
              <w:rPr>
                <w:rFonts w:eastAsia="Times New Roman" w:cstheme="minorHAnsi"/>
              </w:rPr>
            </w:pPr>
            <w:r w:rsidRPr="0039450E">
              <w:rPr>
                <w:rFonts w:eastAsia="Times New Roman" w:cstheme="minorHAnsi"/>
              </w:rPr>
              <w:t xml:space="preserve">Grants </w:t>
            </w:r>
          </w:p>
        </w:tc>
        <w:tc>
          <w:tcPr>
            <w:tcW w:w="900" w:type="dxa"/>
          </w:tcPr>
          <w:p w14:paraId="5F17C7C8" w14:textId="77777777" w:rsidR="00847BC0" w:rsidRPr="0039450E" w:rsidRDefault="00847BC0" w:rsidP="001333BB">
            <w:pPr>
              <w:spacing w:after="0"/>
              <w:rPr>
                <w:rFonts w:eastAsia="Times New Roman" w:cstheme="minorHAnsi"/>
              </w:rPr>
            </w:pPr>
          </w:p>
        </w:tc>
        <w:tc>
          <w:tcPr>
            <w:tcW w:w="1080" w:type="dxa"/>
          </w:tcPr>
          <w:p w14:paraId="2E583ADE" w14:textId="77777777" w:rsidR="00847BC0" w:rsidRPr="0039450E" w:rsidRDefault="00847BC0" w:rsidP="001333BB">
            <w:pPr>
              <w:spacing w:after="0"/>
              <w:rPr>
                <w:rFonts w:eastAsia="Times New Roman" w:cstheme="minorHAnsi"/>
              </w:rPr>
            </w:pPr>
          </w:p>
        </w:tc>
        <w:tc>
          <w:tcPr>
            <w:tcW w:w="1080" w:type="dxa"/>
          </w:tcPr>
          <w:p w14:paraId="09D7301E" w14:textId="77777777" w:rsidR="00847BC0" w:rsidRPr="0039450E" w:rsidRDefault="00847BC0" w:rsidP="001333BB">
            <w:pPr>
              <w:spacing w:after="0"/>
              <w:rPr>
                <w:rFonts w:eastAsia="Times New Roman" w:cstheme="minorHAnsi"/>
              </w:rPr>
            </w:pPr>
          </w:p>
        </w:tc>
        <w:tc>
          <w:tcPr>
            <w:tcW w:w="1080" w:type="dxa"/>
          </w:tcPr>
          <w:p w14:paraId="1F5D9DBB" w14:textId="77777777" w:rsidR="00847BC0" w:rsidRPr="0039450E" w:rsidRDefault="00847BC0" w:rsidP="001333BB">
            <w:pPr>
              <w:spacing w:after="0"/>
              <w:rPr>
                <w:rFonts w:eastAsia="Times New Roman" w:cstheme="minorHAnsi"/>
              </w:rPr>
            </w:pPr>
          </w:p>
        </w:tc>
        <w:tc>
          <w:tcPr>
            <w:tcW w:w="1080" w:type="dxa"/>
          </w:tcPr>
          <w:p w14:paraId="6578D690" w14:textId="77777777" w:rsidR="00847BC0" w:rsidRPr="0039450E" w:rsidRDefault="00847BC0" w:rsidP="001333BB">
            <w:pPr>
              <w:spacing w:after="0"/>
              <w:rPr>
                <w:rFonts w:eastAsia="Times New Roman" w:cstheme="minorHAnsi"/>
              </w:rPr>
            </w:pPr>
          </w:p>
        </w:tc>
        <w:tc>
          <w:tcPr>
            <w:tcW w:w="990" w:type="dxa"/>
          </w:tcPr>
          <w:p w14:paraId="67CC4507" w14:textId="77777777" w:rsidR="00847BC0" w:rsidRPr="0039450E" w:rsidRDefault="00847BC0" w:rsidP="001333BB">
            <w:pPr>
              <w:spacing w:after="0"/>
              <w:rPr>
                <w:rFonts w:eastAsia="Times New Roman" w:cstheme="minorHAnsi"/>
              </w:rPr>
            </w:pPr>
          </w:p>
        </w:tc>
        <w:tc>
          <w:tcPr>
            <w:tcW w:w="1170" w:type="dxa"/>
          </w:tcPr>
          <w:p w14:paraId="2280FAE8" w14:textId="77777777" w:rsidR="00847BC0" w:rsidRPr="0039450E" w:rsidRDefault="00847BC0" w:rsidP="001333BB">
            <w:pPr>
              <w:spacing w:after="0"/>
              <w:rPr>
                <w:rFonts w:eastAsia="Times New Roman" w:cstheme="minorHAnsi"/>
              </w:rPr>
            </w:pPr>
          </w:p>
        </w:tc>
        <w:tc>
          <w:tcPr>
            <w:tcW w:w="1080" w:type="dxa"/>
          </w:tcPr>
          <w:p w14:paraId="49265632" w14:textId="77777777" w:rsidR="00847BC0" w:rsidRPr="0039450E" w:rsidRDefault="00847BC0" w:rsidP="001333BB">
            <w:pPr>
              <w:spacing w:after="0"/>
              <w:rPr>
                <w:rFonts w:eastAsia="Times New Roman" w:cstheme="minorHAnsi"/>
              </w:rPr>
            </w:pPr>
          </w:p>
        </w:tc>
      </w:tr>
      <w:tr w:rsidR="00847BC0" w:rsidRPr="00847BC0" w14:paraId="5170FD0E" w14:textId="77777777" w:rsidTr="001333BB">
        <w:trPr>
          <w:trHeight w:val="332"/>
        </w:trPr>
        <w:tc>
          <w:tcPr>
            <w:tcW w:w="2088" w:type="dxa"/>
          </w:tcPr>
          <w:p w14:paraId="5CBF5A0B" w14:textId="77777777" w:rsidR="00847BC0" w:rsidRPr="0039450E" w:rsidRDefault="00847BC0" w:rsidP="001333BB">
            <w:pPr>
              <w:spacing w:after="0"/>
              <w:rPr>
                <w:rFonts w:eastAsia="Times New Roman" w:cstheme="minorHAnsi"/>
              </w:rPr>
            </w:pPr>
            <w:r w:rsidRPr="0039450E">
              <w:rPr>
                <w:rFonts w:eastAsia="Times New Roman" w:cstheme="minorHAnsi"/>
              </w:rPr>
              <w:t xml:space="preserve">Loans/Concessions </w:t>
            </w:r>
          </w:p>
        </w:tc>
        <w:tc>
          <w:tcPr>
            <w:tcW w:w="900" w:type="dxa"/>
          </w:tcPr>
          <w:p w14:paraId="33EE3E0D" w14:textId="77777777" w:rsidR="00847BC0" w:rsidRPr="0039450E" w:rsidRDefault="00847BC0" w:rsidP="001333BB">
            <w:pPr>
              <w:spacing w:after="0"/>
              <w:rPr>
                <w:rFonts w:eastAsia="Times New Roman" w:cstheme="minorHAnsi"/>
              </w:rPr>
            </w:pPr>
          </w:p>
        </w:tc>
        <w:tc>
          <w:tcPr>
            <w:tcW w:w="1080" w:type="dxa"/>
          </w:tcPr>
          <w:p w14:paraId="55CF3B55" w14:textId="77777777" w:rsidR="00847BC0" w:rsidRPr="0039450E" w:rsidRDefault="00847BC0" w:rsidP="001333BB">
            <w:pPr>
              <w:spacing w:after="0"/>
              <w:rPr>
                <w:rFonts w:eastAsia="Times New Roman" w:cstheme="minorHAnsi"/>
              </w:rPr>
            </w:pPr>
          </w:p>
        </w:tc>
        <w:tc>
          <w:tcPr>
            <w:tcW w:w="1080" w:type="dxa"/>
          </w:tcPr>
          <w:p w14:paraId="0A241814" w14:textId="77777777" w:rsidR="00847BC0" w:rsidRPr="0039450E" w:rsidRDefault="00847BC0" w:rsidP="001333BB">
            <w:pPr>
              <w:spacing w:after="0"/>
              <w:rPr>
                <w:rFonts w:eastAsia="Times New Roman" w:cstheme="minorHAnsi"/>
              </w:rPr>
            </w:pPr>
          </w:p>
        </w:tc>
        <w:tc>
          <w:tcPr>
            <w:tcW w:w="1080" w:type="dxa"/>
          </w:tcPr>
          <w:p w14:paraId="25BC75D5" w14:textId="77777777" w:rsidR="00847BC0" w:rsidRPr="0039450E" w:rsidRDefault="00847BC0" w:rsidP="001333BB">
            <w:pPr>
              <w:spacing w:after="0"/>
              <w:rPr>
                <w:rFonts w:eastAsia="Times New Roman" w:cstheme="minorHAnsi"/>
              </w:rPr>
            </w:pPr>
          </w:p>
        </w:tc>
        <w:tc>
          <w:tcPr>
            <w:tcW w:w="1080" w:type="dxa"/>
          </w:tcPr>
          <w:p w14:paraId="4A01398E" w14:textId="77777777" w:rsidR="00847BC0" w:rsidRPr="0039450E" w:rsidRDefault="00847BC0" w:rsidP="001333BB">
            <w:pPr>
              <w:spacing w:after="0"/>
              <w:rPr>
                <w:rFonts w:eastAsia="Times New Roman" w:cstheme="minorHAnsi"/>
              </w:rPr>
            </w:pPr>
          </w:p>
        </w:tc>
        <w:tc>
          <w:tcPr>
            <w:tcW w:w="990" w:type="dxa"/>
          </w:tcPr>
          <w:p w14:paraId="2C09D9E0" w14:textId="77777777" w:rsidR="00847BC0" w:rsidRPr="0039450E" w:rsidRDefault="00847BC0" w:rsidP="001333BB">
            <w:pPr>
              <w:spacing w:after="0"/>
              <w:rPr>
                <w:rFonts w:eastAsia="Times New Roman" w:cstheme="minorHAnsi"/>
              </w:rPr>
            </w:pPr>
          </w:p>
        </w:tc>
        <w:tc>
          <w:tcPr>
            <w:tcW w:w="1170" w:type="dxa"/>
          </w:tcPr>
          <w:p w14:paraId="10F81F53" w14:textId="77777777" w:rsidR="00847BC0" w:rsidRPr="0039450E" w:rsidRDefault="00847BC0" w:rsidP="001333BB">
            <w:pPr>
              <w:spacing w:after="0"/>
              <w:rPr>
                <w:rFonts w:eastAsia="Times New Roman" w:cstheme="minorHAnsi"/>
              </w:rPr>
            </w:pPr>
          </w:p>
        </w:tc>
        <w:tc>
          <w:tcPr>
            <w:tcW w:w="1080" w:type="dxa"/>
          </w:tcPr>
          <w:p w14:paraId="19D6686E" w14:textId="77777777" w:rsidR="00847BC0" w:rsidRPr="0039450E" w:rsidRDefault="00847BC0" w:rsidP="001333BB">
            <w:pPr>
              <w:spacing w:after="0"/>
              <w:rPr>
                <w:rFonts w:eastAsia="Times New Roman" w:cstheme="minorHAnsi"/>
              </w:rPr>
            </w:pPr>
          </w:p>
        </w:tc>
      </w:tr>
      <w:tr w:rsidR="00847BC0" w:rsidRPr="00847BC0" w14:paraId="75632B3B" w14:textId="77777777" w:rsidTr="001333BB">
        <w:tc>
          <w:tcPr>
            <w:tcW w:w="2088" w:type="dxa"/>
          </w:tcPr>
          <w:p w14:paraId="76A8EBA8" w14:textId="77777777" w:rsidR="00847BC0" w:rsidRPr="0039450E" w:rsidRDefault="00847BC0" w:rsidP="00847BC0">
            <w:pPr>
              <w:numPr>
                <w:ilvl w:val="0"/>
                <w:numId w:val="29"/>
              </w:numPr>
              <w:spacing w:before="60" w:after="60" w:line="240" w:lineRule="auto"/>
              <w:rPr>
                <w:rFonts w:eastAsia="Times New Roman" w:cstheme="minorHAnsi"/>
              </w:rPr>
            </w:pPr>
            <w:r w:rsidRPr="0039450E">
              <w:rPr>
                <w:rFonts w:eastAsia="Times New Roman" w:cstheme="minorHAnsi"/>
              </w:rPr>
              <w:t>In-kind support</w:t>
            </w:r>
          </w:p>
        </w:tc>
        <w:tc>
          <w:tcPr>
            <w:tcW w:w="900" w:type="dxa"/>
          </w:tcPr>
          <w:p w14:paraId="4965899C" w14:textId="77777777" w:rsidR="00847BC0" w:rsidRPr="0039450E" w:rsidRDefault="00847BC0" w:rsidP="001333BB">
            <w:pPr>
              <w:spacing w:after="0"/>
              <w:rPr>
                <w:rFonts w:eastAsia="Times New Roman" w:cstheme="minorHAnsi"/>
              </w:rPr>
            </w:pPr>
          </w:p>
        </w:tc>
        <w:tc>
          <w:tcPr>
            <w:tcW w:w="1080" w:type="dxa"/>
          </w:tcPr>
          <w:p w14:paraId="575D0FFE" w14:textId="77777777" w:rsidR="00847BC0" w:rsidRPr="0039450E" w:rsidRDefault="00847BC0" w:rsidP="001333BB">
            <w:pPr>
              <w:spacing w:after="0"/>
              <w:rPr>
                <w:rFonts w:eastAsia="Times New Roman" w:cstheme="minorHAnsi"/>
              </w:rPr>
            </w:pPr>
          </w:p>
        </w:tc>
        <w:tc>
          <w:tcPr>
            <w:tcW w:w="1080" w:type="dxa"/>
          </w:tcPr>
          <w:p w14:paraId="283B79D0" w14:textId="77777777" w:rsidR="00847BC0" w:rsidRPr="0039450E" w:rsidRDefault="00847BC0" w:rsidP="001333BB">
            <w:pPr>
              <w:spacing w:after="0"/>
              <w:rPr>
                <w:rFonts w:eastAsia="Times New Roman" w:cstheme="minorHAnsi"/>
              </w:rPr>
            </w:pPr>
          </w:p>
        </w:tc>
        <w:tc>
          <w:tcPr>
            <w:tcW w:w="1080" w:type="dxa"/>
          </w:tcPr>
          <w:p w14:paraId="0CBCE1AE" w14:textId="77777777" w:rsidR="00847BC0" w:rsidRPr="0039450E" w:rsidRDefault="00847BC0" w:rsidP="001333BB">
            <w:pPr>
              <w:spacing w:after="0"/>
              <w:rPr>
                <w:rFonts w:eastAsia="Times New Roman" w:cstheme="minorHAnsi"/>
              </w:rPr>
            </w:pPr>
          </w:p>
        </w:tc>
        <w:tc>
          <w:tcPr>
            <w:tcW w:w="1080" w:type="dxa"/>
          </w:tcPr>
          <w:p w14:paraId="452A7DC4" w14:textId="77777777" w:rsidR="00847BC0" w:rsidRPr="0039450E" w:rsidRDefault="00847BC0" w:rsidP="001333BB">
            <w:pPr>
              <w:spacing w:after="0"/>
              <w:rPr>
                <w:rFonts w:eastAsia="Times New Roman" w:cstheme="minorHAnsi"/>
              </w:rPr>
            </w:pPr>
          </w:p>
        </w:tc>
        <w:tc>
          <w:tcPr>
            <w:tcW w:w="990" w:type="dxa"/>
          </w:tcPr>
          <w:p w14:paraId="0A27B2D4" w14:textId="77777777" w:rsidR="00847BC0" w:rsidRPr="0039450E" w:rsidRDefault="00847BC0" w:rsidP="001333BB">
            <w:pPr>
              <w:spacing w:after="0"/>
              <w:rPr>
                <w:rFonts w:eastAsia="Times New Roman" w:cstheme="minorHAnsi"/>
              </w:rPr>
            </w:pPr>
          </w:p>
        </w:tc>
        <w:tc>
          <w:tcPr>
            <w:tcW w:w="1170" w:type="dxa"/>
          </w:tcPr>
          <w:p w14:paraId="300434B3" w14:textId="77777777" w:rsidR="00847BC0" w:rsidRPr="0039450E" w:rsidRDefault="00847BC0" w:rsidP="001333BB">
            <w:pPr>
              <w:spacing w:after="0"/>
              <w:rPr>
                <w:rFonts w:eastAsia="Times New Roman" w:cstheme="minorHAnsi"/>
              </w:rPr>
            </w:pPr>
          </w:p>
        </w:tc>
        <w:tc>
          <w:tcPr>
            <w:tcW w:w="1080" w:type="dxa"/>
          </w:tcPr>
          <w:p w14:paraId="2C668E05" w14:textId="77777777" w:rsidR="00847BC0" w:rsidRPr="0039450E" w:rsidRDefault="00847BC0" w:rsidP="001333BB">
            <w:pPr>
              <w:spacing w:after="0"/>
              <w:rPr>
                <w:rFonts w:eastAsia="Times New Roman" w:cstheme="minorHAnsi"/>
              </w:rPr>
            </w:pPr>
          </w:p>
        </w:tc>
      </w:tr>
      <w:tr w:rsidR="00847BC0" w:rsidRPr="00847BC0" w14:paraId="59C7A462" w14:textId="77777777" w:rsidTr="001333BB">
        <w:tc>
          <w:tcPr>
            <w:tcW w:w="2088" w:type="dxa"/>
          </w:tcPr>
          <w:p w14:paraId="787E7955" w14:textId="77777777" w:rsidR="00847BC0" w:rsidRPr="0039450E" w:rsidRDefault="00847BC0" w:rsidP="00847BC0">
            <w:pPr>
              <w:numPr>
                <w:ilvl w:val="0"/>
                <w:numId w:val="29"/>
              </w:numPr>
              <w:spacing w:before="60" w:after="60" w:line="240" w:lineRule="auto"/>
              <w:rPr>
                <w:rFonts w:eastAsia="Times New Roman" w:cstheme="minorHAnsi"/>
              </w:rPr>
            </w:pPr>
            <w:r w:rsidRPr="0039450E">
              <w:rPr>
                <w:rFonts w:eastAsia="Times New Roman" w:cstheme="minorHAnsi"/>
              </w:rPr>
              <w:t>Other</w:t>
            </w:r>
          </w:p>
        </w:tc>
        <w:tc>
          <w:tcPr>
            <w:tcW w:w="900" w:type="dxa"/>
          </w:tcPr>
          <w:p w14:paraId="2701984F" w14:textId="77777777" w:rsidR="00847BC0" w:rsidRPr="0039450E" w:rsidRDefault="00847BC0" w:rsidP="001333BB">
            <w:pPr>
              <w:spacing w:after="0"/>
              <w:rPr>
                <w:rFonts w:eastAsia="Times New Roman" w:cstheme="minorHAnsi"/>
              </w:rPr>
            </w:pPr>
          </w:p>
        </w:tc>
        <w:tc>
          <w:tcPr>
            <w:tcW w:w="1080" w:type="dxa"/>
          </w:tcPr>
          <w:p w14:paraId="033CCDDE" w14:textId="77777777" w:rsidR="00847BC0" w:rsidRPr="0039450E" w:rsidRDefault="00847BC0" w:rsidP="001333BB">
            <w:pPr>
              <w:spacing w:after="0"/>
              <w:rPr>
                <w:rFonts w:eastAsia="Times New Roman" w:cstheme="minorHAnsi"/>
              </w:rPr>
            </w:pPr>
          </w:p>
        </w:tc>
        <w:tc>
          <w:tcPr>
            <w:tcW w:w="1080" w:type="dxa"/>
          </w:tcPr>
          <w:p w14:paraId="4EB275D8" w14:textId="77777777" w:rsidR="00847BC0" w:rsidRPr="0039450E" w:rsidRDefault="00847BC0" w:rsidP="001333BB">
            <w:pPr>
              <w:spacing w:after="0"/>
              <w:rPr>
                <w:rFonts w:eastAsia="Times New Roman" w:cstheme="minorHAnsi"/>
              </w:rPr>
            </w:pPr>
          </w:p>
        </w:tc>
        <w:tc>
          <w:tcPr>
            <w:tcW w:w="1080" w:type="dxa"/>
          </w:tcPr>
          <w:p w14:paraId="2F5FC227" w14:textId="77777777" w:rsidR="00847BC0" w:rsidRPr="0039450E" w:rsidRDefault="00847BC0" w:rsidP="001333BB">
            <w:pPr>
              <w:spacing w:after="0"/>
              <w:rPr>
                <w:rFonts w:eastAsia="Times New Roman" w:cstheme="minorHAnsi"/>
              </w:rPr>
            </w:pPr>
          </w:p>
        </w:tc>
        <w:tc>
          <w:tcPr>
            <w:tcW w:w="1080" w:type="dxa"/>
          </w:tcPr>
          <w:p w14:paraId="07A8251E" w14:textId="77777777" w:rsidR="00847BC0" w:rsidRPr="0039450E" w:rsidRDefault="00847BC0" w:rsidP="001333BB">
            <w:pPr>
              <w:spacing w:after="0"/>
              <w:rPr>
                <w:rFonts w:eastAsia="Times New Roman" w:cstheme="minorHAnsi"/>
              </w:rPr>
            </w:pPr>
          </w:p>
        </w:tc>
        <w:tc>
          <w:tcPr>
            <w:tcW w:w="990" w:type="dxa"/>
          </w:tcPr>
          <w:p w14:paraId="58A4A64C" w14:textId="77777777" w:rsidR="00847BC0" w:rsidRPr="0039450E" w:rsidRDefault="00847BC0" w:rsidP="001333BB">
            <w:pPr>
              <w:spacing w:after="0"/>
              <w:rPr>
                <w:rFonts w:eastAsia="Times New Roman" w:cstheme="minorHAnsi"/>
              </w:rPr>
            </w:pPr>
          </w:p>
        </w:tc>
        <w:tc>
          <w:tcPr>
            <w:tcW w:w="1170" w:type="dxa"/>
          </w:tcPr>
          <w:p w14:paraId="3F8C8681" w14:textId="77777777" w:rsidR="00847BC0" w:rsidRPr="0039450E" w:rsidRDefault="00847BC0" w:rsidP="001333BB">
            <w:pPr>
              <w:spacing w:after="0"/>
              <w:rPr>
                <w:rFonts w:eastAsia="Times New Roman" w:cstheme="minorHAnsi"/>
              </w:rPr>
            </w:pPr>
          </w:p>
        </w:tc>
        <w:tc>
          <w:tcPr>
            <w:tcW w:w="1080" w:type="dxa"/>
          </w:tcPr>
          <w:p w14:paraId="0D10D4FD" w14:textId="77777777" w:rsidR="00847BC0" w:rsidRPr="0039450E" w:rsidRDefault="00847BC0" w:rsidP="001333BB">
            <w:pPr>
              <w:spacing w:after="0"/>
              <w:rPr>
                <w:rFonts w:eastAsia="Times New Roman" w:cstheme="minorHAnsi"/>
              </w:rPr>
            </w:pPr>
          </w:p>
        </w:tc>
      </w:tr>
      <w:tr w:rsidR="00847BC0" w:rsidRPr="00847BC0" w14:paraId="72C50C6C" w14:textId="77777777" w:rsidTr="001333BB">
        <w:trPr>
          <w:trHeight w:val="215"/>
        </w:trPr>
        <w:tc>
          <w:tcPr>
            <w:tcW w:w="2088" w:type="dxa"/>
          </w:tcPr>
          <w:p w14:paraId="5AFA1F76" w14:textId="71730F50" w:rsidR="00847BC0" w:rsidRPr="0039450E" w:rsidRDefault="00847BC0" w:rsidP="001333BB">
            <w:pPr>
              <w:spacing w:after="0"/>
              <w:rPr>
                <w:rFonts w:eastAsia="Times New Roman" w:cstheme="minorHAnsi"/>
              </w:rPr>
            </w:pPr>
            <w:r w:rsidRPr="0039450E">
              <w:rPr>
                <w:rFonts w:eastAsia="Times New Roman" w:cstheme="minorHAnsi"/>
              </w:rPr>
              <w:t>Totals</w:t>
            </w:r>
          </w:p>
        </w:tc>
        <w:tc>
          <w:tcPr>
            <w:tcW w:w="900" w:type="dxa"/>
          </w:tcPr>
          <w:p w14:paraId="4895E63B" w14:textId="77777777" w:rsidR="00847BC0" w:rsidRPr="0039450E" w:rsidRDefault="00847BC0" w:rsidP="001333BB">
            <w:pPr>
              <w:spacing w:after="0"/>
              <w:rPr>
                <w:rFonts w:eastAsia="Times New Roman" w:cstheme="minorHAnsi"/>
              </w:rPr>
            </w:pPr>
          </w:p>
        </w:tc>
        <w:tc>
          <w:tcPr>
            <w:tcW w:w="1080" w:type="dxa"/>
          </w:tcPr>
          <w:p w14:paraId="39AE42A5" w14:textId="77777777" w:rsidR="00847BC0" w:rsidRPr="0039450E" w:rsidRDefault="00847BC0" w:rsidP="001333BB">
            <w:pPr>
              <w:spacing w:after="0"/>
              <w:rPr>
                <w:rFonts w:eastAsia="Times New Roman" w:cstheme="minorHAnsi"/>
              </w:rPr>
            </w:pPr>
          </w:p>
        </w:tc>
        <w:tc>
          <w:tcPr>
            <w:tcW w:w="1080" w:type="dxa"/>
          </w:tcPr>
          <w:p w14:paraId="6D3F8C48" w14:textId="77777777" w:rsidR="00847BC0" w:rsidRPr="0039450E" w:rsidRDefault="00847BC0" w:rsidP="001333BB">
            <w:pPr>
              <w:spacing w:after="0"/>
              <w:rPr>
                <w:rFonts w:eastAsia="Times New Roman" w:cstheme="minorHAnsi"/>
              </w:rPr>
            </w:pPr>
          </w:p>
        </w:tc>
        <w:tc>
          <w:tcPr>
            <w:tcW w:w="1080" w:type="dxa"/>
          </w:tcPr>
          <w:p w14:paraId="39F585EA" w14:textId="77777777" w:rsidR="00847BC0" w:rsidRPr="0039450E" w:rsidRDefault="00847BC0" w:rsidP="001333BB">
            <w:pPr>
              <w:spacing w:after="0"/>
              <w:rPr>
                <w:rFonts w:eastAsia="Times New Roman" w:cstheme="minorHAnsi"/>
              </w:rPr>
            </w:pPr>
          </w:p>
        </w:tc>
        <w:tc>
          <w:tcPr>
            <w:tcW w:w="1080" w:type="dxa"/>
          </w:tcPr>
          <w:p w14:paraId="1B1F413F" w14:textId="77777777" w:rsidR="00847BC0" w:rsidRPr="0039450E" w:rsidRDefault="00847BC0" w:rsidP="001333BB">
            <w:pPr>
              <w:spacing w:after="0"/>
              <w:rPr>
                <w:rFonts w:eastAsia="Times New Roman" w:cstheme="minorHAnsi"/>
              </w:rPr>
            </w:pPr>
          </w:p>
        </w:tc>
        <w:tc>
          <w:tcPr>
            <w:tcW w:w="990" w:type="dxa"/>
          </w:tcPr>
          <w:p w14:paraId="1916BC32" w14:textId="77777777" w:rsidR="00847BC0" w:rsidRPr="0039450E" w:rsidRDefault="00847BC0" w:rsidP="001333BB">
            <w:pPr>
              <w:spacing w:after="0"/>
              <w:rPr>
                <w:rFonts w:eastAsia="Times New Roman" w:cstheme="minorHAnsi"/>
              </w:rPr>
            </w:pPr>
          </w:p>
        </w:tc>
        <w:tc>
          <w:tcPr>
            <w:tcW w:w="1170" w:type="dxa"/>
          </w:tcPr>
          <w:p w14:paraId="183E8762" w14:textId="77777777" w:rsidR="00847BC0" w:rsidRPr="0039450E" w:rsidRDefault="00847BC0" w:rsidP="001333BB">
            <w:pPr>
              <w:spacing w:after="0"/>
              <w:rPr>
                <w:rFonts w:eastAsia="Times New Roman" w:cstheme="minorHAnsi"/>
              </w:rPr>
            </w:pPr>
          </w:p>
        </w:tc>
        <w:tc>
          <w:tcPr>
            <w:tcW w:w="1080" w:type="dxa"/>
          </w:tcPr>
          <w:p w14:paraId="31DC7D70" w14:textId="77777777" w:rsidR="00847BC0" w:rsidRPr="0039450E" w:rsidRDefault="00847BC0" w:rsidP="001333BB">
            <w:pPr>
              <w:spacing w:after="0"/>
              <w:rPr>
                <w:rFonts w:eastAsia="Times New Roman" w:cstheme="minorHAnsi"/>
              </w:rPr>
            </w:pPr>
          </w:p>
        </w:tc>
      </w:tr>
    </w:tbl>
    <w:p w14:paraId="5E8A5961" w14:textId="197B7099" w:rsidR="00847BC0" w:rsidRDefault="00847BC0" w:rsidP="00847BC0">
      <w:pPr>
        <w:pStyle w:val="Heading51"/>
        <w:jc w:val="both"/>
        <w:rPr>
          <w:rFonts w:asciiTheme="minorHAnsi" w:hAnsiTheme="minorHAnsi" w:cstheme="minorHAnsi"/>
        </w:rPr>
      </w:pPr>
      <w:bookmarkStart w:id="9" w:name="_Toc321341553"/>
    </w:p>
    <w:tbl>
      <w:tblPr>
        <w:tblStyle w:val="TableGrid"/>
        <w:tblW w:w="9601" w:type="dxa"/>
        <w:tblLook w:val="04A0" w:firstRow="1" w:lastRow="0" w:firstColumn="1" w:lastColumn="0" w:noHBand="0" w:noVBand="1"/>
      </w:tblPr>
      <w:tblGrid>
        <w:gridCol w:w="2245"/>
        <w:gridCol w:w="2078"/>
        <w:gridCol w:w="1873"/>
        <w:gridCol w:w="2126"/>
        <w:gridCol w:w="1279"/>
      </w:tblGrid>
      <w:tr w:rsidR="004E20F9" w:rsidRPr="00847BC0" w14:paraId="4DAECE4C" w14:textId="77777777" w:rsidTr="0039450E">
        <w:trPr>
          <w:trHeight w:val="1084"/>
        </w:trPr>
        <w:tc>
          <w:tcPr>
            <w:tcW w:w="2245" w:type="dxa"/>
          </w:tcPr>
          <w:p w14:paraId="76F701CC" w14:textId="7CCAE132" w:rsidR="004E20F9" w:rsidRPr="0039450E" w:rsidRDefault="004E20F9" w:rsidP="004E20F9">
            <w:pPr>
              <w:jc w:val="center"/>
              <w:rPr>
                <w:rFonts w:cstheme="minorHAnsi"/>
                <w:b/>
                <w:bCs/>
              </w:rPr>
            </w:pPr>
            <w:r>
              <w:rPr>
                <w:rFonts w:cstheme="minorHAnsi"/>
                <w:b/>
                <w:bCs/>
              </w:rPr>
              <w:t>Sources of co-financing</w:t>
            </w:r>
          </w:p>
        </w:tc>
        <w:tc>
          <w:tcPr>
            <w:tcW w:w="2078" w:type="dxa"/>
          </w:tcPr>
          <w:p w14:paraId="7D0CDAB4" w14:textId="32875F08" w:rsidR="004E20F9" w:rsidRPr="0039450E" w:rsidRDefault="004E20F9" w:rsidP="004E20F9">
            <w:pPr>
              <w:jc w:val="center"/>
              <w:rPr>
                <w:rFonts w:cstheme="minorHAnsi"/>
                <w:b/>
                <w:bCs/>
              </w:rPr>
            </w:pPr>
            <w:r>
              <w:rPr>
                <w:rFonts w:cstheme="minorHAnsi"/>
                <w:b/>
                <w:bCs/>
              </w:rPr>
              <w:t>Name of co-financier</w:t>
            </w:r>
          </w:p>
        </w:tc>
        <w:tc>
          <w:tcPr>
            <w:tcW w:w="1873" w:type="dxa"/>
          </w:tcPr>
          <w:p w14:paraId="712F254C" w14:textId="77777777" w:rsidR="004E20F9" w:rsidRPr="0039450E" w:rsidRDefault="004E20F9" w:rsidP="004E20F9">
            <w:pPr>
              <w:jc w:val="center"/>
              <w:rPr>
                <w:rFonts w:cstheme="minorHAnsi"/>
                <w:b/>
                <w:bCs/>
              </w:rPr>
            </w:pPr>
            <w:r w:rsidRPr="0039450E">
              <w:rPr>
                <w:rFonts w:cstheme="minorHAnsi"/>
                <w:b/>
                <w:bCs/>
              </w:rPr>
              <w:t>Type</w:t>
            </w:r>
          </w:p>
        </w:tc>
        <w:tc>
          <w:tcPr>
            <w:tcW w:w="2126" w:type="dxa"/>
          </w:tcPr>
          <w:p w14:paraId="38B6C2D4" w14:textId="4793B229" w:rsidR="004E20F9" w:rsidRPr="0039450E" w:rsidRDefault="004E20F9" w:rsidP="004E20F9">
            <w:pPr>
              <w:jc w:val="center"/>
              <w:rPr>
                <w:rFonts w:cstheme="minorHAnsi"/>
                <w:b/>
                <w:bCs/>
              </w:rPr>
            </w:pPr>
            <w:r w:rsidRPr="00CE1228">
              <w:rPr>
                <w:rFonts w:cstheme="minorHAnsi"/>
                <w:b/>
                <w:bCs/>
              </w:rPr>
              <w:t>Type of Investment Mobilized</w:t>
            </w:r>
          </w:p>
        </w:tc>
        <w:tc>
          <w:tcPr>
            <w:tcW w:w="1279" w:type="dxa"/>
          </w:tcPr>
          <w:p w14:paraId="565D2059" w14:textId="0F54F87D" w:rsidR="004E20F9" w:rsidRPr="0039450E" w:rsidRDefault="004E20F9" w:rsidP="004E20F9">
            <w:pPr>
              <w:jc w:val="center"/>
              <w:rPr>
                <w:rFonts w:cstheme="minorHAnsi"/>
                <w:b/>
                <w:bCs/>
              </w:rPr>
            </w:pPr>
            <w:r>
              <w:rPr>
                <w:rFonts w:cstheme="minorHAnsi"/>
                <w:b/>
                <w:bCs/>
              </w:rPr>
              <w:t>Amount (in USD)</w:t>
            </w:r>
          </w:p>
        </w:tc>
      </w:tr>
      <w:tr w:rsidR="004E20F9" w:rsidRPr="00847BC0" w14:paraId="79D94BB8" w14:textId="77777777" w:rsidTr="0039450E">
        <w:tc>
          <w:tcPr>
            <w:tcW w:w="2245" w:type="dxa"/>
          </w:tcPr>
          <w:p w14:paraId="0AD77AD3" w14:textId="77777777" w:rsidR="004E20F9" w:rsidRDefault="004E20F9" w:rsidP="004E20F9">
            <w:pPr>
              <w:pStyle w:val="Default"/>
              <w:rPr>
                <w:color w:val="808080"/>
                <w:sz w:val="21"/>
                <w:szCs w:val="21"/>
              </w:rPr>
            </w:pPr>
            <w:r>
              <w:rPr>
                <w:i/>
                <w:iCs/>
                <w:color w:val="808080"/>
                <w:sz w:val="21"/>
                <w:szCs w:val="21"/>
              </w:rPr>
              <w:t xml:space="preserve">Select one: </w:t>
            </w:r>
          </w:p>
          <w:p w14:paraId="4C6F4E7A" w14:textId="3E436710" w:rsidR="004E20F9" w:rsidRPr="0039450E" w:rsidRDefault="004E20F9" w:rsidP="0039450E">
            <w:pPr>
              <w:pStyle w:val="Default"/>
              <w:rPr>
                <w:i/>
                <w:iCs/>
                <w:color w:val="808080"/>
                <w:sz w:val="21"/>
                <w:szCs w:val="21"/>
              </w:rPr>
            </w:pPr>
            <w:r w:rsidRPr="0039450E">
              <w:rPr>
                <w:i/>
                <w:iCs/>
                <w:color w:val="808080"/>
                <w:sz w:val="21"/>
                <w:szCs w:val="21"/>
              </w:rPr>
              <w:t>GEF Agency</w:t>
            </w:r>
            <w:r>
              <w:rPr>
                <w:i/>
                <w:iCs/>
                <w:color w:val="808080"/>
                <w:sz w:val="21"/>
                <w:szCs w:val="21"/>
              </w:rPr>
              <w:t xml:space="preserve">/ </w:t>
            </w:r>
            <w:r w:rsidRPr="0039450E">
              <w:rPr>
                <w:i/>
                <w:iCs/>
                <w:color w:val="808080"/>
                <w:sz w:val="21"/>
                <w:szCs w:val="21"/>
              </w:rPr>
              <w:t xml:space="preserve">Donor Agency </w:t>
            </w:r>
            <w:r>
              <w:rPr>
                <w:i/>
                <w:iCs/>
                <w:color w:val="808080"/>
                <w:sz w:val="21"/>
                <w:szCs w:val="21"/>
              </w:rPr>
              <w:t xml:space="preserve">/ </w:t>
            </w:r>
            <w:r w:rsidRPr="004E20F9">
              <w:rPr>
                <w:i/>
                <w:iCs/>
                <w:color w:val="808080"/>
                <w:sz w:val="21"/>
                <w:szCs w:val="21"/>
              </w:rPr>
              <w:t xml:space="preserve">Recipient Country Gov’t </w:t>
            </w:r>
            <w:r>
              <w:rPr>
                <w:i/>
                <w:iCs/>
                <w:color w:val="808080"/>
                <w:sz w:val="21"/>
                <w:szCs w:val="21"/>
              </w:rPr>
              <w:t xml:space="preserve">/ </w:t>
            </w:r>
            <w:r w:rsidRPr="004E20F9">
              <w:rPr>
                <w:i/>
                <w:iCs/>
                <w:color w:val="808080"/>
                <w:sz w:val="21"/>
                <w:szCs w:val="21"/>
              </w:rPr>
              <w:t xml:space="preserve">Private Sector </w:t>
            </w:r>
            <w:r>
              <w:rPr>
                <w:i/>
                <w:iCs/>
                <w:color w:val="808080"/>
                <w:sz w:val="21"/>
                <w:szCs w:val="21"/>
              </w:rPr>
              <w:t xml:space="preserve">/ </w:t>
            </w:r>
            <w:r w:rsidRPr="004E20F9">
              <w:rPr>
                <w:i/>
                <w:iCs/>
                <w:color w:val="808080"/>
                <w:sz w:val="21"/>
                <w:szCs w:val="21"/>
              </w:rPr>
              <w:t xml:space="preserve">Civil Society </w:t>
            </w:r>
            <w:r>
              <w:rPr>
                <w:i/>
                <w:iCs/>
                <w:color w:val="808080"/>
                <w:sz w:val="21"/>
                <w:szCs w:val="21"/>
              </w:rPr>
              <w:t>O</w:t>
            </w:r>
            <w:r w:rsidRPr="004E20F9">
              <w:rPr>
                <w:i/>
                <w:iCs/>
                <w:color w:val="808080"/>
                <w:sz w:val="21"/>
                <w:szCs w:val="21"/>
              </w:rPr>
              <w:t>rganization</w:t>
            </w:r>
            <w:r>
              <w:rPr>
                <w:i/>
                <w:iCs/>
                <w:color w:val="808080"/>
                <w:sz w:val="21"/>
                <w:szCs w:val="21"/>
              </w:rPr>
              <w:t xml:space="preserve">/ </w:t>
            </w:r>
            <w:r w:rsidRPr="0039450E">
              <w:rPr>
                <w:i/>
                <w:iCs/>
                <w:color w:val="808080"/>
                <w:sz w:val="21"/>
                <w:szCs w:val="21"/>
              </w:rPr>
              <w:t xml:space="preserve">Beneficiaries </w:t>
            </w:r>
            <w:r>
              <w:rPr>
                <w:i/>
                <w:iCs/>
                <w:color w:val="808080"/>
                <w:sz w:val="21"/>
                <w:szCs w:val="21"/>
              </w:rPr>
              <w:t xml:space="preserve">/ </w:t>
            </w:r>
            <w:r w:rsidRPr="0039450E">
              <w:rPr>
                <w:i/>
                <w:iCs/>
                <w:color w:val="808080"/>
                <w:sz w:val="21"/>
                <w:szCs w:val="21"/>
              </w:rPr>
              <w:t xml:space="preserve">Other </w:t>
            </w:r>
          </w:p>
          <w:p w14:paraId="69B076F8" w14:textId="77777777" w:rsidR="004E20F9" w:rsidRPr="0039450E" w:rsidRDefault="004E20F9">
            <w:pPr>
              <w:rPr>
                <w:rFonts w:cstheme="minorHAnsi"/>
              </w:rPr>
            </w:pPr>
          </w:p>
        </w:tc>
        <w:tc>
          <w:tcPr>
            <w:tcW w:w="2078" w:type="dxa"/>
          </w:tcPr>
          <w:p w14:paraId="369D924E" w14:textId="77777777" w:rsidR="004E20F9" w:rsidRPr="0039450E" w:rsidRDefault="004E20F9" w:rsidP="004E20F9">
            <w:pPr>
              <w:jc w:val="both"/>
              <w:rPr>
                <w:rFonts w:cstheme="minorHAnsi"/>
              </w:rPr>
            </w:pPr>
          </w:p>
        </w:tc>
        <w:tc>
          <w:tcPr>
            <w:tcW w:w="1873" w:type="dxa"/>
          </w:tcPr>
          <w:p w14:paraId="5602955F" w14:textId="6C9D272D" w:rsidR="004E20F9" w:rsidRPr="0039450E" w:rsidRDefault="004E20F9" w:rsidP="004E20F9">
            <w:pPr>
              <w:jc w:val="both"/>
              <w:rPr>
                <w:rFonts w:cstheme="minorHAnsi"/>
                <w:color w:val="A6A6A6" w:themeColor="background1" w:themeShade="A6"/>
              </w:rPr>
            </w:pPr>
            <w:r w:rsidRPr="0039450E">
              <w:rPr>
                <w:rFonts w:cstheme="minorHAnsi"/>
                <w:i/>
                <w:iCs/>
                <w:color w:val="A6A6A6" w:themeColor="background1" w:themeShade="A6"/>
              </w:rPr>
              <w:t>Select one: Grant/ Loan/ Equity Investment/ Public Investment/ Guarantee/ In-Kind/ Other</w:t>
            </w:r>
          </w:p>
        </w:tc>
        <w:tc>
          <w:tcPr>
            <w:tcW w:w="2126" w:type="dxa"/>
          </w:tcPr>
          <w:p w14:paraId="3C2951F3" w14:textId="4E9420ED" w:rsidR="004E20F9" w:rsidRPr="0039450E" w:rsidRDefault="004E20F9" w:rsidP="004E20F9">
            <w:pPr>
              <w:jc w:val="both"/>
              <w:rPr>
                <w:rFonts w:cstheme="minorHAnsi"/>
                <w:color w:val="A6A6A6" w:themeColor="background1" w:themeShade="A6"/>
              </w:rPr>
            </w:pPr>
            <w:r w:rsidRPr="00CE1228">
              <w:rPr>
                <w:rFonts w:cstheme="minorHAnsi"/>
                <w:i/>
                <w:iCs/>
                <w:color w:val="A6A6A6" w:themeColor="background1" w:themeShade="A6"/>
              </w:rPr>
              <w:t>Select one: Investment mobilized/ Recurrent expenditure</w:t>
            </w:r>
          </w:p>
        </w:tc>
        <w:tc>
          <w:tcPr>
            <w:tcW w:w="1279" w:type="dxa"/>
          </w:tcPr>
          <w:p w14:paraId="1839BB76" w14:textId="6C4F490C" w:rsidR="004E20F9" w:rsidRPr="0039450E" w:rsidRDefault="004E20F9" w:rsidP="004E20F9">
            <w:pPr>
              <w:jc w:val="both"/>
              <w:rPr>
                <w:rFonts w:cstheme="minorHAnsi"/>
                <w:color w:val="A6A6A6" w:themeColor="background1" w:themeShade="A6"/>
              </w:rPr>
            </w:pPr>
          </w:p>
        </w:tc>
      </w:tr>
      <w:tr w:rsidR="004E20F9" w:rsidRPr="00847BC0" w14:paraId="33CE9A3C" w14:textId="77777777" w:rsidTr="0039450E">
        <w:tc>
          <w:tcPr>
            <w:tcW w:w="2245" w:type="dxa"/>
          </w:tcPr>
          <w:p w14:paraId="0C8A5D3F" w14:textId="77777777" w:rsidR="004E20F9" w:rsidRPr="0039450E" w:rsidRDefault="004E20F9" w:rsidP="004E20F9">
            <w:pPr>
              <w:rPr>
                <w:rFonts w:cstheme="minorHAnsi"/>
              </w:rPr>
            </w:pPr>
          </w:p>
        </w:tc>
        <w:tc>
          <w:tcPr>
            <w:tcW w:w="2078" w:type="dxa"/>
          </w:tcPr>
          <w:p w14:paraId="1EA170C3" w14:textId="77777777" w:rsidR="004E20F9" w:rsidRPr="0039450E" w:rsidRDefault="004E20F9" w:rsidP="004E20F9">
            <w:pPr>
              <w:jc w:val="both"/>
              <w:rPr>
                <w:rFonts w:cstheme="minorHAnsi"/>
              </w:rPr>
            </w:pPr>
          </w:p>
        </w:tc>
        <w:tc>
          <w:tcPr>
            <w:tcW w:w="1873" w:type="dxa"/>
          </w:tcPr>
          <w:p w14:paraId="326F99B2" w14:textId="77777777" w:rsidR="004E20F9" w:rsidRPr="0039450E" w:rsidRDefault="004E20F9" w:rsidP="004E20F9">
            <w:pPr>
              <w:jc w:val="both"/>
              <w:rPr>
                <w:rFonts w:cstheme="minorHAnsi"/>
              </w:rPr>
            </w:pPr>
          </w:p>
        </w:tc>
        <w:tc>
          <w:tcPr>
            <w:tcW w:w="2126" w:type="dxa"/>
          </w:tcPr>
          <w:p w14:paraId="7E68059F" w14:textId="77777777" w:rsidR="004E20F9" w:rsidRPr="0039450E" w:rsidRDefault="004E20F9" w:rsidP="004E20F9">
            <w:pPr>
              <w:jc w:val="both"/>
              <w:rPr>
                <w:rFonts w:cstheme="minorHAnsi"/>
              </w:rPr>
            </w:pPr>
          </w:p>
        </w:tc>
        <w:tc>
          <w:tcPr>
            <w:tcW w:w="1279" w:type="dxa"/>
          </w:tcPr>
          <w:p w14:paraId="77AC9B4C" w14:textId="77777777" w:rsidR="004E20F9" w:rsidRPr="0039450E" w:rsidRDefault="004E20F9" w:rsidP="004E20F9">
            <w:pPr>
              <w:jc w:val="both"/>
              <w:rPr>
                <w:rFonts w:cstheme="minorHAnsi"/>
              </w:rPr>
            </w:pPr>
          </w:p>
        </w:tc>
      </w:tr>
      <w:tr w:rsidR="004E20F9" w:rsidRPr="00847BC0" w14:paraId="5841F879" w14:textId="77777777" w:rsidTr="0039450E">
        <w:tc>
          <w:tcPr>
            <w:tcW w:w="2245" w:type="dxa"/>
          </w:tcPr>
          <w:p w14:paraId="4C1DB5EB" w14:textId="77777777" w:rsidR="004E20F9" w:rsidRPr="0039450E" w:rsidRDefault="004E20F9" w:rsidP="004E20F9">
            <w:pPr>
              <w:rPr>
                <w:rFonts w:cstheme="minorHAnsi"/>
              </w:rPr>
            </w:pPr>
          </w:p>
        </w:tc>
        <w:tc>
          <w:tcPr>
            <w:tcW w:w="2078" w:type="dxa"/>
          </w:tcPr>
          <w:p w14:paraId="5D3E59AE" w14:textId="77777777" w:rsidR="004E20F9" w:rsidRPr="0039450E" w:rsidRDefault="004E20F9" w:rsidP="004E20F9">
            <w:pPr>
              <w:jc w:val="both"/>
              <w:rPr>
                <w:rFonts w:cstheme="minorHAnsi"/>
              </w:rPr>
            </w:pPr>
          </w:p>
        </w:tc>
        <w:tc>
          <w:tcPr>
            <w:tcW w:w="1873" w:type="dxa"/>
          </w:tcPr>
          <w:p w14:paraId="3C035DA0" w14:textId="77777777" w:rsidR="004E20F9" w:rsidRPr="0039450E" w:rsidRDefault="004E20F9" w:rsidP="004E20F9">
            <w:pPr>
              <w:jc w:val="both"/>
              <w:rPr>
                <w:rFonts w:cstheme="minorHAnsi"/>
              </w:rPr>
            </w:pPr>
          </w:p>
        </w:tc>
        <w:tc>
          <w:tcPr>
            <w:tcW w:w="2126" w:type="dxa"/>
          </w:tcPr>
          <w:p w14:paraId="682B8ECD" w14:textId="77777777" w:rsidR="004E20F9" w:rsidRPr="0039450E" w:rsidRDefault="004E20F9" w:rsidP="004E20F9">
            <w:pPr>
              <w:jc w:val="both"/>
              <w:rPr>
                <w:rFonts w:cstheme="minorHAnsi"/>
              </w:rPr>
            </w:pPr>
          </w:p>
        </w:tc>
        <w:tc>
          <w:tcPr>
            <w:tcW w:w="1279" w:type="dxa"/>
          </w:tcPr>
          <w:p w14:paraId="6A1239D8" w14:textId="77777777" w:rsidR="004E20F9" w:rsidRPr="0039450E" w:rsidRDefault="004E20F9" w:rsidP="004E20F9">
            <w:pPr>
              <w:jc w:val="both"/>
              <w:rPr>
                <w:rFonts w:cstheme="minorHAnsi"/>
              </w:rPr>
            </w:pPr>
          </w:p>
        </w:tc>
      </w:tr>
      <w:tr w:rsidR="004E20F9" w:rsidRPr="00847BC0" w14:paraId="6010F0CC" w14:textId="77777777" w:rsidTr="0039450E">
        <w:tc>
          <w:tcPr>
            <w:tcW w:w="2245" w:type="dxa"/>
          </w:tcPr>
          <w:p w14:paraId="15B7D49D" w14:textId="77777777" w:rsidR="004E20F9" w:rsidRPr="0039450E" w:rsidRDefault="004E20F9" w:rsidP="004E20F9">
            <w:pPr>
              <w:rPr>
                <w:rFonts w:cstheme="minorHAnsi"/>
              </w:rPr>
            </w:pPr>
          </w:p>
        </w:tc>
        <w:tc>
          <w:tcPr>
            <w:tcW w:w="2078" w:type="dxa"/>
          </w:tcPr>
          <w:p w14:paraId="49A4EEEA" w14:textId="77777777" w:rsidR="004E20F9" w:rsidRPr="0039450E" w:rsidRDefault="004E20F9" w:rsidP="004E20F9">
            <w:pPr>
              <w:jc w:val="both"/>
              <w:rPr>
                <w:rFonts w:cstheme="minorHAnsi"/>
              </w:rPr>
            </w:pPr>
          </w:p>
        </w:tc>
        <w:tc>
          <w:tcPr>
            <w:tcW w:w="1873" w:type="dxa"/>
          </w:tcPr>
          <w:p w14:paraId="576E6FFB" w14:textId="77777777" w:rsidR="004E20F9" w:rsidRPr="0039450E" w:rsidRDefault="004E20F9" w:rsidP="004E20F9">
            <w:pPr>
              <w:jc w:val="both"/>
              <w:rPr>
                <w:rFonts w:cstheme="minorHAnsi"/>
              </w:rPr>
            </w:pPr>
          </w:p>
        </w:tc>
        <w:tc>
          <w:tcPr>
            <w:tcW w:w="2126" w:type="dxa"/>
          </w:tcPr>
          <w:p w14:paraId="42CADC61" w14:textId="77777777" w:rsidR="004E20F9" w:rsidRPr="0039450E" w:rsidRDefault="004E20F9" w:rsidP="004E20F9">
            <w:pPr>
              <w:jc w:val="both"/>
              <w:rPr>
                <w:rFonts w:cstheme="minorHAnsi"/>
              </w:rPr>
            </w:pPr>
          </w:p>
        </w:tc>
        <w:tc>
          <w:tcPr>
            <w:tcW w:w="1279" w:type="dxa"/>
          </w:tcPr>
          <w:p w14:paraId="7B755A2A" w14:textId="77777777" w:rsidR="004E20F9" w:rsidRPr="0039450E" w:rsidRDefault="004E20F9" w:rsidP="004E20F9">
            <w:pPr>
              <w:jc w:val="both"/>
              <w:rPr>
                <w:rFonts w:cstheme="minorHAnsi"/>
              </w:rPr>
            </w:pPr>
          </w:p>
        </w:tc>
      </w:tr>
      <w:tr w:rsidR="004E20F9" w:rsidRPr="00847BC0" w14:paraId="06A90A99" w14:textId="77777777" w:rsidTr="0039450E">
        <w:tc>
          <w:tcPr>
            <w:tcW w:w="2245" w:type="dxa"/>
          </w:tcPr>
          <w:p w14:paraId="04F29F8D" w14:textId="1017CBC7" w:rsidR="004E20F9" w:rsidRPr="0039450E" w:rsidRDefault="004E20F9" w:rsidP="004E20F9">
            <w:pPr>
              <w:rPr>
                <w:rFonts w:cstheme="minorHAnsi"/>
              </w:rPr>
            </w:pPr>
          </w:p>
        </w:tc>
        <w:tc>
          <w:tcPr>
            <w:tcW w:w="2078" w:type="dxa"/>
          </w:tcPr>
          <w:p w14:paraId="1BF4406C" w14:textId="77777777" w:rsidR="004E20F9" w:rsidRPr="0039450E" w:rsidRDefault="004E20F9" w:rsidP="004E20F9">
            <w:pPr>
              <w:jc w:val="both"/>
              <w:rPr>
                <w:rFonts w:cstheme="minorHAnsi"/>
              </w:rPr>
            </w:pPr>
          </w:p>
        </w:tc>
        <w:tc>
          <w:tcPr>
            <w:tcW w:w="1873" w:type="dxa"/>
          </w:tcPr>
          <w:p w14:paraId="04582928" w14:textId="77777777" w:rsidR="004E20F9" w:rsidRPr="0039450E" w:rsidRDefault="004E20F9" w:rsidP="004E20F9">
            <w:pPr>
              <w:jc w:val="both"/>
              <w:rPr>
                <w:rFonts w:cstheme="minorHAnsi"/>
              </w:rPr>
            </w:pPr>
          </w:p>
        </w:tc>
        <w:tc>
          <w:tcPr>
            <w:tcW w:w="2126" w:type="dxa"/>
          </w:tcPr>
          <w:p w14:paraId="452FA6AB" w14:textId="77777777" w:rsidR="004E20F9" w:rsidRPr="0039450E" w:rsidRDefault="004E20F9" w:rsidP="004E20F9">
            <w:pPr>
              <w:jc w:val="both"/>
              <w:rPr>
                <w:rFonts w:cstheme="minorHAnsi"/>
              </w:rPr>
            </w:pPr>
          </w:p>
        </w:tc>
        <w:tc>
          <w:tcPr>
            <w:tcW w:w="1279" w:type="dxa"/>
          </w:tcPr>
          <w:p w14:paraId="5019BE5E" w14:textId="77777777" w:rsidR="004E20F9" w:rsidRPr="0039450E" w:rsidRDefault="004E20F9" w:rsidP="004E20F9">
            <w:pPr>
              <w:jc w:val="both"/>
              <w:rPr>
                <w:rFonts w:cstheme="minorHAnsi"/>
              </w:rPr>
            </w:pPr>
          </w:p>
        </w:tc>
      </w:tr>
      <w:tr w:rsidR="004E20F9" w:rsidRPr="00847BC0" w14:paraId="2F0C3004" w14:textId="77777777" w:rsidTr="0039450E">
        <w:tc>
          <w:tcPr>
            <w:tcW w:w="2245" w:type="dxa"/>
          </w:tcPr>
          <w:p w14:paraId="1E083905" w14:textId="77777777" w:rsidR="004E20F9" w:rsidRPr="0039450E" w:rsidRDefault="004E20F9" w:rsidP="004E20F9">
            <w:pPr>
              <w:jc w:val="both"/>
              <w:rPr>
                <w:rFonts w:cstheme="minorHAnsi"/>
                <w:b/>
                <w:bCs/>
              </w:rPr>
            </w:pPr>
            <w:r w:rsidRPr="0039450E">
              <w:rPr>
                <w:rFonts w:cstheme="minorHAnsi"/>
                <w:b/>
                <w:bCs/>
              </w:rPr>
              <w:t>TOTAL</w:t>
            </w:r>
          </w:p>
        </w:tc>
        <w:tc>
          <w:tcPr>
            <w:tcW w:w="2078" w:type="dxa"/>
          </w:tcPr>
          <w:p w14:paraId="1E28D94E" w14:textId="77777777" w:rsidR="004E20F9" w:rsidRPr="0039450E" w:rsidRDefault="004E20F9" w:rsidP="004E20F9">
            <w:pPr>
              <w:jc w:val="both"/>
              <w:rPr>
                <w:rFonts w:cstheme="minorHAnsi"/>
                <w:b/>
                <w:bCs/>
              </w:rPr>
            </w:pPr>
          </w:p>
        </w:tc>
        <w:tc>
          <w:tcPr>
            <w:tcW w:w="1873" w:type="dxa"/>
          </w:tcPr>
          <w:p w14:paraId="202547BA" w14:textId="77777777" w:rsidR="004E20F9" w:rsidRPr="0039450E" w:rsidRDefault="004E20F9" w:rsidP="004E20F9">
            <w:pPr>
              <w:jc w:val="both"/>
              <w:rPr>
                <w:rFonts w:cstheme="minorHAnsi"/>
                <w:b/>
                <w:bCs/>
              </w:rPr>
            </w:pPr>
          </w:p>
        </w:tc>
        <w:tc>
          <w:tcPr>
            <w:tcW w:w="2126" w:type="dxa"/>
          </w:tcPr>
          <w:p w14:paraId="513D5B7F" w14:textId="77777777" w:rsidR="004E20F9" w:rsidRPr="0039450E" w:rsidRDefault="004E20F9" w:rsidP="004E20F9">
            <w:pPr>
              <w:jc w:val="both"/>
              <w:rPr>
                <w:rFonts w:cstheme="minorHAnsi"/>
                <w:b/>
                <w:bCs/>
              </w:rPr>
            </w:pPr>
          </w:p>
        </w:tc>
        <w:tc>
          <w:tcPr>
            <w:tcW w:w="1279" w:type="dxa"/>
          </w:tcPr>
          <w:p w14:paraId="39EC086E" w14:textId="77777777" w:rsidR="004E20F9" w:rsidRPr="0039450E" w:rsidRDefault="004E20F9" w:rsidP="004E20F9">
            <w:pPr>
              <w:jc w:val="both"/>
              <w:rPr>
                <w:rFonts w:cstheme="minorHAnsi"/>
                <w:b/>
                <w:bCs/>
              </w:rPr>
            </w:pPr>
          </w:p>
        </w:tc>
      </w:tr>
    </w:tbl>
    <w:p w14:paraId="2F9B6178" w14:textId="77777777" w:rsidR="00847BC0" w:rsidRPr="00692496" w:rsidRDefault="00847BC0" w:rsidP="0039450E"/>
    <w:bookmarkEnd w:id="3"/>
    <w:bookmarkEnd w:id="4"/>
    <w:bookmarkEnd w:id="5"/>
    <w:bookmarkEnd w:id="6"/>
    <w:bookmarkEnd w:id="7"/>
    <w:bookmarkEnd w:id="8"/>
    <w:bookmarkEnd w:id="9"/>
    <w:p w14:paraId="17A65243" w14:textId="77777777" w:rsidR="00264EE0" w:rsidRDefault="00264EE0" w:rsidP="00264EE0">
      <w:pPr>
        <w:pStyle w:val="Heading5"/>
        <w:spacing w:before="0" w:line="240" w:lineRule="auto"/>
        <w:jc w:val="both"/>
        <w:rPr>
          <w:rFonts w:asciiTheme="minorHAnsi" w:hAnsiTheme="minorHAnsi" w:cstheme="minorHAnsi"/>
          <w:b/>
          <w:color w:val="auto"/>
          <w:sz w:val="28"/>
          <w:szCs w:val="28"/>
        </w:rPr>
      </w:pPr>
    </w:p>
    <w:p w14:paraId="62AE9719" w14:textId="77777777" w:rsidR="00264EE0" w:rsidRPr="00D1477D" w:rsidRDefault="00264EE0" w:rsidP="00264EE0">
      <w:pPr>
        <w:pStyle w:val="ListParagraph"/>
        <w:numPr>
          <w:ilvl w:val="0"/>
          <w:numId w:val="25"/>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5EE79437" w14:textId="77777777" w:rsidR="00264EE0" w:rsidRDefault="00264EE0" w:rsidP="00264EE0">
      <w:pPr>
        <w:spacing w:after="0" w:line="240" w:lineRule="auto"/>
        <w:jc w:val="both"/>
        <w:rPr>
          <w:rFonts w:cstheme="minorHAnsi"/>
          <w:b/>
          <w:sz w:val="26"/>
          <w:szCs w:val="26"/>
        </w:rPr>
      </w:pPr>
    </w:p>
    <w:p w14:paraId="752DDEAA" w14:textId="7683088D" w:rsidR="00264EE0" w:rsidRPr="00DD56E3" w:rsidRDefault="00264EE0" w:rsidP="00264EE0">
      <w:pPr>
        <w:spacing w:after="0" w:line="240" w:lineRule="auto"/>
        <w:jc w:val="both"/>
        <w:rPr>
          <w:rFonts w:eastAsia="Times New Roman" w:cstheme="minorHAnsi"/>
          <w:sz w:val="21"/>
          <w:szCs w:val="21"/>
          <w:shd w:val="clear" w:color="auto" w:fill="FFFFFF"/>
        </w:rPr>
      </w:pPr>
      <w:r w:rsidRPr="00DD56E3">
        <w:rPr>
          <w:rFonts w:ascii="Myriad Pro" w:hAnsi="Myriad Pro"/>
          <w:color w:val="000000"/>
          <w:sz w:val="21"/>
          <w:szCs w:val="21"/>
        </w:rPr>
        <w:t>The TE</w:t>
      </w:r>
      <w:r w:rsidRPr="00DD56E3">
        <w:rPr>
          <w:rFonts w:eastAsia="Times New Roman" w:cstheme="minorHAnsi"/>
          <w:sz w:val="21"/>
          <w:szCs w:val="21"/>
          <w:shd w:val="clear" w:color="auto" w:fill="FFFFFF"/>
        </w:rPr>
        <w:t xml:space="preserve"> </w:t>
      </w:r>
      <w:r w:rsidRPr="00774DDB">
        <w:rPr>
          <w:rFonts w:ascii="Myriad Pro" w:hAnsi="Myriad Pro"/>
          <w:i/>
          <w:color w:val="000000"/>
          <w:sz w:val="21"/>
          <w:szCs w:val="21"/>
          <w:highlight w:val="lightGray"/>
        </w:rPr>
        <w:t>consultant</w:t>
      </w:r>
      <w:r w:rsidR="00847BC0">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7BC4140B" w14:textId="77777777" w:rsidR="00264EE0" w:rsidRPr="00DD56E3" w:rsidRDefault="00264EE0" w:rsidP="00264EE0">
      <w:pPr>
        <w:spacing w:after="0" w:line="240" w:lineRule="auto"/>
        <w:jc w:val="both"/>
        <w:rPr>
          <w:rFonts w:eastAsia="Times New Roman" w:cstheme="minorHAnsi"/>
          <w:sz w:val="21"/>
          <w:szCs w:val="21"/>
        </w:rPr>
      </w:pPr>
    </w:p>
    <w:tbl>
      <w:tblPr>
        <w:tblStyle w:val="TableGrid"/>
        <w:tblW w:w="9355" w:type="dxa"/>
        <w:tblLook w:val="04A0" w:firstRow="1" w:lastRow="0" w:firstColumn="1" w:lastColumn="0" w:noHBand="0" w:noVBand="1"/>
      </w:tblPr>
      <w:tblGrid>
        <w:gridCol w:w="625"/>
        <w:gridCol w:w="1870"/>
        <w:gridCol w:w="2360"/>
        <w:gridCol w:w="1980"/>
        <w:gridCol w:w="2520"/>
      </w:tblGrid>
      <w:tr w:rsidR="00264EE0" w:rsidRPr="00F243EC" w14:paraId="476954E3" w14:textId="77777777" w:rsidTr="00264EE0">
        <w:tc>
          <w:tcPr>
            <w:tcW w:w="625" w:type="dxa"/>
            <w:shd w:val="clear" w:color="auto" w:fill="404040" w:themeFill="text1" w:themeFillTint="BF"/>
          </w:tcPr>
          <w:p w14:paraId="5DD57266" w14:textId="77777777" w:rsidR="00264EE0" w:rsidRPr="00E90E98" w:rsidRDefault="00264EE0" w:rsidP="00264EE0">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870" w:type="dxa"/>
            <w:shd w:val="clear" w:color="auto" w:fill="404040" w:themeFill="text1" w:themeFillTint="BF"/>
          </w:tcPr>
          <w:p w14:paraId="60928C5E" w14:textId="77777777" w:rsidR="00264EE0" w:rsidRPr="00E90E98" w:rsidRDefault="00264EE0" w:rsidP="00264EE0">
            <w:pPr>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2360" w:type="dxa"/>
            <w:shd w:val="clear" w:color="auto" w:fill="404040" w:themeFill="text1" w:themeFillTint="BF"/>
          </w:tcPr>
          <w:p w14:paraId="711FDFC4" w14:textId="77777777" w:rsidR="00264EE0" w:rsidRPr="00E90E98" w:rsidRDefault="00264EE0" w:rsidP="00264EE0">
            <w:pPr>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1980" w:type="dxa"/>
            <w:shd w:val="clear" w:color="auto" w:fill="404040" w:themeFill="text1" w:themeFillTint="BF"/>
          </w:tcPr>
          <w:p w14:paraId="6ED85870" w14:textId="77777777" w:rsidR="00264EE0" w:rsidRPr="00E90E98" w:rsidRDefault="00264EE0" w:rsidP="00264EE0">
            <w:pPr>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2520" w:type="dxa"/>
            <w:shd w:val="clear" w:color="auto" w:fill="404040" w:themeFill="text1" w:themeFillTint="BF"/>
          </w:tcPr>
          <w:p w14:paraId="7CC5B2CD" w14:textId="77777777" w:rsidR="00264EE0" w:rsidRPr="00E90E98" w:rsidRDefault="00264EE0" w:rsidP="00264EE0">
            <w:pPr>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264EE0" w:rsidRPr="00F243EC" w14:paraId="51A56F1A" w14:textId="77777777" w:rsidTr="00264EE0">
        <w:tc>
          <w:tcPr>
            <w:tcW w:w="625" w:type="dxa"/>
          </w:tcPr>
          <w:p w14:paraId="2EEA7064"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1</w:t>
            </w:r>
          </w:p>
        </w:tc>
        <w:tc>
          <w:tcPr>
            <w:tcW w:w="1870" w:type="dxa"/>
          </w:tcPr>
          <w:p w14:paraId="72E683B1"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TE Inception Report</w:t>
            </w:r>
          </w:p>
        </w:tc>
        <w:tc>
          <w:tcPr>
            <w:tcW w:w="2360" w:type="dxa"/>
          </w:tcPr>
          <w:p w14:paraId="10571590" w14:textId="011A4342" w:rsidR="00264EE0" w:rsidRPr="00E90E98" w:rsidRDefault="00641F6C" w:rsidP="00264EE0">
            <w:pPr>
              <w:rPr>
                <w:rFonts w:ascii="Myriad Pro" w:hAnsi="Myriad Pro"/>
                <w:color w:val="000000"/>
                <w:sz w:val="21"/>
                <w:szCs w:val="21"/>
              </w:rPr>
            </w:pPr>
            <w:r>
              <w:rPr>
                <w:rFonts w:ascii="Myriad Pro" w:hAnsi="Myriad Pro"/>
                <w:color w:val="000000"/>
                <w:sz w:val="21"/>
                <w:szCs w:val="21"/>
              </w:rPr>
              <w:t>Evaluator</w:t>
            </w:r>
            <w:r w:rsidR="00264EE0" w:rsidRPr="00E90E98">
              <w:rPr>
                <w:rFonts w:ascii="Myriad Pro" w:hAnsi="Myriad Pro"/>
                <w:color w:val="000000"/>
                <w:sz w:val="21"/>
                <w:szCs w:val="21"/>
              </w:rPr>
              <w:t xml:space="preserve"> clarifies objectives, methodology and timing of the TE</w:t>
            </w:r>
          </w:p>
        </w:tc>
        <w:tc>
          <w:tcPr>
            <w:tcW w:w="1980" w:type="dxa"/>
          </w:tcPr>
          <w:p w14:paraId="77E2FD51" w14:textId="77777777" w:rsidR="00264EE0" w:rsidRDefault="00264EE0" w:rsidP="00264EE0">
            <w:pPr>
              <w:rPr>
                <w:rFonts w:ascii="Myriad Pro" w:hAnsi="Myriad Pro"/>
                <w:i/>
                <w:color w:val="000000"/>
                <w:sz w:val="21"/>
                <w:szCs w:val="21"/>
              </w:rPr>
            </w:pPr>
            <w:r w:rsidRPr="00E90E98">
              <w:rPr>
                <w:rFonts w:ascii="Myriad Pro" w:hAnsi="Myriad Pro"/>
                <w:color w:val="000000"/>
                <w:sz w:val="21"/>
                <w:szCs w:val="21"/>
              </w:rPr>
              <w:t xml:space="preserve">No later than 2 weeks before the TE mission: </w:t>
            </w:r>
            <w:r w:rsidRPr="00E90E98">
              <w:rPr>
                <w:rFonts w:ascii="Myriad Pro" w:hAnsi="Myriad Pro"/>
                <w:i/>
                <w:color w:val="000000"/>
                <w:sz w:val="21"/>
                <w:szCs w:val="21"/>
                <w:highlight w:val="lightGray"/>
              </w:rPr>
              <w:t>(b</w:t>
            </w:r>
            <w:r>
              <w:rPr>
                <w:rFonts w:ascii="Myriad Pro" w:hAnsi="Myriad Pro"/>
                <w:i/>
                <w:color w:val="000000"/>
                <w:sz w:val="21"/>
                <w:szCs w:val="21"/>
                <w:highlight w:val="lightGray"/>
              </w:rPr>
              <w:t>y January 31, 2021</w:t>
            </w:r>
            <w:r w:rsidRPr="00E90E98">
              <w:rPr>
                <w:rFonts w:ascii="Myriad Pro" w:hAnsi="Myriad Pro"/>
                <w:i/>
                <w:color w:val="000000"/>
                <w:sz w:val="21"/>
                <w:szCs w:val="21"/>
                <w:highlight w:val="lightGray"/>
              </w:rPr>
              <w:t>)</w:t>
            </w:r>
          </w:p>
          <w:p w14:paraId="5A1CFB9E" w14:textId="77777777" w:rsidR="00264EE0" w:rsidRPr="00E90E98" w:rsidRDefault="00264EE0" w:rsidP="00264EE0">
            <w:pPr>
              <w:jc w:val="both"/>
              <w:rPr>
                <w:rFonts w:ascii="Myriad Pro" w:hAnsi="Myriad Pro"/>
                <w:color w:val="000000"/>
                <w:sz w:val="21"/>
                <w:szCs w:val="21"/>
              </w:rPr>
            </w:pPr>
          </w:p>
        </w:tc>
        <w:tc>
          <w:tcPr>
            <w:tcW w:w="2520" w:type="dxa"/>
          </w:tcPr>
          <w:p w14:paraId="24EDCB85" w14:textId="6792E66F" w:rsidR="00264EE0" w:rsidRPr="00E90E98" w:rsidRDefault="00641F6C" w:rsidP="00264EE0">
            <w:pPr>
              <w:rPr>
                <w:rFonts w:ascii="Myriad Pro" w:hAnsi="Myriad Pro"/>
                <w:color w:val="000000"/>
                <w:sz w:val="21"/>
                <w:szCs w:val="21"/>
              </w:rPr>
            </w:pPr>
            <w:r>
              <w:rPr>
                <w:rFonts w:ascii="Myriad Pro" w:hAnsi="Myriad Pro"/>
                <w:color w:val="000000"/>
                <w:sz w:val="21"/>
                <w:szCs w:val="21"/>
              </w:rPr>
              <w:t>Evaluator</w:t>
            </w:r>
            <w:r w:rsidR="00264EE0" w:rsidRPr="00E90E98">
              <w:rPr>
                <w:rFonts w:ascii="Myriad Pro" w:hAnsi="Myriad Pro"/>
                <w:color w:val="000000"/>
                <w:sz w:val="21"/>
                <w:szCs w:val="21"/>
              </w:rPr>
              <w:t xml:space="preserve"> submits Inception Report to Commissioning Unit and project management</w:t>
            </w:r>
          </w:p>
        </w:tc>
      </w:tr>
      <w:tr w:rsidR="00264EE0" w:rsidRPr="00F243EC" w14:paraId="53D73376" w14:textId="77777777" w:rsidTr="00264EE0">
        <w:tc>
          <w:tcPr>
            <w:tcW w:w="625" w:type="dxa"/>
          </w:tcPr>
          <w:p w14:paraId="52A424B7"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2</w:t>
            </w:r>
          </w:p>
        </w:tc>
        <w:tc>
          <w:tcPr>
            <w:tcW w:w="1870" w:type="dxa"/>
          </w:tcPr>
          <w:p w14:paraId="7E216C60"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Presentation</w:t>
            </w:r>
          </w:p>
        </w:tc>
        <w:tc>
          <w:tcPr>
            <w:tcW w:w="2360" w:type="dxa"/>
          </w:tcPr>
          <w:p w14:paraId="63478E4B"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Initial Findings</w:t>
            </w:r>
          </w:p>
        </w:tc>
        <w:tc>
          <w:tcPr>
            <w:tcW w:w="1980" w:type="dxa"/>
          </w:tcPr>
          <w:p w14:paraId="4B2AB0FB" w14:textId="375B331E"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 xml:space="preserve"> </w:t>
            </w:r>
            <w:r w:rsidRPr="00E90E98">
              <w:rPr>
                <w:rFonts w:ascii="Myriad Pro" w:hAnsi="Myriad Pro"/>
                <w:i/>
                <w:color w:val="000000"/>
                <w:sz w:val="21"/>
                <w:szCs w:val="21"/>
                <w:highlight w:val="lightGray"/>
              </w:rPr>
              <w:t xml:space="preserve">(by </w:t>
            </w:r>
            <w:r w:rsidR="00966577">
              <w:rPr>
                <w:rFonts w:ascii="Myriad Pro" w:hAnsi="Myriad Pro"/>
                <w:i/>
                <w:color w:val="000000"/>
                <w:sz w:val="21"/>
                <w:szCs w:val="21"/>
                <w:highlight w:val="lightGray"/>
              </w:rPr>
              <w:t>March 15</w:t>
            </w:r>
            <w:r>
              <w:rPr>
                <w:rFonts w:ascii="Myriad Pro" w:hAnsi="Myriad Pro"/>
                <w:i/>
                <w:color w:val="000000"/>
                <w:sz w:val="21"/>
                <w:szCs w:val="21"/>
                <w:highlight w:val="lightGray"/>
              </w:rPr>
              <w:t>, 2021</w:t>
            </w:r>
            <w:r w:rsidRPr="00E90E98">
              <w:rPr>
                <w:rFonts w:ascii="Myriad Pro" w:hAnsi="Myriad Pro"/>
                <w:i/>
                <w:color w:val="000000"/>
                <w:sz w:val="21"/>
                <w:szCs w:val="21"/>
                <w:highlight w:val="lightGray"/>
              </w:rPr>
              <w:t>)</w:t>
            </w:r>
          </w:p>
        </w:tc>
        <w:tc>
          <w:tcPr>
            <w:tcW w:w="2520" w:type="dxa"/>
          </w:tcPr>
          <w:p w14:paraId="3FD46FF0" w14:textId="40C4CA62" w:rsidR="00264EE0" w:rsidRPr="00E90E98" w:rsidRDefault="00641F6C" w:rsidP="00264EE0">
            <w:pPr>
              <w:rPr>
                <w:rFonts w:ascii="Myriad Pro" w:hAnsi="Myriad Pro"/>
                <w:color w:val="000000"/>
                <w:sz w:val="21"/>
                <w:szCs w:val="21"/>
              </w:rPr>
            </w:pPr>
            <w:r>
              <w:rPr>
                <w:rFonts w:ascii="Myriad Pro" w:hAnsi="Myriad Pro"/>
                <w:color w:val="000000"/>
                <w:sz w:val="21"/>
                <w:szCs w:val="21"/>
              </w:rPr>
              <w:t>Evaluator</w:t>
            </w:r>
            <w:r w:rsidR="00264EE0" w:rsidRPr="00E90E98">
              <w:rPr>
                <w:rFonts w:ascii="Myriad Pro" w:hAnsi="Myriad Pro"/>
                <w:color w:val="000000"/>
                <w:sz w:val="21"/>
                <w:szCs w:val="21"/>
              </w:rPr>
              <w:t xml:space="preserve"> presents to Commissioning Unit and project management</w:t>
            </w:r>
          </w:p>
        </w:tc>
      </w:tr>
      <w:tr w:rsidR="00264EE0" w:rsidRPr="00F243EC" w14:paraId="3DE1D92E" w14:textId="77777777" w:rsidTr="00264EE0">
        <w:tc>
          <w:tcPr>
            <w:tcW w:w="625" w:type="dxa"/>
          </w:tcPr>
          <w:p w14:paraId="01DE1794"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3</w:t>
            </w:r>
          </w:p>
        </w:tc>
        <w:tc>
          <w:tcPr>
            <w:tcW w:w="1870" w:type="dxa"/>
          </w:tcPr>
          <w:p w14:paraId="403B36D9"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Draft TE Report</w:t>
            </w:r>
          </w:p>
        </w:tc>
        <w:tc>
          <w:tcPr>
            <w:tcW w:w="2360" w:type="dxa"/>
          </w:tcPr>
          <w:p w14:paraId="3AB3F182"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 xml:space="preserve">Full draft report </w:t>
            </w:r>
            <w:r w:rsidRPr="00E90E98">
              <w:rPr>
                <w:rFonts w:ascii="Myriad Pro" w:hAnsi="Myriad Pro"/>
                <w:i/>
                <w:color w:val="000000"/>
                <w:sz w:val="21"/>
                <w:szCs w:val="21"/>
                <w:highlight w:val="lightGray"/>
              </w:rPr>
              <w:t>(using guidelines on report content in ToR Annex C)</w:t>
            </w:r>
            <w:r w:rsidRPr="00E90E98">
              <w:rPr>
                <w:rFonts w:ascii="Myriad Pro" w:hAnsi="Myriad Pro"/>
                <w:color w:val="000000"/>
                <w:sz w:val="21"/>
                <w:szCs w:val="21"/>
              </w:rPr>
              <w:t xml:space="preserve"> with annexes</w:t>
            </w:r>
          </w:p>
        </w:tc>
        <w:tc>
          <w:tcPr>
            <w:tcW w:w="1980" w:type="dxa"/>
          </w:tcPr>
          <w:p w14:paraId="2444EE6E" w14:textId="74F7C47A"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 xml:space="preserve">: </w:t>
            </w:r>
            <w:r w:rsidRPr="00E90E98">
              <w:rPr>
                <w:rFonts w:ascii="Myriad Pro" w:hAnsi="Myriad Pro"/>
                <w:i/>
                <w:color w:val="000000"/>
                <w:sz w:val="21"/>
                <w:szCs w:val="21"/>
                <w:highlight w:val="lightGray"/>
              </w:rPr>
              <w:t>(</w:t>
            </w:r>
            <w:r w:rsidR="00966577">
              <w:rPr>
                <w:rFonts w:ascii="Myriad Pro" w:hAnsi="Myriad Pro"/>
                <w:i/>
                <w:color w:val="000000"/>
                <w:sz w:val="21"/>
                <w:szCs w:val="21"/>
                <w:highlight w:val="lightGray"/>
              </w:rPr>
              <w:t xml:space="preserve">April </w:t>
            </w:r>
            <w:r w:rsidR="009A0519">
              <w:rPr>
                <w:rFonts w:ascii="Myriad Pro" w:hAnsi="Myriad Pro"/>
                <w:i/>
                <w:color w:val="000000"/>
                <w:sz w:val="21"/>
                <w:szCs w:val="21"/>
                <w:highlight w:val="lightGray"/>
              </w:rPr>
              <w:t>10</w:t>
            </w:r>
            <w:r>
              <w:rPr>
                <w:rFonts w:ascii="Myriad Pro" w:hAnsi="Myriad Pro"/>
                <w:i/>
                <w:color w:val="000000"/>
                <w:sz w:val="21"/>
                <w:szCs w:val="21"/>
                <w:highlight w:val="lightGray"/>
              </w:rPr>
              <w:t>, 2021</w:t>
            </w:r>
            <w:r w:rsidRPr="00E90E98">
              <w:rPr>
                <w:rFonts w:ascii="Myriad Pro" w:hAnsi="Myriad Pro"/>
                <w:i/>
                <w:color w:val="000000"/>
                <w:sz w:val="21"/>
                <w:szCs w:val="21"/>
                <w:highlight w:val="lightGray"/>
              </w:rPr>
              <w:t>)</w:t>
            </w:r>
          </w:p>
        </w:tc>
        <w:tc>
          <w:tcPr>
            <w:tcW w:w="2520" w:type="dxa"/>
          </w:tcPr>
          <w:p w14:paraId="037BC283" w14:textId="6435DE6D" w:rsidR="00264EE0" w:rsidRPr="00E90E98" w:rsidRDefault="00641F6C" w:rsidP="00264EE0">
            <w:pPr>
              <w:rPr>
                <w:rFonts w:ascii="Myriad Pro" w:hAnsi="Myriad Pro"/>
                <w:color w:val="000000"/>
                <w:sz w:val="21"/>
                <w:szCs w:val="21"/>
              </w:rPr>
            </w:pPr>
            <w:r>
              <w:rPr>
                <w:rFonts w:ascii="Myriad Pro" w:hAnsi="Myriad Pro"/>
                <w:color w:val="000000"/>
                <w:sz w:val="21"/>
                <w:szCs w:val="21"/>
              </w:rPr>
              <w:t>Evaluator</w:t>
            </w:r>
            <w:r w:rsidR="00264EE0" w:rsidRPr="00E90E98">
              <w:rPr>
                <w:rFonts w:ascii="Myriad Pro" w:hAnsi="Myriad Pro"/>
                <w:color w:val="000000"/>
                <w:sz w:val="21"/>
                <w:szCs w:val="21"/>
              </w:rPr>
              <w:t xml:space="preserve"> submits to Commissioning Unit; reviewed by RTA, Project Coordinating Unit, GEF OFP</w:t>
            </w:r>
          </w:p>
        </w:tc>
      </w:tr>
      <w:tr w:rsidR="00264EE0" w:rsidRPr="00F243EC" w14:paraId="36E465C2" w14:textId="77777777" w:rsidTr="00264EE0">
        <w:tc>
          <w:tcPr>
            <w:tcW w:w="625" w:type="dxa"/>
          </w:tcPr>
          <w:p w14:paraId="1C559F64"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5</w:t>
            </w:r>
          </w:p>
        </w:tc>
        <w:tc>
          <w:tcPr>
            <w:tcW w:w="1870" w:type="dxa"/>
          </w:tcPr>
          <w:p w14:paraId="1BD08577"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Final TE Report* + Audit Trail</w:t>
            </w:r>
          </w:p>
        </w:tc>
        <w:tc>
          <w:tcPr>
            <w:tcW w:w="2360" w:type="dxa"/>
          </w:tcPr>
          <w:p w14:paraId="299CDA4F"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 xml:space="preserve">Revised final report and TE Audit trail in which the TE details how all received comments have (and have not) been addressed in the final TE report </w:t>
            </w:r>
            <w:r w:rsidRPr="00E90E98">
              <w:rPr>
                <w:rFonts w:ascii="Myriad Pro" w:hAnsi="Myriad Pro"/>
                <w:i/>
                <w:color w:val="000000"/>
                <w:sz w:val="21"/>
                <w:szCs w:val="21"/>
                <w:highlight w:val="lightGray"/>
              </w:rPr>
              <w:t xml:space="preserve">(See template in ToR Annex </w:t>
            </w:r>
            <w:r>
              <w:rPr>
                <w:rFonts w:ascii="Myriad Pro" w:hAnsi="Myriad Pro"/>
                <w:i/>
                <w:color w:val="000000"/>
                <w:sz w:val="21"/>
                <w:szCs w:val="21"/>
                <w:highlight w:val="lightGray"/>
              </w:rPr>
              <w:t>H</w:t>
            </w:r>
            <w:r w:rsidRPr="00E90E98">
              <w:rPr>
                <w:rFonts w:ascii="Myriad Pro" w:hAnsi="Myriad Pro"/>
                <w:i/>
                <w:color w:val="000000"/>
                <w:sz w:val="21"/>
                <w:szCs w:val="21"/>
                <w:highlight w:val="lightGray"/>
              </w:rPr>
              <w:t>)</w:t>
            </w:r>
          </w:p>
        </w:tc>
        <w:tc>
          <w:tcPr>
            <w:tcW w:w="1980" w:type="dxa"/>
          </w:tcPr>
          <w:p w14:paraId="016FC565" w14:textId="19D35B09"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 xml:space="preserve">Within 1 week of receiving comments on draft report: </w:t>
            </w:r>
            <w:r w:rsidRPr="00E90E98">
              <w:rPr>
                <w:rFonts w:ascii="Myriad Pro" w:hAnsi="Myriad Pro"/>
                <w:i/>
                <w:color w:val="000000"/>
                <w:sz w:val="21"/>
                <w:szCs w:val="21"/>
                <w:highlight w:val="lightGray"/>
              </w:rPr>
              <w:t>(</w:t>
            </w:r>
            <w:r w:rsidR="009A0519">
              <w:rPr>
                <w:rFonts w:ascii="Myriad Pro" w:hAnsi="Myriad Pro"/>
                <w:i/>
                <w:color w:val="000000"/>
                <w:sz w:val="21"/>
                <w:szCs w:val="21"/>
                <w:highlight w:val="lightGray"/>
              </w:rPr>
              <w:t>April 30</w:t>
            </w:r>
            <w:r>
              <w:rPr>
                <w:rFonts w:ascii="Myriad Pro" w:hAnsi="Myriad Pro"/>
                <w:i/>
                <w:color w:val="000000"/>
                <w:sz w:val="21"/>
                <w:szCs w:val="21"/>
                <w:highlight w:val="lightGray"/>
              </w:rPr>
              <w:t>, 2021</w:t>
            </w:r>
            <w:r w:rsidRPr="00E90E98">
              <w:rPr>
                <w:rFonts w:ascii="Myriad Pro" w:hAnsi="Myriad Pro"/>
                <w:i/>
                <w:color w:val="000000"/>
                <w:sz w:val="21"/>
                <w:szCs w:val="21"/>
                <w:highlight w:val="lightGray"/>
              </w:rPr>
              <w:t>)</w:t>
            </w:r>
          </w:p>
        </w:tc>
        <w:tc>
          <w:tcPr>
            <w:tcW w:w="2520" w:type="dxa"/>
          </w:tcPr>
          <w:p w14:paraId="37F46C1D" w14:textId="01A2F882" w:rsidR="00264EE0" w:rsidRPr="00E90E98" w:rsidRDefault="00641F6C" w:rsidP="00264EE0">
            <w:pPr>
              <w:rPr>
                <w:rFonts w:ascii="Myriad Pro" w:hAnsi="Myriad Pro"/>
                <w:color w:val="000000"/>
                <w:sz w:val="21"/>
                <w:szCs w:val="21"/>
              </w:rPr>
            </w:pPr>
            <w:r>
              <w:rPr>
                <w:rFonts w:ascii="Myriad Pro" w:hAnsi="Myriad Pro"/>
                <w:color w:val="000000"/>
                <w:sz w:val="21"/>
                <w:szCs w:val="21"/>
              </w:rPr>
              <w:t>Evaluator</w:t>
            </w:r>
            <w:r w:rsidR="00264EE0" w:rsidRPr="00E90E98">
              <w:rPr>
                <w:rFonts w:ascii="Myriad Pro" w:hAnsi="Myriad Pro"/>
                <w:color w:val="000000"/>
                <w:sz w:val="21"/>
                <w:szCs w:val="21"/>
              </w:rPr>
              <w:t xml:space="preserve"> submits both documents to the Commissioning Unit</w:t>
            </w:r>
          </w:p>
        </w:tc>
      </w:tr>
    </w:tbl>
    <w:p w14:paraId="4ADED358" w14:textId="0C153BD4" w:rsidR="00264EE0" w:rsidRDefault="00264EE0" w:rsidP="00264EE0">
      <w:pPr>
        <w:spacing w:after="0" w:line="240" w:lineRule="auto"/>
        <w:jc w:val="both"/>
        <w:rPr>
          <w:rFonts w:cstheme="minorHAnsi"/>
          <w:iCs/>
          <w:sz w:val="20"/>
          <w:szCs w:val="20"/>
        </w:rPr>
      </w:pPr>
    </w:p>
    <w:p w14:paraId="456DDA9F" w14:textId="77777777" w:rsidR="00B8202C" w:rsidRDefault="00B8202C" w:rsidP="00B8202C">
      <w:pPr>
        <w:spacing w:after="0"/>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1"/>
      </w:r>
    </w:p>
    <w:p w14:paraId="25A4FC40" w14:textId="77777777" w:rsidR="00B8202C" w:rsidRPr="00264EE0" w:rsidRDefault="00B8202C" w:rsidP="00264EE0">
      <w:pPr>
        <w:spacing w:after="0" w:line="240" w:lineRule="auto"/>
        <w:jc w:val="both"/>
        <w:rPr>
          <w:rFonts w:cstheme="minorHAnsi"/>
          <w:iCs/>
          <w:sz w:val="20"/>
          <w:szCs w:val="20"/>
        </w:rPr>
      </w:pPr>
    </w:p>
    <w:p w14:paraId="615EB59A" w14:textId="77777777" w:rsidR="00264EE0" w:rsidRPr="00D04EDC" w:rsidRDefault="00264EE0" w:rsidP="00264EE0">
      <w:pPr>
        <w:pStyle w:val="ListParagraph"/>
        <w:numPr>
          <w:ilvl w:val="0"/>
          <w:numId w:val="25"/>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0969BE99" w14:textId="1223045E" w:rsidR="00264EE0" w:rsidRDefault="00264EE0" w:rsidP="00264EE0">
      <w:pPr>
        <w:tabs>
          <w:tab w:val="left" w:pos="450"/>
        </w:tabs>
        <w:spacing w:after="0" w:line="240" w:lineRule="auto"/>
        <w:rPr>
          <w:rFonts w:cstheme="minorHAnsi"/>
          <w:b/>
          <w:bCs/>
          <w:sz w:val="14"/>
          <w:szCs w:val="28"/>
        </w:rPr>
      </w:pPr>
    </w:p>
    <w:p w14:paraId="61F4F92E" w14:textId="07E3F831" w:rsidR="00B15A6D" w:rsidRPr="0039450E" w:rsidRDefault="00264EE0" w:rsidP="0039450E">
      <w:pPr>
        <w:autoSpaceDE w:val="0"/>
        <w:autoSpaceDN w:val="0"/>
        <w:jc w:val="both"/>
        <w:rPr>
          <w:rFonts w:ascii="Myriad Pro" w:hAnsi="Myriad Pro" w:cstheme="minorHAnsi"/>
        </w:rPr>
      </w:pPr>
      <w:r w:rsidRPr="00047EDE">
        <w:rPr>
          <w:rFonts w:ascii="Myriad Pro" w:hAnsi="Myriad Pro"/>
          <w:color w:val="000000"/>
          <w:sz w:val="21"/>
          <w:szCs w:val="21"/>
        </w:rPr>
        <w:t>The principal responsibility for managing the TE resides with the Commissioning Unit. The Commissioning Unit for this project’s TE is</w:t>
      </w:r>
      <w:r>
        <w:rPr>
          <w:rFonts w:ascii="Myriad Pro" w:hAnsi="Myriad Pro"/>
          <w:color w:val="000000"/>
          <w:sz w:val="21"/>
          <w:szCs w:val="21"/>
        </w:rPr>
        <w:t xml:space="preserve"> UNDP Istanbul Regional Hub</w:t>
      </w:r>
      <w:r w:rsidR="0002776C">
        <w:rPr>
          <w:rFonts w:ascii="Myriad Pro" w:hAnsi="Myriad Pro"/>
          <w:color w:val="000000"/>
          <w:sz w:val="21"/>
          <w:szCs w:val="21"/>
        </w:rPr>
        <w:t xml:space="preserve">. </w:t>
      </w:r>
      <w:r w:rsidRPr="00047EDE">
        <w:rPr>
          <w:rFonts w:ascii="Myriad Pro" w:hAnsi="Myriad Pro"/>
          <w:color w:val="000000"/>
          <w:sz w:val="21"/>
          <w:szCs w:val="21"/>
        </w:rPr>
        <w:t xml:space="preserve">The Project Team will be responsible for liaising with the </w:t>
      </w:r>
      <w:r w:rsidR="00641F6C">
        <w:rPr>
          <w:rFonts w:ascii="Myriad Pro" w:hAnsi="Myriad Pro"/>
          <w:color w:val="000000"/>
          <w:sz w:val="21"/>
          <w:szCs w:val="21"/>
        </w:rPr>
        <w:t>evaluator</w:t>
      </w:r>
      <w:r w:rsidRPr="00047EDE">
        <w:rPr>
          <w:rFonts w:ascii="Myriad Pro" w:hAnsi="Myriad Pro"/>
          <w:color w:val="000000"/>
          <w:sz w:val="21"/>
          <w:szCs w:val="21"/>
        </w:rPr>
        <w:t xml:space="preserve"> to provide all relevant documents, set up stakeholder interviews, and arrange field visits</w:t>
      </w:r>
      <w:r w:rsidR="0002776C">
        <w:rPr>
          <w:rFonts w:ascii="Myriad Pro" w:hAnsi="Myriad Pro"/>
          <w:color w:val="000000"/>
          <w:sz w:val="21"/>
          <w:szCs w:val="21"/>
        </w:rPr>
        <w:t>, if applicable</w:t>
      </w:r>
      <w:r w:rsidRPr="00047EDE">
        <w:rPr>
          <w:rFonts w:ascii="Myriad Pro" w:hAnsi="Myriad Pro"/>
          <w:color w:val="000000"/>
          <w:sz w:val="21"/>
          <w:szCs w:val="21"/>
        </w:rPr>
        <w:t>.</w:t>
      </w:r>
      <w:r w:rsidR="00B15A6D">
        <w:rPr>
          <w:rFonts w:ascii="Myriad Pro" w:hAnsi="Myriad Pro"/>
          <w:color w:val="000000"/>
          <w:sz w:val="21"/>
          <w:szCs w:val="21"/>
        </w:rPr>
        <w:t xml:space="preserve"> All deliverables will be reviewed by the Project </w:t>
      </w:r>
      <w:r w:rsidR="00B15A6D">
        <w:rPr>
          <w:rFonts w:ascii="Myriad Pro" w:hAnsi="Myriad Pro"/>
          <w:color w:val="000000"/>
          <w:sz w:val="21"/>
          <w:szCs w:val="21"/>
        </w:rPr>
        <w:lastRenderedPageBreak/>
        <w:t xml:space="preserve">Manager, GEF Regional Technical Advisor and ultimately approved by </w:t>
      </w:r>
      <w:r w:rsidR="00B15A6D" w:rsidRPr="00B15A6D">
        <w:rPr>
          <w:rFonts w:ascii="Myriad Pro" w:hAnsi="Myriad Pro"/>
          <w:color w:val="000000"/>
          <w:sz w:val="21"/>
          <w:szCs w:val="21"/>
        </w:rPr>
        <w:t xml:space="preserve">the </w:t>
      </w:r>
      <w:r w:rsidR="00B15A6D" w:rsidRPr="0039450E">
        <w:rPr>
          <w:rFonts w:ascii="Myriad Pro" w:hAnsi="Myriad Pro" w:cstheme="minorHAnsi"/>
          <w:color w:val="000000"/>
          <w:sz w:val="21"/>
          <w:szCs w:val="21"/>
        </w:rPr>
        <w:t xml:space="preserve">Chief of the </w:t>
      </w:r>
      <w:r w:rsidR="00B15A6D" w:rsidRPr="0039450E">
        <w:rPr>
          <w:rFonts w:ascii="Myriad Pro" w:hAnsi="Myriad Pro" w:cstheme="minorHAnsi"/>
          <w:sz w:val="21"/>
          <w:szCs w:val="21"/>
        </w:rPr>
        <w:t>Country Office Solutions &amp; Reg. Programme Coordination Team.</w:t>
      </w:r>
    </w:p>
    <w:p w14:paraId="38C1AB68" w14:textId="77777777" w:rsidR="00264EE0" w:rsidRPr="00E63C32" w:rsidRDefault="00264EE0" w:rsidP="00264EE0">
      <w:pPr>
        <w:tabs>
          <w:tab w:val="left" w:pos="450"/>
        </w:tabs>
        <w:spacing w:after="0" w:line="240" w:lineRule="auto"/>
        <w:rPr>
          <w:rFonts w:cstheme="minorHAnsi"/>
          <w:b/>
          <w:bCs/>
          <w:sz w:val="14"/>
          <w:szCs w:val="28"/>
        </w:rPr>
      </w:pPr>
    </w:p>
    <w:p w14:paraId="612062BA" w14:textId="77777777" w:rsidR="00264EE0" w:rsidRPr="00786266" w:rsidRDefault="00264EE0" w:rsidP="00264EE0">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32786638" w14:textId="77777777" w:rsidR="00264EE0" w:rsidRDefault="00264EE0" w:rsidP="00264EE0">
      <w:pPr>
        <w:spacing w:after="0" w:line="240" w:lineRule="auto"/>
        <w:jc w:val="both"/>
        <w:rPr>
          <w:rFonts w:cstheme="minorHAnsi"/>
          <w:bCs/>
        </w:rPr>
      </w:pPr>
      <w:r w:rsidRPr="00DF02D9">
        <w:rPr>
          <w:rFonts w:cstheme="minorHAnsi"/>
          <w:bCs/>
        </w:rPr>
        <w:t xml:space="preserve"> </w:t>
      </w:r>
    </w:p>
    <w:p w14:paraId="4A15CD7D" w14:textId="0D6EDBE1" w:rsidR="00264EE0" w:rsidRDefault="00264EE0" w:rsidP="00264EE0">
      <w:pPr>
        <w:jc w:val="both"/>
        <w:rPr>
          <w:rFonts w:ascii="Myriad Pro" w:hAnsi="Myriad Pro"/>
          <w:color w:val="000000"/>
          <w:sz w:val="21"/>
          <w:szCs w:val="21"/>
        </w:rPr>
      </w:pPr>
      <w:r w:rsidRPr="00420BAC">
        <w:rPr>
          <w:rFonts w:ascii="Myriad Pro" w:hAnsi="Myriad Pro"/>
          <w:color w:val="000000"/>
          <w:sz w:val="21"/>
          <w:szCs w:val="21"/>
        </w:rPr>
        <w:t xml:space="preserve">The total duration of the TE will be approximately </w:t>
      </w:r>
      <w:r>
        <w:rPr>
          <w:rFonts w:ascii="Myriad Pro" w:hAnsi="Myriad Pro"/>
          <w:i/>
          <w:iCs/>
          <w:color w:val="000000"/>
          <w:sz w:val="21"/>
          <w:szCs w:val="21"/>
          <w:highlight w:val="lightGray"/>
        </w:rPr>
        <w:t>3</w:t>
      </w:r>
      <w:r w:rsidR="00966577">
        <w:rPr>
          <w:rFonts w:ascii="Myriad Pro" w:hAnsi="Myriad Pro"/>
          <w:i/>
          <w:iCs/>
          <w:color w:val="000000"/>
          <w:sz w:val="21"/>
          <w:szCs w:val="21"/>
          <w:highlight w:val="lightGray"/>
        </w:rPr>
        <w:t>0</w:t>
      </w:r>
      <w:r>
        <w:rPr>
          <w:rFonts w:ascii="Myriad Pro" w:hAnsi="Myriad Pro"/>
          <w:i/>
          <w:iCs/>
          <w:color w:val="000000"/>
          <w:sz w:val="21"/>
          <w:szCs w:val="21"/>
          <w:highlight w:val="lightGray"/>
        </w:rPr>
        <w:t xml:space="preserve"> working days</w:t>
      </w:r>
      <w:r w:rsidRPr="00420BAC">
        <w:rPr>
          <w:rFonts w:ascii="Myriad Pro" w:hAnsi="Myriad Pro"/>
          <w:i/>
          <w:iCs/>
          <w:color w:val="000000"/>
          <w:sz w:val="21"/>
          <w:szCs w:val="21"/>
          <w:highlight w:val="lightGray"/>
        </w:rPr>
        <w:t>)</w:t>
      </w:r>
      <w:r w:rsidRPr="00420BAC">
        <w:rPr>
          <w:rFonts w:ascii="Myriad Pro" w:hAnsi="Myriad Pro"/>
          <w:color w:val="000000"/>
          <w:sz w:val="21"/>
          <w:szCs w:val="21"/>
        </w:rPr>
        <w:t xml:space="preserve"> over a time period of </w:t>
      </w:r>
      <w:r w:rsidRPr="00420BAC">
        <w:rPr>
          <w:rFonts w:ascii="Myriad Pro" w:hAnsi="Myriad Pro"/>
          <w:i/>
          <w:iCs/>
          <w:color w:val="000000"/>
          <w:sz w:val="21"/>
          <w:szCs w:val="21"/>
          <w:highlight w:val="lightGray"/>
        </w:rPr>
        <w:t>(</w:t>
      </w:r>
      <w:r w:rsidR="00966577">
        <w:rPr>
          <w:rFonts w:ascii="Myriad Pro" w:hAnsi="Myriad Pro"/>
          <w:i/>
          <w:iCs/>
          <w:color w:val="000000"/>
          <w:sz w:val="21"/>
          <w:szCs w:val="21"/>
          <w:highlight w:val="lightGray"/>
        </w:rPr>
        <w:t>20</w:t>
      </w:r>
      <w:r w:rsidRPr="00420BAC">
        <w:rPr>
          <w:rFonts w:ascii="Myriad Pro" w:hAnsi="Myriad Pro"/>
          <w:i/>
          <w:iCs/>
          <w:color w:val="000000"/>
          <w:sz w:val="21"/>
          <w:szCs w:val="21"/>
          <w:highlight w:val="lightGray"/>
        </w:rPr>
        <w:t xml:space="preserve"> weeks)</w:t>
      </w:r>
      <w:r w:rsidRPr="00420BAC">
        <w:rPr>
          <w:rFonts w:ascii="Myriad Pro" w:hAnsi="Myriad Pro"/>
          <w:color w:val="000000"/>
          <w:sz w:val="21"/>
          <w:szCs w:val="21"/>
        </w:rPr>
        <w:t xml:space="preserve"> starting on </w:t>
      </w:r>
      <w:r w:rsidRPr="00420BAC">
        <w:rPr>
          <w:rFonts w:ascii="Myriad Pro" w:hAnsi="Myriad Pro"/>
          <w:i/>
          <w:iCs/>
          <w:color w:val="000000"/>
          <w:sz w:val="21"/>
          <w:szCs w:val="21"/>
          <w:highlight w:val="lightGray"/>
        </w:rPr>
        <w:t>(</w:t>
      </w:r>
      <w:r>
        <w:rPr>
          <w:rFonts w:ascii="Myriad Pro" w:hAnsi="Myriad Pro"/>
          <w:i/>
          <w:iCs/>
          <w:color w:val="000000"/>
          <w:sz w:val="21"/>
          <w:szCs w:val="21"/>
          <w:highlight w:val="lightGray"/>
        </w:rPr>
        <w:t>January 1, 2021</w:t>
      </w:r>
      <w:r w:rsidRPr="00420BAC">
        <w:rPr>
          <w:rFonts w:ascii="Myriad Pro" w:hAnsi="Myriad Pro"/>
          <w:i/>
          <w:iCs/>
          <w:color w:val="000000"/>
          <w:sz w:val="21"/>
          <w:szCs w:val="21"/>
          <w:highlight w:val="lightGray"/>
        </w:rPr>
        <w:t>)</w:t>
      </w:r>
      <w:r w:rsidRPr="00420BAC">
        <w:rPr>
          <w:rFonts w:ascii="Myriad Pro" w:hAnsi="Myriad Pro"/>
          <w:color w:val="000000"/>
          <w:sz w:val="21"/>
          <w:szCs w:val="21"/>
        </w:rPr>
        <w:t>. The tentative TE timeframe is as follows:</w:t>
      </w:r>
    </w:p>
    <w:tbl>
      <w:tblPr>
        <w:tblStyle w:val="TableGrid"/>
        <w:tblW w:w="9355" w:type="dxa"/>
        <w:tblLook w:val="04A0" w:firstRow="1" w:lastRow="0" w:firstColumn="1" w:lastColumn="0" w:noHBand="0" w:noVBand="1"/>
      </w:tblPr>
      <w:tblGrid>
        <w:gridCol w:w="2515"/>
        <w:gridCol w:w="6840"/>
      </w:tblGrid>
      <w:tr w:rsidR="00264EE0" w:rsidRPr="00F243EC" w14:paraId="2A159C7E" w14:textId="77777777" w:rsidTr="00264EE0">
        <w:tc>
          <w:tcPr>
            <w:tcW w:w="2515" w:type="dxa"/>
            <w:shd w:val="clear" w:color="auto" w:fill="404040" w:themeFill="text1" w:themeFillTint="BF"/>
          </w:tcPr>
          <w:p w14:paraId="41791DC2" w14:textId="77777777" w:rsidR="00264EE0" w:rsidRPr="00CE678D" w:rsidRDefault="00264EE0" w:rsidP="00264EE0">
            <w:pPr>
              <w:rPr>
                <w:rFonts w:ascii="Myriad Pro" w:hAnsi="Myriad Pro"/>
                <w:color w:val="FFFFFF" w:themeColor="background1"/>
                <w:sz w:val="21"/>
                <w:szCs w:val="21"/>
              </w:rPr>
            </w:pPr>
            <w:bookmarkStart w:id="10" w:name="_Hlk52176650"/>
            <w:r w:rsidRPr="00CE678D">
              <w:rPr>
                <w:rFonts w:ascii="Myriad Pro" w:hAnsi="Myriad Pro"/>
                <w:color w:val="FFFFFF" w:themeColor="background1"/>
                <w:sz w:val="21"/>
                <w:szCs w:val="21"/>
              </w:rPr>
              <w:t>Timeframe</w:t>
            </w:r>
          </w:p>
        </w:tc>
        <w:tc>
          <w:tcPr>
            <w:tcW w:w="6840" w:type="dxa"/>
            <w:shd w:val="clear" w:color="auto" w:fill="404040" w:themeFill="text1" w:themeFillTint="BF"/>
          </w:tcPr>
          <w:p w14:paraId="5E778426" w14:textId="77777777" w:rsidR="00264EE0" w:rsidRPr="00CE678D" w:rsidRDefault="00264EE0" w:rsidP="00264EE0">
            <w:pPr>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264EE0" w:rsidRPr="00F243EC" w14:paraId="5B153FE3" w14:textId="77777777" w:rsidTr="00264EE0">
        <w:tc>
          <w:tcPr>
            <w:tcW w:w="2515" w:type="dxa"/>
          </w:tcPr>
          <w:p w14:paraId="1A215CD3" w14:textId="0968F5A5" w:rsidR="00264EE0" w:rsidRPr="00CE678D" w:rsidRDefault="00EB4F26" w:rsidP="00264EE0">
            <w:pPr>
              <w:rPr>
                <w:rFonts w:ascii="Myriad Pro" w:hAnsi="Myriad Pro"/>
                <w:i/>
                <w:color w:val="000000"/>
                <w:sz w:val="21"/>
                <w:szCs w:val="21"/>
                <w:highlight w:val="lightGray"/>
              </w:rPr>
            </w:pPr>
            <w:r>
              <w:rPr>
                <w:rFonts w:ascii="Myriad Pro" w:hAnsi="Myriad Pro"/>
                <w:i/>
                <w:color w:val="000000"/>
                <w:sz w:val="21"/>
                <w:szCs w:val="21"/>
              </w:rPr>
              <w:t xml:space="preserve">December </w:t>
            </w:r>
            <w:r w:rsidR="009A0519">
              <w:rPr>
                <w:rFonts w:ascii="Myriad Pro" w:hAnsi="Myriad Pro"/>
                <w:i/>
                <w:color w:val="000000"/>
                <w:sz w:val="21"/>
                <w:szCs w:val="21"/>
              </w:rPr>
              <w:t>10</w:t>
            </w:r>
            <w:r>
              <w:rPr>
                <w:rFonts w:ascii="Myriad Pro" w:hAnsi="Myriad Pro"/>
                <w:i/>
                <w:color w:val="000000"/>
                <w:sz w:val="21"/>
                <w:szCs w:val="21"/>
              </w:rPr>
              <w:t>, 2020</w:t>
            </w:r>
          </w:p>
        </w:tc>
        <w:tc>
          <w:tcPr>
            <w:tcW w:w="6840" w:type="dxa"/>
          </w:tcPr>
          <w:p w14:paraId="0CF2D655" w14:textId="77777777"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Application closes</w:t>
            </w:r>
          </w:p>
        </w:tc>
      </w:tr>
      <w:tr w:rsidR="00264EE0" w:rsidRPr="00F243EC" w14:paraId="26908AD4" w14:textId="77777777" w:rsidTr="00264EE0">
        <w:tc>
          <w:tcPr>
            <w:tcW w:w="2515" w:type="dxa"/>
          </w:tcPr>
          <w:p w14:paraId="5940CC78" w14:textId="77777777" w:rsidR="00264EE0" w:rsidRPr="00CE678D" w:rsidRDefault="00264EE0" w:rsidP="00264EE0">
            <w:pPr>
              <w:rPr>
                <w:rFonts w:ascii="Myriad Pro" w:hAnsi="Myriad Pro"/>
                <w:i/>
                <w:color w:val="000000"/>
                <w:sz w:val="21"/>
                <w:szCs w:val="21"/>
                <w:highlight w:val="lightGray"/>
              </w:rPr>
            </w:pPr>
            <w:r>
              <w:rPr>
                <w:rFonts w:ascii="Myriad Pro" w:hAnsi="Myriad Pro"/>
                <w:i/>
                <w:color w:val="000000"/>
                <w:sz w:val="21"/>
                <w:szCs w:val="21"/>
                <w:highlight w:val="lightGray"/>
              </w:rPr>
              <w:t>December 15, 2020</w:t>
            </w:r>
          </w:p>
        </w:tc>
        <w:tc>
          <w:tcPr>
            <w:tcW w:w="6840" w:type="dxa"/>
          </w:tcPr>
          <w:p w14:paraId="25F0EBBD" w14:textId="5D8B66A4"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 xml:space="preserve">Selection of </w:t>
            </w:r>
            <w:r w:rsidR="00641F6C">
              <w:rPr>
                <w:rFonts w:ascii="Myriad Pro" w:hAnsi="Myriad Pro"/>
                <w:color w:val="000000"/>
                <w:sz w:val="21"/>
                <w:szCs w:val="21"/>
              </w:rPr>
              <w:t>evaluator</w:t>
            </w:r>
          </w:p>
        </w:tc>
      </w:tr>
      <w:tr w:rsidR="00264EE0" w:rsidRPr="00F243EC" w14:paraId="60CD2346" w14:textId="77777777" w:rsidTr="00264EE0">
        <w:tc>
          <w:tcPr>
            <w:tcW w:w="2515" w:type="dxa"/>
          </w:tcPr>
          <w:p w14:paraId="122AA057" w14:textId="70F60932" w:rsidR="00264EE0" w:rsidRPr="00CE678D" w:rsidRDefault="00264EE0" w:rsidP="00264EE0">
            <w:pPr>
              <w:rPr>
                <w:rFonts w:ascii="Myriad Pro" w:hAnsi="Myriad Pro"/>
                <w:i/>
                <w:color w:val="000000"/>
                <w:sz w:val="21"/>
                <w:szCs w:val="21"/>
                <w:highlight w:val="lightGray"/>
              </w:rPr>
            </w:pPr>
            <w:r>
              <w:rPr>
                <w:rFonts w:ascii="Myriad Pro" w:hAnsi="Myriad Pro"/>
                <w:i/>
                <w:color w:val="000000"/>
                <w:sz w:val="21"/>
                <w:szCs w:val="21"/>
                <w:highlight w:val="lightGray"/>
              </w:rPr>
              <w:t>January 1, 2021</w:t>
            </w:r>
          </w:p>
        </w:tc>
        <w:tc>
          <w:tcPr>
            <w:tcW w:w="6840" w:type="dxa"/>
          </w:tcPr>
          <w:p w14:paraId="0855DB5D" w14:textId="47ED9125"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 xml:space="preserve">Preparation period for </w:t>
            </w:r>
            <w:r w:rsidR="00641F6C">
              <w:rPr>
                <w:rFonts w:ascii="Myriad Pro" w:hAnsi="Myriad Pro"/>
                <w:color w:val="000000"/>
                <w:sz w:val="21"/>
                <w:szCs w:val="21"/>
              </w:rPr>
              <w:t>evaluator</w:t>
            </w:r>
            <w:r w:rsidRPr="00CE678D">
              <w:rPr>
                <w:rFonts w:ascii="Myriad Pro" w:hAnsi="Myriad Pro"/>
                <w:color w:val="000000"/>
                <w:sz w:val="21"/>
                <w:szCs w:val="21"/>
              </w:rPr>
              <w:t xml:space="preserve"> (handover of documentation)</w:t>
            </w:r>
          </w:p>
        </w:tc>
      </w:tr>
      <w:tr w:rsidR="00264EE0" w:rsidRPr="00F243EC" w14:paraId="070DE65C" w14:textId="77777777" w:rsidTr="00264EE0">
        <w:tc>
          <w:tcPr>
            <w:tcW w:w="2515" w:type="dxa"/>
          </w:tcPr>
          <w:p w14:paraId="38CF1FE1" w14:textId="29CBC7CA" w:rsidR="00264EE0" w:rsidRPr="00CE678D" w:rsidRDefault="00264EE0" w:rsidP="00264EE0">
            <w:pPr>
              <w:rPr>
                <w:rFonts w:ascii="Myriad Pro" w:hAnsi="Myriad Pro"/>
                <w:i/>
                <w:color w:val="000000"/>
                <w:sz w:val="21"/>
                <w:szCs w:val="21"/>
                <w:highlight w:val="lightGray"/>
              </w:rPr>
            </w:pPr>
            <w:r>
              <w:rPr>
                <w:rFonts w:ascii="Myriad Pro" w:hAnsi="Myriad Pro"/>
                <w:i/>
                <w:color w:val="000000"/>
                <w:sz w:val="21"/>
                <w:szCs w:val="21"/>
                <w:highlight w:val="lightGray"/>
              </w:rPr>
              <w:t>January 1</w:t>
            </w:r>
            <w:r w:rsidR="00966577">
              <w:rPr>
                <w:rFonts w:ascii="Myriad Pro" w:hAnsi="Myriad Pro"/>
                <w:i/>
                <w:color w:val="000000"/>
                <w:sz w:val="21"/>
                <w:szCs w:val="21"/>
                <w:highlight w:val="lightGray"/>
              </w:rPr>
              <w:t>5</w:t>
            </w:r>
            <w:r>
              <w:rPr>
                <w:rFonts w:ascii="Myriad Pro" w:hAnsi="Myriad Pro"/>
                <w:i/>
                <w:color w:val="000000"/>
                <w:sz w:val="21"/>
                <w:szCs w:val="21"/>
                <w:highlight w:val="lightGray"/>
              </w:rPr>
              <w:t>, 2021</w:t>
            </w:r>
            <w:r w:rsidRPr="00CE678D">
              <w:rPr>
                <w:rFonts w:ascii="Myriad Pro" w:hAnsi="Myriad Pro"/>
                <w:i/>
                <w:color w:val="000000"/>
                <w:sz w:val="21"/>
                <w:szCs w:val="21"/>
                <w:highlight w:val="lightGray"/>
              </w:rPr>
              <w:t xml:space="preserve"> </w:t>
            </w:r>
            <w:r>
              <w:rPr>
                <w:rFonts w:ascii="Myriad Pro" w:hAnsi="Myriad Pro"/>
                <w:i/>
                <w:color w:val="000000"/>
                <w:sz w:val="21"/>
                <w:szCs w:val="21"/>
                <w:highlight w:val="lightGray"/>
              </w:rPr>
              <w:t>2</w:t>
            </w:r>
            <w:r w:rsidRPr="00CE678D">
              <w:rPr>
                <w:rFonts w:ascii="Myriad Pro" w:hAnsi="Myriad Pro"/>
                <w:i/>
                <w:color w:val="000000"/>
                <w:sz w:val="21"/>
                <w:szCs w:val="21"/>
                <w:highlight w:val="lightGray"/>
              </w:rPr>
              <w:t xml:space="preserve"> days)</w:t>
            </w:r>
          </w:p>
        </w:tc>
        <w:tc>
          <w:tcPr>
            <w:tcW w:w="6840" w:type="dxa"/>
          </w:tcPr>
          <w:p w14:paraId="7D06C058" w14:textId="77777777"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Document review and preparation of TE Inception Report</w:t>
            </w:r>
          </w:p>
        </w:tc>
      </w:tr>
      <w:tr w:rsidR="00264EE0" w:rsidRPr="00F243EC" w14:paraId="314C41E6" w14:textId="77777777" w:rsidTr="00264EE0">
        <w:tc>
          <w:tcPr>
            <w:tcW w:w="2515" w:type="dxa"/>
          </w:tcPr>
          <w:p w14:paraId="3B4B0A99" w14:textId="3D7C9932" w:rsidR="00264EE0" w:rsidRPr="00CE678D" w:rsidRDefault="00264EE0" w:rsidP="00264EE0">
            <w:pPr>
              <w:rPr>
                <w:rFonts w:ascii="Myriad Pro" w:hAnsi="Myriad Pro"/>
                <w:i/>
                <w:color w:val="000000"/>
                <w:sz w:val="21"/>
                <w:szCs w:val="21"/>
                <w:highlight w:val="lightGray"/>
              </w:rPr>
            </w:pPr>
            <w:r>
              <w:rPr>
                <w:rFonts w:ascii="Myriad Pro" w:hAnsi="Myriad Pro"/>
                <w:i/>
                <w:color w:val="000000"/>
                <w:sz w:val="21"/>
                <w:szCs w:val="21"/>
                <w:highlight w:val="lightGray"/>
              </w:rPr>
              <w:t xml:space="preserve">January 31, </w:t>
            </w:r>
            <w:r w:rsidR="0084086E">
              <w:rPr>
                <w:rFonts w:ascii="Myriad Pro" w:hAnsi="Myriad Pro"/>
                <w:i/>
                <w:color w:val="000000"/>
                <w:sz w:val="21"/>
                <w:szCs w:val="21"/>
                <w:highlight w:val="lightGray"/>
              </w:rPr>
              <w:t xml:space="preserve">2021 </w:t>
            </w:r>
            <w:r w:rsidR="0084086E" w:rsidRPr="00CE678D">
              <w:rPr>
                <w:rFonts w:ascii="Myriad Pro" w:hAnsi="Myriad Pro"/>
                <w:i/>
                <w:color w:val="000000"/>
                <w:sz w:val="21"/>
                <w:szCs w:val="21"/>
                <w:highlight w:val="lightGray"/>
              </w:rPr>
              <w:t>4</w:t>
            </w:r>
            <w:r w:rsidRPr="00CE678D">
              <w:rPr>
                <w:rFonts w:ascii="Myriad Pro" w:hAnsi="Myriad Pro"/>
                <w:i/>
                <w:color w:val="000000"/>
                <w:sz w:val="21"/>
                <w:szCs w:val="21"/>
                <w:highlight w:val="lightGray"/>
              </w:rPr>
              <w:t xml:space="preserve"> days</w:t>
            </w:r>
          </w:p>
        </w:tc>
        <w:tc>
          <w:tcPr>
            <w:tcW w:w="6840" w:type="dxa"/>
          </w:tcPr>
          <w:p w14:paraId="48E26BBE" w14:textId="7F388580"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Finalization and Validation of TE Inception Report; latest start of TE mission</w:t>
            </w:r>
            <w:r w:rsidR="00132E6C">
              <w:rPr>
                <w:rFonts w:ascii="Myriad Pro" w:hAnsi="Myriad Pro"/>
                <w:color w:val="000000"/>
                <w:sz w:val="21"/>
                <w:szCs w:val="21"/>
              </w:rPr>
              <w:t xml:space="preserve"> (virtual)</w:t>
            </w:r>
          </w:p>
        </w:tc>
      </w:tr>
      <w:tr w:rsidR="00264EE0" w:rsidRPr="00F243EC" w14:paraId="0A90E850" w14:textId="77777777" w:rsidTr="00264EE0">
        <w:tc>
          <w:tcPr>
            <w:tcW w:w="2515" w:type="dxa"/>
          </w:tcPr>
          <w:p w14:paraId="5588E148" w14:textId="09BC5758" w:rsidR="00264EE0" w:rsidRPr="00CE678D" w:rsidRDefault="00264EE0" w:rsidP="00264EE0">
            <w:pPr>
              <w:rPr>
                <w:rFonts w:ascii="Myriad Pro" w:hAnsi="Myriad Pro"/>
                <w:i/>
                <w:color w:val="000000"/>
                <w:sz w:val="21"/>
                <w:szCs w:val="21"/>
                <w:highlight w:val="lightGray"/>
              </w:rPr>
            </w:pPr>
            <w:r>
              <w:rPr>
                <w:rFonts w:ascii="Myriad Pro" w:hAnsi="Myriad Pro"/>
                <w:i/>
                <w:color w:val="000000"/>
                <w:sz w:val="21"/>
                <w:szCs w:val="21"/>
                <w:highlight w:val="lightGray"/>
              </w:rPr>
              <w:t xml:space="preserve">February </w:t>
            </w:r>
            <w:r w:rsidR="00966577">
              <w:rPr>
                <w:rFonts w:ascii="Myriad Pro" w:hAnsi="Myriad Pro"/>
                <w:i/>
                <w:color w:val="000000"/>
                <w:sz w:val="21"/>
                <w:szCs w:val="21"/>
                <w:highlight w:val="lightGray"/>
              </w:rPr>
              <w:t>28</w:t>
            </w:r>
            <w:r>
              <w:rPr>
                <w:rFonts w:ascii="Myriad Pro" w:hAnsi="Myriad Pro"/>
                <w:i/>
                <w:color w:val="000000"/>
                <w:sz w:val="21"/>
                <w:szCs w:val="21"/>
                <w:highlight w:val="lightGray"/>
              </w:rPr>
              <w:t xml:space="preserve">, 2021- 8 </w:t>
            </w:r>
            <w:r w:rsidRPr="00CE678D">
              <w:rPr>
                <w:rFonts w:ascii="Myriad Pro" w:hAnsi="Myriad Pro"/>
                <w:i/>
                <w:color w:val="000000"/>
                <w:sz w:val="21"/>
                <w:szCs w:val="21"/>
                <w:highlight w:val="lightGray"/>
              </w:rPr>
              <w:t>days</w:t>
            </w:r>
          </w:p>
        </w:tc>
        <w:tc>
          <w:tcPr>
            <w:tcW w:w="6840" w:type="dxa"/>
          </w:tcPr>
          <w:p w14:paraId="7F3760FE" w14:textId="7FE62409" w:rsidR="00264EE0" w:rsidRPr="00CE678D" w:rsidRDefault="0062293D" w:rsidP="00264EE0">
            <w:pPr>
              <w:rPr>
                <w:rFonts w:ascii="Myriad Pro" w:hAnsi="Myriad Pro"/>
                <w:color w:val="000000"/>
                <w:sz w:val="21"/>
                <w:szCs w:val="21"/>
              </w:rPr>
            </w:pPr>
            <w:r>
              <w:rPr>
                <w:rFonts w:ascii="Myriad Pro" w:hAnsi="Myriad Pro"/>
                <w:color w:val="000000"/>
                <w:sz w:val="21"/>
                <w:szCs w:val="21"/>
              </w:rPr>
              <w:t>Virtual</w:t>
            </w:r>
            <w:r w:rsidR="00264EE0" w:rsidRPr="00CE678D">
              <w:rPr>
                <w:rFonts w:ascii="Myriad Pro" w:hAnsi="Myriad Pro"/>
                <w:color w:val="000000"/>
                <w:sz w:val="21"/>
                <w:szCs w:val="21"/>
              </w:rPr>
              <w:t xml:space="preserve"> stakeholder meetings, interviews, field visits, etc.</w:t>
            </w:r>
          </w:p>
        </w:tc>
      </w:tr>
      <w:tr w:rsidR="00264EE0" w:rsidRPr="00F243EC" w14:paraId="287DEBD0" w14:textId="77777777" w:rsidTr="00264EE0">
        <w:tc>
          <w:tcPr>
            <w:tcW w:w="2515" w:type="dxa"/>
          </w:tcPr>
          <w:p w14:paraId="742CF83C" w14:textId="196F7EF9" w:rsidR="00264EE0" w:rsidRPr="00CE678D" w:rsidRDefault="00966577" w:rsidP="00264EE0">
            <w:pPr>
              <w:rPr>
                <w:rFonts w:ascii="Myriad Pro" w:hAnsi="Myriad Pro"/>
                <w:i/>
                <w:color w:val="000000"/>
                <w:sz w:val="21"/>
                <w:szCs w:val="21"/>
                <w:highlight w:val="lightGray"/>
              </w:rPr>
            </w:pPr>
            <w:r>
              <w:rPr>
                <w:rFonts w:ascii="Myriad Pro" w:hAnsi="Myriad Pro"/>
                <w:i/>
                <w:color w:val="000000"/>
                <w:sz w:val="21"/>
                <w:szCs w:val="21"/>
                <w:highlight w:val="lightGray"/>
              </w:rPr>
              <w:t>March 15</w:t>
            </w:r>
            <w:r w:rsidR="00264EE0">
              <w:rPr>
                <w:rFonts w:ascii="Myriad Pro" w:hAnsi="Myriad Pro"/>
                <w:i/>
                <w:color w:val="000000"/>
                <w:sz w:val="21"/>
                <w:szCs w:val="21"/>
                <w:highlight w:val="lightGray"/>
              </w:rPr>
              <w:t>, 2021 – 8 days</w:t>
            </w:r>
          </w:p>
        </w:tc>
        <w:tc>
          <w:tcPr>
            <w:tcW w:w="6840" w:type="dxa"/>
          </w:tcPr>
          <w:p w14:paraId="7C3C1852" w14:textId="3FE01791" w:rsidR="00264EE0" w:rsidRPr="00CE678D" w:rsidRDefault="0062293D" w:rsidP="00264EE0">
            <w:pPr>
              <w:rPr>
                <w:rFonts w:ascii="Myriad Pro" w:hAnsi="Myriad Pro"/>
                <w:color w:val="000000"/>
                <w:sz w:val="21"/>
                <w:szCs w:val="21"/>
              </w:rPr>
            </w:pPr>
            <w:r>
              <w:rPr>
                <w:rFonts w:ascii="Myriad Pro" w:hAnsi="Myriad Pro"/>
                <w:color w:val="000000"/>
                <w:sz w:val="21"/>
                <w:szCs w:val="21"/>
              </w:rPr>
              <w:t>Virtual</w:t>
            </w:r>
            <w:r w:rsidR="00264EE0" w:rsidRPr="00CE678D">
              <w:rPr>
                <w:rFonts w:ascii="Myriad Pro" w:hAnsi="Myriad Pro"/>
                <w:color w:val="000000"/>
                <w:sz w:val="21"/>
                <w:szCs w:val="21"/>
              </w:rPr>
              <w:t xml:space="preserve"> wrap-up meeting &amp; presentation of initial findings</w:t>
            </w:r>
          </w:p>
        </w:tc>
      </w:tr>
      <w:tr w:rsidR="00264EE0" w:rsidRPr="00F243EC" w14:paraId="3C956370" w14:textId="77777777" w:rsidTr="00264EE0">
        <w:tc>
          <w:tcPr>
            <w:tcW w:w="2515" w:type="dxa"/>
          </w:tcPr>
          <w:p w14:paraId="01CC654E" w14:textId="555E95DB" w:rsidR="00264EE0" w:rsidRPr="00CE678D" w:rsidRDefault="009A0519" w:rsidP="00264EE0">
            <w:pPr>
              <w:rPr>
                <w:rFonts w:ascii="Myriad Pro" w:hAnsi="Myriad Pro"/>
                <w:i/>
                <w:color w:val="000000"/>
                <w:sz w:val="21"/>
                <w:szCs w:val="21"/>
                <w:highlight w:val="lightGray"/>
              </w:rPr>
            </w:pPr>
            <w:r>
              <w:rPr>
                <w:rFonts w:ascii="Myriad Pro" w:hAnsi="Myriad Pro"/>
                <w:i/>
                <w:color w:val="000000"/>
                <w:sz w:val="21"/>
                <w:szCs w:val="21"/>
                <w:highlight w:val="lightGray"/>
              </w:rPr>
              <w:t>April 10</w:t>
            </w:r>
            <w:r w:rsidR="00264EE0">
              <w:rPr>
                <w:rFonts w:ascii="Myriad Pro" w:hAnsi="Myriad Pro"/>
                <w:i/>
                <w:color w:val="000000"/>
                <w:sz w:val="21"/>
                <w:szCs w:val="21"/>
                <w:highlight w:val="lightGray"/>
              </w:rPr>
              <w:t>, 2021</w:t>
            </w:r>
            <w:r w:rsidR="00264EE0" w:rsidRPr="00CE678D">
              <w:rPr>
                <w:rFonts w:ascii="Myriad Pro" w:hAnsi="Myriad Pro"/>
                <w:i/>
                <w:color w:val="000000"/>
                <w:sz w:val="21"/>
                <w:szCs w:val="21"/>
                <w:highlight w:val="lightGray"/>
              </w:rPr>
              <w:t xml:space="preserve"> </w:t>
            </w:r>
            <w:r w:rsidR="00264EE0">
              <w:rPr>
                <w:rFonts w:ascii="Myriad Pro" w:hAnsi="Myriad Pro"/>
                <w:i/>
                <w:color w:val="000000"/>
                <w:sz w:val="21"/>
                <w:szCs w:val="21"/>
                <w:highlight w:val="lightGray"/>
              </w:rPr>
              <w:t>5 days</w:t>
            </w:r>
          </w:p>
        </w:tc>
        <w:tc>
          <w:tcPr>
            <w:tcW w:w="6840" w:type="dxa"/>
          </w:tcPr>
          <w:p w14:paraId="1957138A" w14:textId="7E769466"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Preparation of draft TE report</w:t>
            </w:r>
            <w:r w:rsidR="009A0519">
              <w:rPr>
                <w:rFonts w:ascii="Myriad Pro" w:hAnsi="Myriad Pro"/>
                <w:color w:val="000000"/>
                <w:sz w:val="21"/>
                <w:szCs w:val="21"/>
              </w:rPr>
              <w:t xml:space="preserve"> and circulation for comments</w:t>
            </w:r>
          </w:p>
        </w:tc>
      </w:tr>
      <w:tr w:rsidR="00264EE0" w:rsidRPr="00F243EC" w14:paraId="5C18D30D" w14:textId="77777777" w:rsidTr="00264EE0">
        <w:tc>
          <w:tcPr>
            <w:tcW w:w="2515" w:type="dxa"/>
          </w:tcPr>
          <w:p w14:paraId="615CB668" w14:textId="1C11B359" w:rsidR="00264EE0" w:rsidRPr="00CE678D" w:rsidRDefault="00966577" w:rsidP="00264EE0">
            <w:pPr>
              <w:rPr>
                <w:rFonts w:ascii="Myriad Pro" w:hAnsi="Myriad Pro"/>
                <w:i/>
                <w:color w:val="000000"/>
                <w:sz w:val="21"/>
                <w:szCs w:val="21"/>
                <w:highlight w:val="lightGray"/>
              </w:rPr>
            </w:pPr>
            <w:r>
              <w:rPr>
                <w:rFonts w:ascii="Myriad Pro" w:hAnsi="Myriad Pro"/>
                <w:i/>
                <w:color w:val="000000"/>
                <w:sz w:val="21"/>
                <w:szCs w:val="21"/>
                <w:highlight w:val="lightGray"/>
              </w:rPr>
              <w:t xml:space="preserve">April </w:t>
            </w:r>
            <w:r w:rsidR="009A0519">
              <w:rPr>
                <w:rFonts w:ascii="Myriad Pro" w:hAnsi="Myriad Pro"/>
                <w:i/>
                <w:color w:val="000000"/>
                <w:sz w:val="21"/>
                <w:szCs w:val="21"/>
                <w:highlight w:val="lightGray"/>
              </w:rPr>
              <w:t>30</w:t>
            </w:r>
            <w:r w:rsidR="00264EE0">
              <w:rPr>
                <w:rFonts w:ascii="Myriad Pro" w:hAnsi="Myriad Pro"/>
                <w:i/>
                <w:color w:val="000000"/>
                <w:sz w:val="21"/>
                <w:szCs w:val="21"/>
                <w:highlight w:val="lightGray"/>
              </w:rPr>
              <w:t xml:space="preserve">, 2021 </w:t>
            </w:r>
          </w:p>
        </w:tc>
        <w:tc>
          <w:tcPr>
            <w:tcW w:w="6840" w:type="dxa"/>
          </w:tcPr>
          <w:p w14:paraId="3CCE9437" w14:textId="77777777"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 xml:space="preserve">Incorporation of comments on draft TE report into Audit Trail &amp; finalization of TE report </w:t>
            </w:r>
          </w:p>
        </w:tc>
      </w:tr>
      <w:tr w:rsidR="00264EE0" w:rsidRPr="00F243EC" w14:paraId="129AEEFB" w14:textId="77777777" w:rsidTr="00264EE0">
        <w:tc>
          <w:tcPr>
            <w:tcW w:w="2515" w:type="dxa"/>
          </w:tcPr>
          <w:p w14:paraId="3F658818" w14:textId="21FED5FE" w:rsidR="00264EE0" w:rsidRPr="00CE678D" w:rsidRDefault="009A0519" w:rsidP="00264EE0">
            <w:pPr>
              <w:rPr>
                <w:rFonts w:ascii="Myriad Pro" w:hAnsi="Myriad Pro"/>
                <w:i/>
                <w:color w:val="000000"/>
                <w:sz w:val="21"/>
                <w:szCs w:val="21"/>
                <w:highlight w:val="lightGray"/>
              </w:rPr>
            </w:pPr>
            <w:r>
              <w:rPr>
                <w:rFonts w:ascii="Myriad Pro" w:hAnsi="Myriad Pro"/>
                <w:i/>
                <w:color w:val="000000"/>
                <w:sz w:val="21"/>
                <w:szCs w:val="21"/>
                <w:highlight w:val="lightGray"/>
              </w:rPr>
              <w:t>May 10</w:t>
            </w:r>
            <w:r w:rsidR="00264EE0">
              <w:rPr>
                <w:rFonts w:ascii="Myriad Pro" w:hAnsi="Myriad Pro"/>
                <w:i/>
                <w:color w:val="000000"/>
                <w:sz w:val="21"/>
                <w:szCs w:val="21"/>
                <w:highlight w:val="lightGray"/>
              </w:rPr>
              <w:t xml:space="preserve">, 2021 </w:t>
            </w:r>
          </w:p>
        </w:tc>
        <w:tc>
          <w:tcPr>
            <w:tcW w:w="6840" w:type="dxa"/>
          </w:tcPr>
          <w:p w14:paraId="3522C98D" w14:textId="77777777"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Preparation and Issuance of Management Response</w:t>
            </w:r>
          </w:p>
        </w:tc>
      </w:tr>
      <w:tr w:rsidR="00264EE0" w:rsidRPr="00F243EC" w14:paraId="28794DAF" w14:textId="77777777" w:rsidTr="00264EE0">
        <w:tc>
          <w:tcPr>
            <w:tcW w:w="2515" w:type="dxa"/>
          </w:tcPr>
          <w:p w14:paraId="5CCED4F8" w14:textId="77777777" w:rsidR="00264EE0" w:rsidRPr="004E33D6" w:rsidRDefault="00264EE0" w:rsidP="00264EE0">
            <w:pPr>
              <w:rPr>
                <w:rFonts w:ascii="Myriad Pro" w:hAnsi="Myriad Pro"/>
                <w:i/>
                <w:color w:val="000000"/>
                <w:sz w:val="21"/>
                <w:szCs w:val="21"/>
                <w:highlight w:val="yellow"/>
              </w:rPr>
            </w:pPr>
          </w:p>
        </w:tc>
        <w:tc>
          <w:tcPr>
            <w:tcW w:w="6840" w:type="dxa"/>
          </w:tcPr>
          <w:p w14:paraId="05CD1A5E" w14:textId="1BEBEDB4" w:rsidR="00264EE0" w:rsidRPr="004E33D6" w:rsidRDefault="00264EE0" w:rsidP="00264EE0">
            <w:pPr>
              <w:rPr>
                <w:rFonts w:ascii="Myriad Pro" w:hAnsi="Myriad Pro"/>
                <w:color w:val="000000"/>
                <w:sz w:val="21"/>
                <w:szCs w:val="21"/>
                <w:highlight w:val="yellow"/>
              </w:rPr>
            </w:pPr>
          </w:p>
        </w:tc>
      </w:tr>
      <w:tr w:rsidR="00264EE0" w:rsidRPr="00F243EC" w14:paraId="16D7E698" w14:textId="77777777" w:rsidTr="00264EE0">
        <w:tc>
          <w:tcPr>
            <w:tcW w:w="2515" w:type="dxa"/>
          </w:tcPr>
          <w:p w14:paraId="50A5FBA1" w14:textId="3F1EF989" w:rsidR="00264EE0" w:rsidRPr="00CE678D" w:rsidRDefault="009A0519" w:rsidP="00264EE0">
            <w:pPr>
              <w:rPr>
                <w:rFonts w:ascii="Myriad Pro" w:hAnsi="Myriad Pro"/>
                <w:i/>
                <w:color w:val="000000"/>
                <w:sz w:val="21"/>
                <w:szCs w:val="21"/>
                <w:highlight w:val="lightGray"/>
              </w:rPr>
            </w:pPr>
            <w:r>
              <w:rPr>
                <w:rFonts w:ascii="Myriad Pro" w:hAnsi="Myriad Pro"/>
                <w:i/>
                <w:color w:val="000000"/>
                <w:sz w:val="21"/>
                <w:szCs w:val="21"/>
                <w:highlight w:val="lightGray"/>
              </w:rPr>
              <w:t>May 15</w:t>
            </w:r>
            <w:r w:rsidR="00264EE0">
              <w:rPr>
                <w:rFonts w:ascii="Myriad Pro" w:hAnsi="Myriad Pro"/>
                <w:i/>
                <w:color w:val="000000"/>
                <w:sz w:val="21"/>
                <w:szCs w:val="21"/>
                <w:highlight w:val="lightGray"/>
              </w:rPr>
              <w:t xml:space="preserve">, 2021 </w:t>
            </w:r>
          </w:p>
        </w:tc>
        <w:tc>
          <w:tcPr>
            <w:tcW w:w="6840" w:type="dxa"/>
          </w:tcPr>
          <w:p w14:paraId="0AB32D27" w14:textId="77777777" w:rsidR="00264EE0" w:rsidRPr="00CE678D" w:rsidRDefault="00264EE0" w:rsidP="00264EE0">
            <w:pPr>
              <w:rPr>
                <w:rFonts w:ascii="Myriad Pro" w:hAnsi="Myriad Pro"/>
                <w:color w:val="000000"/>
                <w:sz w:val="21"/>
                <w:szCs w:val="21"/>
              </w:rPr>
            </w:pPr>
            <w:r w:rsidRPr="00CE678D">
              <w:rPr>
                <w:rFonts w:ascii="Myriad Pro" w:hAnsi="Myriad Pro"/>
                <w:color w:val="000000"/>
                <w:sz w:val="21"/>
                <w:szCs w:val="21"/>
              </w:rPr>
              <w:t>Expected date of full TE completion</w:t>
            </w:r>
          </w:p>
        </w:tc>
      </w:tr>
      <w:bookmarkEnd w:id="10"/>
    </w:tbl>
    <w:p w14:paraId="73B61C3F" w14:textId="77777777" w:rsidR="00264EE0" w:rsidRPr="00F243EC" w:rsidRDefault="00264EE0" w:rsidP="00264EE0">
      <w:pPr>
        <w:rPr>
          <w:sz w:val="18"/>
        </w:rPr>
      </w:pPr>
    </w:p>
    <w:p w14:paraId="2C66A495" w14:textId="77777777" w:rsidR="00264EE0" w:rsidRPr="00E90E98" w:rsidRDefault="00264EE0" w:rsidP="00264EE0">
      <w:pPr>
        <w:rPr>
          <w:rFonts w:ascii="Myriad Pro" w:hAnsi="Myriad Pro"/>
          <w:color w:val="000000"/>
          <w:sz w:val="21"/>
          <w:szCs w:val="21"/>
        </w:rPr>
      </w:pPr>
      <w:r w:rsidRPr="00E90E98">
        <w:rPr>
          <w:rFonts w:ascii="Myriad Pro" w:hAnsi="Myriad Pro"/>
          <w:color w:val="000000"/>
          <w:sz w:val="21"/>
          <w:szCs w:val="21"/>
        </w:rPr>
        <w:t>Options for site visits should be provided in the TE Inception Report.</w:t>
      </w:r>
    </w:p>
    <w:p w14:paraId="71A634C8" w14:textId="77777777" w:rsidR="00264EE0" w:rsidRPr="00DF02D9" w:rsidRDefault="00264EE0" w:rsidP="00264EE0">
      <w:pPr>
        <w:spacing w:after="0" w:line="240" w:lineRule="auto"/>
        <w:rPr>
          <w:rFonts w:cstheme="minorHAnsi"/>
          <w:b/>
          <w:bCs/>
          <w:sz w:val="20"/>
          <w:szCs w:val="20"/>
        </w:rPr>
      </w:pPr>
    </w:p>
    <w:p w14:paraId="1043C2F0" w14:textId="77777777" w:rsidR="00264EE0" w:rsidRPr="00786266" w:rsidRDefault="00264EE0" w:rsidP="00264EE0">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129A226B" w14:textId="77777777" w:rsidR="00264EE0" w:rsidRPr="00DF02D9" w:rsidRDefault="00264EE0" w:rsidP="00264EE0">
      <w:pPr>
        <w:spacing w:after="0" w:line="240" w:lineRule="auto"/>
        <w:jc w:val="both"/>
        <w:rPr>
          <w:rFonts w:cstheme="minorHAnsi"/>
          <w:highlight w:val="lightGray"/>
        </w:rPr>
      </w:pPr>
    </w:p>
    <w:p w14:paraId="3AB05458" w14:textId="0EC95D27" w:rsidR="00264EE0" w:rsidRPr="00FD4D8C" w:rsidRDefault="00264EE0" w:rsidP="0039450E">
      <w:pPr>
        <w:spacing w:after="0" w:line="240" w:lineRule="auto"/>
        <w:ind w:left="630" w:hanging="360"/>
        <w:jc w:val="both"/>
        <w:rPr>
          <w:rFonts w:ascii="Myriad Pro" w:hAnsi="Myriad Pro"/>
          <w:color w:val="000000"/>
          <w:sz w:val="21"/>
          <w:szCs w:val="21"/>
        </w:rPr>
      </w:pPr>
      <w:r>
        <w:rPr>
          <w:rFonts w:ascii="Myriad Pro" w:hAnsi="Myriad Pro"/>
          <w:i/>
          <w:iCs/>
          <w:color w:val="000000"/>
          <w:sz w:val="21"/>
          <w:szCs w:val="21"/>
          <w:highlight w:val="lightGray"/>
        </w:rPr>
        <w:t>Home Based – All work including meetings should be performed virtually</w:t>
      </w:r>
      <w:r w:rsidRPr="00FD4D8C">
        <w:rPr>
          <w:rFonts w:ascii="Myriad Pro" w:hAnsi="Myriad Pro"/>
          <w:i/>
          <w:iCs/>
          <w:color w:val="000000"/>
          <w:sz w:val="21"/>
          <w:szCs w:val="21"/>
          <w:highlight w:val="lightGray"/>
        </w:rPr>
        <w:t>.</w:t>
      </w:r>
      <w:r w:rsidR="00B678BF">
        <w:rPr>
          <w:rFonts w:ascii="Myriad Pro" w:hAnsi="Myriad Pro"/>
          <w:i/>
          <w:iCs/>
          <w:color w:val="000000"/>
          <w:sz w:val="21"/>
          <w:szCs w:val="21"/>
        </w:rPr>
        <w:t xml:space="preserve"> </w:t>
      </w:r>
      <w:r w:rsidR="00B678BF">
        <w:rPr>
          <w:rFonts w:ascii="Myriad Pro" w:hAnsi="Myriad Pro"/>
          <w:color w:val="000000"/>
          <w:sz w:val="21"/>
          <w:szCs w:val="21"/>
        </w:rPr>
        <w:t>N</w:t>
      </w:r>
      <w:r>
        <w:rPr>
          <w:rFonts w:ascii="Myriad Pro" w:hAnsi="Myriad Pro"/>
          <w:color w:val="000000"/>
          <w:sz w:val="21"/>
          <w:szCs w:val="21"/>
        </w:rPr>
        <w:t>o Travel is expected for this consultancy</w:t>
      </w:r>
      <w:r w:rsidR="00B678BF">
        <w:rPr>
          <w:rFonts w:ascii="Myriad Pro" w:hAnsi="Myriad Pro"/>
          <w:color w:val="000000"/>
          <w:sz w:val="21"/>
          <w:szCs w:val="21"/>
        </w:rPr>
        <w:t>.</w:t>
      </w:r>
    </w:p>
    <w:p w14:paraId="19A0929B" w14:textId="77777777" w:rsidR="00264EE0" w:rsidRDefault="00264EE0" w:rsidP="00264EE0">
      <w:pPr>
        <w:spacing w:after="0" w:line="240" w:lineRule="auto"/>
        <w:jc w:val="both"/>
        <w:rPr>
          <w:rFonts w:ascii="Myriad Pro" w:hAnsi="Myriad Pro"/>
          <w:b/>
          <w:color w:val="000000"/>
          <w:sz w:val="26"/>
          <w:u w:val="single"/>
        </w:rPr>
      </w:pPr>
    </w:p>
    <w:p w14:paraId="40250798" w14:textId="77777777" w:rsidR="00264EE0" w:rsidRPr="007D6822" w:rsidRDefault="00264EE0" w:rsidP="00264EE0">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14:paraId="67A13067" w14:textId="77777777" w:rsidR="00264EE0" w:rsidRPr="00DF02D9" w:rsidRDefault="00264EE0" w:rsidP="00264EE0">
      <w:pPr>
        <w:spacing w:after="0" w:line="240" w:lineRule="auto"/>
        <w:rPr>
          <w:rFonts w:cstheme="minorHAnsi"/>
          <w:b/>
          <w:bCs/>
        </w:rPr>
      </w:pPr>
    </w:p>
    <w:p w14:paraId="2DCAC59F" w14:textId="5E0761C1" w:rsidR="00264EE0" w:rsidRDefault="00264EE0" w:rsidP="00264EE0">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Required Qualifications</w:t>
      </w:r>
    </w:p>
    <w:p w14:paraId="570C354F" w14:textId="77777777" w:rsidR="00264EE0" w:rsidRPr="00DF02D9" w:rsidRDefault="00264EE0" w:rsidP="00264EE0">
      <w:pPr>
        <w:spacing w:after="0" w:line="240" w:lineRule="auto"/>
        <w:jc w:val="both"/>
        <w:rPr>
          <w:rFonts w:cstheme="minorHAnsi"/>
        </w:rPr>
      </w:pPr>
    </w:p>
    <w:p w14:paraId="59EE7E18" w14:textId="671EF035" w:rsidR="00264EE0" w:rsidRPr="0039450E" w:rsidRDefault="004F383F" w:rsidP="00264EE0">
      <w:pPr>
        <w:jc w:val="both"/>
        <w:rPr>
          <w:rFonts w:ascii="Myriad Pro" w:hAnsi="Myriad Pro"/>
          <w:i/>
          <w:iCs/>
          <w:color w:val="000000"/>
          <w:sz w:val="21"/>
          <w:szCs w:val="21"/>
        </w:rPr>
      </w:pPr>
      <w:r w:rsidRPr="00EB4F26">
        <w:rPr>
          <w:rFonts w:ascii="Myriad Pro" w:hAnsi="Myriad Pro"/>
          <w:i/>
          <w:iCs/>
          <w:color w:val="000000"/>
          <w:sz w:val="21"/>
          <w:szCs w:val="21"/>
        </w:rPr>
        <w:t xml:space="preserve">Important: </w:t>
      </w:r>
      <w:r w:rsidR="00264EE0" w:rsidRPr="00EB4F26">
        <w:rPr>
          <w:rFonts w:ascii="Myriad Pro" w:hAnsi="Myriad Pro"/>
          <w:i/>
          <w:iCs/>
          <w:color w:val="000000"/>
          <w:sz w:val="21"/>
          <w:szCs w:val="21"/>
        </w:rPr>
        <w:t>The</w:t>
      </w:r>
      <w:r w:rsidR="00264EE0" w:rsidRPr="0039450E">
        <w:rPr>
          <w:rFonts w:ascii="Myriad Pro" w:hAnsi="Myriad Pro"/>
          <w:i/>
          <w:iCs/>
          <w:color w:val="000000"/>
          <w:sz w:val="21"/>
          <w:szCs w:val="21"/>
        </w:rPr>
        <w:t xml:space="preserve"> evaluator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56DF31A" w14:textId="77777777" w:rsidR="00264EE0" w:rsidRPr="00DD6BC8" w:rsidRDefault="00264EE0" w:rsidP="00264EE0">
      <w:pPr>
        <w:spacing w:after="0"/>
        <w:jc w:val="both"/>
        <w:rPr>
          <w:rFonts w:cstheme="minorHAnsi"/>
        </w:rPr>
      </w:pPr>
      <w:r w:rsidRPr="00DD6BC8">
        <w:rPr>
          <w:rFonts w:cstheme="minorHAnsi"/>
        </w:rPr>
        <w:t>Education:</w:t>
      </w:r>
    </w:p>
    <w:p w14:paraId="461421EF" w14:textId="77777777" w:rsidR="00264EE0" w:rsidRPr="00DD6BC8" w:rsidRDefault="00264EE0" w:rsidP="00264EE0">
      <w:pPr>
        <w:numPr>
          <w:ilvl w:val="0"/>
          <w:numId w:val="29"/>
        </w:numPr>
        <w:spacing w:before="60" w:after="60" w:line="240" w:lineRule="auto"/>
        <w:rPr>
          <w:rFonts w:eastAsia="Times New Roman" w:cstheme="minorHAnsi"/>
        </w:rPr>
      </w:pPr>
      <w:r w:rsidRPr="00DD6BC8">
        <w:rPr>
          <w:rFonts w:eastAsia="Times New Roman" w:cstheme="minorHAnsi"/>
        </w:rPr>
        <w:lastRenderedPageBreak/>
        <w:t>Master’s degree in Biodiversity, Environmental Sciences, environmental law or policy, multi-lateral environmental agreements, or other closely related field</w:t>
      </w:r>
      <w:r>
        <w:rPr>
          <w:rFonts w:eastAsia="Times New Roman" w:cstheme="minorHAnsi"/>
        </w:rPr>
        <w:t>, PHD will be considered an asset</w:t>
      </w:r>
      <w:r w:rsidRPr="00DD6BC8">
        <w:rPr>
          <w:rFonts w:eastAsia="Times New Roman" w:cstheme="minorHAnsi"/>
        </w:rPr>
        <w:t xml:space="preserve"> – ABS and Nagoya Protocol proven knowledge will be highly considered - (Max. 10 points).</w:t>
      </w:r>
    </w:p>
    <w:p w14:paraId="0D66A079" w14:textId="77777777" w:rsidR="00264EE0" w:rsidRPr="00DD6BC8" w:rsidRDefault="00264EE0" w:rsidP="00264EE0">
      <w:pPr>
        <w:spacing w:after="0" w:line="240" w:lineRule="auto"/>
        <w:rPr>
          <w:rFonts w:eastAsia="Times New Roman" w:cstheme="minorHAnsi"/>
          <w:b/>
        </w:rPr>
      </w:pPr>
    </w:p>
    <w:p w14:paraId="352702D9" w14:textId="77777777" w:rsidR="00264EE0" w:rsidRPr="00DD6BC8" w:rsidRDefault="00264EE0" w:rsidP="00264EE0">
      <w:pPr>
        <w:spacing w:after="0" w:line="240" w:lineRule="auto"/>
        <w:rPr>
          <w:rFonts w:eastAsia="Times New Roman" w:cstheme="minorHAnsi"/>
        </w:rPr>
      </w:pPr>
      <w:r w:rsidRPr="00DD6BC8">
        <w:rPr>
          <w:rFonts w:eastAsia="Times New Roman" w:cstheme="minorHAnsi"/>
        </w:rPr>
        <w:t>Experience:</w:t>
      </w:r>
    </w:p>
    <w:p w14:paraId="34A4FDD9" w14:textId="77777777" w:rsidR="00264EE0" w:rsidRPr="004F383F" w:rsidRDefault="00264EE0" w:rsidP="00264EE0">
      <w:pPr>
        <w:numPr>
          <w:ilvl w:val="0"/>
          <w:numId w:val="29"/>
        </w:numPr>
        <w:spacing w:before="60" w:after="60" w:line="240" w:lineRule="auto"/>
        <w:rPr>
          <w:rFonts w:eastAsia="Times New Roman" w:cstheme="minorHAnsi"/>
        </w:rPr>
      </w:pPr>
      <w:r w:rsidRPr="004F383F">
        <w:rPr>
          <w:rFonts w:eastAsia="Times New Roman" w:cstheme="minorHAnsi"/>
        </w:rPr>
        <w:t xml:space="preserve">Technical knowledge that can be proven by a minimum 10 years’ work experience in a field related to Environmental law or policy, multi-lateral environmental agreements, etc. </w:t>
      </w:r>
      <w:r w:rsidRPr="004F383F">
        <w:rPr>
          <w:rFonts w:eastAsia="Times New Roman" w:cstheme="minorHAnsi"/>
          <w:shd w:val="clear" w:color="auto" w:fill="FFFFFF"/>
        </w:rPr>
        <w:t xml:space="preserve"> </w:t>
      </w:r>
      <w:r w:rsidRPr="004F383F">
        <w:rPr>
          <w:rFonts w:eastAsia="Times New Roman" w:cstheme="minorHAnsi"/>
        </w:rPr>
        <w:t>(Max. 15 points);</w:t>
      </w:r>
    </w:p>
    <w:p w14:paraId="38AB3E75" w14:textId="4D268D6B" w:rsidR="00264EE0" w:rsidRPr="004F383F" w:rsidRDefault="00264EE0" w:rsidP="00264EE0">
      <w:pPr>
        <w:numPr>
          <w:ilvl w:val="0"/>
          <w:numId w:val="29"/>
        </w:numPr>
        <w:spacing w:before="60" w:after="60" w:line="240" w:lineRule="auto"/>
        <w:rPr>
          <w:rFonts w:eastAsia="Times New Roman" w:cstheme="minorHAnsi"/>
        </w:rPr>
      </w:pPr>
      <w:r w:rsidRPr="004F383F">
        <w:rPr>
          <w:rFonts w:eastAsia="Times New Roman" w:cstheme="minorHAnsi"/>
        </w:rPr>
        <w:t>Knowledge of UNDP and GEF programming and procedures</w:t>
      </w:r>
      <w:r w:rsidR="00413B1E">
        <w:rPr>
          <w:rFonts w:eastAsia="Times New Roman" w:cstheme="minorHAnsi"/>
        </w:rPr>
        <w:t>, an asset</w:t>
      </w:r>
      <w:r w:rsidRPr="004F383F">
        <w:rPr>
          <w:rFonts w:eastAsia="Times New Roman" w:cstheme="minorHAnsi"/>
        </w:rPr>
        <w:t xml:space="preserve"> (Max. 15 points); </w:t>
      </w:r>
    </w:p>
    <w:p w14:paraId="1C87D311" w14:textId="77777777" w:rsidR="00264EE0" w:rsidRPr="004F383F" w:rsidRDefault="00264EE0" w:rsidP="00264EE0">
      <w:pPr>
        <w:numPr>
          <w:ilvl w:val="0"/>
          <w:numId w:val="29"/>
        </w:numPr>
        <w:spacing w:before="60" w:after="60" w:line="240" w:lineRule="auto"/>
        <w:rPr>
          <w:rFonts w:eastAsia="Times New Roman" w:cstheme="minorHAnsi"/>
        </w:rPr>
      </w:pPr>
      <w:r w:rsidRPr="004F383F">
        <w:rPr>
          <w:rFonts w:cstheme="minorHAnsi"/>
        </w:rPr>
        <w:t>Previous experience with results‐based monitoring and evaluation methodologies</w:t>
      </w:r>
      <w:r w:rsidRPr="004F383F">
        <w:rPr>
          <w:rFonts w:eastAsia="Times New Roman" w:cstheme="minorHAnsi"/>
        </w:rPr>
        <w:t xml:space="preserve"> (Max. 10 points);</w:t>
      </w:r>
    </w:p>
    <w:p w14:paraId="21B8EE5F" w14:textId="77777777" w:rsidR="00264EE0" w:rsidRPr="0039450E" w:rsidRDefault="00264EE0" w:rsidP="00264EE0">
      <w:pPr>
        <w:numPr>
          <w:ilvl w:val="0"/>
          <w:numId w:val="29"/>
        </w:numPr>
        <w:spacing w:before="60" w:after="60" w:line="240" w:lineRule="auto"/>
        <w:rPr>
          <w:rStyle w:val="CommentReference"/>
          <w:rFonts w:cstheme="minorHAnsi"/>
          <w:sz w:val="22"/>
          <w:szCs w:val="22"/>
        </w:rPr>
      </w:pPr>
      <w:r w:rsidRPr="0039450E">
        <w:rPr>
          <w:rFonts w:cstheme="minorHAnsi"/>
          <w:lang w:val="en-GB"/>
        </w:rPr>
        <w:t>Demonstrated evaluation experience through two writing samples of past evaluations of similarly funded projects (Max 10 points</w:t>
      </w:r>
      <w:r w:rsidRPr="0039450E">
        <w:rPr>
          <w:rStyle w:val="CommentReference"/>
          <w:rFonts w:eastAsia="Times New Roman" w:cstheme="minorHAnsi"/>
          <w:sz w:val="22"/>
          <w:szCs w:val="22"/>
        </w:rPr>
        <w:t>);</w:t>
      </w:r>
    </w:p>
    <w:p w14:paraId="4E9D7905" w14:textId="77777777" w:rsidR="00264EE0" w:rsidRPr="004F383F" w:rsidRDefault="00264EE0" w:rsidP="00264EE0">
      <w:pPr>
        <w:numPr>
          <w:ilvl w:val="0"/>
          <w:numId w:val="29"/>
        </w:numPr>
        <w:spacing w:before="60" w:after="60" w:line="240" w:lineRule="auto"/>
        <w:rPr>
          <w:rFonts w:cstheme="minorHAnsi"/>
        </w:rPr>
      </w:pPr>
      <w:r w:rsidRPr="0039450E">
        <w:rPr>
          <w:rStyle w:val="CommentReference"/>
          <w:rFonts w:eastAsia="Times New Roman" w:cstheme="minorHAnsi"/>
          <w:sz w:val="22"/>
          <w:szCs w:val="22"/>
        </w:rPr>
        <w:t>Working knowledge of the Nagoya Protocol and ABS is a plus (5 points)</w:t>
      </w:r>
    </w:p>
    <w:p w14:paraId="0A388BBD" w14:textId="6D2E3E98" w:rsidR="00264EE0" w:rsidRDefault="00264EE0" w:rsidP="00264EE0">
      <w:pPr>
        <w:spacing w:before="60" w:after="60" w:line="240" w:lineRule="auto"/>
        <w:ind w:left="360"/>
        <w:rPr>
          <w:rFonts w:eastAsia="Times New Roman" w:cstheme="minorHAnsi"/>
          <w:shd w:val="clear" w:color="auto" w:fill="FFFFFF"/>
        </w:rPr>
      </w:pPr>
      <w:r w:rsidRPr="004F383F">
        <w:rPr>
          <w:rFonts w:eastAsia="Times New Roman" w:cstheme="minorHAnsi"/>
          <w:shd w:val="clear" w:color="auto" w:fill="FFFFFF"/>
        </w:rPr>
        <w:t>•</w:t>
      </w:r>
      <w:r w:rsidRPr="004F383F">
        <w:rPr>
          <w:rFonts w:eastAsia="Times New Roman" w:cstheme="minorHAnsi"/>
          <w:shd w:val="clear" w:color="auto" w:fill="FFFFFF"/>
        </w:rPr>
        <w:tab/>
        <w:t>Experience with evaluations of global or regional projects is a strong asset (max 5 points)</w:t>
      </w:r>
    </w:p>
    <w:p w14:paraId="0E6CE85E" w14:textId="4D251583" w:rsidR="00F85D8B" w:rsidRPr="00047EDE" w:rsidRDefault="00F85D8B" w:rsidP="00F85D8B">
      <w:pPr>
        <w:pStyle w:val="ListParagraph"/>
        <w:numPr>
          <w:ilvl w:val="0"/>
          <w:numId w:val="1"/>
        </w:numPr>
        <w:rPr>
          <w:rFonts w:ascii="Myriad Pro" w:hAnsi="Myriad Pro"/>
          <w:color w:val="000000"/>
          <w:sz w:val="21"/>
          <w:szCs w:val="21"/>
        </w:rPr>
      </w:pPr>
      <w:r w:rsidRPr="00047EDE">
        <w:rPr>
          <w:rFonts w:ascii="Myriad Pro" w:hAnsi="Myriad Pro"/>
          <w:color w:val="000000"/>
          <w:sz w:val="21"/>
          <w:szCs w:val="21"/>
        </w:rPr>
        <w:t>Demonstrated understanding of issues related to gender and</w:t>
      </w:r>
      <w:r w:rsidRPr="00047EDE">
        <w:rPr>
          <w:sz w:val="21"/>
          <w:szCs w:val="21"/>
        </w:rPr>
        <w:t xml:space="preserve"> </w:t>
      </w:r>
      <w:r w:rsidR="00EB4F26" w:rsidRPr="00EB4F26">
        <w:rPr>
          <w:rFonts w:ascii="Myriad Pro" w:hAnsi="Myriad Pro"/>
          <w:sz w:val="21"/>
          <w:szCs w:val="21"/>
        </w:rPr>
        <w:t>Climate</w:t>
      </w:r>
      <w:r w:rsidRPr="00EB4F26">
        <w:rPr>
          <w:rFonts w:ascii="Myriad Pro" w:hAnsi="Myriad Pro"/>
          <w:i/>
          <w:color w:val="000000"/>
          <w:sz w:val="21"/>
          <w:szCs w:val="21"/>
        </w:rPr>
        <w:t>;</w:t>
      </w:r>
      <w:r w:rsidRPr="00EB4F26">
        <w:rPr>
          <w:sz w:val="21"/>
          <w:szCs w:val="21"/>
        </w:rPr>
        <w:t xml:space="preserve"> </w:t>
      </w:r>
      <w:r w:rsidRPr="00EB4F26">
        <w:rPr>
          <w:rFonts w:ascii="Myriad Pro" w:hAnsi="Myriad Pro"/>
          <w:color w:val="000000"/>
          <w:sz w:val="21"/>
          <w:szCs w:val="21"/>
        </w:rPr>
        <w:t>experience</w:t>
      </w:r>
      <w:r w:rsidRPr="00047EDE">
        <w:rPr>
          <w:rFonts w:ascii="Myriad Pro" w:hAnsi="Myriad Pro"/>
          <w:color w:val="000000"/>
          <w:sz w:val="21"/>
          <w:szCs w:val="21"/>
        </w:rPr>
        <w:t xml:space="preserve"> in gender responsive evaluation and analysis</w:t>
      </w:r>
      <w:r>
        <w:rPr>
          <w:rFonts w:ascii="Myriad Pro" w:hAnsi="Myriad Pro"/>
          <w:color w:val="000000"/>
          <w:sz w:val="21"/>
          <w:szCs w:val="21"/>
        </w:rPr>
        <w:t xml:space="preserve"> (X points)</w:t>
      </w:r>
    </w:p>
    <w:p w14:paraId="641B8291" w14:textId="77777777" w:rsidR="00F85D8B" w:rsidRPr="004F383F" w:rsidRDefault="00F85D8B" w:rsidP="00264EE0">
      <w:pPr>
        <w:spacing w:before="60" w:after="60" w:line="240" w:lineRule="auto"/>
        <w:ind w:left="360"/>
        <w:rPr>
          <w:rFonts w:eastAsia="Times New Roman" w:cstheme="minorHAnsi"/>
          <w:shd w:val="clear" w:color="auto" w:fill="FFFFFF"/>
        </w:rPr>
      </w:pPr>
    </w:p>
    <w:p w14:paraId="365579BF" w14:textId="77777777" w:rsidR="00264EE0" w:rsidRPr="00DD6BC8" w:rsidRDefault="00264EE0" w:rsidP="00264EE0">
      <w:pPr>
        <w:spacing w:before="60" w:after="60" w:line="240" w:lineRule="auto"/>
        <w:rPr>
          <w:rFonts w:eastAsia="Times New Roman" w:cstheme="minorHAnsi"/>
          <w:shd w:val="clear" w:color="auto" w:fill="FFFFFF"/>
        </w:rPr>
      </w:pPr>
      <w:r w:rsidRPr="00DD6BC8">
        <w:rPr>
          <w:rFonts w:eastAsia="Times New Roman" w:cstheme="minorHAnsi"/>
        </w:rPr>
        <w:t>Languages:</w:t>
      </w:r>
    </w:p>
    <w:p w14:paraId="082C750C" w14:textId="77777777" w:rsidR="00264EE0" w:rsidRPr="0084086E" w:rsidRDefault="00264EE0" w:rsidP="00264EE0">
      <w:pPr>
        <w:numPr>
          <w:ilvl w:val="0"/>
          <w:numId w:val="29"/>
        </w:numPr>
        <w:spacing w:before="60" w:after="60" w:line="240" w:lineRule="auto"/>
        <w:rPr>
          <w:rFonts w:ascii="Myriad Pro" w:eastAsia="Times New Roman" w:hAnsi="Myriad Pro" w:cstheme="minorHAnsi"/>
          <w:sz w:val="21"/>
          <w:szCs w:val="21"/>
        </w:rPr>
      </w:pPr>
      <w:r w:rsidRPr="00DD6BC8">
        <w:rPr>
          <w:rFonts w:eastAsia="Times New Roman" w:cstheme="minorHAnsi"/>
        </w:rPr>
        <w:t xml:space="preserve">Fluency </w:t>
      </w:r>
      <w:r w:rsidRPr="0084086E">
        <w:rPr>
          <w:rFonts w:ascii="Myriad Pro" w:eastAsia="Times New Roman" w:hAnsi="Myriad Pro" w:cstheme="minorHAnsi"/>
          <w:sz w:val="21"/>
          <w:szCs w:val="21"/>
        </w:rPr>
        <w:t>in English, both oral and written is required (Max. 4 points);</w:t>
      </w:r>
    </w:p>
    <w:p w14:paraId="2C930CFA" w14:textId="22242F14" w:rsidR="00264EE0" w:rsidRPr="0084086E" w:rsidRDefault="00264EE0" w:rsidP="00264EE0">
      <w:pPr>
        <w:numPr>
          <w:ilvl w:val="0"/>
          <w:numId w:val="29"/>
        </w:numPr>
        <w:spacing w:before="60" w:after="60" w:line="240" w:lineRule="auto"/>
        <w:rPr>
          <w:rFonts w:ascii="Myriad Pro" w:eastAsia="Times New Roman" w:hAnsi="Myriad Pro" w:cstheme="minorHAnsi"/>
          <w:sz w:val="21"/>
          <w:szCs w:val="21"/>
        </w:rPr>
      </w:pPr>
      <w:r w:rsidRPr="0084086E">
        <w:rPr>
          <w:rFonts w:ascii="Myriad Pro" w:eastAsia="Times New Roman" w:hAnsi="Myriad Pro" w:cstheme="minorHAnsi"/>
          <w:sz w:val="21"/>
          <w:szCs w:val="21"/>
        </w:rPr>
        <w:t>Working knowledge of French</w:t>
      </w:r>
      <w:r w:rsidR="00692496">
        <w:rPr>
          <w:rFonts w:ascii="Myriad Pro" w:eastAsia="Times New Roman" w:hAnsi="Myriad Pro" w:cstheme="minorHAnsi"/>
          <w:sz w:val="21"/>
          <w:szCs w:val="21"/>
        </w:rPr>
        <w:t>, Spanish</w:t>
      </w:r>
      <w:r w:rsidRPr="0084086E">
        <w:rPr>
          <w:rFonts w:ascii="Myriad Pro" w:eastAsia="Times New Roman" w:hAnsi="Myriad Pro" w:cstheme="minorHAnsi"/>
          <w:sz w:val="21"/>
          <w:szCs w:val="21"/>
        </w:rPr>
        <w:t xml:space="preserve"> </w:t>
      </w:r>
      <w:r w:rsidR="00EB47F5">
        <w:rPr>
          <w:rFonts w:ascii="Myriad Pro" w:eastAsia="Times New Roman" w:hAnsi="Myriad Pro" w:cstheme="minorHAnsi"/>
          <w:sz w:val="21"/>
          <w:szCs w:val="21"/>
        </w:rPr>
        <w:t>or</w:t>
      </w:r>
      <w:r w:rsidRPr="0084086E">
        <w:rPr>
          <w:rFonts w:ascii="Myriad Pro" w:eastAsia="Times New Roman" w:hAnsi="Myriad Pro" w:cstheme="minorHAnsi"/>
          <w:sz w:val="21"/>
          <w:szCs w:val="21"/>
        </w:rPr>
        <w:t xml:space="preserve"> Arabic is a plus (1 point).</w:t>
      </w:r>
    </w:p>
    <w:p w14:paraId="71932DB9" w14:textId="77777777" w:rsidR="00264EE0" w:rsidRDefault="00264EE0" w:rsidP="00264EE0">
      <w:pPr>
        <w:pStyle w:val="ListParagraph"/>
        <w:rPr>
          <w:rFonts w:ascii="Myriad Pro" w:hAnsi="Myriad Pro"/>
          <w:color w:val="000000"/>
          <w:sz w:val="21"/>
          <w:szCs w:val="21"/>
        </w:rPr>
      </w:pPr>
    </w:p>
    <w:p w14:paraId="029B8FC7" w14:textId="77777777" w:rsidR="00264EE0" w:rsidRDefault="00264EE0" w:rsidP="00264EE0">
      <w:pPr>
        <w:pStyle w:val="ListParagraph"/>
        <w:numPr>
          <w:ilvl w:val="0"/>
          <w:numId w:val="25"/>
        </w:numPr>
        <w:ind w:left="360"/>
        <w:rPr>
          <w:rFonts w:ascii="Myriad Pro" w:hAnsi="Myriad Pro"/>
          <w:b/>
          <w:bCs/>
          <w:sz w:val="26"/>
          <w:szCs w:val="26"/>
        </w:rPr>
      </w:pPr>
      <w:r w:rsidRPr="006A2444">
        <w:rPr>
          <w:rFonts w:ascii="Myriad Pro" w:hAnsi="Myriad Pro"/>
          <w:b/>
          <w:bCs/>
          <w:sz w:val="26"/>
          <w:szCs w:val="26"/>
        </w:rPr>
        <w:t>Evaluator Ethic</w:t>
      </w:r>
      <w:r>
        <w:rPr>
          <w:rFonts w:ascii="Myriad Pro" w:hAnsi="Myriad Pro"/>
          <w:b/>
          <w:bCs/>
          <w:sz w:val="26"/>
          <w:szCs w:val="26"/>
        </w:rPr>
        <w:t>s</w:t>
      </w:r>
    </w:p>
    <w:p w14:paraId="78384CC6" w14:textId="77777777" w:rsidR="00264EE0" w:rsidRDefault="00264EE0" w:rsidP="00264EE0">
      <w:pPr>
        <w:pStyle w:val="ListParagraph"/>
        <w:ind w:left="0"/>
        <w:rPr>
          <w:rFonts w:ascii="Myriad Pro" w:hAnsi="Myriad Pro"/>
          <w:color w:val="000000"/>
          <w:sz w:val="21"/>
          <w:szCs w:val="21"/>
        </w:rPr>
      </w:pPr>
    </w:p>
    <w:p w14:paraId="37FDE339" w14:textId="612ECE6E" w:rsidR="00966577" w:rsidRPr="00264EE0" w:rsidRDefault="00264EE0" w:rsidP="00264EE0">
      <w:pPr>
        <w:pStyle w:val="ListParagraph"/>
        <w:ind w:left="0"/>
        <w:rPr>
          <w:rFonts w:ascii="Myriad Pro" w:hAnsi="Myriad Pro"/>
          <w:b/>
          <w:bCs/>
          <w:sz w:val="26"/>
          <w:szCs w:val="26"/>
        </w:rPr>
      </w:pPr>
      <w:r w:rsidRPr="00264EE0">
        <w:rPr>
          <w:rFonts w:ascii="Myriad Pro" w:hAnsi="Myriad Pro"/>
          <w:color w:val="000000"/>
          <w:sz w:val="21"/>
          <w:szCs w:val="21"/>
        </w:rPr>
        <w:t xml:space="preserve">The </w:t>
      </w:r>
      <w:r w:rsidR="00641F6C">
        <w:rPr>
          <w:rFonts w:ascii="Myriad Pro" w:hAnsi="Myriad Pro"/>
          <w:color w:val="000000"/>
          <w:sz w:val="21"/>
          <w:szCs w:val="21"/>
        </w:rPr>
        <w:t>evaluator</w:t>
      </w:r>
      <w:r w:rsidRPr="00264EE0">
        <w:rPr>
          <w:rFonts w:ascii="Myriad Pro" w:hAnsi="Myriad Pro"/>
          <w:color w:val="000000"/>
          <w:sz w:val="21"/>
          <w:szCs w:val="21"/>
        </w:rPr>
        <w:t xml:space="preserve">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27FD8E8F" w14:textId="77777777" w:rsidR="00264EE0" w:rsidRPr="00264EE0" w:rsidRDefault="00264EE0" w:rsidP="0084086E">
      <w:pPr>
        <w:pStyle w:val="ListParagraph"/>
        <w:ind w:left="0"/>
      </w:pPr>
    </w:p>
    <w:p w14:paraId="32EEF76C" w14:textId="77777777" w:rsidR="00264EE0" w:rsidRDefault="00264EE0" w:rsidP="00264EE0">
      <w:pPr>
        <w:pStyle w:val="ListParagraph"/>
        <w:numPr>
          <w:ilvl w:val="0"/>
          <w:numId w:val="25"/>
        </w:numPr>
        <w:ind w:left="360"/>
        <w:rPr>
          <w:rFonts w:ascii="Myriad Pro" w:hAnsi="Myriad Pro"/>
          <w:b/>
          <w:bCs/>
          <w:sz w:val="26"/>
          <w:szCs w:val="26"/>
        </w:rPr>
      </w:pPr>
      <w:r>
        <w:rPr>
          <w:rFonts w:ascii="Myriad Pro" w:hAnsi="Myriad Pro"/>
          <w:b/>
          <w:bCs/>
          <w:sz w:val="26"/>
          <w:szCs w:val="26"/>
        </w:rPr>
        <w:t>Payment Schedule</w:t>
      </w:r>
    </w:p>
    <w:p w14:paraId="1496B71D" w14:textId="77777777" w:rsidR="00264EE0" w:rsidRPr="00227CE4" w:rsidRDefault="00264EE0" w:rsidP="00264EE0">
      <w:pPr>
        <w:pStyle w:val="ListParagraph"/>
        <w:ind w:left="360"/>
        <w:rPr>
          <w:rFonts w:ascii="Myriad Pro" w:hAnsi="Myriad Pro"/>
          <w:b/>
          <w:bCs/>
          <w:sz w:val="10"/>
          <w:szCs w:val="10"/>
        </w:rPr>
      </w:pPr>
    </w:p>
    <w:p w14:paraId="0E3F79EB" w14:textId="77777777" w:rsidR="00264EE0" w:rsidRPr="00B64FC6" w:rsidRDefault="00264EE0" w:rsidP="00264EE0">
      <w:pPr>
        <w:pStyle w:val="ListParagraph"/>
        <w:numPr>
          <w:ilvl w:val="0"/>
          <w:numId w:val="1"/>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3434F367" w14:textId="77777777" w:rsidR="00264EE0" w:rsidRPr="00B64FC6" w:rsidRDefault="00264EE0" w:rsidP="00264EE0">
      <w:pPr>
        <w:pStyle w:val="ListParagraph"/>
        <w:numPr>
          <w:ilvl w:val="0"/>
          <w:numId w:val="1"/>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6E6A97BF" w14:textId="77777777" w:rsidR="00264EE0" w:rsidRPr="00B64FC6" w:rsidRDefault="00264EE0" w:rsidP="00264EE0">
      <w:pPr>
        <w:pStyle w:val="ListParagraph"/>
        <w:numPr>
          <w:ilvl w:val="0"/>
          <w:numId w:val="1"/>
        </w:numPr>
        <w:jc w:val="both"/>
        <w:rPr>
          <w:rFonts w:ascii="Myriad Pro" w:hAnsi="Myriad Pro"/>
          <w:sz w:val="21"/>
          <w:szCs w:val="21"/>
        </w:rPr>
      </w:pPr>
      <w:r w:rsidRPr="00B64FC6">
        <w:rPr>
          <w:rFonts w:ascii="Myriad Pro" w:hAnsi="Myriad Pro"/>
          <w:sz w:val="21"/>
          <w:szCs w:val="21"/>
        </w:rPr>
        <w:lastRenderedPageBreak/>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0A4C78B8" w14:textId="77777777" w:rsidR="00264EE0" w:rsidRPr="00B64FC6" w:rsidRDefault="00264EE0" w:rsidP="00264EE0">
      <w:pPr>
        <w:pStyle w:val="ListParagraph"/>
        <w:jc w:val="both"/>
        <w:rPr>
          <w:rFonts w:ascii="Myriad Pro" w:hAnsi="Myriad Pro"/>
          <w:color w:val="000000"/>
          <w:sz w:val="21"/>
          <w:szCs w:val="21"/>
        </w:rPr>
      </w:pPr>
    </w:p>
    <w:p w14:paraId="32BFE7E9" w14:textId="77777777" w:rsidR="00264EE0" w:rsidRPr="00B64FC6" w:rsidRDefault="00264EE0" w:rsidP="00264EE0">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Pr>
          <w:rStyle w:val="FootnoteReference"/>
          <w:rFonts w:ascii="Myriad Pro" w:hAnsi="Myriad Pro"/>
          <w:color w:val="000000"/>
          <w:sz w:val="21"/>
          <w:szCs w:val="21"/>
        </w:rPr>
        <w:footnoteReference w:id="2"/>
      </w:r>
      <w:r>
        <w:rPr>
          <w:rFonts w:ascii="Myriad Pro" w:hAnsi="Myriad Pro"/>
          <w:color w:val="000000"/>
          <w:sz w:val="21"/>
          <w:szCs w:val="21"/>
        </w:rPr>
        <w:t>:</w:t>
      </w:r>
    </w:p>
    <w:p w14:paraId="0730B0E9" w14:textId="77777777" w:rsidR="00264EE0" w:rsidRPr="00B64FC6" w:rsidRDefault="00264EE0" w:rsidP="00264EE0">
      <w:pPr>
        <w:pStyle w:val="ListParagraph"/>
        <w:numPr>
          <w:ilvl w:val="0"/>
          <w:numId w:val="9"/>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71FF9742" w14:textId="77777777" w:rsidR="00264EE0" w:rsidRPr="00B64FC6" w:rsidRDefault="00264EE0" w:rsidP="00264EE0">
      <w:pPr>
        <w:pStyle w:val="ListParagraph"/>
        <w:numPr>
          <w:ilvl w:val="0"/>
          <w:numId w:val="9"/>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Pr>
          <w:rFonts w:ascii="Myriad Pro" w:hAnsi="Myriad Pro"/>
          <w:color w:val="000000"/>
          <w:sz w:val="21"/>
          <w:szCs w:val="21"/>
        </w:rPr>
        <w:t xml:space="preserve">TE </w:t>
      </w:r>
      <w:r w:rsidRPr="00B64FC6">
        <w:rPr>
          <w:rFonts w:ascii="Myriad Pro" w:hAnsi="Myriad Pro"/>
          <w:color w:val="000000"/>
          <w:sz w:val="21"/>
          <w:szCs w:val="21"/>
        </w:rPr>
        <w:t>reports).</w:t>
      </w:r>
    </w:p>
    <w:p w14:paraId="755ABD27" w14:textId="77777777" w:rsidR="00264EE0" w:rsidRDefault="00264EE0" w:rsidP="00264EE0">
      <w:pPr>
        <w:pStyle w:val="ListParagraph"/>
        <w:numPr>
          <w:ilvl w:val="0"/>
          <w:numId w:val="9"/>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09B3CED7" w14:textId="77777777" w:rsidR="00264EE0" w:rsidRPr="004821E5" w:rsidRDefault="00264EE0" w:rsidP="00264EE0">
      <w:pPr>
        <w:tabs>
          <w:tab w:val="left" w:pos="630"/>
        </w:tabs>
        <w:spacing w:after="0" w:line="240" w:lineRule="auto"/>
        <w:ind w:left="284"/>
        <w:jc w:val="both"/>
        <w:rPr>
          <w:rFonts w:ascii="Myriad Pro" w:hAnsi="Myriad Pro"/>
          <w:i/>
          <w:iCs/>
          <w:color w:val="000000"/>
          <w:sz w:val="21"/>
          <w:szCs w:val="21"/>
          <w:highlight w:val="green"/>
        </w:rPr>
      </w:pPr>
    </w:p>
    <w:p w14:paraId="5BB0C079" w14:textId="77777777" w:rsidR="001333BB" w:rsidRPr="00C10278" w:rsidRDefault="001333BB" w:rsidP="001333BB">
      <w:pPr>
        <w:pStyle w:val="ListParagraph"/>
        <w:numPr>
          <w:ilvl w:val="0"/>
          <w:numId w:val="25"/>
        </w:numPr>
        <w:spacing w:after="0" w:line="240" w:lineRule="auto"/>
        <w:ind w:left="360"/>
        <w:jc w:val="both"/>
        <w:rPr>
          <w:rFonts w:cstheme="minorHAnsi"/>
          <w:b/>
          <w:bCs/>
          <w:sz w:val="26"/>
          <w:szCs w:val="26"/>
        </w:rPr>
      </w:pPr>
      <w:r w:rsidRPr="00786266">
        <w:rPr>
          <w:rFonts w:ascii="Myriad Pro" w:hAnsi="Myriad Pro"/>
          <w:b/>
          <w:bCs/>
          <w:sz w:val="26"/>
          <w:szCs w:val="26"/>
        </w:rPr>
        <w:t xml:space="preserve">  Recommended Presentation of </w:t>
      </w:r>
      <w:r>
        <w:rPr>
          <w:rFonts w:ascii="Myriad Pro" w:hAnsi="Myriad Pro"/>
          <w:b/>
          <w:bCs/>
          <w:sz w:val="26"/>
          <w:szCs w:val="26"/>
        </w:rPr>
        <w:t>Proposal</w:t>
      </w:r>
    </w:p>
    <w:p w14:paraId="26D4D054" w14:textId="77777777" w:rsidR="001333BB" w:rsidRPr="00DF02D9" w:rsidRDefault="001333BB" w:rsidP="001333BB">
      <w:pPr>
        <w:autoSpaceDE w:val="0"/>
        <w:autoSpaceDN w:val="0"/>
        <w:adjustRightInd w:val="0"/>
        <w:spacing w:after="0" w:line="240" w:lineRule="auto"/>
        <w:ind w:left="630"/>
        <w:jc w:val="both"/>
        <w:rPr>
          <w:rFonts w:cstheme="minorHAnsi"/>
        </w:rPr>
      </w:pPr>
    </w:p>
    <w:p w14:paraId="4D48EF58" w14:textId="77777777" w:rsidR="001333BB" w:rsidRPr="00AC48CE" w:rsidRDefault="001333BB" w:rsidP="001333BB">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5" w:history="1">
        <w:r w:rsidRPr="00AC48CE">
          <w:rPr>
            <w:rFonts w:ascii="Myriad Pro" w:hAnsi="Myriad Pro"/>
            <w:color w:val="0000FF"/>
            <w:sz w:val="21"/>
            <w:szCs w:val="21"/>
            <w:u w:val="single"/>
          </w:rPr>
          <w:t>template</w:t>
        </w:r>
      </w:hyperlink>
      <w:r w:rsidRPr="00AC48CE">
        <w:rPr>
          <w:rFonts w:ascii="Myriad Pro" w:hAnsi="Myriad Pro"/>
          <w:color w:val="000000"/>
          <w:sz w:val="21"/>
          <w:szCs w:val="21"/>
        </w:rPr>
        <w:t xml:space="preserve"> provided by UNDP;</w:t>
      </w:r>
    </w:p>
    <w:p w14:paraId="0212F217" w14:textId="77777777" w:rsidR="001333BB" w:rsidRPr="00AC48CE" w:rsidRDefault="001333BB" w:rsidP="001333BB">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6" w:history="1">
        <w:r w:rsidRPr="00AC48CE">
          <w:rPr>
            <w:rFonts w:ascii="Myriad Pro" w:hAnsi="Myriad Pro"/>
            <w:color w:val="0000FF"/>
            <w:sz w:val="21"/>
            <w:szCs w:val="21"/>
            <w:u w:val="single"/>
          </w:rPr>
          <w:t>P11 form</w:t>
        </w:r>
      </w:hyperlink>
      <w:r w:rsidRPr="00AC48CE">
        <w:rPr>
          <w:rFonts w:ascii="Myriad Pro" w:hAnsi="Myriad Pro"/>
          <w:color w:val="000000"/>
          <w:sz w:val="21"/>
          <w:szCs w:val="21"/>
        </w:rPr>
        <w:t>);</w:t>
      </w:r>
    </w:p>
    <w:p w14:paraId="2BDE1E25" w14:textId="77777777" w:rsidR="001333BB" w:rsidRPr="00AC48CE" w:rsidRDefault="001333BB" w:rsidP="001333BB">
      <w:pPr>
        <w:pStyle w:val="ListParagraph"/>
        <w:numPr>
          <w:ilvl w:val="0"/>
          <w:numId w:val="26"/>
        </w:numPr>
        <w:jc w:val="both"/>
        <w:rPr>
          <w:rFonts w:ascii="Myriad Pro" w:hAnsi="Myriad Pro"/>
          <w:color w:val="000000"/>
          <w:sz w:val="21"/>
          <w:szCs w:val="21"/>
        </w:rPr>
      </w:pPr>
      <w:r w:rsidRPr="00327C6F">
        <w:rPr>
          <w:rFonts w:ascii="Myriad Pro" w:hAnsi="Myriad Pro"/>
          <w:b/>
          <w:bCs/>
          <w:color w:val="000000"/>
          <w:sz w:val="21"/>
          <w:szCs w:val="21"/>
        </w:rPr>
        <w:t>Brief description of</w:t>
      </w:r>
      <w:r w:rsidRPr="00AC48CE">
        <w:rPr>
          <w:rFonts w:ascii="Myriad Pro" w:hAnsi="Myriad Pro"/>
          <w:b/>
          <w:color w:val="000000"/>
          <w:sz w:val="21"/>
          <w:szCs w:val="21"/>
        </w:rPr>
        <w:t xml:space="preserve">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0337375B" w14:textId="44311789" w:rsidR="001333BB" w:rsidRDefault="001333BB" w:rsidP="001333BB">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supported by a breakd</w:t>
      </w:r>
      <w:r>
        <w:rPr>
          <w:rFonts w:ascii="Myriad Pro" w:hAnsi="Myriad Pro"/>
          <w:color w:val="000000"/>
          <w:sz w:val="21"/>
          <w:szCs w:val="21"/>
        </w:rPr>
        <w:t>o</w:t>
      </w:r>
      <w:r w:rsidRPr="00AC48CE">
        <w:rPr>
          <w:rFonts w:ascii="Myriad Pro" w:hAnsi="Myriad Pro"/>
          <w:color w:val="000000"/>
          <w:sz w:val="21"/>
          <w:szCs w:val="21"/>
        </w:rPr>
        <w:t xml:space="preserve">wn of costs, as per template attached to the </w:t>
      </w:r>
      <w:hyperlink r:id="rId17"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0A680CEC" w14:textId="77777777" w:rsidR="001333BB" w:rsidRDefault="001333BB" w:rsidP="001333BB">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APPLICATION PROCESS</w:t>
      </w:r>
    </w:p>
    <w:p w14:paraId="54C47959" w14:textId="77777777" w:rsidR="001333BB" w:rsidRPr="006037A2" w:rsidRDefault="001333BB" w:rsidP="001333BB">
      <w:pPr>
        <w:spacing w:after="0" w:line="240" w:lineRule="auto"/>
        <w:jc w:val="both"/>
        <w:rPr>
          <w:rFonts w:ascii="Myriad Pro" w:hAnsi="Myriad Pro"/>
          <w:b/>
          <w:color w:val="000000"/>
          <w:sz w:val="8"/>
          <w:szCs w:val="4"/>
          <w:u w:val="single"/>
        </w:rPr>
      </w:pPr>
    </w:p>
    <w:p w14:paraId="10702D57" w14:textId="77777777" w:rsidR="001333BB" w:rsidRPr="0084086E" w:rsidRDefault="001333BB" w:rsidP="001333BB">
      <w:pPr>
        <w:pStyle w:val="NoSpacing"/>
        <w:jc w:val="both"/>
        <w:rPr>
          <w:rFonts w:ascii="Myriad Pro" w:hAnsi="Myriad Pro" w:cstheme="majorHAnsi"/>
          <w:color w:val="000000"/>
          <w:sz w:val="21"/>
          <w:szCs w:val="21"/>
          <w:lang w:val="en-AU"/>
        </w:rPr>
      </w:pPr>
      <w:r w:rsidRPr="0084086E">
        <w:rPr>
          <w:rFonts w:ascii="Myriad Pro" w:hAnsi="Myriad Pro" w:cstheme="majorHAnsi"/>
          <w:color w:val="000000"/>
          <w:sz w:val="21"/>
          <w:szCs w:val="21"/>
          <w:lang w:val="en-AU"/>
        </w:rPr>
        <w:t xml:space="preserve">Qualified candidates are requested to </w:t>
      </w:r>
      <w:proofErr w:type="gramStart"/>
      <w:r w:rsidRPr="0084086E">
        <w:rPr>
          <w:rFonts w:ascii="Myriad Pro" w:hAnsi="Myriad Pro" w:cstheme="majorHAnsi"/>
          <w:color w:val="000000"/>
          <w:sz w:val="21"/>
          <w:szCs w:val="21"/>
          <w:lang w:val="en-AU"/>
        </w:rPr>
        <w:t>submit an application</w:t>
      </w:r>
      <w:proofErr w:type="gramEnd"/>
      <w:r w:rsidRPr="0084086E">
        <w:rPr>
          <w:rFonts w:ascii="Myriad Pro" w:hAnsi="Myriad Pro" w:cstheme="majorHAnsi"/>
          <w:color w:val="000000"/>
          <w:sz w:val="21"/>
          <w:szCs w:val="21"/>
          <w:lang w:val="en-AU"/>
        </w:rPr>
        <w:t xml:space="preserve"> containing:</w:t>
      </w:r>
    </w:p>
    <w:p w14:paraId="3A882C8F" w14:textId="77777777" w:rsidR="001333BB" w:rsidRPr="0084086E" w:rsidRDefault="001333BB" w:rsidP="001333BB">
      <w:pPr>
        <w:pStyle w:val="NoSpacing"/>
        <w:numPr>
          <w:ilvl w:val="0"/>
          <w:numId w:val="31"/>
        </w:numPr>
        <w:jc w:val="both"/>
        <w:rPr>
          <w:rFonts w:ascii="Myriad Pro" w:hAnsi="Myriad Pro" w:cstheme="majorHAnsi"/>
          <w:color w:val="000000"/>
          <w:sz w:val="21"/>
          <w:szCs w:val="21"/>
        </w:rPr>
      </w:pPr>
      <w:r w:rsidRPr="0084086E">
        <w:rPr>
          <w:rFonts w:ascii="Myriad Pro" w:hAnsi="Myriad Pro" w:cstheme="majorHAnsi"/>
          <w:b/>
          <w:color w:val="000000"/>
          <w:sz w:val="21"/>
          <w:szCs w:val="21"/>
        </w:rPr>
        <w:t>Financial Proposal*</w:t>
      </w:r>
      <w:r w:rsidRPr="0084086E">
        <w:rPr>
          <w:rFonts w:ascii="Myriad Pro" w:hAnsi="Myriad Pro" w:cstheme="majorHAnsi"/>
          <w:color w:val="000000"/>
          <w:sz w:val="21"/>
          <w:szCs w:val="21"/>
        </w:rPr>
        <w:t xml:space="preserve"> - specifying a total lump sum amount for the tasks specified in this announcement. The financial proposal shall include a breakdown of this lump sum amount (number of anticipated working days, travel, per diems and any other possible costs).</w:t>
      </w:r>
    </w:p>
    <w:p w14:paraId="15224E82" w14:textId="77777777" w:rsidR="001333BB" w:rsidRPr="0084086E" w:rsidRDefault="001333BB" w:rsidP="001333BB">
      <w:pPr>
        <w:pStyle w:val="NoSpacing"/>
        <w:jc w:val="both"/>
        <w:rPr>
          <w:rFonts w:ascii="Myriad Pro" w:hAnsi="Myriad Pro" w:cstheme="majorHAnsi"/>
          <w:color w:val="000000"/>
          <w:sz w:val="21"/>
          <w:szCs w:val="21"/>
          <w:lang w:val="en-AU"/>
        </w:rPr>
      </w:pPr>
    </w:p>
    <w:p w14:paraId="602A7B8F"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i/>
          <w:color w:val="000000"/>
          <w:sz w:val="21"/>
          <w:szCs w:val="21"/>
          <w:lang w:val="en-AU"/>
        </w:rPr>
        <w:t xml:space="preserve">*Please note that the </w:t>
      </w:r>
      <w:r w:rsidRPr="0084086E">
        <w:rPr>
          <w:rFonts w:ascii="Myriad Pro" w:hAnsi="Myriad Pro" w:cstheme="majorHAnsi"/>
          <w:b/>
          <w:i/>
          <w:color w:val="000000"/>
          <w:sz w:val="21"/>
          <w:szCs w:val="21"/>
          <w:lang w:val="en-AU"/>
        </w:rPr>
        <w:t>financial proposal is all-inclusive</w:t>
      </w:r>
      <w:r w:rsidRPr="0084086E">
        <w:rPr>
          <w:rFonts w:ascii="Myriad Pro" w:hAnsi="Myriad Pro" w:cstheme="majorHAnsi"/>
          <w:i/>
          <w:color w:val="000000"/>
          <w:sz w:val="21"/>
          <w:szCs w:val="21"/>
          <w:lang w:val="en-AU"/>
        </w:rPr>
        <w:t xml:space="preserve"> and shall take into account various expenses incurred by the consultant/contractor during the contract period (e.g. fee, health insurance, vaccination, </w:t>
      </w:r>
      <w:r w:rsidRPr="0084086E">
        <w:rPr>
          <w:rFonts w:ascii="Myriad Pro" w:hAnsi="Myriad Pro" w:cstheme="majorHAnsi"/>
          <w:i/>
          <w:color w:val="000000"/>
          <w:sz w:val="21"/>
          <w:szCs w:val="21"/>
          <w:lang w:val="en-AU"/>
        </w:rPr>
        <w:lastRenderedPageBreak/>
        <w:t xml:space="preserve">personal security needs and any other relevant expenses related to the performance of services...). No </w:t>
      </w:r>
      <w:r w:rsidRPr="0084086E">
        <w:rPr>
          <w:rFonts w:ascii="Myriad Pro" w:hAnsi="Myriad Pro" w:cstheme="majorHAnsi"/>
          <w:b/>
          <w:i/>
          <w:color w:val="000000"/>
          <w:sz w:val="21"/>
          <w:szCs w:val="21"/>
          <w:lang w:val="en-AU"/>
        </w:rPr>
        <w:t>travel is envisaged under this consultancy.</w:t>
      </w:r>
    </w:p>
    <w:p w14:paraId="58D30ED7" w14:textId="77777777" w:rsidR="001333BB" w:rsidRPr="0084086E" w:rsidRDefault="001333BB" w:rsidP="001333BB">
      <w:pPr>
        <w:pStyle w:val="NoSpacing"/>
        <w:jc w:val="both"/>
        <w:rPr>
          <w:rFonts w:ascii="Myriad Pro" w:hAnsi="Myriad Pro" w:cstheme="majorHAnsi"/>
          <w:i/>
          <w:color w:val="000000"/>
          <w:sz w:val="21"/>
          <w:szCs w:val="21"/>
          <w:lang w:val="en-AU"/>
        </w:rPr>
      </w:pPr>
    </w:p>
    <w:p w14:paraId="33ED2B8B"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b/>
          <w:i/>
          <w:color w:val="000000"/>
          <w:sz w:val="21"/>
          <w:szCs w:val="21"/>
          <w:lang w:val="en-AU"/>
        </w:rPr>
        <w:t>Payments</w:t>
      </w:r>
      <w:r w:rsidRPr="0084086E">
        <w:rPr>
          <w:rFonts w:ascii="Myriad Pro" w:hAnsi="Myriad Pro" w:cstheme="majorHAnsi"/>
          <w:i/>
          <w:color w:val="000000"/>
          <w:sz w:val="21"/>
          <w:szCs w:val="21"/>
          <w:lang w:val="en-AU"/>
        </w:rPr>
        <w:t xml:space="preserve"> will be made only upon confirmation of UNDP on delivering on the contract obligations in a satisfactory manner. </w:t>
      </w:r>
    </w:p>
    <w:p w14:paraId="2CAC3A61" w14:textId="77777777" w:rsidR="001333BB" w:rsidRPr="0084086E" w:rsidRDefault="001333BB" w:rsidP="001333BB">
      <w:pPr>
        <w:pStyle w:val="NoSpacing"/>
        <w:jc w:val="both"/>
        <w:rPr>
          <w:rFonts w:ascii="Myriad Pro" w:hAnsi="Myriad Pro" w:cstheme="majorHAnsi"/>
          <w:i/>
          <w:color w:val="000000"/>
          <w:sz w:val="21"/>
          <w:szCs w:val="21"/>
          <w:lang w:val="en-AU"/>
        </w:rPr>
      </w:pPr>
    </w:p>
    <w:p w14:paraId="66486EA2"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i/>
          <w:color w:val="000000"/>
          <w:sz w:val="21"/>
          <w:szCs w:val="21"/>
          <w:lang w:val="en-AU"/>
        </w:rPr>
        <w:t xml:space="preserve">Individual Consultants are responsible for ensuring they have </w:t>
      </w:r>
      <w:r w:rsidRPr="0084086E">
        <w:rPr>
          <w:rFonts w:ascii="Myriad Pro" w:hAnsi="Myriad Pro" w:cstheme="majorHAnsi"/>
          <w:b/>
          <w:i/>
          <w:color w:val="000000"/>
          <w:sz w:val="21"/>
          <w:szCs w:val="21"/>
          <w:lang w:val="en-AU"/>
        </w:rPr>
        <w:t>vaccinations</w:t>
      </w:r>
      <w:r w:rsidRPr="0084086E">
        <w:rPr>
          <w:rFonts w:ascii="Myriad Pro" w:hAnsi="Myriad Pro" w:cstheme="majorHAnsi"/>
          <w:i/>
          <w:color w:val="000000"/>
          <w:sz w:val="21"/>
          <w:szCs w:val="21"/>
          <w:lang w:val="en-AU"/>
        </w:rPr>
        <w:t>/inoculations when travelling to certain countries, as designated by the UN Medical Director.</w:t>
      </w:r>
      <w:r w:rsidRPr="0084086E">
        <w:rPr>
          <w:rFonts w:ascii="Myriad Pro" w:hAnsi="Myriad Pro" w:cstheme="majorHAnsi"/>
          <w:i/>
          <w:color w:val="00B050"/>
          <w:sz w:val="21"/>
          <w:szCs w:val="21"/>
          <w:lang w:val="en-AU"/>
        </w:rPr>
        <w:t xml:space="preserve"> </w:t>
      </w:r>
      <w:r w:rsidRPr="0084086E">
        <w:rPr>
          <w:rFonts w:ascii="Myriad Pro" w:hAnsi="Myriad Pro" w:cstheme="majorHAnsi"/>
          <w:i/>
          <w:color w:val="000000"/>
          <w:sz w:val="21"/>
          <w:szCs w:val="21"/>
          <w:lang w:val="en-AU"/>
        </w:rPr>
        <w:t xml:space="preserve">Consultants are also required to comply with the UN </w:t>
      </w:r>
      <w:r w:rsidRPr="0084086E">
        <w:rPr>
          <w:rFonts w:ascii="Myriad Pro" w:hAnsi="Myriad Pro" w:cstheme="majorHAnsi"/>
          <w:b/>
          <w:i/>
          <w:color w:val="000000"/>
          <w:sz w:val="21"/>
          <w:szCs w:val="21"/>
          <w:lang w:val="en-AU"/>
        </w:rPr>
        <w:t>security directives</w:t>
      </w:r>
      <w:r w:rsidRPr="0084086E">
        <w:rPr>
          <w:rFonts w:ascii="Myriad Pro" w:hAnsi="Myriad Pro" w:cstheme="majorHAnsi"/>
          <w:i/>
          <w:color w:val="000000"/>
          <w:sz w:val="21"/>
          <w:szCs w:val="21"/>
          <w:lang w:val="en-AU"/>
        </w:rPr>
        <w:t xml:space="preserve"> set forth under dss.un.org</w:t>
      </w:r>
    </w:p>
    <w:p w14:paraId="03C91D10"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i/>
          <w:color w:val="000000"/>
          <w:sz w:val="21"/>
          <w:szCs w:val="21"/>
          <w:lang w:val="en-AU"/>
        </w:rPr>
        <w:t>General Terms and conditions as well as other related documents can be found under: http://on.undp.org/t7fJs.</w:t>
      </w:r>
    </w:p>
    <w:p w14:paraId="556CAAFB" w14:textId="77777777" w:rsidR="001333BB" w:rsidRPr="0084086E" w:rsidRDefault="001333BB" w:rsidP="001333BB">
      <w:pPr>
        <w:pStyle w:val="NoSpacing"/>
        <w:jc w:val="both"/>
        <w:rPr>
          <w:rFonts w:ascii="Myriad Pro" w:hAnsi="Myriad Pro" w:cstheme="majorHAnsi"/>
          <w:i/>
          <w:color w:val="000000"/>
          <w:sz w:val="21"/>
          <w:szCs w:val="21"/>
          <w:lang w:val="en-AU"/>
        </w:rPr>
      </w:pPr>
    </w:p>
    <w:p w14:paraId="44E8338E"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i/>
          <w:color w:val="000000"/>
          <w:sz w:val="21"/>
          <w:szCs w:val="21"/>
          <w:lang w:val="en-AU"/>
        </w:rPr>
        <w:t>Qualified women and members of minorities are encouraged to apply.</w:t>
      </w:r>
    </w:p>
    <w:p w14:paraId="1B0E964B" w14:textId="77777777" w:rsidR="001333BB" w:rsidRPr="0084086E" w:rsidRDefault="001333BB" w:rsidP="001333BB">
      <w:pPr>
        <w:spacing w:before="60" w:after="60" w:line="240" w:lineRule="auto"/>
        <w:contextualSpacing/>
        <w:rPr>
          <w:rFonts w:ascii="Myriad Pro" w:hAnsi="Myriad Pro" w:cstheme="majorHAnsi"/>
          <w:sz w:val="21"/>
          <w:szCs w:val="21"/>
        </w:rPr>
      </w:pPr>
      <w:r w:rsidRPr="0084086E">
        <w:rPr>
          <w:rFonts w:ascii="Myriad Pro" w:hAnsi="Myriad Pro" w:cstheme="majorHAnsi"/>
          <w:i/>
          <w:color w:val="000000"/>
          <w:sz w:val="21"/>
          <w:szCs w:val="21"/>
          <w:lang w:val="en-AU"/>
        </w:rPr>
        <w:t xml:space="preserve">Due to large number of applications we receive, we </w:t>
      </w:r>
      <w:proofErr w:type="gramStart"/>
      <w:r w:rsidRPr="0084086E">
        <w:rPr>
          <w:rFonts w:ascii="Myriad Pro" w:hAnsi="Myriad Pro" w:cstheme="majorHAnsi"/>
          <w:i/>
          <w:color w:val="000000"/>
          <w:sz w:val="21"/>
          <w:szCs w:val="21"/>
          <w:lang w:val="en-AU"/>
        </w:rPr>
        <w:t>are able to</w:t>
      </w:r>
      <w:proofErr w:type="gramEnd"/>
      <w:r w:rsidRPr="0084086E">
        <w:rPr>
          <w:rFonts w:ascii="Myriad Pro" w:hAnsi="Myriad Pro" w:cstheme="majorHAnsi"/>
          <w:i/>
          <w:color w:val="000000"/>
          <w:sz w:val="21"/>
          <w:szCs w:val="21"/>
          <w:lang w:val="en-AU"/>
        </w:rPr>
        <w:t xml:space="preserve"> inform only the successful candidates about the outcome or status of the selection process.</w:t>
      </w:r>
    </w:p>
    <w:p w14:paraId="19A88E92" w14:textId="77777777" w:rsidR="001333BB" w:rsidRPr="0084086E" w:rsidRDefault="001333BB" w:rsidP="001333BB">
      <w:pPr>
        <w:spacing w:before="60" w:after="60" w:line="240" w:lineRule="auto"/>
        <w:contextualSpacing/>
        <w:rPr>
          <w:rFonts w:ascii="Myriad Pro" w:hAnsi="Myriad Pro" w:cstheme="majorHAnsi"/>
          <w:sz w:val="21"/>
          <w:szCs w:val="21"/>
        </w:rPr>
      </w:pPr>
    </w:p>
    <w:p w14:paraId="20BEDCA9" w14:textId="78C7BA16" w:rsidR="001333BB" w:rsidRPr="0084086E" w:rsidRDefault="001333BB" w:rsidP="001333BB">
      <w:pPr>
        <w:pStyle w:val="NoSpacing"/>
        <w:jc w:val="both"/>
        <w:rPr>
          <w:rFonts w:ascii="Myriad Pro" w:hAnsi="Myriad Pro" w:cstheme="majorHAnsi"/>
          <w:i/>
          <w:color w:val="000000"/>
          <w:sz w:val="21"/>
          <w:szCs w:val="21"/>
          <w:lang w:val="en-AU"/>
        </w:rPr>
      </w:pPr>
      <w:r>
        <w:rPr>
          <w:rFonts w:ascii="Myriad Pro" w:hAnsi="Myriad Pro" w:cstheme="majorHAnsi"/>
          <w:i/>
          <w:color w:val="000000"/>
          <w:sz w:val="21"/>
          <w:szCs w:val="21"/>
          <w:lang w:val="en-AU"/>
        </w:rPr>
        <w:t>I</w:t>
      </w:r>
      <w:r w:rsidRPr="0084086E">
        <w:rPr>
          <w:rFonts w:ascii="Myriad Pro" w:hAnsi="Myriad Pro" w:cstheme="majorHAnsi"/>
          <w:i/>
          <w:color w:val="000000"/>
          <w:sz w:val="21"/>
          <w:szCs w:val="21"/>
          <w:lang w:val="en-AU"/>
        </w:rPr>
        <w:t xml:space="preserve">ndividual Consultants are responsible for ensuring they have </w:t>
      </w:r>
      <w:r w:rsidRPr="0084086E">
        <w:rPr>
          <w:rFonts w:ascii="Myriad Pro" w:hAnsi="Myriad Pro" w:cstheme="majorHAnsi"/>
          <w:b/>
          <w:i/>
          <w:color w:val="000000"/>
          <w:sz w:val="21"/>
          <w:szCs w:val="21"/>
          <w:lang w:val="en-AU"/>
        </w:rPr>
        <w:t>vaccinations</w:t>
      </w:r>
      <w:r w:rsidRPr="0084086E">
        <w:rPr>
          <w:rFonts w:ascii="Myriad Pro" w:hAnsi="Myriad Pro" w:cstheme="majorHAnsi"/>
          <w:i/>
          <w:color w:val="000000"/>
          <w:sz w:val="21"/>
          <w:szCs w:val="21"/>
          <w:lang w:val="en-AU"/>
        </w:rPr>
        <w:t>/inoculations when travelling to certain countries, as designated by the UN Medical Director.</w:t>
      </w:r>
      <w:r w:rsidRPr="0084086E">
        <w:rPr>
          <w:rFonts w:ascii="Myriad Pro" w:hAnsi="Myriad Pro" w:cstheme="majorHAnsi"/>
          <w:i/>
          <w:color w:val="00B050"/>
          <w:sz w:val="21"/>
          <w:szCs w:val="21"/>
          <w:lang w:val="en-AU"/>
        </w:rPr>
        <w:t xml:space="preserve"> </w:t>
      </w:r>
      <w:r w:rsidRPr="0084086E">
        <w:rPr>
          <w:rFonts w:ascii="Myriad Pro" w:hAnsi="Myriad Pro" w:cstheme="majorHAnsi"/>
          <w:i/>
          <w:color w:val="000000"/>
          <w:sz w:val="21"/>
          <w:szCs w:val="21"/>
          <w:lang w:val="en-AU"/>
        </w:rPr>
        <w:t xml:space="preserve">Consultants are also required to comply with the UN </w:t>
      </w:r>
      <w:r w:rsidRPr="0084086E">
        <w:rPr>
          <w:rFonts w:ascii="Myriad Pro" w:hAnsi="Myriad Pro" w:cstheme="majorHAnsi"/>
          <w:b/>
          <w:i/>
          <w:color w:val="000000"/>
          <w:sz w:val="21"/>
          <w:szCs w:val="21"/>
          <w:lang w:val="en-AU"/>
        </w:rPr>
        <w:t>security directives</w:t>
      </w:r>
      <w:r w:rsidRPr="0084086E">
        <w:rPr>
          <w:rFonts w:ascii="Myriad Pro" w:hAnsi="Myriad Pro" w:cstheme="majorHAnsi"/>
          <w:i/>
          <w:color w:val="000000"/>
          <w:sz w:val="21"/>
          <w:szCs w:val="21"/>
          <w:lang w:val="en-AU"/>
        </w:rPr>
        <w:t xml:space="preserve"> set forth under dss.un.org</w:t>
      </w:r>
    </w:p>
    <w:p w14:paraId="5524138A"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i/>
          <w:color w:val="000000"/>
          <w:sz w:val="21"/>
          <w:szCs w:val="21"/>
          <w:lang w:val="en-AU"/>
        </w:rPr>
        <w:t>General Terms and conditions as well as other related documents can be found under: http://on.undp.org/t7fJs.</w:t>
      </w:r>
    </w:p>
    <w:p w14:paraId="640E6E4C" w14:textId="77777777" w:rsidR="001333BB" w:rsidRPr="0084086E" w:rsidRDefault="001333BB" w:rsidP="001333BB">
      <w:pPr>
        <w:pStyle w:val="NoSpacing"/>
        <w:jc w:val="both"/>
        <w:rPr>
          <w:rFonts w:ascii="Myriad Pro" w:hAnsi="Myriad Pro" w:cstheme="majorHAnsi"/>
          <w:i/>
          <w:color w:val="000000"/>
          <w:sz w:val="21"/>
          <w:szCs w:val="21"/>
          <w:lang w:val="en-AU"/>
        </w:rPr>
      </w:pPr>
    </w:p>
    <w:p w14:paraId="18AA394C" w14:textId="77777777" w:rsidR="001333BB" w:rsidRPr="0084086E" w:rsidRDefault="001333BB" w:rsidP="001333BB">
      <w:pPr>
        <w:pStyle w:val="NoSpacing"/>
        <w:jc w:val="both"/>
        <w:rPr>
          <w:rFonts w:ascii="Myriad Pro" w:hAnsi="Myriad Pro" w:cstheme="majorHAnsi"/>
          <w:i/>
          <w:color w:val="000000"/>
          <w:sz w:val="21"/>
          <w:szCs w:val="21"/>
          <w:lang w:val="en-AU"/>
        </w:rPr>
      </w:pPr>
      <w:r w:rsidRPr="0084086E">
        <w:rPr>
          <w:rFonts w:ascii="Myriad Pro" w:hAnsi="Myriad Pro" w:cstheme="majorHAnsi"/>
          <w:i/>
          <w:color w:val="000000"/>
          <w:sz w:val="21"/>
          <w:szCs w:val="21"/>
          <w:lang w:val="en-AU"/>
        </w:rPr>
        <w:t>Qualified women and members of minorities are encouraged to apply.</w:t>
      </w:r>
    </w:p>
    <w:p w14:paraId="5564CA5C" w14:textId="77777777" w:rsidR="001333BB" w:rsidRPr="0084086E" w:rsidRDefault="001333BB" w:rsidP="001333BB">
      <w:pPr>
        <w:spacing w:before="60" w:after="60" w:line="240" w:lineRule="auto"/>
        <w:contextualSpacing/>
        <w:rPr>
          <w:rFonts w:ascii="Myriad Pro" w:hAnsi="Myriad Pro" w:cstheme="majorHAnsi"/>
          <w:sz w:val="21"/>
          <w:szCs w:val="21"/>
        </w:rPr>
      </w:pPr>
      <w:r w:rsidRPr="0084086E">
        <w:rPr>
          <w:rFonts w:ascii="Myriad Pro" w:hAnsi="Myriad Pro" w:cstheme="majorHAnsi"/>
          <w:i/>
          <w:color w:val="000000"/>
          <w:sz w:val="21"/>
          <w:szCs w:val="21"/>
          <w:lang w:val="en-AU"/>
        </w:rPr>
        <w:t xml:space="preserve">Due to large number of applications we receive, we </w:t>
      </w:r>
      <w:proofErr w:type="gramStart"/>
      <w:r w:rsidRPr="0084086E">
        <w:rPr>
          <w:rFonts w:ascii="Myriad Pro" w:hAnsi="Myriad Pro" w:cstheme="majorHAnsi"/>
          <w:i/>
          <w:color w:val="000000"/>
          <w:sz w:val="21"/>
          <w:szCs w:val="21"/>
          <w:lang w:val="en-AU"/>
        </w:rPr>
        <w:t>are able to</w:t>
      </w:r>
      <w:proofErr w:type="gramEnd"/>
      <w:r w:rsidRPr="0084086E">
        <w:rPr>
          <w:rFonts w:ascii="Myriad Pro" w:hAnsi="Myriad Pro" w:cstheme="majorHAnsi"/>
          <w:i/>
          <w:color w:val="000000"/>
          <w:sz w:val="21"/>
          <w:szCs w:val="21"/>
          <w:lang w:val="en-AU"/>
        </w:rPr>
        <w:t xml:space="preserve"> inform only the successful candidates about the outcome or status of the selection process.</w:t>
      </w:r>
    </w:p>
    <w:p w14:paraId="6349344B" w14:textId="77777777" w:rsidR="001333BB" w:rsidRPr="00AC48CE" w:rsidRDefault="001333BB" w:rsidP="0039450E">
      <w:pPr>
        <w:pStyle w:val="ListParagraph"/>
        <w:jc w:val="both"/>
        <w:rPr>
          <w:rFonts w:ascii="Myriad Pro" w:hAnsi="Myriad Pro"/>
          <w:color w:val="000000"/>
          <w:sz w:val="21"/>
          <w:szCs w:val="21"/>
        </w:rPr>
      </w:pPr>
    </w:p>
    <w:p w14:paraId="2FD341CA" w14:textId="77777777" w:rsidR="001333BB" w:rsidRPr="00786266" w:rsidRDefault="001333BB" w:rsidP="001333BB">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Criteria for Selection of the Best Offer</w:t>
      </w:r>
    </w:p>
    <w:p w14:paraId="568FB195" w14:textId="77777777" w:rsidR="001333BB" w:rsidRPr="004E7A3A" w:rsidRDefault="001333BB" w:rsidP="001333BB">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1BCFF4DD" w14:textId="77777777" w:rsidR="001333BB" w:rsidRDefault="001333BB" w:rsidP="00264EE0">
      <w:pPr>
        <w:spacing w:after="0" w:line="240" w:lineRule="auto"/>
        <w:jc w:val="both"/>
        <w:rPr>
          <w:rFonts w:ascii="Myriad Pro" w:hAnsi="Myriad Pro"/>
          <w:b/>
          <w:color w:val="000000"/>
          <w:sz w:val="26"/>
          <w:u w:val="single"/>
        </w:rPr>
      </w:pPr>
    </w:p>
    <w:p w14:paraId="6D9AEE2E" w14:textId="77777777" w:rsidR="00966577" w:rsidRPr="0084086E" w:rsidRDefault="00966577" w:rsidP="00966577">
      <w:pPr>
        <w:spacing w:before="60" w:after="60" w:line="240" w:lineRule="auto"/>
        <w:contextualSpacing/>
        <w:rPr>
          <w:rFonts w:ascii="Myriad Pro" w:hAnsi="Myriad Pro" w:cstheme="majorHAnsi"/>
          <w:sz w:val="21"/>
          <w:szCs w:val="21"/>
        </w:rPr>
      </w:pPr>
    </w:p>
    <w:p w14:paraId="47E479A3" w14:textId="77777777" w:rsidR="005466D4" w:rsidRPr="00966577" w:rsidRDefault="005466D4" w:rsidP="005466D4">
      <w:pPr>
        <w:rPr>
          <w:rFonts w:ascii="Myriad Pro" w:hAnsi="Myriad Pro"/>
          <w:i/>
          <w:color w:val="000000"/>
          <w:sz w:val="21"/>
          <w:szCs w:val="21"/>
        </w:rPr>
      </w:pPr>
    </w:p>
    <w:p w14:paraId="0A24BC4C" w14:textId="77777777" w:rsidR="0002776C" w:rsidRDefault="0002776C" w:rsidP="005466D4">
      <w:pPr>
        <w:rPr>
          <w:rFonts w:ascii="Myriad Pro" w:hAnsi="Myriad Pro"/>
          <w:i/>
          <w:color w:val="000000"/>
          <w:sz w:val="21"/>
          <w:szCs w:val="21"/>
        </w:rPr>
      </w:pPr>
      <w:r>
        <w:rPr>
          <w:rFonts w:ascii="Myriad Pro" w:hAnsi="Myriad Pro"/>
          <w:i/>
          <w:color w:val="000000"/>
          <w:sz w:val="21"/>
          <w:szCs w:val="21"/>
        </w:rPr>
        <w:br w:type="page"/>
      </w:r>
    </w:p>
    <w:p w14:paraId="231B4665" w14:textId="6235105E" w:rsidR="005466D4" w:rsidRPr="005466D4" w:rsidRDefault="005466D4" w:rsidP="005466D4">
      <w:pPr>
        <w:rPr>
          <w:rFonts w:ascii="Myriad Pro" w:hAnsi="Myriad Pro"/>
          <w:i/>
          <w:color w:val="000000"/>
          <w:sz w:val="21"/>
          <w:szCs w:val="21"/>
        </w:rPr>
      </w:pPr>
      <w:r w:rsidRPr="005466D4">
        <w:rPr>
          <w:rFonts w:ascii="Myriad Pro" w:hAnsi="Myriad Pro"/>
          <w:i/>
          <w:color w:val="000000"/>
          <w:sz w:val="21"/>
          <w:szCs w:val="21"/>
        </w:rPr>
        <w:lastRenderedPageBreak/>
        <w:t xml:space="preserve">ToR ANNEX A: List of Documents to be reviewed by the </w:t>
      </w:r>
      <w:r w:rsidR="00641F6C">
        <w:rPr>
          <w:rFonts w:ascii="Myriad Pro" w:hAnsi="Myriad Pro"/>
          <w:i/>
          <w:color w:val="000000"/>
          <w:sz w:val="21"/>
          <w:szCs w:val="21"/>
        </w:rPr>
        <w:t>evaluator</w:t>
      </w:r>
      <w:r w:rsidRPr="005466D4">
        <w:rPr>
          <w:rFonts w:ascii="Myriad Pro" w:hAnsi="Myriad Pro"/>
          <w:i/>
          <w:color w:val="000000"/>
          <w:sz w:val="21"/>
          <w:szCs w:val="21"/>
        </w:rPr>
        <w:t xml:space="preserve"> </w:t>
      </w:r>
    </w:p>
    <w:p w14:paraId="0EED1E45" w14:textId="77777777"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ToR Annex A: Project Logical/Results Framework</w:t>
      </w:r>
    </w:p>
    <w:p w14:paraId="39AEEAC6" w14:textId="28C1DFD5"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 xml:space="preserve">ToR Annex B: Project Information Package to be reviewed by </w:t>
      </w:r>
      <w:r w:rsidR="00641F6C">
        <w:rPr>
          <w:rFonts w:ascii="Myriad Pro" w:hAnsi="Myriad Pro"/>
          <w:color w:val="000000"/>
          <w:sz w:val="21"/>
          <w:szCs w:val="21"/>
        </w:rPr>
        <w:t>the evaluator</w:t>
      </w:r>
    </w:p>
    <w:p w14:paraId="06718021" w14:textId="77777777" w:rsidR="005466D4" w:rsidRPr="00CB18FE"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ToR Annex C: Content of the TE report</w:t>
      </w:r>
    </w:p>
    <w:p w14:paraId="4B4D2F6E" w14:textId="77777777"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 xml:space="preserve">ToR Annex </w:t>
      </w:r>
      <w:r>
        <w:rPr>
          <w:rFonts w:ascii="Myriad Pro" w:hAnsi="Myriad Pro"/>
          <w:color w:val="000000"/>
          <w:sz w:val="21"/>
          <w:szCs w:val="21"/>
        </w:rPr>
        <w:t>D</w:t>
      </w:r>
      <w:r w:rsidRPr="00DE193D">
        <w:rPr>
          <w:rFonts w:ascii="Myriad Pro" w:hAnsi="Myriad Pro"/>
          <w:color w:val="000000"/>
          <w:sz w:val="21"/>
          <w:szCs w:val="21"/>
        </w:rPr>
        <w:t>: Evaluation Criteria Matrix template</w:t>
      </w:r>
    </w:p>
    <w:p w14:paraId="6B2166B3" w14:textId="77777777"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 xml:space="preserve">ToR Annex </w:t>
      </w:r>
      <w:r>
        <w:rPr>
          <w:rFonts w:ascii="Myriad Pro" w:hAnsi="Myriad Pro"/>
          <w:color w:val="000000"/>
          <w:sz w:val="21"/>
          <w:szCs w:val="21"/>
        </w:rPr>
        <w:t>E</w:t>
      </w:r>
      <w:r w:rsidRPr="00DE193D">
        <w:rPr>
          <w:rFonts w:ascii="Myriad Pro" w:hAnsi="Myriad Pro"/>
          <w:color w:val="000000"/>
          <w:sz w:val="21"/>
          <w:szCs w:val="21"/>
        </w:rPr>
        <w:t>: UNEG Code of Conduct for Evaluators</w:t>
      </w:r>
    </w:p>
    <w:p w14:paraId="7B6DD5C3" w14:textId="77777777"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 xml:space="preserve">ToR Annex </w:t>
      </w:r>
      <w:r>
        <w:rPr>
          <w:rFonts w:ascii="Myriad Pro" w:hAnsi="Myriad Pro"/>
          <w:color w:val="000000"/>
          <w:sz w:val="21"/>
          <w:szCs w:val="21"/>
        </w:rPr>
        <w:t>F</w:t>
      </w:r>
      <w:r w:rsidRPr="00DE193D">
        <w:rPr>
          <w:rFonts w:ascii="Myriad Pro" w:hAnsi="Myriad Pro"/>
          <w:color w:val="000000"/>
          <w:sz w:val="21"/>
          <w:szCs w:val="21"/>
        </w:rPr>
        <w:t>: TE Rating Scales</w:t>
      </w:r>
    </w:p>
    <w:p w14:paraId="3FAE9A0B" w14:textId="77777777"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 xml:space="preserve">ToR Annex </w:t>
      </w:r>
      <w:r>
        <w:rPr>
          <w:rFonts w:ascii="Myriad Pro" w:hAnsi="Myriad Pro"/>
          <w:color w:val="000000"/>
          <w:sz w:val="21"/>
          <w:szCs w:val="21"/>
        </w:rPr>
        <w:t>G</w:t>
      </w:r>
      <w:r w:rsidRPr="00DE193D">
        <w:rPr>
          <w:rFonts w:ascii="Myriad Pro" w:hAnsi="Myriad Pro"/>
          <w:color w:val="000000"/>
          <w:sz w:val="21"/>
          <w:szCs w:val="21"/>
        </w:rPr>
        <w:t>: TE Report Clearance Form</w:t>
      </w:r>
    </w:p>
    <w:p w14:paraId="285869BF" w14:textId="77777777" w:rsidR="005466D4" w:rsidRPr="00DE193D" w:rsidRDefault="005466D4" w:rsidP="005466D4">
      <w:pPr>
        <w:pStyle w:val="ListParagraph"/>
        <w:numPr>
          <w:ilvl w:val="0"/>
          <w:numId w:val="5"/>
        </w:numPr>
        <w:rPr>
          <w:rFonts w:ascii="Myriad Pro" w:hAnsi="Myriad Pro"/>
          <w:color w:val="000000"/>
          <w:sz w:val="21"/>
          <w:szCs w:val="21"/>
        </w:rPr>
      </w:pPr>
      <w:r w:rsidRPr="00DE193D">
        <w:rPr>
          <w:rFonts w:ascii="Myriad Pro" w:hAnsi="Myriad Pro"/>
          <w:color w:val="000000"/>
          <w:sz w:val="21"/>
          <w:szCs w:val="21"/>
        </w:rPr>
        <w:t xml:space="preserve">ToR Annex </w:t>
      </w:r>
      <w:r>
        <w:rPr>
          <w:rFonts w:ascii="Myriad Pro" w:hAnsi="Myriad Pro"/>
          <w:color w:val="000000"/>
          <w:sz w:val="21"/>
          <w:szCs w:val="21"/>
        </w:rPr>
        <w:t>H</w:t>
      </w:r>
      <w:r w:rsidRPr="00DE193D">
        <w:rPr>
          <w:rFonts w:ascii="Myriad Pro" w:hAnsi="Myriad Pro"/>
          <w:color w:val="000000"/>
          <w:sz w:val="21"/>
          <w:szCs w:val="21"/>
        </w:rPr>
        <w:t>: TE Audit Trail</w:t>
      </w:r>
    </w:p>
    <w:p w14:paraId="278CDBA1" w14:textId="77777777" w:rsidR="005466D4" w:rsidRPr="005466D4" w:rsidRDefault="005466D4" w:rsidP="005466D4">
      <w:pPr>
        <w:rPr>
          <w:rFonts w:ascii="Myriad Pro" w:hAnsi="Myriad Pro"/>
          <w:i/>
          <w:color w:val="000000"/>
          <w:sz w:val="21"/>
          <w:szCs w:val="21"/>
        </w:rPr>
      </w:pPr>
      <w:r w:rsidRPr="005466D4">
        <w:rPr>
          <w:rFonts w:ascii="Myriad Pro" w:hAnsi="Myriad Pro"/>
          <w:i/>
          <w:color w:val="000000"/>
          <w:sz w:val="21"/>
          <w:szCs w:val="21"/>
        </w:rPr>
        <w:t>The following documents will also be available:</w:t>
      </w:r>
    </w:p>
    <w:p w14:paraId="61D26CDA" w14:textId="2C303101" w:rsidR="005466D4" w:rsidRPr="0084086E" w:rsidRDefault="005466D4" w:rsidP="0084086E">
      <w:pPr>
        <w:pStyle w:val="ListParagraph"/>
        <w:numPr>
          <w:ilvl w:val="0"/>
          <w:numId w:val="30"/>
        </w:numPr>
        <w:spacing w:after="0" w:line="240" w:lineRule="auto"/>
        <w:rPr>
          <w:rFonts w:ascii="Myriad Pro" w:hAnsi="Myriad Pro"/>
          <w:i/>
          <w:color w:val="000000"/>
          <w:sz w:val="21"/>
          <w:szCs w:val="21"/>
        </w:rPr>
      </w:pPr>
      <w:r w:rsidRPr="0084086E">
        <w:rPr>
          <w:rFonts w:ascii="Myriad Pro" w:hAnsi="Myriad Pro"/>
          <w:i/>
          <w:color w:val="000000"/>
          <w:sz w:val="21"/>
          <w:szCs w:val="21"/>
        </w:rPr>
        <w:t xml:space="preserve">Project operational guidelines, </w:t>
      </w:r>
      <w:r w:rsidR="0084086E" w:rsidRPr="0084086E">
        <w:rPr>
          <w:rFonts w:ascii="Myriad Pro" w:hAnsi="Myriad Pro"/>
          <w:i/>
          <w:color w:val="000000"/>
          <w:sz w:val="21"/>
          <w:szCs w:val="21"/>
        </w:rPr>
        <w:t>manuals,</w:t>
      </w:r>
      <w:r w:rsidRPr="0084086E">
        <w:rPr>
          <w:rFonts w:ascii="Myriad Pro" w:hAnsi="Myriad Pro"/>
          <w:i/>
          <w:color w:val="000000"/>
          <w:sz w:val="21"/>
          <w:szCs w:val="21"/>
        </w:rPr>
        <w:t xml:space="preserve"> and systems</w:t>
      </w:r>
    </w:p>
    <w:p w14:paraId="60A6DE54" w14:textId="25210D40" w:rsidR="005466D4" w:rsidRPr="0084086E" w:rsidRDefault="005466D4" w:rsidP="0084086E">
      <w:pPr>
        <w:pStyle w:val="ListParagraph"/>
        <w:numPr>
          <w:ilvl w:val="0"/>
          <w:numId w:val="30"/>
        </w:numPr>
        <w:spacing w:after="0" w:line="240" w:lineRule="auto"/>
        <w:rPr>
          <w:rFonts w:ascii="Myriad Pro" w:hAnsi="Myriad Pro"/>
          <w:i/>
          <w:color w:val="000000"/>
          <w:sz w:val="21"/>
          <w:szCs w:val="21"/>
        </w:rPr>
      </w:pPr>
      <w:r w:rsidRPr="0084086E">
        <w:rPr>
          <w:rFonts w:ascii="Myriad Pro" w:hAnsi="Myriad Pro"/>
          <w:i/>
          <w:color w:val="000000"/>
          <w:sz w:val="21"/>
          <w:szCs w:val="21"/>
        </w:rPr>
        <w:t>UNDP country/countries programme document(s)</w:t>
      </w:r>
    </w:p>
    <w:p w14:paraId="7CAC355F" w14:textId="021A44A0" w:rsidR="005466D4" w:rsidRPr="0084086E" w:rsidRDefault="005466D4" w:rsidP="0084086E">
      <w:pPr>
        <w:pStyle w:val="ListParagraph"/>
        <w:numPr>
          <w:ilvl w:val="0"/>
          <w:numId w:val="30"/>
        </w:numPr>
        <w:spacing w:after="0" w:line="240" w:lineRule="auto"/>
        <w:rPr>
          <w:rFonts w:ascii="Myriad Pro" w:hAnsi="Myriad Pro"/>
          <w:i/>
          <w:color w:val="000000"/>
          <w:sz w:val="21"/>
          <w:szCs w:val="21"/>
        </w:rPr>
      </w:pPr>
      <w:r w:rsidRPr="0084086E">
        <w:rPr>
          <w:rFonts w:ascii="Myriad Pro" w:hAnsi="Myriad Pro"/>
          <w:i/>
          <w:color w:val="000000"/>
          <w:sz w:val="21"/>
          <w:szCs w:val="21"/>
        </w:rPr>
        <w:t>Minutes of the Board Meetings and other meetings (i.e. Project Appraisal Committee meetings)</w:t>
      </w:r>
    </w:p>
    <w:p w14:paraId="10378810" w14:textId="2FDB7191" w:rsidR="005466D4" w:rsidRPr="0084086E" w:rsidRDefault="005466D4" w:rsidP="0084086E">
      <w:pPr>
        <w:pStyle w:val="ListParagraph"/>
        <w:numPr>
          <w:ilvl w:val="0"/>
          <w:numId w:val="30"/>
        </w:numPr>
        <w:spacing w:after="0" w:line="240" w:lineRule="auto"/>
        <w:rPr>
          <w:rFonts w:ascii="Myriad Pro" w:hAnsi="Myriad Pro"/>
          <w:i/>
          <w:color w:val="000000"/>
          <w:sz w:val="21"/>
          <w:szCs w:val="21"/>
        </w:rPr>
      </w:pPr>
      <w:r w:rsidRPr="0084086E">
        <w:rPr>
          <w:rFonts w:ascii="Myriad Pro" w:hAnsi="Myriad Pro"/>
          <w:i/>
          <w:color w:val="000000"/>
          <w:sz w:val="21"/>
          <w:szCs w:val="21"/>
        </w:rPr>
        <w:t>Any additional documents, as relevant.</w:t>
      </w:r>
    </w:p>
    <w:p w14:paraId="72D6C3BB" w14:textId="291BC7C5" w:rsidR="00264EE0" w:rsidRPr="00E83A87" w:rsidRDefault="00264EE0" w:rsidP="00264EE0">
      <w:pPr>
        <w:rPr>
          <w:rFonts w:ascii="Myriad Pro" w:hAnsi="Myriad Pro"/>
          <w:i/>
          <w:color w:val="000000"/>
          <w:sz w:val="21"/>
          <w:szCs w:val="21"/>
          <w:highlight w:val="lightGray"/>
        </w:rPr>
      </w:pPr>
    </w:p>
    <w:p w14:paraId="020D58DF" w14:textId="77777777" w:rsidR="00264EE0" w:rsidRPr="00F130FE" w:rsidRDefault="00264EE0" w:rsidP="00264EE0">
      <w:pPr>
        <w:rPr>
          <w:rFonts w:ascii="Myriad Pro" w:hAnsi="Myriad Pro"/>
          <w:color w:val="000000"/>
          <w:sz w:val="21"/>
          <w:szCs w:val="21"/>
        </w:rPr>
      </w:pPr>
    </w:p>
    <w:p w14:paraId="16540415" w14:textId="77777777" w:rsidR="00A54C37" w:rsidRDefault="00A54C37" w:rsidP="00264EE0">
      <w:pPr>
        <w:rPr>
          <w:rFonts w:ascii="Myriad Pro" w:hAnsi="Myriad Pro"/>
          <w:b/>
          <w:bCs/>
          <w:sz w:val="26"/>
          <w:szCs w:val="26"/>
        </w:rPr>
        <w:sectPr w:rsidR="00A54C37">
          <w:pgSz w:w="12240" w:h="15840"/>
          <w:pgMar w:top="1440" w:right="1440" w:bottom="1440" w:left="1440" w:header="720" w:footer="720" w:gutter="0"/>
          <w:cols w:space="720"/>
          <w:docGrid w:linePitch="360"/>
        </w:sectPr>
      </w:pPr>
    </w:p>
    <w:p w14:paraId="74CB455F" w14:textId="4A22062F" w:rsidR="0002776C" w:rsidRDefault="0002776C" w:rsidP="00264EE0">
      <w:pPr>
        <w:rPr>
          <w:rFonts w:ascii="Myriad Pro" w:hAnsi="Myriad Pro"/>
          <w:b/>
          <w:bCs/>
          <w:sz w:val="26"/>
          <w:szCs w:val="26"/>
        </w:rPr>
      </w:pPr>
    </w:p>
    <w:p w14:paraId="2271FF20" w14:textId="77777777" w:rsidR="001333BB" w:rsidRDefault="001333BB">
      <w:pPr>
        <w:rPr>
          <w:rFonts w:ascii="Myriad Pro" w:hAnsi="Myriad Pro"/>
          <w:b/>
          <w:bCs/>
          <w:sz w:val="26"/>
          <w:szCs w:val="26"/>
        </w:rPr>
      </w:pPr>
      <w:r>
        <w:rPr>
          <w:rFonts w:ascii="Myriad Pro" w:hAnsi="Myriad Pro"/>
          <w:b/>
          <w:bCs/>
          <w:sz w:val="26"/>
          <w:szCs w:val="26"/>
        </w:rPr>
        <w:t>Annex A: Results and Resource Framework</w:t>
      </w:r>
    </w:p>
    <w:tbl>
      <w:tblPr>
        <w:tblW w:w="147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574"/>
        <w:gridCol w:w="2502"/>
        <w:gridCol w:w="2502"/>
        <w:gridCol w:w="89"/>
        <w:gridCol w:w="2413"/>
      </w:tblGrid>
      <w:tr w:rsidR="001333BB" w:rsidRPr="00172F62" w14:paraId="05A7A0FE" w14:textId="77777777" w:rsidTr="001333BB">
        <w:trPr>
          <w:trHeight w:val="544"/>
        </w:trPr>
        <w:tc>
          <w:tcPr>
            <w:tcW w:w="2250" w:type="dxa"/>
            <w:shd w:val="pct12" w:color="auto" w:fill="auto"/>
          </w:tcPr>
          <w:p w14:paraId="722AB892"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p>
        </w:tc>
        <w:tc>
          <w:tcPr>
            <w:tcW w:w="2430" w:type="dxa"/>
            <w:shd w:val="pct12" w:color="auto" w:fill="auto"/>
          </w:tcPr>
          <w:p w14:paraId="6BF7BCD6"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Indicator</w:t>
            </w:r>
          </w:p>
        </w:tc>
        <w:tc>
          <w:tcPr>
            <w:tcW w:w="2574" w:type="dxa"/>
            <w:shd w:val="pct12" w:color="auto" w:fill="auto"/>
          </w:tcPr>
          <w:p w14:paraId="1A144B11"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Baseline</w:t>
            </w:r>
          </w:p>
        </w:tc>
        <w:tc>
          <w:tcPr>
            <w:tcW w:w="2502" w:type="dxa"/>
            <w:shd w:val="pct12" w:color="auto" w:fill="auto"/>
          </w:tcPr>
          <w:p w14:paraId="17907F41"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 xml:space="preserve">Targets </w:t>
            </w:r>
          </w:p>
          <w:p w14:paraId="1D6E9D4F"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End of Project</w:t>
            </w:r>
          </w:p>
        </w:tc>
        <w:tc>
          <w:tcPr>
            <w:tcW w:w="2502" w:type="dxa"/>
            <w:shd w:val="pct12" w:color="auto" w:fill="auto"/>
          </w:tcPr>
          <w:p w14:paraId="3795981F"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Source of verification</w:t>
            </w:r>
          </w:p>
        </w:tc>
        <w:tc>
          <w:tcPr>
            <w:tcW w:w="2502" w:type="dxa"/>
            <w:gridSpan w:val="2"/>
            <w:shd w:val="pct12" w:color="auto" w:fill="auto"/>
          </w:tcPr>
          <w:p w14:paraId="00F9AE7D" w14:textId="77777777" w:rsidR="001333BB" w:rsidRPr="00172F62" w:rsidRDefault="001333BB" w:rsidP="001333BB">
            <w:pPr>
              <w:spacing w:after="0" w:line="240" w:lineRule="auto"/>
              <w:jc w:val="center"/>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Risks and Assumptions</w:t>
            </w:r>
          </w:p>
        </w:tc>
      </w:tr>
      <w:tr w:rsidR="001333BB" w:rsidRPr="00172F62" w14:paraId="27A66466" w14:textId="77777777" w:rsidTr="001333BB">
        <w:trPr>
          <w:trHeight w:val="665"/>
        </w:trPr>
        <w:tc>
          <w:tcPr>
            <w:tcW w:w="2250" w:type="dxa"/>
            <w:vMerge w:val="restart"/>
            <w:shd w:val="clear" w:color="auto" w:fill="auto"/>
          </w:tcPr>
          <w:p w14:paraId="0AD7F0DE" w14:textId="77777777" w:rsidR="001333BB" w:rsidRPr="00172F62" w:rsidRDefault="001333BB" w:rsidP="001333BB">
            <w:pPr>
              <w:spacing w:after="0" w:line="240" w:lineRule="auto"/>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 xml:space="preserve">Project Objective: </w:t>
            </w:r>
            <w:r w:rsidRPr="00172F62">
              <w:rPr>
                <w:rFonts w:ascii="Times New Roman" w:eastAsia="Times New Roman" w:hAnsi="Times New Roman" w:cs="Times New Roman"/>
                <w:bCs/>
                <w:sz w:val="20"/>
                <w:szCs w:val="20"/>
              </w:rPr>
              <w:t>To assist countries in the development and strengthening of their national ABS frameworks, human resources and administrative capabilities to implement the Nagoya Protocol.</w:t>
            </w:r>
          </w:p>
        </w:tc>
        <w:tc>
          <w:tcPr>
            <w:tcW w:w="2430" w:type="dxa"/>
            <w:vMerge w:val="restart"/>
          </w:tcPr>
          <w:p w14:paraId="1940234A"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Number of national ABS law/regulation/policy proposals developed and/or strengthened with the participation of key stakeholders including indigenous peoples and ILCs.</w:t>
            </w:r>
          </w:p>
        </w:tc>
        <w:tc>
          <w:tcPr>
            <w:tcW w:w="2574" w:type="dxa"/>
          </w:tcPr>
          <w:p w14:paraId="4C968FA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Albania: some legal ABS measures in place</w:t>
            </w:r>
          </w:p>
          <w:p w14:paraId="4711C76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some legal acts to regulate the access to genetic resources in place, but they do not include all the issues relevant to the Nagoya Protocol</w:t>
            </w:r>
          </w:p>
          <w:p w14:paraId="101C70C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draft ABS legislation pre-dating the Nagoya Protocol  </w:t>
            </w:r>
          </w:p>
          <w:p w14:paraId="2E1F1D0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legal framework in place</w:t>
            </w:r>
          </w:p>
          <w:p w14:paraId="7AAA02E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amendment of the Environment Protection Law in process</w:t>
            </w:r>
          </w:p>
          <w:p w14:paraId="673EB5A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legal amendment to introduce ABS in progress; some draft sectoral rules in process</w:t>
            </w:r>
          </w:p>
        </w:tc>
        <w:tc>
          <w:tcPr>
            <w:tcW w:w="2502" w:type="dxa"/>
          </w:tcPr>
          <w:p w14:paraId="6BCACD9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ABS policy and legislation adopted </w:t>
            </w:r>
          </w:p>
          <w:p w14:paraId="5E3EB7A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improved ABS rules adopted to fully implement the Nagoya Protocol</w:t>
            </w:r>
          </w:p>
          <w:p w14:paraId="2717934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ABS legislation and ABS bylaw adopted </w:t>
            </w:r>
          </w:p>
          <w:p w14:paraId="4E7AB57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strengthened participation of research community in the ABS regulatory system</w:t>
            </w:r>
          </w:p>
          <w:p w14:paraId="5490241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amendment of Environmental Protection Act and ABS bylaws approved </w:t>
            </w:r>
          </w:p>
          <w:p w14:paraId="38C5775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Sudan: ABS policy/ legislation </w:t>
            </w:r>
            <w:proofErr w:type="gramStart"/>
            <w:r w:rsidRPr="00172F62">
              <w:rPr>
                <w:rFonts w:ascii="Times New Roman" w:hAnsi="Times New Roman" w:cs="Times New Roman"/>
                <w:sz w:val="20"/>
                <w:szCs w:val="20"/>
              </w:rPr>
              <w:t>adopted</w:t>
            </w:r>
            <w:proofErr w:type="gramEnd"/>
            <w:r w:rsidRPr="00172F62">
              <w:rPr>
                <w:rFonts w:ascii="Times New Roman" w:hAnsi="Times New Roman" w:cs="Times New Roman"/>
                <w:sz w:val="20"/>
                <w:szCs w:val="20"/>
              </w:rPr>
              <w:t xml:space="preserve"> and sectoral laws reviewed to properly reflect ABS provisions</w:t>
            </w:r>
          </w:p>
        </w:tc>
        <w:tc>
          <w:tcPr>
            <w:tcW w:w="2502" w:type="dxa"/>
            <w:vMerge w:val="restart"/>
          </w:tcPr>
          <w:p w14:paraId="0A8067E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Official</w:t>
            </w:r>
            <w:r w:rsidRPr="00172F62">
              <w:rPr>
                <w:rFonts w:ascii="Times New Roman" w:eastAsia="Times New Roman" w:hAnsi="Times New Roman" w:cs="Times New Roman"/>
                <w:bCs/>
                <w:sz w:val="20"/>
                <w:szCs w:val="20"/>
              </w:rPr>
              <w:t xml:space="preserve"> Gazette and bulletins per country</w:t>
            </w:r>
          </w:p>
          <w:p w14:paraId="7B1DCE58"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National ABS law/regulation/policy draft proposals</w:t>
            </w:r>
          </w:p>
          <w:p w14:paraId="4181FB3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eastAsia="Times New Roman" w:hAnsi="Times New Roman"/>
                <w:bCs/>
                <w:sz w:val="20"/>
                <w:szCs w:val="20"/>
              </w:rPr>
              <w:t>Project reports</w:t>
            </w:r>
          </w:p>
          <w:p w14:paraId="328FEA9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 xml:space="preserve">Reports submitted to ABS CHM; </w:t>
            </w:r>
          </w:p>
          <w:p w14:paraId="56285D4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National reports on implementation of the Nagoya</w:t>
            </w:r>
          </w:p>
        </w:tc>
        <w:tc>
          <w:tcPr>
            <w:tcW w:w="2502" w:type="dxa"/>
            <w:gridSpan w:val="2"/>
            <w:vMerge w:val="restart"/>
          </w:tcPr>
          <w:p w14:paraId="658E66B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There is political will to develop/update ABS-related legislation at the national level</w:t>
            </w:r>
          </w:p>
          <w:p w14:paraId="230888F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One or more institution is officially designated and capacitated to fulfill the functions and responsibility of a national competent authority</w:t>
            </w:r>
          </w:p>
          <w:p w14:paraId="197AAAC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Speedy processes for adoption and promulgation of texts</w:t>
            </w:r>
          </w:p>
          <w:p w14:paraId="11F60EE7"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028F3914" w14:textId="77777777" w:rsidTr="001333BB">
        <w:trPr>
          <w:trHeight w:val="260"/>
        </w:trPr>
        <w:tc>
          <w:tcPr>
            <w:tcW w:w="2250" w:type="dxa"/>
            <w:vMerge/>
            <w:shd w:val="clear" w:color="auto" w:fill="auto"/>
          </w:tcPr>
          <w:p w14:paraId="3566648A"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342BC08D"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0D86A07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 xml:space="preserve">Dominican Republic: </w:t>
            </w:r>
            <w:r w:rsidRPr="00172F62">
              <w:rPr>
                <w:rFonts w:ascii="Times New Roman" w:hAnsi="Times New Roman"/>
                <w:sz w:val="20"/>
                <w:szCs w:val="20"/>
              </w:rPr>
              <w:t>some ABS provisions are included in the existing regulation for biodiversity research</w:t>
            </w:r>
          </w:p>
          <w:p w14:paraId="00C6B46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Ecuador: ABS comprehensive legal framework in place</w:t>
            </w:r>
          </w:p>
          <w:p w14:paraId="6203654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 xml:space="preserve">Honduras: </w:t>
            </w:r>
            <w:r w:rsidRPr="00172F62">
              <w:rPr>
                <w:rFonts w:ascii="Times New Roman" w:hAnsi="Times New Roman"/>
                <w:sz w:val="20"/>
                <w:szCs w:val="20"/>
              </w:rPr>
              <w:t>No ABS-related law/ regulation in place</w:t>
            </w:r>
          </w:p>
          <w:p w14:paraId="37502AE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lastRenderedPageBreak/>
              <w:t>Panama: specific ABS legal framework in place</w:t>
            </w:r>
          </w:p>
          <w:p w14:paraId="198BDA3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 xml:space="preserve">Uruguay: </w:t>
            </w:r>
            <w:r w:rsidRPr="00172F62">
              <w:rPr>
                <w:rFonts w:ascii="Times New Roman" w:hAnsi="Times New Roman"/>
                <w:sz w:val="20"/>
                <w:szCs w:val="20"/>
              </w:rPr>
              <w:t>No ABS-related law/ regulation in place</w:t>
            </w:r>
          </w:p>
        </w:tc>
        <w:tc>
          <w:tcPr>
            <w:tcW w:w="2502" w:type="dxa"/>
          </w:tcPr>
          <w:p w14:paraId="253FE73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lastRenderedPageBreak/>
              <w:t xml:space="preserve">Dominican Republic: </w:t>
            </w:r>
            <w:r w:rsidRPr="00172F62">
              <w:rPr>
                <w:rFonts w:ascii="Times New Roman" w:hAnsi="Times New Roman"/>
                <w:sz w:val="20"/>
                <w:szCs w:val="20"/>
              </w:rPr>
              <w:t>draft of a national ABS law and corresponding regulations</w:t>
            </w:r>
          </w:p>
          <w:p w14:paraId="1F971F4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Ecuador: guidelines for the implementation of the existing ABS legal framework integrating the different relevant legal provisions in force in the country</w:t>
            </w:r>
          </w:p>
          <w:p w14:paraId="0396990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lastRenderedPageBreak/>
              <w:t xml:space="preserve">Honduras: </w:t>
            </w:r>
            <w:r w:rsidRPr="00172F62">
              <w:rPr>
                <w:rFonts w:ascii="Times New Roman" w:hAnsi="Times New Roman"/>
                <w:sz w:val="20"/>
                <w:szCs w:val="20"/>
              </w:rPr>
              <w:t>draft of a national ABS law and corresponding regulations</w:t>
            </w:r>
          </w:p>
          <w:p w14:paraId="4379F6B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Panama: draft of revised ABS legal framework</w:t>
            </w:r>
          </w:p>
          <w:p w14:paraId="38FA9B6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Uruguay: </w:t>
            </w:r>
            <w:r w:rsidRPr="00172F62">
              <w:rPr>
                <w:rFonts w:ascii="Times New Roman" w:hAnsi="Times New Roman"/>
                <w:sz w:val="20"/>
                <w:szCs w:val="20"/>
              </w:rPr>
              <w:t>draft of a national ABS law and corresponding regulations</w:t>
            </w:r>
          </w:p>
        </w:tc>
        <w:tc>
          <w:tcPr>
            <w:tcW w:w="2502" w:type="dxa"/>
            <w:vMerge/>
          </w:tcPr>
          <w:p w14:paraId="01289ED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0E62E24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r>
      <w:tr w:rsidR="001333BB" w:rsidRPr="00172F62" w14:paraId="360EBD46" w14:textId="77777777" w:rsidTr="001333BB">
        <w:trPr>
          <w:trHeight w:val="701"/>
        </w:trPr>
        <w:tc>
          <w:tcPr>
            <w:tcW w:w="2250" w:type="dxa"/>
            <w:vMerge/>
            <w:shd w:val="clear" w:color="auto" w:fill="auto"/>
          </w:tcPr>
          <w:p w14:paraId="4B8D623C"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09FE6F35"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00FCF70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No ABS-related law/ regulation in place</w:t>
            </w:r>
          </w:p>
          <w:p w14:paraId="039EB3C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No ABS-related law/ regulation in place</w:t>
            </w:r>
          </w:p>
          <w:p w14:paraId="7A6364A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Pre- Nagoya protocol measures on ABS in place</w:t>
            </w:r>
          </w:p>
          <w:p w14:paraId="521A63E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Pre- Nagoya protocol measures on ABS in place</w:t>
            </w:r>
          </w:p>
          <w:p w14:paraId="5978474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No ABS-related law/ regulation in place</w:t>
            </w:r>
          </w:p>
          <w:p w14:paraId="7654246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rPr>
            </w:pPr>
            <w:r w:rsidRPr="00172F62">
              <w:rPr>
                <w:rFonts w:ascii="Times New Roman" w:hAnsi="Times New Roman"/>
                <w:sz w:val="20"/>
                <w:szCs w:val="20"/>
              </w:rPr>
              <w:t>South Africa: Pre- Nagoya protocol measures on ABS in place</w:t>
            </w:r>
          </w:p>
        </w:tc>
        <w:tc>
          <w:tcPr>
            <w:tcW w:w="2502" w:type="dxa"/>
          </w:tcPr>
          <w:p w14:paraId="1505253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draft of a national ABS law and corresponding regulations</w:t>
            </w:r>
          </w:p>
          <w:p w14:paraId="01715F7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Comoros: draft of a national ABS law and corresponding regulations </w:t>
            </w:r>
          </w:p>
          <w:p w14:paraId="7567F95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updated/ harmonized ABS legislation submitted for approval</w:t>
            </w:r>
          </w:p>
          <w:p w14:paraId="30D5B01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effective ABS laws updated through consultative process and submitted for approval</w:t>
            </w:r>
          </w:p>
          <w:p w14:paraId="10D2136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draft of a national ABS law and corresponding regulations</w:t>
            </w:r>
          </w:p>
          <w:p w14:paraId="663EA86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rPr>
            </w:pPr>
            <w:r w:rsidRPr="00172F62">
              <w:rPr>
                <w:rFonts w:ascii="Times New Roman" w:hAnsi="Times New Roman"/>
                <w:sz w:val="20"/>
                <w:szCs w:val="20"/>
              </w:rPr>
              <w:t xml:space="preserve">South Africa: draft amendment to the ABS Provisions in the National Environmental Management: Biodiversity Act (No. 10 of 2004) </w:t>
            </w:r>
          </w:p>
        </w:tc>
        <w:tc>
          <w:tcPr>
            <w:tcW w:w="2502" w:type="dxa"/>
            <w:vMerge/>
          </w:tcPr>
          <w:p w14:paraId="0CCFB01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16A43EE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r>
      <w:tr w:rsidR="001333BB" w:rsidRPr="00172F62" w14:paraId="626E8FCA" w14:textId="77777777" w:rsidTr="001333BB">
        <w:trPr>
          <w:trHeight w:val="701"/>
        </w:trPr>
        <w:tc>
          <w:tcPr>
            <w:tcW w:w="2250" w:type="dxa"/>
            <w:vMerge/>
            <w:shd w:val="clear" w:color="auto" w:fill="auto"/>
          </w:tcPr>
          <w:p w14:paraId="6E800297"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3FF044BB"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F8986B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No ABS-related law/ regulation in place</w:t>
            </w:r>
          </w:p>
          <w:p w14:paraId="5A02BB1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No ABS-related law/ regulation in place</w:t>
            </w:r>
          </w:p>
          <w:p w14:paraId="35D0C85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lastRenderedPageBreak/>
              <w:t xml:space="preserve">Myanmar: </w:t>
            </w:r>
            <w:r w:rsidRPr="00172F62">
              <w:rPr>
                <w:rFonts w:ascii="Times New Roman" w:hAnsi="Times New Roman"/>
                <w:sz w:val="20"/>
                <w:szCs w:val="20"/>
              </w:rPr>
              <w:t>No ABS-related law/ regulation in place</w:t>
            </w:r>
          </w:p>
          <w:p w14:paraId="25A34B3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No ABS-related law/ regulation in place</w:t>
            </w:r>
          </w:p>
          <w:p w14:paraId="04883B2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No ABS-related law/ regulation in place</w:t>
            </w:r>
          </w:p>
          <w:p w14:paraId="7951B196"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02" w:type="dxa"/>
          </w:tcPr>
          <w:p w14:paraId="4E16BBB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lastRenderedPageBreak/>
              <w:t xml:space="preserve">Kazakhstan: </w:t>
            </w:r>
            <w:r w:rsidRPr="00172F62">
              <w:rPr>
                <w:rFonts w:ascii="Times New Roman" w:eastAsia="Times New Roman" w:hAnsi="Times New Roman" w:cs="Times New Roman"/>
                <w:bCs/>
                <w:sz w:val="20"/>
                <w:szCs w:val="20"/>
              </w:rPr>
              <w:t>ABS national policy and legal framework developed and submitted for adoption</w:t>
            </w:r>
          </w:p>
          <w:p w14:paraId="592BDE1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eastAsia="Times New Roman" w:hAnsi="Times New Roman" w:cs="Times New Roman"/>
                <w:bCs/>
                <w:sz w:val="20"/>
                <w:szCs w:val="20"/>
              </w:rPr>
              <w:t>ABS national policy and legal framework developed and submitted for adoption</w:t>
            </w:r>
          </w:p>
          <w:p w14:paraId="02F4730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lastRenderedPageBreak/>
              <w:t xml:space="preserve">Myanmar: </w:t>
            </w:r>
            <w:r w:rsidRPr="00172F62">
              <w:rPr>
                <w:rFonts w:ascii="Times New Roman" w:eastAsia="Times New Roman" w:hAnsi="Times New Roman" w:cs="Times New Roman"/>
                <w:bCs/>
                <w:sz w:val="20"/>
                <w:szCs w:val="20"/>
              </w:rPr>
              <w:t>ABS national policy and legal framework developed and submitted for adoption</w:t>
            </w:r>
          </w:p>
          <w:p w14:paraId="76EC7B8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eastAsia="Times New Roman" w:hAnsi="Times New Roman" w:cs="Times New Roman"/>
                <w:bCs/>
                <w:sz w:val="20"/>
                <w:szCs w:val="20"/>
              </w:rPr>
              <w:t>ABS national policy and legal framework developed and submitted for adoption</w:t>
            </w:r>
            <w:r w:rsidRPr="00172F62">
              <w:rPr>
                <w:rFonts w:ascii="Times New Roman" w:hAnsi="Times New Roman" w:cs="Times New Roman"/>
                <w:sz w:val="20"/>
                <w:szCs w:val="20"/>
              </w:rPr>
              <w:t xml:space="preserve"> </w:t>
            </w:r>
          </w:p>
          <w:p w14:paraId="694BAA2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eastAsia="Times New Roman" w:hAnsi="Times New Roman" w:cs="Times New Roman"/>
                <w:bCs/>
                <w:sz w:val="20"/>
                <w:szCs w:val="20"/>
              </w:rPr>
              <w:t>ABS national policy and legal framework developed and submitted for adoption</w:t>
            </w:r>
            <w:r w:rsidRPr="00172F62">
              <w:rPr>
                <w:rFonts w:ascii="Times New Roman" w:hAnsi="Times New Roman" w:cs="Times New Roman"/>
                <w:sz w:val="20"/>
                <w:szCs w:val="20"/>
              </w:rPr>
              <w:t xml:space="preserve"> </w:t>
            </w:r>
          </w:p>
        </w:tc>
        <w:tc>
          <w:tcPr>
            <w:tcW w:w="2502" w:type="dxa"/>
            <w:vMerge/>
          </w:tcPr>
          <w:p w14:paraId="16CCAA3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44AAAAF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r>
      <w:tr w:rsidR="001333BB" w:rsidRPr="00172F62" w14:paraId="42F2111E" w14:textId="77777777" w:rsidTr="001333BB">
        <w:trPr>
          <w:trHeight w:val="701"/>
        </w:trPr>
        <w:tc>
          <w:tcPr>
            <w:tcW w:w="2250" w:type="dxa"/>
            <w:vMerge/>
            <w:shd w:val="clear" w:color="auto" w:fill="auto"/>
          </w:tcPr>
          <w:p w14:paraId="468F1718"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val="restart"/>
          </w:tcPr>
          <w:p w14:paraId="7A75BDF8"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Increase by X% in the capacities of national and state competent authorities and related agencies to develop, implement, and enforce national ABS domestic legislation, administrative or policy measures for ABS - including a CHM, as measured by the UNDP ABS Capacity Development Scorecard</w:t>
            </w:r>
          </w:p>
        </w:tc>
        <w:tc>
          <w:tcPr>
            <w:tcW w:w="2574" w:type="dxa"/>
          </w:tcPr>
          <w:p w14:paraId="1205D38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42.42% </w:t>
            </w:r>
          </w:p>
          <w:p w14:paraId="04907C0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30.30%</w:t>
            </w:r>
          </w:p>
          <w:p w14:paraId="35F38CF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16.67 %</w:t>
            </w:r>
          </w:p>
          <w:p w14:paraId="5B73807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53.05 %</w:t>
            </w:r>
          </w:p>
          <w:p w14:paraId="79148A4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22.73 %</w:t>
            </w:r>
          </w:p>
          <w:p w14:paraId="2408D9D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24.24 %</w:t>
            </w:r>
          </w:p>
        </w:tc>
        <w:tc>
          <w:tcPr>
            <w:tcW w:w="2502" w:type="dxa"/>
          </w:tcPr>
          <w:p w14:paraId="0299310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52.42% </w:t>
            </w:r>
          </w:p>
          <w:p w14:paraId="49FA5D9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50.30%</w:t>
            </w:r>
          </w:p>
          <w:p w14:paraId="24E53C5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36.67 %</w:t>
            </w:r>
          </w:p>
          <w:p w14:paraId="0949390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58.05 %</w:t>
            </w:r>
          </w:p>
          <w:p w14:paraId="591D0CA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42.73%</w:t>
            </w:r>
          </w:p>
          <w:p w14:paraId="4A7AE6A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44.24 %</w:t>
            </w:r>
          </w:p>
        </w:tc>
        <w:tc>
          <w:tcPr>
            <w:tcW w:w="2502" w:type="dxa"/>
            <w:vMerge w:val="restart"/>
          </w:tcPr>
          <w:p w14:paraId="67EEED1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hAnsi="Times New Roman" w:cs="Times New Roman"/>
                <w:sz w:val="20"/>
                <w:szCs w:val="20"/>
              </w:rPr>
              <w:t>Updated</w:t>
            </w:r>
            <w:r w:rsidRPr="00172F62">
              <w:rPr>
                <w:rFonts w:ascii="Times New Roman" w:eastAsia="Times New Roman" w:hAnsi="Times New Roman" w:cs="Times New Roman"/>
                <w:bCs/>
                <w:sz w:val="20"/>
                <w:szCs w:val="20"/>
              </w:rPr>
              <w:t xml:space="preserve"> UNDP ABS Capacity Development Scorecard</w:t>
            </w:r>
          </w:p>
          <w:p w14:paraId="540B023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hAnsi="Times New Roman" w:cs="Times New Roman"/>
                <w:sz w:val="20"/>
                <w:szCs w:val="20"/>
              </w:rPr>
              <w:t>Government records / official bulletins</w:t>
            </w:r>
          </w:p>
          <w:p w14:paraId="4561F1C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hAnsi="Times New Roman" w:cs="Times New Roman"/>
                <w:sz w:val="20"/>
                <w:szCs w:val="20"/>
              </w:rPr>
              <w:t>ABS and CHM related reports</w:t>
            </w:r>
          </w:p>
          <w:p w14:paraId="5984E5F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hAnsi="Times New Roman" w:cs="Times New Roman"/>
                <w:sz w:val="20"/>
                <w:szCs w:val="20"/>
              </w:rPr>
              <w:t>National reports on implementation of the Nagoya Protocol</w:t>
            </w:r>
          </w:p>
          <w:p w14:paraId="5A76EE93"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502" w:type="dxa"/>
            <w:gridSpan w:val="2"/>
            <w:vMerge w:val="restart"/>
          </w:tcPr>
          <w:p w14:paraId="1FAB5FE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Staff apply their new knowledge and abilities in a satisfactory manner</w:t>
            </w:r>
          </w:p>
          <w:p w14:paraId="0C8C283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There is stability in the human resources within the institution that benefits from the capacity development activities</w:t>
            </w:r>
          </w:p>
          <w:p w14:paraId="77EECDD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eastAsia="Times New Roman" w:hAnsi="Times New Roman"/>
                <w:bCs/>
                <w:sz w:val="20"/>
                <w:szCs w:val="20"/>
              </w:rPr>
            </w:pPr>
            <w:r w:rsidRPr="00172F62">
              <w:rPr>
                <w:rFonts w:ascii="Times New Roman" w:eastAsia="Times New Roman" w:hAnsi="Times New Roman"/>
                <w:bCs/>
                <w:sz w:val="20"/>
                <w:szCs w:val="20"/>
              </w:rPr>
              <w:t>Willingness from staff to participate in the training activities</w:t>
            </w:r>
          </w:p>
          <w:p w14:paraId="1F5CB756"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32E7CD77" w14:textId="77777777" w:rsidTr="001333BB">
        <w:trPr>
          <w:trHeight w:val="1439"/>
        </w:trPr>
        <w:tc>
          <w:tcPr>
            <w:tcW w:w="2250" w:type="dxa"/>
            <w:vMerge/>
            <w:shd w:val="clear" w:color="auto" w:fill="auto"/>
          </w:tcPr>
          <w:p w14:paraId="5B87928D"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7B0DFF37"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6304D29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Colombia: 74.24%</w:t>
            </w:r>
          </w:p>
          <w:p w14:paraId="4B0F12F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Dominican Republic: 28.79%</w:t>
            </w:r>
          </w:p>
          <w:p w14:paraId="1C57651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Ecuador: 45.45%</w:t>
            </w:r>
          </w:p>
          <w:p w14:paraId="5FCE41F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Honduras: 28.79%</w:t>
            </w:r>
          </w:p>
          <w:p w14:paraId="06C6021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Panama: 40. 91%</w:t>
            </w:r>
          </w:p>
          <w:p w14:paraId="754BFAC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Uruguay: 12.12%</w:t>
            </w:r>
          </w:p>
        </w:tc>
        <w:tc>
          <w:tcPr>
            <w:tcW w:w="2502" w:type="dxa"/>
          </w:tcPr>
          <w:p w14:paraId="7EDFD7B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94.24%</w:t>
            </w:r>
          </w:p>
          <w:p w14:paraId="6C636F6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Dominican Republic</w:t>
            </w:r>
            <w:r w:rsidRPr="00172F62">
              <w:rPr>
                <w:rFonts w:ascii="Times New Roman" w:hAnsi="Times New Roman"/>
                <w:sz w:val="20"/>
                <w:szCs w:val="20"/>
              </w:rPr>
              <w:t>: 58.79%</w:t>
            </w:r>
          </w:p>
          <w:p w14:paraId="3DB5C03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65.45%</w:t>
            </w:r>
          </w:p>
          <w:p w14:paraId="009C23A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58.79%</w:t>
            </w:r>
          </w:p>
          <w:p w14:paraId="0110621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70.91%</w:t>
            </w:r>
          </w:p>
          <w:p w14:paraId="6C8FA41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12.12%</w:t>
            </w:r>
          </w:p>
        </w:tc>
        <w:tc>
          <w:tcPr>
            <w:tcW w:w="2502" w:type="dxa"/>
            <w:vMerge/>
          </w:tcPr>
          <w:p w14:paraId="5D979B6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p>
        </w:tc>
        <w:tc>
          <w:tcPr>
            <w:tcW w:w="2502" w:type="dxa"/>
            <w:gridSpan w:val="2"/>
            <w:vMerge/>
          </w:tcPr>
          <w:p w14:paraId="1C3185D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r>
      <w:tr w:rsidR="001333BB" w:rsidRPr="00172F62" w14:paraId="55314C02" w14:textId="77777777" w:rsidTr="001333BB">
        <w:trPr>
          <w:trHeight w:val="359"/>
        </w:trPr>
        <w:tc>
          <w:tcPr>
            <w:tcW w:w="2250" w:type="dxa"/>
            <w:vMerge/>
            <w:shd w:val="clear" w:color="auto" w:fill="auto"/>
          </w:tcPr>
          <w:p w14:paraId="01C21198"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0D29B303"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13C535D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18.67%</w:t>
            </w:r>
          </w:p>
          <w:p w14:paraId="0FAE2E1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13.64%</w:t>
            </w:r>
          </w:p>
          <w:p w14:paraId="282BFD0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65.15%</w:t>
            </w:r>
          </w:p>
          <w:p w14:paraId="3A9668E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49.97%</w:t>
            </w:r>
          </w:p>
          <w:p w14:paraId="3743D52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68.18%</w:t>
            </w:r>
          </w:p>
          <w:p w14:paraId="4054156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45.45%</w:t>
            </w:r>
          </w:p>
          <w:p w14:paraId="74C4DB2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South Africa: 75.76%</w:t>
            </w:r>
          </w:p>
        </w:tc>
        <w:tc>
          <w:tcPr>
            <w:tcW w:w="2502" w:type="dxa"/>
          </w:tcPr>
          <w:p w14:paraId="3F18CB8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50%</w:t>
            </w:r>
          </w:p>
          <w:p w14:paraId="3545AC4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50%</w:t>
            </w:r>
          </w:p>
          <w:p w14:paraId="4CEEE14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Ethiopia: 90% </w:t>
            </w:r>
          </w:p>
          <w:p w14:paraId="0345578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70%</w:t>
            </w:r>
          </w:p>
          <w:p w14:paraId="163CB89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50%</w:t>
            </w:r>
          </w:p>
          <w:p w14:paraId="3282D9D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80%</w:t>
            </w:r>
          </w:p>
          <w:p w14:paraId="60ECF60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South Africa: 85%</w:t>
            </w:r>
          </w:p>
        </w:tc>
        <w:tc>
          <w:tcPr>
            <w:tcW w:w="2502" w:type="dxa"/>
            <w:vMerge/>
          </w:tcPr>
          <w:p w14:paraId="7DA78FA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p>
        </w:tc>
        <w:tc>
          <w:tcPr>
            <w:tcW w:w="2502" w:type="dxa"/>
            <w:gridSpan w:val="2"/>
            <w:vMerge/>
          </w:tcPr>
          <w:p w14:paraId="2040134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r>
      <w:tr w:rsidR="001333BB" w:rsidRPr="00172F62" w14:paraId="41691C60" w14:textId="77777777" w:rsidTr="001333BB">
        <w:trPr>
          <w:trHeight w:val="359"/>
        </w:trPr>
        <w:tc>
          <w:tcPr>
            <w:tcW w:w="2250" w:type="dxa"/>
            <w:vMerge/>
            <w:shd w:val="clear" w:color="auto" w:fill="auto"/>
          </w:tcPr>
          <w:p w14:paraId="5F3DDD2A"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635A786F"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20CB34E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35.0%</w:t>
            </w:r>
          </w:p>
          <w:p w14:paraId="2EB9886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30.0%</w:t>
            </w:r>
          </w:p>
          <w:p w14:paraId="1EB3261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 20.0%</w:t>
            </w:r>
          </w:p>
          <w:p w14:paraId="59C8590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Samoa: 35.0%</w:t>
            </w:r>
          </w:p>
          <w:p w14:paraId="760C4F3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Tajikistan: 15.0 %</w:t>
            </w:r>
          </w:p>
        </w:tc>
        <w:tc>
          <w:tcPr>
            <w:tcW w:w="2502" w:type="dxa"/>
          </w:tcPr>
          <w:p w14:paraId="5148AE0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50 to 75%</w:t>
            </w:r>
          </w:p>
          <w:p w14:paraId="6C4823E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45 to 65%</w:t>
            </w:r>
          </w:p>
          <w:p w14:paraId="2696DA1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 35 to 55%</w:t>
            </w:r>
          </w:p>
          <w:p w14:paraId="043A928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Samoa: 50 to 75%</w:t>
            </w:r>
          </w:p>
          <w:p w14:paraId="561438E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Tajikistan: 30 to 50%</w:t>
            </w:r>
          </w:p>
        </w:tc>
        <w:tc>
          <w:tcPr>
            <w:tcW w:w="2502" w:type="dxa"/>
            <w:vMerge/>
          </w:tcPr>
          <w:p w14:paraId="60D708E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p>
        </w:tc>
        <w:tc>
          <w:tcPr>
            <w:tcW w:w="2502" w:type="dxa"/>
            <w:gridSpan w:val="2"/>
            <w:vMerge/>
          </w:tcPr>
          <w:p w14:paraId="347D2E6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r>
      <w:tr w:rsidR="001333BB" w:rsidRPr="00172F62" w14:paraId="37E2B0F5" w14:textId="77777777" w:rsidTr="001333BB">
        <w:trPr>
          <w:trHeight w:val="359"/>
        </w:trPr>
        <w:tc>
          <w:tcPr>
            <w:tcW w:w="2250" w:type="dxa"/>
            <w:vMerge/>
            <w:shd w:val="clear" w:color="auto" w:fill="auto"/>
          </w:tcPr>
          <w:p w14:paraId="7872603E"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val="restart"/>
          </w:tcPr>
          <w:p w14:paraId="56E334C4"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bCs/>
                <w:sz w:val="20"/>
                <w:szCs w:val="20"/>
              </w:rPr>
              <w:t>Number of ABS partnerships established with project support for</w:t>
            </w:r>
            <w:r w:rsidRPr="00172F62">
              <w:rPr>
                <w:rFonts w:ascii="Times New Roman" w:eastAsia="Times New Roman" w:hAnsi="Times New Roman" w:cs="Times New Roman"/>
                <w:bCs/>
                <w:sz w:val="20"/>
                <w:szCs w:val="20"/>
              </w:rPr>
              <w:t xml:space="preserve"> the </w:t>
            </w:r>
            <w:r w:rsidRPr="00172F62">
              <w:rPr>
                <w:rFonts w:ascii="Times New Roman" w:eastAsia="Times New Roman" w:hAnsi="Times New Roman" w:cs="Times New Roman"/>
                <w:bCs/>
                <w:sz w:val="20"/>
                <w:szCs w:val="20"/>
              </w:rPr>
              <w:lastRenderedPageBreak/>
              <w:t xml:space="preserve">development of products for </w:t>
            </w:r>
            <w:r w:rsidRPr="00172F62">
              <w:rPr>
                <w:rFonts w:ascii="Times New Roman" w:eastAsia="Times New Roman" w:hAnsi="Times New Roman"/>
                <w:bCs/>
                <w:sz w:val="20"/>
                <w:szCs w:val="20"/>
              </w:rPr>
              <w:t xml:space="preserve">commercial purposes </w:t>
            </w:r>
          </w:p>
        </w:tc>
        <w:tc>
          <w:tcPr>
            <w:tcW w:w="2574" w:type="dxa"/>
          </w:tcPr>
          <w:p w14:paraId="656C21F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 xml:space="preserve">Albania: </w:t>
            </w:r>
            <w:r w:rsidRPr="00172F62">
              <w:rPr>
                <w:rFonts w:ascii="Times New Roman" w:hAnsi="Times New Roman"/>
                <w:sz w:val="20"/>
                <w:szCs w:val="20"/>
              </w:rPr>
              <w:t>zero (0)</w:t>
            </w:r>
          </w:p>
          <w:p w14:paraId="0060B82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w:t>
            </w:r>
            <w:r w:rsidRPr="00172F62">
              <w:rPr>
                <w:rFonts w:ascii="Times New Roman" w:hAnsi="Times New Roman"/>
                <w:sz w:val="20"/>
                <w:szCs w:val="20"/>
              </w:rPr>
              <w:t xml:space="preserve"> zero (0)</w:t>
            </w:r>
          </w:p>
          <w:p w14:paraId="1984C64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zero (0)</w:t>
            </w:r>
          </w:p>
          <w:p w14:paraId="15B8123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India: zero (0)</w:t>
            </w:r>
          </w:p>
          <w:p w14:paraId="519F066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zero (0)</w:t>
            </w:r>
          </w:p>
          <w:p w14:paraId="5CC55B3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hAnsi="Times New Roman"/>
                <w:sz w:val="20"/>
                <w:szCs w:val="20"/>
              </w:rPr>
              <w:t>zero (0)</w:t>
            </w:r>
          </w:p>
        </w:tc>
        <w:tc>
          <w:tcPr>
            <w:tcW w:w="2502" w:type="dxa"/>
          </w:tcPr>
          <w:p w14:paraId="1A49291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 xml:space="preserve">Albania: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03B9541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 xml:space="preserve">Belarus: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77DB7A7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39F673C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India: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3EC4BB5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1C54B45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tc>
        <w:tc>
          <w:tcPr>
            <w:tcW w:w="2502" w:type="dxa"/>
            <w:vMerge w:val="restart"/>
          </w:tcPr>
          <w:p w14:paraId="7897CB2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lastRenderedPageBreak/>
              <w:t>Scientific publications</w:t>
            </w:r>
          </w:p>
          <w:p w14:paraId="725A0EB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Research reports</w:t>
            </w:r>
          </w:p>
          <w:p w14:paraId="03F3FB2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Patents</w:t>
            </w:r>
          </w:p>
        </w:tc>
        <w:tc>
          <w:tcPr>
            <w:tcW w:w="2502" w:type="dxa"/>
            <w:gridSpan w:val="2"/>
            <w:vMerge w:val="restart"/>
          </w:tcPr>
          <w:p w14:paraId="41F7755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Effective cooperation between users and </w:t>
            </w:r>
            <w:r w:rsidRPr="00172F62">
              <w:rPr>
                <w:rFonts w:ascii="Times New Roman" w:hAnsi="Times New Roman" w:cs="Times New Roman"/>
                <w:sz w:val="20"/>
                <w:szCs w:val="20"/>
              </w:rPr>
              <w:lastRenderedPageBreak/>
              <w:t>providers of genetic resources</w:t>
            </w:r>
          </w:p>
          <w:p w14:paraId="4D5E5B5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Commercial feasibility of the products selected</w:t>
            </w:r>
          </w:p>
        </w:tc>
      </w:tr>
      <w:tr w:rsidR="001333BB" w:rsidRPr="00172F62" w14:paraId="09F2CAFB" w14:textId="77777777" w:rsidTr="001333BB">
        <w:trPr>
          <w:trHeight w:val="359"/>
        </w:trPr>
        <w:tc>
          <w:tcPr>
            <w:tcW w:w="2250" w:type="dxa"/>
            <w:vMerge/>
            <w:shd w:val="clear" w:color="auto" w:fill="auto"/>
          </w:tcPr>
          <w:p w14:paraId="0EAB821F"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64AB8DF1"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2471369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zero (0)</w:t>
            </w:r>
          </w:p>
          <w:p w14:paraId="2648D34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zero (0)</w:t>
            </w:r>
          </w:p>
          <w:p w14:paraId="52DDB45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zero (0)</w:t>
            </w:r>
          </w:p>
          <w:p w14:paraId="1E5B4E6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zero (0)</w:t>
            </w:r>
          </w:p>
          <w:p w14:paraId="2FDADFF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Uruguay: zero (0)</w:t>
            </w:r>
          </w:p>
          <w:p w14:paraId="7ACEE2D0" w14:textId="77777777" w:rsidR="001333BB" w:rsidRPr="00172F62" w:rsidRDefault="001333BB" w:rsidP="001333BB">
            <w:pPr>
              <w:tabs>
                <w:tab w:val="left" w:pos="330"/>
              </w:tabs>
              <w:spacing w:after="0" w:line="240" w:lineRule="auto"/>
              <w:ind w:left="43"/>
              <w:rPr>
                <w:rFonts w:ascii="Times New Roman" w:hAnsi="Times New Roman" w:cs="Times New Roman"/>
                <w:sz w:val="20"/>
                <w:szCs w:val="20"/>
              </w:rPr>
            </w:pPr>
          </w:p>
        </w:tc>
        <w:tc>
          <w:tcPr>
            <w:tcW w:w="2502" w:type="dxa"/>
          </w:tcPr>
          <w:p w14:paraId="6DE04ED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at least one</w:t>
            </w:r>
            <w:r w:rsidRPr="00172F62">
              <w:rPr>
                <w:rFonts w:ascii="Times New Roman" w:eastAsia="Times New Roman" w:hAnsi="Times New Roman"/>
                <w:bCs/>
                <w:sz w:val="20"/>
                <w:szCs w:val="20"/>
              </w:rPr>
              <w:t xml:space="preserve"> partnership established</w:t>
            </w:r>
          </w:p>
          <w:p w14:paraId="513D123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Dominican Republic: at least one </w:t>
            </w:r>
            <w:proofErr w:type="gramStart"/>
            <w:r w:rsidRPr="00172F62">
              <w:rPr>
                <w:rFonts w:ascii="Times New Roman" w:eastAsia="Times New Roman" w:hAnsi="Times New Roman"/>
                <w:bCs/>
                <w:sz w:val="20"/>
                <w:szCs w:val="20"/>
              </w:rPr>
              <w:t>partnerships</w:t>
            </w:r>
            <w:proofErr w:type="gramEnd"/>
            <w:r w:rsidRPr="00172F62">
              <w:rPr>
                <w:rFonts w:ascii="Times New Roman" w:eastAsia="Times New Roman" w:hAnsi="Times New Roman"/>
                <w:bCs/>
                <w:sz w:val="20"/>
                <w:szCs w:val="20"/>
              </w:rPr>
              <w:t xml:space="preserve"> established</w:t>
            </w:r>
          </w:p>
          <w:p w14:paraId="2EF1149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at least one</w:t>
            </w:r>
            <w:r w:rsidRPr="00172F62">
              <w:rPr>
                <w:rFonts w:ascii="Times New Roman" w:eastAsia="Times New Roman" w:hAnsi="Times New Roman"/>
                <w:bCs/>
                <w:sz w:val="20"/>
                <w:szCs w:val="20"/>
              </w:rPr>
              <w:t xml:space="preserve"> partnership established</w:t>
            </w:r>
          </w:p>
          <w:p w14:paraId="71B080D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at least one</w:t>
            </w:r>
            <w:r w:rsidRPr="00172F62">
              <w:rPr>
                <w:rFonts w:ascii="Times New Roman" w:eastAsia="Times New Roman" w:hAnsi="Times New Roman"/>
                <w:bCs/>
                <w:sz w:val="20"/>
                <w:szCs w:val="20"/>
              </w:rPr>
              <w:t xml:space="preserve"> partnership established</w:t>
            </w:r>
            <w:r w:rsidRPr="00172F62">
              <w:rPr>
                <w:rFonts w:ascii="Times New Roman" w:hAnsi="Times New Roman"/>
                <w:sz w:val="20"/>
                <w:szCs w:val="20"/>
              </w:rPr>
              <w:t xml:space="preserve"> </w:t>
            </w:r>
          </w:p>
          <w:p w14:paraId="1B4B554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 xml:space="preserve">Uruguay: at least two </w:t>
            </w:r>
            <w:r w:rsidRPr="00172F62">
              <w:rPr>
                <w:rFonts w:ascii="Times New Roman" w:eastAsia="Times New Roman" w:hAnsi="Times New Roman"/>
                <w:bCs/>
                <w:sz w:val="20"/>
                <w:szCs w:val="20"/>
              </w:rPr>
              <w:t>partnerships established</w:t>
            </w:r>
          </w:p>
        </w:tc>
        <w:tc>
          <w:tcPr>
            <w:tcW w:w="2502" w:type="dxa"/>
            <w:vMerge/>
          </w:tcPr>
          <w:p w14:paraId="34126B6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p>
        </w:tc>
        <w:tc>
          <w:tcPr>
            <w:tcW w:w="2502" w:type="dxa"/>
            <w:gridSpan w:val="2"/>
            <w:vMerge/>
          </w:tcPr>
          <w:p w14:paraId="41AFA25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p>
        </w:tc>
      </w:tr>
      <w:tr w:rsidR="001333BB" w:rsidRPr="00172F62" w14:paraId="0AD74F5E" w14:textId="77777777" w:rsidTr="001333BB">
        <w:trPr>
          <w:trHeight w:val="260"/>
        </w:trPr>
        <w:tc>
          <w:tcPr>
            <w:tcW w:w="2250" w:type="dxa"/>
            <w:vMerge/>
            <w:shd w:val="clear" w:color="auto" w:fill="auto"/>
          </w:tcPr>
          <w:p w14:paraId="4261B296"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390CEF32"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40412EA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zero (0)</w:t>
            </w:r>
          </w:p>
          <w:p w14:paraId="1FA870B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zero (0)</w:t>
            </w:r>
          </w:p>
          <w:p w14:paraId="1BF8524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zero (0)</w:t>
            </w:r>
          </w:p>
          <w:p w14:paraId="207A348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zero (0)</w:t>
            </w:r>
          </w:p>
          <w:p w14:paraId="0B3F0A9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zero (0)</w:t>
            </w:r>
          </w:p>
          <w:p w14:paraId="0C864F5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zero (0)</w:t>
            </w:r>
          </w:p>
          <w:p w14:paraId="179ED2E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zero (0)</w:t>
            </w:r>
          </w:p>
        </w:tc>
        <w:tc>
          <w:tcPr>
            <w:tcW w:w="2502" w:type="dxa"/>
          </w:tcPr>
          <w:p w14:paraId="430E1CB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negotiations for one</w:t>
            </w:r>
            <w:r w:rsidRPr="00172F62">
              <w:rPr>
                <w:rFonts w:ascii="Times New Roman" w:eastAsia="Times New Roman" w:hAnsi="Times New Roman"/>
                <w:bCs/>
                <w:sz w:val="20"/>
                <w:szCs w:val="20"/>
              </w:rPr>
              <w:t xml:space="preserve"> partnership</w:t>
            </w:r>
            <w:r w:rsidRPr="00172F62">
              <w:rPr>
                <w:rFonts w:ascii="Times New Roman" w:hAnsi="Times New Roman"/>
                <w:sz w:val="20"/>
                <w:szCs w:val="20"/>
              </w:rPr>
              <w:t xml:space="preserve"> in progress</w:t>
            </w:r>
          </w:p>
          <w:p w14:paraId="0F70A42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negotiations for one</w:t>
            </w:r>
            <w:r w:rsidRPr="00172F62">
              <w:rPr>
                <w:rFonts w:ascii="Times New Roman" w:eastAsia="Times New Roman" w:hAnsi="Times New Roman"/>
                <w:bCs/>
                <w:sz w:val="20"/>
                <w:szCs w:val="20"/>
              </w:rPr>
              <w:t xml:space="preserve"> partnership</w:t>
            </w:r>
            <w:r w:rsidRPr="00172F62">
              <w:rPr>
                <w:rFonts w:ascii="Times New Roman" w:hAnsi="Times New Roman"/>
                <w:sz w:val="20"/>
                <w:szCs w:val="20"/>
              </w:rPr>
              <w:t xml:space="preserve"> in progress </w:t>
            </w:r>
          </w:p>
          <w:p w14:paraId="6F560F7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one</w:t>
            </w:r>
            <w:r w:rsidRPr="00172F62">
              <w:rPr>
                <w:rFonts w:ascii="Times New Roman" w:eastAsia="Times New Roman" w:hAnsi="Times New Roman"/>
                <w:bCs/>
                <w:sz w:val="20"/>
                <w:szCs w:val="20"/>
              </w:rPr>
              <w:t xml:space="preserve"> </w:t>
            </w:r>
            <w:proofErr w:type="gramStart"/>
            <w:r w:rsidRPr="00172F62">
              <w:rPr>
                <w:rFonts w:ascii="Times New Roman" w:eastAsia="Times New Roman" w:hAnsi="Times New Roman"/>
                <w:bCs/>
                <w:sz w:val="20"/>
                <w:szCs w:val="20"/>
              </w:rPr>
              <w:t>partnerships</w:t>
            </w:r>
            <w:proofErr w:type="gramEnd"/>
            <w:r w:rsidRPr="00172F62">
              <w:rPr>
                <w:rFonts w:ascii="Times New Roman" w:eastAsia="Times New Roman" w:hAnsi="Times New Roman"/>
                <w:bCs/>
                <w:sz w:val="20"/>
                <w:szCs w:val="20"/>
              </w:rPr>
              <w:t xml:space="preserve"> established</w:t>
            </w:r>
          </w:p>
          <w:p w14:paraId="539BEA8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one</w:t>
            </w:r>
            <w:r w:rsidRPr="00172F62">
              <w:rPr>
                <w:rFonts w:ascii="Times New Roman" w:eastAsia="Times New Roman" w:hAnsi="Times New Roman"/>
                <w:bCs/>
                <w:sz w:val="20"/>
                <w:szCs w:val="20"/>
              </w:rPr>
              <w:t xml:space="preserve"> partnership established</w:t>
            </w:r>
          </w:p>
          <w:p w14:paraId="1F81DE3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negotiations for one</w:t>
            </w:r>
            <w:r w:rsidRPr="00172F62">
              <w:rPr>
                <w:rFonts w:ascii="Times New Roman" w:eastAsia="Times New Roman" w:hAnsi="Times New Roman"/>
                <w:bCs/>
                <w:sz w:val="20"/>
                <w:szCs w:val="20"/>
              </w:rPr>
              <w:t xml:space="preserve"> partnership</w:t>
            </w:r>
            <w:r w:rsidRPr="00172F62">
              <w:rPr>
                <w:rFonts w:ascii="Times New Roman" w:hAnsi="Times New Roman"/>
                <w:sz w:val="20"/>
                <w:szCs w:val="20"/>
              </w:rPr>
              <w:t xml:space="preserve"> in progress</w:t>
            </w:r>
          </w:p>
          <w:p w14:paraId="5435D5C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negotiation in progress</w:t>
            </w:r>
          </w:p>
          <w:p w14:paraId="3056A37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South Africa: one</w:t>
            </w:r>
            <w:r w:rsidRPr="00172F62">
              <w:rPr>
                <w:rFonts w:ascii="Times New Roman" w:eastAsia="Times New Roman" w:hAnsi="Times New Roman"/>
                <w:bCs/>
                <w:sz w:val="20"/>
                <w:szCs w:val="20"/>
              </w:rPr>
              <w:t xml:space="preserve"> partnership established</w:t>
            </w:r>
          </w:p>
        </w:tc>
        <w:tc>
          <w:tcPr>
            <w:tcW w:w="2502" w:type="dxa"/>
            <w:vMerge/>
          </w:tcPr>
          <w:p w14:paraId="06CA996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p>
        </w:tc>
        <w:tc>
          <w:tcPr>
            <w:tcW w:w="2502" w:type="dxa"/>
            <w:gridSpan w:val="2"/>
            <w:vMerge/>
          </w:tcPr>
          <w:p w14:paraId="256ABCB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p>
        </w:tc>
      </w:tr>
      <w:tr w:rsidR="001333BB" w:rsidRPr="00172F62" w14:paraId="51991029" w14:textId="77777777" w:rsidTr="001333BB">
        <w:trPr>
          <w:trHeight w:val="359"/>
        </w:trPr>
        <w:tc>
          <w:tcPr>
            <w:tcW w:w="2250" w:type="dxa"/>
            <w:vMerge/>
            <w:shd w:val="clear" w:color="auto" w:fill="auto"/>
          </w:tcPr>
          <w:p w14:paraId="010C7F2D"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57779366"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215E96C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44CB5D1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48BED41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5BDB0138"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7BCAA82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zero (0)</w:t>
            </w:r>
          </w:p>
        </w:tc>
        <w:tc>
          <w:tcPr>
            <w:tcW w:w="2502" w:type="dxa"/>
          </w:tcPr>
          <w:p w14:paraId="28A1756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at least one biodiscovery partnership established</w:t>
            </w:r>
          </w:p>
          <w:p w14:paraId="5520A6E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at least two partnership established</w:t>
            </w:r>
          </w:p>
          <w:p w14:paraId="60B10E7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0384DDC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p w14:paraId="1B3DAA8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at least one</w:t>
            </w:r>
            <w:r w:rsidRPr="00172F62">
              <w:rPr>
                <w:rFonts w:ascii="Times New Roman" w:eastAsia="Times New Roman" w:hAnsi="Times New Roman"/>
                <w:bCs/>
                <w:sz w:val="20"/>
                <w:szCs w:val="20"/>
              </w:rPr>
              <w:t xml:space="preserve"> partnership established</w:t>
            </w:r>
          </w:p>
        </w:tc>
        <w:tc>
          <w:tcPr>
            <w:tcW w:w="2502" w:type="dxa"/>
            <w:vMerge/>
          </w:tcPr>
          <w:p w14:paraId="27C411E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p>
        </w:tc>
        <w:tc>
          <w:tcPr>
            <w:tcW w:w="2502" w:type="dxa"/>
            <w:gridSpan w:val="2"/>
            <w:vMerge/>
          </w:tcPr>
          <w:p w14:paraId="27F087D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p>
        </w:tc>
      </w:tr>
      <w:tr w:rsidR="001333BB" w:rsidRPr="00172F62" w14:paraId="6EC7CFBF" w14:textId="77777777" w:rsidTr="001333BB">
        <w:trPr>
          <w:trHeight w:val="260"/>
        </w:trPr>
        <w:tc>
          <w:tcPr>
            <w:tcW w:w="2250" w:type="dxa"/>
            <w:vMerge w:val="restart"/>
            <w:shd w:val="clear" w:color="auto" w:fill="auto"/>
          </w:tcPr>
          <w:p w14:paraId="780DDDCB" w14:textId="77777777" w:rsidR="001333BB" w:rsidRPr="00172F62" w:rsidRDefault="001333BB" w:rsidP="001333BB">
            <w:pPr>
              <w:spacing w:after="0" w:line="240" w:lineRule="auto"/>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Component 1:</w:t>
            </w:r>
            <w:r w:rsidRPr="00172F62">
              <w:rPr>
                <w:rFonts w:ascii="Times New Roman" w:eastAsia="Times New Roman" w:hAnsi="Times New Roman" w:cs="Times New Roman"/>
                <w:sz w:val="20"/>
                <w:szCs w:val="20"/>
              </w:rPr>
              <w:t xml:space="preserve"> </w:t>
            </w:r>
            <w:r w:rsidRPr="00172F62">
              <w:rPr>
                <w:rFonts w:ascii="Times New Roman" w:eastAsia="Times New Roman" w:hAnsi="Times New Roman" w:cs="Times New Roman"/>
                <w:bCs/>
                <w:sz w:val="20"/>
                <w:szCs w:val="20"/>
              </w:rPr>
              <w:t>Strengthening the legal, policy and institutional capacity to develop national ABS frameworks</w:t>
            </w:r>
          </w:p>
        </w:tc>
        <w:tc>
          <w:tcPr>
            <w:tcW w:w="2430" w:type="dxa"/>
            <w:vMerge w:val="restart"/>
          </w:tcPr>
          <w:p w14:paraId="470299F9"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Number of national policy measures adopted for protecting TK, innovations and practices, and customary uses of biological and genetic resources</w:t>
            </w:r>
          </w:p>
        </w:tc>
        <w:tc>
          <w:tcPr>
            <w:tcW w:w="2574" w:type="dxa"/>
          </w:tcPr>
          <w:p w14:paraId="49D9CE9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w:t>
            </w:r>
            <w:r w:rsidRPr="00172F62">
              <w:rPr>
                <w:rFonts w:ascii="Times New Roman" w:hAnsi="Times New Roman"/>
                <w:sz w:val="20"/>
                <w:szCs w:val="20"/>
              </w:rPr>
              <w:t>zero (0)</w:t>
            </w:r>
          </w:p>
          <w:p w14:paraId="43D6FDE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w:t>
            </w:r>
            <w:r w:rsidRPr="00172F62">
              <w:rPr>
                <w:rFonts w:ascii="Times New Roman" w:hAnsi="Times New Roman"/>
                <w:sz w:val="20"/>
                <w:szCs w:val="20"/>
              </w:rPr>
              <w:t xml:space="preserve"> zero (0)</w:t>
            </w:r>
          </w:p>
          <w:p w14:paraId="29D73D3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zero (0)</w:t>
            </w:r>
          </w:p>
          <w:p w14:paraId="4155417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zero (0)</w:t>
            </w:r>
          </w:p>
          <w:p w14:paraId="7EBCAF0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hAnsi="Times New Roman"/>
                <w:sz w:val="20"/>
                <w:szCs w:val="20"/>
              </w:rPr>
              <w:t>zero (0)</w:t>
            </w:r>
          </w:p>
        </w:tc>
        <w:tc>
          <w:tcPr>
            <w:tcW w:w="2502" w:type="dxa"/>
          </w:tcPr>
          <w:p w14:paraId="27932F4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rPr>
            </w:pPr>
            <w:r w:rsidRPr="00172F62">
              <w:rPr>
                <w:rFonts w:ascii="Times New Roman" w:hAnsi="Times New Roman" w:cs="Times New Roman"/>
                <w:sz w:val="20"/>
                <w:szCs w:val="20"/>
              </w:rPr>
              <w:t>Albania: draft assessment of TK associated with genetic resources with options on how to protect TK*</w:t>
            </w:r>
          </w:p>
          <w:p w14:paraId="5489965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draft assessment of TK associated with genetic resources with options on how to protect TK*</w:t>
            </w:r>
          </w:p>
          <w:p w14:paraId="3D58DEB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draft of an institutional framework for protecting TK</w:t>
            </w:r>
          </w:p>
          <w:p w14:paraId="156425C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draft of an institutional framework for protecting TK</w:t>
            </w:r>
          </w:p>
          <w:p w14:paraId="3E096E2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rPr>
            </w:pPr>
            <w:r w:rsidRPr="00172F62">
              <w:rPr>
                <w:rFonts w:ascii="Times New Roman" w:hAnsi="Times New Roman" w:cs="Times New Roman"/>
                <w:sz w:val="20"/>
                <w:szCs w:val="20"/>
              </w:rPr>
              <w:t>Sudan: draft assessment of genetic resources including needs and options for protecting TK*</w:t>
            </w:r>
          </w:p>
          <w:p w14:paraId="0AD48101" w14:textId="77777777" w:rsidR="001333BB" w:rsidRPr="00172F62" w:rsidRDefault="001333BB" w:rsidP="001333BB">
            <w:pPr>
              <w:pStyle w:val="ListParagraph"/>
              <w:tabs>
                <w:tab w:val="left" w:pos="330"/>
              </w:tabs>
              <w:spacing w:after="0" w:line="240" w:lineRule="auto"/>
              <w:ind w:left="43"/>
              <w:contextualSpacing w:val="0"/>
              <w:rPr>
                <w:rFonts w:ascii="Times New Roman" w:hAnsi="Times New Roman" w:cs="Times New Roman"/>
                <w:sz w:val="20"/>
                <w:szCs w:val="20"/>
              </w:rPr>
            </w:pPr>
            <w:r w:rsidRPr="00172F62">
              <w:rPr>
                <w:rFonts w:ascii="Times New Roman" w:hAnsi="Times New Roman" w:cs="Times New Roman"/>
                <w:sz w:val="20"/>
                <w:szCs w:val="20"/>
              </w:rPr>
              <w:t>(*</w:t>
            </w:r>
            <w:r w:rsidRPr="00172F62">
              <w:rPr>
                <w:rFonts w:ascii="Times New Roman" w:hAnsi="Times New Roman"/>
                <w:sz w:val="20"/>
              </w:rPr>
              <w:t xml:space="preserve">Targets to be </w:t>
            </w:r>
            <w:r w:rsidRPr="00172F62">
              <w:rPr>
                <w:rFonts w:ascii="Times New Roman" w:hAnsi="Times New Roman" w:cs="Times New Roman"/>
                <w:sz w:val="20"/>
                <w:szCs w:val="20"/>
              </w:rPr>
              <w:t>confirmed</w:t>
            </w:r>
            <w:r w:rsidRPr="00172F62">
              <w:rPr>
                <w:rFonts w:ascii="Times New Roman" w:hAnsi="Times New Roman"/>
                <w:sz w:val="20"/>
              </w:rPr>
              <w:t xml:space="preserve"> during project inception phase)</w:t>
            </w:r>
          </w:p>
        </w:tc>
        <w:tc>
          <w:tcPr>
            <w:tcW w:w="2502" w:type="dxa"/>
            <w:vMerge w:val="restart"/>
          </w:tcPr>
          <w:p w14:paraId="1565AFE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Official Gazette per country</w:t>
            </w:r>
          </w:p>
          <w:p w14:paraId="7918D3C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National draft proposals</w:t>
            </w:r>
            <w:r w:rsidRPr="00172F62">
              <w:rPr>
                <w:rFonts w:ascii="Times New Roman" w:eastAsia="Times New Roman" w:hAnsi="Times New Roman" w:cs="Times New Roman"/>
                <w:bCs/>
                <w:sz w:val="20"/>
                <w:szCs w:val="20"/>
              </w:rPr>
              <w:t xml:space="preserve"> </w:t>
            </w:r>
            <w:r w:rsidRPr="00172F62">
              <w:rPr>
                <w:rFonts w:ascii="Times New Roman" w:hAnsi="Times New Roman" w:cs="Times New Roman"/>
                <w:bCs/>
                <w:sz w:val="20"/>
                <w:szCs w:val="20"/>
              </w:rPr>
              <w:t>for protecting TK/ABS</w:t>
            </w:r>
          </w:p>
          <w:p w14:paraId="48825ED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bCs/>
                <w:sz w:val="20"/>
                <w:szCs w:val="20"/>
              </w:rPr>
              <w:t>National CHM web portals</w:t>
            </w:r>
          </w:p>
        </w:tc>
        <w:tc>
          <w:tcPr>
            <w:tcW w:w="2502" w:type="dxa"/>
            <w:gridSpan w:val="2"/>
            <w:vMerge w:val="restart"/>
          </w:tcPr>
          <w:p w14:paraId="4C7DA2F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There is political will for the protection of TK within the national ABS framework</w:t>
            </w:r>
            <w:r w:rsidRPr="00172F62">
              <w:rPr>
                <w:rFonts w:ascii="Times New Roman" w:hAnsi="Times New Roman"/>
                <w:sz w:val="20"/>
                <w:szCs w:val="20"/>
              </w:rPr>
              <w:t xml:space="preserve"> and from the ILCs to participate  </w:t>
            </w:r>
          </w:p>
          <w:p w14:paraId="0AE0D7EA" w14:textId="77777777" w:rsidR="001333BB" w:rsidRPr="00172F62" w:rsidRDefault="001333BB" w:rsidP="001333BB">
            <w:pPr>
              <w:tabs>
                <w:tab w:val="left" w:pos="330"/>
              </w:tabs>
              <w:spacing w:after="0" w:line="240" w:lineRule="auto"/>
              <w:ind w:left="43"/>
              <w:rPr>
                <w:rFonts w:ascii="Times New Roman" w:hAnsi="Times New Roman" w:cs="Times New Roman"/>
                <w:sz w:val="20"/>
                <w:szCs w:val="20"/>
              </w:rPr>
            </w:pPr>
          </w:p>
        </w:tc>
      </w:tr>
      <w:tr w:rsidR="001333BB" w:rsidRPr="00172F62" w14:paraId="2E1094AA" w14:textId="77777777" w:rsidTr="001333BB">
        <w:trPr>
          <w:trHeight w:val="260"/>
        </w:trPr>
        <w:tc>
          <w:tcPr>
            <w:tcW w:w="2250" w:type="dxa"/>
            <w:vMerge/>
            <w:shd w:val="clear" w:color="auto" w:fill="auto"/>
          </w:tcPr>
          <w:p w14:paraId="0279C4E2"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1482B432"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547AE7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zero (0)</w:t>
            </w:r>
          </w:p>
          <w:p w14:paraId="59FC127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Ecuador: zero (0) </w:t>
            </w:r>
          </w:p>
        </w:tc>
        <w:tc>
          <w:tcPr>
            <w:tcW w:w="2502" w:type="dxa"/>
          </w:tcPr>
          <w:p w14:paraId="365C80B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proposal for the legal protection of TK within the ABS framework</w:t>
            </w:r>
          </w:p>
          <w:p w14:paraId="15C3F75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Ecuador: Draft of regulations for the Code of </w:t>
            </w:r>
            <w:r w:rsidRPr="00172F62">
              <w:rPr>
                <w:rFonts w:ascii="Times New Roman" w:hAnsi="Times New Roman"/>
                <w:sz w:val="20"/>
                <w:szCs w:val="20"/>
              </w:rPr>
              <w:lastRenderedPageBreak/>
              <w:t xml:space="preserve">Social Knowledge Economy and Innovation (COES) TK component </w:t>
            </w:r>
          </w:p>
        </w:tc>
        <w:tc>
          <w:tcPr>
            <w:tcW w:w="2502" w:type="dxa"/>
            <w:vMerge/>
          </w:tcPr>
          <w:p w14:paraId="19F51AFA"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502" w:type="dxa"/>
            <w:gridSpan w:val="2"/>
            <w:vMerge/>
          </w:tcPr>
          <w:p w14:paraId="6B18B625"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71468606" w14:textId="77777777" w:rsidTr="001333BB">
        <w:trPr>
          <w:trHeight w:val="260"/>
        </w:trPr>
        <w:tc>
          <w:tcPr>
            <w:tcW w:w="2250" w:type="dxa"/>
            <w:vMerge/>
            <w:shd w:val="clear" w:color="auto" w:fill="auto"/>
          </w:tcPr>
          <w:p w14:paraId="4D2414E6"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7C429EE8"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22D724F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zero (0)</w:t>
            </w:r>
          </w:p>
          <w:p w14:paraId="32B0F25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zero (0)</w:t>
            </w:r>
          </w:p>
          <w:p w14:paraId="494EB83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TK well captured in the existing legal framework</w:t>
            </w:r>
          </w:p>
          <w:p w14:paraId="6BFD2AE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zero (0)</w:t>
            </w:r>
          </w:p>
          <w:p w14:paraId="6A63F0D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zero (0)</w:t>
            </w:r>
          </w:p>
          <w:p w14:paraId="171ADA3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eastAsia="Times New Roman" w:hAnsi="Times New Roman" w:cs="Times New Roman"/>
                <w:bCs/>
                <w:sz w:val="20"/>
                <w:szCs w:val="20"/>
              </w:rPr>
            </w:pPr>
            <w:r w:rsidRPr="00172F62">
              <w:rPr>
                <w:rFonts w:ascii="Times New Roman" w:hAnsi="Times New Roman"/>
                <w:sz w:val="20"/>
                <w:szCs w:val="20"/>
              </w:rPr>
              <w:t>Seychelles: zero (0)</w:t>
            </w:r>
            <w:r w:rsidRPr="00172F62">
              <w:rPr>
                <w:rFonts w:ascii="Times New Roman" w:eastAsia="Times New Roman" w:hAnsi="Times New Roman" w:cs="Times New Roman"/>
                <w:bCs/>
                <w:sz w:val="20"/>
                <w:szCs w:val="20"/>
              </w:rPr>
              <w:t xml:space="preserve"> </w:t>
            </w:r>
          </w:p>
        </w:tc>
        <w:tc>
          <w:tcPr>
            <w:tcW w:w="2502" w:type="dxa"/>
          </w:tcPr>
          <w:p w14:paraId="7C33659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w:t>
            </w:r>
            <w:r w:rsidRPr="00172F62">
              <w:rPr>
                <w:rFonts w:ascii="Times New Roman" w:hAnsi="Times New Roman" w:cs="Times New Roman"/>
                <w:sz w:val="20"/>
                <w:szCs w:val="20"/>
              </w:rPr>
              <w:t>: national TK policy instrument submitted for approval or adoption</w:t>
            </w:r>
          </w:p>
          <w:p w14:paraId="5ACC853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w:t>
            </w:r>
            <w:r w:rsidRPr="00172F62">
              <w:rPr>
                <w:rFonts w:ascii="Times New Roman" w:hAnsi="Times New Roman" w:cs="Times New Roman"/>
                <w:sz w:val="20"/>
                <w:szCs w:val="20"/>
              </w:rPr>
              <w:t xml:space="preserve"> national TK policy instrument submitted for approval or adoption</w:t>
            </w:r>
          </w:p>
          <w:p w14:paraId="731EFCC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w:t>
            </w:r>
            <w:r w:rsidRPr="00172F62">
              <w:rPr>
                <w:rFonts w:ascii="Times New Roman" w:hAnsi="Times New Roman" w:cs="Times New Roman"/>
                <w:sz w:val="20"/>
                <w:szCs w:val="20"/>
              </w:rPr>
              <w:t xml:space="preserve"> national TK policy instrument submitted for approval or adoption</w:t>
            </w:r>
          </w:p>
          <w:p w14:paraId="06D40C7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w:t>
            </w:r>
            <w:r w:rsidRPr="00172F62">
              <w:rPr>
                <w:rFonts w:ascii="Times New Roman" w:hAnsi="Times New Roman" w:cs="Times New Roman"/>
                <w:sz w:val="20"/>
                <w:szCs w:val="20"/>
              </w:rPr>
              <w:t xml:space="preserve"> revised national TK policy instruments submitted for approval or adoption</w:t>
            </w:r>
          </w:p>
          <w:p w14:paraId="0FEE6D6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w:t>
            </w:r>
            <w:r w:rsidRPr="00172F62">
              <w:rPr>
                <w:rFonts w:ascii="Times New Roman" w:hAnsi="Times New Roman" w:cs="Times New Roman"/>
                <w:sz w:val="20"/>
                <w:szCs w:val="20"/>
              </w:rPr>
              <w:t xml:space="preserve"> revised national TK policy instruments submitted for approval or adoption</w:t>
            </w:r>
          </w:p>
          <w:p w14:paraId="48E8935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eastAsia="Times New Roman" w:hAnsi="Times New Roman" w:cs="Times New Roman"/>
                <w:bCs/>
                <w:sz w:val="20"/>
                <w:szCs w:val="20"/>
              </w:rPr>
            </w:pPr>
            <w:r w:rsidRPr="00172F62">
              <w:rPr>
                <w:rFonts w:ascii="Times New Roman" w:hAnsi="Times New Roman"/>
                <w:sz w:val="20"/>
                <w:szCs w:val="20"/>
              </w:rPr>
              <w:t>Seychelles:</w:t>
            </w:r>
            <w:r w:rsidRPr="00172F62">
              <w:rPr>
                <w:rFonts w:ascii="Times New Roman" w:hAnsi="Times New Roman" w:cs="Times New Roman"/>
                <w:sz w:val="20"/>
                <w:szCs w:val="20"/>
              </w:rPr>
              <w:t xml:space="preserve"> national TK policy instrument submitted for approval or adoption</w:t>
            </w:r>
          </w:p>
        </w:tc>
        <w:tc>
          <w:tcPr>
            <w:tcW w:w="2502" w:type="dxa"/>
            <w:vMerge/>
          </w:tcPr>
          <w:p w14:paraId="1D683E0E"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502" w:type="dxa"/>
            <w:gridSpan w:val="2"/>
            <w:vMerge/>
          </w:tcPr>
          <w:p w14:paraId="43215855"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33A33529" w14:textId="77777777" w:rsidTr="001333BB">
        <w:trPr>
          <w:trHeight w:val="260"/>
        </w:trPr>
        <w:tc>
          <w:tcPr>
            <w:tcW w:w="2250" w:type="dxa"/>
            <w:vMerge/>
            <w:shd w:val="clear" w:color="auto" w:fill="auto"/>
          </w:tcPr>
          <w:p w14:paraId="39908985"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78F8782C"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6F272D6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4D06180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7DD5446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79AEC8A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4155DFA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zero (0)</w:t>
            </w:r>
          </w:p>
        </w:tc>
        <w:tc>
          <w:tcPr>
            <w:tcW w:w="2502" w:type="dxa"/>
          </w:tcPr>
          <w:p w14:paraId="1672E4A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National TK guidelines developed</w:t>
            </w:r>
          </w:p>
          <w:p w14:paraId="50BB080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National TK guidelines developed</w:t>
            </w:r>
          </w:p>
          <w:p w14:paraId="3230C0B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 National TK guidelines developed</w:t>
            </w:r>
          </w:p>
          <w:p w14:paraId="135D750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Samoa: National TK guidelines developed</w:t>
            </w:r>
          </w:p>
          <w:p w14:paraId="035FA43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Tajikistan: National TK guidelines developed</w:t>
            </w:r>
          </w:p>
        </w:tc>
        <w:tc>
          <w:tcPr>
            <w:tcW w:w="2502" w:type="dxa"/>
            <w:vMerge/>
          </w:tcPr>
          <w:p w14:paraId="072C0344"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502" w:type="dxa"/>
            <w:gridSpan w:val="2"/>
            <w:vMerge/>
          </w:tcPr>
          <w:p w14:paraId="3E85F20A"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15005E30" w14:textId="77777777" w:rsidTr="001333BB">
        <w:trPr>
          <w:trHeight w:val="260"/>
        </w:trPr>
        <w:tc>
          <w:tcPr>
            <w:tcW w:w="2250" w:type="dxa"/>
            <w:vMerge/>
            <w:shd w:val="clear" w:color="auto" w:fill="auto"/>
          </w:tcPr>
          <w:p w14:paraId="173B4355"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val="restart"/>
          </w:tcPr>
          <w:p w14:paraId="5792DAC3"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bCs/>
                <w:sz w:val="20"/>
                <w:szCs w:val="20"/>
              </w:rPr>
              <w:t xml:space="preserve">Number of countries with a </w:t>
            </w:r>
            <w:r w:rsidRPr="00172F62">
              <w:rPr>
                <w:rFonts w:ascii="Times New Roman" w:eastAsia="Times New Roman" w:hAnsi="Times New Roman"/>
                <w:bCs/>
                <w:sz w:val="20"/>
                <w:szCs w:val="20"/>
                <w:u w:val="single"/>
              </w:rPr>
              <w:t>national</w:t>
            </w:r>
            <w:r w:rsidRPr="00172F62">
              <w:rPr>
                <w:rFonts w:ascii="Times New Roman" w:eastAsia="Times New Roman" w:hAnsi="Times New Roman"/>
                <w:bCs/>
                <w:sz w:val="20"/>
                <w:szCs w:val="20"/>
              </w:rPr>
              <w:t xml:space="preserve"> ABS CHM, an </w:t>
            </w:r>
            <w:r w:rsidRPr="00172F62">
              <w:rPr>
                <w:rFonts w:ascii="Times New Roman" w:eastAsia="Times New Roman" w:hAnsi="Times New Roman"/>
                <w:bCs/>
                <w:sz w:val="20"/>
                <w:szCs w:val="20"/>
              </w:rPr>
              <w:lastRenderedPageBreak/>
              <w:t>improved web page with relevant ABS information, or a</w:t>
            </w:r>
            <w:r w:rsidRPr="00172F62">
              <w:rPr>
                <w:rFonts w:ascii="Times New Roman" w:eastAsia="Times New Roman" w:hAnsi="Times New Roman"/>
                <w:bCs/>
                <w:sz w:val="20"/>
                <w:szCs w:val="20"/>
                <w:u w:val="single"/>
              </w:rPr>
              <w:t xml:space="preserve"> national</w:t>
            </w:r>
            <w:r w:rsidRPr="00172F62">
              <w:rPr>
                <w:rFonts w:ascii="Times New Roman" w:eastAsia="Times New Roman" w:hAnsi="Times New Roman"/>
                <w:bCs/>
                <w:sz w:val="20"/>
                <w:szCs w:val="20"/>
              </w:rPr>
              <w:t xml:space="preserve"> biodiversity CHM with ABS-related information.</w:t>
            </w:r>
          </w:p>
        </w:tc>
        <w:tc>
          <w:tcPr>
            <w:tcW w:w="2574" w:type="dxa"/>
          </w:tcPr>
          <w:p w14:paraId="37DF3E3C" w14:textId="77777777" w:rsidR="001333BB" w:rsidRPr="00172F62" w:rsidRDefault="001333BB" w:rsidP="001333BB">
            <w:pPr>
              <w:pStyle w:val="ListParagraph"/>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 xml:space="preserve">Albania: national biodiversity CHM in place </w:t>
            </w:r>
          </w:p>
          <w:p w14:paraId="0A636402" w14:textId="77777777" w:rsidR="001333BB" w:rsidRPr="00172F62" w:rsidRDefault="001333BB" w:rsidP="001333BB">
            <w:pPr>
              <w:pStyle w:val="ListParagraph"/>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Belarus: national biodiversity CHM in place</w:t>
            </w:r>
          </w:p>
          <w:p w14:paraId="22005CE5" w14:textId="77777777" w:rsidR="001333BB" w:rsidRPr="00172F62" w:rsidRDefault="001333BB" w:rsidP="001333BB">
            <w:pPr>
              <w:pStyle w:val="ListParagraph"/>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national biodiversity CHM in place </w:t>
            </w:r>
          </w:p>
          <w:p w14:paraId="02F8919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national biodiversity CHM in place</w:t>
            </w:r>
          </w:p>
          <w:p w14:paraId="14F5090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national biodiversity CHM in place</w:t>
            </w:r>
          </w:p>
        </w:tc>
        <w:tc>
          <w:tcPr>
            <w:tcW w:w="2502" w:type="dxa"/>
          </w:tcPr>
          <w:p w14:paraId="1767D82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 xml:space="preserve">Albania: ABS procedures and information </w:t>
            </w:r>
            <w:r w:rsidRPr="00172F62">
              <w:rPr>
                <w:rFonts w:ascii="Times New Roman" w:hAnsi="Times New Roman" w:cs="Times New Roman"/>
                <w:sz w:val="20"/>
                <w:szCs w:val="20"/>
              </w:rPr>
              <w:lastRenderedPageBreak/>
              <w:t>uploaded into the existing CHM</w:t>
            </w:r>
          </w:p>
          <w:p w14:paraId="05DBA6F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ABS procedures and information uploaded into the existing CHM</w:t>
            </w:r>
          </w:p>
          <w:p w14:paraId="56A0E29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ABS procedures and information uploaded into the existing CHM</w:t>
            </w:r>
          </w:p>
          <w:p w14:paraId="75218FA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ABS procedures and information and procedures uploaded into the existing CHM</w:t>
            </w:r>
          </w:p>
          <w:p w14:paraId="2391AB0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ABS procedures and information uploaded into the existing CHM</w:t>
            </w:r>
          </w:p>
        </w:tc>
        <w:tc>
          <w:tcPr>
            <w:tcW w:w="2502" w:type="dxa"/>
            <w:vMerge/>
          </w:tcPr>
          <w:p w14:paraId="265A0009"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502" w:type="dxa"/>
            <w:gridSpan w:val="2"/>
            <w:vMerge/>
          </w:tcPr>
          <w:p w14:paraId="65C0155C"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4AA7A604" w14:textId="77777777" w:rsidTr="001333BB">
        <w:trPr>
          <w:trHeight w:val="350"/>
        </w:trPr>
        <w:tc>
          <w:tcPr>
            <w:tcW w:w="2250" w:type="dxa"/>
            <w:vMerge/>
            <w:shd w:val="clear" w:color="auto" w:fill="auto"/>
          </w:tcPr>
          <w:p w14:paraId="4A2A2344"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4D97BAA6"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50E04F1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0</w:t>
            </w:r>
          </w:p>
          <w:p w14:paraId="4846141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Ecuador: </w:t>
            </w:r>
            <w:r w:rsidRPr="00172F62">
              <w:rPr>
                <w:rFonts w:ascii="Times New Roman" w:hAnsi="Times New Roman" w:cs="Times New Roman"/>
                <w:sz w:val="20"/>
                <w:szCs w:val="20"/>
              </w:rPr>
              <w:t>national biodiversity CHM in place</w:t>
            </w:r>
          </w:p>
          <w:p w14:paraId="437CC8A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Honduras: </w:t>
            </w:r>
            <w:r w:rsidRPr="00172F62">
              <w:rPr>
                <w:rFonts w:ascii="Times New Roman" w:hAnsi="Times New Roman" w:cs="Times New Roman"/>
                <w:sz w:val="20"/>
                <w:szCs w:val="20"/>
              </w:rPr>
              <w:t>national biodiversity CHM in place</w:t>
            </w:r>
          </w:p>
          <w:p w14:paraId="252AD83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0</w:t>
            </w:r>
          </w:p>
          <w:p w14:paraId="77B62B4B"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0</w:t>
            </w:r>
          </w:p>
        </w:tc>
        <w:tc>
          <w:tcPr>
            <w:tcW w:w="2502" w:type="dxa"/>
          </w:tcPr>
          <w:p w14:paraId="22A7D09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fully functional ABS-related web page</w:t>
            </w:r>
          </w:p>
          <w:p w14:paraId="1AFACDF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Ecuador: </w:t>
            </w:r>
            <w:r w:rsidRPr="00172F62">
              <w:rPr>
                <w:rFonts w:ascii="Times New Roman" w:hAnsi="Times New Roman" w:cs="Times New Roman"/>
                <w:sz w:val="20"/>
                <w:szCs w:val="20"/>
              </w:rPr>
              <w:t>ABS procedures and information uploaded into the existing CHM</w:t>
            </w:r>
          </w:p>
          <w:p w14:paraId="22BC0F5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Honduras: </w:t>
            </w:r>
            <w:r w:rsidRPr="00172F62">
              <w:rPr>
                <w:rFonts w:ascii="Times New Roman" w:hAnsi="Times New Roman" w:cs="Times New Roman"/>
                <w:sz w:val="20"/>
                <w:szCs w:val="20"/>
              </w:rPr>
              <w:t>ABS procedures and information uploaded into the existing CHM</w:t>
            </w:r>
          </w:p>
          <w:p w14:paraId="23A44BB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fully functional ABS-related web page</w:t>
            </w:r>
          </w:p>
          <w:p w14:paraId="70F8F17C"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fully functional ABS-related web page</w:t>
            </w:r>
          </w:p>
        </w:tc>
        <w:tc>
          <w:tcPr>
            <w:tcW w:w="2502" w:type="dxa"/>
            <w:vMerge/>
          </w:tcPr>
          <w:p w14:paraId="19550BA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6EABAA0D"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130BFF93" w14:textId="77777777" w:rsidTr="001333BB">
        <w:trPr>
          <w:trHeight w:val="350"/>
        </w:trPr>
        <w:tc>
          <w:tcPr>
            <w:tcW w:w="2250" w:type="dxa"/>
            <w:vMerge/>
            <w:shd w:val="clear" w:color="auto" w:fill="auto"/>
          </w:tcPr>
          <w:p w14:paraId="1C98B382"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292B43B7"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BD193E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0</w:t>
            </w:r>
          </w:p>
          <w:p w14:paraId="3222F4C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0</w:t>
            </w:r>
          </w:p>
          <w:p w14:paraId="02147E0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ABS CHM in place but needs strengthening</w:t>
            </w:r>
          </w:p>
          <w:p w14:paraId="6733E4A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lastRenderedPageBreak/>
              <w:t>Kenya: ABS CHM in place but needs strengthening</w:t>
            </w:r>
          </w:p>
          <w:p w14:paraId="4CD7BC2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Rwanda: </w:t>
            </w:r>
            <w:r w:rsidRPr="00172F62">
              <w:rPr>
                <w:rFonts w:ascii="Times New Roman" w:hAnsi="Times New Roman" w:cs="Times New Roman"/>
                <w:sz w:val="20"/>
                <w:szCs w:val="20"/>
              </w:rPr>
              <w:t>national biodiversity CHM in place</w:t>
            </w:r>
          </w:p>
          <w:p w14:paraId="0B59FAB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Seychelles: </w:t>
            </w:r>
            <w:r w:rsidRPr="00172F62">
              <w:rPr>
                <w:rFonts w:ascii="Times New Roman" w:hAnsi="Times New Roman" w:cs="Times New Roman"/>
                <w:sz w:val="20"/>
                <w:szCs w:val="20"/>
              </w:rPr>
              <w:t>national biodiversity CHM in place</w:t>
            </w:r>
          </w:p>
          <w:p w14:paraId="15F3EA17"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South Africa:</w:t>
            </w:r>
            <w:r w:rsidRPr="00172F62">
              <w:t xml:space="preserve"> </w:t>
            </w:r>
            <w:r w:rsidRPr="00172F62">
              <w:rPr>
                <w:rFonts w:ascii="Times New Roman" w:hAnsi="Times New Roman"/>
                <w:sz w:val="20"/>
                <w:szCs w:val="20"/>
              </w:rPr>
              <w:t>DEA website with no ABS-related information</w:t>
            </w:r>
          </w:p>
        </w:tc>
        <w:tc>
          <w:tcPr>
            <w:tcW w:w="2502" w:type="dxa"/>
          </w:tcPr>
          <w:p w14:paraId="4968434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lastRenderedPageBreak/>
              <w:t>Botswana: ABS CHM established</w:t>
            </w:r>
          </w:p>
          <w:p w14:paraId="3FE8F8B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ABS CHM established</w:t>
            </w:r>
          </w:p>
          <w:p w14:paraId="679A781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existing ABS CHM strengthened</w:t>
            </w:r>
          </w:p>
          <w:p w14:paraId="2BFE14F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lastRenderedPageBreak/>
              <w:t>Kenya: existing ABS CHM strengthened</w:t>
            </w:r>
          </w:p>
          <w:p w14:paraId="4D776FA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Rwanda: </w:t>
            </w:r>
            <w:r w:rsidRPr="00172F62">
              <w:rPr>
                <w:rFonts w:ascii="Times New Roman" w:hAnsi="Times New Roman" w:cs="Times New Roman"/>
                <w:sz w:val="20"/>
                <w:szCs w:val="20"/>
              </w:rPr>
              <w:t xml:space="preserve">ABS </w:t>
            </w:r>
            <w:r w:rsidRPr="00172F62">
              <w:rPr>
                <w:rFonts w:ascii="Times New Roman" w:hAnsi="Times New Roman"/>
                <w:sz w:val="20"/>
                <w:szCs w:val="20"/>
              </w:rPr>
              <w:t>CHM established and linked to the</w:t>
            </w:r>
            <w:r w:rsidRPr="00172F62">
              <w:rPr>
                <w:rFonts w:ascii="Times New Roman" w:hAnsi="Times New Roman" w:cs="Times New Roman"/>
                <w:sz w:val="20"/>
                <w:szCs w:val="20"/>
              </w:rPr>
              <w:t xml:space="preserve"> biodiversity CHM</w:t>
            </w:r>
          </w:p>
          <w:p w14:paraId="7A02E8F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Seychelles: </w:t>
            </w:r>
            <w:r w:rsidRPr="00172F62">
              <w:rPr>
                <w:rFonts w:ascii="Times New Roman" w:hAnsi="Times New Roman" w:cs="Times New Roman"/>
                <w:sz w:val="20"/>
                <w:szCs w:val="20"/>
              </w:rPr>
              <w:t>ABS procedures and information uploaded into the existing CHM</w:t>
            </w:r>
          </w:p>
          <w:p w14:paraId="5CAFB494"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South Africa:</w:t>
            </w:r>
            <w:r w:rsidRPr="00172F62">
              <w:t xml:space="preserve"> </w:t>
            </w:r>
            <w:r w:rsidRPr="00172F62">
              <w:rPr>
                <w:rFonts w:ascii="Times New Roman" w:hAnsi="Times New Roman"/>
                <w:sz w:val="20"/>
                <w:szCs w:val="20"/>
              </w:rPr>
              <w:t>fully functional ABS-related web page (DEA)</w:t>
            </w:r>
          </w:p>
        </w:tc>
        <w:tc>
          <w:tcPr>
            <w:tcW w:w="2502" w:type="dxa"/>
            <w:vMerge/>
          </w:tcPr>
          <w:p w14:paraId="5BAF66C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7307F341"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60E0D36C" w14:textId="77777777" w:rsidTr="001333BB">
        <w:trPr>
          <w:trHeight w:val="350"/>
        </w:trPr>
        <w:tc>
          <w:tcPr>
            <w:tcW w:w="2250" w:type="dxa"/>
            <w:vMerge/>
            <w:shd w:val="clear" w:color="auto" w:fill="auto"/>
          </w:tcPr>
          <w:p w14:paraId="4E5860BA"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2F838D7F"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64D8176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5105C0B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64BE726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793808B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75B48916"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Tajikistan: national biodiversity CHM in place</w:t>
            </w:r>
          </w:p>
        </w:tc>
        <w:tc>
          <w:tcPr>
            <w:tcW w:w="2502" w:type="dxa"/>
          </w:tcPr>
          <w:p w14:paraId="29FBFB0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National ABS CHM established</w:t>
            </w:r>
          </w:p>
          <w:p w14:paraId="42D9A33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National ABS CHM established</w:t>
            </w:r>
          </w:p>
          <w:p w14:paraId="3256675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Myanmar: ABS </w:t>
            </w:r>
            <w:r w:rsidRPr="00172F62">
              <w:rPr>
                <w:rFonts w:ascii="Times New Roman" w:hAnsi="Times New Roman"/>
                <w:sz w:val="20"/>
                <w:szCs w:val="20"/>
              </w:rPr>
              <w:t>CHM established</w:t>
            </w:r>
          </w:p>
          <w:p w14:paraId="37C84F7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Samoa: ABS </w:t>
            </w:r>
            <w:r w:rsidRPr="00172F62">
              <w:rPr>
                <w:rFonts w:ascii="Times New Roman" w:hAnsi="Times New Roman"/>
                <w:sz w:val="20"/>
                <w:szCs w:val="20"/>
              </w:rPr>
              <w:t>CHM established</w:t>
            </w:r>
          </w:p>
          <w:p w14:paraId="1A9CC18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Tajikistan: ABS </w:t>
            </w:r>
            <w:r w:rsidRPr="00172F62">
              <w:rPr>
                <w:rFonts w:ascii="Times New Roman" w:hAnsi="Times New Roman"/>
                <w:sz w:val="20"/>
                <w:szCs w:val="20"/>
              </w:rPr>
              <w:t>CHM established and linked to the</w:t>
            </w:r>
            <w:r w:rsidRPr="00172F62">
              <w:rPr>
                <w:rFonts w:ascii="Times New Roman" w:hAnsi="Times New Roman" w:cs="Times New Roman"/>
                <w:sz w:val="20"/>
                <w:szCs w:val="20"/>
              </w:rPr>
              <w:t xml:space="preserve"> biodiversity CHM</w:t>
            </w:r>
          </w:p>
        </w:tc>
        <w:tc>
          <w:tcPr>
            <w:tcW w:w="2502" w:type="dxa"/>
            <w:vMerge/>
          </w:tcPr>
          <w:p w14:paraId="0AB8135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52CB6B51"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1ECD0E26" w14:textId="77777777" w:rsidTr="001333BB">
        <w:trPr>
          <w:trHeight w:val="1448"/>
        </w:trPr>
        <w:tc>
          <w:tcPr>
            <w:tcW w:w="2250" w:type="dxa"/>
            <w:vMerge/>
            <w:shd w:val="clear" w:color="auto" w:fill="auto"/>
          </w:tcPr>
          <w:p w14:paraId="2C1BBDA3"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val="restart"/>
          </w:tcPr>
          <w:p w14:paraId="3F46E32B"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Number of key stakeholders per country trained through the project regarding ABS rules and procedures (granting of permits, assessment of access applications, core principles of PIC and MAT and their application, and rights and roles of ILCs, among others); and negotiate ABS agreements</w:t>
            </w:r>
          </w:p>
        </w:tc>
        <w:tc>
          <w:tcPr>
            <w:tcW w:w="2574" w:type="dxa"/>
          </w:tcPr>
          <w:p w14:paraId="1D85B10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w:t>
            </w:r>
            <w:r w:rsidRPr="00172F62">
              <w:rPr>
                <w:rFonts w:ascii="Times New Roman" w:hAnsi="Times New Roman"/>
                <w:sz w:val="20"/>
                <w:szCs w:val="20"/>
              </w:rPr>
              <w:t>zero (0)</w:t>
            </w:r>
          </w:p>
          <w:p w14:paraId="2CE438A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w:t>
            </w:r>
            <w:r w:rsidRPr="00172F62">
              <w:rPr>
                <w:rFonts w:ascii="Times New Roman" w:hAnsi="Times New Roman"/>
                <w:sz w:val="20"/>
                <w:szCs w:val="20"/>
              </w:rPr>
              <w:t xml:space="preserve"> zero (0)</w:t>
            </w:r>
          </w:p>
          <w:p w14:paraId="4A5EF8F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zero (0)</w:t>
            </w:r>
          </w:p>
          <w:p w14:paraId="388338A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zero (0)</w:t>
            </w:r>
          </w:p>
          <w:p w14:paraId="1D21860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zero (0)</w:t>
            </w:r>
          </w:p>
          <w:p w14:paraId="2A20BF0C" w14:textId="77777777" w:rsidR="001333BB" w:rsidRPr="00172F62" w:rsidRDefault="001333BB" w:rsidP="001333BB">
            <w:pPr>
              <w:numPr>
                <w:ilvl w:val="0"/>
                <w:numId w:val="52"/>
              </w:numPr>
              <w:tabs>
                <w:tab w:val="left" w:pos="330"/>
                <w:tab w:val="num" w:pos="360"/>
              </w:tabs>
              <w:spacing w:after="0" w:line="240" w:lineRule="auto"/>
              <w:ind w:left="43" w:firstLine="0"/>
              <w:contextualSpacing/>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hAnsi="Times New Roman"/>
                <w:sz w:val="20"/>
                <w:szCs w:val="20"/>
              </w:rPr>
              <w:t>zero (0)</w:t>
            </w:r>
          </w:p>
        </w:tc>
        <w:tc>
          <w:tcPr>
            <w:tcW w:w="2502" w:type="dxa"/>
          </w:tcPr>
          <w:p w14:paraId="454E01C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Albania: twenty (20)</w:t>
            </w:r>
          </w:p>
          <w:p w14:paraId="5CA7280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twenty (20)</w:t>
            </w:r>
          </w:p>
          <w:p w14:paraId="13B679B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twenty (20)</w:t>
            </w:r>
          </w:p>
          <w:p w14:paraId="5A693D8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fifty (50)</w:t>
            </w:r>
          </w:p>
          <w:p w14:paraId="126A0CC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twenty (20)</w:t>
            </w:r>
          </w:p>
          <w:p w14:paraId="097A0D7C" w14:textId="77777777" w:rsidR="001333BB" w:rsidRPr="00172F62" w:rsidRDefault="001333BB" w:rsidP="001333BB">
            <w:pPr>
              <w:numPr>
                <w:ilvl w:val="0"/>
                <w:numId w:val="52"/>
              </w:numPr>
              <w:tabs>
                <w:tab w:val="left" w:pos="330"/>
                <w:tab w:val="num" w:pos="360"/>
              </w:tabs>
              <w:spacing w:after="0" w:line="240" w:lineRule="auto"/>
              <w:ind w:left="43" w:firstLine="0"/>
              <w:contextualSpacing/>
              <w:rPr>
                <w:rFonts w:ascii="Times New Roman" w:hAnsi="Times New Roman" w:cs="Times New Roman"/>
                <w:sz w:val="20"/>
                <w:szCs w:val="20"/>
              </w:rPr>
            </w:pPr>
            <w:r w:rsidRPr="00172F62">
              <w:rPr>
                <w:rFonts w:ascii="Times New Roman" w:hAnsi="Times New Roman" w:cs="Times New Roman"/>
                <w:sz w:val="20"/>
                <w:szCs w:val="20"/>
              </w:rPr>
              <w:t>Sudan: twenty (20)</w:t>
            </w:r>
          </w:p>
        </w:tc>
        <w:tc>
          <w:tcPr>
            <w:tcW w:w="2502" w:type="dxa"/>
            <w:vMerge w:val="restart"/>
          </w:tcPr>
          <w:p w14:paraId="2A640EF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Data bases &amp; documents with records of the training events</w:t>
            </w:r>
          </w:p>
          <w:p w14:paraId="5B9DCC3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Project evaluation reports: PIR/APR, mid-term and final evaluations</w:t>
            </w:r>
          </w:p>
        </w:tc>
        <w:tc>
          <w:tcPr>
            <w:tcW w:w="2502" w:type="dxa"/>
            <w:gridSpan w:val="2"/>
            <w:vMerge w:val="restart"/>
          </w:tcPr>
          <w:p w14:paraId="4FAFB78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Staff apply their new knowledge and abilities in a satisfactory manner</w:t>
            </w:r>
          </w:p>
          <w:p w14:paraId="2320078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There is stability in the human resources within the institution that benefits from the capacity development activities</w:t>
            </w:r>
          </w:p>
        </w:tc>
      </w:tr>
      <w:tr w:rsidR="001333BB" w:rsidRPr="00172F62" w14:paraId="39CA8EF6" w14:textId="77777777" w:rsidTr="001333BB">
        <w:trPr>
          <w:trHeight w:val="305"/>
        </w:trPr>
        <w:tc>
          <w:tcPr>
            <w:tcW w:w="2250" w:type="dxa"/>
            <w:vMerge/>
            <w:shd w:val="clear" w:color="auto" w:fill="auto"/>
          </w:tcPr>
          <w:p w14:paraId="3BA48E50"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32F469FB"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659290A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zero (0)</w:t>
            </w:r>
          </w:p>
          <w:p w14:paraId="42C3778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zero (0)</w:t>
            </w:r>
          </w:p>
          <w:p w14:paraId="5FCC9C3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zero (0)</w:t>
            </w:r>
          </w:p>
          <w:p w14:paraId="479158E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zero (0)</w:t>
            </w:r>
          </w:p>
          <w:p w14:paraId="2E0C398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zero (0)</w:t>
            </w:r>
          </w:p>
          <w:p w14:paraId="260714C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zero (0)</w:t>
            </w:r>
            <w:r w:rsidRPr="00172F62">
              <w:rPr>
                <w:rFonts w:ascii="Times New Roman" w:hAnsi="Times New Roman" w:cs="Times New Roman"/>
                <w:sz w:val="20"/>
                <w:szCs w:val="20"/>
              </w:rPr>
              <w:t xml:space="preserve"> </w:t>
            </w:r>
          </w:p>
        </w:tc>
        <w:tc>
          <w:tcPr>
            <w:tcW w:w="2502" w:type="dxa"/>
          </w:tcPr>
          <w:p w14:paraId="78B50D5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twenty-five (25)</w:t>
            </w:r>
          </w:p>
          <w:p w14:paraId="54CE279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sixty (60)</w:t>
            </w:r>
          </w:p>
          <w:p w14:paraId="03D182E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sixty (60)</w:t>
            </w:r>
          </w:p>
          <w:p w14:paraId="1798AB5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eighty-five (85)</w:t>
            </w:r>
          </w:p>
          <w:p w14:paraId="56F2225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seventy-five (75)</w:t>
            </w:r>
          </w:p>
          <w:p w14:paraId="221D29FF"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eighty-five (85)</w:t>
            </w:r>
          </w:p>
        </w:tc>
        <w:tc>
          <w:tcPr>
            <w:tcW w:w="2502" w:type="dxa"/>
            <w:vMerge/>
          </w:tcPr>
          <w:p w14:paraId="53E0D7C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73C3CE34"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022BE50F" w14:textId="77777777" w:rsidTr="001333BB">
        <w:trPr>
          <w:trHeight w:val="305"/>
        </w:trPr>
        <w:tc>
          <w:tcPr>
            <w:tcW w:w="2250" w:type="dxa"/>
            <w:vMerge/>
            <w:shd w:val="clear" w:color="auto" w:fill="auto"/>
          </w:tcPr>
          <w:p w14:paraId="2ADB46C4"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3936870C"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BE7B9E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zero (0)</w:t>
            </w:r>
          </w:p>
          <w:p w14:paraId="03D3343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zero (0)</w:t>
            </w:r>
          </w:p>
          <w:p w14:paraId="5886506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zero (0)</w:t>
            </w:r>
          </w:p>
          <w:p w14:paraId="33C6A0D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zero (0)</w:t>
            </w:r>
          </w:p>
          <w:p w14:paraId="6615E8E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zero (0)</w:t>
            </w:r>
          </w:p>
          <w:p w14:paraId="719566C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zero (0)</w:t>
            </w:r>
          </w:p>
          <w:p w14:paraId="0B9486E2"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zero (0)</w:t>
            </w:r>
          </w:p>
        </w:tc>
        <w:tc>
          <w:tcPr>
            <w:tcW w:w="2502" w:type="dxa"/>
          </w:tcPr>
          <w:p w14:paraId="5C07548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Botswana: forty (40)</w:t>
            </w:r>
          </w:p>
          <w:p w14:paraId="2043BE3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Comoros: forty (40)</w:t>
            </w:r>
          </w:p>
          <w:p w14:paraId="61E58D7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sixty (60)</w:t>
            </w:r>
          </w:p>
          <w:p w14:paraId="3E70D24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sixty (60)</w:t>
            </w:r>
          </w:p>
          <w:p w14:paraId="093F51D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forty (40)</w:t>
            </w:r>
          </w:p>
          <w:p w14:paraId="5D33AED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forty (40)</w:t>
            </w:r>
          </w:p>
          <w:p w14:paraId="22C6A8F3"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South Africa:</w:t>
            </w:r>
            <w:r w:rsidRPr="00172F62">
              <w:t xml:space="preserve"> </w:t>
            </w:r>
            <w:r w:rsidRPr="00172F62">
              <w:rPr>
                <w:rFonts w:ascii="Times New Roman" w:hAnsi="Times New Roman"/>
                <w:sz w:val="20"/>
                <w:szCs w:val="20"/>
              </w:rPr>
              <w:t>sixty (60)</w:t>
            </w:r>
          </w:p>
        </w:tc>
        <w:tc>
          <w:tcPr>
            <w:tcW w:w="2502" w:type="dxa"/>
            <w:vMerge/>
          </w:tcPr>
          <w:p w14:paraId="3A4C330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184DF7E6"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1B96C51D" w14:textId="77777777" w:rsidTr="001333BB">
        <w:trPr>
          <w:trHeight w:val="305"/>
        </w:trPr>
        <w:tc>
          <w:tcPr>
            <w:tcW w:w="2250" w:type="dxa"/>
            <w:vMerge/>
            <w:shd w:val="clear" w:color="auto" w:fill="auto"/>
          </w:tcPr>
          <w:p w14:paraId="68FF3442"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2184B095"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A76FE1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41FFDBB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0F9D612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23A44B2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70E36C3B"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zero (0)</w:t>
            </w:r>
          </w:p>
        </w:tc>
        <w:tc>
          <w:tcPr>
            <w:tcW w:w="2502" w:type="dxa"/>
          </w:tcPr>
          <w:p w14:paraId="5FBC109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one hundred (100)</w:t>
            </w:r>
          </w:p>
          <w:p w14:paraId="4CD44B5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one hundred (100)</w:t>
            </w:r>
          </w:p>
          <w:p w14:paraId="075B191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 one hundred (100)</w:t>
            </w:r>
          </w:p>
          <w:p w14:paraId="4CDDF14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Samoa: one hundred (100)</w:t>
            </w:r>
          </w:p>
          <w:p w14:paraId="797D0E0C"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Tajikistan: one hundred (100)</w:t>
            </w:r>
          </w:p>
        </w:tc>
        <w:tc>
          <w:tcPr>
            <w:tcW w:w="2502" w:type="dxa"/>
            <w:vMerge/>
          </w:tcPr>
          <w:p w14:paraId="4D90CE7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474E22B8" w14:textId="77777777" w:rsidR="001333BB" w:rsidRPr="00172F62"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
                <w:bCs/>
                <w:sz w:val="20"/>
                <w:szCs w:val="20"/>
              </w:rPr>
            </w:pPr>
          </w:p>
        </w:tc>
      </w:tr>
      <w:tr w:rsidR="001333BB" w:rsidRPr="00172F62" w14:paraId="31A2D887" w14:textId="77777777" w:rsidTr="001333BB">
        <w:trPr>
          <w:trHeight w:val="440"/>
        </w:trPr>
        <w:tc>
          <w:tcPr>
            <w:tcW w:w="14760" w:type="dxa"/>
            <w:gridSpan w:val="7"/>
            <w:shd w:val="clear" w:color="auto" w:fill="auto"/>
          </w:tcPr>
          <w:p w14:paraId="02149BF7" w14:textId="77777777" w:rsidR="001333BB" w:rsidRPr="00172F62" w:rsidRDefault="001333BB" w:rsidP="001333BB">
            <w:pPr>
              <w:spacing w:after="60" w:line="240" w:lineRule="auto"/>
              <w:rPr>
                <w:rFonts w:ascii="Times New Roman" w:hAnsi="Times New Roman" w:cs="Times New Roman"/>
                <w:b/>
                <w:sz w:val="20"/>
                <w:szCs w:val="20"/>
                <w:lang w:eastAsia="es-CR"/>
              </w:rPr>
            </w:pPr>
            <w:r w:rsidRPr="00172F62">
              <w:rPr>
                <w:rFonts w:ascii="Times New Roman" w:hAnsi="Times New Roman" w:cs="Times New Roman"/>
                <w:b/>
                <w:sz w:val="20"/>
                <w:szCs w:val="20"/>
                <w:lang w:eastAsia="es-CR"/>
              </w:rPr>
              <w:t>Outputs:</w:t>
            </w:r>
          </w:p>
          <w:p w14:paraId="6BB00F92"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National ABS law/regulation/policy proposals drafted and submitted for approval to competent authorities</w:t>
            </w:r>
          </w:p>
          <w:p w14:paraId="5C5240C3"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Improved capacities of National Competent Authorities and related agencies on processing access applications, developing model contractual clauses under mutually agreed terms, including the negotiation and tracking of ABS agreements and biodiscovery projects to ensure compliance.</w:t>
            </w:r>
          </w:p>
          <w:p w14:paraId="5A8B58D2"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Supportive institutional framework for sui generis systems for protecting TK, innovations and practices and customary uses of biological and genetic resources</w:t>
            </w:r>
          </w:p>
          <w:p w14:paraId="2EDB6448" w14:textId="77777777" w:rsidR="001333BB" w:rsidRPr="00172F62" w:rsidRDefault="001333BB" w:rsidP="001333BB">
            <w:pPr>
              <w:pStyle w:val="ListParagraph"/>
              <w:numPr>
                <w:ilvl w:val="0"/>
                <w:numId w:val="51"/>
              </w:numPr>
              <w:spacing w:after="60" w:line="240" w:lineRule="auto"/>
              <w:ind w:left="346" w:hanging="346"/>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Mechanisms institutionalized to facilitate: a) a CHM for countries that have a national ABS framework and are willing to advertise such framework and other ABS information in the CHM; b) Understanding at the ministerial level of the importance of genetic resources as a source of innovation in the national economy and the need to support research and development for the valuation of biodiversity; c) Dialogue and collaboration between policy makers and stakeholders (including research institutions, private sector, and ILCs) to ensure certainty and clarity for users and providers of genetic resources; and d) access to information and support compliance under the national law and the Nagoya Protocol</w:t>
            </w:r>
          </w:p>
        </w:tc>
      </w:tr>
      <w:tr w:rsidR="001333BB" w:rsidRPr="00172F62" w14:paraId="612398A8" w14:textId="77777777" w:rsidTr="001333BB">
        <w:trPr>
          <w:trHeight w:val="197"/>
        </w:trPr>
        <w:tc>
          <w:tcPr>
            <w:tcW w:w="2250" w:type="dxa"/>
            <w:vMerge w:val="restart"/>
            <w:shd w:val="clear" w:color="auto" w:fill="auto"/>
          </w:tcPr>
          <w:p w14:paraId="4F5979A0" w14:textId="77777777" w:rsidR="001333BB" w:rsidRPr="00172F62" w:rsidRDefault="001333BB" w:rsidP="001333BB">
            <w:pPr>
              <w:spacing w:after="0" w:line="240" w:lineRule="auto"/>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t>Component 2:</w:t>
            </w:r>
            <w:r w:rsidRPr="00172F62">
              <w:rPr>
                <w:rFonts w:ascii="Times New Roman" w:eastAsia="Times New Roman" w:hAnsi="Times New Roman" w:cs="Times New Roman"/>
                <w:sz w:val="20"/>
                <w:szCs w:val="20"/>
              </w:rPr>
              <w:t xml:space="preserve"> Building trust between users and providers of genetic resources to facilitate the identification of bio-discovery efforts</w:t>
            </w:r>
          </w:p>
        </w:tc>
        <w:tc>
          <w:tcPr>
            <w:tcW w:w="2430" w:type="dxa"/>
            <w:vMerge w:val="restart"/>
          </w:tcPr>
          <w:p w14:paraId="369BCD03"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Number of commercial agreements between users and providers of genetic resources</w:t>
            </w:r>
          </w:p>
        </w:tc>
        <w:tc>
          <w:tcPr>
            <w:tcW w:w="2574" w:type="dxa"/>
          </w:tcPr>
          <w:p w14:paraId="1214B66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w:t>
            </w:r>
            <w:r w:rsidRPr="00172F62">
              <w:rPr>
                <w:rFonts w:ascii="Times New Roman" w:hAnsi="Times New Roman"/>
                <w:sz w:val="20"/>
                <w:szCs w:val="20"/>
              </w:rPr>
              <w:t>zero (0)</w:t>
            </w:r>
          </w:p>
          <w:p w14:paraId="3FA707E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w:t>
            </w:r>
            <w:r w:rsidRPr="00172F62">
              <w:rPr>
                <w:rFonts w:ascii="Times New Roman" w:hAnsi="Times New Roman"/>
                <w:sz w:val="20"/>
                <w:szCs w:val="20"/>
              </w:rPr>
              <w:t xml:space="preserve"> zero (0)</w:t>
            </w:r>
          </w:p>
          <w:p w14:paraId="05E70B6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zero (0)</w:t>
            </w:r>
          </w:p>
          <w:p w14:paraId="0BAC2F4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rPr>
            </w:pPr>
            <w:r w:rsidRPr="00172F62">
              <w:rPr>
                <w:rFonts w:ascii="Times New Roman" w:hAnsi="Times New Roman"/>
                <w:sz w:val="20"/>
              </w:rPr>
              <w:t>India: TBD*</w:t>
            </w:r>
          </w:p>
          <w:p w14:paraId="679E829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zero (0)</w:t>
            </w:r>
          </w:p>
          <w:p w14:paraId="4705E0B5" w14:textId="77777777" w:rsidR="001333BB" w:rsidRPr="00172F62" w:rsidRDefault="001333BB" w:rsidP="001333BB">
            <w:pPr>
              <w:pStyle w:val="ListParagraph"/>
              <w:numPr>
                <w:ilvl w:val="0"/>
                <w:numId w:val="52"/>
              </w:numPr>
              <w:tabs>
                <w:tab w:val="left" w:pos="330"/>
              </w:tabs>
              <w:spacing w:after="6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hAnsi="Times New Roman"/>
                <w:sz w:val="20"/>
                <w:szCs w:val="20"/>
              </w:rPr>
              <w:t>zero (0)</w:t>
            </w:r>
            <w:r w:rsidRPr="00172F62">
              <w:rPr>
                <w:rFonts w:ascii="Times New Roman" w:hAnsi="Times New Roman" w:cs="Times New Roman"/>
                <w:sz w:val="20"/>
                <w:szCs w:val="20"/>
              </w:rPr>
              <w:t xml:space="preserve"> (*Baseline to be confirmed during </w:t>
            </w:r>
            <w:r w:rsidRPr="00172F62">
              <w:rPr>
                <w:rFonts w:ascii="Times New Roman" w:hAnsi="Times New Roman"/>
                <w:sz w:val="20"/>
              </w:rPr>
              <w:t>project inception phase</w:t>
            </w:r>
            <w:r w:rsidRPr="00172F62">
              <w:rPr>
                <w:rFonts w:ascii="Times New Roman" w:hAnsi="Times New Roman" w:cs="Times New Roman"/>
                <w:sz w:val="20"/>
                <w:szCs w:val="20"/>
              </w:rPr>
              <w:t>)</w:t>
            </w:r>
          </w:p>
        </w:tc>
        <w:tc>
          <w:tcPr>
            <w:tcW w:w="2502" w:type="dxa"/>
          </w:tcPr>
          <w:p w14:paraId="478A5C8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Albania: </w:t>
            </w:r>
            <w:r w:rsidRPr="00172F62">
              <w:rPr>
                <w:rFonts w:ascii="Times New Roman" w:hAnsi="Times New Roman"/>
                <w:sz w:val="20"/>
                <w:szCs w:val="20"/>
              </w:rPr>
              <w:t>at least one (1) agreement in progress*</w:t>
            </w:r>
          </w:p>
          <w:p w14:paraId="220C08D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at least one (1) agreement in progress</w:t>
            </w:r>
          </w:p>
          <w:p w14:paraId="42BC3EF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at least one (1) agreement concluded</w:t>
            </w:r>
          </w:p>
          <w:p w14:paraId="4AC7F37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rPr>
            </w:pPr>
            <w:r w:rsidRPr="00172F62">
              <w:rPr>
                <w:rFonts w:ascii="Times New Roman" w:hAnsi="Times New Roman"/>
                <w:sz w:val="20"/>
              </w:rPr>
              <w:t xml:space="preserve">India: </w:t>
            </w:r>
            <w:r w:rsidRPr="00172F62">
              <w:rPr>
                <w:rFonts w:ascii="Times New Roman" w:hAnsi="Times New Roman" w:cs="Times New Roman"/>
                <w:sz w:val="20"/>
                <w:szCs w:val="20"/>
              </w:rPr>
              <w:t>at least one (1) agreement in progress*</w:t>
            </w:r>
          </w:p>
          <w:p w14:paraId="73D46B2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at least one (1) agreement concluded</w:t>
            </w:r>
          </w:p>
          <w:p w14:paraId="3720B813" w14:textId="77777777" w:rsidR="001333BB" w:rsidRPr="00172F62" w:rsidRDefault="001333BB" w:rsidP="001333BB">
            <w:pPr>
              <w:pStyle w:val="ListParagraph"/>
              <w:numPr>
                <w:ilvl w:val="0"/>
                <w:numId w:val="52"/>
              </w:numPr>
              <w:tabs>
                <w:tab w:val="left" w:pos="330"/>
              </w:tabs>
              <w:spacing w:after="6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lastRenderedPageBreak/>
              <w:t>Sudan: at least one (1) agreement concluded</w:t>
            </w:r>
          </w:p>
          <w:p w14:paraId="7D428E2F" w14:textId="77777777" w:rsidR="001333BB" w:rsidRPr="00172F62" w:rsidRDefault="001333BB" w:rsidP="001333BB">
            <w:pPr>
              <w:pStyle w:val="ListParagraph"/>
              <w:tabs>
                <w:tab w:val="left" w:pos="330"/>
              </w:tabs>
              <w:spacing w:after="0" w:line="240" w:lineRule="auto"/>
              <w:ind w:left="43"/>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(*Target to be confirmed during </w:t>
            </w:r>
            <w:r w:rsidRPr="00172F62">
              <w:rPr>
                <w:rFonts w:ascii="Times New Roman" w:hAnsi="Times New Roman"/>
                <w:sz w:val="20"/>
              </w:rPr>
              <w:t>project inception phase</w:t>
            </w:r>
            <w:r w:rsidRPr="00172F62">
              <w:rPr>
                <w:rFonts w:ascii="Times New Roman" w:hAnsi="Times New Roman" w:cs="Times New Roman"/>
                <w:sz w:val="20"/>
                <w:szCs w:val="20"/>
              </w:rPr>
              <w:t>)</w:t>
            </w:r>
          </w:p>
        </w:tc>
        <w:tc>
          <w:tcPr>
            <w:tcW w:w="2502" w:type="dxa"/>
            <w:vMerge w:val="restart"/>
          </w:tcPr>
          <w:p w14:paraId="7D55A6B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lang w:eastAsia="es-CR"/>
              </w:rPr>
              <w:lastRenderedPageBreak/>
              <w:t>Signed agreements</w:t>
            </w:r>
          </w:p>
          <w:p w14:paraId="59EAC906" w14:textId="77777777" w:rsidR="001333BB" w:rsidRPr="00172F62" w:rsidRDefault="001333BB" w:rsidP="001333BB">
            <w:pPr>
              <w:tabs>
                <w:tab w:val="left" w:pos="330"/>
              </w:tabs>
              <w:spacing w:after="0" w:line="240" w:lineRule="auto"/>
              <w:ind w:left="43"/>
              <w:rPr>
                <w:rFonts w:ascii="Times New Roman" w:eastAsia="Times New Roman" w:hAnsi="Times New Roman" w:cs="Times New Roman"/>
                <w:b/>
                <w:bCs/>
                <w:sz w:val="20"/>
                <w:szCs w:val="20"/>
              </w:rPr>
            </w:pPr>
            <w:r w:rsidRPr="00172F62">
              <w:rPr>
                <w:rFonts w:ascii="Times New Roman" w:eastAsia="Times New Roman" w:hAnsi="Times New Roman"/>
                <w:bCs/>
                <w:sz w:val="20"/>
                <w:szCs w:val="20"/>
              </w:rPr>
              <w:t xml:space="preserve">Official reports and web pages of the </w:t>
            </w:r>
            <w:r w:rsidRPr="00172F62">
              <w:rPr>
                <w:rFonts w:ascii="Times New Roman" w:hAnsi="Times New Roman" w:cs="Times New Roman"/>
                <w:sz w:val="20"/>
                <w:szCs w:val="20"/>
                <w:lang w:eastAsia="es-CR"/>
              </w:rPr>
              <w:t xml:space="preserve">National Competent Authorities </w:t>
            </w:r>
          </w:p>
        </w:tc>
        <w:tc>
          <w:tcPr>
            <w:tcW w:w="2502" w:type="dxa"/>
            <w:gridSpan w:val="2"/>
            <w:vMerge w:val="restart"/>
          </w:tcPr>
          <w:p w14:paraId="1F2ECAB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lang w:eastAsia="es-CR"/>
              </w:rPr>
              <w:t>Will among between users and providers of genetic resources to pursue bio-discovery projects</w:t>
            </w:r>
          </w:p>
        </w:tc>
      </w:tr>
      <w:tr w:rsidR="001333BB" w:rsidRPr="00172F62" w14:paraId="23F17006" w14:textId="77777777" w:rsidTr="001333BB">
        <w:trPr>
          <w:trHeight w:val="197"/>
        </w:trPr>
        <w:tc>
          <w:tcPr>
            <w:tcW w:w="2250" w:type="dxa"/>
            <w:vMerge/>
            <w:shd w:val="clear" w:color="auto" w:fill="auto"/>
          </w:tcPr>
          <w:p w14:paraId="2DA45E7E"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15C9CC1C"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9A81AD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three (3)</w:t>
            </w:r>
          </w:p>
          <w:p w14:paraId="4119E38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two (2)</w:t>
            </w:r>
          </w:p>
          <w:p w14:paraId="193A61A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Honduras: zero (0) </w:t>
            </w:r>
          </w:p>
          <w:p w14:paraId="6FBFF7B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one (1)</w:t>
            </w:r>
          </w:p>
          <w:p w14:paraId="328EF0F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Uruguay: zero (0)</w:t>
            </w:r>
          </w:p>
          <w:p w14:paraId="30BFD4BB" w14:textId="77777777" w:rsidR="001333BB" w:rsidRPr="00172F62" w:rsidRDefault="001333BB" w:rsidP="001333BB">
            <w:pPr>
              <w:tabs>
                <w:tab w:val="left" w:pos="330"/>
              </w:tabs>
              <w:spacing w:after="0" w:line="240" w:lineRule="auto"/>
              <w:ind w:left="43"/>
              <w:rPr>
                <w:rFonts w:ascii="Times New Roman" w:hAnsi="Times New Roman" w:cs="Times New Roman"/>
                <w:sz w:val="20"/>
                <w:szCs w:val="20"/>
              </w:rPr>
            </w:pPr>
          </w:p>
        </w:tc>
        <w:tc>
          <w:tcPr>
            <w:tcW w:w="2502" w:type="dxa"/>
          </w:tcPr>
          <w:p w14:paraId="4A50D3F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Colombia: </w:t>
            </w:r>
            <w:r w:rsidRPr="00172F62">
              <w:rPr>
                <w:rFonts w:ascii="Times New Roman" w:hAnsi="Times New Roman" w:cs="Times New Roman"/>
                <w:sz w:val="20"/>
                <w:szCs w:val="20"/>
              </w:rPr>
              <w:t>one (1) more agreement concluded</w:t>
            </w:r>
          </w:p>
          <w:p w14:paraId="19E06FE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Dominican Republic: </w:t>
            </w:r>
            <w:r w:rsidRPr="00172F62">
              <w:rPr>
                <w:rFonts w:ascii="Times New Roman" w:hAnsi="Times New Roman" w:cs="Times New Roman"/>
                <w:sz w:val="20"/>
                <w:szCs w:val="20"/>
              </w:rPr>
              <w:t>one (1) more agreement concluded</w:t>
            </w:r>
          </w:p>
          <w:p w14:paraId="52314A6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Honduras: </w:t>
            </w:r>
            <w:r w:rsidRPr="00172F62">
              <w:rPr>
                <w:rFonts w:ascii="Times New Roman" w:hAnsi="Times New Roman" w:cs="Times New Roman"/>
                <w:sz w:val="20"/>
                <w:szCs w:val="20"/>
              </w:rPr>
              <w:t>one (1) agreement concluded</w:t>
            </w:r>
          </w:p>
          <w:p w14:paraId="480043A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Panama: </w:t>
            </w:r>
            <w:r w:rsidRPr="00172F62">
              <w:rPr>
                <w:rFonts w:ascii="Times New Roman" w:hAnsi="Times New Roman" w:cs="Times New Roman"/>
                <w:sz w:val="20"/>
                <w:szCs w:val="20"/>
              </w:rPr>
              <w:t>one (1) more agreement in progress</w:t>
            </w:r>
          </w:p>
          <w:p w14:paraId="4D316A7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 xml:space="preserve">Uruguay: at least two (2) </w:t>
            </w:r>
            <w:r w:rsidRPr="00172F62">
              <w:rPr>
                <w:rFonts w:ascii="Times New Roman" w:hAnsi="Times New Roman" w:cs="Times New Roman"/>
                <w:sz w:val="20"/>
                <w:szCs w:val="20"/>
              </w:rPr>
              <w:t>agreements concluded</w:t>
            </w:r>
          </w:p>
        </w:tc>
        <w:tc>
          <w:tcPr>
            <w:tcW w:w="2502" w:type="dxa"/>
            <w:vMerge/>
          </w:tcPr>
          <w:p w14:paraId="7BCF160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528DC5F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4A209586" w14:textId="77777777" w:rsidTr="001333BB">
        <w:trPr>
          <w:trHeight w:val="197"/>
        </w:trPr>
        <w:tc>
          <w:tcPr>
            <w:tcW w:w="2250" w:type="dxa"/>
            <w:vMerge/>
            <w:shd w:val="clear" w:color="auto" w:fill="auto"/>
          </w:tcPr>
          <w:p w14:paraId="00636C5A"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014067D4"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1EDBED2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zero (0)</w:t>
            </w:r>
          </w:p>
          <w:p w14:paraId="7626082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zero (0)</w:t>
            </w:r>
          </w:p>
          <w:p w14:paraId="2C12F56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one (1)</w:t>
            </w:r>
          </w:p>
          <w:p w14:paraId="6E5CCCA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two (2)</w:t>
            </w:r>
          </w:p>
          <w:p w14:paraId="7924F06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zero (0)</w:t>
            </w:r>
          </w:p>
          <w:p w14:paraId="1927541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one (1)</w:t>
            </w:r>
          </w:p>
          <w:p w14:paraId="14D1EAD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three (3)</w:t>
            </w:r>
          </w:p>
        </w:tc>
        <w:tc>
          <w:tcPr>
            <w:tcW w:w="2502" w:type="dxa"/>
          </w:tcPr>
          <w:p w14:paraId="542C31C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rPr>
            </w:pPr>
            <w:r w:rsidRPr="00172F62">
              <w:rPr>
                <w:rFonts w:ascii="Times New Roman" w:hAnsi="Times New Roman"/>
                <w:sz w:val="20"/>
              </w:rPr>
              <w:t xml:space="preserve">Botswana: </w:t>
            </w:r>
            <w:r w:rsidRPr="00172F62">
              <w:rPr>
                <w:rFonts w:ascii="Times New Roman" w:hAnsi="Times New Roman"/>
                <w:sz w:val="20"/>
                <w:szCs w:val="20"/>
              </w:rPr>
              <w:t xml:space="preserve">at least one (1) </w:t>
            </w:r>
            <w:r w:rsidRPr="00172F62">
              <w:rPr>
                <w:rFonts w:ascii="Times New Roman" w:eastAsia="Times New Roman" w:hAnsi="Times New Roman" w:cs="Times New Roman"/>
                <w:bCs/>
                <w:sz w:val="20"/>
                <w:szCs w:val="20"/>
              </w:rPr>
              <w:t>agreement in progress*</w:t>
            </w:r>
          </w:p>
          <w:p w14:paraId="3E7F2F3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rPr>
            </w:pPr>
            <w:r w:rsidRPr="00172F62">
              <w:rPr>
                <w:rFonts w:ascii="Times New Roman" w:hAnsi="Times New Roman"/>
                <w:sz w:val="20"/>
              </w:rPr>
              <w:t xml:space="preserve">Comoros: </w:t>
            </w:r>
            <w:r w:rsidRPr="00172F62">
              <w:rPr>
                <w:rFonts w:ascii="Times New Roman" w:hAnsi="Times New Roman"/>
                <w:sz w:val="20"/>
                <w:szCs w:val="20"/>
              </w:rPr>
              <w:t xml:space="preserve">at least one (1) </w:t>
            </w:r>
            <w:r w:rsidRPr="00172F62">
              <w:rPr>
                <w:rFonts w:ascii="Times New Roman" w:eastAsia="Times New Roman" w:hAnsi="Times New Roman" w:cs="Times New Roman"/>
                <w:bCs/>
                <w:sz w:val="20"/>
                <w:szCs w:val="20"/>
              </w:rPr>
              <w:t>agreement in progress*</w:t>
            </w:r>
          </w:p>
          <w:p w14:paraId="3042E4C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Ethiopia: at least one (1) </w:t>
            </w:r>
            <w:r w:rsidRPr="00172F62">
              <w:rPr>
                <w:rFonts w:ascii="Times New Roman" w:eastAsia="Times New Roman" w:hAnsi="Times New Roman" w:cs="Times New Roman"/>
                <w:bCs/>
                <w:sz w:val="20"/>
                <w:szCs w:val="20"/>
              </w:rPr>
              <w:t>additional agreement concluded</w:t>
            </w:r>
          </w:p>
          <w:p w14:paraId="114EE4E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Kenya: at least one (1) </w:t>
            </w:r>
            <w:r w:rsidRPr="00172F62">
              <w:rPr>
                <w:rFonts w:ascii="Times New Roman" w:eastAsia="Times New Roman" w:hAnsi="Times New Roman" w:cs="Times New Roman"/>
                <w:bCs/>
                <w:sz w:val="20"/>
                <w:szCs w:val="20"/>
              </w:rPr>
              <w:t>additional agreement concluded</w:t>
            </w:r>
          </w:p>
          <w:p w14:paraId="1AAF75F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rPr>
            </w:pPr>
            <w:r w:rsidRPr="00172F62">
              <w:rPr>
                <w:rFonts w:ascii="Times New Roman" w:hAnsi="Times New Roman"/>
                <w:sz w:val="20"/>
              </w:rPr>
              <w:t xml:space="preserve">Rwanda: </w:t>
            </w:r>
            <w:r w:rsidRPr="00172F62">
              <w:rPr>
                <w:rFonts w:ascii="Times New Roman" w:hAnsi="Times New Roman"/>
                <w:sz w:val="20"/>
                <w:szCs w:val="20"/>
              </w:rPr>
              <w:t xml:space="preserve">at least one (1) </w:t>
            </w:r>
            <w:r w:rsidRPr="00172F62">
              <w:rPr>
                <w:rFonts w:ascii="Times New Roman" w:eastAsia="Times New Roman" w:hAnsi="Times New Roman" w:cs="Times New Roman"/>
                <w:bCs/>
                <w:sz w:val="20"/>
                <w:szCs w:val="20"/>
              </w:rPr>
              <w:t>agreement in progress*</w:t>
            </w:r>
          </w:p>
          <w:p w14:paraId="584E341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Seychelles: at least one (1) </w:t>
            </w:r>
            <w:r w:rsidRPr="00172F62">
              <w:rPr>
                <w:rFonts w:ascii="Times New Roman" w:eastAsia="Times New Roman" w:hAnsi="Times New Roman" w:cs="Times New Roman"/>
                <w:bCs/>
                <w:sz w:val="20"/>
                <w:szCs w:val="20"/>
              </w:rPr>
              <w:t>agreement in progress</w:t>
            </w:r>
          </w:p>
          <w:p w14:paraId="4B322822" w14:textId="77777777" w:rsidR="001333BB" w:rsidRPr="00172F62" w:rsidRDefault="001333BB" w:rsidP="001333BB">
            <w:pPr>
              <w:numPr>
                <w:ilvl w:val="0"/>
                <w:numId w:val="52"/>
              </w:numPr>
              <w:tabs>
                <w:tab w:val="left" w:pos="330"/>
                <w:tab w:val="num" w:pos="360"/>
              </w:tabs>
              <w:spacing w:after="60" w:line="240" w:lineRule="auto"/>
              <w:ind w:left="43" w:firstLine="0"/>
              <w:rPr>
                <w:rFonts w:ascii="Times New Roman" w:eastAsia="Times New Roman" w:hAnsi="Times New Roman" w:cs="Times New Roman"/>
                <w:bCs/>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xml:space="preserve">: at least one (1) </w:t>
            </w:r>
            <w:r w:rsidRPr="00172F62">
              <w:rPr>
                <w:rFonts w:ascii="Times New Roman" w:eastAsia="Times New Roman" w:hAnsi="Times New Roman" w:cs="Times New Roman"/>
                <w:bCs/>
                <w:sz w:val="20"/>
                <w:szCs w:val="20"/>
              </w:rPr>
              <w:t>additional agreement concluded</w:t>
            </w:r>
          </w:p>
          <w:p w14:paraId="5E3A73E5" w14:textId="77777777" w:rsidR="001333BB" w:rsidRPr="00172F62" w:rsidRDefault="001333BB" w:rsidP="001333BB">
            <w:pPr>
              <w:tabs>
                <w:tab w:val="left" w:pos="330"/>
              </w:tabs>
              <w:spacing w:after="0" w:line="240" w:lineRule="auto"/>
              <w:ind w:left="43"/>
              <w:rPr>
                <w:rFonts w:ascii="Times New Roman" w:eastAsia="Times New Roman" w:hAnsi="Times New Roman" w:cs="Times New Roman"/>
                <w:bCs/>
                <w:sz w:val="20"/>
                <w:szCs w:val="20"/>
              </w:rPr>
            </w:pPr>
            <w:r w:rsidRPr="00172F62">
              <w:rPr>
                <w:rFonts w:ascii="Times New Roman" w:hAnsi="Times New Roman" w:cs="Times New Roman"/>
                <w:sz w:val="20"/>
                <w:szCs w:val="20"/>
              </w:rPr>
              <w:t xml:space="preserve">(*Target to be confirmed during </w:t>
            </w:r>
            <w:r w:rsidRPr="00172F62">
              <w:rPr>
                <w:rFonts w:ascii="Times New Roman" w:hAnsi="Times New Roman"/>
                <w:sz w:val="20"/>
              </w:rPr>
              <w:t>project inception phase</w:t>
            </w:r>
            <w:r w:rsidRPr="00172F62">
              <w:rPr>
                <w:rFonts w:ascii="Times New Roman" w:hAnsi="Times New Roman" w:cs="Times New Roman"/>
                <w:sz w:val="20"/>
                <w:szCs w:val="20"/>
              </w:rPr>
              <w:t>)</w:t>
            </w:r>
          </w:p>
        </w:tc>
        <w:tc>
          <w:tcPr>
            <w:tcW w:w="2502" w:type="dxa"/>
            <w:vMerge/>
          </w:tcPr>
          <w:p w14:paraId="037D065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6E68EB8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59051861" w14:textId="77777777" w:rsidTr="001333BB">
        <w:trPr>
          <w:trHeight w:val="2300"/>
        </w:trPr>
        <w:tc>
          <w:tcPr>
            <w:tcW w:w="2250" w:type="dxa"/>
            <w:vMerge/>
            <w:tcBorders>
              <w:bottom w:val="single" w:sz="4" w:space="0" w:color="auto"/>
            </w:tcBorders>
            <w:shd w:val="clear" w:color="auto" w:fill="auto"/>
          </w:tcPr>
          <w:p w14:paraId="5F151CB4"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Borders>
              <w:bottom w:val="single" w:sz="4" w:space="0" w:color="auto"/>
            </w:tcBorders>
          </w:tcPr>
          <w:p w14:paraId="47FB1C3A"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Borders>
              <w:bottom w:val="single" w:sz="4" w:space="0" w:color="auto"/>
            </w:tcBorders>
          </w:tcPr>
          <w:p w14:paraId="0776BA0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70CC94E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73788E38"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72F4FEB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3BDD975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zero (0)</w:t>
            </w:r>
          </w:p>
        </w:tc>
        <w:tc>
          <w:tcPr>
            <w:tcW w:w="2502" w:type="dxa"/>
            <w:tcBorders>
              <w:bottom w:val="single" w:sz="4" w:space="0" w:color="auto"/>
            </w:tcBorders>
          </w:tcPr>
          <w:p w14:paraId="3F04AA9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w:t>
            </w:r>
            <w:r w:rsidRPr="00172F62">
              <w:t xml:space="preserve"> </w:t>
            </w:r>
            <w:r w:rsidRPr="00172F62">
              <w:rPr>
                <w:rFonts w:ascii="Times New Roman" w:hAnsi="Times New Roman" w:cs="Times New Roman"/>
                <w:sz w:val="20"/>
                <w:szCs w:val="20"/>
              </w:rPr>
              <w:t>one (1) agreement in progress</w:t>
            </w:r>
          </w:p>
          <w:p w14:paraId="3112557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one (1) agreement in progress</w:t>
            </w:r>
          </w:p>
          <w:p w14:paraId="276505C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 one (1) agreement in progress</w:t>
            </w:r>
          </w:p>
          <w:p w14:paraId="699A82F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Samoa: one (1) agreement in progress</w:t>
            </w:r>
          </w:p>
          <w:p w14:paraId="679E62D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Tajikistan: at least two (2) agreements negotiated</w:t>
            </w:r>
          </w:p>
        </w:tc>
        <w:tc>
          <w:tcPr>
            <w:tcW w:w="2502" w:type="dxa"/>
            <w:vMerge/>
            <w:tcBorders>
              <w:bottom w:val="single" w:sz="4" w:space="0" w:color="auto"/>
            </w:tcBorders>
          </w:tcPr>
          <w:p w14:paraId="4242C5A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Borders>
              <w:bottom w:val="single" w:sz="4" w:space="0" w:color="auto"/>
            </w:tcBorders>
          </w:tcPr>
          <w:p w14:paraId="16A5283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57B2E470" w14:textId="77777777" w:rsidTr="001333BB">
        <w:trPr>
          <w:trHeight w:val="170"/>
        </w:trPr>
        <w:tc>
          <w:tcPr>
            <w:tcW w:w="2250" w:type="dxa"/>
            <w:vMerge/>
            <w:shd w:val="clear" w:color="auto" w:fill="auto"/>
          </w:tcPr>
          <w:p w14:paraId="33851CE0"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val="restart"/>
          </w:tcPr>
          <w:p w14:paraId="14B19CD6"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Ethical codes of conduct or guidelines per country for research on TK and genetic resources</w:t>
            </w:r>
          </w:p>
        </w:tc>
        <w:tc>
          <w:tcPr>
            <w:tcW w:w="2574" w:type="dxa"/>
          </w:tcPr>
          <w:p w14:paraId="7CDA80F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zero (0)</w:t>
            </w:r>
          </w:p>
          <w:p w14:paraId="6591E7D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India: </w:t>
            </w:r>
            <w:r w:rsidRPr="00172F62">
              <w:rPr>
                <w:rFonts w:ascii="Times New Roman" w:hAnsi="Times New Roman"/>
                <w:sz w:val="20"/>
                <w:szCs w:val="20"/>
              </w:rPr>
              <w:t>zero (0)</w:t>
            </w:r>
          </w:p>
          <w:p w14:paraId="2978A6E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zero (0)</w:t>
            </w:r>
          </w:p>
          <w:p w14:paraId="14A6FC4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hAnsi="Times New Roman"/>
                <w:sz w:val="20"/>
                <w:szCs w:val="20"/>
              </w:rPr>
              <w:t>zero (0)</w:t>
            </w:r>
          </w:p>
        </w:tc>
        <w:tc>
          <w:tcPr>
            <w:tcW w:w="2502" w:type="dxa"/>
          </w:tcPr>
          <w:p w14:paraId="6528F0E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eastAsia="Times New Roman" w:hAnsi="Times New Roman" w:cs="Times New Roman"/>
                <w:bCs/>
                <w:sz w:val="20"/>
                <w:szCs w:val="20"/>
              </w:rPr>
              <w:t>guidelines for research on TK and genetic resources</w:t>
            </w:r>
          </w:p>
          <w:p w14:paraId="6EAEC83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guidelines to access genetic resources and TK for researchers</w:t>
            </w:r>
          </w:p>
          <w:p w14:paraId="4243372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eastAsia="Times New Roman" w:hAnsi="Times New Roman" w:cs="Times New Roman"/>
                <w:bCs/>
                <w:sz w:val="20"/>
                <w:szCs w:val="20"/>
              </w:rPr>
              <w:t xml:space="preserve">guidelines for research on TK and genetic resources </w:t>
            </w:r>
          </w:p>
          <w:p w14:paraId="27A798E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Sudan: </w:t>
            </w:r>
            <w:r w:rsidRPr="00172F62">
              <w:rPr>
                <w:rFonts w:ascii="Times New Roman" w:eastAsia="Times New Roman" w:hAnsi="Times New Roman" w:cs="Times New Roman"/>
                <w:bCs/>
                <w:sz w:val="20"/>
                <w:szCs w:val="20"/>
              </w:rPr>
              <w:t>guidelines for research on TK and genetic resources</w:t>
            </w:r>
          </w:p>
        </w:tc>
        <w:tc>
          <w:tcPr>
            <w:tcW w:w="2502" w:type="dxa"/>
            <w:vMerge w:val="restart"/>
          </w:tcPr>
          <w:p w14:paraId="63A29A0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Signed code of conduct declarations</w:t>
            </w:r>
          </w:p>
          <w:p w14:paraId="6FFD02B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Published guidelines</w:t>
            </w:r>
          </w:p>
        </w:tc>
        <w:tc>
          <w:tcPr>
            <w:tcW w:w="2502" w:type="dxa"/>
            <w:gridSpan w:val="2"/>
            <w:vMerge w:val="restart"/>
          </w:tcPr>
          <w:p w14:paraId="585F364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There is political will for the protection of TK within the national ABS framework</w:t>
            </w:r>
          </w:p>
        </w:tc>
      </w:tr>
      <w:tr w:rsidR="001333BB" w:rsidRPr="00172F62" w14:paraId="112DB99D" w14:textId="77777777" w:rsidTr="001333BB">
        <w:trPr>
          <w:trHeight w:val="350"/>
        </w:trPr>
        <w:tc>
          <w:tcPr>
            <w:tcW w:w="2250" w:type="dxa"/>
            <w:vMerge/>
            <w:shd w:val="clear" w:color="auto" w:fill="auto"/>
          </w:tcPr>
          <w:p w14:paraId="04F28CEF"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6815640B"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17ABF52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Honduras: zero (0)</w:t>
            </w:r>
            <w:r w:rsidRPr="00172F62">
              <w:rPr>
                <w:rFonts w:ascii="Times New Roman" w:hAnsi="Times New Roman" w:cs="Times New Roman"/>
                <w:sz w:val="20"/>
                <w:szCs w:val="20"/>
              </w:rPr>
              <w:t xml:space="preserve"> </w:t>
            </w:r>
          </w:p>
        </w:tc>
        <w:tc>
          <w:tcPr>
            <w:tcW w:w="2502" w:type="dxa"/>
          </w:tcPr>
          <w:p w14:paraId="3AE9B0D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 xml:space="preserve">Honduras: </w:t>
            </w:r>
            <w:r w:rsidRPr="00172F62">
              <w:rPr>
                <w:rFonts w:ascii="Times New Roman" w:hAnsi="Times New Roman" w:cs="Times New Roman"/>
                <w:sz w:val="20"/>
                <w:szCs w:val="20"/>
              </w:rPr>
              <w:t>code of conduct/good practices guidelines for the academic research sector</w:t>
            </w:r>
          </w:p>
        </w:tc>
        <w:tc>
          <w:tcPr>
            <w:tcW w:w="2502" w:type="dxa"/>
            <w:vMerge/>
          </w:tcPr>
          <w:p w14:paraId="3232EF3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6710F90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188136EB" w14:textId="77777777" w:rsidTr="001333BB">
        <w:trPr>
          <w:trHeight w:val="80"/>
        </w:trPr>
        <w:tc>
          <w:tcPr>
            <w:tcW w:w="2250" w:type="dxa"/>
            <w:vMerge/>
            <w:shd w:val="clear" w:color="auto" w:fill="auto"/>
          </w:tcPr>
          <w:p w14:paraId="2236877D"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20F89CE1"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7CA72EB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zero (0)</w:t>
            </w:r>
          </w:p>
          <w:p w14:paraId="34B9020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zero (0)</w:t>
            </w:r>
          </w:p>
          <w:p w14:paraId="389043B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Ethiopia: some </w:t>
            </w:r>
            <w:r w:rsidRPr="00172F62">
              <w:rPr>
                <w:rFonts w:ascii="Times New Roman" w:eastAsia="Times New Roman" w:hAnsi="Times New Roman" w:cs="Times New Roman"/>
                <w:bCs/>
                <w:sz w:val="20"/>
                <w:szCs w:val="20"/>
              </w:rPr>
              <w:t>codes or guidelines in place</w:t>
            </w:r>
          </w:p>
          <w:p w14:paraId="1183075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Kenya: some </w:t>
            </w:r>
            <w:r w:rsidRPr="00172F62">
              <w:rPr>
                <w:rFonts w:ascii="Times New Roman" w:eastAsia="Times New Roman" w:hAnsi="Times New Roman" w:cs="Times New Roman"/>
                <w:bCs/>
                <w:sz w:val="20"/>
                <w:szCs w:val="20"/>
              </w:rPr>
              <w:t>codes or guidelines in place</w:t>
            </w:r>
          </w:p>
          <w:p w14:paraId="6ABD8D7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zero (0)</w:t>
            </w:r>
          </w:p>
          <w:p w14:paraId="04E8E78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zero (0)</w:t>
            </w:r>
          </w:p>
          <w:p w14:paraId="7607AD1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xml:space="preserve">: some </w:t>
            </w:r>
            <w:r w:rsidRPr="00172F62">
              <w:rPr>
                <w:rFonts w:ascii="Times New Roman" w:eastAsia="Times New Roman" w:hAnsi="Times New Roman" w:cs="Times New Roman"/>
                <w:bCs/>
                <w:sz w:val="20"/>
                <w:szCs w:val="20"/>
              </w:rPr>
              <w:t>codes or guidelines in place</w:t>
            </w:r>
          </w:p>
        </w:tc>
        <w:tc>
          <w:tcPr>
            <w:tcW w:w="2502" w:type="dxa"/>
          </w:tcPr>
          <w:p w14:paraId="1F8927C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Botswana: </w:t>
            </w:r>
            <w:r w:rsidRPr="00172F62">
              <w:rPr>
                <w:rFonts w:ascii="Times New Roman" w:hAnsi="Times New Roman" w:cs="Times New Roman"/>
                <w:sz w:val="20"/>
                <w:szCs w:val="20"/>
              </w:rPr>
              <w:t xml:space="preserve">at least one (1) </w:t>
            </w:r>
            <w:r w:rsidRPr="00172F62">
              <w:rPr>
                <w:rFonts w:ascii="Times New Roman" w:eastAsia="Times New Roman" w:hAnsi="Times New Roman" w:cs="Times New Roman"/>
                <w:bCs/>
                <w:sz w:val="20"/>
                <w:szCs w:val="20"/>
              </w:rPr>
              <w:t xml:space="preserve">code or guideline </w:t>
            </w:r>
            <w:r w:rsidRPr="00172F62">
              <w:rPr>
                <w:rFonts w:ascii="Times New Roman" w:hAnsi="Times New Roman" w:cs="Times New Roman"/>
                <w:sz w:val="20"/>
                <w:szCs w:val="20"/>
              </w:rPr>
              <w:t>developed</w:t>
            </w:r>
          </w:p>
          <w:p w14:paraId="6BC7A2A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xml:space="preserve">: </w:t>
            </w:r>
            <w:r w:rsidRPr="00172F62">
              <w:rPr>
                <w:rFonts w:ascii="Times New Roman" w:hAnsi="Times New Roman" w:cs="Times New Roman"/>
                <w:sz w:val="20"/>
                <w:szCs w:val="20"/>
              </w:rPr>
              <w:t xml:space="preserve">at least one (1) </w:t>
            </w:r>
            <w:r w:rsidRPr="00172F62">
              <w:rPr>
                <w:rFonts w:ascii="Times New Roman" w:eastAsia="Times New Roman" w:hAnsi="Times New Roman" w:cs="Times New Roman"/>
                <w:bCs/>
                <w:sz w:val="20"/>
                <w:szCs w:val="20"/>
              </w:rPr>
              <w:t xml:space="preserve">code or guideline </w:t>
            </w:r>
            <w:r w:rsidRPr="00172F62">
              <w:rPr>
                <w:rFonts w:ascii="Times New Roman" w:hAnsi="Times New Roman" w:cs="Times New Roman"/>
                <w:sz w:val="20"/>
                <w:szCs w:val="20"/>
              </w:rPr>
              <w:t>developed</w:t>
            </w:r>
          </w:p>
          <w:p w14:paraId="64B8DF8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Ethiopia: </w:t>
            </w:r>
            <w:r w:rsidRPr="00172F62">
              <w:rPr>
                <w:rFonts w:ascii="Times New Roman" w:hAnsi="Times New Roman" w:cs="Times New Roman"/>
                <w:sz w:val="20"/>
                <w:szCs w:val="20"/>
              </w:rPr>
              <w:t xml:space="preserve">at least one (1) </w:t>
            </w:r>
            <w:r w:rsidRPr="00172F62">
              <w:rPr>
                <w:rFonts w:ascii="Times New Roman" w:eastAsia="Times New Roman" w:hAnsi="Times New Roman" w:cs="Times New Roman"/>
                <w:bCs/>
                <w:sz w:val="20"/>
                <w:szCs w:val="20"/>
              </w:rPr>
              <w:t xml:space="preserve">code or guideline </w:t>
            </w:r>
            <w:r w:rsidRPr="00172F62">
              <w:rPr>
                <w:rFonts w:ascii="Times New Roman" w:hAnsi="Times New Roman" w:cs="Times New Roman"/>
                <w:sz w:val="20"/>
                <w:szCs w:val="20"/>
              </w:rPr>
              <w:t>developed</w:t>
            </w:r>
          </w:p>
          <w:p w14:paraId="2365054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Kenya: </w:t>
            </w:r>
            <w:r w:rsidRPr="00172F62">
              <w:rPr>
                <w:rFonts w:ascii="Times New Roman" w:eastAsia="Times New Roman" w:hAnsi="Times New Roman" w:cs="Times New Roman"/>
                <w:bCs/>
                <w:sz w:val="20"/>
                <w:szCs w:val="20"/>
              </w:rPr>
              <w:t>standards for code of best practices on TK developed</w:t>
            </w:r>
          </w:p>
          <w:p w14:paraId="7587711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lastRenderedPageBreak/>
              <w:t xml:space="preserve">Rwanda: </w:t>
            </w:r>
            <w:r w:rsidRPr="00172F62">
              <w:rPr>
                <w:rFonts w:ascii="Times New Roman" w:hAnsi="Times New Roman" w:cs="Times New Roman"/>
                <w:sz w:val="20"/>
                <w:szCs w:val="20"/>
              </w:rPr>
              <w:t xml:space="preserve">at least one (1) </w:t>
            </w:r>
            <w:r w:rsidRPr="00172F62">
              <w:rPr>
                <w:rFonts w:ascii="Times New Roman" w:eastAsia="Times New Roman" w:hAnsi="Times New Roman" w:cs="Times New Roman"/>
                <w:bCs/>
                <w:sz w:val="20"/>
                <w:szCs w:val="20"/>
              </w:rPr>
              <w:t xml:space="preserve">code or guideline </w:t>
            </w:r>
            <w:r w:rsidRPr="00172F62">
              <w:rPr>
                <w:rFonts w:ascii="Times New Roman" w:hAnsi="Times New Roman" w:cs="Times New Roman"/>
                <w:sz w:val="20"/>
                <w:szCs w:val="20"/>
              </w:rPr>
              <w:t>developed</w:t>
            </w:r>
          </w:p>
          <w:p w14:paraId="68098CF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best practices/code of conduct for research on TK and genetic resources developed</w:t>
            </w:r>
          </w:p>
          <w:p w14:paraId="5170C57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xml:space="preserve">: </w:t>
            </w:r>
            <w:r w:rsidRPr="00172F62">
              <w:rPr>
                <w:rFonts w:ascii="Times New Roman" w:eastAsia="Times New Roman" w:hAnsi="Times New Roman" w:cs="Times New Roman"/>
                <w:bCs/>
                <w:sz w:val="20"/>
                <w:szCs w:val="20"/>
              </w:rPr>
              <w:t>guidelines and codes of conduct to promote sustainable harvesting developed</w:t>
            </w:r>
          </w:p>
        </w:tc>
        <w:tc>
          <w:tcPr>
            <w:tcW w:w="2502" w:type="dxa"/>
            <w:vMerge/>
          </w:tcPr>
          <w:p w14:paraId="6E53CD0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1FEE6AB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4495D986" w14:textId="77777777" w:rsidTr="001333BB">
        <w:trPr>
          <w:trHeight w:val="440"/>
        </w:trPr>
        <w:tc>
          <w:tcPr>
            <w:tcW w:w="2250" w:type="dxa"/>
            <w:vMerge/>
            <w:shd w:val="clear" w:color="auto" w:fill="auto"/>
          </w:tcPr>
          <w:p w14:paraId="30248494"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03FEE5E1"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64C5A07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0CAA944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070762D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41671C3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2BB2ECA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zero (0)</w:t>
            </w:r>
          </w:p>
        </w:tc>
        <w:tc>
          <w:tcPr>
            <w:tcW w:w="2502" w:type="dxa"/>
          </w:tcPr>
          <w:p w14:paraId="0A2CDD98"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three (3) </w:t>
            </w:r>
            <w:r w:rsidRPr="00172F62">
              <w:rPr>
                <w:rFonts w:ascii="Times New Roman" w:eastAsia="Times New Roman" w:hAnsi="Times New Roman" w:cs="Times New Roman"/>
                <w:bCs/>
                <w:sz w:val="20"/>
                <w:szCs w:val="20"/>
              </w:rPr>
              <w:t xml:space="preserve">codes of conduct </w:t>
            </w:r>
            <w:r w:rsidRPr="00172F62">
              <w:rPr>
                <w:rFonts w:ascii="Times New Roman" w:hAnsi="Times New Roman" w:cs="Times New Roman"/>
                <w:sz w:val="20"/>
                <w:szCs w:val="20"/>
              </w:rPr>
              <w:t>developed: agriculture, pharmaceutical, and biotechnology sectors</w:t>
            </w:r>
          </w:p>
          <w:p w14:paraId="763DC26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three (3) </w:t>
            </w:r>
            <w:r w:rsidRPr="00172F62">
              <w:rPr>
                <w:rFonts w:ascii="Times New Roman" w:eastAsia="Times New Roman" w:hAnsi="Times New Roman" w:cs="Times New Roman"/>
                <w:bCs/>
                <w:sz w:val="20"/>
                <w:szCs w:val="20"/>
              </w:rPr>
              <w:t xml:space="preserve">codes of conduct </w:t>
            </w:r>
            <w:r w:rsidRPr="00172F62">
              <w:rPr>
                <w:rFonts w:ascii="Times New Roman" w:hAnsi="Times New Roman" w:cs="Times New Roman"/>
                <w:sz w:val="20"/>
                <w:szCs w:val="20"/>
              </w:rPr>
              <w:t>developed: agriculture, pharmaceutical, and biotechnology sectors</w:t>
            </w:r>
          </w:p>
          <w:p w14:paraId="3A58778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three (3) </w:t>
            </w:r>
            <w:r w:rsidRPr="00172F62">
              <w:rPr>
                <w:rFonts w:ascii="Times New Roman" w:eastAsia="Times New Roman" w:hAnsi="Times New Roman" w:cs="Times New Roman"/>
                <w:bCs/>
                <w:sz w:val="20"/>
                <w:szCs w:val="20"/>
              </w:rPr>
              <w:t xml:space="preserve">codes of conduct </w:t>
            </w:r>
            <w:r w:rsidRPr="00172F62">
              <w:rPr>
                <w:rFonts w:ascii="Times New Roman" w:hAnsi="Times New Roman" w:cs="Times New Roman"/>
                <w:sz w:val="20"/>
                <w:szCs w:val="20"/>
              </w:rPr>
              <w:t>developed: agriculture, pharmaceutical, and biotechnology sectors</w:t>
            </w:r>
          </w:p>
          <w:p w14:paraId="6EEE959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three (3) </w:t>
            </w:r>
            <w:r w:rsidRPr="00172F62">
              <w:rPr>
                <w:rFonts w:ascii="Times New Roman" w:eastAsia="Times New Roman" w:hAnsi="Times New Roman" w:cs="Times New Roman"/>
                <w:bCs/>
                <w:sz w:val="20"/>
                <w:szCs w:val="20"/>
              </w:rPr>
              <w:t xml:space="preserve">codes or guidelines </w:t>
            </w:r>
            <w:r w:rsidRPr="00172F62">
              <w:rPr>
                <w:rFonts w:ascii="Times New Roman" w:hAnsi="Times New Roman" w:cs="Times New Roman"/>
                <w:sz w:val="20"/>
                <w:szCs w:val="20"/>
              </w:rPr>
              <w:t>developed</w:t>
            </w:r>
          </w:p>
          <w:p w14:paraId="51ECAA8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three (3) </w:t>
            </w:r>
            <w:r w:rsidRPr="00172F62">
              <w:rPr>
                <w:rFonts w:ascii="Times New Roman" w:eastAsia="Times New Roman" w:hAnsi="Times New Roman" w:cs="Times New Roman"/>
                <w:bCs/>
                <w:sz w:val="20"/>
                <w:szCs w:val="20"/>
              </w:rPr>
              <w:t xml:space="preserve">codes or guidelines </w:t>
            </w:r>
            <w:r w:rsidRPr="00172F62">
              <w:rPr>
                <w:rFonts w:ascii="Times New Roman" w:hAnsi="Times New Roman" w:cs="Times New Roman"/>
                <w:sz w:val="20"/>
                <w:szCs w:val="20"/>
              </w:rPr>
              <w:t>developed for different sectors</w:t>
            </w:r>
          </w:p>
        </w:tc>
        <w:tc>
          <w:tcPr>
            <w:tcW w:w="2502" w:type="dxa"/>
            <w:vMerge/>
          </w:tcPr>
          <w:p w14:paraId="7F55CDA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19BEB79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7A456BBA" w14:textId="77777777" w:rsidTr="001333BB">
        <w:trPr>
          <w:trHeight w:val="260"/>
        </w:trPr>
        <w:tc>
          <w:tcPr>
            <w:tcW w:w="2250" w:type="dxa"/>
            <w:vMerge/>
            <w:shd w:val="clear" w:color="auto" w:fill="auto"/>
          </w:tcPr>
          <w:p w14:paraId="43C6AFF6"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val="restart"/>
          </w:tcPr>
          <w:p w14:paraId="385958BE" w14:textId="77777777" w:rsidR="001333BB" w:rsidRPr="00172F62" w:rsidRDefault="001333BB" w:rsidP="001333BB">
            <w:pPr>
              <w:spacing w:after="0" w:line="240" w:lineRule="auto"/>
              <w:rPr>
                <w:rFonts w:ascii="Times New Roman" w:eastAsia="Times New Roman" w:hAnsi="Times New Roman" w:cs="Times New Roman"/>
                <w:b/>
                <w:bCs/>
                <w:sz w:val="20"/>
                <w:szCs w:val="20"/>
              </w:rPr>
            </w:pPr>
            <w:r w:rsidRPr="00172F62">
              <w:rPr>
                <w:rFonts w:ascii="Times New Roman" w:eastAsia="Times New Roman" w:hAnsi="Times New Roman" w:cs="Times New Roman"/>
                <w:bCs/>
                <w:sz w:val="20"/>
                <w:szCs w:val="20"/>
              </w:rPr>
              <w:t xml:space="preserve">Proportion (%) of users and providers (government officials, population of researchers, local communities, and relevant industry) aware of the </w:t>
            </w:r>
            <w:r w:rsidRPr="00172F62">
              <w:rPr>
                <w:rFonts w:ascii="Times New Roman" w:eastAsia="Times New Roman" w:hAnsi="Times New Roman" w:cs="Times New Roman"/>
                <w:bCs/>
                <w:sz w:val="20"/>
                <w:szCs w:val="20"/>
              </w:rPr>
              <w:lastRenderedPageBreak/>
              <w:t>National law and CBD and NP provisions related to ABS and TK.</w:t>
            </w:r>
          </w:p>
        </w:tc>
        <w:tc>
          <w:tcPr>
            <w:tcW w:w="2574" w:type="dxa"/>
          </w:tcPr>
          <w:p w14:paraId="56AE4BD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lastRenderedPageBreak/>
              <w:t>Albania: 0%</w:t>
            </w:r>
          </w:p>
          <w:p w14:paraId="77A0304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0%</w:t>
            </w:r>
          </w:p>
          <w:p w14:paraId="5768DDF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0%</w:t>
            </w:r>
          </w:p>
          <w:p w14:paraId="6D186CB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0%</w:t>
            </w:r>
          </w:p>
          <w:p w14:paraId="5D0F07A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0%</w:t>
            </w:r>
          </w:p>
          <w:p w14:paraId="24A5C95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0%</w:t>
            </w:r>
          </w:p>
        </w:tc>
        <w:tc>
          <w:tcPr>
            <w:tcW w:w="2502" w:type="dxa"/>
          </w:tcPr>
          <w:p w14:paraId="072909F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Albania: 25%</w:t>
            </w:r>
          </w:p>
          <w:p w14:paraId="4C70CF0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Belarus: 25%</w:t>
            </w:r>
          </w:p>
          <w:p w14:paraId="1EC4230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Egypt: 25%</w:t>
            </w:r>
          </w:p>
          <w:p w14:paraId="657FABD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India: 25%</w:t>
            </w:r>
          </w:p>
          <w:p w14:paraId="6DEF2B3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Jordan: 25%</w:t>
            </w:r>
          </w:p>
          <w:p w14:paraId="0B59E95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Sudan: 25%</w:t>
            </w:r>
          </w:p>
        </w:tc>
        <w:tc>
          <w:tcPr>
            <w:tcW w:w="2502" w:type="dxa"/>
            <w:vMerge w:val="restart"/>
          </w:tcPr>
          <w:p w14:paraId="1358D0E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Awareness survey results</w:t>
            </w:r>
          </w:p>
          <w:p w14:paraId="5151CBE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Project evaluation reports: PIR/APR, mid-term and final evaluations</w:t>
            </w:r>
          </w:p>
        </w:tc>
        <w:tc>
          <w:tcPr>
            <w:tcW w:w="2502" w:type="dxa"/>
            <w:gridSpan w:val="2"/>
            <w:vMerge w:val="restart"/>
          </w:tcPr>
          <w:p w14:paraId="4A097042"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lang w:eastAsia="es-CR"/>
              </w:rPr>
            </w:pPr>
            <w:r w:rsidRPr="00172F62">
              <w:rPr>
                <w:rFonts w:ascii="Times New Roman" w:hAnsi="Times New Roman" w:cs="Times New Roman"/>
                <w:sz w:val="20"/>
                <w:szCs w:val="20"/>
                <w:lang w:eastAsia="es-CR"/>
              </w:rPr>
              <w:t>Sampling effort are optimal</w:t>
            </w:r>
          </w:p>
          <w:p w14:paraId="6724650C"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hAnsi="Times New Roman" w:cs="Times New Roman"/>
                <w:sz w:val="20"/>
                <w:szCs w:val="20"/>
                <w:lang w:eastAsia="es-CR"/>
              </w:rPr>
            </w:pPr>
            <w:r w:rsidRPr="00172F62">
              <w:rPr>
                <w:rFonts w:ascii="Times New Roman" w:hAnsi="Times New Roman" w:cs="Times New Roman"/>
                <w:sz w:val="20"/>
                <w:szCs w:val="20"/>
                <w:lang w:eastAsia="es-CR"/>
              </w:rPr>
              <w:t>Willingness of stakeholders to engage in project activity</w:t>
            </w:r>
          </w:p>
        </w:tc>
      </w:tr>
      <w:tr w:rsidR="001333BB" w:rsidRPr="00172F62" w14:paraId="4E88EAB9" w14:textId="77777777" w:rsidTr="001333BB">
        <w:trPr>
          <w:trHeight w:val="341"/>
        </w:trPr>
        <w:tc>
          <w:tcPr>
            <w:tcW w:w="2250" w:type="dxa"/>
            <w:vMerge/>
            <w:shd w:val="clear" w:color="auto" w:fill="auto"/>
          </w:tcPr>
          <w:p w14:paraId="5442ADC3"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1D1100F6"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305E9F2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very low</w:t>
            </w:r>
          </w:p>
          <w:p w14:paraId="390C877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very low</w:t>
            </w:r>
          </w:p>
          <w:p w14:paraId="30B4BF9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very low</w:t>
            </w:r>
          </w:p>
          <w:p w14:paraId="2126A68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very low</w:t>
            </w:r>
          </w:p>
          <w:p w14:paraId="62D0268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very low</w:t>
            </w:r>
          </w:p>
          <w:p w14:paraId="6662981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very low</w:t>
            </w:r>
          </w:p>
        </w:tc>
        <w:tc>
          <w:tcPr>
            <w:tcW w:w="2502" w:type="dxa"/>
          </w:tcPr>
          <w:p w14:paraId="6F720AD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Colombia: 40 to 50%</w:t>
            </w:r>
          </w:p>
          <w:p w14:paraId="0516BB7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40 to 50%</w:t>
            </w:r>
          </w:p>
          <w:p w14:paraId="54218FB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40 to 50%</w:t>
            </w:r>
          </w:p>
          <w:p w14:paraId="2693BCD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40 to 50%</w:t>
            </w:r>
          </w:p>
          <w:p w14:paraId="0CBF8D7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40 to 50%</w:t>
            </w:r>
          </w:p>
          <w:p w14:paraId="2BA4065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Uruguay: 40 to 50%</w:t>
            </w:r>
          </w:p>
        </w:tc>
        <w:tc>
          <w:tcPr>
            <w:tcW w:w="2502" w:type="dxa"/>
            <w:vMerge/>
          </w:tcPr>
          <w:p w14:paraId="4E953E0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4E7A8D3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01CD4303" w14:textId="77777777" w:rsidTr="001333BB">
        <w:trPr>
          <w:trHeight w:val="341"/>
        </w:trPr>
        <w:tc>
          <w:tcPr>
            <w:tcW w:w="2250" w:type="dxa"/>
            <w:vMerge/>
            <w:shd w:val="clear" w:color="auto" w:fill="auto"/>
          </w:tcPr>
          <w:p w14:paraId="75A19053"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522AA72E"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495C604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very low</w:t>
            </w:r>
          </w:p>
          <w:p w14:paraId="77E5A7E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very low</w:t>
            </w:r>
          </w:p>
          <w:p w14:paraId="40683B24"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high</w:t>
            </w:r>
          </w:p>
          <w:p w14:paraId="79B19A4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moderate</w:t>
            </w:r>
          </w:p>
          <w:p w14:paraId="2D78C3E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very low</w:t>
            </w:r>
          </w:p>
          <w:p w14:paraId="0D013A0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Seychelles: low </w:t>
            </w:r>
          </w:p>
          <w:p w14:paraId="031C241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high</w:t>
            </w:r>
          </w:p>
        </w:tc>
        <w:tc>
          <w:tcPr>
            <w:tcW w:w="2502" w:type="dxa"/>
          </w:tcPr>
          <w:p w14:paraId="69A06DE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40 to 50%</w:t>
            </w:r>
          </w:p>
          <w:p w14:paraId="4AA4121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20 o 40%</w:t>
            </w:r>
          </w:p>
          <w:p w14:paraId="135662BC"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40 to 60%</w:t>
            </w:r>
          </w:p>
          <w:p w14:paraId="7416752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40 to 60%</w:t>
            </w:r>
          </w:p>
          <w:p w14:paraId="1C983A9F"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40 to 50%</w:t>
            </w:r>
          </w:p>
          <w:p w14:paraId="170DB21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40 to 50 %</w:t>
            </w:r>
          </w:p>
          <w:p w14:paraId="0376DFE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40 to 60%</w:t>
            </w:r>
          </w:p>
        </w:tc>
        <w:tc>
          <w:tcPr>
            <w:tcW w:w="2502" w:type="dxa"/>
            <w:vMerge/>
          </w:tcPr>
          <w:p w14:paraId="02783A7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5967E51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1BAA95A5" w14:textId="77777777" w:rsidTr="001333BB">
        <w:trPr>
          <w:trHeight w:val="341"/>
        </w:trPr>
        <w:tc>
          <w:tcPr>
            <w:tcW w:w="2250" w:type="dxa"/>
            <w:vMerge/>
            <w:shd w:val="clear" w:color="auto" w:fill="auto"/>
          </w:tcPr>
          <w:p w14:paraId="3A907A6B"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53B53AC8"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6A9CE85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Kazakhstan: 10-15%</w:t>
            </w:r>
          </w:p>
          <w:p w14:paraId="2089473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Mongolia: 10-15%</w:t>
            </w:r>
          </w:p>
          <w:p w14:paraId="4D7DD00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 10-15%</w:t>
            </w:r>
          </w:p>
          <w:p w14:paraId="6EA1E46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Samoa: 10-15%</w:t>
            </w:r>
          </w:p>
          <w:p w14:paraId="53C4DB3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Tajikistan: 10-15%</w:t>
            </w:r>
          </w:p>
        </w:tc>
        <w:tc>
          <w:tcPr>
            <w:tcW w:w="2502" w:type="dxa"/>
          </w:tcPr>
          <w:p w14:paraId="421A16F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eastAsia="MS Gothic" w:hAnsi="Times New Roman" w:cs="Times New Roman"/>
                <w:color w:val="000000"/>
                <w:sz w:val="20"/>
                <w:szCs w:val="20"/>
              </w:rPr>
              <w:t>≥</w:t>
            </w:r>
            <w:r w:rsidRPr="00172F62">
              <w:rPr>
                <w:rFonts w:ascii="Times New Roman" w:hAnsi="Times New Roman" w:cs="Times New Roman"/>
                <w:sz w:val="20"/>
                <w:szCs w:val="20"/>
              </w:rPr>
              <w:t xml:space="preserve"> 35%</w:t>
            </w:r>
          </w:p>
          <w:p w14:paraId="7DEF904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eastAsia="MS Gothic" w:hAnsi="Times New Roman" w:cs="Times New Roman"/>
                <w:color w:val="000000"/>
                <w:sz w:val="20"/>
                <w:szCs w:val="20"/>
              </w:rPr>
              <w:t>≥</w:t>
            </w:r>
            <w:r w:rsidRPr="00172F62">
              <w:rPr>
                <w:rFonts w:ascii="Times New Roman" w:hAnsi="Times New Roman" w:cs="Times New Roman"/>
                <w:sz w:val="20"/>
                <w:szCs w:val="20"/>
              </w:rPr>
              <w:t xml:space="preserve"> 35%</w:t>
            </w:r>
          </w:p>
          <w:p w14:paraId="6A7E63A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eastAsia="MS Gothic" w:hAnsi="Times New Roman" w:cs="Times New Roman"/>
                <w:color w:val="000000"/>
                <w:sz w:val="20"/>
                <w:szCs w:val="20"/>
              </w:rPr>
              <w:t>≥</w:t>
            </w:r>
            <w:r w:rsidRPr="00172F62">
              <w:rPr>
                <w:rFonts w:ascii="Times New Roman" w:hAnsi="Times New Roman" w:cs="Times New Roman"/>
                <w:sz w:val="20"/>
                <w:szCs w:val="20"/>
              </w:rPr>
              <w:t xml:space="preserve"> 35%</w:t>
            </w:r>
          </w:p>
          <w:p w14:paraId="0DC30878"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eastAsia="MS Gothic" w:hAnsi="Times New Roman" w:cs="Times New Roman"/>
                <w:color w:val="000000"/>
                <w:sz w:val="20"/>
                <w:szCs w:val="20"/>
              </w:rPr>
              <w:t>≥</w:t>
            </w:r>
            <w:r w:rsidRPr="00172F62">
              <w:rPr>
                <w:rFonts w:ascii="Times New Roman" w:hAnsi="Times New Roman" w:cs="Times New Roman"/>
                <w:sz w:val="20"/>
                <w:szCs w:val="20"/>
              </w:rPr>
              <w:t xml:space="preserve"> 35%</w:t>
            </w:r>
          </w:p>
          <w:p w14:paraId="0E28998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eastAsia="MS Gothic" w:hAnsi="Times New Roman" w:cs="Times New Roman"/>
                <w:color w:val="000000"/>
                <w:sz w:val="20"/>
                <w:szCs w:val="20"/>
              </w:rPr>
              <w:t>≥</w:t>
            </w:r>
            <w:r w:rsidRPr="00172F62">
              <w:rPr>
                <w:rFonts w:ascii="Times New Roman" w:hAnsi="Times New Roman" w:cs="Times New Roman"/>
                <w:sz w:val="20"/>
                <w:szCs w:val="20"/>
              </w:rPr>
              <w:t xml:space="preserve"> 35%</w:t>
            </w:r>
          </w:p>
        </w:tc>
        <w:tc>
          <w:tcPr>
            <w:tcW w:w="2502" w:type="dxa"/>
            <w:vMerge/>
          </w:tcPr>
          <w:p w14:paraId="46973AF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c>
          <w:tcPr>
            <w:tcW w:w="2502" w:type="dxa"/>
            <w:gridSpan w:val="2"/>
            <w:vMerge/>
          </w:tcPr>
          <w:p w14:paraId="32BD1A6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7D227A49" w14:textId="77777777" w:rsidTr="001333BB">
        <w:trPr>
          <w:trHeight w:val="341"/>
        </w:trPr>
        <w:tc>
          <w:tcPr>
            <w:tcW w:w="2250" w:type="dxa"/>
            <w:vMerge/>
            <w:shd w:val="clear" w:color="auto" w:fill="auto"/>
          </w:tcPr>
          <w:p w14:paraId="7A3BA591"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tcPr>
          <w:p w14:paraId="5D4BA894" w14:textId="77777777" w:rsidR="001333BB" w:rsidRPr="00172F62" w:rsidRDefault="001333BB" w:rsidP="001333BB">
            <w:pPr>
              <w:spacing w:after="0" w:line="240" w:lineRule="auto"/>
              <w:rPr>
                <w:rFonts w:ascii="Times New Roman" w:eastAsia="Times New Roman" w:hAnsi="Times New Roman" w:cs="Times New Roman"/>
                <w:bCs/>
                <w:color w:val="FF0000"/>
                <w:sz w:val="20"/>
                <w:szCs w:val="20"/>
              </w:rPr>
            </w:pPr>
            <w:r w:rsidRPr="00172F62">
              <w:rPr>
                <w:rFonts w:ascii="Times New Roman" w:eastAsia="Times New Roman" w:hAnsi="Times New Roman" w:cs="Times New Roman"/>
                <w:bCs/>
                <w:sz w:val="20"/>
                <w:szCs w:val="20"/>
              </w:rPr>
              <w:t>Change in knowledge, attitudes, and practices (KAP) of specific groups</w:t>
            </w:r>
            <w:r w:rsidRPr="00172F62">
              <w:rPr>
                <w:rFonts w:ascii="Times New Roman" w:hAnsi="Times New Roman" w:cs="Times New Roman"/>
                <w:sz w:val="20"/>
                <w:szCs w:val="20"/>
                <w:lang w:eastAsia="es-CR"/>
              </w:rPr>
              <w:t xml:space="preserve"> </w:t>
            </w:r>
            <w:r w:rsidRPr="00172F62">
              <w:rPr>
                <w:rFonts w:ascii="Times New Roman" w:eastAsia="Times New Roman" w:hAnsi="Times New Roman" w:cs="Times New Roman"/>
                <w:bCs/>
                <w:sz w:val="20"/>
                <w:szCs w:val="20"/>
              </w:rPr>
              <w:t>(e.g., researchers, local communities, and relevant industry)</w:t>
            </w:r>
            <w:r w:rsidRPr="00172F62">
              <w:rPr>
                <w:rFonts w:ascii="Times New Roman" w:hAnsi="Times New Roman" w:cs="Times New Roman"/>
                <w:sz w:val="20"/>
                <w:szCs w:val="20"/>
                <w:lang w:eastAsia="es-CR"/>
              </w:rPr>
              <w:t xml:space="preserve"> </w:t>
            </w:r>
            <w:r w:rsidRPr="00172F62">
              <w:rPr>
                <w:rFonts w:ascii="Times New Roman" w:eastAsia="Times New Roman" w:hAnsi="Times New Roman" w:cs="Times New Roman"/>
                <w:bCs/>
                <w:sz w:val="20"/>
                <w:szCs w:val="20"/>
              </w:rPr>
              <w:t>that may use or benefit from ABS with respect to national ABS frameworks, the CBD, and Nagoya Protocol.</w:t>
            </w:r>
          </w:p>
        </w:tc>
        <w:tc>
          <w:tcPr>
            <w:tcW w:w="2574" w:type="dxa"/>
          </w:tcPr>
          <w:p w14:paraId="3A8F2E2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Sixteen</w:t>
            </w:r>
            <w:r w:rsidRPr="00172F62">
              <w:rPr>
                <w:rFonts w:ascii="Times New Roman" w:hAnsi="Times New Roman"/>
                <w:sz w:val="20"/>
              </w:rPr>
              <w:t xml:space="preserve"> countries</w:t>
            </w:r>
            <w:r w:rsidRPr="00172F62">
              <w:rPr>
                <w:rFonts w:ascii="Times New Roman" w:hAnsi="Times New Roman" w:cs="Times New Roman"/>
                <w:sz w:val="20"/>
                <w:szCs w:val="20"/>
              </w:rPr>
              <w:t>*: X</w:t>
            </w:r>
          </w:p>
          <w:p w14:paraId="21EB4A38" w14:textId="77777777" w:rsidR="001333BB" w:rsidRPr="00172F62" w:rsidRDefault="001333BB" w:rsidP="001333BB">
            <w:pPr>
              <w:pStyle w:val="ListParagraph"/>
              <w:tabs>
                <w:tab w:val="left" w:pos="330"/>
              </w:tabs>
              <w:spacing w:after="60" w:line="240" w:lineRule="auto"/>
              <w:ind w:left="43"/>
              <w:contextualSpacing w:val="0"/>
              <w:rPr>
                <w:rFonts w:ascii="Times New Roman" w:hAnsi="Times New Roman" w:cs="Times New Roman"/>
                <w:sz w:val="20"/>
                <w:szCs w:val="20"/>
              </w:rPr>
            </w:pPr>
            <w:r w:rsidRPr="00172F62">
              <w:rPr>
                <w:rFonts w:ascii="Times New Roman" w:hAnsi="Times New Roman" w:cs="Times New Roman"/>
                <w:bCs/>
                <w:sz w:val="20"/>
                <w:szCs w:val="20"/>
              </w:rPr>
              <w:t xml:space="preserve">(Baseline and targets </w:t>
            </w:r>
            <w:r w:rsidRPr="00172F62">
              <w:rPr>
                <w:rFonts w:ascii="Times New Roman" w:hAnsi="Times New Roman" w:cs="Times New Roman"/>
                <w:sz w:val="20"/>
                <w:szCs w:val="20"/>
              </w:rPr>
              <w:t>will be determined during project inception phase)</w:t>
            </w:r>
          </w:p>
          <w:p w14:paraId="5A8AFFF6" w14:textId="77777777" w:rsidR="001333BB" w:rsidRPr="00172F62" w:rsidRDefault="001333BB" w:rsidP="001333BB">
            <w:pPr>
              <w:pStyle w:val="ListParagraph"/>
              <w:tabs>
                <w:tab w:val="left" w:pos="330"/>
              </w:tabs>
              <w:spacing w:after="0" w:line="240" w:lineRule="auto"/>
              <w:ind w:left="43"/>
              <w:contextualSpacing w:val="0"/>
              <w:rPr>
                <w:rFonts w:ascii="Times New Roman" w:hAnsi="Times New Roman" w:cs="Times New Roman"/>
                <w:sz w:val="20"/>
                <w:szCs w:val="20"/>
              </w:rPr>
            </w:pPr>
            <w:r w:rsidRPr="00172F62">
              <w:rPr>
                <w:rFonts w:ascii="Times New Roman" w:hAnsi="Times New Roman" w:cs="Times New Roman"/>
                <w:sz w:val="20"/>
                <w:szCs w:val="20"/>
              </w:rPr>
              <w:t>*Botswana, Comoros, Dominican Republic, Ecuador, Ethiopia Kazakhstan, Kenya, Mongolia, Myanmar, Panama, Rwanda, Samoa, Seychelles, South Africa, Tajikistan, Uruguay</w:t>
            </w:r>
          </w:p>
        </w:tc>
        <w:tc>
          <w:tcPr>
            <w:tcW w:w="2502" w:type="dxa"/>
          </w:tcPr>
          <w:p w14:paraId="218A745C" w14:textId="77777777" w:rsidR="001333BB" w:rsidRPr="00172F62" w:rsidRDefault="001333BB" w:rsidP="001333BB">
            <w:pPr>
              <w:pStyle w:val="ListParagraph"/>
              <w:tabs>
                <w:tab w:val="left" w:pos="330"/>
              </w:tabs>
              <w:spacing w:after="60" w:line="240" w:lineRule="auto"/>
              <w:ind w:left="43"/>
              <w:contextualSpacing w:val="0"/>
              <w:rPr>
                <w:rFonts w:ascii="Times New Roman" w:hAnsi="Times New Roman" w:cs="Times New Roman"/>
                <w:sz w:val="20"/>
                <w:szCs w:val="20"/>
              </w:rPr>
            </w:pPr>
            <w:r w:rsidRPr="00172F62">
              <w:rPr>
                <w:rFonts w:ascii="Times New Roman" w:hAnsi="Times New Roman" w:cs="Times New Roman"/>
                <w:sz w:val="20"/>
                <w:szCs w:val="20"/>
              </w:rPr>
              <w:t>Sixteen</w:t>
            </w:r>
            <w:r w:rsidRPr="00172F62">
              <w:rPr>
                <w:rFonts w:ascii="Times New Roman" w:hAnsi="Times New Roman"/>
                <w:sz w:val="20"/>
              </w:rPr>
              <w:t xml:space="preserve"> countries</w:t>
            </w:r>
            <w:r w:rsidRPr="00172F62">
              <w:rPr>
                <w:rFonts w:ascii="Times New Roman" w:hAnsi="Times New Roman" w:cs="Times New Roman"/>
                <w:sz w:val="20"/>
                <w:szCs w:val="20"/>
              </w:rPr>
              <w:t xml:space="preserve">*: </w:t>
            </w:r>
            <w:r w:rsidRPr="00172F62">
              <w:rPr>
                <w:rFonts w:ascii="Times New Roman" w:eastAsia="Times New Roman" w:hAnsi="Times New Roman" w:cs="Times New Roman"/>
                <w:bCs/>
                <w:sz w:val="20"/>
                <w:szCs w:val="20"/>
              </w:rPr>
              <w:t>Increase in KAP of specific groups</w:t>
            </w:r>
            <w:r w:rsidRPr="00172F62">
              <w:rPr>
                <w:rFonts w:ascii="Times New Roman" w:hAnsi="Times New Roman" w:cs="Times New Roman"/>
                <w:sz w:val="20"/>
                <w:szCs w:val="20"/>
                <w:lang w:eastAsia="es-CR"/>
              </w:rPr>
              <w:t xml:space="preserve"> </w:t>
            </w:r>
            <w:r w:rsidRPr="00172F62">
              <w:rPr>
                <w:rFonts w:ascii="Times New Roman" w:hAnsi="Times New Roman" w:cs="Times New Roman"/>
                <w:sz w:val="20"/>
                <w:szCs w:val="20"/>
              </w:rPr>
              <w:t>related</w:t>
            </w:r>
            <w:r w:rsidRPr="00172F62">
              <w:rPr>
                <w:rFonts w:ascii="Times New Roman" w:hAnsi="Times New Roman" w:cs="Times New Roman"/>
                <w:sz w:val="20"/>
                <w:szCs w:val="20"/>
                <w:lang w:eastAsia="es-CR"/>
              </w:rPr>
              <w:t xml:space="preserve"> to ABS</w:t>
            </w:r>
          </w:p>
          <w:p w14:paraId="579EA7CA" w14:textId="77777777" w:rsidR="001333BB" w:rsidRPr="00172F62" w:rsidRDefault="001333BB" w:rsidP="001333BB">
            <w:pPr>
              <w:pStyle w:val="ListParagraph"/>
              <w:tabs>
                <w:tab w:val="left" w:pos="330"/>
              </w:tabs>
              <w:spacing w:after="0" w:line="240" w:lineRule="auto"/>
              <w:ind w:left="43"/>
              <w:contextualSpacing w:val="0"/>
              <w:rPr>
                <w:rFonts w:ascii="Times New Roman" w:hAnsi="Times New Roman" w:cs="Times New Roman"/>
                <w:sz w:val="20"/>
                <w:szCs w:val="20"/>
              </w:rPr>
            </w:pPr>
            <w:r w:rsidRPr="00172F62">
              <w:rPr>
                <w:rFonts w:ascii="Times New Roman" w:hAnsi="Times New Roman" w:cs="Times New Roman"/>
                <w:sz w:val="20"/>
                <w:szCs w:val="20"/>
              </w:rPr>
              <w:t>*Botswana, Comoros, Dominican Republic, Ecuador, Ethiopia Kazakhstan, Kenya, Mongolia, Myanmar, Panama, Rwanda, Samoa, Seychelles, South Africa, Tajikistan, Uruguay</w:t>
            </w:r>
          </w:p>
        </w:tc>
        <w:tc>
          <w:tcPr>
            <w:tcW w:w="2502" w:type="dxa"/>
          </w:tcPr>
          <w:p w14:paraId="7C97DD5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lang w:eastAsia="es-CR"/>
              </w:rPr>
              <w:t>Knowledge, attitudes, and practices survey results</w:t>
            </w:r>
          </w:p>
          <w:p w14:paraId="6912BD66"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lang w:eastAsia="es-CR"/>
              </w:rPr>
              <w:t>Project evaluation reports: PIR/APR, mid-term and final evaluations</w:t>
            </w:r>
          </w:p>
        </w:tc>
        <w:tc>
          <w:tcPr>
            <w:tcW w:w="2502" w:type="dxa"/>
            <w:gridSpan w:val="2"/>
            <w:vMerge/>
          </w:tcPr>
          <w:p w14:paraId="0EF8E2D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p>
        </w:tc>
      </w:tr>
      <w:tr w:rsidR="001333BB" w:rsidRPr="00172F62" w14:paraId="499A287C" w14:textId="77777777" w:rsidTr="001333BB">
        <w:trPr>
          <w:trHeight w:val="170"/>
        </w:trPr>
        <w:tc>
          <w:tcPr>
            <w:tcW w:w="14760" w:type="dxa"/>
            <w:gridSpan w:val="7"/>
            <w:shd w:val="clear" w:color="auto" w:fill="auto"/>
          </w:tcPr>
          <w:p w14:paraId="2EBA4738" w14:textId="77777777" w:rsidR="001333BB" w:rsidRPr="00172F62" w:rsidRDefault="001333BB" w:rsidP="001333BB">
            <w:pPr>
              <w:spacing w:after="60" w:line="240" w:lineRule="auto"/>
              <w:contextualSpacing/>
              <w:rPr>
                <w:rFonts w:ascii="Times New Roman" w:hAnsi="Times New Roman" w:cs="Times New Roman"/>
                <w:b/>
                <w:sz w:val="20"/>
                <w:szCs w:val="20"/>
                <w:lang w:eastAsia="es-CR"/>
              </w:rPr>
            </w:pPr>
            <w:r w:rsidRPr="00172F62">
              <w:rPr>
                <w:rFonts w:ascii="Times New Roman" w:hAnsi="Times New Roman" w:cs="Times New Roman"/>
                <w:b/>
                <w:sz w:val="20"/>
                <w:szCs w:val="20"/>
                <w:lang w:eastAsia="es-CR"/>
              </w:rPr>
              <w:t>Outputs:</w:t>
            </w:r>
          </w:p>
          <w:p w14:paraId="3B4AFD32" w14:textId="77777777" w:rsidR="001333BB" w:rsidRPr="00172F62" w:rsidRDefault="001333BB" w:rsidP="001333BB">
            <w:pPr>
              <w:pStyle w:val="ListParagraph"/>
              <w:numPr>
                <w:ilvl w:val="0"/>
                <w:numId w:val="51"/>
              </w:numPr>
              <w:spacing w:after="60" w:line="240" w:lineRule="auto"/>
              <w:ind w:left="342" w:hanging="342"/>
              <w:rPr>
                <w:rFonts w:ascii="Times New Roman" w:hAnsi="Times New Roman" w:cs="Times New Roman"/>
                <w:sz w:val="20"/>
                <w:szCs w:val="20"/>
                <w:lang w:eastAsia="es-CR"/>
              </w:rPr>
            </w:pPr>
            <w:r w:rsidRPr="00172F62">
              <w:rPr>
                <w:rFonts w:ascii="Times New Roman" w:hAnsi="Times New Roman" w:cs="Times New Roman"/>
                <w:sz w:val="20"/>
                <w:szCs w:val="20"/>
                <w:lang w:eastAsia="es-CR"/>
              </w:rPr>
              <w:t>Existing and emerging partnerships for bio-discovery between users and providers of genetic resources to generate ‘success stories’ and practical lessons, as well as reinforce trust.</w:t>
            </w:r>
          </w:p>
          <w:p w14:paraId="46E03670" w14:textId="77777777" w:rsidR="001333BB" w:rsidRPr="00172F62" w:rsidRDefault="001333BB" w:rsidP="001333BB">
            <w:pPr>
              <w:pStyle w:val="ListParagraph"/>
              <w:numPr>
                <w:ilvl w:val="0"/>
                <w:numId w:val="51"/>
              </w:numPr>
              <w:spacing w:after="60" w:line="240" w:lineRule="auto"/>
              <w:ind w:left="342" w:hanging="342"/>
              <w:rPr>
                <w:rFonts w:ascii="Times New Roman" w:hAnsi="Times New Roman" w:cs="Times New Roman"/>
                <w:sz w:val="20"/>
                <w:szCs w:val="20"/>
                <w:lang w:eastAsia="es-CR"/>
              </w:rPr>
            </w:pPr>
            <w:r w:rsidRPr="00172F62">
              <w:rPr>
                <w:rFonts w:ascii="Times New Roman" w:hAnsi="Times New Roman" w:cs="Times New Roman"/>
                <w:sz w:val="20"/>
                <w:szCs w:val="20"/>
                <w:lang w:eastAsia="es-CR"/>
              </w:rPr>
              <w:t>Information and experience exchange on the interaction between ABS rules and biodiversity-based research and development activities in various sectors, including best practices, training programmes and modules on biodiscovery, research procedures, intellectual property and business models of key industries (pharmaceutical, botanical, biotechnological, agricultural, the food/beverage biotechnology, and cosmetics sector) developed and made available to relevant stakeholders including ILCs.</w:t>
            </w:r>
          </w:p>
          <w:p w14:paraId="22954746" w14:textId="77777777" w:rsidR="001333BB" w:rsidRPr="00172F62" w:rsidRDefault="001333BB" w:rsidP="001333BB">
            <w:pPr>
              <w:pStyle w:val="ListParagraph"/>
              <w:numPr>
                <w:ilvl w:val="0"/>
                <w:numId w:val="51"/>
              </w:numPr>
              <w:spacing w:after="60" w:line="240" w:lineRule="auto"/>
              <w:ind w:left="342" w:hanging="342"/>
              <w:rPr>
                <w:rFonts w:ascii="Times New Roman" w:hAnsi="Times New Roman" w:cs="Times New Roman"/>
                <w:sz w:val="20"/>
                <w:szCs w:val="20"/>
                <w:lang w:eastAsia="es-CR"/>
              </w:rPr>
            </w:pPr>
            <w:r w:rsidRPr="00172F62">
              <w:rPr>
                <w:rFonts w:ascii="Times New Roman" w:hAnsi="Times New Roman" w:cs="Times New Roman"/>
                <w:sz w:val="20"/>
                <w:szCs w:val="20"/>
                <w:lang w:eastAsia="es-CR"/>
              </w:rPr>
              <w:t>Ethical codes of conduct or guidelines for research on TK and genetic resources.</w:t>
            </w:r>
          </w:p>
          <w:p w14:paraId="53DC0113" w14:textId="77777777" w:rsidR="001333BB" w:rsidRPr="00172F62" w:rsidRDefault="001333BB" w:rsidP="001333BB">
            <w:pPr>
              <w:pStyle w:val="ListParagraph"/>
              <w:numPr>
                <w:ilvl w:val="0"/>
                <w:numId w:val="51"/>
              </w:numPr>
              <w:spacing w:after="60" w:line="240" w:lineRule="auto"/>
              <w:ind w:left="342" w:hanging="342"/>
              <w:rPr>
                <w:rFonts w:ascii="Times New Roman" w:hAnsi="Times New Roman" w:cs="Times New Roman"/>
                <w:sz w:val="20"/>
                <w:szCs w:val="20"/>
                <w:lang w:eastAsia="es-CR"/>
              </w:rPr>
            </w:pPr>
            <w:r w:rsidRPr="00172F62">
              <w:rPr>
                <w:rFonts w:ascii="Times New Roman" w:hAnsi="Times New Roman" w:cs="Times New Roman"/>
                <w:sz w:val="20"/>
                <w:szCs w:val="20"/>
                <w:lang w:eastAsia="es-CR"/>
              </w:rPr>
              <w:t>Campaign to raise awareness on the ABS national frameworks, CBD and Nagoya Protocol targeting policymakers, researchers, ILCs, and relevant industry.</w:t>
            </w:r>
          </w:p>
          <w:p w14:paraId="3A221C08" w14:textId="77777777" w:rsidR="001333BB" w:rsidRPr="00172F62" w:rsidRDefault="001333BB" w:rsidP="001333BB">
            <w:pPr>
              <w:pStyle w:val="ListParagraph"/>
              <w:numPr>
                <w:ilvl w:val="0"/>
                <w:numId w:val="51"/>
              </w:numPr>
              <w:spacing w:after="60" w:line="240" w:lineRule="auto"/>
              <w:ind w:left="342" w:hanging="342"/>
              <w:rPr>
                <w:rFonts w:ascii="Times New Roman" w:hAnsi="Times New Roman" w:cs="Times New Roman"/>
                <w:sz w:val="20"/>
                <w:szCs w:val="20"/>
                <w:lang w:eastAsia="es-CR"/>
              </w:rPr>
            </w:pPr>
            <w:r w:rsidRPr="00172F62">
              <w:rPr>
                <w:rFonts w:ascii="Times New Roman" w:hAnsi="Times New Roman" w:cs="Times New Roman"/>
                <w:sz w:val="20"/>
                <w:szCs w:val="20"/>
                <w:lang w:eastAsia="es-CR"/>
              </w:rPr>
              <w:lastRenderedPageBreak/>
              <w:t>KAP assessment surveys targeting specific groups (e.g., researchers, local communities, and relevant industry) that may use or benefit from ABS transactions are carried out to assess enhanced awareness about national ABS frameworks, the CBD and Nagoya Protocol.</w:t>
            </w:r>
          </w:p>
        </w:tc>
      </w:tr>
      <w:tr w:rsidR="001333BB" w:rsidRPr="00172F62" w14:paraId="486D161C" w14:textId="77777777" w:rsidTr="0013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8"/>
        </w:trPr>
        <w:tc>
          <w:tcPr>
            <w:tcW w:w="2250" w:type="dxa"/>
            <w:vMerge w:val="restart"/>
            <w:tcBorders>
              <w:top w:val="single" w:sz="4" w:space="0" w:color="auto"/>
              <w:left w:val="single" w:sz="4" w:space="0" w:color="auto"/>
              <w:bottom w:val="single" w:sz="4" w:space="0" w:color="auto"/>
              <w:right w:val="single" w:sz="4" w:space="0" w:color="auto"/>
            </w:tcBorders>
          </w:tcPr>
          <w:p w14:paraId="3A10051F" w14:textId="77777777" w:rsidR="001333BB" w:rsidRPr="00172F62" w:rsidRDefault="001333BB" w:rsidP="001333BB">
            <w:pPr>
              <w:spacing w:after="0" w:line="240" w:lineRule="auto"/>
              <w:rPr>
                <w:rFonts w:ascii="Times New Roman" w:eastAsia="Times New Roman" w:hAnsi="Times New Roman" w:cs="Times New Roman"/>
                <w:b/>
                <w:bCs/>
                <w:sz w:val="20"/>
                <w:szCs w:val="20"/>
              </w:rPr>
            </w:pPr>
            <w:r w:rsidRPr="00172F62">
              <w:rPr>
                <w:rFonts w:ascii="Times New Roman" w:eastAsia="Times New Roman" w:hAnsi="Times New Roman" w:cs="Times New Roman"/>
                <w:b/>
                <w:bCs/>
                <w:sz w:val="20"/>
                <w:szCs w:val="20"/>
              </w:rPr>
              <w:lastRenderedPageBreak/>
              <w:t>Component 3:</w:t>
            </w:r>
            <w:r w:rsidRPr="00172F62">
              <w:rPr>
                <w:rFonts w:ascii="Times New Roman" w:hAnsi="Times New Roman" w:cs="Times New Roman"/>
                <w:sz w:val="20"/>
                <w:szCs w:val="20"/>
              </w:rPr>
              <w:t xml:space="preserve"> </w:t>
            </w:r>
            <w:r w:rsidRPr="00172F62">
              <w:rPr>
                <w:rFonts w:ascii="Times New Roman" w:eastAsia="Times New Roman" w:hAnsi="Times New Roman" w:cs="Times New Roman"/>
                <w:bCs/>
                <w:sz w:val="20"/>
                <w:szCs w:val="20"/>
              </w:rPr>
              <w:t>Strengthening the capacity of ILCs to contribute to the implementation of the Nagoya Protocol</w:t>
            </w:r>
          </w:p>
        </w:tc>
        <w:tc>
          <w:tcPr>
            <w:tcW w:w="2430" w:type="dxa"/>
            <w:vMerge w:val="restart"/>
            <w:tcBorders>
              <w:left w:val="single" w:sz="4" w:space="0" w:color="auto"/>
              <w:right w:val="single" w:sz="4" w:space="0" w:color="auto"/>
            </w:tcBorders>
          </w:tcPr>
          <w:p w14:paraId="13A15B91"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Number of ABS BCPs and/or TK registries per country adopted by local communities</w:t>
            </w:r>
          </w:p>
        </w:tc>
        <w:tc>
          <w:tcPr>
            <w:tcW w:w="2574" w:type="dxa"/>
            <w:tcBorders>
              <w:top w:val="single" w:sz="4" w:space="0" w:color="auto"/>
              <w:left w:val="single" w:sz="4" w:space="0" w:color="auto"/>
              <w:bottom w:val="single" w:sz="4" w:space="0" w:color="auto"/>
              <w:right w:val="single" w:sz="4" w:space="0" w:color="auto"/>
            </w:tcBorders>
          </w:tcPr>
          <w:p w14:paraId="30429355"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zero (0)</w:t>
            </w:r>
          </w:p>
          <w:p w14:paraId="051AEC90"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zero (0)</w:t>
            </w:r>
            <w:r w:rsidRPr="00172F62">
              <w:rPr>
                <w:rFonts w:ascii="Times New Roman" w:hAnsi="Times New Roman" w:cs="Times New Roman"/>
                <w:sz w:val="20"/>
                <w:szCs w:val="20"/>
              </w:rPr>
              <w:t xml:space="preserve"> </w:t>
            </w:r>
          </w:p>
        </w:tc>
        <w:tc>
          <w:tcPr>
            <w:tcW w:w="2502" w:type="dxa"/>
            <w:tcBorders>
              <w:top w:val="single" w:sz="4" w:space="0" w:color="auto"/>
              <w:left w:val="single" w:sz="4" w:space="0" w:color="auto"/>
              <w:bottom w:val="single" w:sz="4" w:space="0" w:color="auto"/>
              <w:right w:val="single" w:sz="4" w:space="0" w:color="auto"/>
            </w:tcBorders>
          </w:tcPr>
          <w:p w14:paraId="74F20B2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Egypt: </w:t>
            </w:r>
            <w:r w:rsidRPr="00172F62">
              <w:rPr>
                <w:rFonts w:ascii="Times New Roman" w:hAnsi="Times New Roman"/>
                <w:sz w:val="20"/>
                <w:szCs w:val="20"/>
              </w:rPr>
              <w:t>one (1) BCP developed</w:t>
            </w:r>
          </w:p>
          <w:p w14:paraId="04A1E16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cs="Times New Roman"/>
                <w:sz w:val="20"/>
                <w:szCs w:val="20"/>
              </w:rPr>
              <w:t xml:space="preserve">Jordan: </w:t>
            </w:r>
            <w:r w:rsidRPr="00172F62">
              <w:rPr>
                <w:rFonts w:ascii="Times New Roman" w:hAnsi="Times New Roman"/>
                <w:sz w:val="20"/>
                <w:szCs w:val="20"/>
              </w:rPr>
              <w:t>one (1) BCP developed</w:t>
            </w:r>
          </w:p>
        </w:tc>
        <w:tc>
          <w:tcPr>
            <w:tcW w:w="2502" w:type="dxa"/>
            <w:vMerge w:val="restart"/>
            <w:tcBorders>
              <w:top w:val="single" w:sz="4" w:space="0" w:color="auto"/>
              <w:left w:val="single" w:sz="4" w:space="0" w:color="auto"/>
              <w:bottom w:val="single" w:sz="4" w:space="0" w:color="auto"/>
              <w:right w:val="single" w:sz="4" w:space="0" w:color="auto"/>
            </w:tcBorders>
          </w:tcPr>
          <w:p w14:paraId="515031C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Published of agreed-upon BCPs</w:t>
            </w:r>
          </w:p>
          <w:p w14:paraId="0C91D26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 xml:space="preserve">Online TK databases </w:t>
            </w:r>
          </w:p>
          <w:p w14:paraId="51421EC6" w14:textId="77777777" w:rsidR="001333BB" w:rsidRPr="00172F62" w:rsidRDefault="001333BB" w:rsidP="001333BB">
            <w:pPr>
              <w:pStyle w:val="ListParagraph"/>
              <w:numPr>
                <w:ilvl w:val="0"/>
                <w:numId w:val="52"/>
              </w:numPr>
              <w:tabs>
                <w:tab w:val="left" w:pos="330"/>
              </w:tabs>
              <w:spacing w:after="0" w:line="240" w:lineRule="auto"/>
              <w:ind w:left="43" w:firstLine="0"/>
              <w:rPr>
                <w:rFonts w:ascii="Times New Roman" w:eastAsia="Times New Roman" w:hAnsi="Times New Roman" w:cs="Times New Roman"/>
                <w:b/>
                <w:bCs/>
                <w:sz w:val="20"/>
                <w:szCs w:val="20"/>
              </w:rPr>
            </w:pPr>
            <w:r w:rsidRPr="00172F62">
              <w:rPr>
                <w:rFonts w:ascii="Times New Roman" w:hAnsi="Times New Roman" w:cs="Times New Roman"/>
                <w:sz w:val="20"/>
                <w:szCs w:val="20"/>
              </w:rPr>
              <w:t>ILC-based registries</w:t>
            </w:r>
          </w:p>
        </w:tc>
        <w:tc>
          <w:tcPr>
            <w:tcW w:w="2502" w:type="dxa"/>
            <w:gridSpan w:val="2"/>
            <w:vMerge w:val="restart"/>
            <w:tcBorders>
              <w:top w:val="single" w:sz="4" w:space="0" w:color="auto"/>
              <w:left w:val="single" w:sz="4" w:space="0" w:color="auto"/>
              <w:bottom w:val="single" w:sz="4" w:space="0" w:color="auto"/>
              <w:right w:val="single" w:sz="4" w:space="0" w:color="auto"/>
            </w:tcBorders>
          </w:tcPr>
          <w:p w14:paraId="70A36BD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 xml:space="preserve">Effective cooperation </w:t>
            </w:r>
            <w:r w:rsidRPr="00172F62">
              <w:rPr>
                <w:rFonts w:ascii="Times New Roman" w:hAnsi="Times New Roman" w:cs="Times New Roman"/>
                <w:sz w:val="20"/>
                <w:szCs w:val="20"/>
              </w:rPr>
              <w:t>between</w:t>
            </w:r>
            <w:r w:rsidRPr="00172F62">
              <w:rPr>
                <w:rFonts w:ascii="Times New Roman" w:eastAsia="Times New Roman" w:hAnsi="Times New Roman" w:cs="Times New Roman"/>
                <w:bCs/>
                <w:sz w:val="20"/>
                <w:szCs w:val="20"/>
              </w:rPr>
              <w:t xml:space="preserve"> interest groups (national government, relevant industry, ILC organizations, researchers, etc.) for the participation of ILCs in the implementation of the Nagoya Protocol</w:t>
            </w:r>
          </w:p>
        </w:tc>
      </w:tr>
      <w:tr w:rsidR="001333BB" w:rsidRPr="00172F62" w14:paraId="2FE4592D" w14:textId="77777777" w:rsidTr="001333BB">
        <w:trPr>
          <w:trHeight w:val="458"/>
        </w:trPr>
        <w:tc>
          <w:tcPr>
            <w:tcW w:w="2250" w:type="dxa"/>
            <w:vMerge/>
            <w:shd w:val="clear" w:color="auto" w:fill="auto"/>
          </w:tcPr>
          <w:p w14:paraId="1BF60585"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483E6E85"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1E22CEC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zero (0)</w:t>
            </w:r>
          </w:p>
          <w:p w14:paraId="3863F97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zero (0) (but some activities underway)</w:t>
            </w:r>
          </w:p>
          <w:p w14:paraId="6E67360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one (1) (not officially recognized)</w:t>
            </w:r>
          </w:p>
          <w:p w14:paraId="088FBF66"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zero (0) (but some activities underway)</w:t>
            </w:r>
          </w:p>
          <w:p w14:paraId="0DAE696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Uruguay: zero (0)</w:t>
            </w:r>
          </w:p>
        </w:tc>
        <w:tc>
          <w:tcPr>
            <w:tcW w:w="2502" w:type="dxa"/>
          </w:tcPr>
          <w:p w14:paraId="770F2501"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Dominican Republic: one (1) BCP developed</w:t>
            </w:r>
          </w:p>
          <w:p w14:paraId="1B0B903A"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Ecuador: at least two (2) BCPs developed</w:t>
            </w:r>
          </w:p>
          <w:p w14:paraId="25A8B41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Honduras: one (1) BCP developed</w:t>
            </w:r>
          </w:p>
          <w:p w14:paraId="5411F14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Panama: one (1) BCP developed</w:t>
            </w:r>
          </w:p>
          <w:p w14:paraId="4F632F73"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cs="Times New Roman"/>
                <w:sz w:val="20"/>
                <w:szCs w:val="20"/>
              </w:rPr>
            </w:pPr>
            <w:r w:rsidRPr="00172F62">
              <w:rPr>
                <w:rFonts w:ascii="Times New Roman" w:hAnsi="Times New Roman"/>
                <w:sz w:val="20"/>
                <w:szCs w:val="20"/>
              </w:rPr>
              <w:t xml:space="preserve">Uruguay: at least one (1) BCP developed </w:t>
            </w:r>
          </w:p>
        </w:tc>
        <w:tc>
          <w:tcPr>
            <w:tcW w:w="2502" w:type="dxa"/>
            <w:vMerge/>
          </w:tcPr>
          <w:p w14:paraId="2B20411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0F6EFCC9"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5AFB2DBA" w14:textId="77777777" w:rsidTr="001333BB">
        <w:trPr>
          <w:trHeight w:val="260"/>
        </w:trPr>
        <w:tc>
          <w:tcPr>
            <w:tcW w:w="2250" w:type="dxa"/>
            <w:vMerge/>
            <w:shd w:val="clear" w:color="auto" w:fill="auto"/>
          </w:tcPr>
          <w:p w14:paraId="663DE8FD"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70202359"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1BF90DB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Botswana: 0</w:t>
            </w:r>
          </w:p>
          <w:p w14:paraId="3C8ED24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0</w:t>
            </w:r>
          </w:p>
          <w:p w14:paraId="4E25061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Ethiopia: 0</w:t>
            </w:r>
          </w:p>
          <w:p w14:paraId="7D679192"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BCPs in place</w:t>
            </w:r>
          </w:p>
          <w:p w14:paraId="0948797D"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Rwanda: 0</w:t>
            </w:r>
          </w:p>
          <w:p w14:paraId="3C69762B"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Seychelles: 0</w:t>
            </w:r>
          </w:p>
          <w:p w14:paraId="34E72D9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BCPs in place</w:t>
            </w:r>
          </w:p>
        </w:tc>
        <w:tc>
          <w:tcPr>
            <w:tcW w:w="2502" w:type="dxa"/>
          </w:tcPr>
          <w:p w14:paraId="23CC7E6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sz w:val="20"/>
                <w:szCs w:val="20"/>
              </w:rPr>
              <w:t xml:space="preserve">Botswana: </w:t>
            </w:r>
            <w:r w:rsidRPr="00172F62">
              <w:rPr>
                <w:rFonts w:ascii="Times New Roman" w:eastAsia="Times New Roman" w:hAnsi="Times New Roman" w:cs="Times New Roman"/>
                <w:bCs/>
                <w:sz w:val="20"/>
                <w:szCs w:val="20"/>
              </w:rPr>
              <w:t>process for the conclusion of at least one (1) BCP underway</w:t>
            </w:r>
          </w:p>
          <w:p w14:paraId="771AF88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sz w:val="20"/>
                <w:szCs w:val="20"/>
              </w:rPr>
            </w:pPr>
            <w:r w:rsidRPr="00172F62">
              <w:rPr>
                <w:rFonts w:ascii="Times New Roman" w:hAnsi="Times New Roman" w:cs="Times New Roman"/>
                <w:sz w:val="20"/>
                <w:szCs w:val="20"/>
              </w:rPr>
              <w:t>Comoros</w:t>
            </w:r>
            <w:r w:rsidRPr="00172F62">
              <w:rPr>
                <w:rFonts w:ascii="Times New Roman" w:hAnsi="Times New Roman"/>
                <w:sz w:val="20"/>
                <w:szCs w:val="20"/>
              </w:rPr>
              <w:t xml:space="preserve">: </w:t>
            </w:r>
            <w:r w:rsidRPr="00172F62">
              <w:rPr>
                <w:rFonts w:ascii="Times New Roman" w:eastAsia="Times New Roman" w:hAnsi="Times New Roman" w:cs="Times New Roman"/>
                <w:bCs/>
                <w:sz w:val="20"/>
                <w:szCs w:val="20"/>
              </w:rPr>
              <w:t>at least one (1) BCP developed</w:t>
            </w:r>
          </w:p>
          <w:p w14:paraId="60BC760E"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Ethiopia: </w:t>
            </w:r>
            <w:r w:rsidRPr="00172F62">
              <w:rPr>
                <w:rFonts w:ascii="Times New Roman" w:eastAsia="Times New Roman" w:hAnsi="Times New Roman" w:cs="Times New Roman"/>
                <w:bCs/>
                <w:sz w:val="20"/>
                <w:szCs w:val="20"/>
              </w:rPr>
              <w:t>at least one (1) BCP developed</w:t>
            </w:r>
          </w:p>
          <w:p w14:paraId="3909E767"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Kenya: at least one (1) more BCP developed</w:t>
            </w:r>
          </w:p>
          <w:p w14:paraId="4BFF3EF9"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Rwanda: </w:t>
            </w:r>
            <w:r w:rsidRPr="00172F62">
              <w:rPr>
                <w:rFonts w:ascii="Times New Roman" w:eastAsia="Times New Roman" w:hAnsi="Times New Roman" w:cs="Times New Roman"/>
                <w:bCs/>
                <w:sz w:val="20"/>
                <w:szCs w:val="20"/>
              </w:rPr>
              <w:t>process for the conclusion of at least one (1) BCP underway</w:t>
            </w:r>
          </w:p>
          <w:p w14:paraId="1A1FA728" w14:textId="77777777" w:rsidR="001333BB" w:rsidRPr="00172F62" w:rsidRDefault="001333BB" w:rsidP="001333BB">
            <w:pPr>
              <w:numPr>
                <w:ilvl w:val="0"/>
                <w:numId w:val="52"/>
              </w:numPr>
              <w:tabs>
                <w:tab w:val="left" w:pos="330"/>
                <w:tab w:val="num" w:pos="360"/>
              </w:tabs>
              <w:spacing w:after="0" w:line="240" w:lineRule="auto"/>
              <w:ind w:left="43" w:firstLine="0"/>
              <w:rPr>
                <w:rFonts w:ascii="Times New Roman" w:hAnsi="Times New Roman"/>
                <w:sz w:val="20"/>
                <w:szCs w:val="20"/>
              </w:rPr>
            </w:pPr>
            <w:r w:rsidRPr="00172F62">
              <w:rPr>
                <w:rFonts w:ascii="Times New Roman" w:hAnsi="Times New Roman"/>
                <w:sz w:val="20"/>
                <w:szCs w:val="20"/>
              </w:rPr>
              <w:t xml:space="preserve">Seychelles: </w:t>
            </w:r>
            <w:r w:rsidRPr="00172F62">
              <w:rPr>
                <w:rFonts w:ascii="Times New Roman" w:eastAsia="Times New Roman" w:hAnsi="Times New Roman" w:cs="Times New Roman"/>
                <w:bCs/>
                <w:sz w:val="20"/>
                <w:szCs w:val="20"/>
              </w:rPr>
              <w:t>process for the conclusion of at least one (1) BCP underway</w:t>
            </w:r>
          </w:p>
          <w:p w14:paraId="4B5C750F" w14:textId="77777777" w:rsidR="001333BB" w:rsidRPr="00172F62" w:rsidRDefault="001333BB" w:rsidP="001333BB">
            <w:pPr>
              <w:numPr>
                <w:ilvl w:val="0"/>
                <w:numId w:val="57"/>
              </w:numPr>
              <w:tabs>
                <w:tab w:val="left" w:pos="330"/>
              </w:tabs>
              <w:spacing w:after="0" w:line="240" w:lineRule="auto"/>
              <w:ind w:left="36" w:hanging="36"/>
              <w:contextualSpacing/>
              <w:rPr>
                <w:rFonts w:ascii="Times New Roman" w:hAnsi="Times New Roman" w:cs="Times New Roman"/>
                <w:sz w:val="20"/>
                <w:szCs w:val="20"/>
              </w:rPr>
            </w:pPr>
            <w:r w:rsidRPr="00172F62">
              <w:rPr>
                <w:rFonts w:ascii="Times New Roman" w:hAnsi="Times New Roman"/>
                <w:sz w:val="20"/>
                <w:szCs w:val="20"/>
              </w:rPr>
              <w:t xml:space="preserve">South </w:t>
            </w:r>
            <w:r w:rsidRPr="00172F62">
              <w:rPr>
                <w:rFonts w:ascii="Times New Roman" w:hAnsi="Times New Roman" w:cs="Times New Roman"/>
                <w:sz w:val="20"/>
                <w:szCs w:val="20"/>
              </w:rPr>
              <w:t>Africa</w:t>
            </w:r>
            <w:r w:rsidRPr="00172F62">
              <w:rPr>
                <w:rFonts w:ascii="Times New Roman" w:hAnsi="Times New Roman"/>
                <w:sz w:val="20"/>
                <w:szCs w:val="20"/>
              </w:rPr>
              <w:t>: at least one (1) more BCP developed</w:t>
            </w:r>
          </w:p>
        </w:tc>
        <w:tc>
          <w:tcPr>
            <w:tcW w:w="2502" w:type="dxa"/>
            <w:vMerge/>
          </w:tcPr>
          <w:p w14:paraId="35039DE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66CCD458"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2885E04E" w14:textId="77777777" w:rsidTr="001333BB">
        <w:trPr>
          <w:trHeight w:val="458"/>
        </w:trPr>
        <w:tc>
          <w:tcPr>
            <w:tcW w:w="2250" w:type="dxa"/>
            <w:vMerge/>
            <w:shd w:val="clear" w:color="auto" w:fill="auto"/>
          </w:tcPr>
          <w:p w14:paraId="711618C7"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vMerge/>
          </w:tcPr>
          <w:p w14:paraId="77C16CD2" w14:textId="77777777" w:rsidR="001333BB" w:rsidRPr="00172F62" w:rsidRDefault="001333BB" w:rsidP="001333BB">
            <w:pPr>
              <w:spacing w:after="0" w:line="240" w:lineRule="auto"/>
              <w:rPr>
                <w:rFonts w:ascii="Times New Roman" w:eastAsia="Times New Roman" w:hAnsi="Times New Roman" w:cs="Times New Roman"/>
                <w:bCs/>
                <w:sz w:val="20"/>
                <w:szCs w:val="20"/>
              </w:rPr>
            </w:pPr>
          </w:p>
        </w:tc>
        <w:tc>
          <w:tcPr>
            <w:tcW w:w="2574" w:type="dxa"/>
          </w:tcPr>
          <w:p w14:paraId="5278AF1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zero (0)</w:t>
            </w:r>
          </w:p>
          <w:p w14:paraId="7AE220D4"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zero (0)</w:t>
            </w:r>
          </w:p>
          <w:p w14:paraId="5012618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Myanmar: </w:t>
            </w:r>
            <w:r w:rsidRPr="00172F62">
              <w:rPr>
                <w:rFonts w:ascii="Times New Roman" w:hAnsi="Times New Roman"/>
                <w:sz w:val="20"/>
                <w:szCs w:val="20"/>
              </w:rPr>
              <w:t>zero (0)</w:t>
            </w:r>
          </w:p>
          <w:p w14:paraId="6C350D8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Samoa: </w:t>
            </w:r>
            <w:r w:rsidRPr="00172F62">
              <w:rPr>
                <w:rFonts w:ascii="Times New Roman" w:hAnsi="Times New Roman"/>
                <w:sz w:val="20"/>
                <w:szCs w:val="20"/>
              </w:rPr>
              <w:t>zero (0)</w:t>
            </w:r>
          </w:p>
          <w:p w14:paraId="4A53D8F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zero (0)</w:t>
            </w:r>
          </w:p>
        </w:tc>
        <w:tc>
          <w:tcPr>
            <w:tcW w:w="2502" w:type="dxa"/>
          </w:tcPr>
          <w:p w14:paraId="0DB66FB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Kazakhstan: </w:t>
            </w:r>
            <w:r w:rsidRPr="00172F62">
              <w:rPr>
                <w:rFonts w:ascii="Times New Roman" w:hAnsi="Times New Roman"/>
                <w:sz w:val="20"/>
                <w:szCs w:val="20"/>
              </w:rPr>
              <w:t>at least two (2) BCPs developed</w:t>
            </w:r>
          </w:p>
          <w:p w14:paraId="2AE7A07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Mongolia: </w:t>
            </w:r>
            <w:r w:rsidRPr="00172F62">
              <w:rPr>
                <w:rFonts w:ascii="Times New Roman" w:hAnsi="Times New Roman"/>
                <w:sz w:val="20"/>
                <w:szCs w:val="20"/>
              </w:rPr>
              <w:t>at least two (2) BCPs developed</w:t>
            </w:r>
          </w:p>
          <w:p w14:paraId="13047DF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Myanmar:</w:t>
            </w:r>
            <w:r w:rsidRPr="00172F62">
              <w:rPr>
                <w:rFonts w:ascii="Times New Roman" w:hAnsi="Times New Roman"/>
                <w:sz w:val="20"/>
                <w:szCs w:val="20"/>
              </w:rPr>
              <w:t xml:space="preserve"> at least two (2) BCPs developed</w:t>
            </w:r>
          </w:p>
          <w:p w14:paraId="2E60C95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lastRenderedPageBreak/>
              <w:t xml:space="preserve">Samoa: </w:t>
            </w:r>
            <w:r w:rsidRPr="00172F62">
              <w:rPr>
                <w:rFonts w:ascii="Times New Roman" w:hAnsi="Times New Roman"/>
                <w:sz w:val="20"/>
                <w:szCs w:val="20"/>
              </w:rPr>
              <w:t>at least two (2) BCPs developed</w:t>
            </w:r>
          </w:p>
          <w:p w14:paraId="5219D8D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 xml:space="preserve">Tajikistan: </w:t>
            </w:r>
            <w:r w:rsidRPr="00172F62">
              <w:rPr>
                <w:rFonts w:ascii="Times New Roman" w:hAnsi="Times New Roman"/>
                <w:sz w:val="20"/>
                <w:szCs w:val="20"/>
              </w:rPr>
              <w:t>at least two (2) BCPs developed</w:t>
            </w:r>
          </w:p>
        </w:tc>
        <w:tc>
          <w:tcPr>
            <w:tcW w:w="2502" w:type="dxa"/>
            <w:vMerge/>
          </w:tcPr>
          <w:p w14:paraId="449F903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p>
        </w:tc>
        <w:tc>
          <w:tcPr>
            <w:tcW w:w="2502" w:type="dxa"/>
            <w:gridSpan w:val="2"/>
            <w:vMerge/>
          </w:tcPr>
          <w:p w14:paraId="386C29A1"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6E6876A7" w14:textId="77777777" w:rsidTr="001333BB">
        <w:trPr>
          <w:trHeight w:val="1196"/>
        </w:trPr>
        <w:tc>
          <w:tcPr>
            <w:tcW w:w="2250" w:type="dxa"/>
            <w:vMerge/>
            <w:tcBorders>
              <w:bottom w:val="single" w:sz="4" w:space="0" w:color="auto"/>
            </w:tcBorders>
            <w:shd w:val="clear" w:color="auto" w:fill="auto"/>
          </w:tcPr>
          <w:p w14:paraId="32FAC982"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c>
          <w:tcPr>
            <w:tcW w:w="2430" w:type="dxa"/>
            <w:tcBorders>
              <w:bottom w:val="single" w:sz="4" w:space="0" w:color="auto"/>
            </w:tcBorders>
          </w:tcPr>
          <w:p w14:paraId="5A114A68" w14:textId="77777777" w:rsidR="001333BB" w:rsidRPr="00172F62" w:rsidRDefault="001333BB" w:rsidP="001333BB">
            <w:pPr>
              <w:spacing w:after="0" w:line="240" w:lineRule="auto"/>
              <w:rPr>
                <w:rFonts w:ascii="Times New Roman" w:eastAsia="Times New Roman" w:hAnsi="Times New Roman" w:cs="Times New Roman"/>
                <w:bCs/>
                <w:sz w:val="20"/>
                <w:szCs w:val="20"/>
              </w:rPr>
            </w:pPr>
            <w:r w:rsidRPr="00172F62">
              <w:rPr>
                <w:rFonts w:ascii="Times New Roman" w:eastAsia="Times New Roman" w:hAnsi="Times New Roman" w:cs="Times New Roman"/>
                <w:bCs/>
                <w:sz w:val="20"/>
                <w:szCs w:val="20"/>
              </w:rPr>
              <w:t>Capacities of local ILCs per country to negotiate ABS agreements as measured by the UNDP ILC/ABS Capacity Development Scorecard</w:t>
            </w:r>
          </w:p>
        </w:tc>
        <w:tc>
          <w:tcPr>
            <w:tcW w:w="2574" w:type="dxa"/>
            <w:tcBorders>
              <w:bottom w:val="single" w:sz="4" w:space="0" w:color="auto"/>
            </w:tcBorders>
          </w:tcPr>
          <w:p w14:paraId="64604AE0" w14:textId="77777777" w:rsidR="001333BB" w:rsidRPr="00172F62" w:rsidRDefault="001333BB" w:rsidP="001333BB">
            <w:pPr>
              <w:pStyle w:val="ListParagraph"/>
              <w:numPr>
                <w:ilvl w:val="0"/>
                <w:numId w:val="52"/>
              </w:numPr>
              <w:tabs>
                <w:tab w:val="left" w:pos="330"/>
              </w:tabs>
              <w:spacing w:after="6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Twenty-two</w:t>
            </w:r>
            <w:r w:rsidRPr="00172F62">
              <w:rPr>
                <w:rFonts w:ascii="Times New Roman" w:hAnsi="Times New Roman"/>
                <w:sz w:val="20"/>
              </w:rPr>
              <w:t xml:space="preserve"> countries</w:t>
            </w:r>
            <w:r w:rsidRPr="00172F62">
              <w:rPr>
                <w:rFonts w:ascii="Times New Roman" w:hAnsi="Times New Roman" w:cs="Times New Roman"/>
                <w:sz w:val="20"/>
                <w:szCs w:val="20"/>
              </w:rPr>
              <w:t xml:space="preserve">*: </w:t>
            </w:r>
            <w:r w:rsidRPr="00172F62">
              <w:rPr>
                <w:rFonts w:ascii="Times New Roman" w:eastAsia="Times New Roman" w:hAnsi="Times New Roman" w:cs="Times New Roman"/>
                <w:bCs/>
                <w:sz w:val="20"/>
                <w:szCs w:val="20"/>
              </w:rPr>
              <w:t>X%</w:t>
            </w:r>
            <w:r w:rsidRPr="00172F62">
              <w:rPr>
                <w:rFonts w:ascii="Times New Roman" w:hAnsi="Times New Roman" w:cs="Times New Roman"/>
                <w:sz w:val="20"/>
                <w:szCs w:val="20"/>
              </w:rPr>
              <w:t xml:space="preserve"> (Baseline and targets will be determined during project inception phase)</w:t>
            </w:r>
          </w:p>
          <w:p w14:paraId="5D255E12" w14:textId="77777777" w:rsidR="001333BB" w:rsidRPr="00EB4F26" w:rsidRDefault="001333BB" w:rsidP="001333BB">
            <w:pPr>
              <w:pStyle w:val="ListParagraph"/>
              <w:tabs>
                <w:tab w:val="left" w:pos="330"/>
              </w:tabs>
              <w:spacing w:after="0" w:line="240" w:lineRule="auto"/>
              <w:ind w:left="43"/>
              <w:rPr>
                <w:rFonts w:ascii="Times New Roman" w:hAnsi="Times New Roman" w:cs="Times New Roman"/>
                <w:sz w:val="20"/>
                <w:szCs w:val="20"/>
              </w:rPr>
            </w:pPr>
            <w:r w:rsidRPr="00EB4F26">
              <w:rPr>
                <w:rFonts w:ascii="Times New Roman" w:hAnsi="Times New Roman" w:cs="Times New Roman"/>
                <w:sz w:val="20"/>
                <w:szCs w:val="20"/>
              </w:rPr>
              <w:t xml:space="preserve">*Albania, Belarus, Botswana, Comoros, Dominican Republic, Ecuador, Egypt, Ethiopia, Honduras, Jordan, Kazakhstan, Kenya, Mongolia, Myanmar, Panama, Rwanda, Samoa, Seychelles, South Africa, Sudan, Tajikistan, Uruguay </w:t>
            </w:r>
          </w:p>
        </w:tc>
        <w:tc>
          <w:tcPr>
            <w:tcW w:w="2502" w:type="dxa"/>
            <w:tcBorders>
              <w:bottom w:val="single" w:sz="4" w:space="0" w:color="auto"/>
            </w:tcBorders>
          </w:tcPr>
          <w:p w14:paraId="7D96CB8D" w14:textId="77777777" w:rsidR="001333BB" w:rsidRPr="00172F62" w:rsidRDefault="001333BB" w:rsidP="001333BB">
            <w:pPr>
              <w:pStyle w:val="ListParagraph"/>
              <w:numPr>
                <w:ilvl w:val="0"/>
                <w:numId w:val="52"/>
              </w:numPr>
              <w:tabs>
                <w:tab w:val="left" w:pos="330"/>
              </w:tabs>
              <w:spacing w:after="60" w:line="240" w:lineRule="auto"/>
              <w:ind w:left="43" w:firstLine="0"/>
              <w:contextualSpacing w:val="0"/>
              <w:rPr>
                <w:rFonts w:ascii="Times New Roman" w:eastAsia="Times New Roman" w:hAnsi="Times New Roman" w:cs="Times New Roman"/>
                <w:bCs/>
                <w:sz w:val="20"/>
                <w:szCs w:val="20"/>
              </w:rPr>
            </w:pPr>
            <w:r w:rsidRPr="00172F62">
              <w:rPr>
                <w:rFonts w:ascii="Times New Roman" w:hAnsi="Times New Roman" w:cs="Times New Roman"/>
                <w:sz w:val="20"/>
                <w:szCs w:val="20"/>
              </w:rPr>
              <w:t>Twenty-two</w:t>
            </w:r>
            <w:r w:rsidRPr="00172F62">
              <w:rPr>
                <w:rFonts w:ascii="Times New Roman" w:hAnsi="Times New Roman"/>
                <w:sz w:val="20"/>
              </w:rPr>
              <w:t xml:space="preserve"> countries</w:t>
            </w:r>
            <w:r w:rsidRPr="00172F62">
              <w:rPr>
                <w:rFonts w:ascii="Times New Roman" w:hAnsi="Times New Roman" w:cs="Times New Roman"/>
                <w:sz w:val="20"/>
                <w:szCs w:val="20"/>
              </w:rPr>
              <w:t xml:space="preserve">*: </w:t>
            </w:r>
            <w:r w:rsidRPr="00172F62">
              <w:rPr>
                <w:rFonts w:ascii="Times New Roman" w:eastAsia="Times New Roman" w:hAnsi="Times New Roman" w:cs="Times New Roman"/>
                <w:bCs/>
                <w:sz w:val="20"/>
                <w:szCs w:val="20"/>
              </w:rPr>
              <w:t>Baseline + X%</w:t>
            </w:r>
          </w:p>
          <w:p w14:paraId="1D0BD976" w14:textId="77777777" w:rsidR="001333BB" w:rsidRPr="00EB4F26" w:rsidRDefault="001333BB" w:rsidP="001333BB">
            <w:pPr>
              <w:pStyle w:val="ListParagraph"/>
              <w:tabs>
                <w:tab w:val="left" w:pos="330"/>
              </w:tabs>
              <w:spacing w:after="0" w:line="240" w:lineRule="auto"/>
              <w:ind w:left="43"/>
              <w:contextualSpacing w:val="0"/>
              <w:rPr>
                <w:rFonts w:ascii="Times New Roman" w:eastAsia="Times New Roman" w:hAnsi="Times New Roman" w:cs="Times New Roman"/>
                <w:bCs/>
                <w:sz w:val="20"/>
                <w:szCs w:val="20"/>
              </w:rPr>
            </w:pPr>
            <w:r w:rsidRPr="00EB4F26">
              <w:rPr>
                <w:rFonts w:ascii="Times New Roman" w:hAnsi="Times New Roman" w:cs="Times New Roman"/>
                <w:sz w:val="20"/>
                <w:szCs w:val="20"/>
              </w:rPr>
              <w:t>*Albania, Belarus, Botswana, Comoros, Dominican Republic, Ecuador, Egypt, Ethiopia, Honduras, Jordan, Kazakhstan, Kenya, Mongolia, Myanmar, Panama, Rwanda, Samoa, Seychelles, South Africa, Sudan, Tajikistan, Uruguay</w:t>
            </w:r>
          </w:p>
        </w:tc>
        <w:tc>
          <w:tcPr>
            <w:tcW w:w="2502" w:type="dxa"/>
            <w:tcBorders>
              <w:bottom w:val="single" w:sz="4" w:space="0" w:color="auto"/>
            </w:tcBorders>
          </w:tcPr>
          <w:p w14:paraId="6AA23372"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eastAsia="Times New Roman" w:hAnsi="Times New Roman" w:cs="Times New Roman"/>
                <w:b/>
                <w:bCs/>
                <w:sz w:val="20"/>
                <w:szCs w:val="20"/>
              </w:rPr>
            </w:pPr>
            <w:r w:rsidRPr="00172F62">
              <w:rPr>
                <w:rFonts w:ascii="Times New Roman" w:hAnsi="Times New Roman" w:cs="Times New Roman"/>
                <w:sz w:val="20"/>
                <w:szCs w:val="20"/>
              </w:rPr>
              <w:t>Updated ILC/ABS Capacity Development Scorecard</w:t>
            </w:r>
          </w:p>
        </w:tc>
        <w:tc>
          <w:tcPr>
            <w:tcW w:w="2502" w:type="dxa"/>
            <w:gridSpan w:val="2"/>
            <w:vMerge/>
            <w:tcBorders>
              <w:bottom w:val="single" w:sz="4" w:space="0" w:color="auto"/>
            </w:tcBorders>
          </w:tcPr>
          <w:p w14:paraId="6B9C835D" w14:textId="77777777" w:rsidR="001333BB" w:rsidRPr="00172F62" w:rsidRDefault="001333BB" w:rsidP="001333BB">
            <w:pPr>
              <w:spacing w:after="0" w:line="240" w:lineRule="auto"/>
              <w:rPr>
                <w:rFonts w:ascii="Times New Roman" w:eastAsia="Times New Roman" w:hAnsi="Times New Roman" w:cs="Times New Roman"/>
                <w:b/>
                <w:bCs/>
                <w:sz w:val="20"/>
                <w:szCs w:val="20"/>
              </w:rPr>
            </w:pPr>
          </w:p>
        </w:tc>
      </w:tr>
      <w:tr w:rsidR="001333BB" w:rsidRPr="00172F62" w14:paraId="34B5A1E7" w14:textId="77777777" w:rsidTr="001333BB">
        <w:trPr>
          <w:trHeight w:val="278"/>
        </w:trPr>
        <w:tc>
          <w:tcPr>
            <w:tcW w:w="14760" w:type="dxa"/>
            <w:gridSpan w:val="7"/>
            <w:shd w:val="clear" w:color="auto" w:fill="auto"/>
          </w:tcPr>
          <w:p w14:paraId="389CC5DA" w14:textId="77777777" w:rsidR="001333BB" w:rsidRPr="00172F62" w:rsidRDefault="001333BB" w:rsidP="001333BB">
            <w:pPr>
              <w:spacing w:after="60" w:line="240" w:lineRule="auto"/>
              <w:rPr>
                <w:rFonts w:ascii="Times New Roman" w:hAnsi="Times New Roman" w:cs="Times New Roman"/>
                <w:b/>
                <w:sz w:val="20"/>
                <w:szCs w:val="20"/>
                <w:lang w:eastAsia="es-CR"/>
              </w:rPr>
            </w:pPr>
            <w:r w:rsidRPr="00172F62">
              <w:rPr>
                <w:rFonts w:ascii="Times New Roman" w:hAnsi="Times New Roman" w:cs="Times New Roman"/>
                <w:b/>
                <w:sz w:val="20"/>
                <w:szCs w:val="20"/>
                <w:lang w:eastAsia="es-CR"/>
              </w:rPr>
              <w:t xml:space="preserve">Outputs: </w:t>
            </w:r>
          </w:p>
          <w:p w14:paraId="715F064C"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BCPs, model contractual clauses constitute the basis for clarifying PIC and MAT requirements between users and providers of TK and biological resources.</w:t>
            </w:r>
          </w:p>
          <w:p w14:paraId="65818419"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Campaign increases ILCs’ awareness on the importance of genetic resources and TK associated with genetic resources, and related access and benefit</w:t>
            </w:r>
            <w:r w:rsidRPr="00172F62">
              <w:rPr>
                <w:rFonts w:ascii="Times New Roman" w:hAnsi="Times New Roman" w:cs="Times New Roman"/>
                <w:sz w:val="20"/>
                <w:szCs w:val="20"/>
                <w:lang w:eastAsia="es-CR"/>
              </w:rPr>
              <w:noBreakHyphen/>
              <w:t>sharing issues, including the need to participate in the national ABS policymaking process.</w:t>
            </w:r>
          </w:p>
        </w:tc>
      </w:tr>
      <w:tr w:rsidR="001333BB" w:rsidRPr="00172F62" w14:paraId="7AC6DC3C" w14:textId="77777777" w:rsidTr="001333BB">
        <w:trPr>
          <w:trHeight w:val="260"/>
        </w:trPr>
        <w:tc>
          <w:tcPr>
            <w:tcW w:w="2250" w:type="dxa"/>
            <w:vMerge w:val="restart"/>
            <w:shd w:val="clear" w:color="auto" w:fill="auto"/>
          </w:tcPr>
          <w:p w14:paraId="3710E732" w14:textId="77777777" w:rsidR="001333BB" w:rsidRPr="00172F62" w:rsidRDefault="001333BB" w:rsidP="001333BB">
            <w:pPr>
              <w:spacing w:after="60" w:line="240" w:lineRule="auto"/>
              <w:rPr>
                <w:rFonts w:ascii="Times New Roman" w:eastAsia="Times New Roman" w:hAnsi="Times New Roman"/>
                <w:sz w:val="20"/>
                <w:szCs w:val="20"/>
              </w:rPr>
            </w:pPr>
            <w:r w:rsidRPr="00172F62">
              <w:rPr>
                <w:rFonts w:ascii="Times New Roman" w:eastAsia="Times New Roman" w:hAnsi="Times New Roman"/>
                <w:b/>
                <w:sz w:val="20"/>
                <w:szCs w:val="20"/>
              </w:rPr>
              <w:t>Component 4</w:t>
            </w:r>
            <w:r w:rsidRPr="00172F62">
              <w:rPr>
                <w:rFonts w:ascii="Times New Roman" w:eastAsia="Times New Roman" w:hAnsi="Times New Roman"/>
                <w:sz w:val="20"/>
                <w:szCs w:val="20"/>
              </w:rPr>
              <w:t>. Implementing a Community of Practice and South-South Cooperation Framework on ABS</w:t>
            </w:r>
            <w:r w:rsidRPr="00172F62">
              <w:rPr>
                <w:rStyle w:val="FootnoteReference"/>
                <w:rFonts w:ascii="Times New Roman" w:eastAsia="Times New Roman" w:hAnsi="Times New Roman"/>
                <w:sz w:val="20"/>
                <w:szCs w:val="20"/>
              </w:rPr>
              <w:footnoteReference w:id="3"/>
            </w:r>
          </w:p>
        </w:tc>
        <w:tc>
          <w:tcPr>
            <w:tcW w:w="2430" w:type="dxa"/>
            <w:shd w:val="clear" w:color="auto" w:fill="auto"/>
          </w:tcPr>
          <w:p w14:paraId="1E823F8F" w14:textId="77777777" w:rsidR="001333BB" w:rsidRPr="00172F62" w:rsidRDefault="001333BB" w:rsidP="001333BB">
            <w:pPr>
              <w:spacing w:after="60" w:line="240" w:lineRule="auto"/>
              <w:rPr>
                <w:rFonts w:ascii="Times New Roman" w:hAnsi="Times New Roman" w:cs="Times New Roman"/>
                <w:b/>
                <w:sz w:val="20"/>
                <w:szCs w:val="20"/>
                <w:lang w:eastAsia="es-CR"/>
              </w:rPr>
            </w:pPr>
            <w:r w:rsidRPr="00172F62">
              <w:rPr>
                <w:rFonts w:ascii="Times New Roman" w:eastAsia="Times New Roman" w:hAnsi="Times New Roman"/>
                <w:sz w:val="20"/>
                <w:szCs w:val="20"/>
              </w:rPr>
              <w:t>CoP on ABS implemented and operating at regional and global level by project mid-point</w:t>
            </w:r>
          </w:p>
        </w:tc>
        <w:tc>
          <w:tcPr>
            <w:tcW w:w="2574" w:type="dxa"/>
            <w:shd w:val="clear" w:color="auto" w:fill="auto"/>
          </w:tcPr>
          <w:p w14:paraId="05CD14F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No</w:t>
            </w:r>
          </w:p>
        </w:tc>
        <w:tc>
          <w:tcPr>
            <w:tcW w:w="2502" w:type="dxa"/>
            <w:shd w:val="clear" w:color="auto" w:fill="auto"/>
          </w:tcPr>
          <w:p w14:paraId="27AADEB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Yes</w:t>
            </w:r>
          </w:p>
        </w:tc>
        <w:tc>
          <w:tcPr>
            <w:tcW w:w="2591" w:type="dxa"/>
            <w:gridSpan w:val="2"/>
            <w:shd w:val="clear" w:color="auto" w:fill="auto"/>
          </w:tcPr>
          <w:p w14:paraId="612DE94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ABS CoP website</w:t>
            </w:r>
          </w:p>
          <w:p w14:paraId="395BB68B"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Project and country ABS</w:t>
            </w:r>
            <w:r w:rsidRPr="00172F62">
              <w:rPr>
                <w:rFonts w:ascii="Times New Roman" w:hAnsi="Times New Roman" w:cs="Times New Roman"/>
                <w:sz w:val="20"/>
                <w:szCs w:val="20"/>
                <w:lang w:eastAsia="es-CR"/>
              </w:rPr>
              <w:noBreakHyphen/>
              <w:t>related reports</w:t>
            </w:r>
          </w:p>
        </w:tc>
        <w:tc>
          <w:tcPr>
            <w:tcW w:w="2413" w:type="dxa"/>
            <w:vMerge w:val="restart"/>
            <w:shd w:val="clear" w:color="auto" w:fill="auto"/>
          </w:tcPr>
          <w:p w14:paraId="0E76B33D"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 xml:space="preserve">Willingness of countries and other project stakeholders to be part of the CoP and share ABS information </w:t>
            </w:r>
          </w:p>
        </w:tc>
      </w:tr>
      <w:tr w:rsidR="001333BB" w:rsidRPr="00172F62" w14:paraId="7F2E17DC" w14:textId="77777777" w:rsidTr="001333BB">
        <w:trPr>
          <w:trHeight w:val="278"/>
        </w:trPr>
        <w:tc>
          <w:tcPr>
            <w:tcW w:w="2250" w:type="dxa"/>
            <w:vMerge/>
            <w:shd w:val="clear" w:color="auto" w:fill="auto"/>
          </w:tcPr>
          <w:p w14:paraId="39FBE907" w14:textId="77777777" w:rsidR="001333BB" w:rsidRPr="00172F62" w:rsidRDefault="001333BB" w:rsidP="001333BB">
            <w:pPr>
              <w:spacing w:after="60" w:line="240" w:lineRule="auto"/>
              <w:rPr>
                <w:rFonts w:ascii="Times New Roman" w:hAnsi="Times New Roman" w:cs="Times New Roman"/>
                <w:b/>
                <w:sz w:val="20"/>
                <w:szCs w:val="20"/>
                <w:lang w:eastAsia="es-CR"/>
              </w:rPr>
            </w:pPr>
          </w:p>
        </w:tc>
        <w:tc>
          <w:tcPr>
            <w:tcW w:w="2430" w:type="dxa"/>
            <w:shd w:val="clear" w:color="auto" w:fill="auto"/>
          </w:tcPr>
          <w:p w14:paraId="10277582" w14:textId="77777777" w:rsidR="001333BB" w:rsidRPr="00172F62" w:rsidRDefault="001333BB" w:rsidP="001333BB">
            <w:pPr>
              <w:spacing w:after="60" w:line="240" w:lineRule="auto"/>
              <w:rPr>
                <w:rFonts w:ascii="Times New Roman" w:eastAsia="Times New Roman" w:hAnsi="Times New Roman"/>
                <w:sz w:val="20"/>
                <w:szCs w:val="20"/>
              </w:rPr>
            </w:pPr>
            <w:r w:rsidRPr="00172F62">
              <w:rPr>
                <w:rFonts w:ascii="Times New Roman" w:eastAsia="Times New Roman" w:hAnsi="Times New Roman"/>
                <w:sz w:val="20"/>
                <w:szCs w:val="20"/>
              </w:rPr>
              <w:t>Number of experts on ABS mapped and incorporated into a regional and global database by project mid-point</w:t>
            </w:r>
          </w:p>
        </w:tc>
        <w:tc>
          <w:tcPr>
            <w:tcW w:w="2574" w:type="dxa"/>
            <w:shd w:val="clear" w:color="auto" w:fill="auto"/>
          </w:tcPr>
          <w:p w14:paraId="54D3A609"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sz w:val="20"/>
                <w:szCs w:val="20"/>
              </w:rPr>
              <w:t>Zero (0)</w:t>
            </w:r>
          </w:p>
        </w:tc>
        <w:tc>
          <w:tcPr>
            <w:tcW w:w="2502" w:type="dxa"/>
            <w:shd w:val="clear" w:color="auto" w:fill="auto"/>
          </w:tcPr>
          <w:p w14:paraId="56958EBF"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rPr>
            </w:pPr>
            <w:r w:rsidRPr="00172F62">
              <w:rPr>
                <w:rFonts w:ascii="Times New Roman" w:hAnsi="Times New Roman" w:cs="Times New Roman"/>
                <w:sz w:val="20"/>
                <w:szCs w:val="20"/>
              </w:rPr>
              <w:t>Fifty (50)</w:t>
            </w:r>
          </w:p>
        </w:tc>
        <w:tc>
          <w:tcPr>
            <w:tcW w:w="2591" w:type="dxa"/>
            <w:gridSpan w:val="2"/>
            <w:shd w:val="clear" w:color="auto" w:fill="auto"/>
          </w:tcPr>
          <w:p w14:paraId="4292094E"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Database/expert roster</w:t>
            </w:r>
          </w:p>
          <w:p w14:paraId="777BDFF5"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Project reports</w:t>
            </w:r>
          </w:p>
        </w:tc>
        <w:tc>
          <w:tcPr>
            <w:tcW w:w="2413" w:type="dxa"/>
            <w:vMerge/>
            <w:shd w:val="clear" w:color="auto" w:fill="auto"/>
          </w:tcPr>
          <w:p w14:paraId="664BA60C" w14:textId="77777777" w:rsidR="001333BB" w:rsidRPr="00172F62" w:rsidRDefault="001333BB" w:rsidP="001333BB">
            <w:pPr>
              <w:spacing w:after="60" w:line="240" w:lineRule="auto"/>
              <w:rPr>
                <w:rFonts w:ascii="Times New Roman" w:hAnsi="Times New Roman" w:cs="Times New Roman"/>
                <w:sz w:val="20"/>
                <w:szCs w:val="20"/>
                <w:lang w:eastAsia="es-CR"/>
              </w:rPr>
            </w:pPr>
          </w:p>
        </w:tc>
      </w:tr>
      <w:tr w:rsidR="001333BB" w:rsidRPr="00172F62" w14:paraId="059F0873" w14:textId="77777777" w:rsidTr="001333BB">
        <w:trPr>
          <w:trHeight w:val="278"/>
        </w:trPr>
        <w:tc>
          <w:tcPr>
            <w:tcW w:w="2250" w:type="dxa"/>
            <w:vMerge/>
            <w:shd w:val="clear" w:color="auto" w:fill="auto"/>
          </w:tcPr>
          <w:p w14:paraId="26565CA4" w14:textId="77777777" w:rsidR="001333BB" w:rsidRPr="00172F62" w:rsidRDefault="001333BB" w:rsidP="001333BB">
            <w:pPr>
              <w:spacing w:after="60" w:line="240" w:lineRule="auto"/>
              <w:rPr>
                <w:rFonts w:ascii="Times New Roman" w:hAnsi="Times New Roman" w:cs="Times New Roman"/>
                <w:b/>
                <w:sz w:val="20"/>
                <w:szCs w:val="20"/>
                <w:lang w:eastAsia="es-CR"/>
              </w:rPr>
            </w:pPr>
          </w:p>
        </w:tc>
        <w:tc>
          <w:tcPr>
            <w:tcW w:w="2430" w:type="dxa"/>
            <w:shd w:val="clear" w:color="auto" w:fill="auto"/>
          </w:tcPr>
          <w:p w14:paraId="5A2CD405" w14:textId="77777777" w:rsidR="001333BB" w:rsidRPr="00172F62" w:rsidRDefault="001333BB" w:rsidP="001333BB">
            <w:pPr>
              <w:spacing w:after="60" w:line="240" w:lineRule="auto"/>
              <w:rPr>
                <w:rFonts w:ascii="Times New Roman" w:eastAsia="Times New Roman" w:hAnsi="Times New Roman"/>
                <w:sz w:val="20"/>
                <w:szCs w:val="20"/>
              </w:rPr>
            </w:pPr>
            <w:r w:rsidRPr="00172F62">
              <w:rPr>
                <w:rFonts w:ascii="Times New Roman" w:eastAsia="Times New Roman" w:hAnsi="Times New Roman"/>
                <w:sz w:val="20"/>
                <w:szCs w:val="20"/>
              </w:rPr>
              <w:t>Number of technical assistance requirements on ABS fulfilled at regional and global level by project end</w:t>
            </w:r>
          </w:p>
        </w:tc>
        <w:tc>
          <w:tcPr>
            <w:tcW w:w="2574" w:type="dxa"/>
            <w:shd w:val="clear" w:color="auto" w:fill="auto"/>
          </w:tcPr>
          <w:p w14:paraId="04CEB8D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sz w:val="20"/>
                <w:szCs w:val="20"/>
              </w:rPr>
              <w:t>Zero (0)</w:t>
            </w:r>
          </w:p>
        </w:tc>
        <w:tc>
          <w:tcPr>
            <w:tcW w:w="2502" w:type="dxa"/>
            <w:shd w:val="clear" w:color="auto" w:fill="auto"/>
          </w:tcPr>
          <w:p w14:paraId="099678C3"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rPr>
              <w:t>Fifteen (15)</w:t>
            </w:r>
          </w:p>
        </w:tc>
        <w:tc>
          <w:tcPr>
            <w:tcW w:w="2591" w:type="dxa"/>
            <w:gridSpan w:val="2"/>
            <w:shd w:val="clear" w:color="auto" w:fill="auto"/>
          </w:tcPr>
          <w:p w14:paraId="6CA38417"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Official country requirements for technical support</w:t>
            </w:r>
          </w:p>
          <w:p w14:paraId="580F497C"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Mission and project reports</w:t>
            </w:r>
          </w:p>
        </w:tc>
        <w:tc>
          <w:tcPr>
            <w:tcW w:w="2413" w:type="dxa"/>
            <w:vMerge/>
            <w:shd w:val="clear" w:color="auto" w:fill="auto"/>
          </w:tcPr>
          <w:p w14:paraId="5D82FFDF" w14:textId="77777777" w:rsidR="001333BB" w:rsidRPr="00172F62" w:rsidRDefault="001333BB" w:rsidP="001333BB">
            <w:pPr>
              <w:spacing w:after="60" w:line="240" w:lineRule="auto"/>
              <w:rPr>
                <w:rFonts w:ascii="Times New Roman" w:hAnsi="Times New Roman" w:cs="Times New Roman"/>
                <w:sz w:val="20"/>
                <w:szCs w:val="20"/>
                <w:lang w:eastAsia="es-CR"/>
              </w:rPr>
            </w:pPr>
          </w:p>
        </w:tc>
      </w:tr>
      <w:tr w:rsidR="001333BB" w:rsidRPr="00172F62" w14:paraId="2FAFFB04" w14:textId="77777777" w:rsidTr="001333BB">
        <w:trPr>
          <w:trHeight w:val="1210"/>
        </w:trPr>
        <w:tc>
          <w:tcPr>
            <w:tcW w:w="2250" w:type="dxa"/>
            <w:vMerge/>
            <w:shd w:val="clear" w:color="auto" w:fill="auto"/>
          </w:tcPr>
          <w:p w14:paraId="4113CF9C" w14:textId="77777777" w:rsidR="001333BB" w:rsidRPr="00172F62" w:rsidRDefault="001333BB" w:rsidP="001333BB">
            <w:pPr>
              <w:spacing w:after="60" w:line="240" w:lineRule="auto"/>
              <w:rPr>
                <w:rFonts w:ascii="Times New Roman" w:hAnsi="Times New Roman" w:cs="Times New Roman"/>
                <w:b/>
                <w:sz w:val="20"/>
                <w:szCs w:val="20"/>
                <w:lang w:eastAsia="es-CR"/>
              </w:rPr>
            </w:pPr>
          </w:p>
        </w:tc>
        <w:tc>
          <w:tcPr>
            <w:tcW w:w="2430" w:type="dxa"/>
            <w:shd w:val="clear" w:color="auto" w:fill="auto"/>
          </w:tcPr>
          <w:p w14:paraId="3010777A" w14:textId="77777777" w:rsidR="001333BB" w:rsidRPr="00172F62" w:rsidRDefault="001333BB" w:rsidP="001333BB">
            <w:pPr>
              <w:spacing w:after="60" w:line="240" w:lineRule="auto"/>
              <w:rPr>
                <w:rFonts w:ascii="Times New Roman" w:eastAsia="Times New Roman" w:hAnsi="Times New Roman"/>
                <w:sz w:val="20"/>
                <w:szCs w:val="20"/>
              </w:rPr>
            </w:pPr>
            <w:r w:rsidRPr="00172F62">
              <w:rPr>
                <w:rFonts w:ascii="Times New Roman" w:eastAsia="Times New Roman" w:hAnsi="Times New Roman"/>
                <w:sz w:val="20"/>
                <w:szCs w:val="20"/>
              </w:rPr>
              <w:t>Number of knowledge products on specific ABS topics developed at the regional and global levels by project end</w:t>
            </w:r>
          </w:p>
        </w:tc>
        <w:tc>
          <w:tcPr>
            <w:tcW w:w="2574" w:type="dxa"/>
            <w:shd w:val="clear" w:color="auto" w:fill="auto"/>
          </w:tcPr>
          <w:p w14:paraId="02C45B1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sz w:val="20"/>
                <w:szCs w:val="20"/>
              </w:rPr>
              <w:t>Zero (0)</w:t>
            </w:r>
          </w:p>
        </w:tc>
        <w:tc>
          <w:tcPr>
            <w:tcW w:w="2502" w:type="dxa"/>
            <w:shd w:val="clear" w:color="auto" w:fill="auto"/>
          </w:tcPr>
          <w:p w14:paraId="41E64330"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Twenty (20)</w:t>
            </w:r>
          </w:p>
        </w:tc>
        <w:tc>
          <w:tcPr>
            <w:tcW w:w="2591" w:type="dxa"/>
            <w:gridSpan w:val="2"/>
            <w:shd w:val="clear" w:color="auto" w:fill="auto"/>
          </w:tcPr>
          <w:p w14:paraId="39AC6221"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ABS CoP website</w:t>
            </w:r>
          </w:p>
          <w:p w14:paraId="253D66BA" w14:textId="77777777" w:rsidR="001333BB" w:rsidRPr="00172F62" w:rsidRDefault="001333BB" w:rsidP="001333BB">
            <w:pPr>
              <w:pStyle w:val="ListParagraph"/>
              <w:numPr>
                <w:ilvl w:val="0"/>
                <w:numId w:val="52"/>
              </w:numPr>
              <w:tabs>
                <w:tab w:val="left" w:pos="330"/>
              </w:tabs>
              <w:spacing w:after="0" w:line="240" w:lineRule="auto"/>
              <w:ind w:left="43" w:firstLine="0"/>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Project reports</w:t>
            </w:r>
          </w:p>
        </w:tc>
        <w:tc>
          <w:tcPr>
            <w:tcW w:w="2413" w:type="dxa"/>
            <w:vMerge/>
            <w:shd w:val="clear" w:color="auto" w:fill="auto"/>
          </w:tcPr>
          <w:p w14:paraId="3F9AC623" w14:textId="77777777" w:rsidR="001333BB" w:rsidRPr="00172F62" w:rsidRDefault="001333BB" w:rsidP="001333BB">
            <w:pPr>
              <w:spacing w:after="60" w:line="240" w:lineRule="auto"/>
              <w:rPr>
                <w:rFonts w:ascii="Times New Roman" w:hAnsi="Times New Roman" w:cs="Times New Roman"/>
                <w:sz w:val="20"/>
                <w:szCs w:val="20"/>
                <w:lang w:eastAsia="es-CR"/>
              </w:rPr>
            </w:pPr>
          </w:p>
        </w:tc>
      </w:tr>
      <w:tr w:rsidR="001333BB" w:rsidRPr="00172F62" w14:paraId="5EA17453" w14:textId="77777777" w:rsidTr="001333BB">
        <w:trPr>
          <w:trHeight w:val="1210"/>
        </w:trPr>
        <w:tc>
          <w:tcPr>
            <w:tcW w:w="14760" w:type="dxa"/>
            <w:gridSpan w:val="7"/>
            <w:shd w:val="clear" w:color="auto" w:fill="auto"/>
          </w:tcPr>
          <w:p w14:paraId="0D3D9B2D" w14:textId="77777777" w:rsidR="001333BB" w:rsidRPr="00172F62" w:rsidRDefault="001333BB" w:rsidP="001333BB">
            <w:pPr>
              <w:spacing w:after="60" w:line="240" w:lineRule="auto"/>
              <w:rPr>
                <w:rFonts w:ascii="Times New Roman" w:hAnsi="Times New Roman" w:cs="Times New Roman"/>
                <w:b/>
                <w:sz w:val="20"/>
                <w:szCs w:val="20"/>
                <w:lang w:eastAsia="es-CR"/>
              </w:rPr>
            </w:pPr>
            <w:r w:rsidRPr="00172F62">
              <w:rPr>
                <w:rFonts w:ascii="Times New Roman" w:hAnsi="Times New Roman" w:cs="Times New Roman"/>
                <w:b/>
                <w:sz w:val="20"/>
                <w:szCs w:val="20"/>
                <w:lang w:eastAsia="es-CR"/>
              </w:rPr>
              <w:t xml:space="preserve">Outputs: </w:t>
            </w:r>
          </w:p>
          <w:p w14:paraId="0F76D535"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CoP on ABS at the regional and global levels serves as a collaboration and information tool to support the implementation of ABS mechanisms under the Nagoya Protocol.</w:t>
            </w:r>
          </w:p>
          <w:p w14:paraId="5CDE0D25"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ABS roster of experts provides technical assistance and advisory services to governments and other stakeholders on environmental law, biotechnology, economics, benefits-sharing, among other ABS-related topics.</w:t>
            </w:r>
          </w:p>
          <w:p w14:paraId="4DAB3BCD"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Systematized experiences, best practices, lessons learned, and knowledge products on ABS support countries’ ABS-related activities.</w:t>
            </w:r>
          </w:p>
          <w:p w14:paraId="3D220EE0" w14:textId="77777777" w:rsidR="001333BB" w:rsidRPr="00172F62" w:rsidRDefault="001333BB" w:rsidP="001333BB">
            <w:pPr>
              <w:pStyle w:val="ListParagraph"/>
              <w:numPr>
                <w:ilvl w:val="0"/>
                <w:numId w:val="51"/>
              </w:numPr>
              <w:spacing w:after="60" w:line="240" w:lineRule="auto"/>
              <w:ind w:left="342" w:hanging="342"/>
              <w:contextualSpacing w:val="0"/>
              <w:rPr>
                <w:rFonts w:ascii="Times New Roman" w:hAnsi="Times New Roman" w:cs="Times New Roman"/>
                <w:sz w:val="20"/>
                <w:szCs w:val="20"/>
                <w:lang w:eastAsia="es-CR"/>
              </w:rPr>
            </w:pPr>
            <w:r w:rsidRPr="00172F62">
              <w:rPr>
                <w:rFonts w:ascii="Times New Roman" w:hAnsi="Times New Roman" w:cs="Times New Roman"/>
                <w:sz w:val="20"/>
                <w:szCs w:val="20"/>
                <w:lang w:eastAsia="es-CR"/>
              </w:rPr>
              <w:t>Website serves as a virtual knowledge platform for the ABS CoP and for the dissemination of information about the project.</w:t>
            </w:r>
          </w:p>
        </w:tc>
      </w:tr>
    </w:tbl>
    <w:p w14:paraId="76706205" w14:textId="77777777" w:rsidR="00A54C37" w:rsidRDefault="00A54C37">
      <w:pPr>
        <w:rPr>
          <w:rFonts w:ascii="Myriad Pro" w:hAnsi="Myriad Pro"/>
          <w:b/>
          <w:bCs/>
          <w:sz w:val="26"/>
          <w:szCs w:val="26"/>
        </w:rPr>
        <w:sectPr w:rsidR="00A54C37" w:rsidSect="00A54C37">
          <w:pgSz w:w="15840" w:h="12240" w:orient="landscape"/>
          <w:pgMar w:top="1440" w:right="1440" w:bottom="1440" w:left="1440" w:header="720" w:footer="720" w:gutter="0"/>
          <w:cols w:space="720"/>
          <w:docGrid w:linePitch="360"/>
        </w:sectPr>
      </w:pPr>
    </w:p>
    <w:p w14:paraId="3C821114" w14:textId="53EE4240" w:rsidR="001333BB" w:rsidRDefault="001333BB">
      <w:pPr>
        <w:rPr>
          <w:rFonts w:ascii="Myriad Pro" w:hAnsi="Myriad Pro"/>
          <w:b/>
          <w:bCs/>
          <w:sz w:val="26"/>
          <w:szCs w:val="26"/>
        </w:rPr>
      </w:pPr>
    </w:p>
    <w:p w14:paraId="1D9A3AEC" w14:textId="225ADF0D" w:rsidR="00264EE0" w:rsidRDefault="00264EE0" w:rsidP="00264EE0">
      <w:pPr>
        <w:rPr>
          <w:rFonts w:ascii="Myriad Pro" w:hAnsi="Myriad Pro"/>
          <w:b/>
          <w:bCs/>
          <w:sz w:val="26"/>
          <w:szCs w:val="26"/>
        </w:rPr>
      </w:pPr>
      <w:r w:rsidRPr="00FF139C">
        <w:rPr>
          <w:rFonts w:ascii="Myriad Pro" w:hAnsi="Myriad Pro"/>
          <w:b/>
          <w:bCs/>
          <w:sz w:val="26"/>
          <w:szCs w:val="26"/>
        </w:rPr>
        <w:t xml:space="preserve">ToR Annex B: Project Information Package to be reviewed by </w:t>
      </w:r>
      <w:r w:rsidR="00641F6C">
        <w:rPr>
          <w:rFonts w:ascii="Myriad Pro" w:hAnsi="Myriad Pro"/>
          <w:b/>
          <w:bCs/>
          <w:sz w:val="26"/>
          <w:szCs w:val="26"/>
        </w:rPr>
        <w:t>evaluator</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264EE0" w:rsidRPr="00DA451A" w14:paraId="507CE665" w14:textId="77777777" w:rsidTr="00264EE0">
        <w:trPr>
          <w:trHeight w:val="423"/>
          <w:jc w:val="center"/>
        </w:trPr>
        <w:tc>
          <w:tcPr>
            <w:tcW w:w="630" w:type="dxa"/>
            <w:shd w:val="clear" w:color="auto" w:fill="000000" w:themeFill="text1"/>
            <w:vAlign w:val="center"/>
          </w:tcPr>
          <w:p w14:paraId="40D31F04" w14:textId="77777777" w:rsidR="00264EE0" w:rsidRPr="00D741DB" w:rsidRDefault="00264EE0" w:rsidP="00264EE0">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7E59A787" w14:textId="77777777" w:rsidR="00264EE0" w:rsidRPr="00A96906" w:rsidRDefault="00264EE0" w:rsidP="00264EE0">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264EE0" w:rsidRPr="00DA451A" w14:paraId="2B4AFD21" w14:textId="77777777" w:rsidTr="00264EE0">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629F9060"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E728AFE"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264EE0" w:rsidRPr="00DA451A" w14:paraId="146377B1"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6DDA012"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F52BE83"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264EE0" w:rsidRPr="00DA451A" w14:paraId="2225F864"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F37B72"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39C75"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264EE0" w:rsidRPr="00DA451A" w14:paraId="685077E8"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B6DD89"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5D9600"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264EE0" w:rsidRPr="00DA451A" w14:paraId="10706BA1"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214ED7F"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E828C2"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264EE0" w:rsidRPr="00DA451A" w14:paraId="2F6D71AA"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3DDA819"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986B228"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264EE0" w:rsidRPr="00DA451A" w14:paraId="59FE223D"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4AE4507"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9ACED8"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264EE0" w:rsidRPr="00DA451A" w14:paraId="6DFFFAF8"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5745C0D"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BFC02B0"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264EE0" w:rsidRPr="00DA451A" w14:paraId="704949B1"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04BDE8E"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9A594C6"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264EE0" w:rsidRPr="00DA451A" w14:paraId="4F53241D"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9CFC5E"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F8A7FBD"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264EE0" w:rsidRPr="00DA451A" w14:paraId="09D063B4"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39D5E0D"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72DF9AF"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264EE0" w:rsidRPr="00DA451A" w14:paraId="091F3252"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A8D9B8D"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953BAD"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264EE0" w:rsidRPr="00DA451A" w14:paraId="5160AEEA"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DA186F"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E806FC"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264EE0" w:rsidRPr="00DA451A" w14:paraId="6D487F7B"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52317C9"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542627"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264EE0" w:rsidRPr="00DA451A" w14:paraId="1F2BFA18"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14F7F4F"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1D3A349"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264EE0" w:rsidRPr="00DA451A" w14:paraId="0202BEBC"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52624A3"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3586AB7"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264EE0" w:rsidRPr="00DA451A" w14:paraId="5A293240"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5BD404"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3E16D41"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264EE0" w:rsidRPr="00DA451A" w14:paraId="759952CE"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79A0B5"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A172954"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264EE0" w:rsidRPr="00DA451A" w14:paraId="1AB9577C"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60A9A21"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FC7B00B"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264EE0" w:rsidRPr="00DA451A" w14:paraId="40ABC8E2"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35E0072"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843EB6E"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264EE0" w:rsidRPr="00DA451A" w14:paraId="53A2E1F2"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9464B7D"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8CAB588"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264EE0" w:rsidRPr="00DA451A" w14:paraId="23B869A9"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AC2DBF4"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07CEDB8"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264EE0" w:rsidRPr="00DA451A" w14:paraId="42F86442"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4BA4C9C"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1A032B"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264EE0" w:rsidRPr="00DA451A" w14:paraId="305CDCC6"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2B176F"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2EE6E5"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264EE0" w:rsidRPr="00DA451A" w14:paraId="3F5489A0"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58E5BE3"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1680A00"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264EE0" w:rsidRPr="00DA451A" w14:paraId="06E8AE01"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930A10F"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99F7F6F"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264EE0" w:rsidRPr="00DA451A" w14:paraId="69B52F91" w14:textId="77777777" w:rsidTr="00264EE0">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680653" w14:textId="77777777" w:rsidR="00264EE0" w:rsidRPr="00E23875" w:rsidRDefault="00264EE0" w:rsidP="00264EE0">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CC76D33" w14:textId="77777777" w:rsidR="00264EE0" w:rsidRPr="00E23875" w:rsidRDefault="00264EE0" w:rsidP="00264EE0">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bl>
    <w:p w14:paraId="1142F0B4" w14:textId="77777777" w:rsidR="00264EE0" w:rsidRPr="00FF139C" w:rsidRDefault="00264EE0" w:rsidP="00264EE0">
      <w:pPr>
        <w:rPr>
          <w:rFonts w:ascii="Myriad Pro" w:hAnsi="Myriad Pro"/>
          <w:color w:val="000000"/>
          <w:sz w:val="21"/>
          <w:szCs w:val="21"/>
        </w:rPr>
      </w:pPr>
    </w:p>
    <w:p w14:paraId="5018E9AE" w14:textId="77777777" w:rsidR="00264EE0" w:rsidRDefault="00264EE0" w:rsidP="00264EE0">
      <w:pPr>
        <w:rPr>
          <w:rFonts w:ascii="Myriad Pro" w:hAnsi="Myriad Pro"/>
          <w:b/>
          <w:bCs/>
          <w:sz w:val="26"/>
          <w:szCs w:val="26"/>
        </w:rPr>
      </w:pPr>
      <w:r w:rsidRPr="00FF139C">
        <w:rPr>
          <w:rFonts w:ascii="Myriad Pro" w:hAnsi="Myriad Pro"/>
          <w:b/>
          <w:bCs/>
          <w:sz w:val="26"/>
          <w:szCs w:val="26"/>
        </w:rPr>
        <w:t>ToR Annex C: Content of the TE report</w:t>
      </w:r>
    </w:p>
    <w:p w14:paraId="66C98C34" w14:textId="77777777" w:rsidR="00264EE0" w:rsidRPr="00C670AD" w:rsidRDefault="00264EE0" w:rsidP="00264EE0">
      <w:pPr>
        <w:pStyle w:val="ListParagraph"/>
        <w:numPr>
          <w:ilvl w:val="0"/>
          <w:numId w:val="18"/>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5D14987B" w14:textId="77777777" w:rsidR="00264EE0" w:rsidRPr="00C670AD"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Tile of UNDP-supported GEF-financed project</w:t>
      </w:r>
    </w:p>
    <w:p w14:paraId="7A2A8E9B" w14:textId="77777777" w:rsidR="00264EE0" w:rsidRPr="00C670AD"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4DADCE0A" w14:textId="77777777" w:rsidR="00264EE0" w:rsidRPr="00C670AD"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1FC627AE" w14:textId="77777777" w:rsidR="00264EE0" w:rsidRPr="00C670AD"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0FED1415" w14:textId="77777777" w:rsidR="00264EE0" w:rsidRPr="00C670AD"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15282340" w14:textId="77777777" w:rsidR="00264EE0" w:rsidRPr="00C670AD"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3FDD1BE0" w14:textId="77777777" w:rsidR="00264EE0" w:rsidRPr="004506F9" w:rsidRDefault="00264EE0" w:rsidP="00264EE0">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2083411C" w14:textId="77777777" w:rsidR="00264EE0" w:rsidRDefault="00264EE0" w:rsidP="00264EE0">
      <w:pPr>
        <w:pStyle w:val="ListParagraph"/>
        <w:numPr>
          <w:ilvl w:val="0"/>
          <w:numId w:val="18"/>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666595C1" w14:textId="77777777" w:rsidR="00264EE0" w:rsidRPr="00C670AD" w:rsidRDefault="00264EE0" w:rsidP="00264EE0">
      <w:pPr>
        <w:pStyle w:val="ListParagraph"/>
        <w:numPr>
          <w:ilvl w:val="0"/>
          <w:numId w:val="18"/>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622EEAFF" w14:textId="77777777" w:rsidR="00264EE0" w:rsidRPr="00581105" w:rsidRDefault="00264EE0" w:rsidP="00264EE0">
      <w:pPr>
        <w:pStyle w:val="ListParagraph"/>
        <w:numPr>
          <w:ilvl w:val="0"/>
          <w:numId w:val="18"/>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3CFA2954" w14:textId="77777777" w:rsidR="00264EE0" w:rsidRPr="00C670AD" w:rsidRDefault="00264EE0" w:rsidP="00264EE0">
      <w:pPr>
        <w:pStyle w:val="ListParagraph"/>
        <w:numPr>
          <w:ilvl w:val="0"/>
          <w:numId w:val="17"/>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64105C8C" w14:textId="77777777" w:rsidR="00264EE0" w:rsidRPr="00C670AD" w:rsidRDefault="00264EE0" w:rsidP="00264EE0">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62BB4950" w14:textId="77777777" w:rsidR="00264EE0" w:rsidRPr="00C670AD" w:rsidRDefault="00264EE0" w:rsidP="00264EE0">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45F875D4" w14:textId="77777777" w:rsidR="00264EE0" w:rsidRPr="00C670AD" w:rsidRDefault="00264EE0" w:rsidP="00264EE0">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67CD11D7" w14:textId="77777777" w:rsidR="00264EE0" w:rsidRPr="00C670AD" w:rsidRDefault="00264EE0" w:rsidP="00264EE0">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41325E6A" w14:textId="77777777" w:rsidR="00264EE0" w:rsidRPr="00C670AD" w:rsidRDefault="00264EE0" w:rsidP="00264EE0">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445CE545" w14:textId="77777777" w:rsidR="00264EE0" w:rsidRPr="00C670AD" w:rsidRDefault="00264EE0" w:rsidP="00264EE0">
      <w:pPr>
        <w:pStyle w:val="ListParagraph"/>
        <w:numPr>
          <w:ilvl w:val="0"/>
          <w:numId w:val="17"/>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3AD45CF6"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7FFF1B7C"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78CE673E"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215BB7D3"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56A7EEB2"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037D02BA"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6DDE47CC" w14:textId="77777777" w:rsidR="00264EE0" w:rsidRPr="00C670AD" w:rsidRDefault="00264EE0" w:rsidP="00264EE0">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03756017" w14:textId="77777777" w:rsidR="00264EE0" w:rsidRPr="00C670AD" w:rsidRDefault="00264EE0" w:rsidP="00264EE0">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48F3F2F3" w14:textId="77777777" w:rsidR="00264EE0" w:rsidRPr="00C670AD" w:rsidRDefault="00264EE0" w:rsidP="00264EE0">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51BC2EA4" w14:textId="77777777" w:rsidR="00264EE0" w:rsidRPr="00C670AD" w:rsidRDefault="00264EE0" w:rsidP="00264EE0">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3B5625AA" w14:textId="4FD4D046" w:rsidR="00264EE0" w:rsidRPr="00C670AD" w:rsidRDefault="00264EE0" w:rsidP="00264EE0">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Problems that the project sought to </w:t>
      </w:r>
      <w:r w:rsidR="0084086E" w:rsidRPr="00C670AD">
        <w:rPr>
          <w:rFonts w:ascii="Myriad Pro" w:hAnsi="Myriad Pro"/>
          <w:color w:val="000000" w:themeColor="text1"/>
          <w:sz w:val="21"/>
          <w:szCs w:val="21"/>
        </w:rPr>
        <w:t>address</w:t>
      </w:r>
      <w:r w:rsidRPr="00C670AD">
        <w:rPr>
          <w:rFonts w:ascii="Myriad Pro" w:hAnsi="Myriad Pro"/>
          <w:color w:val="000000" w:themeColor="text1"/>
          <w:sz w:val="21"/>
          <w:szCs w:val="21"/>
        </w:rPr>
        <w:t xml:space="preserve"> threats and barriers targeted</w:t>
      </w:r>
    </w:p>
    <w:p w14:paraId="72EFCDA9" w14:textId="77777777" w:rsidR="00264EE0" w:rsidRPr="00AF478D" w:rsidRDefault="00264EE0" w:rsidP="00264EE0">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74B1C39A" w14:textId="77777777" w:rsidR="00264EE0" w:rsidRPr="00C670AD" w:rsidRDefault="00264EE0" w:rsidP="00264EE0">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62A9EAD9" w14:textId="77777777" w:rsidR="00264EE0" w:rsidRPr="00C670AD" w:rsidRDefault="00264EE0" w:rsidP="00264EE0">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2BA36312" w14:textId="77777777" w:rsidR="00264EE0" w:rsidRPr="00C670AD" w:rsidRDefault="00264EE0" w:rsidP="00264EE0">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361C7405" w14:textId="77777777" w:rsidR="00264EE0" w:rsidRPr="00C670AD" w:rsidRDefault="00264EE0" w:rsidP="00264EE0">
      <w:pPr>
        <w:pStyle w:val="ListParagraph"/>
        <w:numPr>
          <w:ilvl w:val="0"/>
          <w:numId w:val="17"/>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7C9BAC6B" w14:textId="77777777" w:rsidR="00264EE0" w:rsidRPr="00C670AD" w:rsidRDefault="00264EE0" w:rsidP="00264EE0">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4"/>
      </w:r>
      <w:r w:rsidRPr="00C670AD">
        <w:rPr>
          <w:rFonts w:ascii="Myriad Pro" w:hAnsi="Myriad Pro"/>
          <w:color w:val="000000" w:themeColor="text1"/>
          <w:sz w:val="21"/>
          <w:szCs w:val="21"/>
        </w:rPr>
        <w:t>)</w:t>
      </w:r>
    </w:p>
    <w:p w14:paraId="7B328572" w14:textId="77777777" w:rsidR="00264EE0" w:rsidRPr="00C670AD" w:rsidRDefault="00264EE0" w:rsidP="00264EE0">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lastRenderedPageBreak/>
        <w:t>4.1 Project Design/Formulation</w:t>
      </w:r>
    </w:p>
    <w:p w14:paraId="5C365AED" w14:textId="77777777" w:rsidR="00264EE0" w:rsidRPr="00C670AD" w:rsidRDefault="00264EE0" w:rsidP="00264EE0">
      <w:pPr>
        <w:pStyle w:val="ListParagraph"/>
        <w:numPr>
          <w:ilvl w:val="0"/>
          <w:numId w:val="14"/>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2C4B2152" w14:textId="77777777" w:rsidR="00264EE0" w:rsidRPr="00C670AD" w:rsidRDefault="00264EE0" w:rsidP="00264EE0">
      <w:pPr>
        <w:pStyle w:val="ListParagraph"/>
        <w:numPr>
          <w:ilvl w:val="0"/>
          <w:numId w:val="14"/>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594A1DDB" w14:textId="77777777" w:rsidR="00264EE0" w:rsidRPr="00C670AD" w:rsidRDefault="00264EE0" w:rsidP="00264EE0">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14:paraId="0B6836F3" w14:textId="77777777" w:rsidR="00264EE0" w:rsidRPr="00C670AD" w:rsidRDefault="00264EE0" w:rsidP="00264EE0">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3810BA55" w14:textId="77777777" w:rsidR="00264EE0" w:rsidRPr="00F15F6E" w:rsidRDefault="00264EE0" w:rsidP="00264EE0">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74C90F3D" w14:textId="77777777" w:rsidR="00264EE0" w:rsidRPr="00C670AD" w:rsidRDefault="00264EE0" w:rsidP="00264EE0">
      <w:pPr>
        <w:pStyle w:val="ListParagraph"/>
        <w:numPr>
          <w:ilvl w:val="1"/>
          <w:numId w:val="16"/>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605A987C" w14:textId="77777777" w:rsidR="00264EE0" w:rsidRPr="00C670AD" w:rsidRDefault="00264EE0" w:rsidP="00264EE0">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0E98BAAC" w14:textId="77777777" w:rsidR="00264EE0" w:rsidRPr="00C670AD" w:rsidRDefault="00264EE0" w:rsidP="00264EE0">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143E01FF" w14:textId="77777777" w:rsidR="00264EE0" w:rsidRPr="00C670AD" w:rsidRDefault="00264EE0" w:rsidP="00264EE0">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29DF5F3E" w14:textId="77777777" w:rsidR="00264EE0" w:rsidRPr="00C670AD" w:rsidRDefault="00264EE0" w:rsidP="00264EE0">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79558B90" w14:textId="77777777" w:rsidR="00264EE0" w:rsidRDefault="00264EE0" w:rsidP="00264EE0">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61D7FC6F" w14:textId="77777777" w:rsidR="00264EE0" w:rsidRPr="00C670AD" w:rsidRDefault="00264EE0" w:rsidP="00264EE0">
      <w:pPr>
        <w:pStyle w:val="ListParagraph"/>
        <w:numPr>
          <w:ilvl w:val="0"/>
          <w:numId w:val="2"/>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 incl. Social and Environmental Standards (Safeguards)</w:t>
      </w:r>
    </w:p>
    <w:p w14:paraId="35FC2888" w14:textId="77777777" w:rsidR="00264EE0" w:rsidRPr="00C670AD" w:rsidRDefault="00264EE0" w:rsidP="00264EE0">
      <w:pPr>
        <w:pStyle w:val="ListParagraph"/>
        <w:numPr>
          <w:ilvl w:val="1"/>
          <w:numId w:val="16"/>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p>
    <w:p w14:paraId="25ABCD10"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4AE6A89E"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0DDF8C05"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540B4E64" w14:textId="77777777" w:rsidR="00264EE0"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50CB4378"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20E83713"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07959DA3"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p>
    <w:p w14:paraId="11CD1F81" w14:textId="77777777" w:rsidR="00264EE0" w:rsidRPr="008D515F"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Other Cross-cutting Issues</w:t>
      </w:r>
    </w:p>
    <w:p w14:paraId="053E4E91" w14:textId="77777777" w:rsidR="00264EE0"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4258B4B7" w14:textId="77777777" w:rsidR="00264EE0" w:rsidRDefault="00264EE0" w:rsidP="00264EE0">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Country Ownership</w:t>
      </w:r>
    </w:p>
    <w:p w14:paraId="6019B87B" w14:textId="77777777" w:rsidR="00264EE0" w:rsidRDefault="00264EE0" w:rsidP="00264EE0">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Gender equality and women’s empowerment</w:t>
      </w:r>
    </w:p>
    <w:p w14:paraId="55C72504"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Cross-cutting Issues</w:t>
      </w:r>
    </w:p>
    <w:p w14:paraId="53E3FE97"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6CAAD586"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Catalytic Role / Replication Effect </w:t>
      </w:r>
    </w:p>
    <w:p w14:paraId="70CE5A61" w14:textId="77777777" w:rsidR="00264EE0" w:rsidRPr="00C670AD" w:rsidRDefault="00264EE0" w:rsidP="00264EE0">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376E403D" w14:textId="77777777" w:rsidR="00264EE0" w:rsidRPr="00C670AD" w:rsidRDefault="00264EE0" w:rsidP="00264EE0">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1BA32786" w14:textId="77777777" w:rsidR="00264EE0" w:rsidRPr="00C670AD" w:rsidRDefault="00264EE0" w:rsidP="00264EE0">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5D2FFE78" w14:textId="77777777" w:rsidR="00264EE0" w:rsidRPr="00C670AD" w:rsidRDefault="00264EE0" w:rsidP="00264EE0">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154223AE" w14:textId="77777777" w:rsidR="00264EE0" w:rsidRPr="00C670AD" w:rsidRDefault="00264EE0" w:rsidP="00264EE0">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255F74C6" w14:textId="77777777" w:rsidR="00264EE0" w:rsidRPr="00C670AD" w:rsidRDefault="00264EE0" w:rsidP="00264EE0">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5A0F89FF" w14:textId="77777777" w:rsidR="00264EE0" w:rsidRPr="00C670AD" w:rsidRDefault="00264EE0" w:rsidP="00264EE0">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212DF313"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ToR (excluding ToR annexes)</w:t>
      </w:r>
    </w:p>
    <w:p w14:paraId="7AD2E7E8"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p>
    <w:p w14:paraId="08179E7B"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D277714"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List of documents reviewed</w:t>
      </w:r>
    </w:p>
    <w:p w14:paraId="3E0FFC0E"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Summary of field visits</w:t>
      </w:r>
    </w:p>
    <w:p w14:paraId="06456AFF"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30267E2C"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4FC3270A"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0CBD884C"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5E228108"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6CBCFD4D"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294E544E"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3D050C61" w14:textId="77777777" w:rsidR="00264EE0" w:rsidRPr="00C670AD"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05B8A921" w14:textId="77777777" w:rsidR="00264EE0" w:rsidRDefault="00264EE0" w:rsidP="00264EE0">
      <w:pPr>
        <w:pStyle w:val="ListParagraph"/>
        <w:numPr>
          <w:ilvl w:val="0"/>
          <w:numId w:val="15"/>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183CF9D5" w14:textId="77777777" w:rsidR="00264EE0" w:rsidRDefault="00264EE0" w:rsidP="00264EE0">
      <w:pPr>
        <w:rPr>
          <w:rFonts w:ascii="Myriad Pro" w:hAnsi="Myriad Pro"/>
          <w:color w:val="000000"/>
          <w:sz w:val="21"/>
          <w:szCs w:val="21"/>
        </w:rPr>
      </w:pPr>
    </w:p>
    <w:p w14:paraId="7649259C" w14:textId="77777777" w:rsidR="00264EE0" w:rsidRDefault="00264EE0" w:rsidP="00264EE0">
      <w:pPr>
        <w:rPr>
          <w:rFonts w:ascii="Myriad Pro" w:hAnsi="Myriad Pro"/>
          <w:color w:val="000000"/>
          <w:sz w:val="21"/>
          <w:szCs w:val="21"/>
        </w:rPr>
      </w:pPr>
    </w:p>
    <w:p w14:paraId="6F34CB94" w14:textId="77777777" w:rsidR="00264EE0" w:rsidRDefault="00264EE0" w:rsidP="00264EE0">
      <w:pPr>
        <w:rPr>
          <w:rFonts w:ascii="Myriad Pro" w:hAnsi="Myriad Pro"/>
          <w:color w:val="000000"/>
          <w:sz w:val="21"/>
          <w:szCs w:val="21"/>
        </w:rPr>
      </w:pPr>
    </w:p>
    <w:p w14:paraId="72C59A80" w14:textId="77777777" w:rsidR="00BC3F63" w:rsidRDefault="00BC3F63" w:rsidP="00264EE0">
      <w:pPr>
        <w:rPr>
          <w:rFonts w:ascii="Myriad Pro" w:hAnsi="Myriad Pro"/>
          <w:b/>
          <w:bCs/>
          <w:sz w:val="26"/>
          <w:szCs w:val="26"/>
        </w:rPr>
      </w:pPr>
      <w:r>
        <w:rPr>
          <w:rFonts w:ascii="Myriad Pro" w:hAnsi="Myriad Pro"/>
          <w:b/>
          <w:bCs/>
          <w:sz w:val="26"/>
          <w:szCs w:val="26"/>
        </w:rPr>
        <w:br w:type="page"/>
      </w:r>
    </w:p>
    <w:p w14:paraId="5772DAFC" w14:textId="1CB1F9B7" w:rsidR="00264EE0" w:rsidRPr="007D12FD" w:rsidRDefault="00264EE0" w:rsidP="00264EE0">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D</w:t>
      </w:r>
      <w:r w:rsidRPr="00FF139C">
        <w:rPr>
          <w:rFonts w:ascii="Myriad Pro" w:hAnsi="Myriad Pro"/>
          <w:b/>
          <w:bCs/>
          <w:sz w:val="26"/>
          <w:szCs w:val="26"/>
        </w:rPr>
        <w:t>: Evaluation Criteria Matrix template</w:t>
      </w:r>
    </w:p>
    <w:p w14:paraId="6C47D6E0" w14:textId="77777777" w:rsidR="00264EE0" w:rsidRPr="00815906" w:rsidRDefault="00264EE0" w:rsidP="00264EE0">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264EE0" w14:paraId="3EF86AB5" w14:textId="77777777" w:rsidTr="00264EE0">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1B0B4DB5" w14:textId="77777777" w:rsidR="00264EE0" w:rsidRPr="00F0043D" w:rsidRDefault="00264EE0" w:rsidP="00264EE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1BB0D5D3" w14:textId="77777777" w:rsidR="00264EE0" w:rsidRPr="00F0043D" w:rsidRDefault="00264EE0" w:rsidP="00264EE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6A07B48D" w14:textId="77777777" w:rsidR="00264EE0" w:rsidRPr="00F0043D" w:rsidRDefault="00264EE0" w:rsidP="00264EE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44A66834" w14:textId="77777777" w:rsidR="00264EE0" w:rsidRPr="00F0043D" w:rsidRDefault="00264EE0" w:rsidP="00264EE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264EE0" w14:paraId="543FCFA6" w14:textId="77777777" w:rsidTr="00264EE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5B227719" w14:textId="77777777" w:rsidR="00264EE0" w:rsidRPr="00F0043D" w:rsidRDefault="00264EE0" w:rsidP="00264EE0">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264EE0" w14:paraId="13B790D3"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2F0DFDC7" w14:textId="77777777" w:rsidR="00264EE0" w:rsidRPr="00DF76D5" w:rsidRDefault="00264EE0" w:rsidP="00264EE0">
            <w:pPr>
              <w:rPr>
                <w:rFonts w:ascii="Myriad Pro" w:hAnsi="Myriad Pro"/>
                <w:i/>
                <w:color w:val="808080" w:themeColor="background1" w:themeShade="80"/>
                <w:sz w:val="21"/>
                <w:szCs w:val="21"/>
              </w:rPr>
            </w:pPr>
            <w:r w:rsidRPr="00DF76D5">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46CD9967" w14:textId="77777777" w:rsidR="00264EE0" w:rsidRPr="00DF76D5" w:rsidRDefault="00264EE0" w:rsidP="00264EE0">
            <w:pPr>
              <w:rPr>
                <w:rFonts w:ascii="Myriad Pro" w:hAnsi="Myriad Pro"/>
                <w:i/>
                <w:color w:val="808080" w:themeColor="background1" w:themeShade="80"/>
                <w:sz w:val="21"/>
                <w:szCs w:val="21"/>
              </w:rPr>
            </w:pPr>
            <w:r w:rsidRPr="00DF76D5">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5882E3A7" w14:textId="77777777" w:rsidR="00264EE0" w:rsidRPr="00DF76D5" w:rsidRDefault="00264EE0" w:rsidP="00264EE0">
            <w:pPr>
              <w:rPr>
                <w:rFonts w:ascii="Myriad Pro" w:hAnsi="Myriad Pro"/>
                <w:i/>
                <w:color w:val="808080" w:themeColor="background1" w:themeShade="80"/>
                <w:sz w:val="21"/>
                <w:szCs w:val="21"/>
              </w:rPr>
            </w:pPr>
            <w:r w:rsidRPr="00DF76D5">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30645257" w14:textId="77777777" w:rsidR="00264EE0" w:rsidRPr="00DF76D5" w:rsidRDefault="00264EE0" w:rsidP="00264EE0">
            <w:pPr>
              <w:rPr>
                <w:rFonts w:ascii="Myriad Pro" w:hAnsi="Myriad Pro"/>
                <w:i/>
                <w:color w:val="808080" w:themeColor="background1" w:themeShade="80"/>
                <w:sz w:val="21"/>
                <w:szCs w:val="21"/>
              </w:rPr>
            </w:pPr>
            <w:r w:rsidRPr="00DF76D5">
              <w:rPr>
                <w:rFonts w:ascii="Myriad Pro" w:hAnsi="Myriad Pro"/>
                <w:i/>
                <w:color w:val="808080" w:themeColor="background1" w:themeShade="80"/>
                <w:sz w:val="21"/>
                <w:szCs w:val="21"/>
              </w:rPr>
              <w:t>(i.e. document analysis, data analysis, interviews with project staff, interviews with stakeholders, etc.)</w:t>
            </w:r>
          </w:p>
        </w:tc>
      </w:tr>
      <w:tr w:rsidR="00FB10EC" w14:paraId="4EAB74C9"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043BB17E" w14:textId="48450D15" w:rsidR="00FB10EC" w:rsidRPr="00DF76D5" w:rsidRDefault="00FB10EC" w:rsidP="00FB10EC">
            <w:pPr>
              <w:rPr>
                <w:rFonts w:ascii="Myriad Pro" w:hAnsi="Myriad Pro"/>
                <w:color w:val="000000"/>
                <w:sz w:val="21"/>
                <w:szCs w:val="21"/>
              </w:rPr>
            </w:pPr>
            <w:r w:rsidRPr="00DF76D5">
              <w:rPr>
                <w:rFonts w:ascii="Myriad Pro" w:hAnsi="Myriad Pro"/>
                <w:sz w:val="16"/>
                <w:szCs w:val="20"/>
              </w:rPr>
              <w:t>Does the project support other local or regional ABS related project/activities?</w:t>
            </w:r>
          </w:p>
        </w:tc>
        <w:tc>
          <w:tcPr>
            <w:tcW w:w="3063" w:type="dxa"/>
            <w:tcBorders>
              <w:top w:val="single" w:sz="4" w:space="0" w:color="1F3864" w:themeColor="accent1" w:themeShade="80"/>
            </w:tcBorders>
          </w:tcPr>
          <w:p w14:paraId="0114E327" w14:textId="66DA9D93" w:rsidR="00FB10EC" w:rsidRPr="00DF76D5" w:rsidRDefault="00FB10EC" w:rsidP="00FB10EC">
            <w:pPr>
              <w:rPr>
                <w:rFonts w:ascii="Myriad Pro" w:hAnsi="Myriad Pro"/>
                <w:color w:val="1F3864" w:themeColor="accent1" w:themeShade="80"/>
                <w:sz w:val="21"/>
                <w:szCs w:val="21"/>
              </w:rPr>
            </w:pPr>
            <w:r w:rsidRPr="00DF76D5">
              <w:rPr>
                <w:rFonts w:ascii="Myriad Pro" w:hAnsi="Myriad Pro"/>
                <w:sz w:val="16"/>
                <w:szCs w:val="20"/>
              </w:rPr>
              <w:t>Main areas of common interest between the project and other local or regional ABS related project/activities</w:t>
            </w:r>
          </w:p>
        </w:tc>
        <w:tc>
          <w:tcPr>
            <w:tcW w:w="2610" w:type="dxa"/>
            <w:tcBorders>
              <w:top w:val="single" w:sz="4" w:space="0" w:color="1F3864" w:themeColor="accent1" w:themeShade="80"/>
            </w:tcBorders>
          </w:tcPr>
          <w:p w14:paraId="2F6FC86A" w14:textId="10E2199D"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szCs w:val="20"/>
              </w:rPr>
              <w:t>Results obtained from these interactions</w:t>
            </w:r>
          </w:p>
          <w:p w14:paraId="195B015F" w14:textId="77777777" w:rsidR="00FB10EC" w:rsidRPr="00DF76D5" w:rsidRDefault="00FB10EC" w:rsidP="00FB10EC">
            <w:pPr>
              <w:numPr>
                <w:ilvl w:val="0"/>
                <w:numId w:val="32"/>
              </w:numPr>
              <w:tabs>
                <w:tab w:val="left" w:pos="227"/>
              </w:tabs>
              <w:autoSpaceDE w:val="0"/>
              <w:autoSpaceDN w:val="0"/>
              <w:adjustRightInd w:val="0"/>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449EBA76"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eastAsia="Times New Roman" w:hAnsi="Myriad Pro" w:cs="Calibri"/>
                <w:sz w:val="16"/>
                <w:szCs w:val="20"/>
              </w:rPr>
              <w:t xml:space="preserve">Reports or other data or knowledge products </w:t>
            </w:r>
          </w:p>
          <w:p w14:paraId="535067D0" w14:textId="1B3468A1" w:rsidR="00FB10EC" w:rsidRPr="00DF76D5" w:rsidRDefault="00FB10EC" w:rsidP="00FB10EC">
            <w:pPr>
              <w:rPr>
                <w:rFonts w:ascii="Myriad Pro" w:hAnsi="Myriad Pro"/>
                <w:color w:val="000000"/>
                <w:sz w:val="21"/>
                <w:szCs w:val="21"/>
              </w:rPr>
            </w:pPr>
          </w:p>
        </w:tc>
      </w:tr>
      <w:tr w:rsidR="00FB10EC" w14:paraId="3883E82B"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10DBC526" w14:textId="02822C3F" w:rsidR="00FB10EC" w:rsidRPr="00DF76D5" w:rsidRDefault="00FB10EC" w:rsidP="00FB10EC">
            <w:pPr>
              <w:rPr>
                <w:rFonts w:ascii="Myriad Pro" w:hAnsi="Myriad Pro"/>
                <w:color w:val="000000"/>
                <w:sz w:val="21"/>
                <w:szCs w:val="21"/>
              </w:rPr>
            </w:pPr>
            <w:r w:rsidRPr="00DF76D5">
              <w:rPr>
                <w:rFonts w:ascii="Myriad Pro" w:eastAsia="Times New Roman" w:hAnsi="Myriad Pro" w:cs="Calibri"/>
                <w:sz w:val="16"/>
                <w:szCs w:val="20"/>
              </w:rPr>
              <w:t>Is the project internally coherent in its design?</w:t>
            </w:r>
          </w:p>
        </w:tc>
        <w:tc>
          <w:tcPr>
            <w:tcW w:w="3063" w:type="dxa"/>
            <w:tcBorders>
              <w:top w:val="single" w:sz="4" w:space="0" w:color="1F3864" w:themeColor="accent1" w:themeShade="80"/>
            </w:tcBorders>
          </w:tcPr>
          <w:p w14:paraId="56E816EC"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Level of coherence between project expected results and project design internal logic </w:t>
            </w:r>
          </w:p>
          <w:p w14:paraId="20C431C2"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Level of coherence between project design and project implementation approach</w:t>
            </w:r>
          </w:p>
          <w:p w14:paraId="5A26F53B" w14:textId="21B597AD" w:rsidR="00FB10EC" w:rsidRPr="00DF76D5" w:rsidRDefault="00FB10EC" w:rsidP="00FB10EC">
            <w:pPr>
              <w:rPr>
                <w:rFonts w:ascii="Myriad Pro" w:hAnsi="Myriad Pro"/>
                <w:color w:val="1F3864" w:themeColor="accent1" w:themeShade="80"/>
                <w:sz w:val="21"/>
                <w:szCs w:val="21"/>
              </w:rPr>
            </w:pPr>
            <w:r w:rsidRPr="00DF76D5">
              <w:rPr>
                <w:rFonts w:ascii="Myriad Pro" w:hAnsi="Myriad Pro"/>
                <w:sz w:val="16"/>
              </w:rPr>
              <w:t>Existence of a gender analysis and evidence that it informed project design</w:t>
            </w:r>
          </w:p>
        </w:tc>
        <w:tc>
          <w:tcPr>
            <w:tcW w:w="2610" w:type="dxa"/>
            <w:tcBorders>
              <w:top w:val="single" w:sz="4" w:space="0" w:color="1F3864" w:themeColor="accent1" w:themeShade="80"/>
            </w:tcBorders>
          </w:tcPr>
          <w:p w14:paraId="4E88842A"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sym w:font="Symbol" w:char="F0B7"/>
            </w:r>
            <w:r w:rsidRPr="00DF76D5">
              <w:rPr>
                <w:rFonts w:ascii="Myriad Pro" w:hAnsi="Myriad Pro"/>
                <w:sz w:val="16"/>
              </w:rPr>
              <w:t xml:space="preserve"> Program and project documents</w:t>
            </w:r>
          </w:p>
          <w:p w14:paraId="239ABBA4" w14:textId="66432190" w:rsidR="00FB10EC" w:rsidRPr="00DF76D5" w:rsidRDefault="00FB10EC" w:rsidP="00FB10EC">
            <w:pPr>
              <w:rPr>
                <w:rFonts w:ascii="Myriad Pro" w:hAnsi="Myriad Pro"/>
                <w:color w:val="1F3864" w:themeColor="accent1" w:themeShade="80"/>
                <w:sz w:val="21"/>
                <w:szCs w:val="21"/>
              </w:rPr>
            </w:pPr>
            <w:r w:rsidRPr="00DF76D5">
              <w:rPr>
                <w:rFonts w:ascii="Myriad Pro" w:hAnsi="Myriad Pro"/>
                <w:sz w:val="16"/>
              </w:rPr>
              <w:t xml:space="preserve"> </w:t>
            </w:r>
            <w:r w:rsidRPr="00DF76D5">
              <w:rPr>
                <w:rFonts w:ascii="Myriad Pro" w:hAnsi="Myriad Pro"/>
                <w:sz w:val="16"/>
              </w:rPr>
              <w:sym w:font="Symbol" w:char="F0B7"/>
            </w:r>
            <w:r w:rsidRPr="00DF76D5">
              <w:rPr>
                <w:rFonts w:ascii="Myriad Pro" w:hAnsi="Myriad Pro"/>
                <w:sz w:val="16"/>
              </w:rPr>
              <w:t xml:space="preserve"> Key project stakeholders</w:t>
            </w:r>
          </w:p>
        </w:tc>
        <w:tc>
          <w:tcPr>
            <w:tcW w:w="1710" w:type="dxa"/>
            <w:tcBorders>
              <w:top w:val="single" w:sz="4" w:space="0" w:color="1F3864" w:themeColor="accent1" w:themeShade="80"/>
              <w:right w:val="single" w:sz="4" w:space="0" w:color="1F3864" w:themeColor="accent1" w:themeShade="80"/>
            </w:tcBorders>
          </w:tcPr>
          <w:p w14:paraId="386B7724"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sym w:font="Symbol" w:char="F0B7"/>
            </w:r>
            <w:r w:rsidRPr="00DF76D5">
              <w:rPr>
                <w:rFonts w:ascii="Myriad Pro" w:hAnsi="Myriad Pro"/>
                <w:sz w:val="16"/>
              </w:rPr>
              <w:t xml:space="preserve"> Document analysis</w:t>
            </w:r>
          </w:p>
          <w:p w14:paraId="021D48F1" w14:textId="0DC67427" w:rsidR="00FB10EC" w:rsidRPr="00DF76D5" w:rsidRDefault="00FB10EC" w:rsidP="00FB10EC">
            <w:pPr>
              <w:rPr>
                <w:rFonts w:ascii="Myriad Pro" w:hAnsi="Myriad Pro"/>
                <w:color w:val="000000"/>
                <w:sz w:val="21"/>
                <w:szCs w:val="21"/>
              </w:rPr>
            </w:pPr>
            <w:r w:rsidRPr="00DF76D5">
              <w:rPr>
                <w:rFonts w:ascii="Myriad Pro" w:hAnsi="Myriad Pro"/>
                <w:sz w:val="16"/>
              </w:rPr>
              <w:t xml:space="preserve"> </w:t>
            </w:r>
            <w:r w:rsidRPr="00DF76D5">
              <w:rPr>
                <w:rFonts w:ascii="Myriad Pro" w:hAnsi="Myriad Pro"/>
                <w:sz w:val="16"/>
              </w:rPr>
              <w:sym w:font="Symbol" w:char="F0B7"/>
            </w:r>
            <w:r w:rsidRPr="00DF76D5">
              <w:rPr>
                <w:rFonts w:ascii="Myriad Pro" w:hAnsi="Myriad Pro"/>
                <w:sz w:val="16"/>
              </w:rPr>
              <w:t xml:space="preserve"> Key interviews</w:t>
            </w:r>
          </w:p>
        </w:tc>
      </w:tr>
      <w:tr w:rsidR="00FB10EC" w14:paraId="17DC276A"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76D004C8" w14:textId="1162A801" w:rsidR="00FB10EC" w:rsidRPr="00DF76D5" w:rsidRDefault="00FB10EC" w:rsidP="00FB10EC">
            <w:pPr>
              <w:rPr>
                <w:rFonts w:ascii="Myriad Pro" w:hAnsi="Myriad Pro"/>
                <w:color w:val="000000"/>
                <w:sz w:val="21"/>
                <w:szCs w:val="21"/>
              </w:rPr>
            </w:pPr>
            <w:r w:rsidRPr="00DF76D5">
              <w:rPr>
                <w:rFonts w:ascii="Myriad Pro" w:eastAsia="Times New Roman" w:hAnsi="Myriad Pro" w:cs="Calibri"/>
                <w:sz w:val="16"/>
                <w:szCs w:val="20"/>
              </w:rPr>
              <w:t>Is the project relevant to the GEF Biodiversity focal area and how does the project support the GEF biodiversity focal area?</w:t>
            </w:r>
          </w:p>
        </w:tc>
        <w:tc>
          <w:tcPr>
            <w:tcW w:w="3063" w:type="dxa"/>
            <w:tcBorders>
              <w:top w:val="single" w:sz="4" w:space="0" w:color="1F3864" w:themeColor="accent1" w:themeShade="80"/>
            </w:tcBorders>
          </w:tcPr>
          <w:p w14:paraId="10D3EBCF"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szCs w:val="20"/>
              </w:rPr>
              <w:t xml:space="preserve">Existence of a clear relationship between the project objectives and GEF Biodiversity focal area? </w:t>
            </w:r>
          </w:p>
          <w:p w14:paraId="2D0A1594"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szCs w:val="20"/>
              </w:rPr>
              <w:t xml:space="preserve"> Alignment with GEF Biodiversity focal area; </w:t>
            </w:r>
          </w:p>
          <w:p w14:paraId="25546D76" w14:textId="76EA9D23" w:rsidR="00FB10EC" w:rsidRPr="00DF76D5" w:rsidRDefault="00FB10EC" w:rsidP="00FB10EC">
            <w:pPr>
              <w:rPr>
                <w:rFonts w:ascii="Myriad Pro" w:hAnsi="Myriad Pro"/>
                <w:color w:val="1F3864" w:themeColor="accent1" w:themeShade="80"/>
                <w:sz w:val="21"/>
                <w:szCs w:val="21"/>
              </w:rPr>
            </w:pPr>
            <w:r w:rsidRPr="00DF76D5">
              <w:rPr>
                <w:rFonts w:ascii="Myriad Pro" w:hAnsi="Myriad Pro"/>
                <w:sz w:val="16"/>
                <w:szCs w:val="20"/>
              </w:rPr>
              <w:t>Identify contribution to GEF Biodiversity focal area</w:t>
            </w:r>
          </w:p>
        </w:tc>
        <w:tc>
          <w:tcPr>
            <w:tcW w:w="2610" w:type="dxa"/>
            <w:tcBorders>
              <w:top w:val="single" w:sz="4" w:space="0" w:color="1F3864" w:themeColor="accent1" w:themeShade="80"/>
            </w:tcBorders>
          </w:tcPr>
          <w:p w14:paraId="219B47C5"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szCs w:val="20"/>
              </w:rPr>
              <w:t>Project documents,</w:t>
            </w:r>
          </w:p>
          <w:p w14:paraId="32F804A3" w14:textId="5D1D1460" w:rsidR="00FB10EC" w:rsidRPr="00DF76D5" w:rsidRDefault="00FB10EC" w:rsidP="00FB10EC">
            <w:pPr>
              <w:rPr>
                <w:rFonts w:ascii="Myriad Pro" w:hAnsi="Myriad Pro"/>
                <w:color w:val="1F3864" w:themeColor="accent1" w:themeShade="80"/>
                <w:sz w:val="21"/>
                <w:szCs w:val="21"/>
              </w:rPr>
            </w:pPr>
            <w:r w:rsidRPr="00DF76D5">
              <w:rPr>
                <w:rFonts w:ascii="Myriad Pro" w:hAnsi="Myriad Pro"/>
                <w:sz w:val="16"/>
                <w:szCs w:val="20"/>
              </w:rPr>
              <w:t>GEF focal areas strategies and document</w:t>
            </w:r>
          </w:p>
        </w:tc>
        <w:tc>
          <w:tcPr>
            <w:tcW w:w="1710" w:type="dxa"/>
            <w:tcBorders>
              <w:top w:val="single" w:sz="4" w:space="0" w:color="1F3864" w:themeColor="accent1" w:themeShade="80"/>
              <w:right w:val="single" w:sz="4" w:space="0" w:color="1F3864" w:themeColor="accent1" w:themeShade="80"/>
            </w:tcBorders>
          </w:tcPr>
          <w:p w14:paraId="3FA38F7A"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szCs w:val="20"/>
              </w:rPr>
              <w:t xml:space="preserve">Documents analyses </w:t>
            </w:r>
          </w:p>
          <w:p w14:paraId="00C404AE"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szCs w:val="20"/>
              </w:rPr>
              <w:t xml:space="preserve">GEF website </w:t>
            </w:r>
          </w:p>
          <w:p w14:paraId="6FD6A09A" w14:textId="7AF43404" w:rsidR="00FB10EC" w:rsidRPr="00DF76D5" w:rsidRDefault="00FB10EC" w:rsidP="00FB10EC">
            <w:pPr>
              <w:rPr>
                <w:rFonts w:ascii="Myriad Pro" w:hAnsi="Myriad Pro"/>
                <w:color w:val="000000"/>
                <w:sz w:val="21"/>
                <w:szCs w:val="21"/>
              </w:rPr>
            </w:pPr>
            <w:r w:rsidRPr="00DF76D5">
              <w:rPr>
                <w:rFonts w:ascii="Myriad Pro" w:hAnsi="Myriad Pro"/>
                <w:sz w:val="16"/>
                <w:szCs w:val="20"/>
              </w:rPr>
              <w:t xml:space="preserve"> Interviews with UNDP and project team</w:t>
            </w:r>
          </w:p>
        </w:tc>
      </w:tr>
      <w:tr w:rsidR="00FB10EC" w14:paraId="2DAE86B4"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057C6F20" w14:textId="544D4449" w:rsidR="00FB10EC" w:rsidRPr="00DF76D5" w:rsidRDefault="00FB10EC" w:rsidP="00FB10EC">
            <w:pPr>
              <w:pStyle w:val="ListParagraph"/>
              <w:numPr>
                <w:ilvl w:val="0"/>
                <w:numId w:val="33"/>
              </w:numPr>
              <w:tabs>
                <w:tab w:val="left" w:pos="227"/>
              </w:tabs>
              <w:autoSpaceDE w:val="0"/>
              <w:autoSpaceDN w:val="0"/>
              <w:adjustRightInd w:val="0"/>
              <w:spacing w:before="200"/>
              <w:ind w:left="227" w:hanging="227"/>
              <w:rPr>
                <w:rFonts w:ascii="Myriad Pro" w:hAnsi="Myriad Pro" w:cs="Calibri"/>
                <w:sz w:val="16"/>
              </w:rPr>
            </w:pPr>
            <w:r w:rsidRPr="00DF76D5">
              <w:rPr>
                <w:rFonts w:ascii="Myriad Pro" w:hAnsi="Myriad Pro"/>
                <w:sz w:val="16"/>
              </w:rPr>
              <w:t xml:space="preserve">Does the project provide relevant lessons and experiences towards a second phase or other related projects to be developed in the future? </w:t>
            </w:r>
          </w:p>
          <w:p w14:paraId="22AC197D" w14:textId="77777777" w:rsidR="00FB10EC" w:rsidRPr="00DF76D5" w:rsidRDefault="00FB10EC" w:rsidP="00FB10EC">
            <w:pPr>
              <w:pStyle w:val="ListParagraph"/>
              <w:tabs>
                <w:tab w:val="left" w:pos="227"/>
              </w:tabs>
              <w:autoSpaceDE w:val="0"/>
              <w:autoSpaceDN w:val="0"/>
              <w:adjustRightInd w:val="0"/>
              <w:spacing w:before="200"/>
              <w:ind w:left="227"/>
              <w:rPr>
                <w:rFonts w:ascii="Myriad Pro" w:hAnsi="Myriad Pro"/>
                <w:color w:val="000000"/>
                <w:sz w:val="21"/>
                <w:szCs w:val="21"/>
              </w:rPr>
            </w:pPr>
          </w:p>
        </w:tc>
        <w:tc>
          <w:tcPr>
            <w:tcW w:w="3063" w:type="dxa"/>
            <w:tcBorders>
              <w:top w:val="single" w:sz="4" w:space="0" w:color="1F3864" w:themeColor="accent1" w:themeShade="80"/>
            </w:tcBorders>
          </w:tcPr>
          <w:p w14:paraId="0489262E" w14:textId="77777777" w:rsidR="00FB10EC" w:rsidRPr="00DF76D5" w:rsidRDefault="00FB10EC" w:rsidP="00FB10EC">
            <w:pPr>
              <w:rPr>
                <w:rFonts w:ascii="Myriad Pro" w:hAnsi="Myriad Pro"/>
                <w:sz w:val="16"/>
                <w:szCs w:val="20"/>
              </w:rPr>
            </w:pPr>
          </w:p>
          <w:p w14:paraId="3F5A9B6A" w14:textId="626B6312" w:rsidR="00FB10EC" w:rsidRPr="00DF76D5" w:rsidRDefault="00FB10EC" w:rsidP="00FB10EC">
            <w:pPr>
              <w:pStyle w:val="ListParagraph"/>
              <w:numPr>
                <w:ilvl w:val="0"/>
                <w:numId w:val="34"/>
              </w:numPr>
              <w:rPr>
                <w:rFonts w:ascii="Myriad Pro" w:hAnsi="Myriad Pro"/>
                <w:color w:val="1F3864" w:themeColor="accent1" w:themeShade="80"/>
                <w:sz w:val="21"/>
                <w:szCs w:val="21"/>
              </w:rPr>
            </w:pPr>
            <w:r w:rsidRPr="00DF76D5">
              <w:rPr>
                <w:rFonts w:ascii="Myriad Pro" w:hAnsi="Myriad Pro"/>
                <w:sz w:val="16"/>
                <w:szCs w:val="20"/>
              </w:rPr>
              <w:t>Main Lessons and Experiences</w:t>
            </w:r>
          </w:p>
        </w:tc>
        <w:tc>
          <w:tcPr>
            <w:tcW w:w="2610" w:type="dxa"/>
            <w:tcBorders>
              <w:top w:val="single" w:sz="4" w:space="0" w:color="1F3864" w:themeColor="accent1" w:themeShade="80"/>
            </w:tcBorders>
          </w:tcPr>
          <w:p w14:paraId="12090488" w14:textId="6A0C4598" w:rsidR="00FB10EC" w:rsidRPr="00DF76D5" w:rsidRDefault="00FB10EC" w:rsidP="00FB10EC">
            <w:pPr>
              <w:rPr>
                <w:rFonts w:ascii="Myriad Pro" w:hAnsi="Myriad Pro"/>
                <w:color w:val="1F3864" w:themeColor="accent1" w:themeShade="80"/>
                <w:sz w:val="21"/>
                <w:szCs w:val="21"/>
              </w:rPr>
            </w:pPr>
            <w:r w:rsidRPr="00DF76D5">
              <w:rPr>
                <w:rFonts w:ascii="Myriad Pro" w:hAnsi="Myriad Pro"/>
                <w:sz w:val="16"/>
                <w:szCs w:val="20"/>
              </w:rPr>
              <w:t>Data collected during evaluation</w:t>
            </w:r>
          </w:p>
        </w:tc>
        <w:tc>
          <w:tcPr>
            <w:tcW w:w="1710" w:type="dxa"/>
            <w:tcBorders>
              <w:top w:val="single" w:sz="4" w:space="0" w:color="1F3864" w:themeColor="accent1" w:themeShade="80"/>
              <w:right w:val="single" w:sz="4" w:space="0" w:color="1F3864" w:themeColor="accent1" w:themeShade="80"/>
            </w:tcBorders>
          </w:tcPr>
          <w:p w14:paraId="73D6D6B2" w14:textId="77777777" w:rsidR="00FB10EC" w:rsidRPr="00DF76D5" w:rsidRDefault="00FB10EC" w:rsidP="00FB10EC">
            <w:pPr>
              <w:numPr>
                <w:ilvl w:val="0"/>
                <w:numId w:val="32"/>
              </w:numPr>
              <w:tabs>
                <w:tab w:val="left" w:pos="227"/>
              </w:tabs>
              <w:autoSpaceDE w:val="0"/>
              <w:autoSpaceDN w:val="0"/>
              <w:adjustRightInd w:val="0"/>
              <w:rPr>
                <w:rFonts w:ascii="Myriad Pro" w:hAnsi="Myriad Pro"/>
                <w:sz w:val="16"/>
                <w:szCs w:val="20"/>
              </w:rPr>
            </w:pPr>
            <w:r w:rsidRPr="00DF76D5">
              <w:rPr>
                <w:rFonts w:ascii="Myriad Pro" w:hAnsi="Myriad Pro"/>
                <w:sz w:val="16"/>
                <w:szCs w:val="20"/>
              </w:rPr>
              <w:t>Data analysis</w:t>
            </w:r>
          </w:p>
          <w:p w14:paraId="7EFF92C5" w14:textId="13F75BE2" w:rsidR="00FB10EC" w:rsidRPr="00DF76D5" w:rsidRDefault="00FB10EC" w:rsidP="00FB10EC">
            <w:pPr>
              <w:rPr>
                <w:rFonts w:ascii="Myriad Pro" w:hAnsi="Myriad Pro"/>
                <w:color w:val="000000"/>
                <w:sz w:val="21"/>
                <w:szCs w:val="21"/>
              </w:rPr>
            </w:pPr>
            <w:r w:rsidRPr="00DF76D5">
              <w:rPr>
                <w:rFonts w:ascii="Myriad Pro" w:hAnsi="Myriad Pro"/>
                <w:sz w:val="16"/>
                <w:szCs w:val="20"/>
              </w:rPr>
              <w:t>Interviews with project staff</w:t>
            </w:r>
          </w:p>
        </w:tc>
      </w:tr>
      <w:tr w:rsidR="00FB10EC" w14:paraId="11C09286" w14:textId="77777777" w:rsidTr="00264EE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B727A0A" w14:textId="77777777" w:rsidR="00FB10EC" w:rsidRPr="00DF76D5" w:rsidRDefault="00FB10EC" w:rsidP="00FB10EC">
            <w:pPr>
              <w:rPr>
                <w:rFonts w:ascii="Myriad Pro" w:hAnsi="Myriad Pro"/>
                <w:color w:val="000000" w:themeColor="text1"/>
                <w:sz w:val="21"/>
                <w:szCs w:val="21"/>
              </w:rPr>
            </w:pPr>
            <w:r w:rsidRPr="00DF76D5">
              <w:rPr>
                <w:rFonts w:ascii="Myriad Pro" w:hAnsi="Myriad Pro"/>
                <w:color w:val="000000" w:themeColor="text1"/>
                <w:sz w:val="21"/>
                <w:szCs w:val="21"/>
              </w:rPr>
              <w:t>Effectiveness: To what extent have the expected outcomes and objectives of the project been achieved?</w:t>
            </w:r>
          </w:p>
        </w:tc>
      </w:tr>
      <w:tr w:rsidR="00FB10EC" w14:paraId="62E08854"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23C1DDB2" w14:textId="4184B09D" w:rsidR="00FB10EC" w:rsidRPr="00DF76D5" w:rsidRDefault="00FB10EC" w:rsidP="00FB10EC">
            <w:pPr>
              <w:rPr>
                <w:rFonts w:ascii="Myriad Pro" w:hAnsi="Myriad Pro"/>
                <w:color w:val="000000" w:themeColor="text1"/>
                <w:sz w:val="21"/>
                <w:szCs w:val="21"/>
              </w:rPr>
            </w:pPr>
            <w:r w:rsidRPr="00DF76D5">
              <w:rPr>
                <w:rFonts w:ascii="Myriad Pro" w:eastAsia="Times New Roman" w:hAnsi="Myriad Pro" w:cstheme="majorHAnsi"/>
                <w:sz w:val="16"/>
                <w:szCs w:val="16"/>
              </w:rPr>
              <w:t>Has the project achieved its output and outcome level objectives?</w:t>
            </w:r>
          </w:p>
        </w:tc>
        <w:tc>
          <w:tcPr>
            <w:tcW w:w="3063" w:type="dxa"/>
            <w:tcBorders>
              <w:top w:val="single" w:sz="4" w:space="0" w:color="1F3864" w:themeColor="accent1" w:themeShade="80"/>
            </w:tcBorders>
          </w:tcPr>
          <w:p w14:paraId="5F62C649" w14:textId="1A784E41" w:rsidR="00FB10EC" w:rsidRPr="00DF76D5" w:rsidRDefault="00FB10EC" w:rsidP="00FB10EC">
            <w:pPr>
              <w:rPr>
                <w:rFonts w:ascii="Myriad Pro" w:hAnsi="Myriad Pro"/>
                <w:color w:val="000000" w:themeColor="text1"/>
                <w:sz w:val="21"/>
                <w:szCs w:val="21"/>
              </w:rPr>
            </w:pPr>
            <w:r w:rsidRPr="00DF76D5">
              <w:rPr>
                <w:rFonts w:ascii="Myriad Pro" w:hAnsi="Myriad Pro"/>
                <w:sz w:val="16"/>
              </w:rPr>
              <w:t>See indicators in project document results framework and log frame</w:t>
            </w:r>
          </w:p>
        </w:tc>
        <w:tc>
          <w:tcPr>
            <w:tcW w:w="2610" w:type="dxa"/>
            <w:tcBorders>
              <w:top w:val="single" w:sz="4" w:space="0" w:color="1F3864" w:themeColor="accent1" w:themeShade="80"/>
            </w:tcBorders>
          </w:tcPr>
          <w:p w14:paraId="145ED794"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eastAsia="Times New Roman" w:hAnsi="Myriad Pro" w:cs="Calibri"/>
                <w:sz w:val="16"/>
                <w:szCs w:val="20"/>
              </w:rPr>
              <w:t>Project documents</w:t>
            </w:r>
          </w:p>
          <w:p w14:paraId="1580F294"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eastAsia="Times New Roman" w:hAnsi="Myriad Pro" w:cs="Calibri"/>
                <w:sz w:val="16"/>
                <w:szCs w:val="20"/>
              </w:rPr>
              <w:t>Annual reports (PIRs)</w:t>
            </w:r>
          </w:p>
          <w:p w14:paraId="6B5DC971" w14:textId="0EE6D8E2" w:rsidR="00FB10EC" w:rsidRPr="00DF76D5" w:rsidRDefault="00FB10EC" w:rsidP="00FB10EC">
            <w:pPr>
              <w:rPr>
                <w:rFonts w:ascii="Myriad Pro" w:hAnsi="Myriad Pro"/>
                <w:color w:val="000000" w:themeColor="text1"/>
                <w:sz w:val="21"/>
                <w:szCs w:val="21"/>
              </w:rPr>
            </w:pPr>
            <w:r w:rsidRPr="00DF76D5">
              <w:rPr>
                <w:rFonts w:ascii="Myriad Pro" w:eastAsia="Times New Roman" w:hAnsi="Myriad Pro" w:cs="Calibri"/>
                <w:sz w:val="16"/>
                <w:szCs w:val="20"/>
              </w:rPr>
              <w:t>Data collected during analysis</w:t>
            </w:r>
          </w:p>
        </w:tc>
        <w:tc>
          <w:tcPr>
            <w:tcW w:w="1710" w:type="dxa"/>
            <w:tcBorders>
              <w:top w:val="single" w:sz="4" w:space="0" w:color="1F3864" w:themeColor="accent1" w:themeShade="80"/>
              <w:right w:val="single" w:sz="4" w:space="0" w:color="1F3864" w:themeColor="accent1" w:themeShade="80"/>
            </w:tcBorders>
          </w:tcPr>
          <w:p w14:paraId="491B03A8"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Documents analysis </w:t>
            </w:r>
          </w:p>
          <w:p w14:paraId="2C682EA8"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Interviews with project team</w:t>
            </w:r>
          </w:p>
          <w:p w14:paraId="0805D59C" w14:textId="33D2A8B7" w:rsidR="00FB10EC" w:rsidRPr="00DF76D5" w:rsidRDefault="00FB10EC" w:rsidP="00FB10EC">
            <w:pPr>
              <w:rPr>
                <w:rFonts w:ascii="Myriad Pro" w:hAnsi="Myriad Pro"/>
                <w:color w:val="000000" w:themeColor="text1"/>
                <w:sz w:val="21"/>
                <w:szCs w:val="21"/>
              </w:rPr>
            </w:pPr>
            <w:r w:rsidRPr="00DF76D5">
              <w:rPr>
                <w:rFonts w:ascii="Myriad Pro" w:hAnsi="Myriad Pro"/>
                <w:sz w:val="16"/>
              </w:rPr>
              <w:t>Interviews with relevant stakeholders</w:t>
            </w:r>
          </w:p>
        </w:tc>
      </w:tr>
      <w:tr w:rsidR="00FB10EC" w14:paraId="47EB6FC9"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339F4B79"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lastRenderedPageBreak/>
              <w:t xml:space="preserve">How is risk and risk mitigation being managed? </w:t>
            </w:r>
          </w:p>
          <w:p w14:paraId="011F3661"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-How well are risks, assumptions and impact drivers being managed?</w:t>
            </w:r>
          </w:p>
          <w:p w14:paraId="2575DD6A"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 xml:space="preserve">-What was the quality of risk mitigation strategies developed? </w:t>
            </w:r>
          </w:p>
          <w:p w14:paraId="35BBEB80"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 xml:space="preserve">-Were these sufficient? </w:t>
            </w:r>
          </w:p>
          <w:p w14:paraId="62CBC2A0" w14:textId="05465120" w:rsidR="00FB10EC" w:rsidRPr="00DF76D5" w:rsidRDefault="00FB10EC" w:rsidP="00FB10EC">
            <w:pPr>
              <w:rPr>
                <w:rFonts w:ascii="Myriad Pro" w:hAnsi="Myriad Pro"/>
                <w:color w:val="000000" w:themeColor="text1"/>
                <w:sz w:val="21"/>
                <w:szCs w:val="21"/>
              </w:rPr>
            </w:pPr>
            <w:r w:rsidRPr="00DF76D5">
              <w:rPr>
                <w:rFonts w:ascii="Myriad Pro" w:hAnsi="Myriad Pro"/>
                <w:sz w:val="16"/>
              </w:rPr>
              <w:t xml:space="preserve">-Are there clear strategies for risk mitigation related with </w:t>
            </w:r>
            <w:proofErr w:type="spellStart"/>
            <w:r w:rsidRPr="00DF76D5">
              <w:rPr>
                <w:rFonts w:ascii="Myriad Pro" w:hAnsi="Myriad Pro"/>
                <w:sz w:val="16"/>
              </w:rPr>
              <w:t>longterm</w:t>
            </w:r>
            <w:proofErr w:type="spellEnd"/>
            <w:r w:rsidRPr="00DF76D5">
              <w:rPr>
                <w:rFonts w:ascii="Myriad Pro" w:hAnsi="Myriad Pro"/>
                <w:sz w:val="16"/>
              </w:rPr>
              <w:t xml:space="preserve"> sustainability of the project?</w:t>
            </w:r>
          </w:p>
        </w:tc>
        <w:tc>
          <w:tcPr>
            <w:tcW w:w="3063" w:type="dxa"/>
            <w:tcBorders>
              <w:top w:val="single" w:sz="4" w:space="0" w:color="1F3864" w:themeColor="accent1" w:themeShade="80"/>
            </w:tcBorders>
          </w:tcPr>
          <w:p w14:paraId="75A2FCA8"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Completeness of risk identification and assumptions during project planning and design </w:t>
            </w:r>
          </w:p>
          <w:p w14:paraId="08C3B68A"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Quality of existing information systems in place to identify emerging risks and other issues</w:t>
            </w:r>
          </w:p>
          <w:p w14:paraId="3DF667F7" w14:textId="573E8933" w:rsidR="00FB10EC" w:rsidRPr="00DF76D5" w:rsidRDefault="00FB10EC" w:rsidP="00FB10EC">
            <w:pPr>
              <w:rPr>
                <w:rFonts w:ascii="Myriad Pro" w:hAnsi="Myriad Pro"/>
                <w:color w:val="000000" w:themeColor="text1"/>
                <w:sz w:val="21"/>
                <w:szCs w:val="21"/>
              </w:rPr>
            </w:pPr>
            <w:r w:rsidRPr="00DF76D5">
              <w:rPr>
                <w:rFonts w:ascii="Myriad Pro" w:hAnsi="Myriad Pro"/>
                <w:sz w:val="16"/>
              </w:rPr>
              <w:t>Quality of risk mitigations strategies developed and followed</w:t>
            </w:r>
          </w:p>
        </w:tc>
        <w:tc>
          <w:tcPr>
            <w:tcW w:w="2610" w:type="dxa"/>
            <w:tcBorders>
              <w:top w:val="single" w:sz="4" w:space="0" w:color="1F3864" w:themeColor="accent1" w:themeShade="80"/>
            </w:tcBorders>
          </w:tcPr>
          <w:p w14:paraId="152244CB"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Project documents </w:t>
            </w:r>
          </w:p>
          <w:p w14:paraId="30FF4187" w14:textId="5EB5DC5D" w:rsidR="00FB10EC" w:rsidRPr="00DF76D5" w:rsidRDefault="00FB10EC" w:rsidP="00FB10EC">
            <w:pPr>
              <w:rPr>
                <w:rFonts w:ascii="Myriad Pro" w:hAnsi="Myriad Pro"/>
                <w:color w:val="000000" w:themeColor="text1"/>
                <w:sz w:val="21"/>
                <w:szCs w:val="21"/>
              </w:rPr>
            </w:pPr>
            <w:r w:rsidRPr="00DF76D5">
              <w:rPr>
                <w:rFonts w:ascii="Myriad Pro" w:hAnsi="Myriad Pro"/>
                <w:sz w:val="16"/>
              </w:rPr>
              <w:t>UNDP, project team, and relevant stakeholders</w:t>
            </w:r>
          </w:p>
        </w:tc>
        <w:tc>
          <w:tcPr>
            <w:tcW w:w="1710" w:type="dxa"/>
            <w:tcBorders>
              <w:top w:val="single" w:sz="4" w:space="0" w:color="1F3864" w:themeColor="accent1" w:themeShade="80"/>
              <w:right w:val="single" w:sz="4" w:space="0" w:color="1F3864" w:themeColor="accent1" w:themeShade="80"/>
            </w:tcBorders>
          </w:tcPr>
          <w:p w14:paraId="01D3B39B"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Documents analysis </w:t>
            </w:r>
          </w:p>
          <w:p w14:paraId="4B81A6DE" w14:textId="319DF04A" w:rsidR="00FB10EC" w:rsidRPr="00DF76D5" w:rsidRDefault="00FB10EC" w:rsidP="00FB10EC">
            <w:pPr>
              <w:rPr>
                <w:rFonts w:ascii="Myriad Pro" w:hAnsi="Myriad Pro"/>
                <w:color w:val="000000" w:themeColor="text1"/>
                <w:sz w:val="21"/>
                <w:szCs w:val="21"/>
              </w:rPr>
            </w:pPr>
            <w:r w:rsidRPr="00DF76D5">
              <w:rPr>
                <w:rFonts w:ascii="Myriad Pro" w:hAnsi="Myriad Pro"/>
                <w:sz w:val="16"/>
              </w:rPr>
              <w:t>Interviews</w:t>
            </w:r>
          </w:p>
        </w:tc>
      </w:tr>
      <w:tr w:rsidR="00FB10EC" w14:paraId="4F59F02C"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13181C75"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What lessons can be drawn regarding effectiveness for other similar projects in the future?</w:t>
            </w:r>
          </w:p>
          <w:p w14:paraId="1F086941"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Were the lessons learned captured during the project implementation used to inform project implementation/management?</w:t>
            </w:r>
          </w:p>
          <w:p w14:paraId="3065B58F" w14:textId="20BAB7A9" w:rsidR="00FB10EC" w:rsidRPr="00DF76D5" w:rsidRDefault="00FB10EC" w:rsidP="00FB10EC">
            <w:pPr>
              <w:rPr>
                <w:rFonts w:ascii="Myriad Pro" w:hAnsi="Myriad Pro"/>
                <w:color w:val="000000" w:themeColor="text1"/>
                <w:sz w:val="21"/>
                <w:szCs w:val="21"/>
              </w:rPr>
            </w:pPr>
            <w:r w:rsidRPr="00DF76D5">
              <w:rPr>
                <w:rFonts w:ascii="Myriad Pro" w:eastAsia="Times New Roman" w:hAnsi="Myriad Pro" w:cs="Calibri"/>
                <w:sz w:val="16"/>
                <w:szCs w:val="20"/>
              </w:rPr>
              <w:t>-</w:t>
            </w:r>
            <w:r w:rsidRPr="00DF76D5">
              <w:rPr>
                <w:rFonts w:ascii="Myriad Pro" w:hAnsi="Myriad Pro"/>
                <w:sz w:val="16"/>
              </w:rPr>
              <w:t xml:space="preserve"> What changes could have been made (if any) to the design of the project in order to improve the achievement of the project’s expected results?</w:t>
            </w:r>
          </w:p>
        </w:tc>
        <w:tc>
          <w:tcPr>
            <w:tcW w:w="3063" w:type="dxa"/>
            <w:tcBorders>
              <w:top w:val="single" w:sz="4" w:space="0" w:color="1F3864" w:themeColor="accent1" w:themeShade="80"/>
            </w:tcBorders>
          </w:tcPr>
          <w:p w14:paraId="48F2EE6A" w14:textId="77777777" w:rsidR="00FB10EC" w:rsidRPr="00DF76D5" w:rsidRDefault="00FB10EC" w:rsidP="00FB10EC">
            <w:pPr>
              <w:rPr>
                <w:rFonts w:ascii="Myriad Pro" w:hAnsi="Myriad Pro"/>
                <w:color w:val="000000" w:themeColor="text1"/>
                <w:sz w:val="21"/>
                <w:szCs w:val="21"/>
              </w:rPr>
            </w:pPr>
          </w:p>
        </w:tc>
        <w:tc>
          <w:tcPr>
            <w:tcW w:w="2610" w:type="dxa"/>
            <w:tcBorders>
              <w:top w:val="single" w:sz="4" w:space="0" w:color="1F3864" w:themeColor="accent1" w:themeShade="80"/>
            </w:tcBorders>
          </w:tcPr>
          <w:p w14:paraId="2AB12C94" w14:textId="36248817" w:rsidR="00FB10EC" w:rsidRPr="00DF76D5" w:rsidRDefault="00FB10EC" w:rsidP="00FB10EC">
            <w:pPr>
              <w:rPr>
                <w:rFonts w:ascii="Myriad Pro" w:hAnsi="Myriad Pro"/>
                <w:color w:val="000000" w:themeColor="text1"/>
                <w:sz w:val="21"/>
                <w:szCs w:val="21"/>
              </w:rPr>
            </w:pPr>
            <w:r w:rsidRPr="00DF76D5">
              <w:rPr>
                <w:rFonts w:ascii="Myriad Pro" w:hAnsi="Myriad Pro"/>
                <w:sz w:val="16"/>
              </w:rPr>
              <w:t>Data collected throughout evaluation</w:t>
            </w:r>
          </w:p>
        </w:tc>
        <w:tc>
          <w:tcPr>
            <w:tcW w:w="1710" w:type="dxa"/>
            <w:tcBorders>
              <w:top w:val="single" w:sz="4" w:space="0" w:color="1F3864" w:themeColor="accent1" w:themeShade="80"/>
              <w:right w:val="single" w:sz="4" w:space="0" w:color="1F3864" w:themeColor="accent1" w:themeShade="80"/>
            </w:tcBorders>
          </w:tcPr>
          <w:p w14:paraId="6A07FBF6" w14:textId="3285AEF3" w:rsidR="00FB10EC" w:rsidRPr="00DF76D5" w:rsidRDefault="00FB10EC" w:rsidP="00FB10EC">
            <w:pPr>
              <w:rPr>
                <w:rFonts w:ascii="Myriad Pro" w:hAnsi="Myriad Pro"/>
                <w:color w:val="000000" w:themeColor="text1"/>
                <w:sz w:val="21"/>
                <w:szCs w:val="21"/>
              </w:rPr>
            </w:pPr>
            <w:r w:rsidRPr="00DF76D5">
              <w:rPr>
                <w:rFonts w:ascii="Myriad Pro" w:eastAsia="Times New Roman" w:hAnsi="Myriad Pro" w:cs="Calibri"/>
                <w:sz w:val="16"/>
                <w:szCs w:val="20"/>
              </w:rPr>
              <w:t>Data analysis</w:t>
            </w:r>
          </w:p>
        </w:tc>
      </w:tr>
      <w:tr w:rsidR="00FB10EC" w14:paraId="6947393B"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5ADAE35E" w14:textId="77777777" w:rsidR="00FB10EC" w:rsidRPr="00DF76D5" w:rsidRDefault="00FB10EC" w:rsidP="00FB10EC">
            <w:pPr>
              <w:rPr>
                <w:rFonts w:ascii="Myriad Pro" w:hAnsi="Myriad Pro"/>
                <w:color w:val="000000" w:themeColor="text1"/>
                <w:sz w:val="21"/>
                <w:szCs w:val="21"/>
              </w:rPr>
            </w:pPr>
          </w:p>
        </w:tc>
        <w:tc>
          <w:tcPr>
            <w:tcW w:w="3063" w:type="dxa"/>
            <w:tcBorders>
              <w:top w:val="single" w:sz="4" w:space="0" w:color="1F3864" w:themeColor="accent1" w:themeShade="80"/>
            </w:tcBorders>
          </w:tcPr>
          <w:p w14:paraId="1A5179B9" w14:textId="77777777" w:rsidR="00FB10EC" w:rsidRPr="00DF76D5" w:rsidRDefault="00FB10EC" w:rsidP="00FB10EC">
            <w:pPr>
              <w:rPr>
                <w:rFonts w:ascii="Myriad Pro" w:hAnsi="Myriad Pro"/>
                <w:color w:val="000000" w:themeColor="text1"/>
                <w:sz w:val="21"/>
                <w:szCs w:val="21"/>
              </w:rPr>
            </w:pPr>
          </w:p>
        </w:tc>
        <w:tc>
          <w:tcPr>
            <w:tcW w:w="2610" w:type="dxa"/>
            <w:tcBorders>
              <w:top w:val="single" w:sz="4" w:space="0" w:color="1F3864" w:themeColor="accent1" w:themeShade="80"/>
            </w:tcBorders>
          </w:tcPr>
          <w:p w14:paraId="42B76940" w14:textId="77777777" w:rsidR="00FB10EC" w:rsidRPr="00DF76D5" w:rsidRDefault="00FB10EC" w:rsidP="00FB10EC">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14D9B30" w14:textId="77777777" w:rsidR="00FB10EC" w:rsidRPr="00DF76D5" w:rsidRDefault="00FB10EC" w:rsidP="00FB10EC">
            <w:pPr>
              <w:rPr>
                <w:rFonts w:ascii="Myriad Pro" w:hAnsi="Myriad Pro"/>
                <w:color w:val="000000" w:themeColor="text1"/>
                <w:sz w:val="21"/>
                <w:szCs w:val="21"/>
              </w:rPr>
            </w:pPr>
          </w:p>
        </w:tc>
      </w:tr>
      <w:tr w:rsidR="00FB10EC" w14:paraId="732D6FD6" w14:textId="77777777" w:rsidTr="00264EE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C6B807F" w14:textId="77777777" w:rsidR="00FB10EC" w:rsidRPr="00DF76D5" w:rsidRDefault="00FB10EC" w:rsidP="00FB10EC">
            <w:pPr>
              <w:rPr>
                <w:rFonts w:ascii="Myriad Pro" w:hAnsi="Myriad Pro"/>
                <w:color w:val="000000" w:themeColor="text1"/>
                <w:sz w:val="21"/>
                <w:szCs w:val="21"/>
              </w:rPr>
            </w:pPr>
            <w:r w:rsidRPr="00DF76D5">
              <w:rPr>
                <w:rFonts w:ascii="Myriad Pro" w:hAnsi="Myriad Pro"/>
                <w:color w:val="000000" w:themeColor="text1"/>
                <w:sz w:val="21"/>
                <w:szCs w:val="21"/>
              </w:rPr>
              <w:t>Efficiency: Was the project implemented efficiently, in line with international and national norms and standards?</w:t>
            </w:r>
          </w:p>
        </w:tc>
      </w:tr>
      <w:tr w:rsidR="00FB10EC" w14:paraId="3977AB16"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25525533"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Was the project implemented in an efficient way?</w:t>
            </w:r>
          </w:p>
          <w:p w14:paraId="629B3C39"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-Was adaptive management used or needed to ensure efficient resource use?</w:t>
            </w:r>
          </w:p>
          <w:p w14:paraId="78624779"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 Did the project logical framework and work plans and any changes made to them use as management tools during implementation?</w:t>
            </w:r>
          </w:p>
          <w:p w14:paraId="6D5CD4F4"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 Did the leveraging of funds (co financing) happen as planned?</w:t>
            </w:r>
          </w:p>
          <w:p w14:paraId="1D629957" w14:textId="77777777" w:rsidR="00FB10EC" w:rsidRPr="00DF76D5" w:rsidRDefault="00FB10EC" w:rsidP="00FB10EC">
            <w:pPr>
              <w:tabs>
                <w:tab w:val="left" w:pos="227"/>
              </w:tabs>
              <w:autoSpaceDE w:val="0"/>
              <w:autoSpaceDN w:val="0"/>
              <w:adjustRightInd w:val="0"/>
              <w:ind w:left="360"/>
              <w:rPr>
                <w:rFonts w:ascii="Myriad Pro" w:hAnsi="Myriad Pro"/>
                <w:sz w:val="16"/>
              </w:rPr>
            </w:pPr>
            <w:r w:rsidRPr="00DF76D5">
              <w:rPr>
                <w:rFonts w:ascii="Myriad Pro" w:hAnsi="Myriad Pro"/>
                <w:sz w:val="16"/>
              </w:rPr>
              <w:t xml:space="preserve">- Were financial resources utilized </w:t>
            </w:r>
            <w:r w:rsidRPr="00DF76D5">
              <w:rPr>
                <w:rFonts w:ascii="Myriad Pro" w:hAnsi="Myriad Pro"/>
                <w:sz w:val="16"/>
              </w:rPr>
              <w:lastRenderedPageBreak/>
              <w:t>efficiently? Could financial resources have been used more efficiently?</w:t>
            </w:r>
          </w:p>
          <w:p w14:paraId="31284D91" w14:textId="6AA16C74" w:rsidR="00FB10EC" w:rsidRPr="00DF76D5" w:rsidRDefault="00FB10EC" w:rsidP="00FB10EC">
            <w:pPr>
              <w:rPr>
                <w:rFonts w:ascii="Myriad Pro" w:hAnsi="Myriad Pro"/>
                <w:color w:val="000000" w:themeColor="text1"/>
                <w:sz w:val="21"/>
                <w:szCs w:val="21"/>
              </w:rPr>
            </w:pPr>
            <w:r w:rsidRPr="00DF76D5">
              <w:rPr>
                <w:rFonts w:ascii="Myriad Pro" w:hAnsi="Myriad Pro"/>
                <w:sz w:val="16"/>
              </w:rPr>
              <w:t>- Was procurement carried out in a manner making efficient use of project resources?</w:t>
            </w:r>
          </w:p>
        </w:tc>
        <w:tc>
          <w:tcPr>
            <w:tcW w:w="3063" w:type="dxa"/>
            <w:tcBorders>
              <w:top w:val="single" w:sz="4" w:space="0" w:color="1F3864" w:themeColor="accent1" w:themeShade="80"/>
            </w:tcBorders>
          </w:tcPr>
          <w:p w14:paraId="4DCA93C7"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lastRenderedPageBreak/>
              <w:t>Availability and quality of financial and progress reports</w:t>
            </w:r>
          </w:p>
          <w:p w14:paraId="6F9419DF"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Timeliness and adequacy of reporting provided</w:t>
            </w:r>
          </w:p>
          <w:p w14:paraId="1FB18563"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Level of discrepancy between planned and utilized financial expenditures</w:t>
            </w:r>
          </w:p>
          <w:p w14:paraId="7856E6BA"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Planned vs. actual funds leveraged</w:t>
            </w:r>
          </w:p>
          <w:p w14:paraId="72349202" w14:textId="38DE5D84" w:rsidR="00FB10EC" w:rsidRPr="00DF76D5" w:rsidRDefault="00FB10EC" w:rsidP="00FB10EC">
            <w:pPr>
              <w:rPr>
                <w:rFonts w:ascii="Myriad Pro" w:hAnsi="Myriad Pro"/>
                <w:color w:val="000000" w:themeColor="text1"/>
                <w:sz w:val="21"/>
                <w:szCs w:val="21"/>
              </w:rPr>
            </w:pPr>
            <w:r w:rsidRPr="00DF76D5">
              <w:rPr>
                <w:rFonts w:ascii="Myriad Pro" w:hAnsi="Myriad Pro"/>
                <w:sz w:val="16"/>
              </w:rPr>
              <w:t>Quality of results-based management reporting (progress reporting, monitoring and evaluation)</w:t>
            </w:r>
          </w:p>
        </w:tc>
        <w:tc>
          <w:tcPr>
            <w:tcW w:w="2610" w:type="dxa"/>
            <w:tcBorders>
              <w:top w:val="single" w:sz="4" w:space="0" w:color="1F3864" w:themeColor="accent1" w:themeShade="80"/>
            </w:tcBorders>
          </w:tcPr>
          <w:p w14:paraId="45B652D1"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Project documents </w:t>
            </w:r>
          </w:p>
          <w:p w14:paraId="65D24ADD" w14:textId="7E93E8CC" w:rsidR="00FB10EC" w:rsidRPr="00DF76D5" w:rsidRDefault="00FB10EC" w:rsidP="00FB10EC">
            <w:pPr>
              <w:rPr>
                <w:rFonts w:ascii="Myriad Pro" w:hAnsi="Myriad Pro"/>
                <w:color w:val="000000" w:themeColor="text1"/>
                <w:sz w:val="21"/>
                <w:szCs w:val="21"/>
              </w:rPr>
            </w:pPr>
            <w:r w:rsidRPr="00DF76D5">
              <w:rPr>
                <w:rFonts w:ascii="Myriad Pro" w:hAnsi="Myriad Pro"/>
                <w:sz w:val="16"/>
              </w:rPr>
              <w:t>UNDP project team</w:t>
            </w:r>
          </w:p>
        </w:tc>
        <w:tc>
          <w:tcPr>
            <w:tcW w:w="1710" w:type="dxa"/>
            <w:tcBorders>
              <w:top w:val="single" w:sz="4" w:space="0" w:color="1F3864" w:themeColor="accent1" w:themeShade="80"/>
              <w:right w:val="single" w:sz="4" w:space="0" w:color="1F3864" w:themeColor="accent1" w:themeShade="80"/>
            </w:tcBorders>
          </w:tcPr>
          <w:p w14:paraId="0B56E840"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Documents analysis </w:t>
            </w:r>
          </w:p>
          <w:p w14:paraId="4F8EEF1A" w14:textId="2018A8C2" w:rsidR="00FB10EC" w:rsidRPr="00DF76D5" w:rsidRDefault="00FB10EC" w:rsidP="00FB10EC">
            <w:pPr>
              <w:rPr>
                <w:rFonts w:ascii="Myriad Pro" w:hAnsi="Myriad Pro"/>
                <w:color w:val="000000" w:themeColor="text1"/>
                <w:sz w:val="21"/>
                <w:szCs w:val="21"/>
              </w:rPr>
            </w:pPr>
            <w:r w:rsidRPr="00DF76D5">
              <w:rPr>
                <w:rFonts w:ascii="Myriad Pro" w:hAnsi="Myriad Pro"/>
                <w:sz w:val="16"/>
              </w:rPr>
              <w:t>Key Interviews</w:t>
            </w:r>
          </w:p>
        </w:tc>
      </w:tr>
      <w:tr w:rsidR="00FB10EC" w14:paraId="3E81A7A4"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6D0ED538"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How efficient are partnership arrangements for the project?</w:t>
            </w:r>
          </w:p>
          <w:p w14:paraId="6D16AEC4"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To what extent partnerships/ linkages between institutions/ organizations were encouraged and supported?</w:t>
            </w:r>
          </w:p>
          <w:p w14:paraId="1A3B84ED"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Which partnerships/linkages were facilitated? Which ones can be considered sustainable?</w:t>
            </w:r>
          </w:p>
          <w:p w14:paraId="786724FA"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-What was the level of efficiency of cooperation and collaboration arrangements?</w:t>
            </w:r>
          </w:p>
          <w:p w14:paraId="41880A8D" w14:textId="28028375" w:rsidR="00FB10EC" w:rsidRPr="00DF76D5" w:rsidRDefault="00FB10EC" w:rsidP="00FB10EC">
            <w:pPr>
              <w:rPr>
                <w:rFonts w:ascii="Myriad Pro" w:hAnsi="Myriad Pro"/>
                <w:color w:val="000000" w:themeColor="text1"/>
                <w:sz w:val="21"/>
                <w:szCs w:val="21"/>
              </w:rPr>
            </w:pPr>
            <w:r w:rsidRPr="00DF76D5">
              <w:rPr>
                <w:rFonts w:ascii="Myriad Pro" w:hAnsi="Myriad Pro"/>
                <w:sz w:val="16"/>
              </w:rPr>
              <w:t>-Which methods were successful or not and why?</w:t>
            </w:r>
          </w:p>
        </w:tc>
        <w:tc>
          <w:tcPr>
            <w:tcW w:w="3063" w:type="dxa"/>
            <w:tcBorders>
              <w:top w:val="single" w:sz="4" w:space="0" w:color="1F3864" w:themeColor="accent1" w:themeShade="80"/>
            </w:tcBorders>
          </w:tcPr>
          <w:p w14:paraId="0379E411"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Specific activities conducted to support the development of cooperative arrangements between partners</w:t>
            </w:r>
          </w:p>
          <w:p w14:paraId="762F1B5E"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Examples of supported partnerships</w:t>
            </w:r>
          </w:p>
          <w:p w14:paraId="0839D206"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Evidence that particular partnerships/linkages will be sustained</w:t>
            </w:r>
          </w:p>
          <w:p w14:paraId="1B099B1E" w14:textId="2D3AE0CF" w:rsidR="00FB10EC" w:rsidRPr="00DF76D5" w:rsidRDefault="00FB10EC" w:rsidP="00FB10EC">
            <w:pPr>
              <w:rPr>
                <w:rFonts w:ascii="Myriad Pro" w:hAnsi="Myriad Pro"/>
                <w:color w:val="000000" w:themeColor="text1"/>
                <w:sz w:val="21"/>
                <w:szCs w:val="21"/>
              </w:rPr>
            </w:pPr>
            <w:r w:rsidRPr="00DF76D5">
              <w:rPr>
                <w:rFonts w:ascii="Myriad Pro" w:hAnsi="Myriad Pro"/>
                <w:sz w:val="16"/>
              </w:rPr>
              <w:t>Types/quality of partnership cooperation methods utilized</w:t>
            </w:r>
          </w:p>
        </w:tc>
        <w:tc>
          <w:tcPr>
            <w:tcW w:w="2610" w:type="dxa"/>
            <w:tcBorders>
              <w:top w:val="single" w:sz="4" w:space="0" w:color="1F3864" w:themeColor="accent1" w:themeShade="80"/>
            </w:tcBorders>
          </w:tcPr>
          <w:p w14:paraId="46CF3A9E"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Project documents and evaluations </w:t>
            </w:r>
          </w:p>
          <w:p w14:paraId="5A9083D8" w14:textId="17089BF0" w:rsidR="00FB10EC" w:rsidRPr="00DF76D5" w:rsidRDefault="00FB10EC" w:rsidP="00FB10EC">
            <w:pPr>
              <w:rPr>
                <w:rFonts w:ascii="Myriad Pro" w:hAnsi="Myriad Pro"/>
                <w:color w:val="000000" w:themeColor="text1"/>
                <w:sz w:val="21"/>
                <w:szCs w:val="21"/>
              </w:rPr>
            </w:pPr>
            <w:r w:rsidRPr="00DF76D5">
              <w:rPr>
                <w:rFonts w:ascii="Myriad Pro" w:hAnsi="Myriad Pro"/>
                <w:sz w:val="16"/>
              </w:rPr>
              <w:t>Project partners and relevant stakeholders</w:t>
            </w:r>
          </w:p>
        </w:tc>
        <w:tc>
          <w:tcPr>
            <w:tcW w:w="1710" w:type="dxa"/>
            <w:tcBorders>
              <w:top w:val="single" w:sz="4" w:space="0" w:color="1F3864" w:themeColor="accent1" w:themeShade="80"/>
              <w:right w:val="single" w:sz="4" w:space="0" w:color="1F3864" w:themeColor="accent1" w:themeShade="80"/>
            </w:tcBorders>
          </w:tcPr>
          <w:p w14:paraId="4053062D"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Documents analysis </w:t>
            </w:r>
          </w:p>
          <w:p w14:paraId="751EED47" w14:textId="4C20CAD5" w:rsidR="00FB10EC" w:rsidRPr="00DF76D5" w:rsidRDefault="00FB10EC" w:rsidP="00FB10EC">
            <w:pPr>
              <w:rPr>
                <w:rFonts w:ascii="Myriad Pro" w:hAnsi="Myriad Pro"/>
                <w:color w:val="000000" w:themeColor="text1"/>
                <w:sz w:val="21"/>
                <w:szCs w:val="21"/>
              </w:rPr>
            </w:pPr>
            <w:r w:rsidRPr="00DF76D5">
              <w:rPr>
                <w:rFonts w:ascii="Myriad Pro" w:hAnsi="Myriad Pro"/>
                <w:sz w:val="16"/>
              </w:rPr>
              <w:t>Key Interviews</w:t>
            </w:r>
          </w:p>
        </w:tc>
      </w:tr>
      <w:tr w:rsidR="00FB10EC" w14:paraId="78ABBABE"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4A6B8489" w14:textId="21122918" w:rsidR="00FB10EC" w:rsidRPr="00DF76D5" w:rsidRDefault="00FB10EC" w:rsidP="00FB10EC">
            <w:pPr>
              <w:rPr>
                <w:rFonts w:ascii="Myriad Pro" w:hAnsi="Myriad Pro"/>
                <w:color w:val="000000" w:themeColor="text1"/>
                <w:sz w:val="21"/>
                <w:szCs w:val="21"/>
              </w:rPr>
            </w:pPr>
            <w:r w:rsidRPr="00DF76D5">
              <w:rPr>
                <w:rFonts w:ascii="Myriad Pro" w:hAnsi="Myriad Pro"/>
                <w:sz w:val="16"/>
              </w:rPr>
              <w:t>Has the project been efficient in achieving its expected outcomes?</w:t>
            </w:r>
          </w:p>
        </w:tc>
        <w:tc>
          <w:tcPr>
            <w:tcW w:w="3063" w:type="dxa"/>
            <w:tcBorders>
              <w:top w:val="single" w:sz="4" w:space="0" w:color="1F3864" w:themeColor="accent1" w:themeShade="80"/>
            </w:tcBorders>
          </w:tcPr>
          <w:p w14:paraId="19C8687E" w14:textId="50BF3DC8" w:rsidR="00FB10EC" w:rsidRPr="00DF76D5" w:rsidRDefault="00FB10EC" w:rsidP="00FB10EC">
            <w:pPr>
              <w:rPr>
                <w:rFonts w:ascii="Myriad Pro" w:hAnsi="Myriad Pro"/>
                <w:color w:val="000000" w:themeColor="text1"/>
                <w:sz w:val="21"/>
                <w:szCs w:val="21"/>
              </w:rPr>
            </w:pPr>
            <w:r w:rsidRPr="00DF76D5">
              <w:rPr>
                <w:rFonts w:ascii="Myriad Pro" w:hAnsi="Myriad Pro"/>
                <w:sz w:val="16"/>
              </w:rPr>
              <w:t>See indicators in project document results framework and log frame</w:t>
            </w:r>
          </w:p>
        </w:tc>
        <w:tc>
          <w:tcPr>
            <w:tcW w:w="2610" w:type="dxa"/>
            <w:tcBorders>
              <w:top w:val="single" w:sz="4" w:space="0" w:color="1F3864" w:themeColor="accent1" w:themeShade="80"/>
            </w:tcBorders>
          </w:tcPr>
          <w:p w14:paraId="53B2071C"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eastAsia="Times New Roman" w:hAnsi="Myriad Pro" w:cs="Calibri"/>
                <w:sz w:val="16"/>
                <w:szCs w:val="20"/>
              </w:rPr>
              <w:t>Project documents</w:t>
            </w:r>
          </w:p>
          <w:p w14:paraId="385D72C1" w14:textId="6FC794C3" w:rsidR="00FB10EC" w:rsidRPr="00DF76D5" w:rsidRDefault="00FB10EC" w:rsidP="00FB10EC">
            <w:pPr>
              <w:rPr>
                <w:rFonts w:ascii="Myriad Pro" w:hAnsi="Myriad Pro"/>
                <w:color w:val="000000" w:themeColor="text1"/>
                <w:sz w:val="21"/>
                <w:szCs w:val="21"/>
              </w:rPr>
            </w:pPr>
            <w:r w:rsidRPr="00DF76D5">
              <w:rPr>
                <w:rFonts w:ascii="Myriad Pro" w:eastAsia="Times New Roman" w:hAnsi="Myriad Pro" w:cs="Calibri"/>
                <w:sz w:val="16"/>
                <w:szCs w:val="20"/>
              </w:rPr>
              <w:t>Data collected during analysis</w:t>
            </w:r>
          </w:p>
        </w:tc>
        <w:tc>
          <w:tcPr>
            <w:tcW w:w="1710" w:type="dxa"/>
            <w:tcBorders>
              <w:top w:val="single" w:sz="4" w:space="0" w:color="1F3864" w:themeColor="accent1" w:themeShade="80"/>
              <w:right w:val="single" w:sz="4" w:space="0" w:color="1F3864" w:themeColor="accent1" w:themeShade="80"/>
            </w:tcBorders>
          </w:tcPr>
          <w:p w14:paraId="56A2E3A4"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Documents analysis </w:t>
            </w:r>
          </w:p>
          <w:p w14:paraId="4203EC82"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Interviews with project team</w:t>
            </w:r>
          </w:p>
          <w:p w14:paraId="74082CCD" w14:textId="2B952094" w:rsidR="00FB10EC" w:rsidRPr="00DF76D5" w:rsidRDefault="00FB10EC" w:rsidP="00FB10EC">
            <w:pPr>
              <w:rPr>
                <w:rFonts w:ascii="Myriad Pro" w:hAnsi="Myriad Pro"/>
                <w:color w:val="000000" w:themeColor="text1"/>
                <w:sz w:val="21"/>
                <w:szCs w:val="21"/>
              </w:rPr>
            </w:pPr>
            <w:r w:rsidRPr="00DF76D5">
              <w:rPr>
                <w:rFonts w:ascii="Myriad Pro" w:hAnsi="Myriad Pro"/>
                <w:sz w:val="16"/>
              </w:rPr>
              <w:t>Interviews with relevant stakeholders</w:t>
            </w:r>
          </w:p>
        </w:tc>
      </w:tr>
      <w:tr w:rsidR="00FB10EC" w14:paraId="7352809E"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3EEB4163" w14:textId="130F9015" w:rsidR="00FB10EC" w:rsidRPr="00DF76D5" w:rsidRDefault="00FB10EC" w:rsidP="00FB10EC">
            <w:pPr>
              <w:rPr>
                <w:rFonts w:ascii="Myriad Pro" w:hAnsi="Myriad Pro"/>
                <w:color w:val="000000" w:themeColor="text1"/>
                <w:sz w:val="21"/>
                <w:szCs w:val="21"/>
              </w:rPr>
            </w:pPr>
            <w:r w:rsidRPr="00DF76D5">
              <w:rPr>
                <w:rFonts w:ascii="Myriad Pro" w:hAnsi="Myriad Pro"/>
                <w:sz w:val="16"/>
              </w:rPr>
              <w:t>What are the lessons learned/ recommendations to improve the efficiency of similar global projects/ interventions?</w:t>
            </w:r>
          </w:p>
        </w:tc>
        <w:tc>
          <w:tcPr>
            <w:tcW w:w="3063" w:type="dxa"/>
            <w:tcBorders>
              <w:top w:val="single" w:sz="4" w:space="0" w:color="1F3864" w:themeColor="accent1" w:themeShade="80"/>
            </w:tcBorders>
          </w:tcPr>
          <w:p w14:paraId="623836FF" w14:textId="77777777" w:rsidR="00FB10EC" w:rsidRPr="00DF76D5" w:rsidRDefault="00FB10EC" w:rsidP="00FB10EC">
            <w:pPr>
              <w:rPr>
                <w:rFonts w:ascii="Myriad Pro" w:hAnsi="Myriad Pro"/>
                <w:color w:val="000000" w:themeColor="text1"/>
                <w:sz w:val="21"/>
                <w:szCs w:val="21"/>
              </w:rPr>
            </w:pPr>
          </w:p>
        </w:tc>
        <w:tc>
          <w:tcPr>
            <w:tcW w:w="2610" w:type="dxa"/>
            <w:tcBorders>
              <w:top w:val="single" w:sz="4" w:space="0" w:color="1F3864" w:themeColor="accent1" w:themeShade="80"/>
            </w:tcBorders>
          </w:tcPr>
          <w:p w14:paraId="57171F96"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eastAsia="Times New Roman" w:hAnsi="Myriad Pro" w:cs="Calibri"/>
                <w:sz w:val="16"/>
                <w:szCs w:val="20"/>
              </w:rPr>
              <w:t>Progress Reports</w:t>
            </w:r>
          </w:p>
          <w:p w14:paraId="21A2D225" w14:textId="2D23B2E8" w:rsidR="00FB10EC" w:rsidRPr="00DF76D5" w:rsidRDefault="00FB10EC" w:rsidP="00FB10EC">
            <w:pPr>
              <w:rPr>
                <w:rFonts w:ascii="Myriad Pro" w:hAnsi="Myriad Pro"/>
                <w:color w:val="000000" w:themeColor="text1"/>
                <w:sz w:val="21"/>
                <w:szCs w:val="21"/>
              </w:rPr>
            </w:pPr>
            <w:r w:rsidRPr="00DF76D5">
              <w:rPr>
                <w:rFonts w:ascii="Myriad Pro" w:eastAsia="Times New Roman" w:hAnsi="Myriad Pro" w:cs="Calibri"/>
                <w:sz w:val="16"/>
                <w:szCs w:val="20"/>
              </w:rPr>
              <w:t>Interviews with stakeholders</w:t>
            </w:r>
          </w:p>
        </w:tc>
        <w:tc>
          <w:tcPr>
            <w:tcW w:w="1710" w:type="dxa"/>
            <w:tcBorders>
              <w:top w:val="single" w:sz="4" w:space="0" w:color="1F3864" w:themeColor="accent1" w:themeShade="80"/>
              <w:right w:val="single" w:sz="4" w:space="0" w:color="1F3864" w:themeColor="accent1" w:themeShade="80"/>
            </w:tcBorders>
          </w:tcPr>
          <w:p w14:paraId="4D9339F5"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Documents analysis </w:t>
            </w:r>
          </w:p>
          <w:p w14:paraId="24235761"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Interviews with project team</w:t>
            </w:r>
          </w:p>
          <w:p w14:paraId="7E64926E" w14:textId="7ADBE2E0" w:rsidR="00FB10EC" w:rsidRPr="00DF76D5" w:rsidRDefault="00FB10EC" w:rsidP="00FB10EC">
            <w:pPr>
              <w:rPr>
                <w:rFonts w:ascii="Myriad Pro" w:hAnsi="Myriad Pro"/>
                <w:color w:val="000000" w:themeColor="text1"/>
                <w:sz w:val="21"/>
                <w:szCs w:val="21"/>
              </w:rPr>
            </w:pPr>
            <w:r w:rsidRPr="00DF76D5">
              <w:rPr>
                <w:rFonts w:ascii="Myriad Pro" w:hAnsi="Myriad Pro"/>
                <w:sz w:val="16"/>
              </w:rPr>
              <w:t>Interviews with relevant stakeholders</w:t>
            </w:r>
          </w:p>
        </w:tc>
      </w:tr>
      <w:tr w:rsidR="00FB10EC" w14:paraId="59AB29E3" w14:textId="77777777" w:rsidTr="00264EE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F1D1493" w14:textId="77777777" w:rsidR="00FB10EC" w:rsidRPr="00DF76D5" w:rsidRDefault="00FB10EC" w:rsidP="00FB10EC">
            <w:pPr>
              <w:rPr>
                <w:rFonts w:ascii="Myriad Pro" w:hAnsi="Myriad Pro"/>
                <w:color w:val="000000" w:themeColor="text1"/>
                <w:sz w:val="21"/>
                <w:szCs w:val="21"/>
              </w:rPr>
            </w:pPr>
            <w:r w:rsidRPr="00DF76D5">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FB10EC" w14:paraId="270F2B9B"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554F5A13"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To what extent will the stakeholders sustain the project?</w:t>
            </w:r>
          </w:p>
          <w:p w14:paraId="603F7C6B"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 xml:space="preserve">-What is the risk that the level of stakeholder ownership (including ownership by governments and other key stakeholders) will be insufficient to allow </w:t>
            </w:r>
            <w:r w:rsidRPr="00DF76D5">
              <w:rPr>
                <w:rFonts w:ascii="Myriad Pro" w:hAnsi="Myriad Pro"/>
                <w:sz w:val="16"/>
              </w:rPr>
              <w:lastRenderedPageBreak/>
              <w:t>for the project outcomes/benefits to be sustained?</w:t>
            </w:r>
          </w:p>
          <w:p w14:paraId="1672C52E" w14:textId="63495A91" w:rsidR="00FB10EC" w:rsidRPr="00DF76D5" w:rsidRDefault="00FB10EC" w:rsidP="00FB10EC">
            <w:pPr>
              <w:rPr>
                <w:rFonts w:ascii="Myriad Pro" w:hAnsi="Myriad Pro"/>
                <w:color w:val="000000" w:themeColor="text1"/>
                <w:sz w:val="21"/>
                <w:szCs w:val="21"/>
              </w:rPr>
            </w:pPr>
            <w:r w:rsidRPr="00DF76D5">
              <w:rPr>
                <w:rFonts w:ascii="Myriad Pro" w:hAnsi="Myriad Pro"/>
                <w:sz w:val="16"/>
              </w:rPr>
              <w:t xml:space="preserve">To what degree is there sufficient public/stakeholder awareness in </w:t>
            </w:r>
            <w:r w:rsidR="00DF76D5" w:rsidRPr="00DF76D5">
              <w:rPr>
                <w:rFonts w:ascii="Myriad Pro" w:hAnsi="Myriad Pro"/>
                <w:sz w:val="16"/>
              </w:rPr>
              <w:t xml:space="preserve">ABS and the </w:t>
            </w:r>
            <w:r w:rsidRPr="00DF76D5">
              <w:rPr>
                <w:rFonts w:ascii="Myriad Pro" w:hAnsi="Myriad Pro"/>
                <w:sz w:val="16"/>
              </w:rPr>
              <w:t>support of the project’s long-term objectives?</w:t>
            </w:r>
          </w:p>
        </w:tc>
        <w:tc>
          <w:tcPr>
            <w:tcW w:w="3063" w:type="dxa"/>
            <w:tcBorders>
              <w:top w:val="single" w:sz="4" w:space="0" w:color="1F3864" w:themeColor="accent1" w:themeShade="80"/>
            </w:tcBorders>
          </w:tcPr>
          <w:p w14:paraId="33A7A181"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lastRenderedPageBreak/>
              <w:t>Degree of political and social support</w:t>
            </w:r>
          </w:p>
          <w:p w14:paraId="40EBA376"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Changes in national legislation, reporting</w:t>
            </w:r>
          </w:p>
          <w:p w14:paraId="4C0335C6" w14:textId="2AEAB84A" w:rsidR="00FB10EC" w:rsidRPr="00DF76D5" w:rsidRDefault="00FB10EC" w:rsidP="00FB10EC">
            <w:pPr>
              <w:rPr>
                <w:rFonts w:ascii="Myriad Pro" w:hAnsi="Myriad Pro"/>
                <w:color w:val="000000" w:themeColor="text1"/>
                <w:sz w:val="21"/>
                <w:szCs w:val="21"/>
              </w:rPr>
            </w:pPr>
            <w:r w:rsidRPr="00DF76D5">
              <w:rPr>
                <w:rFonts w:ascii="Myriad Pro" w:hAnsi="Myriad Pro"/>
                <w:sz w:val="16"/>
              </w:rPr>
              <w:t>Level of engagement of national stakeholders</w:t>
            </w:r>
          </w:p>
        </w:tc>
        <w:tc>
          <w:tcPr>
            <w:tcW w:w="2610" w:type="dxa"/>
            <w:tcBorders>
              <w:top w:val="single" w:sz="4" w:space="0" w:color="1F3864" w:themeColor="accent1" w:themeShade="80"/>
            </w:tcBorders>
          </w:tcPr>
          <w:p w14:paraId="3232D262" w14:textId="09ACC13C" w:rsidR="00FB10EC" w:rsidRPr="00DF76D5" w:rsidRDefault="00FB10EC" w:rsidP="00FB10EC">
            <w:pPr>
              <w:rPr>
                <w:rFonts w:ascii="Myriad Pro" w:hAnsi="Myriad Pro"/>
                <w:color w:val="000000" w:themeColor="text1"/>
                <w:sz w:val="21"/>
                <w:szCs w:val="21"/>
              </w:rPr>
            </w:pPr>
            <w:r w:rsidRPr="00DF76D5">
              <w:rPr>
                <w:rFonts w:ascii="Myriad Pro" w:hAnsi="Myriad Pro"/>
                <w:sz w:val="16"/>
              </w:rPr>
              <w:t>UNDP, project team, and relevant stakeholders</w:t>
            </w:r>
          </w:p>
        </w:tc>
        <w:tc>
          <w:tcPr>
            <w:tcW w:w="1710" w:type="dxa"/>
            <w:tcBorders>
              <w:top w:val="single" w:sz="4" w:space="0" w:color="1F3864" w:themeColor="accent1" w:themeShade="80"/>
              <w:right w:val="single" w:sz="4" w:space="0" w:color="1F3864" w:themeColor="accent1" w:themeShade="80"/>
            </w:tcBorders>
          </w:tcPr>
          <w:p w14:paraId="437DBFD0"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Document analysis</w:t>
            </w:r>
          </w:p>
          <w:p w14:paraId="4A345E10"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Interviews</w:t>
            </w:r>
          </w:p>
          <w:p w14:paraId="56095AF0"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Monitoring data/Progress reports</w:t>
            </w:r>
          </w:p>
          <w:p w14:paraId="3FF27BD5" w14:textId="77777777" w:rsidR="00FB10EC" w:rsidRPr="00DF76D5" w:rsidRDefault="00FB10EC" w:rsidP="00FB10EC">
            <w:pPr>
              <w:numPr>
                <w:ilvl w:val="0"/>
                <w:numId w:val="32"/>
              </w:numPr>
              <w:tabs>
                <w:tab w:val="left" w:pos="227"/>
              </w:tabs>
              <w:autoSpaceDE w:val="0"/>
              <w:autoSpaceDN w:val="0"/>
              <w:adjustRightInd w:val="0"/>
              <w:rPr>
                <w:rFonts w:ascii="Myriad Pro" w:eastAsia="Times New Roman" w:hAnsi="Myriad Pro" w:cs="Calibri"/>
                <w:sz w:val="16"/>
                <w:szCs w:val="20"/>
              </w:rPr>
            </w:pPr>
            <w:r w:rsidRPr="00DF76D5">
              <w:rPr>
                <w:rFonts w:ascii="Myriad Pro" w:hAnsi="Myriad Pro"/>
                <w:sz w:val="16"/>
              </w:rPr>
              <w:t>Progress reports</w:t>
            </w:r>
          </w:p>
          <w:p w14:paraId="62BDD131" w14:textId="548581A1" w:rsidR="00FB10EC" w:rsidRPr="00DF76D5" w:rsidRDefault="00FB10EC" w:rsidP="00FB10EC">
            <w:pPr>
              <w:rPr>
                <w:rFonts w:ascii="Myriad Pro" w:hAnsi="Myriad Pro"/>
                <w:color w:val="000000" w:themeColor="text1"/>
                <w:sz w:val="21"/>
                <w:szCs w:val="21"/>
              </w:rPr>
            </w:pPr>
            <w:r w:rsidRPr="00DF76D5">
              <w:rPr>
                <w:rFonts w:ascii="Myriad Pro" w:hAnsi="Myriad Pro"/>
                <w:sz w:val="16"/>
              </w:rPr>
              <w:t>Exit surveys</w:t>
            </w:r>
          </w:p>
        </w:tc>
      </w:tr>
      <w:tr w:rsidR="00FB10EC" w14:paraId="056EF9A7"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0C0894E1" w14:textId="5C7EC734" w:rsidR="00FB10EC" w:rsidRPr="00DF76D5" w:rsidRDefault="00FB10EC" w:rsidP="00FB10EC">
            <w:pPr>
              <w:rPr>
                <w:rFonts w:ascii="Myriad Pro" w:hAnsi="Myriad Pro"/>
                <w:color w:val="000000" w:themeColor="text1"/>
                <w:sz w:val="21"/>
                <w:szCs w:val="21"/>
              </w:rPr>
            </w:pPr>
            <w:r w:rsidRPr="00DF76D5">
              <w:rPr>
                <w:rFonts w:ascii="Myriad Pro" w:hAnsi="Myriad Pro"/>
                <w:sz w:val="16"/>
              </w:rPr>
              <w:t xml:space="preserve">The what extend did the project improve national capacities in the area of </w:t>
            </w:r>
            <w:r w:rsidR="00DF76D5" w:rsidRPr="00DF76D5">
              <w:rPr>
                <w:rFonts w:ascii="Myriad Pro" w:hAnsi="Myriad Pro"/>
                <w:sz w:val="16"/>
              </w:rPr>
              <w:t xml:space="preserve">ABS </w:t>
            </w:r>
            <w:r w:rsidRPr="00DF76D5">
              <w:rPr>
                <w:rFonts w:ascii="Myriad Pro" w:hAnsi="Myriad Pro"/>
                <w:sz w:val="16"/>
              </w:rPr>
              <w:t xml:space="preserve">national reporting and led to improved quality of reporting? </w:t>
            </w:r>
          </w:p>
        </w:tc>
        <w:tc>
          <w:tcPr>
            <w:tcW w:w="3063" w:type="dxa"/>
            <w:tcBorders>
              <w:top w:val="single" w:sz="4" w:space="0" w:color="1F3864" w:themeColor="accent1" w:themeShade="80"/>
            </w:tcBorders>
          </w:tcPr>
          <w:p w14:paraId="40443EB9" w14:textId="77777777" w:rsidR="00FB10EC" w:rsidRPr="00DF76D5" w:rsidRDefault="00FB10EC" w:rsidP="00FB10EC">
            <w:pPr>
              <w:rPr>
                <w:rFonts w:ascii="Myriad Pro" w:hAnsi="Myriad Pro"/>
                <w:color w:val="000000" w:themeColor="text1"/>
                <w:sz w:val="21"/>
                <w:szCs w:val="21"/>
              </w:rPr>
            </w:pPr>
          </w:p>
        </w:tc>
        <w:tc>
          <w:tcPr>
            <w:tcW w:w="2610" w:type="dxa"/>
            <w:tcBorders>
              <w:top w:val="single" w:sz="4" w:space="0" w:color="1F3864" w:themeColor="accent1" w:themeShade="80"/>
            </w:tcBorders>
          </w:tcPr>
          <w:p w14:paraId="152727E3" w14:textId="2D58CD2B" w:rsidR="00FB10EC" w:rsidRPr="00DF76D5" w:rsidRDefault="00FB10EC" w:rsidP="00FB10EC">
            <w:pPr>
              <w:rPr>
                <w:rFonts w:ascii="Myriad Pro" w:hAnsi="Myriad Pro"/>
                <w:color w:val="000000" w:themeColor="text1"/>
                <w:sz w:val="21"/>
                <w:szCs w:val="21"/>
              </w:rPr>
            </w:pPr>
            <w:r w:rsidRPr="00DF76D5">
              <w:rPr>
                <w:rFonts w:ascii="Myriad Pro" w:hAnsi="Myriad Pro"/>
                <w:sz w:val="16"/>
              </w:rPr>
              <w:t xml:space="preserve">UNDP, </w:t>
            </w:r>
            <w:r w:rsidR="00DF76D5" w:rsidRPr="00DF76D5">
              <w:rPr>
                <w:rFonts w:ascii="Myriad Pro" w:hAnsi="Myriad Pro"/>
                <w:sz w:val="16"/>
              </w:rPr>
              <w:t xml:space="preserve">Partners, </w:t>
            </w:r>
            <w:r w:rsidRPr="00DF76D5">
              <w:rPr>
                <w:rFonts w:ascii="Myriad Pro" w:hAnsi="Myriad Pro"/>
                <w:sz w:val="16"/>
              </w:rPr>
              <w:t>CBD and relevant stakeholders</w:t>
            </w:r>
          </w:p>
        </w:tc>
        <w:tc>
          <w:tcPr>
            <w:tcW w:w="1710" w:type="dxa"/>
            <w:tcBorders>
              <w:top w:val="single" w:sz="4" w:space="0" w:color="1F3864" w:themeColor="accent1" w:themeShade="80"/>
              <w:right w:val="single" w:sz="4" w:space="0" w:color="1F3864" w:themeColor="accent1" w:themeShade="80"/>
            </w:tcBorders>
          </w:tcPr>
          <w:p w14:paraId="1A31D96D" w14:textId="781854FC" w:rsidR="00FB10EC" w:rsidRPr="00DF76D5" w:rsidRDefault="00FB10EC" w:rsidP="00FB10EC">
            <w:pPr>
              <w:rPr>
                <w:rFonts w:ascii="Myriad Pro" w:hAnsi="Myriad Pro"/>
                <w:color w:val="000000" w:themeColor="text1"/>
                <w:sz w:val="21"/>
                <w:szCs w:val="21"/>
              </w:rPr>
            </w:pPr>
            <w:r w:rsidRPr="00DF76D5">
              <w:rPr>
                <w:rFonts w:ascii="Myriad Pro" w:hAnsi="Myriad Pro"/>
                <w:sz w:val="16"/>
              </w:rPr>
              <w:t>Interviews with relevant stakeholders</w:t>
            </w:r>
          </w:p>
        </w:tc>
      </w:tr>
      <w:tr w:rsidR="00FB10EC" w14:paraId="083A288F" w14:textId="77777777" w:rsidTr="00264EE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D6C20FC" w14:textId="77777777" w:rsidR="00FB10EC" w:rsidRPr="0039450E" w:rsidRDefault="00FB10EC" w:rsidP="00FB10EC">
            <w:pPr>
              <w:jc w:val="both"/>
              <w:rPr>
                <w:rFonts w:ascii="Myriad Pro" w:hAnsi="Myriad Pro"/>
                <w:color w:val="000000" w:themeColor="text1"/>
                <w:sz w:val="16"/>
                <w:szCs w:val="16"/>
              </w:rPr>
            </w:pPr>
            <w:r w:rsidRPr="0039450E">
              <w:rPr>
                <w:rFonts w:ascii="Myriad Pro" w:hAnsi="Myriad Pro"/>
                <w:color w:val="000000" w:themeColor="text1"/>
                <w:sz w:val="16"/>
                <w:szCs w:val="16"/>
              </w:rPr>
              <w:t xml:space="preserve">Gender equality and women’s empowerment: How did the project contribute to gender equality and women’s empowerment?  </w:t>
            </w:r>
          </w:p>
        </w:tc>
      </w:tr>
      <w:tr w:rsidR="00FB10EC" w14:paraId="7D98D5AA"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3A32B497" w14:textId="79F59A75" w:rsidR="00FB10EC" w:rsidRPr="0039450E" w:rsidRDefault="00DF76D5" w:rsidP="00FB10EC">
            <w:pPr>
              <w:rPr>
                <w:rFonts w:ascii="Myriad Pro" w:hAnsi="Myriad Pro"/>
                <w:color w:val="000000" w:themeColor="text1"/>
                <w:sz w:val="16"/>
                <w:szCs w:val="16"/>
              </w:rPr>
            </w:pPr>
            <w:r w:rsidRPr="0039450E">
              <w:rPr>
                <w:rFonts w:ascii="Myriad Pro" w:hAnsi="Myriad Pro"/>
                <w:color w:val="000000" w:themeColor="text1"/>
                <w:sz w:val="16"/>
                <w:szCs w:val="16"/>
              </w:rPr>
              <w:t>Has the Project contributed to gender equality?</w:t>
            </w:r>
          </w:p>
        </w:tc>
        <w:tc>
          <w:tcPr>
            <w:tcW w:w="3063" w:type="dxa"/>
            <w:tcBorders>
              <w:top w:val="single" w:sz="4" w:space="0" w:color="1F3864" w:themeColor="accent1" w:themeShade="80"/>
            </w:tcBorders>
          </w:tcPr>
          <w:p w14:paraId="4646D900" w14:textId="04EBD673" w:rsidR="00FB10EC" w:rsidRPr="0039450E" w:rsidRDefault="00DF76D5" w:rsidP="00FB10EC">
            <w:pPr>
              <w:rPr>
                <w:rFonts w:ascii="Myriad Pro" w:hAnsi="Myriad Pro"/>
                <w:color w:val="000000" w:themeColor="text1"/>
                <w:sz w:val="16"/>
                <w:szCs w:val="16"/>
              </w:rPr>
            </w:pPr>
            <w:r w:rsidRPr="0039450E">
              <w:rPr>
                <w:rFonts w:ascii="Myriad Pro" w:hAnsi="Myriad Pro"/>
                <w:color w:val="000000" w:themeColor="text1"/>
                <w:sz w:val="16"/>
                <w:szCs w:val="16"/>
              </w:rPr>
              <w:t xml:space="preserve">Identify areas in which the project is contributing to gender equality </w:t>
            </w:r>
          </w:p>
        </w:tc>
        <w:tc>
          <w:tcPr>
            <w:tcW w:w="2610" w:type="dxa"/>
            <w:tcBorders>
              <w:top w:val="single" w:sz="4" w:space="0" w:color="1F3864" w:themeColor="accent1" w:themeShade="80"/>
            </w:tcBorders>
          </w:tcPr>
          <w:p w14:paraId="26FFAE2B" w14:textId="7D79AE57" w:rsidR="00FB10EC" w:rsidRPr="0039450E" w:rsidRDefault="00DF76D5" w:rsidP="00FB10EC">
            <w:pPr>
              <w:rPr>
                <w:rFonts w:ascii="Myriad Pro" w:hAnsi="Myriad Pro"/>
                <w:color w:val="000000" w:themeColor="text1"/>
                <w:sz w:val="16"/>
                <w:szCs w:val="16"/>
              </w:rPr>
            </w:pPr>
            <w:r w:rsidRPr="0039450E">
              <w:rPr>
                <w:rFonts w:ascii="Myriad Pro" w:hAnsi="Myriad Pro"/>
                <w:b/>
                <w:bCs/>
                <w:sz w:val="16"/>
                <w:szCs w:val="16"/>
              </w:rPr>
              <w:t>Specify results achieved that focus on increasing gender equality and the empowerment of women</w:t>
            </w:r>
          </w:p>
        </w:tc>
        <w:tc>
          <w:tcPr>
            <w:tcW w:w="1710" w:type="dxa"/>
            <w:tcBorders>
              <w:top w:val="single" w:sz="4" w:space="0" w:color="1F3864" w:themeColor="accent1" w:themeShade="80"/>
              <w:right w:val="single" w:sz="4" w:space="0" w:color="1F3864" w:themeColor="accent1" w:themeShade="80"/>
            </w:tcBorders>
          </w:tcPr>
          <w:p w14:paraId="4C1A7A03" w14:textId="77777777" w:rsidR="00DF76D5" w:rsidRPr="0039450E" w:rsidRDefault="00DF76D5" w:rsidP="00FB10EC">
            <w:pPr>
              <w:rPr>
                <w:rFonts w:ascii="Myriad Pro" w:hAnsi="Myriad Pro"/>
                <w:color w:val="000000" w:themeColor="text1"/>
                <w:sz w:val="16"/>
                <w:szCs w:val="16"/>
              </w:rPr>
            </w:pPr>
            <w:r w:rsidRPr="0039450E">
              <w:rPr>
                <w:rFonts w:ascii="Myriad Pro" w:hAnsi="Myriad Pro"/>
                <w:color w:val="000000" w:themeColor="text1"/>
                <w:sz w:val="16"/>
                <w:szCs w:val="16"/>
              </w:rPr>
              <w:t>Analysis of Reports</w:t>
            </w:r>
          </w:p>
          <w:p w14:paraId="39C960F1" w14:textId="7A201F4C" w:rsidR="00DF76D5" w:rsidRPr="0039450E" w:rsidRDefault="00DF76D5" w:rsidP="00FB10EC">
            <w:pPr>
              <w:rPr>
                <w:rFonts w:ascii="Myriad Pro" w:hAnsi="Myriad Pro"/>
                <w:color w:val="000000" w:themeColor="text1"/>
                <w:sz w:val="16"/>
                <w:szCs w:val="16"/>
              </w:rPr>
            </w:pPr>
            <w:r w:rsidRPr="0039450E">
              <w:rPr>
                <w:rFonts w:ascii="Myriad Pro" w:hAnsi="Myriad Pro"/>
                <w:color w:val="000000" w:themeColor="text1"/>
                <w:sz w:val="16"/>
                <w:szCs w:val="16"/>
              </w:rPr>
              <w:t>Interviews</w:t>
            </w:r>
          </w:p>
        </w:tc>
      </w:tr>
      <w:tr w:rsidR="00FB10EC" w14:paraId="1C6383D5" w14:textId="77777777" w:rsidTr="00264EE0">
        <w:trPr>
          <w:jc w:val="center"/>
        </w:trPr>
        <w:tc>
          <w:tcPr>
            <w:tcW w:w="2157" w:type="dxa"/>
            <w:tcBorders>
              <w:top w:val="single" w:sz="4" w:space="0" w:color="1F3864" w:themeColor="accent1" w:themeShade="80"/>
              <w:left w:val="single" w:sz="4" w:space="0" w:color="1F3864" w:themeColor="accent1" w:themeShade="80"/>
            </w:tcBorders>
          </w:tcPr>
          <w:p w14:paraId="6B49CBF9" w14:textId="77777777" w:rsidR="00FB10EC" w:rsidRPr="0039450E" w:rsidRDefault="00FB10EC" w:rsidP="00FB10EC">
            <w:pPr>
              <w:rPr>
                <w:rFonts w:ascii="Myriad Pro" w:hAnsi="Myriad Pro"/>
                <w:color w:val="000000" w:themeColor="text1"/>
                <w:sz w:val="16"/>
                <w:szCs w:val="16"/>
              </w:rPr>
            </w:pPr>
          </w:p>
        </w:tc>
        <w:tc>
          <w:tcPr>
            <w:tcW w:w="3063" w:type="dxa"/>
            <w:tcBorders>
              <w:top w:val="single" w:sz="4" w:space="0" w:color="1F3864" w:themeColor="accent1" w:themeShade="80"/>
            </w:tcBorders>
          </w:tcPr>
          <w:p w14:paraId="0922FAFC" w14:textId="77777777" w:rsidR="00FB10EC" w:rsidRPr="0039450E" w:rsidRDefault="00FB10EC" w:rsidP="00FB10EC">
            <w:pPr>
              <w:rPr>
                <w:rFonts w:ascii="Myriad Pro" w:hAnsi="Myriad Pro"/>
                <w:color w:val="000000" w:themeColor="text1"/>
                <w:sz w:val="16"/>
                <w:szCs w:val="16"/>
              </w:rPr>
            </w:pPr>
          </w:p>
        </w:tc>
        <w:tc>
          <w:tcPr>
            <w:tcW w:w="2610" w:type="dxa"/>
            <w:tcBorders>
              <w:top w:val="single" w:sz="4" w:space="0" w:color="1F3864" w:themeColor="accent1" w:themeShade="80"/>
            </w:tcBorders>
          </w:tcPr>
          <w:p w14:paraId="1E033BD6" w14:textId="77777777" w:rsidR="00FB10EC" w:rsidRPr="0039450E" w:rsidRDefault="00FB10EC" w:rsidP="00FB10EC">
            <w:pPr>
              <w:rPr>
                <w:rFonts w:ascii="Myriad Pro" w:hAnsi="Myriad Pro"/>
                <w:color w:val="000000" w:themeColor="text1"/>
                <w:sz w:val="16"/>
                <w:szCs w:val="16"/>
              </w:rPr>
            </w:pPr>
          </w:p>
        </w:tc>
        <w:tc>
          <w:tcPr>
            <w:tcW w:w="1710" w:type="dxa"/>
            <w:tcBorders>
              <w:top w:val="single" w:sz="4" w:space="0" w:color="1F3864" w:themeColor="accent1" w:themeShade="80"/>
              <w:right w:val="single" w:sz="4" w:space="0" w:color="1F3864" w:themeColor="accent1" w:themeShade="80"/>
            </w:tcBorders>
          </w:tcPr>
          <w:p w14:paraId="7D1B539C" w14:textId="77777777" w:rsidR="00FB10EC" w:rsidRPr="0039450E" w:rsidRDefault="00FB10EC" w:rsidP="00FB10EC">
            <w:pPr>
              <w:rPr>
                <w:rFonts w:ascii="Myriad Pro" w:hAnsi="Myriad Pro"/>
                <w:color w:val="000000" w:themeColor="text1"/>
                <w:sz w:val="16"/>
                <w:szCs w:val="16"/>
              </w:rPr>
            </w:pPr>
          </w:p>
        </w:tc>
      </w:tr>
      <w:tr w:rsidR="00FB10EC" w14:paraId="18932587" w14:textId="77777777" w:rsidTr="00264EE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0C5351B" w14:textId="77777777" w:rsidR="00FB10EC" w:rsidRPr="0039450E" w:rsidRDefault="00FB10EC" w:rsidP="00FB10EC">
            <w:pPr>
              <w:rPr>
                <w:rFonts w:ascii="Myriad Pro" w:hAnsi="Myriad Pro"/>
                <w:color w:val="000000" w:themeColor="text1"/>
                <w:sz w:val="16"/>
                <w:szCs w:val="16"/>
              </w:rPr>
            </w:pPr>
            <w:r w:rsidRPr="0039450E">
              <w:rPr>
                <w:rFonts w:ascii="Myriad Pro" w:hAnsi="Myriad Pro"/>
                <w:color w:val="000000" w:themeColor="text1"/>
                <w:sz w:val="16"/>
                <w:szCs w:val="16"/>
              </w:rPr>
              <w:t>Impact: Are there indications that the project has contributed to, or enabled progress toward reduced environmental stress and/or improved ecological status?</w:t>
            </w:r>
          </w:p>
        </w:tc>
      </w:tr>
      <w:tr w:rsidR="00DF76D5" w14:paraId="5ACEB916" w14:textId="77777777" w:rsidTr="00264EE0">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601361EA" w14:textId="7DE75188" w:rsidR="00DF76D5" w:rsidRPr="0039450E" w:rsidRDefault="00DF76D5" w:rsidP="00DF76D5">
            <w:pPr>
              <w:rPr>
                <w:rFonts w:ascii="Myriad Pro" w:hAnsi="Myriad Pro"/>
                <w:color w:val="000000"/>
                <w:sz w:val="16"/>
                <w:szCs w:val="16"/>
              </w:rPr>
            </w:pPr>
            <w:r w:rsidRPr="00692496">
              <w:rPr>
                <w:rFonts w:ascii="Myriad Pro" w:hAnsi="Myriad Pro"/>
                <w:sz w:val="16"/>
                <w:szCs w:val="16"/>
              </w:rPr>
              <w:t>Assess the likely permanence (long lasting nature) of the impacts</w:t>
            </w:r>
          </w:p>
        </w:tc>
        <w:tc>
          <w:tcPr>
            <w:tcW w:w="3063" w:type="dxa"/>
            <w:tcBorders>
              <w:top w:val="single" w:sz="4" w:space="0" w:color="1F3864" w:themeColor="accent1" w:themeShade="80"/>
              <w:bottom w:val="single" w:sz="4" w:space="0" w:color="1F3864" w:themeColor="accent1" w:themeShade="80"/>
            </w:tcBorders>
          </w:tcPr>
          <w:p w14:paraId="62A03ED9" w14:textId="2E2FBCED" w:rsidR="00DF76D5" w:rsidRPr="0039450E" w:rsidRDefault="00DF76D5" w:rsidP="00DF76D5">
            <w:pPr>
              <w:rPr>
                <w:rFonts w:ascii="Myriad Pro" w:hAnsi="Myriad Pro"/>
                <w:color w:val="000000"/>
                <w:sz w:val="16"/>
                <w:szCs w:val="16"/>
              </w:rPr>
            </w:pPr>
            <w:r w:rsidRPr="00692496">
              <w:rPr>
                <w:rFonts w:ascii="Myriad Pro" w:hAnsi="Myriad Pro"/>
                <w:sz w:val="16"/>
                <w:szCs w:val="16"/>
              </w:rPr>
              <w:t xml:space="preserve">The </w:t>
            </w:r>
            <w:r w:rsidRPr="0039450E">
              <w:rPr>
                <w:rFonts w:ascii="Myriad Pro" w:hAnsi="Myriad Pro"/>
                <w:sz w:val="16"/>
                <w:szCs w:val="16"/>
              </w:rPr>
              <w:t>positive and negative, foreseen and unforeseen changes to and effects produced by a development intervention</w:t>
            </w:r>
          </w:p>
        </w:tc>
        <w:tc>
          <w:tcPr>
            <w:tcW w:w="2610" w:type="dxa"/>
            <w:tcBorders>
              <w:top w:val="single" w:sz="4" w:space="0" w:color="1F3864" w:themeColor="accent1" w:themeShade="80"/>
              <w:bottom w:val="single" w:sz="4" w:space="0" w:color="1F3864" w:themeColor="accent1" w:themeShade="80"/>
            </w:tcBorders>
          </w:tcPr>
          <w:p w14:paraId="786FA6F0" w14:textId="77777777" w:rsidR="00DF76D5" w:rsidRPr="0039450E" w:rsidRDefault="00DF76D5" w:rsidP="00DF76D5">
            <w:pPr>
              <w:numPr>
                <w:ilvl w:val="0"/>
                <w:numId w:val="32"/>
              </w:numPr>
              <w:tabs>
                <w:tab w:val="left" w:pos="227"/>
              </w:tabs>
              <w:autoSpaceDE w:val="0"/>
              <w:autoSpaceDN w:val="0"/>
              <w:adjustRightInd w:val="0"/>
              <w:rPr>
                <w:rFonts w:ascii="Myriad Pro" w:eastAsia="Times New Roman" w:hAnsi="Myriad Pro" w:cs="Calibri"/>
                <w:sz w:val="16"/>
                <w:szCs w:val="16"/>
              </w:rPr>
            </w:pPr>
            <w:r w:rsidRPr="00692496">
              <w:rPr>
                <w:rFonts w:ascii="Myriad Pro" w:hAnsi="Myriad Pro"/>
                <w:sz w:val="16"/>
                <w:szCs w:val="16"/>
              </w:rPr>
              <w:t xml:space="preserve">Project documents </w:t>
            </w:r>
          </w:p>
          <w:p w14:paraId="3897F9CD" w14:textId="6E643308" w:rsidR="00DF76D5" w:rsidRPr="0039450E" w:rsidRDefault="00DF76D5" w:rsidP="00DF76D5">
            <w:pPr>
              <w:rPr>
                <w:rFonts w:ascii="Myriad Pro" w:hAnsi="Myriad Pro"/>
                <w:color w:val="000000"/>
                <w:sz w:val="16"/>
                <w:szCs w:val="16"/>
              </w:rPr>
            </w:pPr>
            <w:r w:rsidRPr="0039450E">
              <w:rPr>
                <w:rFonts w:ascii="Myriad Pro" w:hAnsi="Myriad Pro"/>
                <w:sz w:val="16"/>
                <w:szCs w:val="16"/>
              </w:rPr>
              <w:t>UNDP, project team, and relevant stakeholders</w:t>
            </w: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5069ED6" w14:textId="77777777" w:rsidR="00DF76D5" w:rsidRPr="0039450E" w:rsidRDefault="00DF76D5" w:rsidP="00DF76D5">
            <w:pPr>
              <w:numPr>
                <w:ilvl w:val="0"/>
                <w:numId w:val="32"/>
              </w:numPr>
              <w:tabs>
                <w:tab w:val="left" w:pos="227"/>
              </w:tabs>
              <w:autoSpaceDE w:val="0"/>
              <w:autoSpaceDN w:val="0"/>
              <w:adjustRightInd w:val="0"/>
              <w:rPr>
                <w:rFonts w:ascii="Myriad Pro" w:eastAsia="Times New Roman" w:hAnsi="Myriad Pro" w:cs="Calibri"/>
                <w:sz w:val="16"/>
                <w:szCs w:val="16"/>
              </w:rPr>
            </w:pPr>
            <w:r w:rsidRPr="00692496">
              <w:rPr>
                <w:rFonts w:ascii="Myriad Pro" w:hAnsi="Myriad Pro"/>
                <w:sz w:val="16"/>
                <w:szCs w:val="16"/>
              </w:rPr>
              <w:t>Document analysis</w:t>
            </w:r>
          </w:p>
          <w:p w14:paraId="395707B0" w14:textId="3A0844FE" w:rsidR="00DF76D5" w:rsidRPr="0039450E" w:rsidRDefault="00DF76D5" w:rsidP="00DF76D5">
            <w:pPr>
              <w:rPr>
                <w:rFonts w:ascii="Myriad Pro" w:hAnsi="Myriad Pro"/>
                <w:color w:val="000000"/>
                <w:sz w:val="16"/>
                <w:szCs w:val="16"/>
              </w:rPr>
            </w:pPr>
            <w:r w:rsidRPr="0039450E">
              <w:rPr>
                <w:rFonts w:ascii="Myriad Pro" w:hAnsi="Myriad Pro"/>
                <w:sz w:val="16"/>
                <w:szCs w:val="16"/>
              </w:rPr>
              <w:t>Interviews</w:t>
            </w:r>
          </w:p>
        </w:tc>
      </w:tr>
      <w:tr w:rsidR="00DF76D5" w14:paraId="4A04712D" w14:textId="77777777" w:rsidTr="00264EE0">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479F6C24" w14:textId="77777777" w:rsidR="00DF76D5" w:rsidRPr="00F0043D" w:rsidRDefault="00DF76D5" w:rsidP="00DF76D5">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2776ABDB" w14:textId="77777777" w:rsidR="00264EE0" w:rsidRPr="00FF139C" w:rsidRDefault="00264EE0" w:rsidP="00264EE0">
      <w:pPr>
        <w:rPr>
          <w:rFonts w:ascii="Myriad Pro" w:hAnsi="Myriad Pro"/>
          <w:b/>
          <w:bCs/>
          <w:sz w:val="26"/>
          <w:szCs w:val="26"/>
        </w:rPr>
      </w:pPr>
    </w:p>
    <w:p w14:paraId="0EABC89A" w14:textId="77777777" w:rsidR="00264EE0" w:rsidRDefault="00264EE0" w:rsidP="00264EE0">
      <w:pPr>
        <w:rPr>
          <w:rFonts w:ascii="Myriad Pro" w:hAnsi="Myriad Pro"/>
          <w:b/>
          <w:bCs/>
          <w:sz w:val="26"/>
          <w:szCs w:val="26"/>
        </w:rPr>
      </w:pPr>
    </w:p>
    <w:p w14:paraId="6F3B7FD4" w14:textId="77777777" w:rsidR="00264EE0" w:rsidRDefault="00264EE0" w:rsidP="00264EE0">
      <w:pPr>
        <w:rPr>
          <w:rFonts w:ascii="Myriad Pro" w:hAnsi="Myriad Pro"/>
          <w:b/>
          <w:bCs/>
          <w:sz w:val="26"/>
          <w:szCs w:val="26"/>
        </w:rPr>
      </w:pPr>
    </w:p>
    <w:p w14:paraId="0E9DDF22" w14:textId="77777777" w:rsidR="00B678BF" w:rsidRDefault="00B678BF">
      <w:pPr>
        <w:rPr>
          <w:rFonts w:ascii="Myriad Pro" w:hAnsi="Myriad Pro"/>
          <w:b/>
          <w:bCs/>
          <w:sz w:val="26"/>
          <w:szCs w:val="26"/>
        </w:rPr>
      </w:pPr>
      <w:r>
        <w:rPr>
          <w:rFonts w:ascii="Myriad Pro" w:hAnsi="Myriad Pro"/>
          <w:b/>
          <w:bCs/>
          <w:sz w:val="26"/>
          <w:szCs w:val="26"/>
        </w:rPr>
        <w:br w:type="page"/>
      </w:r>
    </w:p>
    <w:p w14:paraId="58A3D795" w14:textId="07136888" w:rsidR="00264EE0" w:rsidRPr="00FF139C" w:rsidRDefault="00264EE0" w:rsidP="00264EE0">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E</w:t>
      </w:r>
      <w:r w:rsidRPr="00FF139C">
        <w:rPr>
          <w:rFonts w:ascii="Myriad Pro" w:hAnsi="Myriad Pro"/>
          <w:b/>
          <w:bCs/>
          <w:sz w:val="26"/>
          <w:szCs w:val="26"/>
        </w:rPr>
        <w:t>: UNEG Code of Conduct for Evaluators</w:t>
      </w:r>
    </w:p>
    <w:p w14:paraId="20925ACE" w14:textId="77777777" w:rsidR="00264EE0" w:rsidRPr="00AA6A2E" w:rsidRDefault="00264EE0" w:rsidP="00264EE0">
      <w:pPr>
        <w:jc w:val="both"/>
        <w:rPr>
          <w:b/>
        </w:rPr>
      </w:pPr>
      <w:r w:rsidRPr="00AA6A2E">
        <w:rPr>
          <w:b/>
          <w:noProof/>
          <w:color w:val="808080" w:themeColor="background1" w:themeShade="80"/>
        </w:rPr>
        <mc:AlternateContent>
          <mc:Choice Requires="wps">
            <w:drawing>
              <wp:anchor distT="45720" distB="45720" distL="114300" distR="114300" simplePos="0" relativeHeight="251659264" behindDoc="0" locked="0" layoutInCell="1" allowOverlap="1" wp14:anchorId="49C0765D" wp14:editId="7789B94E">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7EB8FBC7" w14:textId="77777777" w:rsidR="00EB4F26" w:rsidRPr="00B36208" w:rsidRDefault="00EB4F26" w:rsidP="00264EE0">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99FEE04" w14:textId="77777777" w:rsidR="00EB4F26" w:rsidRPr="00B36208" w:rsidRDefault="00EB4F26" w:rsidP="00264EE0">
                            <w:pPr>
                              <w:autoSpaceDE w:val="0"/>
                              <w:autoSpaceDN w:val="0"/>
                              <w:adjustRightInd w:val="0"/>
                              <w:spacing w:after="0" w:line="240" w:lineRule="auto"/>
                              <w:rPr>
                                <w:rFonts w:ascii="Myriad Pro" w:hAnsi="Myriad Pro"/>
                                <w:color w:val="000000"/>
                                <w:sz w:val="16"/>
                                <w:szCs w:val="16"/>
                              </w:rPr>
                            </w:pPr>
                          </w:p>
                          <w:p w14:paraId="277AD883"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ED0D0E3"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BEA7041"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BE134A6"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9AD7F46"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FF87865" w14:textId="77777777" w:rsidR="00EB4F26" w:rsidRPr="00DD0D1D"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2A2F9DF9" w14:textId="77777777" w:rsidR="00EB4F26" w:rsidRPr="00DD0D1D" w:rsidRDefault="00EB4F26" w:rsidP="00264EE0">
                            <w:pPr>
                              <w:pStyle w:val="ListParagraph"/>
                              <w:numPr>
                                <w:ilvl w:val="0"/>
                                <w:numId w:val="20"/>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FCC26DB" w14:textId="77777777" w:rsidR="00EB4F26" w:rsidRPr="00DD0D1D" w:rsidRDefault="00EB4F26" w:rsidP="00264EE0">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5FB91C0" w14:textId="77777777" w:rsidR="00EB4F26" w:rsidRPr="00DD0D1D" w:rsidRDefault="00EB4F26" w:rsidP="00264EE0">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F1345B2" w14:textId="77777777" w:rsidR="00EB4F26" w:rsidRPr="00B36208" w:rsidRDefault="00EB4F26" w:rsidP="00264EE0">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11659A6E" w14:textId="77777777" w:rsidR="00EB4F26" w:rsidRPr="00B36208" w:rsidRDefault="00EB4F26" w:rsidP="00264EE0">
                            <w:pPr>
                              <w:spacing w:after="0" w:line="240" w:lineRule="auto"/>
                              <w:rPr>
                                <w:rFonts w:ascii="Myriad Pro" w:hAnsi="Myriad Pro"/>
                                <w:color w:val="000000"/>
                                <w:sz w:val="16"/>
                                <w:szCs w:val="16"/>
                              </w:rPr>
                            </w:pPr>
                          </w:p>
                          <w:p w14:paraId="01E21C7F"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A6BDFE5" w14:textId="77777777" w:rsidR="00EB4F26" w:rsidRPr="00B36208" w:rsidRDefault="00EB4F26" w:rsidP="00264EE0">
                            <w:pPr>
                              <w:spacing w:after="0" w:line="240" w:lineRule="auto"/>
                              <w:rPr>
                                <w:rFonts w:ascii="Myriad Pro" w:hAnsi="Myriad Pro"/>
                                <w:color w:val="000000"/>
                                <w:sz w:val="16"/>
                                <w:szCs w:val="16"/>
                              </w:rPr>
                            </w:pPr>
                          </w:p>
                          <w:p w14:paraId="77793107"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7F5ACC68" w14:textId="77777777" w:rsidR="00EB4F26" w:rsidRPr="00B36208" w:rsidRDefault="00EB4F26" w:rsidP="00264EE0">
                            <w:pPr>
                              <w:spacing w:after="0" w:line="240" w:lineRule="auto"/>
                              <w:rPr>
                                <w:rFonts w:ascii="Myriad Pro" w:hAnsi="Myriad Pro"/>
                                <w:color w:val="000000"/>
                                <w:sz w:val="16"/>
                                <w:szCs w:val="16"/>
                              </w:rPr>
                            </w:pPr>
                          </w:p>
                          <w:p w14:paraId="59609D27"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A79C63E" w14:textId="77777777" w:rsidR="00EB4F26" w:rsidRPr="00B36208" w:rsidRDefault="00EB4F26" w:rsidP="00264EE0">
                            <w:pPr>
                              <w:spacing w:after="0" w:line="240" w:lineRule="auto"/>
                              <w:rPr>
                                <w:rFonts w:ascii="Myriad Pro" w:hAnsi="Myriad Pro"/>
                                <w:color w:val="000000"/>
                                <w:sz w:val="16"/>
                                <w:szCs w:val="16"/>
                              </w:rPr>
                            </w:pPr>
                          </w:p>
                          <w:p w14:paraId="5CB73A00"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7C38E70A" w14:textId="77777777" w:rsidR="00EB4F26" w:rsidRPr="00B36208" w:rsidRDefault="00EB4F26" w:rsidP="00264EE0">
                            <w:pPr>
                              <w:spacing w:after="0" w:line="240" w:lineRule="auto"/>
                              <w:rPr>
                                <w:rFonts w:ascii="Myriad Pro" w:hAnsi="Myriad Pro"/>
                                <w:color w:val="000000"/>
                                <w:sz w:val="16"/>
                                <w:szCs w:val="16"/>
                              </w:rPr>
                            </w:pPr>
                          </w:p>
                          <w:p w14:paraId="2E04710E"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7B71FAD4" w14:textId="77777777" w:rsidR="00EB4F26" w:rsidRPr="00B36208" w:rsidRDefault="00EB4F26" w:rsidP="00264EE0">
                            <w:pPr>
                              <w:spacing w:after="0" w:line="240" w:lineRule="auto"/>
                              <w:rPr>
                                <w:rFonts w:ascii="Myriad Pro" w:hAnsi="Myriad Pro"/>
                                <w:color w:val="000000"/>
                                <w:sz w:val="16"/>
                                <w:szCs w:val="16"/>
                              </w:rPr>
                            </w:pPr>
                          </w:p>
                          <w:p w14:paraId="5EB08190"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49C0765D"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">
                <v:textbox style="mso-fit-shape-to-text:t">
                  <w:txbxContent>
                    <w:p w14:paraId="7EB8FBC7" w14:textId="77777777" w:rsidR="00EB4F26" w:rsidRPr="00B36208" w:rsidRDefault="00EB4F26" w:rsidP="00264EE0">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199FEE04" w14:textId="77777777" w:rsidR="00EB4F26" w:rsidRPr="00B36208" w:rsidRDefault="00EB4F26" w:rsidP="00264EE0">
                      <w:pPr>
                        <w:autoSpaceDE w:val="0"/>
                        <w:autoSpaceDN w:val="0"/>
                        <w:adjustRightInd w:val="0"/>
                        <w:spacing w:after="0" w:line="240" w:lineRule="auto"/>
                        <w:rPr>
                          <w:rFonts w:ascii="Myriad Pro" w:hAnsi="Myriad Pro"/>
                          <w:color w:val="000000"/>
                          <w:sz w:val="16"/>
                          <w:szCs w:val="16"/>
                        </w:rPr>
                      </w:pPr>
                    </w:p>
                    <w:p w14:paraId="277AD883"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ED0D0E3"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BEA7041"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BE134A6"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9AD7F46" w14:textId="77777777" w:rsidR="00EB4F26" w:rsidRPr="00B36208"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FF87865" w14:textId="77777777" w:rsidR="00EB4F26" w:rsidRPr="00DD0D1D" w:rsidRDefault="00EB4F26" w:rsidP="00264EE0">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2A2F9DF9" w14:textId="77777777" w:rsidR="00EB4F26" w:rsidRPr="00DD0D1D" w:rsidRDefault="00EB4F26" w:rsidP="00264EE0">
                      <w:pPr>
                        <w:pStyle w:val="ListParagraph"/>
                        <w:numPr>
                          <w:ilvl w:val="0"/>
                          <w:numId w:val="20"/>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FCC26DB" w14:textId="77777777" w:rsidR="00EB4F26" w:rsidRPr="00DD0D1D" w:rsidRDefault="00EB4F26" w:rsidP="00264EE0">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5FB91C0" w14:textId="77777777" w:rsidR="00EB4F26" w:rsidRPr="00DD0D1D" w:rsidRDefault="00EB4F26" w:rsidP="00264EE0">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F1345B2" w14:textId="77777777" w:rsidR="00EB4F26" w:rsidRPr="00B36208" w:rsidRDefault="00EB4F26" w:rsidP="00264EE0">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11659A6E" w14:textId="77777777" w:rsidR="00EB4F26" w:rsidRPr="00B36208" w:rsidRDefault="00EB4F26" w:rsidP="00264EE0">
                      <w:pPr>
                        <w:spacing w:after="0" w:line="240" w:lineRule="auto"/>
                        <w:rPr>
                          <w:rFonts w:ascii="Myriad Pro" w:hAnsi="Myriad Pro"/>
                          <w:color w:val="000000"/>
                          <w:sz w:val="16"/>
                          <w:szCs w:val="16"/>
                        </w:rPr>
                      </w:pPr>
                    </w:p>
                    <w:p w14:paraId="01E21C7F"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A6BDFE5" w14:textId="77777777" w:rsidR="00EB4F26" w:rsidRPr="00B36208" w:rsidRDefault="00EB4F26" w:rsidP="00264EE0">
                      <w:pPr>
                        <w:spacing w:after="0" w:line="240" w:lineRule="auto"/>
                        <w:rPr>
                          <w:rFonts w:ascii="Myriad Pro" w:hAnsi="Myriad Pro"/>
                          <w:color w:val="000000"/>
                          <w:sz w:val="16"/>
                          <w:szCs w:val="16"/>
                        </w:rPr>
                      </w:pPr>
                    </w:p>
                    <w:p w14:paraId="77793107"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7F5ACC68" w14:textId="77777777" w:rsidR="00EB4F26" w:rsidRPr="00B36208" w:rsidRDefault="00EB4F26" w:rsidP="00264EE0">
                      <w:pPr>
                        <w:spacing w:after="0" w:line="240" w:lineRule="auto"/>
                        <w:rPr>
                          <w:rFonts w:ascii="Myriad Pro" w:hAnsi="Myriad Pro"/>
                          <w:color w:val="000000"/>
                          <w:sz w:val="16"/>
                          <w:szCs w:val="16"/>
                        </w:rPr>
                      </w:pPr>
                    </w:p>
                    <w:p w14:paraId="59609D27"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A79C63E" w14:textId="77777777" w:rsidR="00EB4F26" w:rsidRPr="00B36208" w:rsidRDefault="00EB4F26" w:rsidP="00264EE0">
                      <w:pPr>
                        <w:spacing w:after="0" w:line="240" w:lineRule="auto"/>
                        <w:rPr>
                          <w:rFonts w:ascii="Myriad Pro" w:hAnsi="Myriad Pro"/>
                          <w:color w:val="000000"/>
                          <w:sz w:val="16"/>
                          <w:szCs w:val="16"/>
                        </w:rPr>
                      </w:pPr>
                    </w:p>
                    <w:p w14:paraId="5CB73A00"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7C38E70A" w14:textId="77777777" w:rsidR="00EB4F26" w:rsidRPr="00B36208" w:rsidRDefault="00EB4F26" w:rsidP="00264EE0">
                      <w:pPr>
                        <w:spacing w:after="0" w:line="240" w:lineRule="auto"/>
                        <w:rPr>
                          <w:rFonts w:ascii="Myriad Pro" w:hAnsi="Myriad Pro"/>
                          <w:color w:val="000000"/>
                          <w:sz w:val="16"/>
                          <w:szCs w:val="16"/>
                        </w:rPr>
                      </w:pPr>
                    </w:p>
                    <w:p w14:paraId="2E04710E"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7B71FAD4" w14:textId="77777777" w:rsidR="00EB4F26" w:rsidRPr="00B36208" w:rsidRDefault="00EB4F26" w:rsidP="00264EE0">
                      <w:pPr>
                        <w:spacing w:after="0" w:line="240" w:lineRule="auto"/>
                        <w:rPr>
                          <w:rFonts w:ascii="Myriad Pro" w:hAnsi="Myriad Pro"/>
                          <w:color w:val="000000"/>
                          <w:sz w:val="16"/>
                          <w:szCs w:val="16"/>
                        </w:rPr>
                      </w:pPr>
                    </w:p>
                    <w:p w14:paraId="5EB08190" w14:textId="77777777" w:rsidR="00EB4F26" w:rsidRPr="00B36208" w:rsidRDefault="00EB4F26" w:rsidP="00264EE0">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r w:rsidRPr="00AA6A2E">
        <w:rPr>
          <w:b/>
        </w:rPr>
        <w:br w:type="page"/>
      </w:r>
    </w:p>
    <w:p w14:paraId="29B244FD" w14:textId="77777777" w:rsidR="00264EE0" w:rsidRPr="00FF139C" w:rsidRDefault="00264EE0" w:rsidP="00264EE0">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F</w:t>
      </w:r>
      <w:r w:rsidRPr="00FF139C">
        <w:rPr>
          <w:rFonts w:ascii="Myriad Pro" w:hAnsi="Myriad Pro"/>
          <w:b/>
          <w:bCs/>
          <w:sz w:val="26"/>
          <w:szCs w:val="26"/>
        </w:rPr>
        <w:t>: TE Rating Scales</w:t>
      </w:r>
      <w:r>
        <w:rPr>
          <w:rFonts w:ascii="Myriad Pro" w:hAnsi="Myriad Pro"/>
          <w:b/>
          <w:bCs/>
          <w:sz w:val="26"/>
          <w:szCs w:val="26"/>
        </w:rPr>
        <w:t xml:space="preserve"> &amp; Evaluation Ratings Table</w:t>
      </w:r>
    </w:p>
    <w:tbl>
      <w:tblPr>
        <w:tblW w:w="4960" w:type="pct"/>
        <w:tblInd w:w="-5" w:type="dxa"/>
        <w:tblLook w:val="04A0" w:firstRow="1" w:lastRow="0" w:firstColumn="1" w:lastColumn="0" w:noHBand="0" w:noVBand="1"/>
      </w:tblPr>
      <w:tblGrid>
        <w:gridCol w:w="4665"/>
        <w:gridCol w:w="4610"/>
      </w:tblGrid>
      <w:tr w:rsidR="00264EE0" w:rsidRPr="00D6638C" w14:paraId="1764F8B5" w14:textId="77777777" w:rsidTr="00264EE0">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70D6192" w14:textId="77777777" w:rsidR="00264EE0" w:rsidRPr="003D3FCB" w:rsidRDefault="00264EE0" w:rsidP="00264EE0">
            <w:pPr>
              <w:spacing w:after="0" w:line="240" w:lineRule="auto"/>
              <w:jc w:val="center"/>
              <w:rPr>
                <w:rFonts w:ascii="Myriad Pro" w:hAnsi="Myriad Pro"/>
                <w:b/>
                <w:bCs/>
                <w:sz w:val="21"/>
                <w:szCs w:val="21"/>
              </w:rPr>
            </w:pPr>
            <w:r w:rsidRPr="003D3FCB">
              <w:rPr>
                <w:rFonts w:ascii="Myriad Pro" w:hAnsi="Myriad Pro"/>
                <w:b/>
                <w:bCs/>
                <w:sz w:val="21"/>
                <w:szCs w:val="21"/>
              </w:rPr>
              <w:t>TE Rating Scales</w:t>
            </w:r>
          </w:p>
        </w:tc>
      </w:tr>
      <w:tr w:rsidR="00264EE0" w:rsidRPr="00D6638C" w14:paraId="27077573" w14:textId="77777777" w:rsidTr="00264EE0">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17A5E2FE" w14:textId="77777777" w:rsidR="00264EE0" w:rsidRPr="003200D5" w:rsidRDefault="00264EE0" w:rsidP="00264EE0">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5201D655" w14:textId="77777777" w:rsidR="00264EE0" w:rsidRPr="003200D5" w:rsidRDefault="00264EE0" w:rsidP="00264EE0">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2B884D3A" w14:textId="77777777" w:rsidR="00264EE0" w:rsidRPr="003200D5" w:rsidRDefault="00264EE0" w:rsidP="00264EE0">
            <w:pPr>
              <w:spacing w:after="0" w:line="240" w:lineRule="auto"/>
              <w:rPr>
                <w:rFonts w:ascii="Myriad Pro" w:hAnsi="Myriad Pro"/>
                <w:color w:val="FFFFFF" w:themeColor="background1"/>
                <w:sz w:val="21"/>
                <w:szCs w:val="21"/>
              </w:rPr>
            </w:pPr>
          </w:p>
        </w:tc>
      </w:tr>
      <w:tr w:rsidR="00264EE0" w:rsidRPr="00D6638C" w14:paraId="25697D71" w14:textId="77777777" w:rsidTr="00264EE0">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64318C46"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5BDF4EEA"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20E36005"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4 = Moderately Satisfactory (MS): more or less meets expectations and/or some shortcomings</w:t>
            </w:r>
          </w:p>
          <w:p w14:paraId="4DE760B4"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4075BEC5"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00245C32"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0DF1885D" w14:textId="77777777" w:rsidR="00264EE0" w:rsidRPr="00D3718B" w:rsidRDefault="00264EE0" w:rsidP="00264EE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060912FC" w14:textId="77777777" w:rsidR="00264EE0" w:rsidRPr="00D3718B" w:rsidRDefault="00264EE0" w:rsidP="00264EE0">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29FC10" w14:textId="77777777" w:rsidR="00264EE0" w:rsidRPr="00D3718B" w:rsidRDefault="00264EE0" w:rsidP="00264EE0">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56B7A56B" w14:textId="77777777" w:rsidR="00264EE0" w:rsidRPr="00D3718B" w:rsidRDefault="00264EE0" w:rsidP="00264EE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5E51E158" w14:textId="77777777" w:rsidR="00264EE0" w:rsidRPr="00D3718B" w:rsidRDefault="00264EE0" w:rsidP="00264EE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063EE741" w14:textId="77777777" w:rsidR="00264EE0" w:rsidRPr="00D3718B" w:rsidRDefault="00264EE0" w:rsidP="00264EE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363A6CE0" w14:textId="77777777" w:rsidR="00264EE0" w:rsidRPr="00D3718B" w:rsidRDefault="00264EE0" w:rsidP="00264EE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7A6F930E" w14:textId="77777777" w:rsidR="00264EE0" w:rsidRPr="00D3718B" w:rsidRDefault="00264EE0" w:rsidP="00264EE0">
            <w:pPr>
              <w:spacing w:after="0" w:line="240" w:lineRule="auto"/>
              <w:rPr>
                <w:rFonts w:ascii="Myriad Pro" w:hAnsi="Myriad Pro"/>
                <w:color w:val="000000" w:themeColor="text1"/>
                <w:sz w:val="21"/>
                <w:szCs w:val="21"/>
              </w:rPr>
            </w:pPr>
          </w:p>
        </w:tc>
      </w:tr>
    </w:tbl>
    <w:p w14:paraId="5AFE2D8B" w14:textId="77777777" w:rsidR="00264EE0" w:rsidRDefault="00264EE0" w:rsidP="00264EE0">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264EE0" w:rsidRPr="00AA4F7A" w14:paraId="23670F3C" w14:textId="77777777" w:rsidTr="00264EE0">
        <w:trPr>
          <w:trHeight w:val="350"/>
          <w:jc w:val="center"/>
        </w:trPr>
        <w:tc>
          <w:tcPr>
            <w:tcW w:w="9350" w:type="dxa"/>
            <w:gridSpan w:val="2"/>
            <w:shd w:val="clear" w:color="auto" w:fill="auto"/>
            <w:vAlign w:val="center"/>
          </w:tcPr>
          <w:p w14:paraId="64261100" w14:textId="77777777" w:rsidR="00264EE0" w:rsidRPr="003D3FCB" w:rsidRDefault="00264EE0" w:rsidP="00264EE0">
            <w:pPr>
              <w:jc w:val="center"/>
              <w:rPr>
                <w:rFonts w:ascii="Myriad Pro" w:hAnsi="Myriad Pro"/>
                <w:b/>
                <w:bCs/>
                <w:sz w:val="21"/>
                <w:szCs w:val="21"/>
              </w:rPr>
            </w:pPr>
            <w:r w:rsidRPr="003D3FCB">
              <w:rPr>
                <w:rFonts w:ascii="Myriad Pro" w:hAnsi="Myriad Pro"/>
                <w:b/>
                <w:bCs/>
                <w:sz w:val="21"/>
                <w:szCs w:val="21"/>
              </w:rPr>
              <w:t>Evaluation Ratings Table</w:t>
            </w:r>
          </w:p>
        </w:tc>
      </w:tr>
      <w:tr w:rsidR="00264EE0" w:rsidRPr="00AA4F7A" w14:paraId="2D206C83" w14:textId="77777777" w:rsidTr="00264EE0">
        <w:trPr>
          <w:jc w:val="center"/>
        </w:trPr>
        <w:tc>
          <w:tcPr>
            <w:tcW w:w="7555" w:type="dxa"/>
            <w:shd w:val="clear" w:color="auto" w:fill="404040" w:themeFill="text1" w:themeFillTint="BF"/>
          </w:tcPr>
          <w:p w14:paraId="43C0294B" w14:textId="77777777" w:rsidR="00264EE0" w:rsidRPr="00420BAC" w:rsidRDefault="00264EE0" w:rsidP="00264EE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3DFCFA70" w14:textId="77777777" w:rsidR="00264EE0" w:rsidRPr="00420BAC" w:rsidRDefault="00264EE0" w:rsidP="00264EE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5"/>
            </w:r>
          </w:p>
        </w:tc>
      </w:tr>
      <w:tr w:rsidR="00264EE0" w:rsidRPr="00AA4F7A" w14:paraId="1138748B" w14:textId="77777777" w:rsidTr="00264EE0">
        <w:trPr>
          <w:jc w:val="center"/>
        </w:trPr>
        <w:tc>
          <w:tcPr>
            <w:tcW w:w="7555" w:type="dxa"/>
          </w:tcPr>
          <w:p w14:paraId="4FEF9E8D"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36A27392" w14:textId="77777777" w:rsidR="00264EE0" w:rsidRPr="00420BAC" w:rsidRDefault="00264EE0" w:rsidP="00264EE0">
            <w:pPr>
              <w:jc w:val="both"/>
              <w:rPr>
                <w:rFonts w:ascii="Myriad Pro" w:hAnsi="Myriad Pro"/>
                <w:color w:val="000000"/>
                <w:sz w:val="21"/>
                <w:szCs w:val="21"/>
              </w:rPr>
            </w:pPr>
          </w:p>
        </w:tc>
      </w:tr>
      <w:tr w:rsidR="00264EE0" w:rsidRPr="00AA4F7A" w14:paraId="1F22C8E8" w14:textId="77777777" w:rsidTr="00264EE0">
        <w:trPr>
          <w:jc w:val="center"/>
        </w:trPr>
        <w:tc>
          <w:tcPr>
            <w:tcW w:w="7555" w:type="dxa"/>
          </w:tcPr>
          <w:p w14:paraId="3DDBBD6E"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31FF02FF" w14:textId="77777777" w:rsidR="00264EE0" w:rsidRPr="00420BAC" w:rsidRDefault="00264EE0" w:rsidP="00264EE0">
            <w:pPr>
              <w:jc w:val="both"/>
              <w:rPr>
                <w:rFonts w:ascii="Myriad Pro" w:hAnsi="Myriad Pro"/>
                <w:color w:val="000000"/>
                <w:sz w:val="21"/>
                <w:szCs w:val="21"/>
              </w:rPr>
            </w:pPr>
          </w:p>
        </w:tc>
      </w:tr>
      <w:tr w:rsidR="00264EE0" w:rsidRPr="00AA4F7A" w14:paraId="7555EBB9" w14:textId="77777777" w:rsidTr="00264EE0">
        <w:trPr>
          <w:jc w:val="center"/>
        </w:trPr>
        <w:tc>
          <w:tcPr>
            <w:tcW w:w="7555" w:type="dxa"/>
            <w:shd w:val="clear" w:color="auto" w:fill="D0CECE" w:themeFill="background2" w:themeFillShade="E6"/>
          </w:tcPr>
          <w:p w14:paraId="14821EB6"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5EE0E8F5" w14:textId="77777777" w:rsidR="00264EE0" w:rsidRPr="00420BAC" w:rsidRDefault="00264EE0" w:rsidP="00264EE0">
            <w:pPr>
              <w:jc w:val="both"/>
              <w:rPr>
                <w:rFonts w:ascii="Myriad Pro" w:hAnsi="Myriad Pro"/>
                <w:color w:val="000000"/>
                <w:sz w:val="21"/>
                <w:szCs w:val="21"/>
              </w:rPr>
            </w:pPr>
          </w:p>
        </w:tc>
      </w:tr>
      <w:tr w:rsidR="00264EE0" w:rsidRPr="00AA4F7A" w14:paraId="4B6FEABB" w14:textId="77777777" w:rsidTr="00264EE0">
        <w:trPr>
          <w:jc w:val="center"/>
        </w:trPr>
        <w:tc>
          <w:tcPr>
            <w:tcW w:w="7555" w:type="dxa"/>
            <w:shd w:val="clear" w:color="auto" w:fill="404040" w:themeFill="text1" w:themeFillTint="BF"/>
          </w:tcPr>
          <w:p w14:paraId="7C41078C" w14:textId="77777777" w:rsidR="00264EE0" w:rsidRPr="00420BAC" w:rsidRDefault="00264EE0" w:rsidP="00264EE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65CB8310" w14:textId="77777777" w:rsidR="00264EE0" w:rsidRPr="00420BAC" w:rsidRDefault="00264EE0" w:rsidP="00264EE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264EE0" w:rsidRPr="00AA4F7A" w14:paraId="6297DB34" w14:textId="77777777" w:rsidTr="00264EE0">
        <w:trPr>
          <w:jc w:val="center"/>
        </w:trPr>
        <w:tc>
          <w:tcPr>
            <w:tcW w:w="7555" w:type="dxa"/>
          </w:tcPr>
          <w:p w14:paraId="1F8CF3AF" w14:textId="77777777" w:rsidR="00264EE0" w:rsidRPr="00420BAC" w:rsidRDefault="00264EE0" w:rsidP="00264EE0">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7D6D3BB0" w14:textId="77777777" w:rsidR="00264EE0" w:rsidRPr="00420BAC" w:rsidRDefault="00264EE0" w:rsidP="00264EE0">
            <w:pPr>
              <w:jc w:val="both"/>
              <w:rPr>
                <w:rFonts w:ascii="Myriad Pro" w:hAnsi="Myriad Pro"/>
                <w:color w:val="000000"/>
                <w:sz w:val="21"/>
                <w:szCs w:val="21"/>
              </w:rPr>
            </w:pPr>
          </w:p>
        </w:tc>
      </w:tr>
      <w:tr w:rsidR="00264EE0" w:rsidRPr="00AA4F7A" w14:paraId="5AA2D819" w14:textId="77777777" w:rsidTr="00264EE0">
        <w:trPr>
          <w:jc w:val="center"/>
        </w:trPr>
        <w:tc>
          <w:tcPr>
            <w:tcW w:w="7555" w:type="dxa"/>
          </w:tcPr>
          <w:p w14:paraId="76C134ED" w14:textId="77777777" w:rsidR="00264EE0" w:rsidRPr="00420BAC" w:rsidRDefault="00264EE0" w:rsidP="00264EE0">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6D185C89" w14:textId="77777777" w:rsidR="00264EE0" w:rsidRPr="00420BAC" w:rsidRDefault="00264EE0" w:rsidP="00264EE0">
            <w:pPr>
              <w:jc w:val="both"/>
              <w:rPr>
                <w:rFonts w:ascii="Myriad Pro" w:hAnsi="Myriad Pro"/>
                <w:color w:val="000000"/>
                <w:sz w:val="21"/>
                <w:szCs w:val="21"/>
              </w:rPr>
            </w:pPr>
          </w:p>
        </w:tc>
      </w:tr>
      <w:tr w:rsidR="00264EE0" w:rsidRPr="00AA4F7A" w14:paraId="4F9365ED" w14:textId="77777777" w:rsidTr="00264EE0">
        <w:trPr>
          <w:jc w:val="center"/>
        </w:trPr>
        <w:tc>
          <w:tcPr>
            <w:tcW w:w="7555" w:type="dxa"/>
            <w:shd w:val="clear" w:color="auto" w:fill="D0CECE" w:themeFill="background2" w:themeFillShade="E6"/>
          </w:tcPr>
          <w:p w14:paraId="34491950" w14:textId="77777777" w:rsidR="00264EE0" w:rsidRPr="00420BAC" w:rsidRDefault="00264EE0" w:rsidP="00264EE0">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735CF0EB" w14:textId="77777777" w:rsidR="00264EE0" w:rsidRPr="00420BAC" w:rsidRDefault="00264EE0" w:rsidP="00264EE0">
            <w:pPr>
              <w:jc w:val="both"/>
              <w:rPr>
                <w:rFonts w:ascii="Myriad Pro" w:hAnsi="Myriad Pro"/>
                <w:color w:val="000000"/>
                <w:sz w:val="21"/>
                <w:szCs w:val="21"/>
              </w:rPr>
            </w:pPr>
          </w:p>
        </w:tc>
      </w:tr>
      <w:tr w:rsidR="00264EE0" w:rsidRPr="00AA4F7A" w14:paraId="74D99EE6" w14:textId="77777777" w:rsidTr="00264EE0">
        <w:trPr>
          <w:jc w:val="center"/>
        </w:trPr>
        <w:tc>
          <w:tcPr>
            <w:tcW w:w="7555" w:type="dxa"/>
            <w:shd w:val="clear" w:color="auto" w:fill="404040" w:themeFill="text1" w:themeFillTint="BF"/>
          </w:tcPr>
          <w:p w14:paraId="64BA06FE" w14:textId="77777777" w:rsidR="00264EE0" w:rsidRPr="00420BAC" w:rsidRDefault="00264EE0" w:rsidP="00264EE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4FAB2C91" w14:textId="77777777" w:rsidR="00264EE0" w:rsidRPr="00420BAC" w:rsidRDefault="00264EE0" w:rsidP="00264EE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264EE0" w:rsidRPr="00AA4F7A" w14:paraId="5D6214D9" w14:textId="77777777" w:rsidTr="00264EE0">
        <w:trPr>
          <w:jc w:val="center"/>
        </w:trPr>
        <w:tc>
          <w:tcPr>
            <w:tcW w:w="7555" w:type="dxa"/>
          </w:tcPr>
          <w:p w14:paraId="5BB1D0CB"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4FA3E3AC" w14:textId="77777777" w:rsidR="00264EE0" w:rsidRPr="00420BAC" w:rsidRDefault="00264EE0" w:rsidP="00264EE0">
            <w:pPr>
              <w:jc w:val="both"/>
              <w:rPr>
                <w:rFonts w:ascii="Myriad Pro" w:hAnsi="Myriad Pro"/>
                <w:color w:val="000000"/>
                <w:sz w:val="21"/>
                <w:szCs w:val="21"/>
              </w:rPr>
            </w:pPr>
          </w:p>
        </w:tc>
      </w:tr>
      <w:tr w:rsidR="00264EE0" w:rsidRPr="00AA4F7A" w14:paraId="7BE33187" w14:textId="77777777" w:rsidTr="00264EE0">
        <w:trPr>
          <w:jc w:val="center"/>
        </w:trPr>
        <w:tc>
          <w:tcPr>
            <w:tcW w:w="7555" w:type="dxa"/>
          </w:tcPr>
          <w:p w14:paraId="16C6C118"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61EA7DA6" w14:textId="77777777" w:rsidR="00264EE0" w:rsidRPr="00420BAC" w:rsidRDefault="00264EE0" w:rsidP="00264EE0">
            <w:pPr>
              <w:jc w:val="both"/>
              <w:rPr>
                <w:rFonts w:ascii="Myriad Pro" w:hAnsi="Myriad Pro"/>
                <w:color w:val="000000"/>
                <w:sz w:val="21"/>
                <w:szCs w:val="21"/>
              </w:rPr>
            </w:pPr>
          </w:p>
        </w:tc>
      </w:tr>
      <w:tr w:rsidR="00264EE0" w:rsidRPr="00AA4F7A" w14:paraId="61D2B9FE" w14:textId="77777777" w:rsidTr="00264EE0">
        <w:trPr>
          <w:jc w:val="center"/>
        </w:trPr>
        <w:tc>
          <w:tcPr>
            <w:tcW w:w="7555" w:type="dxa"/>
          </w:tcPr>
          <w:p w14:paraId="55EFFB48"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7287E114" w14:textId="77777777" w:rsidR="00264EE0" w:rsidRPr="00420BAC" w:rsidRDefault="00264EE0" w:rsidP="00264EE0">
            <w:pPr>
              <w:jc w:val="both"/>
              <w:rPr>
                <w:rFonts w:ascii="Myriad Pro" w:hAnsi="Myriad Pro"/>
                <w:color w:val="000000"/>
                <w:sz w:val="21"/>
                <w:szCs w:val="21"/>
              </w:rPr>
            </w:pPr>
          </w:p>
        </w:tc>
      </w:tr>
      <w:tr w:rsidR="00264EE0" w:rsidRPr="00AA4F7A" w14:paraId="4927272F" w14:textId="77777777" w:rsidTr="00264EE0">
        <w:trPr>
          <w:jc w:val="center"/>
        </w:trPr>
        <w:tc>
          <w:tcPr>
            <w:tcW w:w="7555" w:type="dxa"/>
            <w:shd w:val="clear" w:color="auto" w:fill="D0CECE" w:themeFill="background2" w:themeFillShade="E6"/>
          </w:tcPr>
          <w:p w14:paraId="6C363DAE"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77E93870" w14:textId="77777777" w:rsidR="00264EE0" w:rsidRPr="00420BAC" w:rsidRDefault="00264EE0" w:rsidP="00264EE0">
            <w:pPr>
              <w:jc w:val="both"/>
              <w:rPr>
                <w:rFonts w:ascii="Myriad Pro" w:hAnsi="Myriad Pro"/>
                <w:color w:val="000000"/>
                <w:sz w:val="21"/>
                <w:szCs w:val="21"/>
              </w:rPr>
            </w:pPr>
          </w:p>
        </w:tc>
      </w:tr>
      <w:tr w:rsidR="00264EE0" w:rsidRPr="00AA4F7A" w14:paraId="24DFBB21" w14:textId="77777777" w:rsidTr="00264EE0">
        <w:trPr>
          <w:jc w:val="center"/>
        </w:trPr>
        <w:tc>
          <w:tcPr>
            <w:tcW w:w="7555" w:type="dxa"/>
            <w:shd w:val="clear" w:color="auto" w:fill="404040" w:themeFill="text1" w:themeFillTint="BF"/>
          </w:tcPr>
          <w:p w14:paraId="7E1711B5" w14:textId="77777777" w:rsidR="00264EE0" w:rsidRPr="00420BAC" w:rsidRDefault="00264EE0" w:rsidP="00264EE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lastRenderedPageBreak/>
              <w:t>Sustainability</w:t>
            </w:r>
          </w:p>
        </w:tc>
        <w:tc>
          <w:tcPr>
            <w:tcW w:w="1795" w:type="dxa"/>
            <w:shd w:val="clear" w:color="auto" w:fill="404040" w:themeFill="text1" w:themeFillTint="BF"/>
          </w:tcPr>
          <w:p w14:paraId="560F5293" w14:textId="77777777" w:rsidR="00264EE0" w:rsidRPr="00420BAC" w:rsidRDefault="00264EE0" w:rsidP="00264EE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264EE0" w:rsidRPr="00AA4F7A" w14:paraId="13A06ECD" w14:textId="77777777" w:rsidTr="00264EE0">
        <w:trPr>
          <w:jc w:val="center"/>
        </w:trPr>
        <w:tc>
          <w:tcPr>
            <w:tcW w:w="7555" w:type="dxa"/>
          </w:tcPr>
          <w:p w14:paraId="361A9FC7"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36707760" w14:textId="77777777" w:rsidR="00264EE0" w:rsidRPr="00420BAC" w:rsidRDefault="00264EE0" w:rsidP="00264EE0">
            <w:pPr>
              <w:jc w:val="both"/>
              <w:rPr>
                <w:rFonts w:ascii="Myriad Pro" w:hAnsi="Myriad Pro"/>
                <w:color w:val="000000"/>
                <w:sz w:val="21"/>
                <w:szCs w:val="21"/>
              </w:rPr>
            </w:pPr>
          </w:p>
        </w:tc>
      </w:tr>
      <w:tr w:rsidR="00264EE0" w:rsidRPr="00AA4F7A" w14:paraId="4D32420B" w14:textId="77777777" w:rsidTr="00264EE0">
        <w:trPr>
          <w:jc w:val="center"/>
        </w:trPr>
        <w:tc>
          <w:tcPr>
            <w:tcW w:w="7555" w:type="dxa"/>
          </w:tcPr>
          <w:p w14:paraId="0CC7688C"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59026D91" w14:textId="77777777" w:rsidR="00264EE0" w:rsidRPr="00420BAC" w:rsidRDefault="00264EE0" w:rsidP="00264EE0">
            <w:pPr>
              <w:jc w:val="both"/>
              <w:rPr>
                <w:rFonts w:ascii="Myriad Pro" w:hAnsi="Myriad Pro"/>
                <w:color w:val="000000"/>
                <w:sz w:val="21"/>
                <w:szCs w:val="21"/>
              </w:rPr>
            </w:pPr>
          </w:p>
        </w:tc>
      </w:tr>
      <w:tr w:rsidR="00264EE0" w:rsidRPr="00AA4F7A" w14:paraId="473116BC" w14:textId="77777777" w:rsidTr="00264EE0">
        <w:trPr>
          <w:jc w:val="center"/>
        </w:trPr>
        <w:tc>
          <w:tcPr>
            <w:tcW w:w="7555" w:type="dxa"/>
          </w:tcPr>
          <w:p w14:paraId="1C1C8F31"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0EAE138F" w14:textId="77777777" w:rsidR="00264EE0" w:rsidRPr="00420BAC" w:rsidRDefault="00264EE0" w:rsidP="00264EE0">
            <w:pPr>
              <w:jc w:val="both"/>
              <w:rPr>
                <w:rFonts w:ascii="Myriad Pro" w:hAnsi="Myriad Pro"/>
                <w:color w:val="000000"/>
                <w:sz w:val="21"/>
                <w:szCs w:val="21"/>
              </w:rPr>
            </w:pPr>
          </w:p>
        </w:tc>
      </w:tr>
      <w:tr w:rsidR="00264EE0" w:rsidRPr="00AA4F7A" w14:paraId="0C7E6476" w14:textId="77777777" w:rsidTr="00264EE0">
        <w:trPr>
          <w:jc w:val="center"/>
        </w:trPr>
        <w:tc>
          <w:tcPr>
            <w:tcW w:w="7555" w:type="dxa"/>
          </w:tcPr>
          <w:p w14:paraId="41421692"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1F68A493" w14:textId="77777777" w:rsidR="00264EE0" w:rsidRPr="00420BAC" w:rsidRDefault="00264EE0" w:rsidP="00264EE0">
            <w:pPr>
              <w:jc w:val="both"/>
              <w:rPr>
                <w:rFonts w:ascii="Myriad Pro" w:hAnsi="Myriad Pro"/>
                <w:color w:val="000000"/>
                <w:sz w:val="21"/>
                <w:szCs w:val="21"/>
              </w:rPr>
            </w:pPr>
          </w:p>
        </w:tc>
      </w:tr>
      <w:tr w:rsidR="00264EE0" w:rsidRPr="00AA4F7A" w14:paraId="0791C865" w14:textId="77777777" w:rsidTr="00264EE0">
        <w:trPr>
          <w:jc w:val="center"/>
        </w:trPr>
        <w:tc>
          <w:tcPr>
            <w:tcW w:w="7555" w:type="dxa"/>
            <w:shd w:val="clear" w:color="auto" w:fill="D0CECE" w:themeFill="background2" w:themeFillShade="E6"/>
          </w:tcPr>
          <w:p w14:paraId="67E0BA2A" w14:textId="77777777" w:rsidR="00264EE0" w:rsidRPr="00420BAC" w:rsidRDefault="00264EE0" w:rsidP="00264EE0">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3352B90C" w14:textId="77777777" w:rsidR="00264EE0" w:rsidRPr="00420BAC" w:rsidRDefault="00264EE0" w:rsidP="00264EE0">
            <w:pPr>
              <w:jc w:val="both"/>
              <w:rPr>
                <w:rFonts w:ascii="Myriad Pro" w:hAnsi="Myriad Pro"/>
                <w:color w:val="000000"/>
                <w:sz w:val="21"/>
                <w:szCs w:val="21"/>
              </w:rPr>
            </w:pPr>
          </w:p>
        </w:tc>
      </w:tr>
    </w:tbl>
    <w:p w14:paraId="7EC185A8" w14:textId="77777777" w:rsidR="00264EE0" w:rsidRDefault="00264EE0" w:rsidP="00264EE0">
      <w:pPr>
        <w:rPr>
          <w:rFonts w:ascii="Myriad Pro" w:hAnsi="Myriad Pro"/>
          <w:b/>
          <w:bCs/>
          <w:sz w:val="26"/>
          <w:szCs w:val="26"/>
        </w:rPr>
      </w:pPr>
    </w:p>
    <w:p w14:paraId="61317C5C" w14:textId="77777777" w:rsidR="00264EE0" w:rsidRPr="00FF139C" w:rsidRDefault="00264EE0" w:rsidP="00264EE0">
      <w:pPr>
        <w:rPr>
          <w:rFonts w:ascii="Myriad Pro" w:hAnsi="Myriad Pro"/>
          <w:b/>
          <w:bCs/>
          <w:sz w:val="26"/>
          <w:szCs w:val="26"/>
        </w:rPr>
      </w:pPr>
    </w:p>
    <w:p w14:paraId="2666BB64" w14:textId="77777777" w:rsidR="00BC3F63" w:rsidRDefault="00BC3F63" w:rsidP="00264EE0">
      <w:pPr>
        <w:rPr>
          <w:rFonts w:ascii="Myriad Pro" w:hAnsi="Myriad Pro"/>
          <w:b/>
          <w:bCs/>
          <w:sz w:val="26"/>
          <w:szCs w:val="26"/>
        </w:rPr>
      </w:pPr>
      <w:r>
        <w:rPr>
          <w:rFonts w:ascii="Myriad Pro" w:hAnsi="Myriad Pro"/>
          <w:b/>
          <w:bCs/>
          <w:sz w:val="26"/>
          <w:szCs w:val="26"/>
        </w:rPr>
        <w:br w:type="page"/>
      </w:r>
    </w:p>
    <w:p w14:paraId="427CB8DA" w14:textId="1E14FE26" w:rsidR="00264EE0" w:rsidRPr="00FF139C" w:rsidRDefault="00264EE0" w:rsidP="00264EE0">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64EE0" w:rsidRPr="00CD7B61" w14:paraId="08946AEE" w14:textId="77777777" w:rsidTr="00264EE0">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5CC5E75" w14:textId="77777777" w:rsidR="00264EE0" w:rsidRPr="00CD7B61" w:rsidRDefault="00264EE0" w:rsidP="00264EE0">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4C50917C" w14:textId="77777777" w:rsidR="00264EE0" w:rsidRPr="00CD7B61" w:rsidRDefault="00264EE0" w:rsidP="00264EE0">
            <w:pPr>
              <w:ind w:left="162"/>
              <w:rPr>
                <w:rFonts w:ascii="Myriad Pro" w:hAnsi="Myriad Pro"/>
                <w:color w:val="000000" w:themeColor="text1"/>
                <w:sz w:val="21"/>
                <w:szCs w:val="21"/>
              </w:rPr>
            </w:pPr>
          </w:p>
          <w:p w14:paraId="49EA19DD" w14:textId="77777777" w:rsidR="00264EE0" w:rsidRPr="00CD7B61" w:rsidRDefault="00264EE0" w:rsidP="00264EE0">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34EF08A1" w14:textId="77777777" w:rsidR="00264EE0" w:rsidRPr="00CD7B61" w:rsidRDefault="00264EE0" w:rsidP="00264EE0">
            <w:pPr>
              <w:ind w:left="162"/>
              <w:rPr>
                <w:rFonts w:ascii="Myriad Pro" w:hAnsi="Myriad Pro"/>
                <w:color w:val="000000" w:themeColor="text1"/>
                <w:sz w:val="21"/>
                <w:szCs w:val="21"/>
              </w:rPr>
            </w:pPr>
          </w:p>
          <w:p w14:paraId="512ADE0E" w14:textId="77777777" w:rsidR="00264EE0" w:rsidRPr="00CD7B61" w:rsidRDefault="00264EE0" w:rsidP="00264EE0">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7495A98E" w14:textId="77777777" w:rsidR="00264EE0" w:rsidRPr="00CD7B61" w:rsidRDefault="00264EE0" w:rsidP="00264EE0">
            <w:pPr>
              <w:ind w:left="162"/>
              <w:rPr>
                <w:rFonts w:ascii="Myriad Pro" w:hAnsi="Myriad Pro"/>
                <w:color w:val="000000" w:themeColor="text1"/>
                <w:sz w:val="21"/>
                <w:szCs w:val="21"/>
              </w:rPr>
            </w:pPr>
          </w:p>
          <w:p w14:paraId="2C96B110" w14:textId="77777777" w:rsidR="00264EE0" w:rsidRPr="00CD7B61" w:rsidRDefault="00264EE0" w:rsidP="00264EE0">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2C136BAF" w14:textId="77777777" w:rsidR="00264EE0" w:rsidRPr="00CD7B61" w:rsidRDefault="00264EE0" w:rsidP="00264EE0">
            <w:pPr>
              <w:ind w:left="162"/>
              <w:rPr>
                <w:rFonts w:ascii="Myriad Pro" w:hAnsi="Myriad Pro"/>
                <w:color w:val="000000" w:themeColor="text1"/>
                <w:sz w:val="21"/>
                <w:szCs w:val="21"/>
              </w:rPr>
            </w:pPr>
          </w:p>
          <w:p w14:paraId="0016ED3F" w14:textId="77777777" w:rsidR="00264EE0" w:rsidRPr="00CD7B61" w:rsidRDefault="00264EE0" w:rsidP="00264EE0">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0A98471B" w14:textId="77777777" w:rsidR="00264EE0" w:rsidRPr="00CD7B61" w:rsidRDefault="00264EE0" w:rsidP="00264EE0">
            <w:pPr>
              <w:ind w:left="162"/>
              <w:rPr>
                <w:rFonts w:ascii="Myriad Pro" w:hAnsi="Myriad Pro"/>
                <w:color w:val="000000" w:themeColor="text1"/>
                <w:sz w:val="21"/>
                <w:szCs w:val="21"/>
              </w:rPr>
            </w:pPr>
          </w:p>
          <w:p w14:paraId="0EEC99A6" w14:textId="77777777" w:rsidR="00264EE0" w:rsidRPr="00CD7B61" w:rsidRDefault="00264EE0" w:rsidP="00264EE0">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25CF3756" w14:textId="77777777" w:rsidR="00264EE0" w:rsidRPr="00CD7B61" w:rsidRDefault="00264EE0" w:rsidP="00264EE0">
            <w:pPr>
              <w:ind w:left="162"/>
              <w:rPr>
                <w:rFonts w:ascii="Myriad Pro" w:hAnsi="Myriad Pro"/>
                <w:color w:val="000000" w:themeColor="text1"/>
                <w:sz w:val="21"/>
                <w:szCs w:val="21"/>
              </w:rPr>
            </w:pPr>
          </w:p>
          <w:p w14:paraId="198AB136" w14:textId="77777777" w:rsidR="00264EE0" w:rsidRPr="00CD7B61" w:rsidRDefault="00264EE0" w:rsidP="00264EE0">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78BD1325" w14:textId="77777777" w:rsidR="00264EE0" w:rsidRPr="00CD7B61" w:rsidRDefault="00264EE0" w:rsidP="00264EE0">
            <w:pPr>
              <w:jc w:val="both"/>
              <w:rPr>
                <w:rFonts w:ascii="Myriad Pro" w:hAnsi="Myriad Pro"/>
                <w:color w:val="000000" w:themeColor="text1"/>
              </w:rPr>
            </w:pPr>
          </w:p>
        </w:tc>
      </w:tr>
    </w:tbl>
    <w:p w14:paraId="40D6E2EF" w14:textId="77777777" w:rsidR="00264EE0" w:rsidRDefault="00264EE0" w:rsidP="00264EE0">
      <w:pPr>
        <w:rPr>
          <w:rFonts w:ascii="Myriad Pro" w:hAnsi="Myriad Pro"/>
          <w:b/>
          <w:bCs/>
          <w:sz w:val="26"/>
          <w:szCs w:val="26"/>
        </w:rPr>
      </w:pPr>
    </w:p>
    <w:p w14:paraId="0ECCC6B1" w14:textId="77777777" w:rsidR="00264EE0" w:rsidRPr="00FF139C" w:rsidRDefault="00264EE0" w:rsidP="00264EE0">
      <w:pPr>
        <w:rPr>
          <w:rFonts w:ascii="Myriad Pro" w:hAnsi="Myriad Pro"/>
          <w:b/>
          <w:bCs/>
          <w:sz w:val="26"/>
          <w:szCs w:val="26"/>
        </w:rPr>
      </w:pPr>
    </w:p>
    <w:p w14:paraId="1D6E2F9B" w14:textId="77777777" w:rsidR="00BC3F63" w:rsidRDefault="00BC3F63" w:rsidP="00264EE0">
      <w:pPr>
        <w:rPr>
          <w:rFonts w:ascii="Myriad Pro" w:hAnsi="Myriad Pro"/>
          <w:b/>
          <w:bCs/>
          <w:sz w:val="26"/>
          <w:szCs w:val="26"/>
        </w:rPr>
      </w:pPr>
      <w:r>
        <w:rPr>
          <w:rFonts w:ascii="Myriad Pro" w:hAnsi="Myriad Pro"/>
          <w:b/>
          <w:bCs/>
          <w:sz w:val="26"/>
          <w:szCs w:val="26"/>
        </w:rPr>
        <w:br w:type="page"/>
      </w:r>
    </w:p>
    <w:p w14:paraId="60EF1BF0" w14:textId="18C01EE6" w:rsidR="00264EE0" w:rsidRDefault="00264EE0" w:rsidP="00264EE0">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H</w:t>
      </w:r>
      <w:r w:rsidRPr="00FF139C">
        <w:rPr>
          <w:rFonts w:ascii="Myriad Pro" w:hAnsi="Myriad Pro"/>
          <w:b/>
          <w:bCs/>
          <w:sz w:val="26"/>
          <w:szCs w:val="26"/>
        </w:rPr>
        <w:t>: TE Audit Trail</w:t>
      </w:r>
    </w:p>
    <w:p w14:paraId="25D7FA74" w14:textId="77777777" w:rsidR="00264EE0" w:rsidRPr="00932297" w:rsidRDefault="00264EE0" w:rsidP="00264EE0">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69AFECDD" w14:textId="77777777" w:rsidR="00264EE0" w:rsidRPr="00932297" w:rsidRDefault="00264EE0" w:rsidP="00264EE0">
      <w:pPr>
        <w:spacing w:after="0" w:line="240" w:lineRule="auto"/>
        <w:jc w:val="both"/>
        <w:rPr>
          <w:rFonts w:ascii="Myriad Pro" w:hAnsi="Myriad Pro"/>
          <w:color w:val="000000"/>
          <w:sz w:val="21"/>
          <w:szCs w:val="21"/>
        </w:rPr>
      </w:pPr>
    </w:p>
    <w:p w14:paraId="1D1EB806" w14:textId="77777777" w:rsidR="00264EE0" w:rsidRPr="00932297" w:rsidRDefault="00264EE0" w:rsidP="00264EE0">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3E867A93" w14:textId="77777777" w:rsidR="00264EE0" w:rsidRPr="00932297" w:rsidRDefault="00264EE0" w:rsidP="00264EE0">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264EE0" w:rsidRPr="00932297" w14:paraId="5F14D105" w14:textId="77777777" w:rsidTr="00264EE0">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8191C50"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06600AC6"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89FC03"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95CDC4"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03A768"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39F409"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1853BA0A" w14:textId="77777777" w:rsidR="00264EE0" w:rsidRPr="00932297" w:rsidRDefault="00264EE0" w:rsidP="00264EE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264EE0" w:rsidRPr="00932297" w14:paraId="6CB6CA6D" w14:textId="77777777" w:rsidTr="00264EE0">
        <w:trPr>
          <w:trHeight w:val="261"/>
        </w:trPr>
        <w:tc>
          <w:tcPr>
            <w:tcW w:w="1561" w:type="dxa"/>
            <w:tcBorders>
              <w:top w:val="single" w:sz="4" w:space="0" w:color="FFFFFF" w:themeColor="background1"/>
            </w:tcBorders>
          </w:tcPr>
          <w:p w14:paraId="3CA3A048" w14:textId="77777777" w:rsidR="00264EE0" w:rsidRPr="00932297" w:rsidRDefault="00264EE0" w:rsidP="00264EE0">
            <w:pPr>
              <w:jc w:val="center"/>
              <w:rPr>
                <w:rFonts w:cstheme="minorHAnsi"/>
                <w:sz w:val="21"/>
                <w:szCs w:val="21"/>
              </w:rPr>
            </w:pPr>
          </w:p>
        </w:tc>
        <w:tc>
          <w:tcPr>
            <w:tcW w:w="595" w:type="dxa"/>
            <w:tcBorders>
              <w:top w:val="single" w:sz="4" w:space="0" w:color="FFFFFF" w:themeColor="background1"/>
            </w:tcBorders>
          </w:tcPr>
          <w:p w14:paraId="6C48C079" w14:textId="77777777" w:rsidR="00264EE0" w:rsidRPr="00932297" w:rsidRDefault="00264EE0" w:rsidP="00264EE0">
            <w:pPr>
              <w:jc w:val="center"/>
              <w:rPr>
                <w:rFonts w:cstheme="minorHAnsi"/>
                <w:sz w:val="21"/>
                <w:szCs w:val="21"/>
              </w:rPr>
            </w:pPr>
          </w:p>
        </w:tc>
        <w:tc>
          <w:tcPr>
            <w:tcW w:w="1530" w:type="dxa"/>
            <w:tcBorders>
              <w:top w:val="single" w:sz="4" w:space="0" w:color="FFFFFF" w:themeColor="background1"/>
            </w:tcBorders>
          </w:tcPr>
          <w:p w14:paraId="3E0CC563" w14:textId="77777777" w:rsidR="00264EE0" w:rsidRPr="00932297" w:rsidRDefault="00264EE0" w:rsidP="00264EE0">
            <w:pPr>
              <w:jc w:val="center"/>
              <w:rPr>
                <w:rFonts w:cstheme="minorHAnsi"/>
                <w:sz w:val="21"/>
                <w:szCs w:val="21"/>
              </w:rPr>
            </w:pPr>
          </w:p>
        </w:tc>
        <w:tc>
          <w:tcPr>
            <w:tcW w:w="2794" w:type="dxa"/>
            <w:tcBorders>
              <w:top w:val="single" w:sz="4" w:space="0" w:color="FFFFFF" w:themeColor="background1"/>
            </w:tcBorders>
          </w:tcPr>
          <w:p w14:paraId="0AFD424E" w14:textId="77777777" w:rsidR="00264EE0" w:rsidRPr="00932297" w:rsidRDefault="00264EE0" w:rsidP="00264EE0">
            <w:pPr>
              <w:pStyle w:val="CommentText"/>
              <w:rPr>
                <w:rFonts w:cstheme="minorHAnsi"/>
                <w:sz w:val="21"/>
                <w:szCs w:val="21"/>
              </w:rPr>
            </w:pPr>
          </w:p>
        </w:tc>
        <w:tc>
          <w:tcPr>
            <w:tcW w:w="2970" w:type="dxa"/>
            <w:tcBorders>
              <w:top w:val="single" w:sz="4" w:space="0" w:color="FFFFFF" w:themeColor="background1"/>
            </w:tcBorders>
          </w:tcPr>
          <w:p w14:paraId="30E56DEC" w14:textId="77777777" w:rsidR="00264EE0" w:rsidRPr="00932297" w:rsidRDefault="00264EE0" w:rsidP="00264EE0">
            <w:pPr>
              <w:rPr>
                <w:rFonts w:cstheme="minorHAnsi"/>
                <w:sz w:val="21"/>
                <w:szCs w:val="21"/>
              </w:rPr>
            </w:pPr>
          </w:p>
        </w:tc>
      </w:tr>
      <w:tr w:rsidR="00264EE0" w:rsidRPr="00932297" w14:paraId="66DE49EF" w14:textId="77777777" w:rsidTr="00264EE0">
        <w:trPr>
          <w:trHeight w:val="261"/>
        </w:trPr>
        <w:tc>
          <w:tcPr>
            <w:tcW w:w="1561" w:type="dxa"/>
          </w:tcPr>
          <w:p w14:paraId="3B80B3AE" w14:textId="77777777" w:rsidR="00264EE0" w:rsidRPr="00932297" w:rsidRDefault="00264EE0" w:rsidP="00264EE0">
            <w:pPr>
              <w:jc w:val="center"/>
              <w:rPr>
                <w:rFonts w:cstheme="minorHAnsi"/>
                <w:sz w:val="21"/>
                <w:szCs w:val="21"/>
              </w:rPr>
            </w:pPr>
          </w:p>
        </w:tc>
        <w:tc>
          <w:tcPr>
            <w:tcW w:w="595" w:type="dxa"/>
          </w:tcPr>
          <w:p w14:paraId="5379EC42" w14:textId="77777777" w:rsidR="00264EE0" w:rsidRPr="00932297" w:rsidRDefault="00264EE0" w:rsidP="00264EE0">
            <w:pPr>
              <w:jc w:val="center"/>
              <w:rPr>
                <w:rFonts w:cstheme="minorHAnsi"/>
                <w:sz w:val="21"/>
                <w:szCs w:val="21"/>
              </w:rPr>
            </w:pPr>
          </w:p>
        </w:tc>
        <w:tc>
          <w:tcPr>
            <w:tcW w:w="1530" w:type="dxa"/>
          </w:tcPr>
          <w:p w14:paraId="076975D9" w14:textId="77777777" w:rsidR="00264EE0" w:rsidRPr="00932297" w:rsidRDefault="00264EE0" w:rsidP="00264EE0">
            <w:pPr>
              <w:jc w:val="center"/>
              <w:rPr>
                <w:rFonts w:cstheme="minorHAnsi"/>
                <w:sz w:val="21"/>
                <w:szCs w:val="21"/>
              </w:rPr>
            </w:pPr>
          </w:p>
        </w:tc>
        <w:tc>
          <w:tcPr>
            <w:tcW w:w="2794" w:type="dxa"/>
          </w:tcPr>
          <w:p w14:paraId="73DABF73" w14:textId="77777777" w:rsidR="00264EE0" w:rsidRPr="00932297" w:rsidRDefault="00264EE0" w:rsidP="00264EE0">
            <w:pPr>
              <w:pStyle w:val="CommentText"/>
              <w:rPr>
                <w:rFonts w:cstheme="minorHAnsi"/>
                <w:sz w:val="21"/>
                <w:szCs w:val="21"/>
              </w:rPr>
            </w:pPr>
          </w:p>
        </w:tc>
        <w:tc>
          <w:tcPr>
            <w:tcW w:w="2970" w:type="dxa"/>
          </w:tcPr>
          <w:p w14:paraId="29EF92C5" w14:textId="77777777" w:rsidR="00264EE0" w:rsidRPr="00932297" w:rsidRDefault="00264EE0" w:rsidP="00264EE0">
            <w:pPr>
              <w:rPr>
                <w:rFonts w:cstheme="minorHAnsi"/>
                <w:sz w:val="21"/>
                <w:szCs w:val="21"/>
              </w:rPr>
            </w:pPr>
          </w:p>
        </w:tc>
      </w:tr>
      <w:tr w:rsidR="00264EE0" w:rsidRPr="00932297" w14:paraId="2578E2BC" w14:textId="77777777" w:rsidTr="00264EE0">
        <w:trPr>
          <w:trHeight w:val="248"/>
        </w:trPr>
        <w:tc>
          <w:tcPr>
            <w:tcW w:w="1561" w:type="dxa"/>
          </w:tcPr>
          <w:p w14:paraId="78C742C4" w14:textId="77777777" w:rsidR="00264EE0" w:rsidRPr="00932297" w:rsidRDefault="00264EE0" w:rsidP="00264EE0">
            <w:pPr>
              <w:jc w:val="center"/>
              <w:rPr>
                <w:rFonts w:cstheme="minorHAnsi"/>
                <w:sz w:val="21"/>
                <w:szCs w:val="21"/>
              </w:rPr>
            </w:pPr>
          </w:p>
        </w:tc>
        <w:tc>
          <w:tcPr>
            <w:tcW w:w="595" w:type="dxa"/>
          </w:tcPr>
          <w:p w14:paraId="0F595D74" w14:textId="77777777" w:rsidR="00264EE0" w:rsidRPr="00932297" w:rsidRDefault="00264EE0" w:rsidP="00264EE0">
            <w:pPr>
              <w:jc w:val="center"/>
              <w:rPr>
                <w:rFonts w:cstheme="minorHAnsi"/>
                <w:sz w:val="21"/>
                <w:szCs w:val="21"/>
              </w:rPr>
            </w:pPr>
          </w:p>
        </w:tc>
        <w:tc>
          <w:tcPr>
            <w:tcW w:w="1530" w:type="dxa"/>
          </w:tcPr>
          <w:p w14:paraId="7262F58B" w14:textId="77777777" w:rsidR="00264EE0" w:rsidRPr="00932297" w:rsidRDefault="00264EE0" w:rsidP="00264EE0">
            <w:pPr>
              <w:jc w:val="center"/>
              <w:rPr>
                <w:rFonts w:cstheme="minorHAnsi"/>
                <w:sz w:val="21"/>
                <w:szCs w:val="21"/>
              </w:rPr>
            </w:pPr>
          </w:p>
        </w:tc>
        <w:tc>
          <w:tcPr>
            <w:tcW w:w="2794" w:type="dxa"/>
          </w:tcPr>
          <w:p w14:paraId="5972BD7F" w14:textId="77777777" w:rsidR="00264EE0" w:rsidRPr="00932297" w:rsidRDefault="00264EE0" w:rsidP="00264EE0">
            <w:pPr>
              <w:rPr>
                <w:rFonts w:cstheme="minorHAnsi"/>
                <w:sz w:val="21"/>
                <w:szCs w:val="21"/>
              </w:rPr>
            </w:pPr>
          </w:p>
        </w:tc>
        <w:tc>
          <w:tcPr>
            <w:tcW w:w="2970" w:type="dxa"/>
          </w:tcPr>
          <w:p w14:paraId="21DC8F79" w14:textId="77777777" w:rsidR="00264EE0" w:rsidRPr="00932297" w:rsidRDefault="00264EE0" w:rsidP="00264EE0">
            <w:pPr>
              <w:rPr>
                <w:rFonts w:cstheme="minorHAnsi"/>
                <w:sz w:val="21"/>
                <w:szCs w:val="21"/>
              </w:rPr>
            </w:pPr>
          </w:p>
        </w:tc>
      </w:tr>
      <w:tr w:rsidR="00264EE0" w:rsidRPr="00932297" w14:paraId="4E97414D" w14:textId="77777777" w:rsidTr="00264EE0">
        <w:trPr>
          <w:trHeight w:val="248"/>
        </w:trPr>
        <w:tc>
          <w:tcPr>
            <w:tcW w:w="1561" w:type="dxa"/>
          </w:tcPr>
          <w:p w14:paraId="299F0E9B" w14:textId="77777777" w:rsidR="00264EE0" w:rsidRPr="00932297" w:rsidRDefault="00264EE0" w:rsidP="00264EE0">
            <w:pPr>
              <w:jc w:val="center"/>
              <w:rPr>
                <w:rFonts w:ascii="Garamond" w:hAnsi="Garamond"/>
                <w:sz w:val="21"/>
                <w:szCs w:val="21"/>
              </w:rPr>
            </w:pPr>
          </w:p>
        </w:tc>
        <w:tc>
          <w:tcPr>
            <w:tcW w:w="595" w:type="dxa"/>
          </w:tcPr>
          <w:p w14:paraId="56000EA6" w14:textId="77777777" w:rsidR="00264EE0" w:rsidRPr="00932297" w:rsidRDefault="00264EE0" w:rsidP="00264EE0">
            <w:pPr>
              <w:jc w:val="center"/>
              <w:rPr>
                <w:rFonts w:ascii="Garamond" w:hAnsi="Garamond"/>
                <w:sz w:val="21"/>
                <w:szCs w:val="21"/>
              </w:rPr>
            </w:pPr>
          </w:p>
        </w:tc>
        <w:tc>
          <w:tcPr>
            <w:tcW w:w="1530" w:type="dxa"/>
          </w:tcPr>
          <w:p w14:paraId="5B3ED4F0" w14:textId="77777777" w:rsidR="00264EE0" w:rsidRPr="00932297" w:rsidRDefault="00264EE0" w:rsidP="00264EE0">
            <w:pPr>
              <w:jc w:val="center"/>
              <w:rPr>
                <w:rFonts w:ascii="Garamond" w:hAnsi="Garamond"/>
                <w:sz w:val="21"/>
                <w:szCs w:val="21"/>
              </w:rPr>
            </w:pPr>
          </w:p>
        </w:tc>
        <w:tc>
          <w:tcPr>
            <w:tcW w:w="2794" w:type="dxa"/>
          </w:tcPr>
          <w:p w14:paraId="147BE4D7" w14:textId="77777777" w:rsidR="00264EE0" w:rsidRPr="00932297" w:rsidRDefault="00264EE0" w:rsidP="00264EE0">
            <w:pPr>
              <w:rPr>
                <w:rFonts w:ascii="Garamond" w:hAnsi="Garamond"/>
                <w:sz w:val="21"/>
                <w:szCs w:val="21"/>
              </w:rPr>
            </w:pPr>
          </w:p>
        </w:tc>
        <w:tc>
          <w:tcPr>
            <w:tcW w:w="2970" w:type="dxa"/>
          </w:tcPr>
          <w:p w14:paraId="7006C3ED" w14:textId="77777777" w:rsidR="00264EE0" w:rsidRPr="00932297" w:rsidRDefault="00264EE0" w:rsidP="00264EE0">
            <w:pPr>
              <w:rPr>
                <w:rFonts w:ascii="Garamond" w:hAnsi="Garamond"/>
                <w:sz w:val="21"/>
                <w:szCs w:val="21"/>
              </w:rPr>
            </w:pPr>
          </w:p>
        </w:tc>
      </w:tr>
      <w:tr w:rsidR="00264EE0" w:rsidRPr="00932297" w14:paraId="36F08E23" w14:textId="77777777" w:rsidTr="00264EE0">
        <w:trPr>
          <w:trHeight w:val="261"/>
        </w:trPr>
        <w:tc>
          <w:tcPr>
            <w:tcW w:w="1561" w:type="dxa"/>
          </w:tcPr>
          <w:p w14:paraId="1BB0F786" w14:textId="77777777" w:rsidR="00264EE0" w:rsidRPr="00932297" w:rsidRDefault="00264EE0" w:rsidP="00264EE0">
            <w:pPr>
              <w:jc w:val="center"/>
              <w:rPr>
                <w:rFonts w:ascii="Garamond" w:hAnsi="Garamond"/>
                <w:sz w:val="21"/>
                <w:szCs w:val="21"/>
              </w:rPr>
            </w:pPr>
          </w:p>
        </w:tc>
        <w:tc>
          <w:tcPr>
            <w:tcW w:w="595" w:type="dxa"/>
          </w:tcPr>
          <w:p w14:paraId="6F148D45" w14:textId="77777777" w:rsidR="00264EE0" w:rsidRPr="00932297" w:rsidRDefault="00264EE0" w:rsidP="00264EE0">
            <w:pPr>
              <w:jc w:val="center"/>
              <w:rPr>
                <w:rFonts w:ascii="Garamond" w:hAnsi="Garamond"/>
                <w:sz w:val="21"/>
                <w:szCs w:val="21"/>
              </w:rPr>
            </w:pPr>
          </w:p>
        </w:tc>
        <w:tc>
          <w:tcPr>
            <w:tcW w:w="1530" w:type="dxa"/>
          </w:tcPr>
          <w:p w14:paraId="027C75C0" w14:textId="77777777" w:rsidR="00264EE0" w:rsidRPr="00932297" w:rsidRDefault="00264EE0" w:rsidP="00264EE0">
            <w:pPr>
              <w:jc w:val="center"/>
              <w:rPr>
                <w:rFonts w:ascii="Garamond" w:hAnsi="Garamond"/>
                <w:sz w:val="21"/>
                <w:szCs w:val="21"/>
              </w:rPr>
            </w:pPr>
          </w:p>
        </w:tc>
        <w:tc>
          <w:tcPr>
            <w:tcW w:w="2794" w:type="dxa"/>
          </w:tcPr>
          <w:p w14:paraId="7BBDE697" w14:textId="77777777" w:rsidR="00264EE0" w:rsidRPr="00932297" w:rsidRDefault="00264EE0" w:rsidP="00264EE0">
            <w:pPr>
              <w:rPr>
                <w:rFonts w:ascii="Garamond" w:hAnsi="Garamond"/>
                <w:sz w:val="21"/>
                <w:szCs w:val="21"/>
              </w:rPr>
            </w:pPr>
          </w:p>
        </w:tc>
        <w:tc>
          <w:tcPr>
            <w:tcW w:w="2970" w:type="dxa"/>
          </w:tcPr>
          <w:p w14:paraId="3F4436A1" w14:textId="77777777" w:rsidR="00264EE0" w:rsidRPr="00932297" w:rsidRDefault="00264EE0" w:rsidP="00264EE0">
            <w:pPr>
              <w:rPr>
                <w:rFonts w:ascii="Garamond" w:hAnsi="Garamond"/>
                <w:sz w:val="21"/>
                <w:szCs w:val="21"/>
              </w:rPr>
            </w:pPr>
          </w:p>
        </w:tc>
      </w:tr>
      <w:tr w:rsidR="00264EE0" w:rsidRPr="003B280A" w14:paraId="35B41372" w14:textId="77777777" w:rsidTr="00264EE0">
        <w:trPr>
          <w:trHeight w:val="261"/>
        </w:trPr>
        <w:tc>
          <w:tcPr>
            <w:tcW w:w="1561" w:type="dxa"/>
          </w:tcPr>
          <w:p w14:paraId="4589B1C7" w14:textId="77777777" w:rsidR="00264EE0" w:rsidRPr="003B280A" w:rsidRDefault="00264EE0" w:rsidP="00264EE0">
            <w:pPr>
              <w:jc w:val="center"/>
              <w:rPr>
                <w:rFonts w:ascii="Garamond" w:hAnsi="Garamond"/>
              </w:rPr>
            </w:pPr>
          </w:p>
        </w:tc>
        <w:tc>
          <w:tcPr>
            <w:tcW w:w="595" w:type="dxa"/>
          </w:tcPr>
          <w:p w14:paraId="4E75E9B2" w14:textId="77777777" w:rsidR="00264EE0" w:rsidRPr="003B280A" w:rsidRDefault="00264EE0" w:rsidP="00264EE0">
            <w:pPr>
              <w:jc w:val="center"/>
              <w:rPr>
                <w:rFonts w:ascii="Garamond" w:hAnsi="Garamond"/>
              </w:rPr>
            </w:pPr>
          </w:p>
        </w:tc>
        <w:tc>
          <w:tcPr>
            <w:tcW w:w="1530" w:type="dxa"/>
          </w:tcPr>
          <w:p w14:paraId="1C9339AB" w14:textId="77777777" w:rsidR="00264EE0" w:rsidRPr="003B280A" w:rsidRDefault="00264EE0" w:rsidP="00264EE0">
            <w:pPr>
              <w:jc w:val="center"/>
              <w:rPr>
                <w:rFonts w:ascii="Garamond" w:hAnsi="Garamond"/>
              </w:rPr>
            </w:pPr>
          </w:p>
        </w:tc>
        <w:tc>
          <w:tcPr>
            <w:tcW w:w="2794" w:type="dxa"/>
          </w:tcPr>
          <w:p w14:paraId="57180D17" w14:textId="77777777" w:rsidR="00264EE0" w:rsidRPr="003B280A" w:rsidRDefault="00264EE0" w:rsidP="00264EE0">
            <w:pPr>
              <w:pStyle w:val="CommentText"/>
              <w:rPr>
                <w:rFonts w:ascii="Garamond" w:hAnsi="Garamond"/>
                <w:sz w:val="22"/>
                <w:szCs w:val="22"/>
              </w:rPr>
            </w:pPr>
          </w:p>
        </w:tc>
        <w:tc>
          <w:tcPr>
            <w:tcW w:w="2970" w:type="dxa"/>
          </w:tcPr>
          <w:p w14:paraId="50BB1F7E" w14:textId="77777777" w:rsidR="00264EE0" w:rsidRPr="003B280A" w:rsidRDefault="00264EE0" w:rsidP="00264EE0">
            <w:pPr>
              <w:rPr>
                <w:rFonts w:ascii="Garamond" w:hAnsi="Garamond"/>
              </w:rPr>
            </w:pPr>
          </w:p>
        </w:tc>
      </w:tr>
      <w:tr w:rsidR="00264EE0" w:rsidRPr="003B280A" w14:paraId="35602085" w14:textId="77777777" w:rsidTr="00264EE0">
        <w:trPr>
          <w:trHeight w:val="261"/>
        </w:trPr>
        <w:tc>
          <w:tcPr>
            <w:tcW w:w="1561" w:type="dxa"/>
          </w:tcPr>
          <w:p w14:paraId="585ABAC1" w14:textId="77777777" w:rsidR="00264EE0" w:rsidRPr="003B280A" w:rsidRDefault="00264EE0" w:rsidP="00264EE0">
            <w:pPr>
              <w:jc w:val="center"/>
              <w:rPr>
                <w:rFonts w:ascii="Garamond" w:hAnsi="Garamond"/>
              </w:rPr>
            </w:pPr>
          </w:p>
        </w:tc>
        <w:tc>
          <w:tcPr>
            <w:tcW w:w="595" w:type="dxa"/>
          </w:tcPr>
          <w:p w14:paraId="2BBB5CC0" w14:textId="77777777" w:rsidR="00264EE0" w:rsidRPr="003B280A" w:rsidRDefault="00264EE0" w:rsidP="00264EE0">
            <w:pPr>
              <w:jc w:val="center"/>
              <w:rPr>
                <w:rFonts w:ascii="Garamond" w:hAnsi="Garamond"/>
              </w:rPr>
            </w:pPr>
          </w:p>
        </w:tc>
        <w:tc>
          <w:tcPr>
            <w:tcW w:w="1530" w:type="dxa"/>
          </w:tcPr>
          <w:p w14:paraId="4DE1F509" w14:textId="77777777" w:rsidR="00264EE0" w:rsidRPr="003B280A" w:rsidRDefault="00264EE0" w:rsidP="00264EE0">
            <w:pPr>
              <w:jc w:val="center"/>
              <w:rPr>
                <w:rFonts w:ascii="Garamond" w:hAnsi="Garamond"/>
              </w:rPr>
            </w:pPr>
          </w:p>
        </w:tc>
        <w:tc>
          <w:tcPr>
            <w:tcW w:w="2794" w:type="dxa"/>
          </w:tcPr>
          <w:p w14:paraId="70823874" w14:textId="77777777" w:rsidR="00264EE0" w:rsidRPr="003B280A" w:rsidRDefault="00264EE0" w:rsidP="00264EE0">
            <w:pPr>
              <w:pStyle w:val="CommentText"/>
              <w:rPr>
                <w:rFonts w:ascii="Garamond" w:hAnsi="Garamond"/>
                <w:sz w:val="22"/>
                <w:szCs w:val="22"/>
              </w:rPr>
            </w:pPr>
          </w:p>
        </w:tc>
        <w:tc>
          <w:tcPr>
            <w:tcW w:w="2970" w:type="dxa"/>
          </w:tcPr>
          <w:p w14:paraId="4EBCA058" w14:textId="77777777" w:rsidR="00264EE0" w:rsidRPr="003B280A" w:rsidRDefault="00264EE0" w:rsidP="00264EE0">
            <w:pPr>
              <w:rPr>
                <w:rFonts w:ascii="Garamond" w:hAnsi="Garamond"/>
              </w:rPr>
            </w:pPr>
          </w:p>
        </w:tc>
      </w:tr>
      <w:tr w:rsidR="00264EE0" w:rsidRPr="003B280A" w14:paraId="12AD3A50" w14:textId="77777777" w:rsidTr="00264EE0">
        <w:trPr>
          <w:trHeight w:val="248"/>
        </w:trPr>
        <w:tc>
          <w:tcPr>
            <w:tcW w:w="1561" w:type="dxa"/>
          </w:tcPr>
          <w:p w14:paraId="43CC4BE8" w14:textId="77777777" w:rsidR="00264EE0" w:rsidRPr="003B280A" w:rsidRDefault="00264EE0" w:rsidP="00264EE0">
            <w:pPr>
              <w:jc w:val="center"/>
              <w:rPr>
                <w:rFonts w:ascii="Garamond" w:hAnsi="Garamond"/>
              </w:rPr>
            </w:pPr>
          </w:p>
        </w:tc>
        <w:tc>
          <w:tcPr>
            <w:tcW w:w="595" w:type="dxa"/>
          </w:tcPr>
          <w:p w14:paraId="0F88E8F6" w14:textId="77777777" w:rsidR="00264EE0" w:rsidRPr="003B280A" w:rsidRDefault="00264EE0" w:rsidP="00264EE0">
            <w:pPr>
              <w:jc w:val="center"/>
              <w:rPr>
                <w:rFonts w:ascii="Garamond" w:hAnsi="Garamond"/>
              </w:rPr>
            </w:pPr>
          </w:p>
        </w:tc>
        <w:tc>
          <w:tcPr>
            <w:tcW w:w="1530" w:type="dxa"/>
          </w:tcPr>
          <w:p w14:paraId="125DEB81" w14:textId="77777777" w:rsidR="00264EE0" w:rsidRPr="003B280A" w:rsidRDefault="00264EE0" w:rsidP="00264EE0">
            <w:pPr>
              <w:jc w:val="center"/>
              <w:rPr>
                <w:rFonts w:ascii="Garamond" w:hAnsi="Garamond"/>
              </w:rPr>
            </w:pPr>
          </w:p>
        </w:tc>
        <w:tc>
          <w:tcPr>
            <w:tcW w:w="2794" w:type="dxa"/>
          </w:tcPr>
          <w:p w14:paraId="382067F0" w14:textId="77777777" w:rsidR="00264EE0" w:rsidRPr="003B280A" w:rsidRDefault="00264EE0" w:rsidP="00264EE0">
            <w:pPr>
              <w:rPr>
                <w:rFonts w:ascii="Garamond" w:hAnsi="Garamond"/>
              </w:rPr>
            </w:pPr>
          </w:p>
        </w:tc>
        <w:tc>
          <w:tcPr>
            <w:tcW w:w="2970" w:type="dxa"/>
          </w:tcPr>
          <w:p w14:paraId="4E40453E" w14:textId="77777777" w:rsidR="00264EE0" w:rsidRPr="003B280A" w:rsidRDefault="00264EE0" w:rsidP="00264EE0">
            <w:pPr>
              <w:rPr>
                <w:rFonts w:ascii="Garamond" w:hAnsi="Garamond"/>
              </w:rPr>
            </w:pPr>
          </w:p>
        </w:tc>
      </w:tr>
      <w:tr w:rsidR="00264EE0" w:rsidRPr="003B280A" w14:paraId="27502C4E" w14:textId="77777777" w:rsidTr="00264EE0">
        <w:trPr>
          <w:trHeight w:val="248"/>
        </w:trPr>
        <w:tc>
          <w:tcPr>
            <w:tcW w:w="1561" w:type="dxa"/>
          </w:tcPr>
          <w:p w14:paraId="1AA2B9ED" w14:textId="77777777" w:rsidR="00264EE0" w:rsidRPr="003B280A" w:rsidRDefault="00264EE0" w:rsidP="00264EE0">
            <w:pPr>
              <w:jc w:val="center"/>
              <w:rPr>
                <w:rFonts w:ascii="Garamond" w:hAnsi="Garamond"/>
              </w:rPr>
            </w:pPr>
          </w:p>
        </w:tc>
        <w:tc>
          <w:tcPr>
            <w:tcW w:w="595" w:type="dxa"/>
          </w:tcPr>
          <w:p w14:paraId="6FC368AD" w14:textId="77777777" w:rsidR="00264EE0" w:rsidRPr="003B280A" w:rsidRDefault="00264EE0" w:rsidP="00264EE0">
            <w:pPr>
              <w:jc w:val="center"/>
              <w:rPr>
                <w:rFonts w:ascii="Garamond" w:hAnsi="Garamond"/>
              </w:rPr>
            </w:pPr>
          </w:p>
        </w:tc>
        <w:tc>
          <w:tcPr>
            <w:tcW w:w="1530" w:type="dxa"/>
          </w:tcPr>
          <w:p w14:paraId="36939BCD" w14:textId="77777777" w:rsidR="00264EE0" w:rsidRPr="003B280A" w:rsidRDefault="00264EE0" w:rsidP="00264EE0">
            <w:pPr>
              <w:jc w:val="center"/>
              <w:rPr>
                <w:rFonts w:ascii="Garamond" w:hAnsi="Garamond"/>
              </w:rPr>
            </w:pPr>
          </w:p>
        </w:tc>
        <w:tc>
          <w:tcPr>
            <w:tcW w:w="2794" w:type="dxa"/>
          </w:tcPr>
          <w:p w14:paraId="57CCD120" w14:textId="77777777" w:rsidR="00264EE0" w:rsidRPr="003B280A" w:rsidRDefault="00264EE0" w:rsidP="00264EE0">
            <w:pPr>
              <w:rPr>
                <w:rFonts w:ascii="Garamond" w:hAnsi="Garamond"/>
              </w:rPr>
            </w:pPr>
          </w:p>
        </w:tc>
        <w:tc>
          <w:tcPr>
            <w:tcW w:w="2970" w:type="dxa"/>
          </w:tcPr>
          <w:p w14:paraId="677FA7AB" w14:textId="77777777" w:rsidR="00264EE0" w:rsidRPr="003B280A" w:rsidRDefault="00264EE0" w:rsidP="00264EE0">
            <w:pPr>
              <w:rPr>
                <w:rFonts w:ascii="Garamond" w:hAnsi="Garamond"/>
              </w:rPr>
            </w:pPr>
          </w:p>
        </w:tc>
      </w:tr>
    </w:tbl>
    <w:p w14:paraId="7830A93E" w14:textId="77777777" w:rsidR="00174FF0" w:rsidRDefault="00174FF0"/>
    <w:sectPr w:rsidR="00174FF0" w:rsidSect="00A54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B8AE" w14:textId="77777777" w:rsidR="003773D5" w:rsidRDefault="003773D5" w:rsidP="00264EE0">
      <w:pPr>
        <w:spacing w:after="0" w:line="240" w:lineRule="auto"/>
      </w:pPr>
      <w:r>
        <w:separator/>
      </w:r>
    </w:p>
  </w:endnote>
  <w:endnote w:type="continuationSeparator" w:id="0">
    <w:p w14:paraId="41F22BC9" w14:textId="77777777" w:rsidR="003773D5" w:rsidRDefault="003773D5" w:rsidP="0026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12F4" w14:textId="77777777" w:rsidR="003773D5" w:rsidRDefault="003773D5" w:rsidP="00264EE0">
      <w:pPr>
        <w:spacing w:after="0" w:line="240" w:lineRule="auto"/>
      </w:pPr>
      <w:r>
        <w:separator/>
      </w:r>
    </w:p>
  </w:footnote>
  <w:footnote w:type="continuationSeparator" w:id="0">
    <w:p w14:paraId="5F09226E" w14:textId="77777777" w:rsidR="003773D5" w:rsidRDefault="003773D5" w:rsidP="00264EE0">
      <w:pPr>
        <w:spacing w:after="0" w:line="240" w:lineRule="auto"/>
      </w:pPr>
      <w:r>
        <w:continuationSeparator/>
      </w:r>
    </w:p>
  </w:footnote>
  <w:footnote w:id="1">
    <w:p w14:paraId="2268E885" w14:textId="77777777" w:rsidR="00EB4F26" w:rsidRDefault="00EB4F26" w:rsidP="00B8202C">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2">
    <w:p w14:paraId="35177CE0" w14:textId="77777777" w:rsidR="00EB4F26" w:rsidRDefault="00EB4F26" w:rsidP="00264EE0">
      <w:pPr>
        <w:pStyle w:val="FootnoteText"/>
        <w:jc w:val="both"/>
        <w:rPr>
          <w:rFonts w:ascii="Myriad Pro" w:eastAsiaTheme="minorHAnsi" w:hAnsi="Myriad Pro"/>
          <w:color w:val="000000"/>
          <w:sz w:val="16"/>
          <w:szCs w:val="16"/>
          <w:lang w:bidi="ar-SA"/>
        </w:rPr>
      </w:pPr>
      <w:r>
        <w:rPr>
          <w:rStyle w:val="FootnoteReference"/>
        </w:rPr>
        <w:footnoteRef/>
      </w:r>
      <w:r>
        <w:t xml:space="preserve"> The Commissioning Unit is obligated to issue payments to the TE team as soon as the terms under the ToR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611E7304" w14:textId="77777777" w:rsidR="00EB4F26" w:rsidRPr="00EA124F" w:rsidRDefault="003773D5" w:rsidP="00264EE0">
      <w:pPr>
        <w:pStyle w:val="FootnoteText"/>
        <w:jc w:val="both"/>
        <w:rPr>
          <w:rFonts w:ascii="Myriad Pro" w:eastAsiaTheme="minorHAnsi" w:hAnsi="Myriad Pro"/>
          <w:color w:val="000000"/>
          <w:sz w:val="16"/>
          <w:szCs w:val="16"/>
          <w:lang w:bidi="ar-SA"/>
        </w:rPr>
      </w:pPr>
      <w:hyperlink r:id="rId2" w:history="1">
        <w:r w:rsidR="00EB4F26"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EB4F26">
        <w:rPr>
          <w:rFonts w:ascii="Myriad Pro" w:eastAsiaTheme="minorHAnsi" w:hAnsi="Myriad Pro"/>
          <w:color w:val="000000"/>
          <w:sz w:val="16"/>
          <w:szCs w:val="16"/>
          <w:lang w:bidi="ar-SA"/>
        </w:rPr>
        <w:t xml:space="preserve"> </w:t>
      </w:r>
      <w:r w:rsidR="00EB4F26">
        <w:rPr>
          <w:szCs w:val="18"/>
        </w:rPr>
        <w:t xml:space="preserve">  </w:t>
      </w:r>
      <w:r w:rsidR="00EB4F26">
        <w:t xml:space="preserve">  </w:t>
      </w:r>
      <w:r w:rsidR="00EB4F26">
        <w:rPr>
          <w:szCs w:val="18"/>
        </w:rPr>
        <w:t xml:space="preserve"> </w:t>
      </w:r>
      <w:r w:rsidR="00EB4F26">
        <w:t xml:space="preserve"> </w:t>
      </w:r>
    </w:p>
  </w:footnote>
  <w:footnote w:id="3">
    <w:p w14:paraId="72F882E5" w14:textId="77777777" w:rsidR="00EB4F26" w:rsidRDefault="00EB4F26" w:rsidP="001333BB">
      <w:pPr>
        <w:pStyle w:val="FootnoteText"/>
      </w:pPr>
      <w:r w:rsidRPr="00172F62">
        <w:rPr>
          <w:rStyle w:val="FootnoteReference"/>
        </w:rPr>
        <w:footnoteRef/>
      </w:r>
      <w:r w:rsidRPr="00172F62">
        <w:t xml:space="preserve"> </w:t>
      </w:r>
      <w:r w:rsidRPr="00172F62">
        <w:rPr>
          <w:rFonts w:ascii="Times New Roman" w:eastAsia="Times New Roman" w:hAnsi="Times New Roman" w:cs="Times New Roman"/>
          <w:szCs w:val="18"/>
        </w:rPr>
        <w:t xml:space="preserve">To be </w:t>
      </w:r>
      <w:r w:rsidRPr="00172F62">
        <w:rPr>
          <w:rFonts w:ascii="Times New Roman" w:hAnsi="Times New Roman" w:cs="Times New Roman"/>
          <w:szCs w:val="18"/>
        </w:rPr>
        <w:t>accomplished by UNDP with UNV’s support as a Responsibilie Party.</w:t>
      </w:r>
    </w:p>
  </w:footnote>
  <w:footnote w:id="4">
    <w:p w14:paraId="2AF3E7D9" w14:textId="77777777" w:rsidR="00EB4F26" w:rsidRDefault="00EB4F26" w:rsidP="00264EE0">
      <w:pPr>
        <w:pStyle w:val="FootnoteText"/>
      </w:pPr>
      <w:r>
        <w:rPr>
          <w:rStyle w:val="FootnoteReference"/>
        </w:rPr>
        <w:footnoteRef/>
      </w:r>
      <w:r>
        <w:t xml:space="preserve"> See ToR Annex F for rating scales.</w:t>
      </w:r>
    </w:p>
  </w:footnote>
  <w:footnote w:id="5">
    <w:p w14:paraId="6A123164" w14:textId="77777777" w:rsidR="00EB4F26" w:rsidRPr="00C73581" w:rsidRDefault="00EB4F26" w:rsidP="00264EE0">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3BED6F"/>
    <w:multiLevelType w:val="hybridMultilevel"/>
    <w:tmpl w:val="1F8ED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98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46200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04F122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0917A7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0933C3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16F3171"/>
    <w:multiLevelType w:val="hybridMultilevel"/>
    <w:tmpl w:val="F432B58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2047CB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4E6F7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3853EE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3D0791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46013F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4E91CF4"/>
    <w:multiLevelType w:val="hybridMultilevel"/>
    <w:tmpl w:val="24820D08"/>
    <w:lvl w:ilvl="0" w:tplc="50482DF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146DA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5B637D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5CA5022"/>
    <w:multiLevelType w:val="hybridMultilevel"/>
    <w:tmpl w:val="1B027F16"/>
    <w:lvl w:ilvl="0" w:tplc="170ED8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5DE443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5E53F94"/>
    <w:multiLevelType w:val="hybridMultilevel"/>
    <w:tmpl w:val="9406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0648283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693765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73371C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73A6DBA"/>
    <w:multiLevelType w:val="hybridMultilevel"/>
    <w:tmpl w:val="EDAA3B32"/>
    <w:lvl w:ilvl="0" w:tplc="3FDC564E">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78A6A6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07E17572"/>
    <w:multiLevelType w:val="hybridMultilevel"/>
    <w:tmpl w:val="09FA01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0862558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08677B28"/>
    <w:multiLevelType w:val="hybridMultilevel"/>
    <w:tmpl w:val="24820D08"/>
    <w:lvl w:ilvl="0" w:tplc="50482DF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08AD0F4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0970425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0982003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09A05D3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09C569CE"/>
    <w:multiLevelType w:val="hybridMultilevel"/>
    <w:tmpl w:val="DDC6A06E"/>
    <w:lvl w:ilvl="0" w:tplc="07B06DCA">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0A9C453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0AFA58EF"/>
    <w:multiLevelType w:val="hybridMultilevel"/>
    <w:tmpl w:val="11CC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B37714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B3A724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0B8C18E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0BC35E6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0BC41A3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0BCE037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0C2B748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0C3D1FC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0C472EE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0C4972D2"/>
    <w:multiLevelType w:val="hybridMultilevel"/>
    <w:tmpl w:val="5860F1E8"/>
    <w:lvl w:ilvl="0" w:tplc="ECB44474">
      <w:start w:val="1"/>
      <w:numFmt w:val="bullet"/>
      <w:lvlText w:val="•"/>
      <w:lvlJc w:val="left"/>
      <w:pPr>
        <w:tabs>
          <w:tab w:val="num" w:pos="720"/>
        </w:tabs>
        <w:ind w:left="720" w:hanging="360"/>
      </w:pPr>
      <w:rPr>
        <w:rFonts w:ascii="Arial" w:hAnsi="Arial" w:hint="default"/>
      </w:rPr>
    </w:lvl>
    <w:lvl w:ilvl="1" w:tplc="9D0C4F7C" w:tentative="1">
      <w:start w:val="1"/>
      <w:numFmt w:val="bullet"/>
      <w:lvlText w:val="•"/>
      <w:lvlJc w:val="left"/>
      <w:pPr>
        <w:tabs>
          <w:tab w:val="num" w:pos="1440"/>
        </w:tabs>
        <w:ind w:left="1440" w:hanging="360"/>
      </w:pPr>
      <w:rPr>
        <w:rFonts w:ascii="Arial" w:hAnsi="Arial" w:hint="default"/>
      </w:rPr>
    </w:lvl>
    <w:lvl w:ilvl="2" w:tplc="AD2C1576" w:tentative="1">
      <w:start w:val="1"/>
      <w:numFmt w:val="bullet"/>
      <w:lvlText w:val="•"/>
      <w:lvlJc w:val="left"/>
      <w:pPr>
        <w:tabs>
          <w:tab w:val="num" w:pos="2160"/>
        </w:tabs>
        <w:ind w:left="2160" w:hanging="360"/>
      </w:pPr>
      <w:rPr>
        <w:rFonts w:ascii="Arial" w:hAnsi="Arial" w:hint="default"/>
      </w:rPr>
    </w:lvl>
    <w:lvl w:ilvl="3" w:tplc="B51221CE" w:tentative="1">
      <w:start w:val="1"/>
      <w:numFmt w:val="bullet"/>
      <w:lvlText w:val="•"/>
      <w:lvlJc w:val="left"/>
      <w:pPr>
        <w:tabs>
          <w:tab w:val="num" w:pos="2880"/>
        </w:tabs>
        <w:ind w:left="2880" w:hanging="360"/>
      </w:pPr>
      <w:rPr>
        <w:rFonts w:ascii="Arial" w:hAnsi="Arial" w:hint="default"/>
      </w:rPr>
    </w:lvl>
    <w:lvl w:ilvl="4" w:tplc="55BEEA88" w:tentative="1">
      <w:start w:val="1"/>
      <w:numFmt w:val="bullet"/>
      <w:lvlText w:val="•"/>
      <w:lvlJc w:val="left"/>
      <w:pPr>
        <w:tabs>
          <w:tab w:val="num" w:pos="3600"/>
        </w:tabs>
        <w:ind w:left="3600" w:hanging="360"/>
      </w:pPr>
      <w:rPr>
        <w:rFonts w:ascii="Arial" w:hAnsi="Arial" w:hint="default"/>
      </w:rPr>
    </w:lvl>
    <w:lvl w:ilvl="5" w:tplc="061EFC10" w:tentative="1">
      <w:start w:val="1"/>
      <w:numFmt w:val="bullet"/>
      <w:lvlText w:val="•"/>
      <w:lvlJc w:val="left"/>
      <w:pPr>
        <w:tabs>
          <w:tab w:val="num" w:pos="4320"/>
        </w:tabs>
        <w:ind w:left="4320" w:hanging="360"/>
      </w:pPr>
      <w:rPr>
        <w:rFonts w:ascii="Arial" w:hAnsi="Arial" w:hint="default"/>
      </w:rPr>
    </w:lvl>
    <w:lvl w:ilvl="6" w:tplc="AF1C745E" w:tentative="1">
      <w:start w:val="1"/>
      <w:numFmt w:val="bullet"/>
      <w:lvlText w:val="•"/>
      <w:lvlJc w:val="left"/>
      <w:pPr>
        <w:tabs>
          <w:tab w:val="num" w:pos="5040"/>
        </w:tabs>
        <w:ind w:left="5040" w:hanging="360"/>
      </w:pPr>
      <w:rPr>
        <w:rFonts w:ascii="Arial" w:hAnsi="Arial" w:hint="default"/>
      </w:rPr>
    </w:lvl>
    <w:lvl w:ilvl="7" w:tplc="D08415D4" w:tentative="1">
      <w:start w:val="1"/>
      <w:numFmt w:val="bullet"/>
      <w:lvlText w:val="•"/>
      <w:lvlJc w:val="left"/>
      <w:pPr>
        <w:tabs>
          <w:tab w:val="num" w:pos="5760"/>
        </w:tabs>
        <w:ind w:left="5760" w:hanging="360"/>
      </w:pPr>
      <w:rPr>
        <w:rFonts w:ascii="Arial" w:hAnsi="Arial" w:hint="default"/>
      </w:rPr>
    </w:lvl>
    <w:lvl w:ilvl="8" w:tplc="D34A57A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0CF552D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0D48337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0D95347C"/>
    <w:multiLevelType w:val="hybridMultilevel"/>
    <w:tmpl w:val="84A4EAF6"/>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0DB205B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0DE0093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0DE30289"/>
    <w:multiLevelType w:val="hybridMultilevel"/>
    <w:tmpl w:val="C5A001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0E5E563C"/>
    <w:multiLevelType w:val="hybridMultilevel"/>
    <w:tmpl w:val="164CA382"/>
    <w:lvl w:ilvl="0" w:tplc="2B281558">
      <w:start w:val="1"/>
      <w:numFmt w:val="bullet"/>
      <w:lvlText w:val="•"/>
      <w:lvlJc w:val="left"/>
      <w:pPr>
        <w:tabs>
          <w:tab w:val="num" w:pos="720"/>
        </w:tabs>
        <w:ind w:left="720" w:hanging="360"/>
      </w:pPr>
      <w:rPr>
        <w:rFonts w:ascii="Arial" w:hAnsi="Arial" w:hint="default"/>
      </w:rPr>
    </w:lvl>
    <w:lvl w:ilvl="1" w:tplc="34C4C51E" w:tentative="1">
      <w:start w:val="1"/>
      <w:numFmt w:val="bullet"/>
      <w:lvlText w:val="•"/>
      <w:lvlJc w:val="left"/>
      <w:pPr>
        <w:tabs>
          <w:tab w:val="num" w:pos="1440"/>
        </w:tabs>
        <w:ind w:left="1440" w:hanging="360"/>
      </w:pPr>
      <w:rPr>
        <w:rFonts w:ascii="Arial" w:hAnsi="Arial" w:hint="default"/>
      </w:rPr>
    </w:lvl>
    <w:lvl w:ilvl="2" w:tplc="8DC8D62E" w:tentative="1">
      <w:start w:val="1"/>
      <w:numFmt w:val="bullet"/>
      <w:lvlText w:val="•"/>
      <w:lvlJc w:val="left"/>
      <w:pPr>
        <w:tabs>
          <w:tab w:val="num" w:pos="2160"/>
        </w:tabs>
        <w:ind w:left="2160" w:hanging="360"/>
      </w:pPr>
      <w:rPr>
        <w:rFonts w:ascii="Arial" w:hAnsi="Arial" w:hint="default"/>
      </w:rPr>
    </w:lvl>
    <w:lvl w:ilvl="3" w:tplc="63948304" w:tentative="1">
      <w:start w:val="1"/>
      <w:numFmt w:val="bullet"/>
      <w:lvlText w:val="•"/>
      <w:lvlJc w:val="left"/>
      <w:pPr>
        <w:tabs>
          <w:tab w:val="num" w:pos="2880"/>
        </w:tabs>
        <w:ind w:left="2880" w:hanging="360"/>
      </w:pPr>
      <w:rPr>
        <w:rFonts w:ascii="Arial" w:hAnsi="Arial" w:hint="default"/>
      </w:rPr>
    </w:lvl>
    <w:lvl w:ilvl="4" w:tplc="D63C4EC4" w:tentative="1">
      <w:start w:val="1"/>
      <w:numFmt w:val="bullet"/>
      <w:lvlText w:val="•"/>
      <w:lvlJc w:val="left"/>
      <w:pPr>
        <w:tabs>
          <w:tab w:val="num" w:pos="3600"/>
        </w:tabs>
        <w:ind w:left="3600" w:hanging="360"/>
      </w:pPr>
      <w:rPr>
        <w:rFonts w:ascii="Arial" w:hAnsi="Arial" w:hint="default"/>
      </w:rPr>
    </w:lvl>
    <w:lvl w:ilvl="5" w:tplc="3B86EBD0" w:tentative="1">
      <w:start w:val="1"/>
      <w:numFmt w:val="bullet"/>
      <w:lvlText w:val="•"/>
      <w:lvlJc w:val="left"/>
      <w:pPr>
        <w:tabs>
          <w:tab w:val="num" w:pos="4320"/>
        </w:tabs>
        <w:ind w:left="4320" w:hanging="360"/>
      </w:pPr>
      <w:rPr>
        <w:rFonts w:ascii="Arial" w:hAnsi="Arial" w:hint="default"/>
      </w:rPr>
    </w:lvl>
    <w:lvl w:ilvl="6" w:tplc="1E0E8A90" w:tentative="1">
      <w:start w:val="1"/>
      <w:numFmt w:val="bullet"/>
      <w:lvlText w:val="•"/>
      <w:lvlJc w:val="left"/>
      <w:pPr>
        <w:tabs>
          <w:tab w:val="num" w:pos="5040"/>
        </w:tabs>
        <w:ind w:left="5040" w:hanging="360"/>
      </w:pPr>
      <w:rPr>
        <w:rFonts w:ascii="Arial" w:hAnsi="Arial" w:hint="default"/>
      </w:rPr>
    </w:lvl>
    <w:lvl w:ilvl="7" w:tplc="443871CC" w:tentative="1">
      <w:start w:val="1"/>
      <w:numFmt w:val="bullet"/>
      <w:lvlText w:val="•"/>
      <w:lvlJc w:val="left"/>
      <w:pPr>
        <w:tabs>
          <w:tab w:val="num" w:pos="5760"/>
        </w:tabs>
        <w:ind w:left="5760" w:hanging="360"/>
      </w:pPr>
      <w:rPr>
        <w:rFonts w:ascii="Arial" w:hAnsi="Arial" w:hint="default"/>
      </w:rPr>
    </w:lvl>
    <w:lvl w:ilvl="8" w:tplc="FA1E190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0E61411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0E9A628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0EA1622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0EED5BD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0EEF169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0F2B186F"/>
    <w:multiLevelType w:val="hybridMultilevel"/>
    <w:tmpl w:val="DB90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F42036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0F8471D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0F8C1B0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0F8F011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100E0BC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1064057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107A5546"/>
    <w:multiLevelType w:val="hybridMultilevel"/>
    <w:tmpl w:val="912CD048"/>
    <w:lvl w:ilvl="0" w:tplc="11C8930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10B76AC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116800E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11744BC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1B045E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11B756E8"/>
    <w:multiLevelType w:val="hybridMultilevel"/>
    <w:tmpl w:val="9DC62E1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120A4E0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121B3B2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124059BB"/>
    <w:multiLevelType w:val="hybridMultilevel"/>
    <w:tmpl w:val="5A144516"/>
    <w:lvl w:ilvl="0" w:tplc="BE2888C4">
      <w:start w:val="1"/>
      <w:numFmt w:val="lowerLetter"/>
      <w:lvlText w:val="%1)"/>
      <w:lvlJc w:val="left"/>
      <w:pPr>
        <w:ind w:left="360" w:hanging="360"/>
      </w:pPr>
    </w:lvl>
    <w:lvl w:ilvl="1" w:tplc="140A0019">
      <w:start w:val="1"/>
      <w:numFmt w:val="decimal"/>
      <w:lvlText w:val="%2."/>
      <w:lvlJc w:val="left"/>
      <w:pPr>
        <w:tabs>
          <w:tab w:val="num" w:pos="360"/>
        </w:tabs>
        <w:ind w:left="360" w:hanging="360"/>
      </w:pPr>
    </w:lvl>
    <w:lvl w:ilvl="2" w:tplc="140A001B">
      <w:start w:val="1"/>
      <w:numFmt w:val="decimal"/>
      <w:lvlText w:val="%3."/>
      <w:lvlJc w:val="left"/>
      <w:pPr>
        <w:tabs>
          <w:tab w:val="num" w:pos="1080"/>
        </w:tabs>
        <w:ind w:left="1080" w:hanging="360"/>
      </w:pPr>
    </w:lvl>
    <w:lvl w:ilvl="3" w:tplc="140A000F">
      <w:start w:val="1"/>
      <w:numFmt w:val="decimal"/>
      <w:lvlText w:val="%4."/>
      <w:lvlJc w:val="left"/>
      <w:pPr>
        <w:tabs>
          <w:tab w:val="num" w:pos="1800"/>
        </w:tabs>
        <w:ind w:left="1800" w:hanging="360"/>
      </w:pPr>
    </w:lvl>
    <w:lvl w:ilvl="4" w:tplc="140A0019">
      <w:start w:val="1"/>
      <w:numFmt w:val="decimal"/>
      <w:lvlText w:val="%5."/>
      <w:lvlJc w:val="left"/>
      <w:pPr>
        <w:tabs>
          <w:tab w:val="num" w:pos="2520"/>
        </w:tabs>
        <w:ind w:left="2520" w:hanging="360"/>
      </w:pPr>
    </w:lvl>
    <w:lvl w:ilvl="5" w:tplc="140A001B">
      <w:start w:val="1"/>
      <w:numFmt w:val="decimal"/>
      <w:lvlText w:val="%6."/>
      <w:lvlJc w:val="left"/>
      <w:pPr>
        <w:tabs>
          <w:tab w:val="num" w:pos="3240"/>
        </w:tabs>
        <w:ind w:left="3240" w:hanging="360"/>
      </w:pPr>
    </w:lvl>
    <w:lvl w:ilvl="6" w:tplc="140A000F">
      <w:start w:val="1"/>
      <w:numFmt w:val="decimal"/>
      <w:lvlText w:val="%7."/>
      <w:lvlJc w:val="left"/>
      <w:pPr>
        <w:tabs>
          <w:tab w:val="num" w:pos="3960"/>
        </w:tabs>
        <w:ind w:left="3960" w:hanging="360"/>
      </w:pPr>
    </w:lvl>
    <w:lvl w:ilvl="7" w:tplc="140A0019">
      <w:start w:val="1"/>
      <w:numFmt w:val="decimal"/>
      <w:lvlText w:val="%8."/>
      <w:lvlJc w:val="left"/>
      <w:pPr>
        <w:tabs>
          <w:tab w:val="num" w:pos="4680"/>
        </w:tabs>
        <w:ind w:left="4680" w:hanging="360"/>
      </w:pPr>
    </w:lvl>
    <w:lvl w:ilvl="8" w:tplc="140A001B">
      <w:start w:val="1"/>
      <w:numFmt w:val="decimal"/>
      <w:lvlText w:val="%9."/>
      <w:lvlJc w:val="left"/>
      <w:pPr>
        <w:tabs>
          <w:tab w:val="num" w:pos="5400"/>
        </w:tabs>
        <w:ind w:left="5400" w:hanging="360"/>
      </w:pPr>
    </w:lvl>
  </w:abstractNum>
  <w:abstractNum w:abstractNumId="72" w15:restartNumberingAfterBreak="0">
    <w:nsid w:val="127704F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133211D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13362D7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13CE0C6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13D92EB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141B7E7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14885AB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14D2788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155D4CE4"/>
    <w:multiLevelType w:val="hybridMultilevel"/>
    <w:tmpl w:val="FD44E532"/>
    <w:lvl w:ilvl="0" w:tplc="476A3146">
      <w:start w:val="1"/>
      <w:numFmt w:val="lowerLetter"/>
      <w:lvlText w:val="%1)"/>
      <w:lvlJc w:val="left"/>
      <w:pPr>
        <w:ind w:left="360" w:hanging="360"/>
      </w:pPr>
      <w:rPr>
        <w:b w:val="0"/>
      </w:rPr>
    </w:lvl>
    <w:lvl w:ilvl="1" w:tplc="140A0019">
      <w:start w:val="1"/>
      <w:numFmt w:val="decimal"/>
      <w:lvlText w:val="%2."/>
      <w:lvlJc w:val="left"/>
      <w:pPr>
        <w:tabs>
          <w:tab w:val="num" w:pos="360"/>
        </w:tabs>
        <w:ind w:left="360" w:hanging="360"/>
      </w:pPr>
    </w:lvl>
    <w:lvl w:ilvl="2" w:tplc="140A001B">
      <w:start w:val="1"/>
      <w:numFmt w:val="decimal"/>
      <w:lvlText w:val="%3."/>
      <w:lvlJc w:val="left"/>
      <w:pPr>
        <w:tabs>
          <w:tab w:val="num" w:pos="1080"/>
        </w:tabs>
        <w:ind w:left="1080" w:hanging="360"/>
      </w:pPr>
    </w:lvl>
    <w:lvl w:ilvl="3" w:tplc="140A000F">
      <w:start w:val="1"/>
      <w:numFmt w:val="decimal"/>
      <w:lvlText w:val="%4."/>
      <w:lvlJc w:val="left"/>
      <w:pPr>
        <w:tabs>
          <w:tab w:val="num" w:pos="1800"/>
        </w:tabs>
        <w:ind w:left="1800" w:hanging="360"/>
      </w:pPr>
    </w:lvl>
    <w:lvl w:ilvl="4" w:tplc="140A0019">
      <w:start w:val="1"/>
      <w:numFmt w:val="decimal"/>
      <w:lvlText w:val="%5."/>
      <w:lvlJc w:val="left"/>
      <w:pPr>
        <w:tabs>
          <w:tab w:val="num" w:pos="2520"/>
        </w:tabs>
        <w:ind w:left="2520" w:hanging="360"/>
      </w:pPr>
    </w:lvl>
    <w:lvl w:ilvl="5" w:tplc="140A001B">
      <w:start w:val="1"/>
      <w:numFmt w:val="decimal"/>
      <w:lvlText w:val="%6."/>
      <w:lvlJc w:val="left"/>
      <w:pPr>
        <w:tabs>
          <w:tab w:val="num" w:pos="3240"/>
        </w:tabs>
        <w:ind w:left="3240" w:hanging="360"/>
      </w:pPr>
    </w:lvl>
    <w:lvl w:ilvl="6" w:tplc="140A000F">
      <w:start w:val="1"/>
      <w:numFmt w:val="decimal"/>
      <w:lvlText w:val="%7."/>
      <w:lvlJc w:val="left"/>
      <w:pPr>
        <w:tabs>
          <w:tab w:val="num" w:pos="3960"/>
        </w:tabs>
        <w:ind w:left="3960" w:hanging="360"/>
      </w:pPr>
    </w:lvl>
    <w:lvl w:ilvl="7" w:tplc="140A0019">
      <w:start w:val="1"/>
      <w:numFmt w:val="decimal"/>
      <w:lvlText w:val="%8."/>
      <w:lvlJc w:val="left"/>
      <w:pPr>
        <w:tabs>
          <w:tab w:val="num" w:pos="4680"/>
        </w:tabs>
        <w:ind w:left="4680" w:hanging="360"/>
      </w:pPr>
    </w:lvl>
    <w:lvl w:ilvl="8" w:tplc="140A001B">
      <w:start w:val="1"/>
      <w:numFmt w:val="decimal"/>
      <w:lvlText w:val="%9."/>
      <w:lvlJc w:val="left"/>
      <w:pPr>
        <w:tabs>
          <w:tab w:val="num" w:pos="5400"/>
        </w:tabs>
        <w:ind w:left="5400" w:hanging="360"/>
      </w:pPr>
    </w:lvl>
  </w:abstractNum>
  <w:abstractNum w:abstractNumId="82" w15:restartNumberingAfterBreak="0">
    <w:nsid w:val="15B1512C"/>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161136E9"/>
    <w:multiLevelType w:val="hybridMultilevel"/>
    <w:tmpl w:val="6D327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613157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16282FA5"/>
    <w:multiLevelType w:val="hybridMultilevel"/>
    <w:tmpl w:val="3D34485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16AE44C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16D467E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1752479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176B23D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17D45F16"/>
    <w:multiLevelType w:val="hybridMultilevel"/>
    <w:tmpl w:val="2A22C244"/>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18022F7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1834362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183F6EE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188963E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1890099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95455E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196F5CB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19AA407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19DB0AE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19ED3CC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1A107D3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1A5026D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1AD8753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1B041F63"/>
    <w:multiLevelType w:val="hybridMultilevel"/>
    <w:tmpl w:val="84A4EAF6"/>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1B262D53"/>
    <w:multiLevelType w:val="hybridMultilevel"/>
    <w:tmpl w:val="2F402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15:restartNumberingAfterBreak="0">
    <w:nsid w:val="1B387CA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C580D2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1C790B5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1C830AE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1CC8528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1D6D0D8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1E2811F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1E416438"/>
    <w:multiLevelType w:val="hybridMultilevel"/>
    <w:tmpl w:val="4CACDE9E"/>
    <w:lvl w:ilvl="0" w:tplc="F3327AD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1E4C09B9"/>
    <w:multiLevelType w:val="hybridMultilevel"/>
    <w:tmpl w:val="759EB7B0"/>
    <w:lvl w:ilvl="0" w:tplc="57AA847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E9A3D8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1F164AE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1F570B6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1F5D7867"/>
    <w:multiLevelType w:val="hybridMultilevel"/>
    <w:tmpl w:val="07A8329C"/>
    <w:lvl w:ilvl="0" w:tplc="E9F0275A">
      <w:start w:val="1"/>
      <w:numFmt w:val="bullet"/>
      <w:lvlText w:val="-"/>
      <w:lvlJc w:val="left"/>
      <w:pPr>
        <w:ind w:left="763" w:hanging="360"/>
      </w:pPr>
      <w:rPr>
        <w:rFonts w:ascii="Courier New" w:hAnsi="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F6D526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1F7164D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1FDA2BE6"/>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1FE267A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1FEA0B7F"/>
    <w:multiLevelType w:val="hybridMultilevel"/>
    <w:tmpl w:val="CF6E292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7" w15:restartNumberingAfterBreak="0">
    <w:nsid w:val="1FF06F1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9" w15:restartNumberingAfterBreak="0">
    <w:nsid w:val="200A523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205B709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206A2DA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206F767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213D6455"/>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214A437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215A1F0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21A020C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21C074FD"/>
    <w:multiLevelType w:val="hybridMultilevel"/>
    <w:tmpl w:val="A7D0536E"/>
    <w:lvl w:ilvl="0" w:tplc="180A0001">
      <w:start w:val="1"/>
      <w:numFmt w:val="bullet"/>
      <w:lvlText w:val=""/>
      <w:lvlJc w:val="left"/>
      <w:pPr>
        <w:ind w:left="0" w:hanging="360"/>
      </w:pPr>
      <w:rPr>
        <w:rFonts w:ascii="Symbol" w:hAnsi="Symbol"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139" w15:restartNumberingAfterBreak="0">
    <w:nsid w:val="21E04CF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0" w15:restartNumberingAfterBreak="0">
    <w:nsid w:val="2213653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221534E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2221097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225C5BD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15:restartNumberingAfterBreak="0">
    <w:nsid w:val="227E7A10"/>
    <w:multiLevelType w:val="hybridMultilevel"/>
    <w:tmpl w:val="1076C8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23077CB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36A4288"/>
    <w:multiLevelType w:val="hybridMultilevel"/>
    <w:tmpl w:val="F432B58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2386061E"/>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2399564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23C61F7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15:restartNumberingAfterBreak="0">
    <w:nsid w:val="246E5A2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15:restartNumberingAfterBreak="0">
    <w:nsid w:val="24E3600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15:restartNumberingAfterBreak="0">
    <w:nsid w:val="253223E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254164D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255C6A6C"/>
    <w:multiLevelType w:val="hybridMultilevel"/>
    <w:tmpl w:val="0EB6C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575208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7" w15:restartNumberingAfterBreak="0">
    <w:nsid w:val="259919C7"/>
    <w:multiLevelType w:val="hybridMultilevel"/>
    <w:tmpl w:val="D0946D22"/>
    <w:lvl w:ilvl="0" w:tplc="922AE2DC">
      <w:start w:val="1"/>
      <w:numFmt w:val="lowerLetter"/>
      <w:lvlText w:val="%1)"/>
      <w:lvlJc w:val="left"/>
      <w:pPr>
        <w:ind w:left="360" w:hanging="360"/>
      </w:pPr>
    </w:lvl>
    <w:lvl w:ilvl="1" w:tplc="140A0019">
      <w:start w:val="1"/>
      <w:numFmt w:val="decimal"/>
      <w:lvlText w:val="%2."/>
      <w:lvlJc w:val="left"/>
      <w:pPr>
        <w:tabs>
          <w:tab w:val="num" w:pos="720"/>
        </w:tabs>
        <w:ind w:left="720" w:hanging="360"/>
      </w:pPr>
    </w:lvl>
    <w:lvl w:ilvl="2" w:tplc="140A001B">
      <w:start w:val="1"/>
      <w:numFmt w:val="decimal"/>
      <w:lvlText w:val="%3."/>
      <w:lvlJc w:val="left"/>
      <w:pPr>
        <w:tabs>
          <w:tab w:val="num" w:pos="1440"/>
        </w:tabs>
        <w:ind w:left="1440" w:hanging="360"/>
      </w:pPr>
    </w:lvl>
    <w:lvl w:ilvl="3" w:tplc="140A000F">
      <w:start w:val="1"/>
      <w:numFmt w:val="decimal"/>
      <w:lvlText w:val="%4."/>
      <w:lvlJc w:val="left"/>
      <w:pPr>
        <w:tabs>
          <w:tab w:val="num" w:pos="2160"/>
        </w:tabs>
        <w:ind w:left="2160" w:hanging="360"/>
      </w:pPr>
    </w:lvl>
    <w:lvl w:ilvl="4" w:tplc="140A0019">
      <w:start w:val="1"/>
      <w:numFmt w:val="decimal"/>
      <w:lvlText w:val="%5."/>
      <w:lvlJc w:val="left"/>
      <w:pPr>
        <w:tabs>
          <w:tab w:val="num" w:pos="2880"/>
        </w:tabs>
        <w:ind w:left="2880" w:hanging="360"/>
      </w:pPr>
    </w:lvl>
    <w:lvl w:ilvl="5" w:tplc="140A001B">
      <w:start w:val="1"/>
      <w:numFmt w:val="decimal"/>
      <w:lvlText w:val="%6."/>
      <w:lvlJc w:val="left"/>
      <w:pPr>
        <w:tabs>
          <w:tab w:val="num" w:pos="3600"/>
        </w:tabs>
        <w:ind w:left="3600" w:hanging="360"/>
      </w:pPr>
    </w:lvl>
    <w:lvl w:ilvl="6" w:tplc="140A000F">
      <w:start w:val="1"/>
      <w:numFmt w:val="decimal"/>
      <w:lvlText w:val="%7."/>
      <w:lvlJc w:val="left"/>
      <w:pPr>
        <w:tabs>
          <w:tab w:val="num" w:pos="4320"/>
        </w:tabs>
        <w:ind w:left="4320" w:hanging="360"/>
      </w:pPr>
    </w:lvl>
    <w:lvl w:ilvl="7" w:tplc="140A0019">
      <w:start w:val="1"/>
      <w:numFmt w:val="decimal"/>
      <w:lvlText w:val="%8."/>
      <w:lvlJc w:val="left"/>
      <w:pPr>
        <w:tabs>
          <w:tab w:val="num" w:pos="5040"/>
        </w:tabs>
        <w:ind w:left="5040" w:hanging="360"/>
      </w:pPr>
    </w:lvl>
    <w:lvl w:ilvl="8" w:tplc="140A001B">
      <w:start w:val="1"/>
      <w:numFmt w:val="decimal"/>
      <w:lvlText w:val="%9."/>
      <w:lvlJc w:val="left"/>
      <w:pPr>
        <w:tabs>
          <w:tab w:val="num" w:pos="5760"/>
        </w:tabs>
        <w:ind w:left="5760" w:hanging="360"/>
      </w:pPr>
    </w:lvl>
  </w:abstractNum>
  <w:abstractNum w:abstractNumId="158" w15:restartNumberingAfterBreak="0">
    <w:nsid w:val="25D45E4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25DC2741"/>
    <w:multiLevelType w:val="hybridMultilevel"/>
    <w:tmpl w:val="4C96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603050B"/>
    <w:multiLevelType w:val="hybridMultilevel"/>
    <w:tmpl w:val="6C5CA2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1" w15:restartNumberingAfterBreak="0">
    <w:nsid w:val="2609695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2" w15:restartNumberingAfterBreak="0">
    <w:nsid w:val="260B2B4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266E749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26AA07F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5" w15:restartNumberingAfterBreak="0">
    <w:nsid w:val="277574E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283C3F2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7" w15:restartNumberingAfterBreak="0">
    <w:nsid w:val="284767E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8"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8933C7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0" w15:restartNumberingAfterBreak="0">
    <w:nsid w:val="298803D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1" w15:restartNumberingAfterBreak="0">
    <w:nsid w:val="299D1BB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2" w15:restartNumberingAfterBreak="0">
    <w:nsid w:val="29A674A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3" w15:restartNumberingAfterBreak="0">
    <w:nsid w:val="29AD1229"/>
    <w:multiLevelType w:val="hybridMultilevel"/>
    <w:tmpl w:val="AA4A88EE"/>
    <w:lvl w:ilvl="0" w:tplc="872ABDBC">
      <w:start w:val="1"/>
      <w:numFmt w:val="bullet"/>
      <w:lvlText w:val="•"/>
      <w:lvlJc w:val="left"/>
      <w:pPr>
        <w:tabs>
          <w:tab w:val="num" w:pos="720"/>
        </w:tabs>
        <w:ind w:left="720" w:hanging="360"/>
      </w:pPr>
      <w:rPr>
        <w:rFonts w:ascii="Arial" w:hAnsi="Arial" w:hint="default"/>
      </w:rPr>
    </w:lvl>
    <w:lvl w:ilvl="1" w:tplc="6980AC8C" w:tentative="1">
      <w:start w:val="1"/>
      <w:numFmt w:val="bullet"/>
      <w:lvlText w:val="•"/>
      <w:lvlJc w:val="left"/>
      <w:pPr>
        <w:tabs>
          <w:tab w:val="num" w:pos="1440"/>
        </w:tabs>
        <w:ind w:left="1440" w:hanging="360"/>
      </w:pPr>
      <w:rPr>
        <w:rFonts w:ascii="Arial" w:hAnsi="Arial" w:hint="default"/>
      </w:rPr>
    </w:lvl>
    <w:lvl w:ilvl="2" w:tplc="00701A40" w:tentative="1">
      <w:start w:val="1"/>
      <w:numFmt w:val="bullet"/>
      <w:lvlText w:val="•"/>
      <w:lvlJc w:val="left"/>
      <w:pPr>
        <w:tabs>
          <w:tab w:val="num" w:pos="2160"/>
        </w:tabs>
        <w:ind w:left="2160" w:hanging="360"/>
      </w:pPr>
      <w:rPr>
        <w:rFonts w:ascii="Arial" w:hAnsi="Arial" w:hint="default"/>
      </w:rPr>
    </w:lvl>
    <w:lvl w:ilvl="3" w:tplc="5AFAA17E" w:tentative="1">
      <w:start w:val="1"/>
      <w:numFmt w:val="bullet"/>
      <w:lvlText w:val="•"/>
      <w:lvlJc w:val="left"/>
      <w:pPr>
        <w:tabs>
          <w:tab w:val="num" w:pos="2880"/>
        </w:tabs>
        <w:ind w:left="2880" w:hanging="360"/>
      </w:pPr>
      <w:rPr>
        <w:rFonts w:ascii="Arial" w:hAnsi="Arial" w:hint="default"/>
      </w:rPr>
    </w:lvl>
    <w:lvl w:ilvl="4" w:tplc="025A734A" w:tentative="1">
      <w:start w:val="1"/>
      <w:numFmt w:val="bullet"/>
      <w:lvlText w:val="•"/>
      <w:lvlJc w:val="left"/>
      <w:pPr>
        <w:tabs>
          <w:tab w:val="num" w:pos="3600"/>
        </w:tabs>
        <w:ind w:left="3600" w:hanging="360"/>
      </w:pPr>
      <w:rPr>
        <w:rFonts w:ascii="Arial" w:hAnsi="Arial" w:hint="default"/>
      </w:rPr>
    </w:lvl>
    <w:lvl w:ilvl="5" w:tplc="6CBE4658" w:tentative="1">
      <w:start w:val="1"/>
      <w:numFmt w:val="bullet"/>
      <w:lvlText w:val="•"/>
      <w:lvlJc w:val="left"/>
      <w:pPr>
        <w:tabs>
          <w:tab w:val="num" w:pos="4320"/>
        </w:tabs>
        <w:ind w:left="4320" w:hanging="360"/>
      </w:pPr>
      <w:rPr>
        <w:rFonts w:ascii="Arial" w:hAnsi="Arial" w:hint="default"/>
      </w:rPr>
    </w:lvl>
    <w:lvl w:ilvl="6" w:tplc="0004EE76" w:tentative="1">
      <w:start w:val="1"/>
      <w:numFmt w:val="bullet"/>
      <w:lvlText w:val="•"/>
      <w:lvlJc w:val="left"/>
      <w:pPr>
        <w:tabs>
          <w:tab w:val="num" w:pos="5040"/>
        </w:tabs>
        <w:ind w:left="5040" w:hanging="360"/>
      </w:pPr>
      <w:rPr>
        <w:rFonts w:ascii="Arial" w:hAnsi="Arial" w:hint="default"/>
      </w:rPr>
    </w:lvl>
    <w:lvl w:ilvl="7" w:tplc="C024D20A" w:tentative="1">
      <w:start w:val="1"/>
      <w:numFmt w:val="bullet"/>
      <w:lvlText w:val="•"/>
      <w:lvlJc w:val="left"/>
      <w:pPr>
        <w:tabs>
          <w:tab w:val="num" w:pos="5760"/>
        </w:tabs>
        <w:ind w:left="5760" w:hanging="360"/>
      </w:pPr>
      <w:rPr>
        <w:rFonts w:ascii="Arial" w:hAnsi="Arial" w:hint="default"/>
      </w:rPr>
    </w:lvl>
    <w:lvl w:ilvl="8" w:tplc="5E068B14"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2A2929C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5" w15:restartNumberingAfterBreak="0">
    <w:nsid w:val="2A3E55E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2A4D78B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2B2A335D"/>
    <w:multiLevelType w:val="hybridMultilevel"/>
    <w:tmpl w:val="F432B58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2B40627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2B5C15FB"/>
    <w:multiLevelType w:val="hybridMultilevel"/>
    <w:tmpl w:val="D14256EE"/>
    <w:lvl w:ilvl="0" w:tplc="531E1806">
      <w:start w:val="1"/>
      <w:numFmt w:val="decimal"/>
      <w:lvlText w:val="%1."/>
      <w:lvlJc w:val="left"/>
      <w:pPr>
        <w:ind w:left="720" w:hanging="360"/>
      </w:pPr>
      <w:rPr>
        <w:rFonts w:ascii="Times New Roman" w:hAnsi="Times New Roman"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B77249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15:restartNumberingAfterBreak="0">
    <w:nsid w:val="2BDA72F8"/>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2C49272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3" w15:restartNumberingAfterBreak="0">
    <w:nsid w:val="2CB8422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2CC6705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2D357A2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7" w15:restartNumberingAfterBreak="0">
    <w:nsid w:val="2D9D217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2DB2385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9" w15:restartNumberingAfterBreak="0">
    <w:nsid w:val="2DBD6599"/>
    <w:multiLevelType w:val="hybridMultilevel"/>
    <w:tmpl w:val="EB9EB28A"/>
    <w:lvl w:ilvl="0" w:tplc="0809000B">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90" w15:restartNumberingAfterBreak="0">
    <w:nsid w:val="2E3C6DE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1" w15:restartNumberingAfterBreak="0">
    <w:nsid w:val="2EA47C0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2" w15:restartNumberingAfterBreak="0">
    <w:nsid w:val="2F377DB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2F95187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FAF181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6" w15:restartNumberingAfterBreak="0">
    <w:nsid w:val="2FD36B67"/>
    <w:multiLevelType w:val="hybridMultilevel"/>
    <w:tmpl w:val="08A29ACE"/>
    <w:lvl w:ilvl="0" w:tplc="530C756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7" w15:restartNumberingAfterBreak="0">
    <w:nsid w:val="300F6D7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8" w15:restartNumberingAfterBreak="0">
    <w:nsid w:val="304D354A"/>
    <w:multiLevelType w:val="hybridMultilevel"/>
    <w:tmpl w:val="50BA696C"/>
    <w:lvl w:ilvl="0" w:tplc="BD5622F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9" w15:restartNumberingAfterBreak="0">
    <w:nsid w:val="309045F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0"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30B96D0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2" w15:restartNumberingAfterBreak="0">
    <w:nsid w:val="3118207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3" w15:restartNumberingAfterBreak="0">
    <w:nsid w:val="317470A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4" w15:restartNumberingAfterBreak="0">
    <w:nsid w:val="3280225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5"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334B79A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7" w15:restartNumberingAfterBreak="0">
    <w:nsid w:val="33516B8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337B468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15:restartNumberingAfterBreak="0">
    <w:nsid w:val="337F3B1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0" w15:restartNumberingAfterBreak="0">
    <w:nsid w:val="3426498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1" w15:restartNumberingAfterBreak="0">
    <w:nsid w:val="344867F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2" w15:restartNumberingAfterBreak="0">
    <w:nsid w:val="351D44C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3" w15:restartNumberingAfterBreak="0">
    <w:nsid w:val="353F7A1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4" w15:restartNumberingAfterBreak="0">
    <w:nsid w:val="356102F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5" w15:restartNumberingAfterBreak="0">
    <w:nsid w:val="361761E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6"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6A76969"/>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8" w15:restartNumberingAfterBreak="0">
    <w:nsid w:val="3713215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9" w15:restartNumberingAfterBreak="0">
    <w:nsid w:val="37306DF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0" w15:restartNumberingAfterBreak="0">
    <w:nsid w:val="37503ED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1" w15:restartNumberingAfterBreak="0">
    <w:nsid w:val="3751653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2" w15:restartNumberingAfterBreak="0">
    <w:nsid w:val="37754A90"/>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3" w15:restartNumberingAfterBreak="0">
    <w:nsid w:val="38362618"/>
    <w:multiLevelType w:val="hybridMultilevel"/>
    <w:tmpl w:val="337225FA"/>
    <w:lvl w:ilvl="0" w:tplc="6B5AC69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4" w15:restartNumberingAfterBreak="0">
    <w:nsid w:val="38392CE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5" w15:restartNumberingAfterBreak="0">
    <w:nsid w:val="3846172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6" w15:restartNumberingAfterBreak="0">
    <w:nsid w:val="384F665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7" w15:restartNumberingAfterBreak="0">
    <w:nsid w:val="38956F1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8" w15:restartNumberingAfterBreak="0">
    <w:nsid w:val="38B12C56"/>
    <w:multiLevelType w:val="hybridMultilevel"/>
    <w:tmpl w:val="58CE4024"/>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8BE00D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38ED10A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15:restartNumberingAfterBreak="0">
    <w:nsid w:val="39787B5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2" w15:restartNumberingAfterBreak="0">
    <w:nsid w:val="398F510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3"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9FD5AD1"/>
    <w:multiLevelType w:val="hybridMultilevel"/>
    <w:tmpl w:val="6A5CAAD4"/>
    <w:lvl w:ilvl="0" w:tplc="F89C137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5" w15:restartNumberingAfterBreak="0">
    <w:nsid w:val="3A161D5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6" w15:restartNumberingAfterBreak="0">
    <w:nsid w:val="3A760E0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7" w15:restartNumberingAfterBreak="0">
    <w:nsid w:val="3AAD3A6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8" w15:restartNumberingAfterBreak="0">
    <w:nsid w:val="3AAE5421"/>
    <w:multiLevelType w:val="multilevel"/>
    <w:tmpl w:val="3CB6A074"/>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9" w15:restartNumberingAfterBreak="0">
    <w:nsid w:val="3AC30254"/>
    <w:multiLevelType w:val="hybridMultilevel"/>
    <w:tmpl w:val="09A66AD4"/>
    <w:lvl w:ilvl="0" w:tplc="C762A9B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0" w15:restartNumberingAfterBreak="0">
    <w:nsid w:val="3B834C3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1" w15:restartNumberingAfterBreak="0">
    <w:nsid w:val="3B8814FF"/>
    <w:multiLevelType w:val="hybridMultilevel"/>
    <w:tmpl w:val="E7263F4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2" w15:restartNumberingAfterBreak="0">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3" w15:restartNumberingAfterBreak="0">
    <w:nsid w:val="3C01294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4" w15:restartNumberingAfterBreak="0">
    <w:nsid w:val="3C7A6746"/>
    <w:multiLevelType w:val="hybridMultilevel"/>
    <w:tmpl w:val="D69801C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5" w15:restartNumberingAfterBreak="0">
    <w:nsid w:val="3C93029A"/>
    <w:multiLevelType w:val="hybridMultilevel"/>
    <w:tmpl w:val="5A144516"/>
    <w:lvl w:ilvl="0" w:tplc="BE2888C4">
      <w:start w:val="1"/>
      <w:numFmt w:val="lowerLetter"/>
      <w:lvlText w:val="%1)"/>
      <w:lvlJc w:val="left"/>
      <w:pPr>
        <w:ind w:left="360" w:hanging="360"/>
      </w:pPr>
    </w:lvl>
    <w:lvl w:ilvl="1" w:tplc="140A0019">
      <w:start w:val="1"/>
      <w:numFmt w:val="decimal"/>
      <w:lvlText w:val="%2."/>
      <w:lvlJc w:val="left"/>
      <w:pPr>
        <w:tabs>
          <w:tab w:val="num" w:pos="360"/>
        </w:tabs>
        <w:ind w:left="360" w:hanging="360"/>
      </w:pPr>
    </w:lvl>
    <w:lvl w:ilvl="2" w:tplc="140A001B">
      <w:start w:val="1"/>
      <w:numFmt w:val="decimal"/>
      <w:lvlText w:val="%3."/>
      <w:lvlJc w:val="left"/>
      <w:pPr>
        <w:tabs>
          <w:tab w:val="num" w:pos="1080"/>
        </w:tabs>
        <w:ind w:left="1080" w:hanging="360"/>
      </w:pPr>
    </w:lvl>
    <w:lvl w:ilvl="3" w:tplc="140A000F">
      <w:start w:val="1"/>
      <w:numFmt w:val="decimal"/>
      <w:lvlText w:val="%4."/>
      <w:lvlJc w:val="left"/>
      <w:pPr>
        <w:tabs>
          <w:tab w:val="num" w:pos="1800"/>
        </w:tabs>
        <w:ind w:left="1800" w:hanging="360"/>
      </w:pPr>
    </w:lvl>
    <w:lvl w:ilvl="4" w:tplc="140A0019">
      <w:start w:val="1"/>
      <w:numFmt w:val="decimal"/>
      <w:lvlText w:val="%5."/>
      <w:lvlJc w:val="left"/>
      <w:pPr>
        <w:tabs>
          <w:tab w:val="num" w:pos="2520"/>
        </w:tabs>
        <w:ind w:left="2520" w:hanging="360"/>
      </w:pPr>
    </w:lvl>
    <w:lvl w:ilvl="5" w:tplc="140A001B">
      <w:start w:val="1"/>
      <w:numFmt w:val="decimal"/>
      <w:lvlText w:val="%6."/>
      <w:lvlJc w:val="left"/>
      <w:pPr>
        <w:tabs>
          <w:tab w:val="num" w:pos="3240"/>
        </w:tabs>
        <w:ind w:left="3240" w:hanging="360"/>
      </w:pPr>
    </w:lvl>
    <w:lvl w:ilvl="6" w:tplc="140A000F">
      <w:start w:val="1"/>
      <w:numFmt w:val="decimal"/>
      <w:lvlText w:val="%7."/>
      <w:lvlJc w:val="left"/>
      <w:pPr>
        <w:tabs>
          <w:tab w:val="num" w:pos="3960"/>
        </w:tabs>
        <w:ind w:left="3960" w:hanging="360"/>
      </w:pPr>
    </w:lvl>
    <w:lvl w:ilvl="7" w:tplc="140A0019">
      <w:start w:val="1"/>
      <w:numFmt w:val="decimal"/>
      <w:lvlText w:val="%8."/>
      <w:lvlJc w:val="left"/>
      <w:pPr>
        <w:tabs>
          <w:tab w:val="num" w:pos="4680"/>
        </w:tabs>
        <w:ind w:left="4680" w:hanging="360"/>
      </w:pPr>
    </w:lvl>
    <w:lvl w:ilvl="8" w:tplc="140A001B">
      <w:start w:val="1"/>
      <w:numFmt w:val="decimal"/>
      <w:lvlText w:val="%9."/>
      <w:lvlJc w:val="left"/>
      <w:pPr>
        <w:tabs>
          <w:tab w:val="num" w:pos="5400"/>
        </w:tabs>
        <w:ind w:left="5400" w:hanging="360"/>
      </w:pPr>
    </w:lvl>
  </w:abstractNum>
  <w:abstractNum w:abstractNumId="246" w15:restartNumberingAfterBreak="0">
    <w:nsid w:val="3C9976E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7" w15:restartNumberingAfterBreak="0">
    <w:nsid w:val="3CD45BD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8" w15:restartNumberingAfterBreak="0">
    <w:nsid w:val="3CFE121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9" w15:restartNumberingAfterBreak="0">
    <w:nsid w:val="3D6C2BE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0"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DDD1B2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2" w15:restartNumberingAfterBreak="0">
    <w:nsid w:val="3DEA698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3" w15:restartNumberingAfterBreak="0">
    <w:nsid w:val="3DEE124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4" w15:restartNumberingAfterBreak="0">
    <w:nsid w:val="3E06330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5" w15:restartNumberingAfterBreak="0">
    <w:nsid w:val="3E0D3535"/>
    <w:multiLevelType w:val="hybridMultilevel"/>
    <w:tmpl w:val="F432B58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6" w15:restartNumberingAfterBreak="0">
    <w:nsid w:val="3E2251B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7" w15:restartNumberingAfterBreak="0">
    <w:nsid w:val="3E5D2617"/>
    <w:multiLevelType w:val="hybridMultilevel"/>
    <w:tmpl w:val="9F44723E"/>
    <w:lvl w:ilvl="0" w:tplc="16369E78">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8" w15:restartNumberingAfterBreak="0">
    <w:nsid w:val="3EA162D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9" w15:restartNumberingAfterBreak="0">
    <w:nsid w:val="3F1A029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0" w15:restartNumberingAfterBreak="0">
    <w:nsid w:val="3F3F125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1" w15:restartNumberingAfterBreak="0">
    <w:nsid w:val="3F491A6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2" w15:restartNumberingAfterBreak="0">
    <w:nsid w:val="3F9919E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3" w15:restartNumberingAfterBreak="0">
    <w:nsid w:val="3FCE052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15:restartNumberingAfterBreak="0">
    <w:nsid w:val="40485968"/>
    <w:multiLevelType w:val="multilevel"/>
    <w:tmpl w:val="56487D90"/>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5" w15:restartNumberingAfterBreak="0">
    <w:nsid w:val="407D4D64"/>
    <w:multiLevelType w:val="hybridMultilevel"/>
    <w:tmpl w:val="618EE77C"/>
    <w:lvl w:ilvl="0" w:tplc="97868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0C4652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8" w15:restartNumberingAfterBreak="0">
    <w:nsid w:val="4117427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9"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15:restartNumberingAfterBreak="0">
    <w:nsid w:val="41D678B0"/>
    <w:multiLevelType w:val="hybridMultilevel"/>
    <w:tmpl w:val="08A29ACE"/>
    <w:lvl w:ilvl="0" w:tplc="530C756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1" w15:restartNumberingAfterBreak="0">
    <w:nsid w:val="421E3EA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2" w15:restartNumberingAfterBreak="0">
    <w:nsid w:val="421F4FC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3" w15:restartNumberingAfterBreak="0">
    <w:nsid w:val="4239396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4" w15:restartNumberingAfterBreak="0">
    <w:nsid w:val="424D3E5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5" w15:restartNumberingAfterBreak="0">
    <w:nsid w:val="4257399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6" w15:restartNumberingAfterBreak="0">
    <w:nsid w:val="42601F2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7" w15:restartNumberingAfterBreak="0">
    <w:nsid w:val="42DE7D1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8" w15:restartNumberingAfterBreak="0">
    <w:nsid w:val="4384617B"/>
    <w:multiLevelType w:val="hybridMultilevel"/>
    <w:tmpl w:val="08A29ACE"/>
    <w:lvl w:ilvl="0" w:tplc="530C756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9"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0" w15:restartNumberingAfterBreak="0">
    <w:nsid w:val="4449673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1" w15:restartNumberingAfterBreak="0">
    <w:nsid w:val="4492674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2" w15:restartNumberingAfterBreak="0">
    <w:nsid w:val="449D6F5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3" w15:restartNumberingAfterBreak="0">
    <w:nsid w:val="44EF573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4" w15:restartNumberingAfterBreak="0">
    <w:nsid w:val="451279D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5" w15:restartNumberingAfterBreak="0">
    <w:nsid w:val="457022B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6" w15:restartNumberingAfterBreak="0">
    <w:nsid w:val="457D1A6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7" w15:restartNumberingAfterBreak="0">
    <w:nsid w:val="466311D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8" w15:restartNumberingAfterBreak="0">
    <w:nsid w:val="4673000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9" w15:restartNumberingAfterBreak="0">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0" w15:restartNumberingAfterBreak="0">
    <w:nsid w:val="46A44CF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1" w15:restartNumberingAfterBreak="0">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2" w15:restartNumberingAfterBreak="0">
    <w:nsid w:val="483F5E6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3" w15:restartNumberingAfterBreak="0">
    <w:nsid w:val="4879167F"/>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4" w15:restartNumberingAfterBreak="0">
    <w:nsid w:val="48A10A52"/>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5" w15:restartNumberingAfterBreak="0">
    <w:nsid w:val="48EB30C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6" w15:restartNumberingAfterBreak="0">
    <w:nsid w:val="49033032"/>
    <w:multiLevelType w:val="hybridMultilevel"/>
    <w:tmpl w:val="32D0C98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97" w15:restartNumberingAfterBreak="0">
    <w:nsid w:val="497376F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8" w15:restartNumberingAfterBreak="0">
    <w:nsid w:val="49DC30E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9" w15:restartNumberingAfterBreak="0">
    <w:nsid w:val="49FA4C25"/>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0" w15:restartNumberingAfterBreak="0">
    <w:nsid w:val="4A1F4C7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1" w15:restartNumberingAfterBreak="0">
    <w:nsid w:val="4A294C5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2" w15:restartNumberingAfterBreak="0">
    <w:nsid w:val="4A544BE9"/>
    <w:multiLevelType w:val="hybridMultilevel"/>
    <w:tmpl w:val="3D985822"/>
    <w:lvl w:ilvl="0" w:tplc="9DC65A7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3" w15:restartNumberingAfterBreak="0">
    <w:nsid w:val="4A93300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4" w15:restartNumberingAfterBreak="0">
    <w:nsid w:val="4B1A784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5" w15:restartNumberingAfterBreak="0">
    <w:nsid w:val="4CC42F3A"/>
    <w:multiLevelType w:val="hybridMultilevel"/>
    <w:tmpl w:val="FE12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4CE6526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7" w15:restartNumberingAfterBreak="0">
    <w:nsid w:val="4CE6631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8" w15:restartNumberingAfterBreak="0">
    <w:nsid w:val="4E2C35F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9" w15:restartNumberingAfterBreak="0">
    <w:nsid w:val="4E2D4FE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0" w15:restartNumberingAfterBreak="0">
    <w:nsid w:val="4E7B0906"/>
    <w:multiLevelType w:val="hybridMultilevel"/>
    <w:tmpl w:val="FE081E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1" w15:restartNumberingAfterBreak="0">
    <w:nsid w:val="4E891FA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2" w15:restartNumberingAfterBreak="0">
    <w:nsid w:val="4EAB3D87"/>
    <w:multiLevelType w:val="hybridMultilevel"/>
    <w:tmpl w:val="741A6BB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3" w15:restartNumberingAfterBreak="0">
    <w:nsid w:val="4EFA0B6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4" w15:restartNumberingAfterBreak="0">
    <w:nsid w:val="4F17677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5" w15:restartNumberingAfterBreak="0">
    <w:nsid w:val="4FED6B1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6" w15:restartNumberingAfterBreak="0">
    <w:nsid w:val="4FEE285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7" w15:restartNumberingAfterBreak="0">
    <w:nsid w:val="50200ED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8" w15:restartNumberingAfterBreak="0">
    <w:nsid w:val="502C5E6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9" w15:restartNumberingAfterBreak="0">
    <w:nsid w:val="50B504C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0" w15:restartNumberingAfterBreak="0">
    <w:nsid w:val="50F22BD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1" w15:restartNumberingAfterBreak="0">
    <w:nsid w:val="510D32F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2" w15:restartNumberingAfterBreak="0">
    <w:nsid w:val="5154392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3" w15:restartNumberingAfterBreak="0">
    <w:nsid w:val="515F746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4" w15:restartNumberingAfterBreak="0">
    <w:nsid w:val="51666D0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5" w15:restartNumberingAfterBreak="0">
    <w:nsid w:val="517A00D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6" w15:restartNumberingAfterBreak="0">
    <w:nsid w:val="517B1BE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7" w15:restartNumberingAfterBreak="0">
    <w:nsid w:val="51DC292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8" w15:restartNumberingAfterBreak="0">
    <w:nsid w:val="51EB7C2D"/>
    <w:multiLevelType w:val="hybridMultilevel"/>
    <w:tmpl w:val="A216D566"/>
    <w:lvl w:ilvl="0" w:tplc="2564B89C">
      <w:start w:val="1"/>
      <w:numFmt w:val="bullet"/>
      <w:lvlText w:val="•"/>
      <w:lvlJc w:val="left"/>
      <w:pPr>
        <w:tabs>
          <w:tab w:val="num" w:pos="720"/>
        </w:tabs>
        <w:ind w:left="720" w:hanging="360"/>
      </w:pPr>
      <w:rPr>
        <w:rFonts w:ascii="Arial" w:hAnsi="Arial" w:hint="default"/>
      </w:rPr>
    </w:lvl>
    <w:lvl w:ilvl="1" w:tplc="A79C747A" w:tentative="1">
      <w:start w:val="1"/>
      <w:numFmt w:val="bullet"/>
      <w:lvlText w:val="•"/>
      <w:lvlJc w:val="left"/>
      <w:pPr>
        <w:tabs>
          <w:tab w:val="num" w:pos="1440"/>
        </w:tabs>
        <w:ind w:left="1440" w:hanging="360"/>
      </w:pPr>
      <w:rPr>
        <w:rFonts w:ascii="Arial" w:hAnsi="Arial" w:hint="default"/>
      </w:rPr>
    </w:lvl>
    <w:lvl w:ilvl="2" w:tplc="EDB26BC2" w:tentative="1">
      <w:start w:val="1"/>
      <w:numFmt w:val="bullet"/>
      <w:lvlText w:val="•"/>
      <w:lvlJc w:val="left"/>
      <w:pPr>
        <w:tabs>
          <w:tab w:val="num" w:pos="2160"/>
        </w:tabs>
        <w:ind w:left="2160" w:hanging="360"/>
      </w:pPr>
      <w:rPr>
        <w:rFonts w:ascii="Arial" w:hAnsi="Arial" w:hint="default"/>
      </w:rPr>
    </w:lvl>
    <w:lvl w:ilvl="3" w:tplc="749273C6" w:tentative="1">
      <w:start w:val="1"/>
      <w:numFmt w:val="bullet"/>
      <w:lvlText w:val="•"/>
      <w:lvlJc w:val="left"/>
      <w:pPr>
        <w:tabs>
          <w:tab w:val="num" w:pos="2880"/>
        </w:tabs>
        <w:ind w:left="2880" w:hanging="360"/>
      </w:pPr>
      <w:rPr>
        <w:rFonts w:ascii="Arial" w:hAnsi="Arial" w:hint="default"/>
      </w:rPr>
    </w:lvl>
    <w:lvl w:ilvl="4" w:tplc="01A22706" w:tentative="1">
      <w:start w:val="1"/>
      <w:numFmt w:val="bullet"/>
      <w:lvlText w:val="•"/>
      <w:lvlJc w:val="left"/>
      <w:pPr>
        <w:tabs>
          <w:tab w:val="num" w:pos="3600"/>
        </w:tabs>
        <w:ind w:left="3600" w:hanging="360"/>
      </w:pPr>
      <w:rPr>
        <w:rFonts w:ascii="Arial" w:hAnsi="Arial" w:hint="default"/>
      </w:rPr>
    </w:lvl>
    <w:lvl w:ilvl="5" w:tplc="768E808E" w:tentative="1">
      <w:start w:val="1"/>
      <w:numFmt w:val="bullet"/>
      <w:lvlText w:val="•"/>
      <w:lvlJc w:val="left"/>
      <w:pPr>
        <w:tabs>
          <w:tab w:val="num" w:pos="4320"/>
        </w:tabs>
        <w:ind w:left="4320" w:hanging="360"/>
      </w:pPr>
      <w:rPr>
        <w:rFonts w:ascii="Arial" w:hAnsi="Arial" w:hint="default"/>
      </w:rPr>
    </w:lvl>
    <w:lvl w:ilvl="6" w:tplc="3D6A996C" w:tentative="1">
      <w:start w:val="1"/>
      <w:numFmt w:val="bullet"/>
      <w:lvlText w:val="•"/>
      <w:lvlJc w:val="left"/>
      <w:pPr>
        <w:tabs>
          <w:tab w:val="num" w:pos="5040"/>
        </w:tabs>
        <w:ind w:left="5040" w:hanging="360"/>
      </w:pPr>
      <w:rPr>
        <w:rFonts w:ascii="Arial" w:hAnsi="Arial" w:hint="default"/>
      </w:rPr>
    </w:lvl>
    <w:lvl w:ilvl="7" w:tplc="4C50221E" w:tentative="1">
      <w:start w:val="1"/>
      <w:numFmt w:val="bullet"/>
      <w:lvlText w:val="•"/>
      <w:lvlJc w:val="left"/>
      <w:pPr>
        <w:tabs>
          <w:tab w:val="num" w:pos="5760"/>
        </w:tabs>
        <w:ind w:left="5760" w:hanging="360"/>
      </w:pPr>
      <w:rPr>
        <w:rFonts w:ascii="Arial" w:hAnsi="Arial" w:hint="default"/>
      </w:rPr>
    </w:lvl>
    <w:lvl w:ilvl="8" w:tplc="5BF063B4" w:tentative="1">
      <w:start w:val="1"/>
      <w:numFmt w:val="bullet"/>
      <w:lvlText w:val="•"/>
      <w:lvlJc w:val="left"/>
      <w:pPr>
        <w:tabs>
          <w:tab w:val="num" w:pos="6480"/>
        </w:tabs>
        <w:ind w:left="6480" w:hanging="360"/>
      </w:pPr>
      <w:rPr>
        <w:rFonts w:ascii="Arial" w:hAnsi="Arial" w:hint="default"/>
      </w:rPr>
    </w:lvl>
  </w:abstractNum>
  <w:abstractNum w:abstractNumId="329" w15:restartNumberingAfterBreak="0">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0" w15:restartNumberingAfterBreak="0">
    <w:nsid w:val="529A2AA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1"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53594C6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3" w15:restartNumberingAfterBreak="0">
    <w:nsid w:val="550573D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4" w15:restartNumberingAfterBreak="0">
    <w:nsid w:val="559C095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5" w15:restartNumberingAfterBreak="0">
    <w:nsid w:val="55DD405C"/>
    <w:multiLevelType w:val="hybridMultilevel"/>
    <w:tmpl w:val="8888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56647AA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7" w15:restartNumberingAfterBreak="0">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8" w15:restartNumberingAfterBreak="0">
    <w:nsid w:val="56925A4D"/>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9" w15:restartNumberingAfterBreak="0">
    <w:nsid w:val="5760334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0"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1" w15:restartNumberingAfterBreak="0">
    <w:nsid w:val="57D3101E"/>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2" w15:restartNumberingAfterBreak="0">
    <w:nsid w:val="582C6A0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3" w15:restartNumberingAfterBreak="0">
    <w:nsid w:val="584A5A7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4" w15:restartNumberingAfterBreak="0">
    <w:nsid w:val="58975DF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5" w15:restartNumberingAfterBreak="0">
    <w:nsid w:val="5898163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6" w15:restartNumberingAfterBreak="0">
    <w:nsid w:val="58AA317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7" w15:restartNumberingAfterBreak="0">
    <w:nsid w:val="58B972A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8" w15:restartNumberingAfterBreak="0">
    <w:nsid w:val="59044A73"/>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9" w15:restartNumberingAfterBreak="0">
    <w:nsid w:val="594A341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0" w15:restartNumberingAfterBreak="0">
    <w:nsid w:val="5A75121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5AA8224D"/>
    <w:multiLevelType w:val="hybridMultilevel"/>
    <w:tmpl w:val="C772E6CE"/>
    <w:lvl w:ilvl="0" w:tplc="2DA0B480">
      <w:start w:val="1"/>
      <w:numFmt w:val="lowerLetter"/>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15:restartNumberingAfterBreak="0">
    <w:nsid w:val="5AD4461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3" w15:restartNumberingAfterBreak="0">
    <w:nsid w:val="5B0D448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4" w15:restartNumberingAfterBreak="0">
    <w:nsid w:val="5B60333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5" w15:restartNumberingAfterBreak="0">
    <w:nsid w:val="5BA22A9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6" w15:restartNumberingAfterBreak="0">
    <w:nsid w:val="5C58640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7" w15:restartNumberingAfterBreak="0">
    <w:nsid w:val="5C77086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8" w15:restartNumberingAfterBreak="0">
    <w:nsid w:val="5C7C571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9" w15:restartNumberingAfterBreak="0">
    <w:nsid w:val="5C9164C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0" w15:restartNumberingAfterBreak="0">
    <w:nsid w:val="5CD4728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5D0E3CC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3" w15:restartNumberingAfterBreak="0">
    <w:nsid w:val="5D106C97"/>
    <w:multiLevelType w:val="hybridMultilevel"/>
    <w:tmpl w:val="52B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5D345A0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5" w15:restartNumberingAfterBreak="0">
    <w:nsid w:val="5D8160C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6"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7" w15:restartNumberingAfterBreak="0">
    <w:nsid w:val="5E373E4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8" w15:restartNumberingAfterBreak="0">
    <w:nsid w:val="5E3B4C4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E6C2CA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1" w15:restartNumberingAfterBreak="0">
    <w:nsid w:val="5EF3573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2" w15:restartNumberingAfterBreak="0">
    <w:nsid w:val="5F0179D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3" w15:restartNumberingAfterBreak="0">
    <w:nsid w:val="5F1F7748"/>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4" w15:restartNumberingAfterBreak="0">
    <w:nsid w:val="5F3303C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5" w15:restartNumberingAfterBreak="0">
    <w:nsid w:val="5FBC699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6" w15:restartNumberingAfterBreak="0">
    <w:nsid w:val="604800D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7" w15:restartNumberingAfterBreak="0">
    <w:nsid w:val="604B5CD6"/>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8" w15:restartNumberingAfterBreak="0">
    <w:nsid w:val="60BB309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9" w15:restartNumberingAfterBreak="0">
    <w:nsid w:val="60F90BB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0" w15:restartNumberingAfterBreak="0">
    <w:nsid w:val="61AB1F0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1" w15:restartNumberingAfterBreak="0">
    <w:nsid w:val="61BE0BF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2" w15:restartNumberingAfterBreak="0">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3" w15:restartNumberingAfterBreak="0">
    <w:nsid w:val="62760B9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4" w15:restartNumberingAfterBreak="0">
    <w:nsid w:val="629C51D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5"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2F231A3"/>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7" w15:restartNumberingAfterBreak="0">
    <w:nsid w:val="633815D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8" w15:restartNumberingAfterBreak="0">
    <w:nsid w:val="6343484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9" w15:restartNumberingAfterBreak="0">
    <w:nsid w:val="638B091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0" w15:restartNumberingAfterBreak="0">
    <w:nsid w:val="639811F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1" w15:restartNumberingAfterBreak="0">
    <w:nsid w:val="64A844C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2" w15:restartNumberingAfterBreak="0">
    <w:nsid w:val="650B2AE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3" w15:restartNumberingAfterBreak="0">
    <w:nsid w:val="658C7EA8"/>
    <w:multiLevelType w:val="hybridMultilevel"/>
    <w:tmpl w:val="B7C48B60"/>
    <w:lvl w:ilvl="0" w:tplc="0809000B">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94" w15:restartNumberingAfterBreak="0">
    <w:nsid w:val="65B50D5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5" w15:restartNumberingAfterBreak="0">
    <w:nsid w:val="66447D9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6" w15:restartNumberingAfterBreak="0">
    <w:nsid w:val="66CE27A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7" w15:restartNumberingAfterBreak="0">
    <w:nsid w:val="66D96EC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8" w15:restartNumberingAfterBreak="0">
    <w:nsid w:val="678B1FD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9" w15:restartNumberingAfterBreak="0">
    <w:nsid w:val="679A543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0" w15:restartNumberingAfterBreak="0">
    <w:nsid w:val="67A55F9E"/>
    <w:multiLevelType w:val="hybridMultilevel"/>
    <w:tmpl w:val="F8AC74E2"/>
    <w:lvl w:ilvl="0" w:tplc="70FCF3DE">
      <w:start w:val="1"/>
      <w:numFmt w:val="bullet"/>
      <w:lvlText w:val="•"/>
      <w:lvlJc w:val="left"/>
      <w:pPr>
        <w:tabs>
          <w:tab w:val="num" w:pos="720"/>
        </w:tabs>
        <w:ind w:left="720" w:hanging="360"/>
      </w:pPr>
      <w:rPr>
        <w:rFonts w:ascii="Arial" w:hAnsi="Arial" w:hint="default"/>
      </w:rPr>
    </w:lvl>
    <w:lvl w:ilvl="1" w:tplc="1AAE0A78" w:tentative="1">
      <w:start w:val="1"/>
      <w:numFmt w:val="bullet"/>
      <w:lvlText w:val="•"/>
      <w:lvlJc w:val="left"/>
      <w:pPr>
        <w:tabs>
          <w:tab w:val="num" w:pos="1440"/>
        </w:tabs>
        <w:ind w:left="1440" w:hanging="360"/>
      </w:pPr>
      <w:rPr>
        <w:rFonts w:ascii="Arial" w:hAnsi="Arial" w:hint="default"/>
      </w:rPr>
    </w:lvl>
    <w:lvl w:ilvl="2" w:tplc="ECD664B6" w:tentative="1">
      <w:start w:val="1"/>
      <w:numFmt w:val="bullet"/>
      <w:lvlText w:val="•"/>
      <w:lvlJc w:val="left"/>
      <w:pPr>
        <w:tabs>
          <w:tab w:val="num" w:pos="2160"/>
        </w:tabs>
        <w:ind w:left="2160" w:hanging="360"/>
      </w:pPr>
      <w:rPr>
        <w:rFonts w:ascii="Arial" w:hAnsi="Arial" w:hint="default"/>
      </w:rPr>
    </w:lvl>
    <w:lvl w:ilvl="3" w:tplc="0E0AE714" w:tentative="1">
      <w:start w:val="1"/>
      <w:numFmt w:val="bullet"/>
      <w:lvlText w:val="•"/>
      <w:lvlJc w:val="left"/>
      <w:pPr>
        <w:tabs>
          <w:tab w:val="num" w:pos="2880"/>
        </w:tabs>
        <w:ind w:left="2880" w:hanging="360"/>
      </w:pPr>
      <w:rPr>
        <w:rFonts w:ascii="Arial" w:hAnsi="Arial" w:hint="default"/>
      </w:rPr>
    </w:lvl>
    <w:lvl w:ilvl="4" w:tplc="8F5AF316" w:tentative="1">
      <w:start w:val="1"/>
      <w:numFmt w:val="bullet"/>
      <w:lvlText w:val="•"/>
      <w:lvlJc w:val="left"/>
      <w:pPr>
        <w:tabs>
          <w:tab w:val="num" w:pos="3600"/>
        </w:tabs>
        <w:ind w:left="3600" w:hanging="360"/>
      </w:pPr>
      <w:rPr>
        <w:rFonts w:ascii="Arial" w:hAnsi="Arial" w:hint="default"/>
      </w:rPr>
    </w:lvl>
    <w:lvl w:ilvl="5" w:tplc="33580FAC" w:tentative="1">
      <w:start w:val="1"/>
      <w:numFmt w:val="bullet"/>
      <w:lvlText w:val="•"/>
      <w:lvlJc w:val="left"/>
      <w:pPr>
        <w:tabs>
          <w:tab w:val="num" w:pos="4320"/>
        </w:tabs>
        <w:ind w:left="4320" w:hanging="360"/>
      </w:pPr>
      <w:rPr>
        <w:rFonts w:ascii="Arial" w:hAnsi="Arial" w:hint="default"/>
      </w:rPr>
    </w:lvl>
    <w:lvl w:ilvl="6" w:tplc="90164136" w:tentative="1">
      <w:start w:val="1"/>
      <w:numFmt w:val="bullet"/>
      <w:lvlText w:val="•"/>
      <w:lvlJc w:val="left"/>
      <w:pPr>
        <w:tabs>
          <w:tab w:val="num" w:pos="5040"/>
        </w:tabs>
        <w:ind w:left="5040" w:hanging="360"/>
      </w:pPr>
      <w:rPr>
        <w:rFonts w:ascii="Arial" w:hAnsi="Arial" w:hint="default"/>
      </w:rPr>
    </w:lvl>
    <w:lvl w:ilvl="7" w:tplc="1892F57E" w:tentative="1">
      <w:start w:val="1"/>
      <w:numFmt w:val="bullet"/>
      <w:lvlText w:val="•"/>
      <w:lvlJc w:val="left"/>
      <w:pPr>
        <w:tabs>
          <w:tab w:val="num" w:pos="5760"/>
        </w:tabs>
        <w:ind w:left="5760" w:hanging="360"/>
      </w:pPr>
      <w:rPr>
        <w:rFonts w:ascii="Arial" w:hAnsi="Arial" w:hint="default"/>
      </w:rPr>
    </w:lvl>
    <w:lvl w:ilvl="8" w:tplc="796CA958" w:tentative="1">
      <w:start w:val="1"/>
      <w:numFmt w:val="bullet"/>
      <w:lvlText w:val="•"/>
      <w:lvlJc w:val="left"/>
      <w:pPr>
        <w:tabs>
          <w:tab w:val="num" w:pos="6480"/>
        </w:tabs>
        <w:ind w:left="6480" w:hanging="360"/>
      </w:pPr>
      <w:rPr>
        <w:rFonts w:ascii="Arial" w:hAnsi="Arial" w:hint="default"/>
      </w:rPr>
    </w:lvl>
  </w:abstractNum>
  <w:abstractNum w:abstractNumId="401" w15:restartNumberingAfterBreak="0">
    <w:nsid w:val="67C956B0"/>
    <w:multiLevelType w:val="hybridMultilevel"/>
    <w:tmpl w:val="08A29ACE"/>
    <w:lvl w:ilvl="0" w:tplc="530C756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2" w15:restartNumberingAfterBreak="0">
    <w:nsid w:val="67D5125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3" w15:restartNumberingAfterBreak="0">
    <w:nsid w:val="685E1D0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4"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5" w15:restartNumberingAfterBreak="0">
    <w:nsid w:val="68B12050"/>
    <w:multiLevelType w:val="hybridMultilevel"/>
    <w:tmpl w:val="9C5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6903541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7"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97D2E6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9" w15:restartNumberingAfterBreak="0">
    <w:nsid w:val="69EA056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0" w15:restartNumberingAfterBreak="0">
    <w:nsid w:val="6A0C148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1" w15:restartNumberingAfterBreak="0">
    <w:nsid w:val="6A0E5ED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2" w15:restartNumberingAfterBreak="0">
    <w:nsid w:val="6AB905C7"/>
    <w:multiLevelType w:val="hybridMultilevel"/>
    <w:tmpl w:val="DDC6A06E"/>
    <w:lvl w:ilvl="0" w:tplc="07B06DCA">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3" w15:restartNumberingAfterBreak="0">
    <w:nsid w:val="6BD87EE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4" w15:restartNumberingAfterBreak="0">
    <w:nsid w:val="6BDF269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5"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6" w15:restartNumberingAfterBreak="0">
    <w:nsid w:val="6C7F0F9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7" w15:restartNumberingAfterBreak="0">
    <w:nsid w:val="6CB078F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8" w15:restartNumberingAfterBreak="0">
    <w:nsid w:val="6CB36B0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9" w15:restartNumberingAfterBreak="0">
    <w:nsid w:val="6CDB65C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0" w15:restartNumberingAfterBreak="0">
    <w:nsid w:val="6D7619A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1" w15:restartNumberingAfterBreak="0">
    <w:nsid w:val="6DD54CE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2" w15:restartNumberingAfterBreak="0">
    <w:nsid w:val="6E075A2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3" w15:restartNumberingAfterBreak="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4" w15:restartNumberingAfterBreak="0">
    <w:nsid w:val="6E2A1E4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5" w15:restartNumberingAfterBreak="0">
    <w:nsid w:val="6E9B77A3"/>
    <w:multiLevelType w:val="hybridMultilevel"/>
    <w:tmpl w:val="A4165276"/>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6" w15:restartNumberingAfterBreak="0">
    <w:nsid w:val="6EB9749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7" w15:restartNumberingAfterBreak="0">
    <w:nsid w:val="6EBF77D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8" w15:restartNumberingAfterBreak="0">
    <w:nsid w:val="6F0A12A4"/>
    <w:multiLevelType w:val="hybridMultilevel"/>
    <w:tmpl w:val="DDC6A06E"/>
    <w:lvl w:ilvl="0" w:tplc="07B06DCA">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9" w15:restartNumberingAfterBreak="0">
    <w:nsid w:val="6F915EE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0" w15:restartNumberingAfterBreak="0">
    <w:nsid w:val="6FF0290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1" w15:restartNumberingAfterBreak="0">
    <w:nsid w:val="7021758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2" w15:restartNumberingAfterBreak="0">
    <w:nsid w:val="706815D8"/>
    <w:multiLevelType w:val="hybridMultilevel"/>
    <w:tmpl w:val="24820D08"/>
    <w:lvl w:ilvl="0" w:tplc="50482DF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3" w15:restartNumberingAfterBreak="0">
    <w:nsid w:val="7098512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4" w15:restartNumberingAfterBreak="0">
    <w:nsid w:val="70BB004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5" w15:restartNumberingAfterBreak="0">
    <w:nsid w:val="70F6501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6" w15:restartNumberingAfterBreak="0">
    <w:nsid w:val="719C47CE"/>
    <w:multiLevelType w:val="hybridMultilevel"/>
    <w:tmpl w:val="EE8AE052"/>
    <w:lvl w:ilvl="0" w:tplc="97868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71B335A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8" w15:restartNumberingAfterBreak="0">
    <w:nsid w:val="71E9361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9" w15:restartNumberingAfterBreak="0">
    <w:nsid w:val="721F63D8"/>
    <w:multiLevelType w:val="hybridMultilevel"/>
    <w:tmpl w:val="F432B58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0"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726F6FB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2" w15:restartNumberingAfterBreak="0">
    <w:nsid w:val="728B0A4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3" w15:restartNumberingAfterBreak="0">
    <w:nsid w:val="72A02BD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4" w15:restartNumberingAfterBreak="0">
    <w:nsid w:val="72CE209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5" w15:restartNumberingAfterBreak="0">
    <w:nsid w:val="73956E1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6" w15:restartNumberingAfterBreak="0">
    <w:nsid w:val="7479097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7" w15:restartNumberingAfterBreak="0">
    <w:nsid w:val="747A4E7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8" w15:restartNumberingAfterBreak="0">
    <w:nsid w:val="748A211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9" w15:restartNumberingAfterBreak="0">
    <w:nsid w:val="74D27E72"/>
    <w:multiLevelType w:val="hybridMultilevel"/>
    <w:tmpl w:val="6B366E42"/>
    <w:lvl w:ilvl="0" w:tplc="99CE1654">
      <w:start w:val="1"/>
      <w:numFmt w:val="bullet"/>
      <w:lvlText w:val="-"/>
      <w:lvlJc w:val="left"/>
      <w:pPr>
        <w:ind w:left="990" w:hanging="360"/>
      </w:pPr>
      <w:rPr>
        <w:rFonts w:ascii="Courier New" w:hAnsi="Courier New"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0" w15:restartNumberingAfterBreak="0">
    <w:nsid w:val="753E105F"/>
    <w:multiLevelType w:val="hybridMultilevel"/>
    <w:tmpl w:val="81540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1" w15:restartNumberingAfterBreak="0">
    <w:nsid w:val="7573214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2" w15:restartNumberingAfterBreak="0">
    <w:nsid w:val="75911684"/>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3" w15:restartNumberingAfterBreak="0">
    <w:nsid w:val="75BA347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4" w15:restartNumberingAfterBreak="0">
    <w:nsid w:val="75ED61F2"/>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5" w15:restartNumberingAfterBreak="0">
    <w:nsid w:val="7603203D"/>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6" w15:restartNumberingAfterBreak="0">
    <w:nsid w:val="7645193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7" w15:restartNumberingAfterBreak="0">
    <w:nsid w:val="76625F1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8" w15:restartNumberingAfterBreak="0">
    <w:nsid w:val="76B606D9"/>
    <w:multiLevelType w:val="hybridMultilevel"/>
    <w:tmpl w:val="5C8CD3C4"/>
    <w:lvl w:ilvl="0" w:tplc="A668961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9" w15:restartNumberingAfterBreak="0">
    <w:nsid w:val="76FB5C2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0" w15:restartNumberingAfterBreak="0">
    <w:nsid w:val="771C385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1" w15:restartNumberingAfterBreak="0">
    <w:nsid w:val="77216DF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2" w15:restartNumberingAfterBreak="0">
    <w:nsid w:val="78064F0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3" w15:restartNumberingAfterBreak="0">
    <w:nsid w:val="7835652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4" w15:restartNumberingAfterBreak="0">
    <w:nsid w:val="7879142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5" w15:restartNumberingAfterBreak="0">
    <w:nsid w:val="78965BE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6" w15:restartNumberingAfterBreak="0">
    <w:nsid w:val="78F358C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7"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8" w15:restartNumberingAfterBreak="0">
    <w:nsid w:val="7941036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9" w15:restartNumberingAfterBreak="0">
    <w:nsid w:val="7948183C"/>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0" w15:restartNumberingAfterBreak="0">
    <w:nsid w:val="796267A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1" w15:restartNumberingAfterBreak="0">
    <w:nsid w:val="79946EE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2" w15:restartNumberingAfterBreak="0">
    <w:nsid w:val="7A347ED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3"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4" w15:restartNumberingAfterBreak="0">
    <w:nsid w:val="7AFB38E2"/>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5" w15:restartNumberingAfterBreak="0">
    <w:nsid w:val="7B780328"/>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6" w15:restartNumberingAfterBreak="0">
    <w:nsid w:val="7B8F611A"/>
    <w:multiLevelType w:val="hybridMultilevel"/>
    <w:tmpl w:val="BF247944"/>
    <w:lvl w:ilvl="0" w:tplc="E7925FEE">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77" w15:restartNumberingAfterBreak="0">
    <w:nsid w:val="7BC57ED6"/>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8" w15:restartNumberingAfterBreak="0">
    <w:nsid w:val="7BD43D0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9" w15:restartNumberingAfterBreak="0">
    <w:nsid w:val="7C2F72F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0" w15:restartNumberingAfterBreak="0">
    <w:nsid w:val="7C4402AF"/>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1" w15:restartNumberingAfterBreak="0">
    <w:nsid w:val="7CC6002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2" w15:restartNumberingAfterBreak="0">
    <w:nsid w:val="7D00487B"/>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3" w15:restartNumberingAfterBreak="0">
    <w:nsid w:val="7D504C75"/>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4" w15:restartNumberingAfterBreak="0">
    <w:nsid w:val="7D8D5E81"/>
    <w:multiLevelType w:val="hybridMultilevel"/>
    <w:tmpl w:val="86085294"/>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5" w15:restartNumberingAfterBreak="0">
    <w:nsid w:val="7D8D6ED0"/>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6" w15:restartNumberingAfterBreak="0">
    <w:nsid w:val="7DE32F1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7" w15:restartNumberingAfterBreak="0">
    <w:nsid w:val="7DEC16B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8" w15:restartNumberingAfterBreak="0">
    <w:nsid w:val="7E42799E"/>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9" w15:restartNumberingAfterBreak="0">
    <w:nsid w:val="7E457966"/>
    <w:multiLevelType w:val="hybridMultilevel"/>
    <w:tmpl w:val="9AB2301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0" w15:restartNumberingAfterBreak="0">
    <w:nsid w:val="7E5736D7"/>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1" w15:restartNumberingAfterBreak="0">
    <w:nsid w:val="7ECF1FFC"/>
    <w:multiLevelType w:val="hybridMultilevel"/>
    <w:tmpl w:val="AF025AEA"/>
    <w:lvl w:ilvl="0" w:tplc="5412B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2" w15:restartNumberingAfterBreak="0">
    <w:nsid w:val="7ED04A09"/>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3" w15:restartNumberingAfterBreak="0">
    <w:nsid w:val="7EEE34DA"/>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4" w15:restartNumberingAfterBreak="0">
    <w:nsid w:val="7F012301"/>
    <w:multiLevelType w:val="hybridMultilevel"/>
    <w:tmpl w:val="B43010EE"/>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5"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6"/>
  </w:num>
  <w:num w:numId="2">
    <w:abstractNumId w:val="473"/>
  </w:num>
  <w:num w:numId="3">
    <w:abstractNumId w:val="73"/>
  </w:num>
  <w:num w:numId="4">
    <w:abstractNumId w:val="133"/>
  </w:num>
  <w:num w:numId="5">
    <w:abstractNumId w:val="233"/>
  </w:num>
  <w:num w:numId="6">
    <w:abstractNumId w:val="407"/>
  </w:num>
  <w:num w:numId="7">
    <w:abstractNumId w:val="385"/>
  </w:num>
  <w:num w:numId="8">
    <w:abstractNumId w:val="331"/>
  </w:num>
  <w:num w:numId="9">
    <w:abstractNumId w:val="117"/>
  </w:num>
  <w:num w:numId="10">
    <w:abstractNumId w:val="269"/>
  </w:num>
  <w:num w:numId="11">
    <w:abstractNumId w:val="495"/>
  </w:num>
  <w:num w:numId="12">
    <w:abstractNumId w:val="340"/>
  </w:num>
  <w:num w:numId="13">
    <w:abstractNumId w:val="440"/>
  </w:num>
  <w:num w:numId="14">
    <w:abstractNumId w:val="128"/>
  </w:num>
  <w:num w:numId="15">
    <w:abstractNumId w:val="404"/>
  </w:num>
  <w:num w:numId="16">
    <w:abstractNumId w:val="415"/>
  </w:num>
  <w:num w:numId="17">
    <w:abstractNumId w:val="267"/>
  </w:num>
  <w:num w:numId="18">
    <w:abstractNumId w:val="108"/>
  </w:num>
  <w:num w:numId="19">
    <w:abstractNumId w:val="205"/>
  </w:num>
  <w:num w:numId="20">
    <w:abstractNumId w:val="361"/>
  </w:num>
  <w:num w:numId="21">
    <w:abstractNumId w:val="369"/>
  </w:num>
  <w:num w:numId="22">
    <w:abstractNumId w:val="146"/>
  </w:num>
  <w:num w:numId="23">
    <w:abstractNumId w:val="194"/>
  </w:num>
  <w:num w:numId="24">
    <w:abstractNumId w:val="467"/>
  </w:num>
  <w:num w:numId="25">
    <w:abstractNumId w:val="216"/>
  </w:num>
  <w:num w:numId="26">
    <w:abstractNumId w:val="168"/>
  </w:num>
  <w:num w:numId="27">
    <w:abstractNumId w:val="238"/>
  </w:num>
  <w:num w:numId="28">
    <w:abstractNumId w:val="450"/>
  </w:num>
  <w:num w:numId="29">
    <w:abstractNumId w:val="66"/>
  </w:num>
  <w:num w:numId="30">
    <w:abstractNumId w:val="363"/>
  </w:num>
  <w:num w:numId="31">
    <w:abstractNumId w:val="200"/>
  </w:num>
  <w:num w:numId="32">
    <w:abstractNumId w:val="186"/>
  </w:num>
  <w:num w:numId="33">
    <w:abstractNumId w:val="32"/>
  </w:num>
  <w:num w:numId="34">
    <w:abstractNumId w:val="305"/>
  </w:num>
  <w:num w:numId="35">
    <w:abstractNumId w:val="0"/>
  </w:num>
  <w:num w:numId="36">
    <w:abstractNumId w:val="228"/>
  </w:num>
  <w:num w:numId="37">
    <w:abstractNumId w:val="126"/>
  </w:num>
  <w:num w:numId="38">
    <w:abstractNumId w:val="382"/>
  </w:num>
  <w:num w:numId="39">
    <w:abstractNumId w:val="291"/>
  </w:num>
  <w:num w:numId="40">
    <w:abstractNumId w:val="242"/>
  </w:num>
  <w:num w:numId="41">
    <w:abstractNumId w:val="337"/>
  </w:num>
  <w:num w:numId="42">
    <w:abstractNumId w:val="329"/>
  </w:num>
  <w:num w:numId="43">
    <w:abstractNumId w:val="423"/>
  </w:num>
  <w:num w:numId="44">
    <w:abstractNumId w:val="393"/>
  </w:num>
  <w:num w:numId="45">
    <w:abstractNumId w:val="160"/>
  </w:num>
  <w:num w:numId="46">
    <w:abstractNumId w:val="189"/>
  </w:num>
  <w:num w:numId="47">
    <w:abstractNumId w:val="366"/>
  </w:num>
  <w:num w:numId="48">
    <w:abstractNumId w:val="17"/>
  </w:num>
  <w:num w:numId="49">
    <w:abstractNumId w:val="264"/>
  </w:num>
  <w:num w:numId="50">
    <w:abstractNumId w:val="179"/>
  </w:num>
  <w:num w:numId="51">
    <w:abstractNumId w:val="159"/>
  </w:num>
  <w:num w:numId="52">
    <w:abstractNumId w:val="449"/>
  </w:num>
  <w:num w:numId="53">
    <w:abstractNumId w:val="138"/>
  </w:num>
  <w:num w:numId="54">
    <w:abstractNumId w:val="250"/>
  </w:num>
  <w:num w:numId="55">
    <w:abstractNumId w:val="279"/>
  </w:num>
  <w:num w:numId="56">
    <w:abstractNumId w:val="55"/>
  </w:num>
  <w:num w:numId="57">
    <w:abstractNumId w:val="121"/>
  </w:num>
  <w:num w:numId="58">
    <w:abstractNumId w:val="405"/>
  </w:num>
  <w:num w:numId="59">
    <w:abstractNumId w:val="310"/>
  </w:num>
  <w:num w:numId="60">
    <w:abstractNumId w:val="83"/>
  </w:num>
  <w:num w:numId="61">
    <w:abstractNumId w:val="155"/>
  </w:num>
  <w:num w:numId="62">
    <w:abstractNumId w:val="328"/>
  </w:num>
  <w:num w:numId="63">
    <w:abstractNumId w:val="173"/>
  </w:num>
  <w:num w:numId="64">
    <w:abstractNumId w:val="400"/>
  </w:num>
  <w:num w:numId="65">
    <w:abstractNumId w:val="49"/>
  </w:num>
  <w:num w:numId="66">
    <w:abstractNumId w:val="42"/>
  </w:num>
  <w:num w:numId="67">
    <w:abstractNumId w:val="335"/>
  </w:num>
  <w:num w:numId="68">
    <w:abstractNumId w:val="131"/>
  </w:num>
  <w:num w:numId="69">
    <w:abstractNumId w:val="240"/>
  </w:num>
  <w:num w:numId="70">
    <w:abstractNumId w:val="213"/>
  </w:num>
  <w:num w:numId="71">
    <w:abstractNumId w:val="142"/>
  </w:num>
  <w:num w:numId="72">
    <w:abstractNumId w:val="234"/>
  </w:num>
  <w:num w:numId="73">
    <w:abstractNumId w:val="21"/>
  </w:num>
  <w:num w:numId="74">
    <w:abstractNumId w:val="391"/>
  </w:num>
  <w:num w:numId="75">
    <w:abstractNumId w:val="95"/>
  </w:num>
  <w:num w:numId="76">
    <w:abstractNumId w:val="434"/>
  </w:num>
  <w:num w:numId="77">
    <w:abstractNumId w:val="198"/>
  </w:num>
  <w:num w:numId="78">
    <w:abstractNumId w:val="85"/>
  </w:num>
  <w:num w:numId="79">
    <w:abstractNumId w:val="244"/>
  </w:num>
  <w:num w:numId="80">
    <w:abstractNumId w:val="144"/>
  </w:num>
  <w:num w:numId="81">
    <w:abstractNumId w:val="30"/>
  </w:num>
  <w:num w:numId="82">
    <w:abstractNumId w:val="290"/>
  </w:num>
  <w:num w:numId="83">
    <w:abstractNumId w:val="278"/>
  </w:num>
  <w:num w:numId="84">
    <w:abstractNumId w:val="161"/>
  </w:num>
  <w:num w:numId="85">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1"/>
  </w:num>
  <w:num w:numId="87">
    <w:abstractNumId w:val="426"/>
  </w:num>
  <w:num w:numId="88">
    <w:abstractNumId w:val="165"/>
  </w:num>
  <w:num w:numId="89">
    <w:abstractNumId w:val="334"/>
  </w:num>
  <w:num w:numId="90">
    <w:abstractNumId w:val="276"/>
  </w:num>
  <w:num w:numId="91">
    <w:abstractNumId w:val="4"/>
  </w:num>
  <w:num w:numId="92">
    <w:abstractNumId w:val="70"/>
  </w:num>
  <w:num w:numId="93">
    <w:abstractNumId w:val="380"/>
  </w:num>
  <w:num w:numId="94">
    <w:abstractNumId w:val="387"/>
  </w:num>
  <w:num w:numId="95">
    <w:abstractNumId w:val="422"/>
  </w:num>
  <w:num w:numId="96">
    <w:abstractNumId w:val="349"/>
  </w:num>
  <w:num w:numId="97">
    <w:abstractNumId w:val="480"/>
  </w:num>
  <w:num w:numId="98">
    <w:abstractNumId w:val="401"/>
  </w:num>
  <w:num w:numId="99">
    <w:abstractNumId w:val="428"/>
  </w:num>
  <w:num w:numId="100">
    <w:abstractNumId w:val="3"/>
  </w:num>
  <w:num w:numId="101">
    <w:abstractNumId w:val="322"/>
  </w:num>
  <w:num w:numId="102">
    <w:abstractNumId w:val="330"/>
  </w:num>
  <w:num w:numId="103">
    <w:abstractNumId w:val="492"/>
  </w:num>
  <w:num w:numId="104">
    <w:abstractNumId w:val="319"/>
  </w:num>
  <w:num w:numId="105">
    <w:abstractNumId w:val="461"/>
  </w:num>
  <w:num w:numId="106">
    <w:abstractNumId w:val="243"/>
  </w:num>
  <w:num w:numId="107">
    <w:abstractNumId w:val="74"/>
  </w:num>
  <w:num w:numId="108">
    <w:abstractNumId w:val="52"/>
  </w:num>
  <w:num w:numId="109">
    <w:abstractNumId w:val="490"/>
  </w:num>
  <w:num w:numId="110">
    <w:abstractNumId w:val="258"/>
  </w:num>
  <w:num w:numId="111">
    <w:abstractNumId w:val="154"/>
  </w:num>
  <w:num w:numId="112">
    <w:abstractNumId w:val="342"/>
  </w:num>
  <w:num w:numId="113">
    <w:abstractNumId w:val="203"/>
  </w:num>
  <w:num w:numId="114">
    <w:abstractNumId w:val="304"/>
  </w:num>
  <w:num w:numId="115">
    <w:abstractNumId w:val="116"/>
  </w:num>
  <w:num w:numId="116">
    <w:abstractNumId w:val="257"/>
  </w:num>
  <w:num w:numId="117">
    <w:abstractNumId w:val="282"/>
  </w:num>
  <w:num w:numId="118">
    <w:abstractNumId w:val="280"/>
  </w:num>
  <w:num w:numId="119">
    <w:abstractNumId w:val="127"/>
  </w:num>
  <w:num w:numId="120">
    <w:abstractNumId w:val="246"/>
  </w:num>
  <w:num w:numId="12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6"/>
  </w:num>
  <w:num w:numId="123">
    <w:abstractNumId w:val="119"/>
  </w:num>
  <w:num w:numId="124">
    <w:abstractNumId w:val="151"/>
  </w:num>
  <w:num w:numId="125">
    <w:abstractNumId w:val="249"/>
  </w:num>
  <w:num w:numId="126">
    <w:abstractNumId w:val="339"/>
  </w:num>
  <w:num w:numId="127">
    <w:abstractNumId w:val="91"/>
  </w:num>
  <w:num w:numId="128">
    <w:abstractNumId w:val="308"/>
  </w:num>
  <w:num w:numId="129">
    <w:abstractNumId w:val="170"/>
  </w:num>
  <w:num w:numId="130">
    <w:abstractNumId w:val="89"/>
  </w:num>
  <w:num w:numId="131">
    <w:abstractNumId w:val="314"/>
  </w:num>
  <w:num w:numId="132">
    <w:abstractNumId w:val="483"/>
  </w:num>
  <w:num w:numId="133">
    <w:abstractNumId w:val="166"/>
  </w:num>
  <w:num w:numId="134">
    <w:abstractNumId w:val="403"/>
  </w:num>
  <w:num w:numId="135">
    <w:abstractNumId w:val="396"/>
  </w:num>
  <w:num w:numId="136">
    <w:abstractNumId w:val="464"/>
  </w:num>
  <w:num w:numId="137">
    <w:abstractNumId w:val="231"/>
  </w:num>
  <w:num w:numId="138">
    <w:abstractNumId w:val="383"/>
  </w:num>
  <w:num w:numId="139">
    <w:abstractNumId w:val="275"/>
  </w:num>
  <w:num w:numId="140">
    <w:abstractNumId w:val="224"/>
  </w:num>
  <w:num w:numId="141">
    <w:abstractNumId w:val="297"/>
  </w:num>
  <w:num w:numId="142">
    <w:abstractNumId w:val="368"/>
  </w:num>
  <w:num w:numId="143">
    <w:abstractNumId w:val="171"/>
  </w:num>
  <w:num w:numId="144">
    <w:abstractNumId w:val="399"/>
  </w:num>
  <w:num w:numId="145">
    <w:abstractNumId w:val="14"/>
  </w:num>
  <w:num w:numId="146">
    <w:abstractNumId w:val="111"/>
  </w:num>
  <w:num w:numId="1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4"/>
  </w:num>
  <w:num w:numId="164">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53"/>
  </w:num>
  <w:num w:numId="167">
    <w:abstractNumId w:val="92"/>
  </w:num>
  <w:num w:numId="168">
    <w:abstractNumId w:val="416"/>
  </w:num>
  <w:num w:numId="169">
    <w:abstractNumId w:val="132"/>
  </w:num>
  <w:num w:numId="170">
    <w:abstractNumId w:val="199"/>
  </w:num>
  <w:num w:numId="171">
    <w:abstractNumId w:val="465"/>
  </w:num>
  <w:num w:numId="172">
    <w:abstractNumId w:val="137"/>
  </w:num>
  <w:num w:numId="173">
    <w:abstractNumId w:val="371"/>
  </w:num>
  <w:num w:numId="174">
    <w:abstractNumId w:val="215"/>
  </w:num>
  <w:num w:numId="175">
    <w:abstractNumId w:val="43"/>
  </w:num>
  <w:num w:numId="176">
    <w:abstractNumId w:val="299"/>
  </w:num>
  <w:num w:numId="177">
    <w:abstractNumId w:val="81"/>
  </w:num>
  <w:num w:numId="178">
    <w:abstractNumId w:val="71"/>
  </w:num>
  <w:num w:numId="179">
    <w:abstractNumId w:val="5"/>
  </w:num>
  <w:num w:numId="180">
    <w:abstractNumId w:val="218"/>
  </w:num>
  <w:num w:numId="181">
    <w:abstractNumId w:val="293"/>
  </w:num>
  <w:num w:numId="182">
    <w:abstractNumId w:val="341"/>
  </w:num>
  <w:num w:numId="183">
    <w:abstractNumId w:val="381"/>
  </w:num>
  <w:num w:numId="184">
    <w:abstractNumId w:val="359"/>
  </w:num>
  <w:num w:numId="185">
    <w:abstractNumId w:val="475"/>
  </w:num>
  <w:num w:numId="186">
    <w:abstractNumId w:val="38"/>
  </w:num>
  <w:num w:numId="187">
    <w:abstractNumId w:val="175"/>
  </w:num>
  <w:num w:numId="188">
    <w:abstractNumId w:val="375"/>
  </w:num>
  <w:num w:numId="189">
    <w:abstractNumId w:val="274"/>
  </w:num>
  <w:num w:numId="190">
    <w:abstractNumId w:val="87"/>
  </w:num>
  <w:num w:numId="191">
    <w:abstractNumId w:val="239"/>
  </w:num>
  <w:num w:numId="192">
    <w:abstractNumId w:val="472"/>
  </w:num>
  <w:num w:numId="193">
    <w:abstractNumId w:val="41"/>
  </w:num>
  <w:num w:numId="194">
    <w:abstractNumId w:val="210"/>
  </w:num>
  <w:num w:numId="195">
    <w:abstractNumId w:val="67"/>
  </w:num>
  <w:num w:numId="196">
    <w:abstractNumId w:val="247"/>
  </w:num>
  <w:num w:numId="197">
    <w:abstractNumId w:val="317"/>
  </w:num>
  <w:num w:numId="198">
    <w:abstractNumId w:val="390"/>
  </w:num>
  <w:num w:numId="199">
    <w:abstractNumId w:val="424"/>
  </w:num>
  <w:num w:numId="200">
    <w:abstractNumId w:val="226"/>
  </w:num>
  <w:num w:numId="201">
    <w:abstractNumId w:val="352"/>
  </w:num>
  <w:num w:numId="202">
    <w:abstractNumId w:val="141"/>
  </w:num>
  <w:num w:numId="203">
    <w:abstractNumId w:val="36"/>
  </w:num>
  <w:num w:numId="204">
    <w:abstractNumId w:val="20"/>
  </w:num>
  <w:num w:numId="205">
    <w:abstractNumId w:val="325"/>
  </w:num>
  <w:num w:numId="206">
    <w:abstractNumId w:val="51"/>
  </w:num>
  <w:num w:numId="207">
    <w:abstractNumId w:val="211"/>
  </w:num>
  <w:num w:numId="208">
    <w:abstractNumId w:val="451"/>
  </w:num>
  <w:num w:numId="209">
    <w:abstractNumId w:val="232"/>
  </w:num>
  <w:num w:numId="210">
    <w:abstractNumId w:val="254"/>
  </w:num>
  <w:num w:numId="211">
    <w:abstractNumId w:val="79"/>
  </w:num>
  <w:num w:numId="212">
    <w:abstractNumId w:val="104"/>
  </w:num>
  <w:num w:numId="213">
    <w:abstractNumId w:val="156"/>
  </w:num>
  <w:num w:numId="214">
    <w:abstractNumId w:val="222"/>
  </w:num>
  <w:num w:numId="215">
    <w:abstractNumId w:val="181"/>
  </w:num>
  <w:num w:numId="216">
    <w:abstractNumId w:val="338"/>
  </w:num>
  <w:num w:numId="217">
    <w:abstractNumId w:val="124"/>
  </w:num>
  <w:num w:numId="218">
    <w:abstractNumId w:val="458"/>
  </w:num>
  <w:num w:numId="219">
    <w:abstractNumId w:val="320"/>
  </w:num>
  <w:num w:numId="220">
    <w:abstractNumId w:val="48"/>
  </w:num>
  <w:num w:numId="221">
    <w:abstractNumId w:val="46"/>
  </w:num>
  <w:num w:numId="222">
    <w:abstractNumId w:val="398"/>
  </w:num>
  <w:num w:numId="223">
    <w:abstractNumId w:val="40"/>
  </w:num>
  <w:num w:numId="224">
    <w:abstractNumId w:val="287"/>
  </w:num>
  <w:num w:numId="225">
    <w:abstractNumId w:val="214"/>
  </w:num>
  <w:num w:numId="226">
    <w:abstractNumId w:val="272"/>
  </w:num>
  <w:num w:numId="227">
    <w:abstractNumId w:val="402"/>
  </w:num>
  <w:num w:numId="228">
    <w:abstractNumId w:val="182"/>
  </w:num>
  <w:num w:numId="229">
    <w:abstractNumId w:val="134"/>
  </w:num>
  <w:num w:numId="230">
    <w:abstractNumId w:val="373"/>
  </w:num>
  <w:num w:numId="231">
    <w:abstractNumId w:val="187"/>
  </w:num>
  <w:num w:numId="232">
    <w:abstractNumId w:val="348"/>
  </w:num>
  <w:num w:numId="233">
    <w:abstractNumId w:val="217"/>
  </w:num>
  <w:num w:numId="234">
    <w:abstractNumId w:val="82"/>
  </w:num>
  <w:num w:numId="235">
    <w:abstractNumId w:val="454"/>
  </w:num>
  <w:num w:numId="236">
    <w:abstractNumId w:val="294"/>
  </w:num>
  <w:num w:numId="237">
    <w:abstractNumId w:val="491"/>
  </w:num>
  <w:num w:numId="238">
    <w:abstractNumId w:val="377"/>
  </w:num>
  <w:num w:numId="239">
    <w:abstractNumId w:val="148"/>
  </w:num>
  <w:num w:numId="240">
    <w:abstractNumId w:val="344"/>
  </w:num>
  <w:num w:numId="241">
    <w:abstractNumId w:val="18"/>
  </w:num>
  <w:num w:numId="242">
    <w:abstractNumId w:val="164"/>
  </w:num>
  <w:num w:numId="243">
    <w:abstractNumId w:val="284"/>
  </w:num>
  <w:num w:numId="244">
    <w:abstractNumId w:val="354"/>
  </w:num>
  <w:num w:numId="245">
    <w:abstractNumId w:val="336"/>
  </w:num>
  <w:num w:numId="246">
    <w:abstractNumId w:val="212"/>
  </w:num>
  <w:num w:numId="247">
    <w:abstractNumId w:val="80"/>
  </w:num>
  <w:num w:numId="248">
    <w:abstractNumId w:val="26"/>
  </w:num>
  <w:num w:numId="249">
    <w:abstractNumId w:val="221"/>
  </w:num>
  <w:num w:numId="250">
    <w:abstractNumId w:val="466"/>
  </w:num>
  <w:num w:numId="251">
    <w:abstractNumId w:val="412"/>
  </w:num>
  <w:num w:numId="252">
    <w:abstractNumId w:val="270"/>
  </w:num>
  <w:num w:numId="253">
    <w:abstractNumId w:val="163"/>
  </w:num>
  <w:num w:numId="254">
    <w:abstractNumId w:val="478"/>
  </w:num>
  <w:num w:numId="255">
    <w:abstractNumId w:val="300"/>
  </w:num>
  <w:num w:numId="256">
    <w:abstractNumId w:val="115"/>
  </w:num>
  <w:num w:numId="257">
    <w:abstractNumId w:val="301"/>
  </w:num>
  <w:num w:numId="258">
    <w:abstractNumId w:val="355"/>
  </w:num>
  <w:num w:numId="259">
    <w:abstractNumId w:val="288"/>
  </w:num>
  <w:num w:numId="260">
    <w:abstractNumId w:val="302"/>
  </w:num>
  <w:num w:numId="261">
    <w:abstractNumId w:val="31"/>
  </w:num>
  <w:num w:numId="262">
    <w:abstractNumId w:val="58"/>
  </w:num>
  <w:num w:numId="263">
    <w:abstractNumId w:val="376"/>
  </w:num>
  <w:num w:numId="264">
    <w:abstractNumId w:val="486"/>
  </w:num>
  <w:num w:numId="265">
    <w:abstractNumId w:val="459"/>
  </w:num>
  <w:num w:numId="266">
    <w:abstractNumId w:val="1"/>
  </w:num>
  <w:num w:numId="267">
    <w:abstractNumId w:val="406"/>
  </w:num>
  <w:num w:numId="268">
    <w:abstractNumId w:val="196"/>
  </w:num>
  <w:num w:numId="269">
    <w:abstractNumId w:val="169"/>
  </w:num>
  <w:num w:numId="270">
    <w:abstractNumId w:val="347"/>
  </w:num>
  <w:num w:numId="271">
    <w:abstractNumId w:val="411"/>
  </w:num>
  <w:num w:numId="272">
    <w:abstractNumId w:val="281"/>
  </w:num>
  <w:num w:numId="273">
    <w:abstractNumId w:val="77"/>
  </w:num>
  <w:num w:numId="274">
    <w:abstractNumId w:val="309"/>
  </w:num>
  <w:num w:numId="275">
    <w:abstractNumId w:val="130"/>
  </w:num>
  <w:num w:numId="276">
    <w:abstractNumId w:val="172"/>
  </w:num>
  <w:num w:numId="277">
    <w:abstractNumId w:val="474"/>
  </w:num>
  <w:num w:numId="278">
    <w:abstractNumId w:val="27"/>
  </w:num>
  <w:num w:numId="279">
    <w:abstractNumId w:val="285"/>
  </w:num>
  <w:num w:numId="280">
    <w:abstractNumId w:val="256"/>
  </w:num>
  <w:num w:numId="281">
    <w:abstractNumId w:val="183"/>
  </w:num>
  <w:num w:numId="282">
    <w:abstractNumId w:val="206"/>
  </w:num>
  <w:num w:numId="283">
    <w:abstractNumId w:val="143"/>
  </w:num>
  <w:num w:numId="284">
    <w:abstractNumId w:val="343"/>
  </w:num>
  <w:num w:numId="285">
    <w:abstractNumId w:val="56"/>
  </w:num>
  <w:num w:numId="286">
    <w:abstractNumId w:val="101"/>
  </w:num>
  <w:num w:numId="287">
    <w:abstractNumId w:val="332"/>
  </w:num>
  <w:num w:numId="288">
    <w:abstractNumId w:val="100"/>
  </w:num>
  <w:num w:numId="289">
    <w:abstractNumId w:val="414"/>
  </w:num>
  <w:num w:numId="290">
    <w:abstractNumId w:val="235"/>
  </w:num>
  <w:num w:numId="291">
    <w:abstractNumId w:val="471"/>
  </w:num>
  <w:num w:numId="292">
    <w:abstractNumId w:val="28"/>
  </w:num>
  <w:num w:numId="293">
    <w:abstractNumId w:val="470"/>
  </w:num>
  <w:num w:numId="294">
    <w:abstractNumId w:val="13"/>
  </w:num>
  <w:num w:numId="295">
    <w:abstractNumId w:val="286"/>
  </w:num>
  <w:num w:numId="296">
    <w:abstractNumId w:val="260"/>
  </w:num>
  <w:num w:numId="297">
    <w:abstractNumId w:val="225"/>
  </w:num>
  <w:num w:numId="298">
    <w:abstractNumId w:val="431"/>
  </w:num>
  <w:num w:numId="299">
    <w:abstractNumId w:val="446"/>
  </w:num>
  <w:num w:numId="300">
    <w:abstractNumId w:val="44"/>
  </w:num>
  <w:num w:numId="301">
    <w:abstractNumId w:val="191"/>
  </w:num>
  <w:num w:numId="302">
    <w:abstractNumId w:val="357"/>
  </w:num>
  <w:num w:numId="303">
    <w:abstractNumId w:val="392"/>
  </w:num>
  <w:num w:numId="304">
    <w:abstractNumId w:val="365"/>
  </w:num>
  <w:num w:numId="305">
    <w:abstractNumId w:val="208"/>
  </w:num>
  <w:num w:numId="306">
    <w:abstractNumId w:val="358"/>
  </w:num>
  <w:num w:numId="307">
    <w:abstractNumId w:val="323"/>
  </w:num>
  <w:num w:numId="308">
    <w:abstractNumId w:val="268"/>
  </w:num>
  <w:num w:numId="309">
    <w:abstractNumId w:val="78"/>
  </w:num>
  <w:num w:numId="310">
    <w:abstractNumId w:val="34"/>
  </w:num>
  <w:num w:numId="3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0"/>
  </w:num>
  <w:num w:numId="314">
    <w:abstractNumId w:val="409"/>
  </w:num>
  <w:num w:numId="315">
    <w:abstractNumId w:val="384"/>
  </w:num>
  <w:num w:numId="316">
    <w:abstractNumId w:val="408"/>
  </w:num>
  <w:num w:numId="317">
    <w:abstractNumId w:val="88"/>
  </w:num>
  <w:num w:numId="318">
    <w:abstractNumId w:val="60"/>
  </w:num>
  <w:num w:numId="319">
    <w:abstractNumId w:val="22"/>
  </w:num>
  <w:num w:numId="320">
    <w:abstractNumId w:val="23"/>
  </w:num>
  <w:num w:numId="321">
    <w:abstractNumId w:val="129"/>
  </w:num>
  <w:num w:numId="322">
    <w:abstractNumId w:val="76"/>
  </w:num>
  <w:num w:numId="323">
    <w:abstractNumId w:val="120"/>
  </w:num>
  <w:num w:numId="324">
    <w:abstractNumId w:val="62"/>
  </w:num>
  <w:num w:numId="325">
    <w:abstractNumId w:val="19"/>
  </w:num>
  <w:num w:numId="326">
    <w:abstractNumId w:val="162"/>
  </w:num>
  <w:num w:numId="327">
    <w:abstractNumId w:val="277"/>
  </w:num>
  <w:num w:numId="328">
    <w:abstractNumId w:val="388"/>
  </w:num>
  <w:num w:numId="329">
    <w:abstractNumId w:val="149"/>
  </w:num>
  <w:num w:numId="330">
    <w:abstractNumId w:val="59"/>
  </w:num>
  <w:num w:numId="331">
    <w:abstractNumId w:val="53"/>
  </w:num>
  <w:num w:numId="332">
    <w:abstractNumId w:val="386"/>
  </w:num>
  <w:num w:numId="333">
    <w:abstractNumId w:val="468"/>
  </w:num>
  <w:num w:numId="334">
    <w:abstractNumId w:val="418"/>
  </w:num>
  <w:num w:numId="335">
    <w:abstractNumId w:val="437"/>
  </w:num>
  <w:num w:numId="336">
    <w:abstractNumId w:val="140"/>
  </w:num>
  <w:num w:numId="337">
    <w:abstractNumId w:val="447"/>
  </w:num>
  <w:num w:numId="338">
    <w:abstractNumId w:val="202"/>
  </w:num>
  <w:num w:numId="339">
    <w:abstractNumId w:val="493"/>
  </w:num>
  <w:num w:numId="340">
    <w:abstractNumId w:val="192"/>
  </w:num>
  <w:num w:numId="341">
    <w:abstractNumId w:val="178"/>
  </w:num>
  <w:num w:numId="342">
    <w:abstractNumId w:val="7"/>
  </w:num>
  <w:num w:numId="343">
    <w:abstractNumId w:val="16"/>
  </w:num>
  <w:num w:numId="344">
    <w:abstractNumId w:val="367"/>
  </w:num>
  <w:num w:numId="345">
    <w:abstractNumId w:val="410"/>
  </w:num>
  <w:num w:numId="346">
    <w:abstractNumId w:val="298"/>
  </w:num>
  <w:num w:numId="347">
    <w:abstractNumId w:val="103"/>
  </w:num>
  <w:num w:numId="348">
    <w:abstractNumId w:val="494"/>
  </w:num>
  <w:num w:numId="349">
    <w:abstractNumId w:val="379"/>
  </w:num>
  <w:num w:numId="350">
    <w:abstractNumId w:val="223"/>
  </w:num>
  <w:num w:numId="351">
    <w:abstractNumId w:val="2"/>
  </w:num>
  <w:num w:numId="352">
    <w:abstractNumId w:val="114"/>
  </w:num>
  <w:num w:numId="353">
    <w:abstractNumId w:val="207"/>
  </w:num>
  <w:num w:numId="354">
    <w:abstractNumId w:val="378"/>
  </w:num>
  <w:num w:numId="355">
    <w:abstractNumId w:val="292"/>
  </w:num>
  <w:num w:numId="356">
    <w:abstractNumId w:val="69"/>
  </w:num>
  <w:num w:numId="357">
    <w:abstractNumId w:val="318"/>
  </w:num>
  <w:num w:numId="358">
    <w:abstractNumId w:val="201"/>
  </w:num>
  <w:num w:numId="359">
    <w:abstractNumId w:val="443"/>
  </w:num>
  <w:num w:numId="360">
    <w:abstractNumId w:val="372"/>
  </w:num>
  <w:num w:numId="361">
    <w:abstractNumId w:val="321"/>
  </w:num>
  <w:num w:numId="362">
    <w:abstractNumId w:val="445"/>
  </w:num>
  <w:num w:numId="363">
    <w:abstractNumId w:val="489"/>
  </w:num>
  <w:num w:numId="364">
    <w:abstractNumId w:val="283"/>
  </w:num>
  <w:num w:numId="365">
    <w:abstractNumId w:val="263"/>
  </w:num>
  <w:num w:numId="366">
    <w:abstractNumId w:val="153"/>
  </w:num>
  <w:num w:numId="367">
    <w:abstractNumId w:val="93"/>
  </w:num>
  <w:num w:numId="368">
    <w:abstractNumId w:val="306"/>
  </w:num>
  <w:num w:numId="369">
    <w:abstractNumId w:val="362"/>
  </w:num>
  <w:num w:numId="370">
    <w:abstractNumId w:val="152"/>
  </w:num>
  <w:num w:numId="371">
    <w:abstractNumId w:val="463"/>
  </w:num>
  <w:num w:numId="372">
    <w:abstractNumId w:val="63"/>
  </w:num>
  <w:num w:numId="373">
    <w:abstractNumId w:val="158"/>
  </w:num>
  <w:num w:numId="374">
    <w:abstractNumId w:val="180"/>
  </w:num>
  <w:num w:numId="375">
    <w:abstractNumId w:val="72"/>
  </w:num>
  <w:num w:numId="376">
    <w:abstractNumId w:val="469"/>
  </w:num>
  <w:num w:numId="377">
    <w:abstractNumId w:val="487"/>
  </w:num>
  <w:num w:numId="378">
    <w:abstractNumId w:val="326"/>
  </w:num>
  <w:num w:numId="379">
    <w:abstractNumId w:val="481"/>
  </w:num>
  <w:num w:numId="380">
    <w:abstractNumId w:val="333"/>
  </w:num>
  <w:num w:numId="381">
    <w:abstractNumId w:val="430"/>
  </w:num>
  <w:num w:numId="382">
    <w:abstractNumId w:val="251"/>
  </w:num>
  <w:num w:numId="383">
    <w:abstractNumId w:val="420"/>
  </w:num>
  <w:num w:numId="384">
    <w:abstractNumId w:val="113"/>
  </w:num>
  <w:num w:numId="385">
    <w:abstractNumId w:val="273"/>
  </w:num>
  <w:num w:numId="386">
    <w:abstractNumId w:val="455"/>
  </w:num>
  <w:num w:numId="387">
    <w:abstractNumId w:val="45"/>
  </w:num>
  <w:num w:numId="388">
    <w:abstractNumId w:val="236"/>
  </w:num>
  <w:num w:numId="389">
    <w:abstractNumId w:val="98"/>
  </w:num>
  <w:num w:numId="390">
    <w:abstractNumId w:val="444"/>
  </w:num>
  <w:num w:numId="391">
    <w:abstractNumId w:val="29"/>
  </w:num>
  <w:num w:numId="392">
    <w:abstractNumId w:val="311"/>
  </w:num>
  <w:num w:numId="393">
    <w:abstractNumId w:val="195"/>
  </w:num>
  <w:num w:numId="394">
    <w:abstractNumId w:val="360"/>
  </w:num>
  <w:num w:numId="395">
    <w:abstractNumId w:val="266"/>
  </w:num>
  <w:num w:numId="396">
    <w:abstractNumId w:val="102"/>
  </w:num>
  <w:num w:numId="397">
    <w:abstractNumId w:val="33"/>
  </w:num>
  <w:num w:numId="398">
    <w:abstractNumId w:val="109"/>
  </w:num>
  <w:num w:numId="399">
    <w:abstractNumId w:val="24"/>
  </w:num>
  <w:num w:numId="400">
    <w:abstractNumId w:val="219"/>
  </w:num>
  <w:num w:numId="401">
    <w:abstractNumId w:val="145"/>
  </w:num>
  <w:num w:numId="402">
    <w:abstractNumId w:val="345"/>
  </w:num>
  <w:num w:numId="403">
    <w:abstractNumId w:val="479"/>
  </w:num>
  <w:num w:numId="404">
    <w:abstractNumId w:val="453"/>
  </w:num>
  <w:num w:numId="405">
    <w:abstractNumId w:val="8"/>
  </w:num>
  <w:num w:numId="406">
    <w:abstractNumId w:val="54"/>
  </w:num>
  <w:num w:numId="407">
    <w:abstractNumId w:val="324"/>
  </w:num>
  <w:num w:numId="408">
    <w:abstractNumId w:val="248"/>
  </w:num>
  <w:num w:numId="409">
    <w:abstractNumId w:val="252"/>
  </w:num>
  <w:num w:numId="410">
    <w:abstractNumId w:val="488"/>
  </w:num>
  <w:num w:numId="411">
    <w:abstractNumId w:val="193"/>
  </w:num>
  <w:num w:numId="412">
    <w:abstractNumId w:val="9"/>
  </w:num>
  <w:num w:numId="413">
    <w:abstractNumId w:val="259"/>
  </w:num>
  <w:num w:numId="414">
    <w:abstractNumId w:val="97"/>
  </w:num>
  <w:num w:numId="415">
    <w:abstractNumId w:val="57"/>
  </w:num>
  <w:num w:numId="416">
    <w:abstractNumId w:val="220"/>
  </w:num>
  <w:num w:numId="417">
    <w:abstractNumId w:val="397"/>
  </w:num>
  <w:num w:numId="418">
    <w:abstractNumId w:val="394"/>
  </w:num>
  <w:num w:numId="419">
    <w:abstractNumId w:val="65"/>
  </w:num>
  <w:num w:numId="420">
    <w:abstractNumId w:val="374"/>
  </w:num>
  <w:num w:numId="421">
    <w:abstractNumId w:val="448"/>
  </w:num>
  <w:num w:numId="422">
    <w:abstractNumId w:val="370"/>
  </w:num>
  <w:num w:numId="423">
    <w:abstractNumId w:val="39"/>
  </w:num>
  <w:num w:numId="424">
    <w:abstractNumId w:val="460"/>
  </w:num>
  <w:num w:numId="425">
    <w:abstractNumId w:val="438"/>
  </w:num>
  <w:num w:numId="426">
    <w:abstractNumId w:val="107"/>
  </w:num>
  <w:num w:numId="427">
    <w:abstractNumId w:val="227"/>
  </w:num>
  <w:num w:numId="428">
    <w:abstractNumId w:val="35"/>
  </w:num>
  <w:num w:numId="429">
    <w:abstractNumId w:val="50"/>
  </w:num>
  <w:num w:numId="430">
    <w:abstractNumId w:val="185"/>
  </w:num>
  <w:num w:numId="431">
    <w:abstractNumId w:val="122"/>
  </w:num>
  <w:num w:numId="432">
    <w:abstractNumId w:val="112"/>
  </w:num>
  <w:num w:numId="433">
    <w:abstractNumId w:val="174"/>
  </w:num>
  <w:num w:numId="434">
    <w:abstractNumId w:val="389"/>
  </w:num>
  <w:num w:numId="435">
    <w:abstractNumId w:val="75"/>
  </w:num>
  <w:num w:numId="436">
    <w:abstractNumId w:val="167"/>
  </w:num>
  <w:num w:numId="437">
    <w:abstractNumId w:val="462"/>
  </w:num>
  <w:num w:numId="438">
    <w:abstractNumId w:val="237"/>
  </w:num>
  <w:num w:numId="439">
    <w:abstractNumId w:val="441"/>
  </w:num>
  <w:num w:numId="440">
    <w:abstractNumId w:val="295"/>
  </w:num>
  <w:num w:numId="441">
    <w:abstractNumId w:val="421"/>
  </w:num>
  <w:num w:numId="442">
    <w:abstractNumId w:val="433"/>
  </w:num>
  <w:num w:numId="443">
    <w:abstractNumId w:val="271"/>
  </w:num>
  <w:num w:numId="444">
    <w:abstractNumId w:val="364"/>
  </w:num>
  <w:num w:numId="445">
    <w:abstractNumId w:val="482"/>
  </w:num>
  <w:num w:numId="446">
    <w:abstractNumId w:val="350"/>
  </w:num>
  <w:num w:numId="447">
    <w:abstractNumId w:val="176"/>
  </w:num>
  <w:num w:numId="448">
    <w:abstractNumId w:val="327"/>
  </w:num>
  <w:num w:numId="449">
    <w:abstractNumId w:val="419"/>
  </w:num>
  <w:num w:numId="450">
    <w:abstractNumId w:val="150"/>
  </w:num>
  <w:num w:numId="451">
    <w:abstractNumId w:val="261"/>
  </w:num>
  <w:num w:numId="452">
    <w:abstractNumId w:val="356"/>
  </w:num>
  <w:num w:numId="453">
    <w:abstractNumId w:val="313"/>
  </w:num>
  <w:num w:numId="454">
    <w:abstractNumId w:val="135"/>
  </w:num>
  <w:num w:numId="455">
    <w:abstractNumId w:val="303"/>
  </w:num>
  <w:num w:numId="456">
    <w:abstractNumId w:val="456"/>
  </w:num>
  <w:num w:numId="457">
    <w:abstractNumId w:val="10"/>
  </w:num>
  <w:num w:numId="458">
    <w:abstractNumId w:val="442"/>
  </w:num>
  <w:num w:numId="459">
    <w:abstractNumId w:val="485"/>
  </w:num>
  <w:num w:numId="460">
    <w:abstractNumId w:val="64"/>
  </w:num>
  <w:num w:numId="461">
    <w:abstractNumId w:val="197"/>
  </w:num>
  <w:num w:numId="462">
    <w:abstractNumId w:val="37"/>
  </w:num>
  <w:num w:numId="463">
    <w:abstractNumId w:val="61"/>
  </w:num>
  <w:num w:numId="464">
    <w:abstractNumId w:val="395"/>
  </w:num>
  <w:num w:numId="465">
    <w:abstractNumId w:val="204"/>
  </w:num>
  <w:num w:numId="466">
    <w:abstractNumId w:val="230"/>
  </w:num>
  <w:num w:numId="467">
    <w:abstractNumId w:val="136"/>
  </w:num>
  <w:num w:numId="468">
    <w:abstractNumId w:val="118"/>
  </w:num>
  <w:num w:numId="469">
    <w:abstractNumId w:val="94"/>
  </w:num>
  <w:num w:numId="470">
    <w:abstractNumId w:val="99"/>
  </w:num>
  <w:num w:numId="471">
    <w:abstractNumId w:val="315"/>
  </w:num>
  <w:num w:numId="472">
    <w:abstractNumId w:val="307"/>
  </w:num>
  <w:num w:numId="473">
    <w:abstractNumId w:val="346"/>
  </w:num>
  <w:num w:numId="474">
    <w:abstractNumId w:val="316"/>
  </w:num>
  <w:num w:numId="475">
    <w:abstractNumId w:val="86"/>
  </w:num>
  <w:num w:numId="476">
    <w:abstractNumId w:val="262"/>
  </w:num>
  <w:num w:numId="477">
    <w:abstractNumId w:val="25"/>
  </w:num>
  <w:num w:numId="478">
    <w:abstractNumId w:val="432"/>
  </w:num>
  <w:num w:numId="479">
    <w:abstractNumId w:val="12"/>
  </w:num>
  <w:num w:numId="480">
    <w:abstractNumId w:val="184"/>
  </w:num>
  <w:num w:numId="481">
    <w:abstractNumId w:val="6"/>
  </w:num>
  <w:num w:numId="482">
    <w:abstractNumId w:val="255"/>
  </w:num>
  <w:num w:numId="483">
    <w:abstractNumId w:val="439"/>
  </w:num>
  <w:num w:numId="484">
    <w:abstractNumId w:val="147"/>
  </w:num>
  <w:num w:numId="485">
    <w:abstractNumId w:val="177"/>
  </w:num>
  <w:num w:numId="486">
    <w:abstractNumId w:val="413"/>
  </w:num>
  <w:num w:numId="487">
    <w:abstractNumId w:val="241"/>
  </w:num>
  <w:num w:numId="488">
    <w:abstractNumId w:val="312"/>
  </w:num>
  <w:num w:numId="489">
    <w:abstractNumId w:val="253"/>
  </w:num>
  <w:num w:numId="490">
    <w:abstractNumId w:val="15"/>
  </w:num>
  <w:num w:numId="491">
    <w:abstractNumId w:val="188"/>
  </w:num>
  <w:num w:numId="492">
    <w:abstractNumId w:val="435"/>
  </w:num>
  <w:num w:numId="493">
    <w:abstractNumId w:val="457"/>
  </w:num>
  <w:num w:numId="494">
    <w:abstractNumId w:val="190"/>
  </w:num>
  <w:num w:numId="495">
    <w:abstractNumId w:val="427"/>
  </w:num>
  <w:num w:numId="496">
    <w:abstractNumId w:val="265"/>
  </w:num>
  <w:num w:numId="497">
    <w:abstractNumId w:val="68"/>
  </w:num>
  <w:num w:numId="498">
    <w:abstractNumId w:val="90"/>
  </w:num>
  <w:num w:numId="499">
    <w:abstractNumId w:val="484"/>
  </w:num>
  <w:num w:numId="500">
    <w:abstractNumId w:val="425"/>
  </w:num>
  <w:num w:numId="501">
    <w:abstractNumId w:val="11"/>
  </w:num>
  <w:num w:numId="502">
    <w:abstractNumId w:val="105"/>
  </w:num>
  <w:num w:numId="503">
    <w:abstractNumId w:val="296"/>
  </w:num>
  <w:num w:numId="504">
    <w:abstractNumId w:val="106"/>
  </w:num>
  <w:num w:numId="50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436"/>
  </w:num>
  <w:numIdMacAtCleanup w:val="5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E0"/>
    <w:rsid w:val="0002776C"/>
    <w:rsid w:val="0004151C"/>
    <w:rsid w:val="00043B34"/>
    <w:rsid w:val="0004497B"/>
    <w:rsid w:val="00132E6C"/>
    <w:rsid w:val="001333BB"/>
    <w:rsid w:val="001468BC"/>
    <w:rsid w:val="00174FF0"/>
    <w:rsid w:val="002101B3"/>
    <w:rsid w:val="00264EE0"/>
    <w:rsid w:val="003773D5"/>
    <w:rsid w:val="0039450E"/>
    <w:rsid w:val="003B1373"/>
    <w:rsid w:val="00413B1E"/>
    <w:rsid w:val="00462762"/>
    <w:rsid w:val="004B2D44"/>
    <w:rsid w:val="004E20F9"/>
    <w:rsid w:val="004F383F"/>
    <w:rsid w:val="00523796"/>
    <w:rsid w:val="005445CF"/>
    <w:rsid w:val="005466D4"/>
    <w:rsid w:val="005F0A14"/>
    <w:rsid w:val="0062293D"/>
    <w:rsid w:val="00641F6C"/>
    <w:rsid w:val="00692496"/>
    <w:rsid w:val="00816FAB"/>
    <w:rsid w:val="0084086E"/>
    <w:rsid w:val="00843CB3"/>
    <w:rsid w:val="00847BC0"/>
    <w:rsid w:val="00892053"/>
    <w:rsid w:val="00966577"/>
    <w:rsid w:val="009A0519"/>
    <w:rsid w:val="00A54C37"/>
    <w:rsid w:val="00B15A6D"/>
    <w:rsid w:val="00B678BF"/>
    <w:rsid w:val="00B74043"/>
    <w:rsid w:val="00B8202C"/>
    <w:rsid w:val="00B82DE3"/>
    <w:rsid w:val="00BC3F63"/>
    <w:rsid w:val="00BF79C9"/>
    <w:rsid w:val="00DA394F"/>
    <w:rsid w:val="00DC2605"/>
    <w:rsid w:val="00DF2ADD"/>
    <w:rsid w:val="00DF76D5"/>
    <w:rsid w:val="00E62857"/>
    <w:rsid w:val="00E73B4E"/>
    <w:rsid w:val="00EB47F5"/>
    <w:rsid w:val="00EB4F26"/>
    <w:rsid w:val="00EF5591"/>
    <w:rsid w:val="00F85D8B"/>
    <w:rsid w:val="00FA7B2A"/>
    <w:rsid w:val="00FB10EC"/>
    <w:rsid w:val="00FB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70F0"/>
  <w15:chartTrackingRefBased/>
  <w15:docId w15:val="{33B247F4-3EBD-4492-A615-602389D4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BB"/>
  </w:style>
  <w:style w:type="paragraph" w:styleId="Heading1">
    <w:name w:val="heading 1"/>
    <w:basedOn w:val="Normal"/>
    <w:next w:val="Normal"/>
    <w:link w:val="Heading1Char"/>
    <w:uiPriority w:val="9"/>
    <w:qFormat/>
    <w:rsid w:val="001333BB"/>
    <w:pPr>
      <w:keepNext/>
      <w:keepLines/>
      <w:spacing w:before="240" w:after="0"/>
      <w:ind w:left="432" w:hanging="432"/>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1333BB"/>
    <w:pPr>
      <w:keepNext/>
      <w:keepLines/>
      <w:spacing w:before="40" w:after="0"/>
      <w:ind w:left="576" w:hanging="576"/>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Normal"/>
    <w:link w:val="Heading3Char"/>
    <w:uiPriority w:val="9"/>
    <w:unhideWhenUsed/>
    <w:qFormat/>
    <w:rsid w:val="001333BB"/>
    <w:pPr>
      <w:keepNext/>
      <w:keepLines/>
      <w:spacing w:before="40" w:after="0"/>
      <w:ind w:left="720" w:hanging="720"/>
      <w:outlineLvl w:val="2"/>
    </w:pPr>
    <w:rPr>
      <w:rFonts w:asciiTheme="majorHAnsi" w:eastAsiaTheme="majorEastAsia" w:hAnsiTheme="majorHAnsi"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1333BB"/>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64EE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33B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33B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33B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33B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4EE0"/>
    <w:rPr>
      <w:rFonts w:asciiTheme="majorHAnsi" w:eastAsiaTheme="majorEastAsia" w:hAnsiTheme="majorHAnsi" w:cstheme="majorBidi"/>
      <w:color w:val="2F5496" w:themeColor="accent1" w:themeShade="BF"/>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
    <w:basedOn w:val="DefaultParagraphFont"/>
    <w:uiPriority w:val="99"/>
    <w:unhideWhenUsed/>
    <w:rsid w:val="00264EE0"/>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264EE0"/>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264EE0"/>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64EE0"/>
    <w:pPr>
      <w:ind w:left="720"/>
      <w:contextualSpacing/>
    </w:pPr>
  </w:style>
  <w:style w:type="character" w:styleId="Hyperlink">
    <w:name w:val="Hyperlink"/>
    <w:basedOn w:val="DefaultParagraphFont"/>
    <w:uiPriority w:val="99"/>
    <w:unhideWhenUsed/>
    <w:rsid w:val="00264EE0"/>
    <w:rPr>
      <w:color w:val="0000FF"/>
      <w:u w:val="single"/>
    </w:rPr>
  </w:style>
  <w:style w:type="table" w:styleId="TableGrid">
    <w:name w:val="Table Grid"/>
    <w:basedOn w:val="TableNormal"/>
    <w:uiPriority w:val="59"/>
    <w:rsid w:val="002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64EE0"/>
  </w:style>
  <w:style w:type="paragraph" w:customStyle="1" w:styleId="normalbullet">
    <w:name w:val="normal bullet"/>
    <w:basedOn w:val="Normal"/>
    <w:link w:val="normalbulletChar"/>
    <w:qFormat/>
    <w:rsid w:val="00264EE0"/>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264EE0"/>
    <w:rPr>
      <w:rFonts w:ascii="Calibri" w:eastAsia="Times New Roman" w:hAnsi="Calibri" w:cs="Times New Roman"/>
      <w:sz w:val="20"/>
      <w:szCs w:val="20"/>
      <w:lang w:bidi="en-US"/>
    </w:rPr>
  </w:style>
  <w:style w:type="paragraph" w:styleId="CommentText">
    <w:name w:val="annotation text"/>
    <w:basedOn w:val="Normal"/>
    <w:link w:val="CommentTextChar"/>
    <w:uiPriority w:val="99"/>
    <w:unhideWhenUsed/>
    <w:rsid w:val="00264EE0"/>
    <w:pPr>
      <w:spacing w:line="240" w:lineRule="auto"/>
    </w:pPr>
    <w:rPr>
      <w:sz w:val="20"/>
      <w:szCs w:val="20"/>
    </w:rPr>
  </w:style>
  <w:style w:type="character" w:customStyle="1" w:styleId="CommentTextChar">
    <w:name w:val="Comment Text Char"/>
    <w:basedOn w:val="DefaultParagraphFont"/>
    <w:link w:val="CommentText"/>
    <w:uiPriority w:val="99"/>
    <w:rsid w:val="00264EE0"/>
    <w:rPr>
      <w:sz w:val="20"/>
      <w:szCs w:val="20"/>
    </w:rPr>
  </w:style>
  <w:style w:type="paragraph" w:customStyle="1" w:styleId="p28">
    <w:name w:val="p28"/>
    <w:basedOn w:val="Normal"/>
    <w:rsid w:val="00264EE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unhideWhenUsed/>
    <w:rsid w:val="00264EE0"/>
    <w:rPr>
      <w:sz w:val="16"/>
      <w:szCs w:val="16"/>
    </w:rPr>
  </w:style>
  <w:style w:type="paragraph" w:styleId="BalloonText">
    <w:name w:val="Balloon Text"/>
    <w:basedOn w:val="Normal"/>
    <w:link w:val="BalloonTextChar"/>
    <w:uiPriority w:val="99"/>
    <w:semiHidden/>
    <w:unhideWhenUsed/>
    <w:rsid w:val="0054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D4"/>
    <w:rPr>
      <w:rFonts w:ascii="Segoe UI" w:hAnsi="Segoe UI" w:cs="Segoe UI"/>
      <w:sz w:val="18"/>
      <w:szCs w:val="18"/>
    </w:rPr>
  </w:style>
  <w:style w:type="paragraph" w:styleId="NoSpacing">
    <w:name w:val="No Spacing"/>
    <w:basedOn w:val="Normal"/>
    <w:link w:val="NoSpacingChar"/>
    <w:uiPriority w:val="1"/>
    <w:qFormat/>
    <w:rsid w:val="00966577"/>
    <w:pPr>
      <w:spacing w:after="0" w:line="240" w:lineRule="auto"/>
    </w:pPr>
    <w:rPr>
      <w:rFonts w:ascii="Calibri" w:eastAsia="Times New Roman" w:hAnsi="Calibri" w:cs="Times New Roman"/>
      <w:sz w:val="20"/>
      <w:szCs w:val="20"/>
      <w:lang w:bidi="en-US"/>
    </w:rPr>
  </w:style>
  <w:style w:type="character" w:customStyle="1" w:styleId="NoSpacingChar">
    <w:name w:val="No Spacing Char"/>
    <w:link w:val="NoSpacing"/>
    <w:uiPriority w:val="1"/>
    <w:rsid w:val="00966577"/>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6577"/>
    <w:rPr>
      <w:b/>
      <w:bCs/>
    </w:rPr>
  </w:style>
  <w:style w:type="character" w:customStyle="1" w:styleId="CommentSubjectChar">
    <w:name w:val="Comment Subject Char"/>
    <w:basedOn w:val="CommentTextChar"/>
    <w:link w:val="CommentSubject"/>
    <w:uiPriority w:val="99"/>
    <w:semiHidden/>
    <w:rsid w:val="00966577"/>
    <w:rPr>
      <w:b/>
      <w:bCs/>
      <w:sz w:val="20"/>
      <w:szCs w:val="20"/>
    </w:rPr>
  </w:style>
  <w:style w:type="paragraph" w:customStyle="1" w:styleId="Heading51">
    <w:name w:val="Heading 51"/>
    <w:basedOn w:val="Normal"/>
    <w:next w:val="Normal"/>
    <w:uiPriority w:val="9"/>
    <w:unhideWhenUsed/>
    <w:qFormat/>
    <w:rsid w:val="00847BC0"/>
    <w:pPr>
      <w:pBdr>
        <w:bottom w:val="single" w:sz="6" w:space="1" w:color="4F81BD"/>
      </w:pBdr>
      <w:spacing w:before="300" w:after="0" w:line="276" w:lineRule="auto"/>
      <w:outlineLvl w:val="4"/>
    </w:pPr>
    <w:rPr>
      <w:rFonts w:ascii="Calibri" w:eastAsia="Times New Roman" w:hAnsi="Calibri" w:cs="Times New Roman"/>
      <w:b/>
      <w:caps/>
      <w:spacing w:val="10"/>
      <w:lang w:bidi="en-US"/>
    </w:rPr>
  </w:style>
  <w:style w:type="paragraph" w:customStyle="1" w:styleId="Default">
    <w:name w:val="Default"/>
    <w:rsid w:val="00B82DE3"/>
    <w:pPr>
      <w:autoSpaceDE w:val="0"/>
      <w:autoSpaceDN w:val="0"/>
      <w:adjustRightInd w:val="0"/>
      <w:spacing w:after="0" w:line="240" w:lineRule="auto"/>
    </w:pPr>
    <w:rPr>
      <w:rFonts w:ascii="Segoe UI" w:hAnsi="Segoe UI" w:cs="Segoe UI"/>
      <w:color w:val="000000"/>
      <w:sz w:val="24"/>
      <w:szCs w:val="24"/>
    </w:rPr>
  </w:style>
  <w:style w:type="character" w:customStyle="1" w:styleId="Heading1Char">
    <w:name w:val="Heading 1 Char"/>
    <w:basedOn w:val="DefaultParagraphFont"/>
    <w:link w:val="Heading1"/>
    <w:uiPriority w:val="9"/>
    <w:rsid w:val="001333BB"/>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1333BB"/>
    <w:rPr>
      <w:rFonts w:asciiTheme="majorHAnsi" w:eastAsiaTheme="majorEastAsia" w:hAnsiTheme="majorHAnsi" w:cstheme="majorBidi"/>
      <w:b/>
      <w:color w:val="2F5496" w:themeColor="accent1" w:themeShade="BF"/>
      <w:szCs w:val="26"/>
    </w:rPr>
  </w:style>
  <w:style w:type="character" w:customStyle="1" w:styleId="Heading3Char">
    <w:name w:val="Heading 3 Char"/>
    <w:basedOn w:val="DefaultParagraphFont"/>
    <w:link w:val="Heading3"/>
    <w:uiPriority w:val="9"/>
    <w:rsid w:val="001333BB"/>
    <w:rPr>
      <w:rFonts w:asciiTheme="majorHAnsi" w:eastAsiaTheme="majorEastAsia" w:hAnsiTheme="majorHAnsi" w:cstheme="majorBidi"/>
      <w:b/>
      <w:color w:val="2F5496" w:themeColor="accent1" w:themeShade="BF"/>
      <w:sz w:val="24"/>
      <w:szCs w:val="24"/>
    </w:rPr>
  </w:style>
  <w:style w:type="character" w:customStyle="1" w:styleId="Heading4Char">
    <w:name w:val="Heading 4 Char"/>
    <w:basedOn w:val="DefaultParagraphFont"/>
    <w:link w:val="Heading4"/>
    <w:uiPriority w:val="9"/>
    <w:rsid w:val="001333B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1333B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33B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333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33BB"/>
    <w:rPr>
      <w:rFonts w:asciiTheme="majorHAnsi" w:eastAsiaTheme="majorEastAsia" w:hAnsiTheme="majorHAnsi" w:cstheme="majorBidi"/>
      <w:i/>
      <w:iCs/>
      <w:color w:val="272727" w:themeColor="text1" w:themeTint="D8"/>
      <w:sz w:val="21"/>
      <w:szCs w:val="21"/>
    </w:rPr>
  </w:style>
  <w:style w:type="paragraph" w:customStyle="1" w:styleId="Heading-nonumber">
    <w:name w:val="Heading - no number"/>
    <w:basedOn w:val="Heading1"/>
    <w:link w:val="Heading-nonumberChar"/>
    <w:qFormat/>
    <w:rsid w:val="001333BB"/>
    <w:pPr>
      <w:ind w:left="0" w:firstLine="0"/>
    </w:pPr>
    <w:rPr>
      <w:b w:val="0"/>
      <w:sz w:val="28"/>
    </w:rPr>
  </w:style>
  <w:style w:type="character" w:customStyle="1" w:styleId="Heading-nonumberChar">
    <w:name w:val="Heading - no number Char"/>
    <w:basedOn w:val="DefaultParagraphFont"/>
    <w:link w:val="Heading-nonumber"/>
    <w:rsid w:val="001333BB"/>
    <w:rPr>
      <w:rFonts w:asciiTheme="majorHAnsi" w:eastAsiaTheme="majorEastAsia" w:hAnsiTheme="majorHAnsi" w:cstheme="majorBidi"/>
      <w:color w:val="2F5496" w:themeColor="accent1" w:themeShade="BF"/>
      <w:sz w:val="28"/>
      <w:szCs w:val="32"/>
    </w:rPr>
  </w:style>
  <w:style w:type="paragraph" w:styleId="TOCHeading">
    <w:name w:val="TOC Heading"/>
    <w:basedOn w:val="Heading1"/>
    <w:next w:val="Normal"/>
    <w:uiPriority w:val="39"/>
    <w:unhideWhenUsed/>
    <w:qFormat/>
    <w:rsid w:val="001333BB"/>
    <w:pPr>
      <w:ind w:left="0" w:firstLine="0"/>
      <w:outlineLvl w:val="9"/>
    </w:pPr>
    <w:rPr>
      <w:b w:val="0"/>
      <w:sz w:val="32"/>
    </w:rPr>
  </w:style>
  <w:style w:type="paragraph" w:styleId="TOC1">
    <w:name w:val="toc 1"/>
    <w:basedOn w:val="Normal"/>
    <w:next w:val="Normal"/>
    <w:autoRedefine/>
    <w:uiPriority w:val="39"/>
    <w:unhideWhenUsed/>
    <w:rsid w:val="001333BB"/>
    <w:pPr>
      <w:spacing w:after="100"/>
    </w:pPr>
  </w:style>
  <w:style w:type="paragraph" w:styleId="TOC2">
    <w:name w:val="toc 2"/>
    <w:basedOn w:val="Normal"/>
    <w:next w:val="Normal"/>
    <w:autoRedefine/>
    <w:uiPriority w:val="39"/>
    <w:unhideWhenUsed/>
    <w:rsid w:val="001333BB"/>
    <w:pPr>
      <w:spacing w:after="100"/>
      <w:ind w:left="220"/>
    </w:pPr>
  </w:style>
  <w:style w:type="paragraph" w:styleId="TOC3">
    <w:name w:val="toc 3"/>
    <w:basedOn w:val="Normal"/>
    <w:next w:val="Normal"/>
    <w:autoRedefine/>
    <w:uiPriority w:val="39"/>
    <w:unhideWhenUsed/>
    <w:rsid w:val="001333BB"/>
    <w:pPr>
      <w:spacing w:after="100"/>
      <w:ind w:left="440"/>
    </w:pPr>
  </w:style>
  <w:style w:type="paragraph" w:styleId="Header">
    <w:name w:val="header"/>
    <w:aliases w:val="Header1"/>
    <w:basedOn w:val="Normal"/>
    <w:link w:val="HeaderChar"/>
    <w:uiPriority w:val="99"/>
    <w:unhideWhenUsed/>
    <w:rsid w:val="001333BB"/>
    <w:pPr>
      <w:tabs>
        <w:tab w:val="center" w:pos="4513"/>
        <w:tab w:val="right" w:pos="9026"/>
      </w:tabs>
      <w:spacing w:after="0" w:line="240" w:lineRule="auto"/>
    </w:pPr>
  </w:style>
  <w:style w:type="character" w:customStyle="1" w:styleId="HeaderChar">
    <w:name w:val="Header Char"/>
    <w:aliases w:val="Header1 Char"/>
    <w:basedOn w:val="DefaultParagraphFont"/>
    <w:link w:val="Header"/>
    <w:uiPriority w:val="99"/>
    <w:rsid w:val="001333BB"/>
  </w:style>
  <w:style w:type="paragraph" w:styleId="Footer">
    <w:name w:val="footer"/>
    <w:aliases w:val=" Car,Car1,Car11,Car111"/>
    <w:basedOn w:val="Normal"/>
    <w:link w:val="FooterChar"/>
    <w:uiPriority w:val="99"/>
    <w:unhideWhenUsed/>
    <w:rsid w:val="001333BB"/>
    <w:pPr>
      <w:tabs>
        <w:tab w:val="center" w:pos="4513"/>
        <w:tab w:val="right" w:pos="9026"/>
      </w:tabs>
      <w:spacing w:after="0" w:line="240" w:lineRule="auto"/>
    </w:pPr>
  </w:style>
  <w:style w:type="character" w:customStyle="1" w:styleId="FooterChar">
    <w:name w:val="Footer Char"/>
    <w:aliases w:val=" Car Char1,Car1 Char1,Car11 Char1,Car111 Char1"/>
    <w:basedOn w:val="DefaultParagraphFont"/>
    <w:link w:val="Footer"/>
    <w:uiPriority w:val="99"/>
    <w:rsid w:val="001333BB"/>
  </w:style>
  <w:style w:type="paragraph" w:styleId="Caption">
    <w:name w:val="caption"/>
    <w:basedOn w:val="Normal"/>
    <w:next w:val="Normal"/>
    <w:uiPriority w:val="35"/>
    <w:unhideWhenUsed/>
    <w:qFormat/>
    <w:rsid w:val="001333BB"/>
    <w:pPr>
      <w:spacing w:before="120" w:after="120" w:line="240" w:lineRule="auto"/>
      <w:ind w:left="714" w:hanging="357"/>
      <w:jc w:val="both"/>
    </w:pPr>
    <w:rPr>
      <w:rFonts w:ascii="Calibri" w:eastAsia="Calibri" w:hAnsi="Calibri" w:cs="Times New Roman"/>
      <w:b/>
      <w:bCs/>
      <w:sz w:val="20"/>
      <w:szCs w:val="20"/>
      <w:lang w:val="es-CO"/>
    </w:rPr>
  </w:style>
  <w:style w:type="paragraph" w:customStyle="1" w:styleId="BodyText23">
    <w:name w:val="Body Text 23"/>
    <w:basedOn w:val="Normal"/>
    <w:rsid w:val="001333BB"/>
    <w:pPr>
      <w:widowControl w:val="0"/>
      <w:tabs>
        <w:tab w:val="left" w:pos="547"/>
      </w:tabs>
      <w:spacing w:after="0" w:line="240" w:lineRule="auto"/>
    </w:pPr>
    <w:rPr>
      <w:rFonts w:ascii="Times New Roman" w:eastAsia="Times New Roman" w:hAnsi="Times New Roman" w:cs="Times New Roman"/>
      <w:snapToGrid w:val="0"/>
      <w:szCs w:val="20"/>
    </w:rPr>
  </w:style>
  <w:style w:type="paragraph" w:customStyle="1" w:styleId="ParaCharChar">
    <w:name w:val="Para Char Char"/>
    <w:basedOn w:val="Normal"/>
    <w:link w:val="ParaCharCharChar"/>
    <w:autoRedefine/>
    <w:rsid w:val="001333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Arial" w:eastAsia="Arial Unicode MS" w:hAnsi="Arial" w:cs="Times New Roman"/>
      <w:sz w:val="20"/>
      <w:szCs w:val="20"/>
    </w:rPr>
  </w:style>
  <w:style w:type="character" w:customStyle="1" w:styleId="ParaCharCharChar">
    <w:name w:val="Para Char Char Char"/>
    <w:link w:val="ParaCharChar"/>
    <w:rsid w:val="001333BB"/>
    <w:rPr>
      <w:rFonts w:ascii="Arial" w:eastAsia="Arial Unicode MS" w:hAnsi="Arial" w:cs="Times New Roman"/>
      <w:sz w:val="20"/>
      <w:szCs w:val="20"/>
    </w:rPr>
  </w:style>
  <w:style w:type="table" w:customStyle="1" w:styleId="GridTable1Light1">
    <w:name w:val="Grid Table 1 Light1"/>
    <w:basedOn w:val="TableNormal"/>
    <w:uiPriority w:val="46"/>
    <w:rsid w:val="001333BB"/>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aliases w:val="webb, webb"/>
    <w:basedOn w:val="Normal"/>
    <w:uiPriority w:val="99"/>
    <w:qFormat/>
    <w:rsid w:val="001333BB"/>
    <w:pPr>
      <w:spacing w:before="100" w:beforeAutospacing="1" w:after="100" w:afterAutospacing="1" w:line="240" w:lineRule="auto"/>
      <w:jc w:val="both"/>
    </w:pPr>
    <w:rPr>
      <w:rFonts w:ascii="Arial" w:eastAsia="Times New Roman" w:hAnsi="Arial" w:cs="Arial"/>
      <w:sz w:val="24"/>
      <w:szCs w:val="24"/>
    </w:rPr>
  </w:style>
  <w:style w:type="paragraph" w:styleId="PlainText">
    <w:name w:val="Plain Text"/>
    <w:basedOn w:val="Normal"/>
    <w:link w:val="PlainTextChar"/>
    <w:rsid w:val="001333B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1333BB"/>
    <w:rPr>
      <w:rFonts w:ascii="Consolas" w:eastAsia="Times New Roman" w:hAnsi="Consolas" w:cs="Consolas"/>
      <w:sz w:val="21"/>
      <w:szCs w:val="21"/>
    </w:rPr>
  </w:style>
  <w:style w:type="character" w:customStyle="1" w:styleId="Fuentedeprrafopredeter1">
    <w:name w:val="Fuente de párrafo predeter.1"/>
    <w:rsid w:val="001333BB"/>
  </w:style>
  <w:style w:type="character" w:customStyle="1" w:styleId="apple-converted-space">
    <w:name w:val="apple-converted-space"/>
    <w:basedOn w:val="DefaultParagraphFont"/>
    <w:rsid w:val="001333BB"/>
  </w:style>
  <w:style w:type="paragraph" w:customStyle="1" w:styleId="BodyText1">
    <w:name w:val="BodyText 1"/>
    <w:basedOn w:val="Normal"/>
    <w:uiPriority w:val="99"/>
    <w:rsid w:val="001333BB"/>
    <w:pPr>
      <w:tabs>
        <w:tab w:val="left" w:pos="720"/>
      </w:tabs>
      <w:spacing w:after="0" w:line="240" w:lineRule="auto"/>
      <w:jc w:val="both"/>
    </w:pPr>
    <w:rPr>
      <w:rFonts w:ascii="Times New Roman" w:eastAsia="Times New Roman" w:hAnsi="Times New Roman Bold" w:cs="Times New Roman"/>
    </w:rPr>
  </w:style>
  <w:style w:type="character" w:customStyle="1" w:styleId="apple-style-span">
    <w:name w:val="apple-style-span"/>
    <w:uiPriority w:val="99"/>
    <w:rsid w:val="001333BB"/>
    <w:rPr>
      <w:rFonts w:cs="Times New Roman"/>
    </w:rPr>
  </w:style>
  <w:style w:type="character" w:styleId="Strong">
    <w:name w:val="Strong"/>
    <w:basedOn w:val="DefaultParagraphFont"/>
    <w:uiPriority w:val="22"/>
    <w:qFormat/>
    <w:rsid w:val="001333BB"/>
    <w:rPr>
      <w:b/>
      <w:bCs/>
    </w:rPr>
  </w:style>
  <w:style w:type="paragraph" w:styleId="Revision">
    <w:name w:val="Revision"/>
    <w:hidden/>
    <w:uiPriority w:val="99"/>
    <w:semiHidden/>
    <w:rsid w:val="001333BB"/>
    <w:pPr>
      <w:spacing w:after="0" w:line="240" w:lineRule="auto"/>
    </w:pPr>
    <w:rPr>
      <w:lang w:val="en-GB"/>
    </w:rPr>
  </w:style>
  <w:style w:type="character" w:styleId="Emphasis">
    <w:name w:val="Emphasis"/>
    <w:basedOn w:val="DefaultParagraphFont"/>
    <w:uiPriority w:val="20"/>
    <w:qFormat/>
    <w:rsid w:val="001333BB"/>
    <w:rPr>
      <w:i/>
      <w:iCs/>
    </w:rPr>
  </w:style>
  <w:style w:type="numbering" w:customStyle="1" w:styleId="NoList1">
    <w:name w:val="No List1"/>
    <w:next w:val="NoList"/>
    <w:uiPriority w:val="99"/>
    <w:semiHidden/>
    <w:unhideWhenUsed/>
    <w:rsid w:val="001333BB"/>
  </w:style>
  <w:style w:type="table" w:customStyle="1" w:styleId="GridTable1Light2">
    <w:name w:val="Grid Table 1 Light2"/>
    <w:basedOn w:val="TableNormal"/>
    <w:uiPriority w:val="46"/>
    <w:rsid w:val="001333BB"/>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1333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1333BB"/>
    <w:pPr>
      <w:spacing w:after="120"/>
    </w:pPr>
    <w:rPr>
      <w:sz w:val="16"/>
      <w:szCs w:val="16"/>
    </w:rPr>
  </w:style>
  <w:style w:type="character" w:customStyle="1" w:styleId="BodyText3Char">
    <w:name w:val="Body Text 3 Char"/>
    <w:basedOn w:val="DefaultParagraphFont"/>
    <w:link w:val="BodyText3"/>
    <w:uiPriority w:val="99"/>
    <w:rsid w:val="001333BB"/>
    <w:rPr>
      <w:sz w:val="16"/>
      <w:szCs w:val="16"/>
    </w:rPr>
  </w:style>
  <w:style w:type="paragraph" w:customStyle="1" w:styleId="Baikalpara1">
    <w:name w:val="Baikal para 1"/>
    <w:basedOn w:val="Normal"/>
    <w:rsid w:val="001333BB"/>
    <w:pPr>
      <w:tabs>
        <w:tab w:val="num" w:pos="216"/>
        <w:tab w:val="left" w:pos="360"/>
        <w:tab w:val="left" w:pos="450"/>
      </w:tabs>
      <w:autoSpaceDE w:val="0"/>
      <w:autoSpaceDN w:val="0"/>
      <w:spacing w:before="60" w:after="0" w:line="240" w:lineRule="auto"/>
      <w:jc w:val="both"/>
    </w:pPr>
    <w:rPr>
      <w:rFonts w:ascii="Arial" w:eastAsia="Times New Roman" w:hAnsi="Arial" w:cs="Arial"/>
      <w:noProof/>
    </w:rPr>
  </w:style>
  <w:style w:type="paragraph" w:styleId="BodyText">
    <w:name w:val="Body Text"/>
    <w:basedOn w:val="Normal"/>
    <w:link w:val="BodyTextChar"/>
    <w:unhideWhenUsed/>
    <w:rsid w:val="001333BB"/>
    <w:pPr>
      <w:spacing w:after="120"/>
    </w:pPr>
  </w:style>
  <w:style w:type="character" w:customStyle="1" w:styleId="BodyTextChar">
    <w:name w:val="Body Text Char"/>
    <w:basedOn w:val="DefaultParagraphFont"/>
    <w:link w:val="BodyText"/>
    <w:rsid w:val="001333BB"/>
  </w:style>
  <w:style w:type="paragraph" w:customStyle="1" w:styleId="Prrafodelista1">
    <w:name w:val="Párrafo de lista1"/>
    <w:basedOn w:val="Normal"/>
    <w:autoRedefine/>
    <w:rsid w:val="001333BB"/>
    <w:pPr>
      <w:suppressAutoHyphens/>
      <w:autoSpaceDN w:val="0"/>
      <w:spacing w:after="0" w:line="240" w:lineRule="auto"/>
      <w:ind w:left="-35"/>
      <w:jc w:val="both"/>
      <w:textAlignment w:val="baseline"/>
    </w:pPr>
    <w:rPr>
      <w:rFonts w:asciiTheme="majorHAnsi" w:hAnsiTheme="majorHAnsi"/>
      <w:b/>
      <w:bCs/>
      <w:sz w:val="18"/>
      <w:szCs w:val="18"/>
    </w:rPr>
  </w:style>
  <w:style w:type="character" w:customStyle="1" w:styleId="source">
    <w:name w:val="source"/>
    <w:basedOn w:val="DefaultParagraphFont"/>
    <w:rsid w:val="001333BB"/>
  </w:style>
  <w:style w:type="character" w:customStyle="1" w:styleId="byline-author">
    <w:name w:val="byline-author"/>
    <w:basedOn w:val="DefaultParagraphFont"/>
    <w:rsid w:val="001333BB"/>
  </w:style>
  <w:style w:type="character" w:customStyle="1" w:styleId="byline-author-name">
    <w:name w:val="byline-author-name"/>
    <w:basedOn w:val="DefaultParagraphFont"/>
    <w:rsid w:val="001333BB"/>
  </w:style>
  <w:style w:type="character" w:customStyle="1" w:styleId="byline-date">
    <w:name w:val="byline-date"/>
    <w:basedOn w:val="DefaultParagraphFont"/>
    <w:rsid w:val="001333BB"/>
  </w:style>
  <w:style w:type="paragraph" w:styleId="Title">
    <w:name w:val="Title"/>
    <w:basedOn w:val="Normal"/>
    <w:next w:val="Normal"/>
    <w:link w:val="TitleChar"/>
    <w:uiPriority w:val="10"/>
    <w:qFormat/>
    <w:rsid w:val="001333BB"/>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3B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333BB"/>
    <w:rPr>
      <w:color w:val="954F72"/>
      <w:u w:val="single"/>
    </w:rPr>
  </w:style>
  <w:style w:type="paragraph" w:customStyle="1" w:styleId="font5">
    <w:name w:val="font5"/>
    <w:basedOn w:val="Normal"/>
    <w:rsid w:val="001333BB"/>
    <w:pPr>
      <w:spacing w:before="100" w:beforeAutospacing="1" w:after="100" w:afterAutospacing="1" w:line="240" w:lineRule="auto"/>
    </w:pPr>
    <w:rPr>
      <w:rFonts w:ascii="Tahoma" w:eastAsia="Times New Roman" w:hAnsi="Tahoma" w:cs="Tahoma"/>
      <w:color w:val="000000"/>
      <w:sz w:val="18"/>
      <w:szCs w:val="18"/>
      <w:lang w:val="es-CO" w:eastAsia="es-CO"/>
    </w:rPr>
  </w:style>
  <w:style w:type="paragraph" w:customStyle="1" w:styleId="font6">
    <w:name w:val="font6"/>
    <w:basedOn w:val="Normal"/>
    <w:rsid w:val="001333BB"/>
    <w:pPr>
      <w:spacing w:before="100" w:beforeAutospacing="1" w:after="100" w:afterAutospacing="1" w:line="240" w:lineRule="auto"/>
    </w:pPr>
    <w:rPr>
      <w:rFonts w:ascii="Tahoma" w:eastAsia="Times New Roman" w:hAnsi="Tahoma" w:cs="Tahoma"/>
      <w:b/>
      <w:bCs/>
      <w:color w:val="000000"/>
      <w:sz w:val="18"/>
      <w:szCs w:val="18"/>
      <w:lang w:val="es-CO" w:eastAsia="es-CO"/>
    </w:rPr>
  </w:style>
  <w:style w:type="paragraph" w:customStyle="1" w:styleId="font7">
    <w:name w:val="font7"/>
    <w:basedOn w:val="Normal"/>
    <w:rsid w:val="001333BB"/>
    <w:pPr>
      <w:spacing w:before="100" w:beforeAutospacing="1" w:after="100" w:afterAutospacing="1" w:line="240" w:lineRule="auto"/>
    </w:pPr>
    <w:rPr>
      <w:rFonts w:ascii="Times New Roman" w:eastAsia="Times New Roman" w:hAnsi="Times New Roman" w:cs="Times New Roman"/>
      <w:b/>
      <w:bCs/>
      <w:color w:val="000000"/>
      <w:sz w:val="18"/>
      <w:szCs w:val="18"/>
      <w:lang w:val="es-CO" w:eastAsia="es-CO"/>
    </w:rPr>
  </w:style>
  <w:style w:type="paragraph" w:customStyle="1" w:styleId="font8">
    <w:name w:val="font8"/>
    <w:basedOn w:val="Normal"/>
    <w:rsid w:val="001333BB"/>
    <w:pPr>
      <w:spacing w:before="100" w:beforeAutospacing="1" w:after="100" w:afterAutospacing="1" w:line="240" w:lineRule="auto"/>
    </w:pPr>
    <w:rPr>
      <w:rFonts w:ascii="Times New Roman" w:eastAsia="Times New Roman" w:hAnsi="Times New Roman" w:cs="Times New Roman"/>
      <w:color w:val="000000"/>
      <w:sz w:val="18"/>
      <w:szCs w:val="18"/>
      <w:lang w:val="es-CO" w:eastAsia="es-CO"/>
    </w:rPr>
  </w:style>
  <w:style w:type="paragraph" w:customStyle="1" w:styleId="xl65">
    <w:name w:val="xl65"/>
    <w:basedOn w:val="Normal"/>
    <w:rsid w:val="001333B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66">
    <w:name w:val="xl66"/>
    <w:basedOn w:val="Normal"/>
    <w:rsid w:val="001333B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67">
    <w:name w:val="xl67"/>
    <w:basedOn w:val="Normal"/>
    <w:rsid w:val="001333BB"/>
    <w:pPr>
      <w:pBdr>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CO" w:eastAsia="es-CO"/>
    </w:rPr>
  </w:style>
  <w:style w:type="paragraph" w:customStyle="1" w:styleId="xl68">
    <w:name w:val="xl68"/>
    <w:basedOn w:val="Normal"/>
    <w:rsid w:val="001333B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69">
    <w:name w:val="xl69"/>
    <w:basedOn w:val="Normal"/>
    <w:rsid w:val="001333B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70">
    <w:name w:val="xl70"/>
    <w:basedOn w:val="Normal"/>
    <w:rsid w:val="001333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71">
    <w:name w:val="xl71"/>
    <w:basedOn w:val="Normal"/>
    <w:rsid w:val="001333B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CO" w:eastAsia="es-CO"/>
    </w:rPr>
  </w:style>
  <w:style w:type="paragraph" w:customStyle="1" w:styleId="xl72">
    <w:name w:val="xl72"/>
    <w:basedOn w:val="Normal"/>
    <w:rsid w:val="001333B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CO" w:eastAsia="es-CO"/>
    </w:rPr>
  </w:style>
  <w:style w:type="paragraph" w:customStyle="1" w:styleId="xl73">
    <w:name w:val="xl73"/>
    <w:basedOn w:val="Normal"/>
    <w:rsid w:val="001333BB"/>
    <w:pPr>
      <w:pBdr>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74">
    <w:name w:val="xl74"/>
    <w:basedOn w:val="Normal"/>
    <w:rsid w:val="001333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CO" w:eastAsia="es-CO"/>
    </w:rPr>
  </w:style>
  <w:style w:type="paragraph" w:customStyle="1" w:styleId="xl75">
    <w:name w:val="xl75"/>
    <w:basedOn w:val="Normal"/>
    <w:rsid w:val="001333B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CO" w:eastAsia="es-CO"/>
    </w:rPr>
  </w:style>
  <w:style w:type="paragraph" w:customStyle="1" w:styleId="xl76">
    <w:name w:val="xl76"/>
    <w:basedOn w:val="Normal"/>
    <w:rsid w:val="001333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CO" w:eastAsia="es-CO"/>
    </w:rPr>
  </w:style>
  <w:style w:type="paragraph" w:customStyle="1" w:styleId="xl77">
    <w:name w:val="xl77"/>
    <w:basedOn w:val="Normal"/>
    <w:rsid w:val="001333B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CO" w:eastAsia="es-CO"/>
    </w:rPr>
  </w:style>
  <w:style w:type="paragraph" w:customStyle="1" w:styleId="xl78">
    <w:name w:val="xl78"/>
    <w:basedOn w:val="Normal"/>
    <w:rsid w:val="001333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79">
    <w:name w:val="xl79"/>
    <w:basedOn w:val="Normal"/>
    <w:rsid w:val="001333B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80">
    <w:name w:val="xl80"/>
    <w:basedOn w:val="Normal"/>
    <w:rsid w:val="001333B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81">
    <w:name w:val="xl81"/>
    <w:basedOn w:val="Normal"/>
    <w:rsid w:val="001333B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82">
    <w:name w:val="xl82"/>
    <w:basedOn w:val="Normal"/>
    <w:rsid w:val="001333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83">
    <w:name w:val="xl83"/>
    <w:basedOn w:val="Normal"/>
    <w:rsid w:val="001333BB"/>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84">
    <w:name w:val="xl84"/>
    <w:basedOn w:val="Normal"/>
    <w:rsid w:val="001333BB"/>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customStyle="1" w:styleId="xl85">
    <w:name w:val="xl85"/>
    <w:basedOn w:val="Normal"/>
    <w:rsid w:val="001333BB"/>
    <w:pPr>
      <w:pBdr>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CO" w:eastAsia="es-CO"/>
    </w:rPr>
  </w:style>
  <w:style w:type="paragraph" w:styleId="TableofFigures">
    <w:name w:val="table of figures"/>
    <w:basedOn w:val="Normal"/>
    <w:next w:val="Normal"/>
    <w:uiPriority w:val="99"/>
    <w:unhideWhenUsed/>
    <w:rsid w:val="001333BB"/>
    <w:pPr>
      <w:spacing w:after="0"/>
    </w:pPr>
  </w:style>
  <w:style w:type="paragraph" w:customStyle="1" w:styleId="xl86">
    <w:name w:val="xl86"/>
    <w:basedOn w:val="Normal"/>
    <w:rsid w:val="001333B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s-CO" w:eastAsia="es-CO"/>
    </w:rPr>
  </w:style>
  <w:style w:type="paragraph" w:customStyle="1" w:styleId="xl87">
    <w:name w:val="xl87"/>
    <w:basedOn w:val="Normal"/>
    <w:rsid w:val="001333BB"/>
    <w:pPr>
      <w:pBdr>
        <w:bottom w:val="double" w:sz="6"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CO" w:eastAsia="es-CO"/>
    </w:rPr>
  </w:style>
  <w:style w:type="character" w:customStyle="1" w:styleId="a-color-secondary">
    <w:name w:val="a-color-secondary"/>
    <w:basedOn w:val="DefaultParagraphFont"/>
    <w:rsid w:val="001333BB"/>
  </w:style>
  <w:style w:type="paragraph" w:customStyle="1" w:styleId="xl64">
    <w:name w:val="xl64"/>
    <w:basedOn w:val="Normal"/>
    <w:rsid w:val="001333B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88">
    <w:name w:val="xl88"/>
    <w:basedOn w:val="Normal"/>
    <w:rsid w:val="001333BB"/>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9">
    <w:name w:val="xl89"/>
    <w:basedOn w:val="Normal"/>
    <w:rsid w:val="001333BB"/>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0">
    <w:name w:val="xl90"/>
    <w:basedOn w:val="Normal"/>
    <w:rsid w:val="001333BB"/>
    <w:pPr>
      <w:pBdr>
        <w:bottom w:val="double" w:sz="6"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1">
    <w:name w:val="xl91"/>
    <w:basedOn w:val="Normal"/>
    <w:rsid w:val="001333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2">
    <w:name w:val="xl92"/>
    <w:basedOn w:val="Normal"/>
    <w:rsid w:val="001333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3">
    <w:name w:val="xl93"/>
    <w:basedOn w:val="Normal"/>
    <w:rsid w:val="001333B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1333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5">
    <w:name w:val="xl95"/>
    <w:basedOn w:val="Normal"/>
    <w:rsid w:val="001333B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96">
    <w:name w:val="xl96"/>
    <w:basedOn w:val="Normal"/>
    <w:rsid w:val="001333BB"/>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7">
    <w:name w:val="xl97"/>
    <w:basedOn w:val="Normal"/>
    <w:rsid w:val="001333B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Normal"/>
    <w:rsid w:val="001333BB"/>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9">
    <w:name w:val="xl99"/>
    <w:basedOn w:val="Normal"/>
    <w:rsid w:val="001333B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00">
    <w:name w:val="xl100"/>
    <w:basedOn w:val="Normal"/>
    <w:rsid w:val="001333B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01">
    <w:name w:val="xl101"/>
    <w:basedOn w:val="Normal"/>
    <w:rsid w:val="001333BB"/>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02">
    <w:name w:val="xl102"/>
    <w:basedOn w:val="Normal"/>
    <w:rsid w:val="001333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3">
    <w:name w:val="xl103"/>
    <w:basedOn w:val="Normal"/>
    <w:rsid w:val="001333BB"/>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styleId="TOC4">
    <w:name w:val="toc 4"/>
    <w:basedOn w:val="Normal"/>
    <w:next w:val="Normal"/>
    <w:autoRedefine/>
    <w:uiPriority w:val="39"/>
    <w:unhideWhenUsed/>
    <w:rsid w:val="001333BB"/>
    <w:pPr>
      <w:spacing w:after="100"/>
      <w:ind w:left="660"/>
    </w:pPr>
    <w:rPr>
      <w:rFonts w:eastAsiaTheme="minorEastAsia"/>
      <w:lang w:val="es-CO" w:eastAsia="es-CO"/>
    </w:rPr>
  </w:style>
  <w:style w:type="paragraph" w:styleId="TOC5">
    <w:name w:val="toc 5"/>
    <w:basedOn w:val="Normal"/>
    <w:next w:val="Normal"/>
    <w:autoRedefine/>
    <w:uiPriority w:val="39"/>
    <w:unhideWhenUsed/>
    <w:rsid w:val="001333BB"/>
    <w:pPr>
      <w:spacing w:after="100"/>
      <w:ind w:left="880"/>
    </w:pPr>
    <w:rPr>
      <w:rFonts w:eastAsiaTheme="minorEastAsia"/>
      <w:lang w:val="es-CO" w:eastAsia="es-CO"/>
    </w:rPr>
  </w:style>
  <w:style w:type="paragraph" w:styleId="TOC6">
    <w:name w:val="toc 6"/>
    <w:basedOn w:val="Normal"/>
    <w:next w:val="Normal"/>
    <w:autoRedefine/>
    <w:uiPriority w:val="39"/>
    <w:unhideWhenUsed/>
    <w:rsid w:val="001333BB"/>
    <w:pPr>
      <w:spacing w:after="100"/>
      <w:ind w:left="1100"/>
    </w:pPr>
    <w:rPr>
      <w:rFonts w:eastAsiaTheme="minorEastAsia"/>
      <w:lang w:val="es-CO" w:eastAsia="es-CO"/>
    </w:rPr>
  </w:style>
  <w:style w:type="paragraph" w:styleId="TOC7">
    <w:name w:val="toc 7"/>
    <w:basedOn w:val="Normal"/>
    <w:next w:val="Normal"/>
    <w:autoRedefine/>
    <w:uiPriority w:val="39"/>
    <w:unhideWhenUsed/>
    <w:rsid w:val="001333BB"/>
    <w:pPr>
      <w:spacing w:after="100"/>
      <w:ind w:left="1320"/>
    </w:pPr>
    <w:rPr>
      <w:rFonts w:eastAsiaTheme="minorEastAsia"/>
      <w:lang w:val="es-CO" w:eastAsia="es-CO"/>
    </w:rPr>
  </w:style>
  <w:style w:type="paragraph" w:styleId="TOC8">
    <w:name w:val="toc 8"/>
    <w:basedOn w:val="Normal"/>
    <w:next w:val="Normal"/>
    <w:autoRedefine/>
    <w:uiPriority w:val="39"/>
    <w:unhideWhenUsed/>
    <w:rsid w:val="001333BB"/>
    <w:pPr>
      <w:spacing w:after="100"/>
      <w:ind w:left="1540"/>
    </w:pPr>
    <w:rPr>
      <w:rFonts w:eastAsiaTheme="minorEastAsia"/>
      <w:lang w:val="es-CO" w:eastAsia="es-CO"/>
    </w:rPr>
  </w:style>
  <w:style w:type="paragraph" w:styleId="TOC9">
    <w:name w:val="toc 9"/>
    <w:basedOn w:val="Normal"/>
    <w:next w:val="Normal"/>
    <w:autoRedefine/>
    <w:uiPriority w:val="39"/>
    <w:unhideWhenUsed/>
    <w:rsid w:val="001333BB"/>
    <w:pPr>
      <w:spacing w:after="100"/>
      <w:ind w:left="1760"/>
    </w:pPr>
    <w:rPr>
      <w:rFonts w:eastAsiaTheme="minorEastAsia"/>
      <w:lang w:val="es-CO" w:eastAsia="es-CO"/>
    </w:rPr>
  </w:style>
  <w:style w:type="paragraph" w:customStyle="1" w:styleId="unknownstyle">
    <w:name w:val="unknown style"/>
    <w:uiPriority w:val="99"/>
    <w:rsid w:val="001333BB"/>
    <w:pPr>
      <w:widowControl w:val="0"/>
      <w:overflowPunct w:val="0"/>
      <w:autoSpaceDE w:val="0"/>
      <w:autoSpaceDN w:val="0"/>
      <w:adjustRightInd w:val="0"/>
      <w:spacing w:after="0" w:line="240" w:lineRule="auto"/>
    </w:pPr>
    <w:rPr>
      <w:rFonts w:ascii="Franklin Gothic Demi" w:eastAsia="Times New Roman" w:hAnsi="Franklin Gothic Demi" w:cs="Franklin Gothic Demi"/>
      <w:color w:val="FFFFFF"/>
      <w:kern w:val="28"/>
      <w:sz w:val="24"/>
      <w:szCs w:val="24"/>
      <w:lang w:val="es-MX" w:eastAsia="es-MX"/>
    </w:rPr>
  </w:style>
  <w:style w:type="paragraph" w:customStyle="1" w:styleId="msoorganizationname">
    <w:name w:val="msoorganizationname"/>
    <w:rsid w:val="001333BB"/>
    <w:pPr>
      <w:spacing w:after="0" w:line="240" w:lineRule="auto"/>
    </w:pPr>
    <w:rPr>
      <w:rFonts w:ascii="Franklin Gothic Demi" w:eastAsia="Times New Roman" w:hAnsi="Franklin Gothic Demi" w:cs="Times New Roman"/>
      <w:color w:val="FFFFFF"/>
      <w:kern w:val="28"/>
      <w:sz w:val="24"/>
      <w:szCs w:val="24"/>
      <w:lang w:val="es-PA" w:eastAsia="es-PA"/>
    </w:rPr>
  </w:style>
  <w:style w:type="character" w:styleId="PageNumber">
    <w:name w:val="page number"/>
    <w:rsid w:val="001333BB"/>
  </w:style>
  <w:style w:type="character" w:customStyle="1" w:styleId="Geneva9Char1">
    <w:name w:val="Geneva 9 Char1"/>
    <w:aliases w:val="Font: Geneva 9 Char1,Boston 10 Char1,f Char1,single space Char1,Footnote Char1,otnote Text Char1,f Car Car Char1,f Car Char1,ft Char1,ft1 Char1,ft2 Char1,ft3 Char1,ft4 Char1,ft5 Char1,Texto nota pie Car Car Car Char"/>
    <w:locked/>
    <w:rsid w:val="001333BB"/>
    <w:rPr>
      <w:rFonts w:ascii="Courier" w:hAnsi="Courier"/>
    </w:rPr>
  </w:style>
  <w:style w:type="paragraph" w:customStyle="1" w:styleId="yiv6867550544msolistparagraph">
    <w:name w:val="yiv6867550544msolistparagraph"/>
    <w:basedOn w:val="Normal"/>
    <w:rsid w:val="00133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333BB"/>
  </w:style>
  <w:style w:type="character" w:customStyle="1" w:styleId="st">
    <w:name w:val="st"/>
    <w:basedOn w:val="DefaultParagraphFont"/>
    <w:rsid w:val="001333BB"/>
  </w:style>
  <w:style w:type="character" w:customStyle="1" w:styleId="Smbolodenotafinal">
    <w:name w:val="Símbolo de nota final"/>
    <w:rsid w:val="001333BB"/>
    <w:rPr>
      <w:vertAlign w:val="superscript"/>
    </w:rPr>
  </w:style>
  <w:style w:type="character" w:customStyle="1" w:styleId="FooterChar2">
    <w:name w:val="Footer Char2"/>
    <w:aliases w:val=" Car Char,Car1 Char,Car11 Char,Car111 Char"/>
    <w:basedOn w:val="DefaultParagraphFont"/>
    <w:uiPriority w:val="99"/>
    <w:rsid w:val="001333BB"/>
    <w:rPr>
      <w:rFonts w:ascii="Times New Roman" w:eastAsia="Times New Roman" w:hAnsi="Times New Roman" w:cs="Times New Roman"/>
      <w:sz w:val="24"/>
      <w:szCs w:val="24"/>
      <w:lang w:val="es-ES"/>
    </w:rPr>
  </w:style>
  <w:style w:type="character" w:customStyle="1" w:styleId="st1">
    <w:name w:val="st1"/>
    <w:basedOn w:val="DefaultParagraphFont"/>
    <w:rsid w:val="001333BB"/>
  </w:style>
  <w:style w:type="paragraph" w:customStyle="1" w:styleId="ecxmsonormal">
    <w:name w:val="ecxmsonormal"/>
    <w:basedOn w:val="Normal"/>
    <w:rsid w:val="001333BB"/>
    <w:pPr>
      <w:spacing w:after="324" w:line="240" w:lineRule="auto"/>
    </w:pPr>
    <w:rPr>
      <w:rFonts w:ascii="Times New Roman" w:eastAsia="Times New Roman" w:hAnsi="Times New Roman" w:cs="Times New Roman"/>
      <w:sz w:val="24"/>
      <w:szCs w:val="24"/>
      <w:lang w:val="es-CR" w:eastAsia="es-CR"/>
    </w:rPr>
  </w:style>
  <w:style w:type="paragraph" w:customStyle="1" w:styleId="YdSCVPIF">
    <w:name w:val="YdS CV PIF"/>
    <w:basedOn w:val="ListParagraph"/>
    <w:link w:val="YdSCVPIFChar"/>
    <w:qFormat/>
    <w:rsid w:val="001333BB"/>
    <w:pPr>
      <w:tabs>
        <w:tab w:val="left" w:pos="426"/>
      </w:tabs>
      <w:autoSpaceDE w:val="0"/>
      <w:autoSpaceDN w:val="0"/>
      <w:adjustRightInd w:val="0"/>
      <w:spacing w:after="0" w:line="240" w:lineRule="auto"/>
      <w:ind w:left="630" w:hanging="360"/>
      <w:jc w:val="both"/>
    </w:pPr>
    <w:rPr>
      <w:rFonts w:ascii="Times New Roman" w:eastAsia="SimSun" w:hAnsi="Times New Roman" w:cs="Times New Roman"/>
      <w:noProof/>
      <w:color w:val="7030A0"/>
      <w:szCs w:val="18"/>
      <w:lang w:val="en-GB"/>
    </w:rPr>
  </w:style>
  <w:style w:type="character" w:customStyle="1" w:styleId="YdSCVPIFChar">
    <w:name w:val="YdS CV PIF Char"/>
    <w:basedOn w:val="DefaultParagraphFont"/>
    <w:link w:val="YdSCVPIF"/>
    <w:rsid w:val="001333BB"/>
    <w:rPr>
      <w:rFonts w:ascii="Times New Roman" w:eastAsia="SimSun" w:hAnsi="Times New Roman" w:cs="Times New Roman"/>
      <w:noProof/>
      <w:color w:val="7030A0"/>
      <w:szCs w:val="18"/>
      <w:lang w:val="en-GB"/>
    </w:rPr>
  </w:style>
  <w:style w:type="character" w:customStyle="1" w:styleId="NumberedParasChar">
    <w:name w:val="Numbered Paras Char"/>
    <w:link w:val="NumberedParas"/>
    <w:locked/>
    <w:rsid w:val="001333BB"/>
    <w:rPr>
      <w:noProof/>
    </w:rPr>
  </w:style>
  <w:style w:type="paragraph" w:customStyle="1" w:styleId="NumberedParas">
    <w:name w:val="Numbered Paras"/>
    <w:basedOn w:val="Normal"/>
    <w:link w:val="NumberedParasChar"/>
    <w:qFormat/>
    <w:rsid w:val="001333BB"/>
    <w:pPr>
      <w:numPr>
        <w:numId w:val="505"/>
      </w:numPr>
      <w:spacing w:after="120" w:line="240" w:lineRule="auto"/>
      <w:ind w:left="0" w:firstLine="0"/>
      <w:jc w:val="both"/>
    </w:pPr>
    <w:rPr>
      <w:noProof/>
    </w:rPr>
  </w:style>
  <w:style w:type="paragraph" w:customStyle="1" w:styleId="Heading3ABS">
    <w:name w:val="Heading 3_ABS"/>
    <w:basedOn w:val="Normal"/>
    <w:link w:val="Heading3ABSChar"/>
    <w:qFormat/>
    <w:rsid w:val="001333BB"/>
    <w:pPr>
      <w:keepNext/>
      <w:spacing w:after="0" w:line="240" w:lineRule="auto"/>
      <w:outlineLvl w:val="2"/>
    </w:pPr>
    <w:rPr>
      <w:rFonts w:ascii="Times New Roman Bold" w:eastAsia="Times New Roman" w:hAnsi="Times New Roman Bold" w:cs="Times New Roman"/>
      <w:b/>
      <w:iCs/>
      <w:smallCaps/>
      <w:sz w:val="26"/>
      <w:szCs w:val="24"/>
      <w:lang w:val="en-GB"/>
    </w:rPr>
  </w:style>
  <w:style w:type="character" w:customStyle="1" w:styleId="Heading3ABSChar">
    <w:name w:val="Heading 3_ABS Char"/>
    <w:basedOn w:val="DefaultParagraphFont"/>
    <w:link w:val="Heading3ABS"/>
    <w:rsid w:val="001333BB"/>
    <w:rPr>
      <w:rFonts w:ascii="Times New Roman Bold" w:eastAsia="Times New Roman" w:hAnsi="Times New Roman Bold" w:cs="Times New Roman"/>
      <w:b/>
      <w:iCs/>
      <w:smallCaps/>
      <w:sz w:val="26"/>
      <w:szCs w:val="24"/>
      <w:lang w:val="en-GB"/>
    </w:rPr>
  </w:style>
  <w:style w:type="character" w:styleId="BookTitle">
    <w:name w:val="Book Title"/>
    <w:basedOn w:val="DefaultParagraphFont"/>
    <w:qFormat/>
    <w:rsid w:val="001333BB"/>
    <w:rPr>
      <w:b/>
      <w:bCs/>
      <w:smallCaps/>
      <w:spacing w:val="5"/>
    </w:rPr>
  </w:style>
  <w:style w:type="paragraph" w:customStyle="1" w:styleId="TableHeadings">
    <w:name w:val="Table_Headings"/>
    <w:basedOn w:val="Caption"/>
    <w:link w:val="TableHeadingsChar"/>
    <w:qFormat/>
    <w:rsid w:val="001333BB"/>
    <w:pPr>
      <w:spacing w:before="0" w:after="0"/>
      <w:ind w:left="0" w:firstLine="0"/>
      <w:jc w:val="left"/>
    </w:pPr>
    <w:rPr>
      <w:rFonts w:ascii="Times New Roman" w:eastAsia="Times New Roman" w:hAnsi="Times New Roman"/>
      <w:sz w:val="28"/>
      <w:szCs w:val="24"/>
      <w:lang w:val="en-US"/>
    </w:rPr>
  </w:style>
  <w:style w:type="character" w:customStyle="1" w:styleId="TableHeadingsChar">
    <w:name w:val="Table_Headings Char"/>
    <w:basedOn w:val="DefaultParagraphFont"/>
    <w:link w:val="TableHeadings"/>
    <w:rsid w:val="001333BB"/>
    <w:rPr>
      <w:rFonts w:ascii="Times New Roman" w:eastAsia="Times New Roman" w:hAnsi="Times New Roman" w:cs="Times New Roman"/>
      <w:b/>
      <w:bCs/>
      <w:sz w:val="28"/>
      <w:szCs w:val="24"/>
    </w:rPr>
  </w:style>
  <w:style w:type="paragraph" w:customStyle="1" w:styleId="Para">
    <w:name w:val="Para"/>
    <w:basedOn w:val="Normal"/>
    <w:link w:val="ParaChar"/>
    <w:rsid w:val="001333BB"/>
    <w:pPr>
      <w:tabs>
        <w:tab w:val="num" w:pos="720"/>
      </w:tabs>
      <w:spacing w:after="0" w:line="240" w:lineRule="auto"/>
    </w:pPr>
    <w:rPr>
      <w:rFonts w:ascii="Times New Roman" w:eastAsia="Times New Roman" w:hAnsi="Times New Roman" w:cs="Times New Roman"/>
      <w:sz w:val="24"/>
      <w:szCs w:val="24"/>
    </w:rPr>
  </w:style>
  <w:style w:type="character" w:customStyle="1" w:styleId="ParaChar">
    <w:name w:val="Para Char"/>
    <w:link w:val="Para"/>
    <w:rsid w:val="001333BB"/>
    <w:rPr>
      <w:rFonts w:ascii="Times New Roman" w:eastAsia="Times New Roman" w:hAnsi="Times New Roman" w:cs="Times New Roman"/>
      <w:sz w:val="24"/>
      <w:szCs w:val="24"/>
    </w:rPr>
  </w:style>
  <w:style w:type="character" w:customStyle="1" w:styleId="hps">
    <w:name w:val="hps"/>
    <w:rsid w:val="001333BB"/>
  </w:style>
  <w:style w:type="character" w:styleId="EndnoteReference">
    <w:name w:val="endnote reference"/>
    <w:rsid w:val="001333BB"/>
    <w:rPr>
      <w:vertAlign w:val="superscript"/>
    </w:rPr>
  </w:style>
  <w:style w:type="paragraph" w:styleId="EndnoteText">
    <w:name w:val="endnote text"/>
    <w:basedOn w:val="Normal"/>
    <w:link w:val="EndnoteTextChar"/>
    <w:rsid w:val="001333BB"/>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1333BB"/>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FA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index.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documents/guidance/GEF/UNDP-GEF-TE-Guide.pdf" TargetMode="External"/><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632F-9B8B-4FE9-9420-AED8D91DA40C}">
  <ds:schemaRefs>
    <ds:schemaRef ds:uri="http://schemas.microsoft.com/sharepoint/v3/contenttype/forms"/>
  </ds:schemaRefs>
</ds:datastoreItem>
</file>

<file path=customXml/itemProps2.xml><?xml version="1.0" encoding="utf-8"?>
<ds:datastoreItem xmlns:ds="http://schemas.openxmlformats.org/officeDocument/2006/customXml" ds:itemID="{F52B6BBE-CCDE-416E-8514-F9139807A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EB4EC-38B2-4DFD-85C5-DE18E8D3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A0DB5-7954-4099-9878-1E6925F2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10944</Words>
  <Characters>62385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Rayos Diaz</dc:creator>
  <cp:keywords/>
  <dc:description/>
  <cp:lastModifiedBy>Petra Valastinova</cp:lastModifiedBy>
  <cp:revision>2</cp:revision>
  <dcterms:created xsi:type="dcterms:W3CDTF">2020-11-24T13:02:00Z</dcterms:created>
  <dcterms:modified xsi:type="dcterms:W3CDTF">2020-11-24T13:02:00Z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