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D2EC2" w14:textId="7FB016D0" w:rsidR="00637A8A" w:rsidRPr="00846F15" w:rsidRDefault="002F39C4" w:rsidP="00637A8A">
      <w:pPr>
        <w:spacing w:after="0" w:line="240" w:lineRule="auto"/>
        <w:rPr>
          <w:rFonts w:ascii="Myriad Pro" w:hAnsi="Myriad Pro"/>
          <w:b/>
          <w:bCs/>
          <w:sz w:val="30"/>
          <w:szCs w:val="30"/>
        </w:rPr>
      </w:pPr>
      <w:r>
        <w:rPr>
          <w:rFonts w:ascii="Myriad Pro" w:hAnsi="Myriad Pro"/>
          <w:b/>
          <w:bCs/>
          <w:sz w:val="30"/>
          <w:szCs w:val="30"/>
        </w:rPr>
        <w:t>Terminal</w:t>
      </w:r>
      <w:r w:rsidR="00BD4FE2" w:rsidRPr="00053BBB">
        <w:rPr>
          <w:rFonts w:ascii="Myriad Pro" w:hAnsi="Myriad Pro"/>
          <w:b/>
          <w:bCs/>
          <w:sz w:val="30"/>
          <w:szCs w:val="30"/>
        </w:rPr>
        <w:t xml:space="preserve"> </w:t>
      </w:r>
      <w:r w:rsidR="00637A8A" w:rsidRPr="00053BBB">
        <w:rPr>
          <w:rFonts w:ascii="Myriad Pro" w:hAnsi="Myriad Pro"/>
          <w:b/>
          <w:bCs/>
          <w:sz w:val="30"/>
          <w:szCs w:val="30"/>
        </w:rPr>
        <w:t xml:space="preserve">Evaluation </w:t>
      </w:r>
      <w:r w:rsidR="00BD4FE2">
        <w:rPr>
          <w:rFonts w:ascii="Myriad Pro" w:hAnsi="Myriad Pro"/>
          <w:b/>
          <w:bCs/>
          <w:sz w:val="30"/>
          <w:szCs w:val="30"/>
        </w:rPr>
        <w:t xml:space="preserve">- </w:t>
      </w:r>
      <w:r w:rsidR="00637A8A" w:rsidRPr="00053BBB">
        <w:rPr>
          <w:rFonts w:ascii="Myriad Pro" w:hAnsi="Myriad Pro"/>
          <w:b/>
          <w:bCs/>
          <w:sz w:val="30"/>
          <w:szCs w:val="30"/>
        </w:rPr>
        <w:t>Terms of Reference</w:t>
      </w:r>
    </w:p>
    <w:p w14:paraId="400FCD38" w14:textId="706F5A82" w:rsidR="00754C71" w:rsidRDefault="00397048" w:rsidP="00397048">
      <w:pPr>
        <w:spacing w:after="0" w:line="240" w:lineRule="auto"/>
        <w:jc w:val="both"/>
        <w:rPr>
          <w:rFonts w:ascii="Myriad Pro" w:hAnsi="Myriad Pro"/>
          <w:color w:val="0000FF"/>
          <w:highlight w:val="lightGray"/>
          <w:u w:val="single"/>
        </w:rPr>
      </w:pPr>
      <w:bookmarkStart w:id="0" w:name="_Hlk76393182"/>
      <w:r w:rsidRPr="00397048">
        <w:rPr>
          <w:rFonts w:ascii="Myriad Pro" w:hAnsi="Myriad Pro"/>
          <w:iCs/>
          <w:color w:val="000000"/>
        </w:rPr>
        <w:t>BRA/14/G32</w:t>
      </w:r>
      <w:r>
        <w:rPr>
          <w:rFonts w:ascii="Myriad Pro" w:hAnsi="Myriad Pro"/>
          <w:iCs/>
          <w:color w:val="000000"/>
        </w:rPr>
        <w:t xml:space="preserve"> </w:t>
      </w:r>
      <w:r w:rsidRPr="00397048">
        <w:rPr>
          <w:rFonts w:ascii="Myriad Pro" w:hAnsi="Myriad Pro"/>
          <w:iCs/>
          <w:color w:val="000000"/>
        </w:rPr>
        <w:t>– Sustainable Land Use Management in the Semiarid Region of Northeast Brazil (Sergipe)</w:t>
      </w:r>
    </w:p>
    <w:bookmarkEnd w:id="0"/>
    <w:p w14:paraId="4D45603A" w14:textId="77777777" w:rsidR="00637A8A" w:rsidRDefault="00637A8A" w:rsidP="00637A8A">
      <w:pPr>
        <w:spacing w:after="0" w:line="240" w:lineRule="auto"/>
        <w:jc w:val="both"/>
        <w:rPr>
          <w:i/>
        </w:rPr>
      </w:pPr>
    </w:p>
    <w:p w14:paraId="79895CE5" w14:textId="77777777" w:rsidR="00637A8A" w:rsidRPr="00B2766A" w:rsidRDefault="00637A8A" w:rsidP="00637A8A">
      <w:pPr>
        <w:spacing w:after="0" w:line="240" w:lineRule="auto"/>
        <w:jc w:val="both"/>
        <w:rPr>
          <w:rFonts w:ascii="Myriad Pro" w:hAnsi="Myriad Pro"/>
          <w:b/>
          <w:color w:val="000000"/>
          <w:sz w:val="26"/>
          <w:u w:val="single"/>
        </w:rPr>
      </w:pPr>
      <w:r w:rsidRPr="00B2766A">
        <w:rPr>
          <w:rFonts w:ascii="Myriad Pro" w:hAnsi="Myriad Pro"/>
          <w:b/>
          <w:color w:val="000000"/>
          <w:sz w:val="26"/>
          <w:u w:val="single"/>
        </w:rPr>
        <w:t>BASIC CONTRACT INFORMATION</w:t>
      </w:r>
    </w:p>
    <w:p w14:paraId="25BDB681" w14:textId="77777777" w:rsidR="00637A8A" w:rsidRPr="00DF02D9" w:rsidRDefault="00637A8A" w:rsidP="00637A8A">
      <w:pPr>
        <w:spacing w:after="0" w:line="240" w:lineRule="auto"/>
        <w:jc w:val="both"/>
        <w:rPr>
          <w:rFonts w:cstheme="minorHAnsi"/>
          <w:b/>
        </w:rPr>
      </w:pPr>
    </w:p>
    <w:p w14:paraId="7A0F2955" w14:textId="5521D623" w:rsidR="00637A8A" w:rsidRPr="0085588E" w:rsidRDefault="00637A8A" w:rsidP="00637A8A">
      <w:pPr>
        <w:spacing w:after="0" w:line="240" w:lineRule="auto"/>
        <w:jc w:val="both"/>
        <w:rPr>
          <w:rFonts w:ascii="Myriad Pro" w:hAnsi="Myriad Pro"/>
          <w:bCs/>
          <w:color w:val="000000"/>
          <w:sz w:val="21"/>
          <w:szCs w:val="21"/>
        </w:rPr>
      </w:pPr>
      <w:r w:rsidRPr="0085588E">
        <w:rPr>
          <w:rFonts w:ascii="Myriad Pro" w:hAnsi="Myriad Pro"/>
          <w:b/>
          <w:color w:val="000000"/>
          <w:sz w:val="21"/>
          <w:szCs w:val="21"/>
        </w:rPr>
        <w:t>Location:</w:t>
      </w:r>
      <w:r w:rsidR="00347DED" w:rsidRPr="0085588E">
        <w:rPr>
          <w:rFonts w:ascii="Myriad Pro" w:hAnsi="Myriad Pro"/>
          <w:b/>
          <w:color w:val="000000"/>
          <w:sz w:val="21"/>
          <w:szCs w:val="21"/>
        </w:rPr>
        <w:t xml:space="preserve"> </w:t>
      </w:r>
      <w:r w:rsidR="00347DED" w:rsidRPr="0085588E">
        <w:rPr>
          <w:rFonts w:ascii="Myriad Pro" w:hAnsi="Myriad Pro"/>
          <w:bCs/>
          <w:color w:val="000000"/>
          <w:sz w:val="21"/>
          <w:szCs w:val="21"/>
        </w:rPr>
        <w:t>Brazil</w:t>
      </w:r>
    </w:p>
    <w:p w14:paraId="32B1A41B" w14:textId="51A55A3C" w:rsidR="00637A8A" w:rsidRPr="0085588E" w:rsidRDefault="00637A8A" w:rsidP="00637A8A">
      <w:pPr>
        <w:spacing w:after="0" w:line="240" w:lineRule="auto"/>
        <w:jc w:val="both"/>
        <w:rPr>
          <w:rFonts w:ascii="Myriad Pro" w:hAnsi="Myriad Pro"/>
          <w:bCs/>
          <w:color w:val="000000"/>
          <w:sz w:val="21"/>
          <w:szCs w:val="21"/>
        </w:rPr>
      </w:pPr>
      <w:r w:rsidRPr="0085588E">
        <w:rPr>
          <w:rFonts w:ascii="Myriad Pro" w:hAnsi="Myriad Pro"/>
          <w:b/>
          <w:color w:val="000000"/>
          <w:sz w:val="21"/>
          <w:szCs w:val="21"/>
        </w:rPr>
        <w:t>Application Deadline:</w:t>
      </w:r>
      <w:r w:rsidR="00347DED" w:rsidRPr="0085588E">
        <w:rPr>
          <w:rFonts w:ascii="Myriad Pro" w:hAnsi="Myriad Pro"/>
          <w:b/>
          <w:color w:val="000000"/>
          <w:sz w:val="21"/>
          <w:szCs w:val="21"/>
        </w:rPr>
        <w:t xml:space="preserve"> </w:t>
      </w:r>
      <w:r w:rsidR="00115F08" w:rsidRPr="0085588E">
        <w:rPr>
          <w:rFonts w:ascii="Myriad Pro" w:hAnsi="Myriad Pro" w:cstheme="minorHAnsi"/>
          <w:bCs/>
          <w:color w:val="000000"/>
          <w:sz w:val="21"/>
          <w:szCs w:val="21"/>
        </w:rPr>
        <w:t>September 03</w:t>
      </w:r>
      <w:r w:rsidR="00450997" w:rsidRPr="0085588E">
        <w:rPr>
          <w:rFonts w:ascii="Myriad Pro" w:hAnsi="Myriad Pro" w:cstheme="minorHAnsi"/>
          <w:bCs/>
          <w:color w:val="000000"/>
          <w:sz w:val="21"/>
          <w:szCs w:val="21"/>
          <w:vertAlign w:val="superscript"/>
        </w:rPr>
        <w:t>rd</w:t>
      </w:r>
      <w:r w:rsidR="00450997" w:rsidRPr="0085588E">
        <w:rPr>
          <w:rFonts w:ascii="Myriad Pro" w:hAnsi="Myriad Pro" w:cstheme="minorHAnsi"/>
          <w:bCs/>
          <w:color w:val="000000"/>
          <w:sz w:val="21"/>
          <w:szCs w:val="21"/>
        </w:rPr>
        <w:t>,</w:t>
      </w:r>
      <w:r w:rsidR="00115F08" w:rsidRPr="0085588E">
        <w:rPr>
          <w:rFonts w:ascii="Myriad Pro" w:hAnsi="Myriad Pro" w:cstheme="minorHAnsi"/>
          <w:bCs/>
          <w:color w:val="000000"/>
          <w:sz w:val="21"/>
          <w:szCs w:val="21"/>
        </w:rPr>
        <w:t xml:space="preserve"> 2021</w:t>
      </w:r>
    </w:p>
    <w:p w14:paraId="63F16DF5" w14:textId="738E07D4" w:rsidR="00637A8A" w:rsidRPr="0085588E" w:rsidRDefault="00637A8A" w:rsidP="00637A8A">
      <w:pPr>
        <w:spacing w:after="0" w:line="240" w:lineRule="auto"/>
        <w:jc w:val="both"/>
        <w:rPr>
          <w:rFonts w:ascii="Myriad Pro" w:hAnsi="Myriad Pro"/>
          <w:b/>
          <w:color w:val="000000"/>
          <w:sz w:val="21"/>
          <w:szCs w:val="21"/>
        </w:rPr>
      </w:pPr>
      <w:r w:rsidRPr="0085588E">
        <w:rPr>
          <w:rFonts w:ascii="Myriad Pro" w:hAnsi="Myriad Pro"/>
          <w:b/>
          <w:color w:val="000000"/>
          <w:sz w:val="21"/>
          <w:szCs w:val="21"/>
        </w:rPr>
        <w:t xml:space="preserve">Category: </w:t>
      </w:r>
      <w:r w:rsidR="00347DED" w:rsidRPr="0085588E">
        <w:rPr>
          <w:rFonts w:ascii="Myriad Pro" w:hAnsi="Myriad Pro"/>
          <w:bCs/>
          <w:color w:val="000000"/>
          <w:sz w:val="21"/>
          <w:szCs w:val="21"/>
        </w:rPr>
        <w:t>Land Degradation</w:t>
      </w:r>
    </w:p>
    <w:p w14:paraId="40143B27" w14:textId="6BA21D20" w:rsidR="00637A8A" w:rsidRPr="0085588E" w:rsidRDefault="00637A8A" w:rsidP="00637A8A">
      <w:pPr>
        <w:spacing w:after="0" w:line="240" w:lineRule="auto"/>
        <w:jc w:val="both"/>
        <w:rPr>
          <w:rFonts w:ascii="Myriad Pro" w:hAnsi="Myriad Pro"/>
          <w:bCs/>
          <w:color w:val="000000"/>
          <w:sz w:val="21"/>
          <w:szCs w:val="21"/>
        </w:rPr>
      </w:pPr>
      <w:r w:rsidRPr="0085588E">
        <w:rPr>
          <w:rFonts w:ascii="Myriad Pro" w:hAnsi="Myriad Pro"/>
          <w:b/>
          <w:color w:val="000000"/>
          <w:sz w:val="21"/>
          <w:szCs w:val="21"/>
        </w:rPr>
        <w:t xml:space="preserve">Type of Contract: </w:t>
      </w:r>
      <w:r w:rsidR="00347DED" w:rsidRPr="0085588E">
        <w:rPr>
          <w:rFonts w:ascii="Myriad Pro" w:hAnsi="Myriad Pro"/>
          <w:bCs/>
          <w:color w:val="000000"/>
          <w:sz w:val="21"/>
          <w:szCs w:val="21"/>
        </w:rPr>
        <w:t>Individual Contract (IC).</w:t>
      </w:r>
    </w:p>
    <w:p w14:paraId="632E1744" w14:textId="69AA0F1B" w:rsidR="00637A8A" w:rsidRPr="0085588E" w:rsidRDefault="00637A8A" w:rsidP="00637A8A">
      <w:pPr>
        <w:spacing w:after="0" w:line="240" w:lineRule="auto"/>
        <w:jc w:val="both"/>
        <w:rPr>
          <w:rFonts w:ascii="Myriad Pro" w:hAnsi="Myriad Pro"/>
          <w:bCs/>
          <w:color w:val="000000"/>
          <w:sz w:val="21"/>
          <w:szCs w:val="21"/>
        </w:rPr>
      </w:pPr>
      <w:r w:rsidRPr="0085588E">
        <w:rPr>
          <w:rFonts w:ascii="Myriad Pro" w:hAnsi="Myriad Pro"/>
          <w:b/>
          <w:color w:val="000000"/>
          <w:sz w:val="21"/>
          <w:szCs w:val="21"/>
        </w:rPr>
        <w:t xml:space="preserve">Assignment Type: </w:t>
      </w:r>
      <w:r w:rsidR="00347DED" w:rsidRPr="0085588E">
        <w:rPr>
          <w:rFonts w:ascii="Myriad Pro" w:hAnsi="Myriad Pro"/>
          <w:bCs/>
          <w:color w:val="000000"/>
          <w:sz w:val="21"/>
          <w:szCs w:val="21"/>
        </w:rPr>
        <w:t>International Consultant.</w:t>
      </w:r>
    </w:p>
    <w:p w14:paraId="7A3F6C35" w14:textId="77D1AEC4" w:rsidR="00637A8A" w:rsidRPr="0085588E" w:rsidRDefault="00637A8A" w:rsidP="00637A8A">
      <w:pPr>
        <w:spacing w:after="0" w:line="240" w:lineRule="auto"/>
        <w:jc w:val="both"/>
        <w:rPr>
          <w:rFonts w:ascii="Myriad Pro" w:hAnsi="Myriad Pro"/>
          <w:bCs/>
          <w:color w:val="000000"/>
          <w:sz w:val="21"/>
          <w:szCs w:val="21"/>
        </w:rPr>
      </w:pPr>
      <w:r w:rsidRPr="0085588E">
        <w:rPr>
          <w:rFonts w:ascii="Myriad Pro" w:hAnsi="Myriad Pro"/>
          <w:b/>
          <w:color w:val="000000"/>
          <w:sz w:val="21"/>
          <w:szCs w:val="21"/>
        </w:rPr>
        <w:t>Languages Required:</w:t>
      </w:r>
      <w:r w:rsidR="00347DED" w:rsidRPr="0085588E">
        <w:rPr>
          <w:rFonts w:ascii="Myriad Pro" w:hAnsi="Myriad Pro"/>
          <w:b/>
          <w:color w:val="000000"/>
          <w:sz w:val="21"/>
          <w:szCs w:val="21"/>
        </w:rPr>
        <w:t xml:space="preserve"> </w:t>
      </w:r>
      <w:r w:rsidR="00347DED" w:rsidRPr="0085588E">
        <w:rPr>
          <w:rFonts w:ascii="Myriad Pro" w:hAnsi="Myriad Pro"/>
          <w:bCs/>
          <w:color w:val="000000"/>
          <w:sz w:val="21"/>
          <w:szCs w:val="21"/>
        </w:rPr>
        <w:t>Portuguese</w:t>
      </w:r>
      <w:r w:rsidR="00450997" w:rsidRPr="0085588E">
        <w:rPr>
          <w:rFonts w:ascii="Myriad Pro" w:hAnsi="Myriad Pro"/>
          <w:bCs/>
          <w:color w:val="000000"/>
          <w:sz w:val="21"/>
          <w:szCs w:val="21"/>
        </w:rPr>
        <w:t xml:space="preserve"> (basic) and</w:t>
      </w:r>
      <w:r w:rsidR="00347DED" w:rsidRPr="0085588E">
        <w:rPr>
          <w:rFonts w:ascii="Myriad Pro" w:hAnsi="Myriad Pro"/>
          <w:bCs/>
          <w:color w:val="000000"/>
          <w:sz w:val="21"/>
          <w:szCs w:val="21"/>
        </w:rPr>
        <w:t xml:space="preserve"> English.</w:t>
      </w:r>
    </w:p>
    <w:p w14:paraId="6E272BA8" w14:textId="494681BF" w:rsidR="00637A8A" w:rsidRPr="0085588E" w:rsidRDefault="00637A8A" w:rsidP="00637A8A">
      <w:pPr>
        <w:spacing w:after="0" w:line="240" w:lineRule="auto"/>
        <w:jc w:val="both"/>
        <w:rPr>
          <w:rFonts w:ascii="Myriad Pro" w:hAnsi="Myriad Pro"/>
          <w:b/>
          <w:color w:val="000000"/>
          <w:sz w:val="21"/>
          <w:szCs w:val="21"/>
        </w:rPr>
      </w:pPr>
      <w:r w:rsidRPr="0085588E">
        <w:rPr>
          <w:rFonts w:ascii="Myriad Pro" w:hAnsi="Myriad Pro"/>
          <w:b/>
          <w:color w:val="000000"/>
          <w:sz w:val="21"/>
          <w:szCs w:val="21"/>
        </w:rPr>
        <w:t xml:space="preserve">Starting Date: </w:t>
      </w:r>
      <w:r w:rsidR="00F10818" w:rsidRPr="0085588E">
        <w:rPr>
          <w:rFonts w:ascii="Myriad Pro" w:hAnsi="Myriad Pro"/>
          <w:bCs/>
          <w:color w:val="000000"/>
          <w:sz w:val="21"/>
          <w:szCs w:val="21"/>
        </w:rPr>
        <w:t xml:space="preserve">September </w:t>
      </w:r>
      <w:r w:rsidR="000865BE" w:rsidRPr="0085588E">
        <w:rPr>
          <w:rFonts w:ascii="Myriad Pro" w:hAnsi="Myriad Pro"/>
          <w:bCs/>
          <w:color w:val="000000"/>
          <w:sz w:val="21"/>
          <w:szCs w:val="21"/>
        </w:rPr>
        <w:t>1</w:t>
      </w:r>
      <w:r w:rsidR="00E9182F" w:rsidRPr="0085588E">
        <w:rPr>
          <w:rFonts w:ascii="Myriad Pro" w:hAnsi="Myriad Pro"/>
          <w:bCs/>
          <w:color w:val="000000"/>
          <w:sz w:val="21"/>
          <w:szCs w:val="21"/>
        </w:rPr>
        <w:t>3</w:t>
      </w:r>
      <w:r w:rsidR="000865BE" w:rsidRPr="0085588E">
        <w:rPr>
          <w:rFonts w:ascii="Myriad Pro" w:hAnsi="Myriad Pro"/>
          <w:bCs/>
          <w:color w:val="000000"/>
          <w:sz w:val="21"/>
          <w:szCs w:val="21"/>
        </w:rPr>
        <w:t>th</w:t>
      </w:r>
      <w:r w:rsidR="00F10818" w:rsidRPr="0085588E">
        <w:rPr>
          <w:rFonts w:ascii="Myriad Pro" w:hAnsi="Myriad Pro"/>
          <w:bCs/>
          <w:color w:val="000000"/>
          <w:sz w:val="21"/>
          <w:szCs w:val="21"/>
        </w:rPr>
        <w:t>, 2021.</w:t>
      </w:r>
    </w:p>
    <w:p w14:paraId="6FC2B65A" w14:textId="3B34B26B" w:rsidR="00637A8A" w:rsidRPr="0085588E" w:rsidRDefault="00637A8A" w:rsidP="00637A8A">
      <w:pPr>
        <w:spacing w:after="0" w:line="240" w:lineRule="auto"/>
        <w:jc w:val="both"/>
        <w:rPr>
          <w:rFonts w:ascii="Myriad Pro" w:hAnsi="Myriad Pro"/>
          <w:bCs/>
          <w:color w:val="000000"/>
          <w:sz w:val="21"/>
          <w:szCs w:val="21"/>
        </w:rPr>
      </w:pPr>
      <w:r w:rsidRPr="0085588E">
        <w:rPr>
          <w:rFonts w:ascii="Myriad Pro" w:hAnsi="Myriad Pro"/>
          <w:b/>
          <w:color w:val="000000"/>
          <w:sz w:val="21"/>
          <w:szCs w:val="21"/>
        </w:rPr>
        <w:t>Duration of Initial Contract:</w:t>
      </w:r>
      <w:r w:rsidR="00347DED" w:rsidRPr="0085588E">
        <w:rPr>
          <w:rFonts w:ascii="Myriad Pro" w:hAnsi="Myriad Pro"/>
          <w:b/>
          <w:color w:val="000000"/>
          <w:sz w:val="21"/>
          <w:szCs w:val="21"/>
        </w:rPr>
        <w:t xml:space="preserve"> </w:t>
      </w:r>
      <w:r w:rsidR="00115F08" w:rsidRPr="0085588E">
        <w:rPr>
          <w:rFonts w:ascii="Myriad Pro" w:hAnsi="Myriad Pro"/>
          <w:bCs/>
          <w:color w:val="000000"/>
          <w:sz w:val="21"/>
          <w:szCs w:val="21"/>
        </w:rPr>
        <w:t>6</w:t>
      </w:r>
      <w:r w:rsidR="00610CF3" w:rsidRPr="0085588E">
        <w:rPr>
          <w:rFonts w:ascii="Myriad Pro" w:hAnsi="Myriad Pro"/>
          <w:bCs/>
          <w:color w:val="000000"/>
          <w:sz w:val="21"/>
          <w:szCs w:val="21"/>
        </w:rPr>
        <w:t>0</w:t>
      </w:r>
      <w:r w:rsidR="00347DED" w:rsidRPr="0085588E">
        <w:rPr>
          <w:rFonts w:ascii="Myriad Pro" w:hAnsi="Myriad Pro"/>
          <w:bCs/>
          <w:color w:val="000000"/>
          <w:sz w:val="21"/>
          <w:szCs w:val="21"/>
        </w:rPr>
        <w:t xml:space="preserve"> days.</w:t>
      </w:r>
    </w:p>
    <w:p w14:paraId="1BDA914F" w14:textId="2260E9C8" w:rsidR="00637A8A" w:rsidRPr="0085588E" w:rsidRDefault="00637A8A" w:rsidP="00637A8A">
      <w:pPr>
        <w:spacing w:after="0" w:line="240" w:lineRule="auto"/>
        <w:jc w:val="both"/>
        <w:rPr>
          <w:rFonts w:ascii="Myriad Pro" w:hAnsi="Myriad Pro"/>
          <w:bCs/>
          <w:color w:val="000000"/>
          <w:sz w:val="21"/>
          <w:szCs w:val="21"/>
        </w:rPr>
      </w:pPr>
      <w:r w:rsidRPr="0085588E">
        <w:rPr>
          <w:rFonts w:ascii="Myriad Pro" w:hAnsi="Myriad Pro"/>
          <w:b/>
          <w:color w:val="000000"/>
          <w:sz w:val="21"/>
          <w:szCs w:val="21"/>
        </w:rPr>
        <w:t>Expected Duration of Assignment:</w:t>
      </w:r>
      <w:r w:rsidR="00347DED" w:rsidRPr="0085588E">
        <w:rPr>
          <w:rFonts w:ascii="Myriad Pro" w:hAnsi="Myriad Pro"/>
          <w:b/>
          <w:color w:val="000000"/>
          <w:sz w:val="21"/>
          <w:szCs w:val="21"/>
        </w:rPr>
        <w:t xml:space="preserve"> </w:t>
      </w:r>
      <w:r w:rsidR="00450997" w:rsidRPr="0085588E">
        <w:rPr>
          <w:rFonts w:ascii="Myriad Pro" w:hAnsi="Myriad Pro"/>
          <w:bCs/>
          <w:color w:val="000000"/>
          <w:sz w:val="21"/>
          <w:szCs w:val="21"/>
        </w:rPr>
        <w:t>60</w:t>
      </w:r>
      <w:r w:rsidR="00347DED" w:rsidRPr="0085588E">
        <w:rPr>
          <w:rFonts w:ascii="Myriad Pro" w:hAnsi="Myriad Pro"/>
          <w:bCs/>
          <w:color w:val="000000"/>
          <w:sz w:val="21"/>
          <w:szCs w:val="21"/>
        </w:rPr>
        <w:t xml:space="preserve"> days.</w:t>
      </w:r>
    </w:p>
    <w:p w14:paraId="2B054BDB" w14:textId="77777777" w:rsidR="00637A8A" w:rsidRPr="00DF02D9" w:rsidRDefault="00637A8A" w:rsidP="00637A8A">
      <w:pPr>
        <w:spacing w:after="0" w:line="240" w:lineRule="auto"/>
        <w:jc w:val="both"/>
        <w:rPr>
          <w:rFonts w:cstheme="minorHAnsi"/>
          <w:b/>
        </w:rPr>
      </w:pPr>
    </w:p>
    <w:p w14:paraId="053BE754" w14:textId="77777777" w:rsidR="00637A8A" w:rsidRPr="00B2766A" w:rsidRDefault="00637A8A" w:rsidP="00637A8A">
      <w:pPr>
        <w:spacing w:after="0" w:line="240" w:lineRule="auto"/>
        <w:jc w:val="both"/>
        <w:rPr>
          <w:rFonts w:ascii="Myriad Pro" w:hAnsi="Myriad Pro"/>
          <w:b/>
          <w:color w:val="000000"/>
          <w:sz w:val="26"/>
          <w:u w:val="single"/>
        </w:rPr>
      </w:pPr>
      <w:r w:rsidRPr="00B2766A">
        <w:rPr>
          <w:rFonts w:ascii="Myriad Pro" w:hAnsi="Myriad Pro"/>
          <w:b/>
          <w:color w:val="000000"/>
          <w:sz w:val="26"/>
          <w:u w:val="single"/>
        </w:rPr>
        <w:t>BACKGROUND</w:t>
      </w:r>
    </w:p>
    <w:p w14:paraId="66264207" w14:textId="77777777" w:rsidR="00637A8A" w:rsidRPr="00786266" w:rsidRDefault="00637A8A" w:rsidP="00637A8A">
      <w:pPr>
        <w:spacing w:after="0" w:line="240" w:lineRule="auto"/>
        <w:rPr>
          <w:rFonts w:ascii="Myriad Pro" w:hAnsi="Myriad Pro"/>
          <w:b/>
          <w:bCs/>
          <w:sz w:val="26"/>
          <w:szCs w:val="26"/>
        </w:rPr>
      </w:pPr>
    </w:p>
    <w:p w14:paraId="64BFEF71" w14:textId="77777777" w:rsidR="00637A8A" w:rsidRPr="00786266" w:rsidRDefault="00637A8A" w:rsidP="00637A8A">
      <w:pPr>
        <w:pStyle w:val="Ttulo5"/>
        <w:numPr>
          <w:ilvl w:val="0"/>
          <w:numId w:val="10"/>
        </w:numPr>
        <w:spacing w:before="0" w:line="240" w:lineRule="auto"/>
        <w:ind w:left="360"/>
        <w:rPr>
          <w:rFonts w:ascii="Myriad Pro" w:eastAsiaTheme="minorHAnsi" w:hAnsi="Myriad Pro" w:cstheme="minorBidi"/>
          <w:b/>
          <w:bCs/>
          <w:color w:val="auto"/>
          <w:sz w:val="26"/>
          <w:szCs w:val="26"/>
        </w:rPr>
      </w:pPr>
      <w:r w:rsidRPr="00786266">
        <w:rPr>
          <w:rFonts w:ascii="Myriad Pro" w:eastAsiaTheme="minorHAnsi" w:hAnsi="Myriad Pro" w:cstheme="minorBidi"/>
          <w:b/>
          <w:bCs/>
          <w:color w:val="auto"/>
          <w:sz w:val="26"/>
          <w:szCs w:val="26"/>
        </w:rPr>
        <w:t>Introduction</w:t>
      </w:r>
    </w:p>
    <w:p w14:paraId="3251A748" w14:textId="77777777" w:rsidR="00637A8A" w:rsidRPr="00A00189" w:rsidRDefault="00637A8A" w:rsidP="00637A8A">
      <w:pPr>
        <w:spacing w:after="0"/>
      </w:pPr>
    </w:p>
    <w:p w14:paraId="7A72EDFE" w14:textId="0B3715CF" w:rsidR="00122388" w:rsidRDefault="00637A8A" w:rsidP="00122388">
      <w:pPr>
        <w:spacing w:after="0" w:line="240" w:lineRule="auto"/>
        <w:rPr>
          <w:rFonts w:ascii="Myriad Pro" w:hAnsi="Myriad Pro"/>
          <w:i/>
          <w:color w:val="000000"/>
          <w:sz w:val="21"/>
          <w:szCs w:val="21"/>
        </w:rPr>
      </w:pPr>
      <w:bookmarkStart w:id="1" w:name="_Hlk76393154"/>
      <w:r w:rsidRPr="00A959A5">
        <w:rPr>
          <w:rFonts w:ascii="Myriad Pro" w:hAnsi="Myriad Pro"/>
          <w:color w:val="000000"/>
          <w:sz w:val="21"/>
          <w:szCs w:val="21"/>
        </w:rPr>
        <w:t>In accordance with UNDP and GEF M&amp;E policies and procedures, all full- and medium-sized UNDP-supported GEF-financed projects are required to undergo a Terminal Evaluation (TE) at the end of the project.  This Terms of Reference (</w:t>
      </w:r>
      <w:proofErr w:type="spellStart"/>
      <w:r w:rsidRPr="00A959A5">
        <w:rPr>
          <w:rFonts w:ascii="Myriad Pro" w:hAnsi="Myriad Pro"/>
          <w:color w:val="000000"/>
          <w:sz w:val="21"/>
          <w:szCs w:val="21"/>
        </w:rPr>
        <w:t>ToR</w:t>
      </w:r>
      <w:proofErr w:type="spellEnd"/>
      <w:r w:rsidRPr="00A959A5">
        <w:rPr>
          <w:rFonts w:ascii="Myriad Pro" w:hAnsi="Myriad Pro"/>
          <w:color w:val="000000"/>
          <w:sz w:val="21"/>
          <w:szCs w:val="21"/>
        </w:rPr>
        <w:t>) sets out the expectations for the TE of the</w:t>
      </w:r>
      <w:r w:rsidRPr="00347DED">
        <w:rPr>
          <w:rFonts w:ascii="Myriad Pro" w:hAnsi="Myriad Pro"/>
          <w:color w:val="000000"/>
          <w:sz w:val="21"/>
          <w:szCs w:val="21"/>
        </w:rPr>
        <w:t xml:space="preserve"> </w:t>
      </w:r>
      <w:r w:rsidR="00347DED" w:rsidRPr="00347DED">
        <w:rPr>
          <w:rFonts w:ascii="Myriad Pro" w:hAnsi="Myriad Pro"/>
          <w:color w:val="000000"/>
          <w:sz w:val="21"/>
          <w:szCs w:val="21"/>
        </w:rPr>
        <w:t>full-sized</w:t>
      </w:r>
      <w:r w:rsidRPr="00347DED">
        <w:rPr>
          <w:rFonts w:ascii="Myriad Pro" w:hAnsi="Myriad Pro"/>
          <w:color w:val="000000"/>
          <w:sz w:val="21"/>
          <w:szCs w:val="21"/>
        </w:rPr>
        <w:t xml:space="preserve"> </w:t>
      </w:r>
      <w:r w:rsidRPr="00A959A5">
        <w:rPr>
          <w:rFonts w:ascii="Myriad Pro" w:hAnsi="Myriad Pro"/>
          <w:color w:val="000000"/>
          <w:sz w:val="21"/>
          <w:szCs w:val="21"/>
        </w:rPr>
        <w:t>project titled</w:t>
      </w:r>
      <w:r w:rsidRPr="00A959A5">
        <w:rPr>
          <w:sz w:val="21"/>
          <w:szCs w:val="21"/>
        </w:rPr>
        <w:t xml:space="preserve"> </w:t>
      </w:r>
      <w:r w:rsidR="00397048" w:rsidRPr="00397048">
        <w:rPr>
          <w:rFonts w:ascii="Myriad Pro" w:hAnsi="Myriad Pro"/>
          <w:i/>
          <w:color w:val="000000"/>
          <w:sz w:val="21"/>
          <w:szCs w:val="21"/>
        </w:rPr>
        <w:t>BRA/14/G32 – Sustainable Land Use Management in the Semiarid Region of Northeast Brazil (Sergipe)</w:t>
      </w:r>
      <w:r w:rsidR="00397048">
        <w:rPr>
          <w:rFonts w:ascii="Myriad Pro" w:hAnsi="Myriad Pro"/>
          <w:i/>
          <w:color w:val="000000"/>
          <w:sz w:val="21"/>
          <w:szCs w:val="21"/>
        </w:rPr>
        <w:t xml:space="preserve"> </w:t>
      </w:r>
      <w:r w:rsidRPr="006C7BE1">
        <w:rPr>
          <w:rFonts w:ascii="Myriad Pro" w:hAnsi="Myriad Pro"/>
          <w:i/>
          <w:iCs/>
          <w:color w:val="000000"/>
          <w:sz w:val="21"/>
          <w:szCs w:val="21"/>
        </w:rPr>
        <w:t>(PIMS</w:t>
      </w:r>
      <w:r w:rsidRPr="006C7BE1">
        <w:rPr>
          <w:i/>
          <w:iCs/>
          <w:sz w:val="21"/>
          <w:szCs w:val="21"/>
        </w:rPr>
        <w:t xml:space="preserve"> </w:t>
      </w:r>
      <w:r w:rsidR="002C70F1">
        <w:rPr>
          <w:i/>
          <w:iCs/>
          <w:sz w:val="21"/>
          <w:szCs w:val="21"/>
        </w:rPr>
        <w:t xml:space="preserve">ID </w:t>
      </w:r>
      <w:r w:rsidR="0083084A">
        <w:rPr>
          <w:i/>
          <w:iCs/>
          <w:sz w:val="21"/>
          <w:szCs w:val="21"/>
        </w:rPr>
        <w:t>#</w:t>
      </w:r>
      <w:r w:rsidR="006C7BE1" w:rsidRPr="006C7BE1">
        <w:rPr>
          <w:rFonts w:ascii="Myriad Pro" w:hAnsi="Myriad Pro"/>
          <w:i/>
          <w:iCs/>
          <w:color w:val="000000"/>
          <w:sz w:val="21"/>
          <w:szCs w:val="21"/>
        </w:rPr>
        <w:t>3066</w:t>
      </w:r>
      <w:r w:rsidR="00EE2D40">
        <w:rPr>
          <w:rFonts w:ascii="Myriad Pro" w:hAnsi="Myriad Pro"/>
          <w:i/>
          <w:iCs/>
          <w:color w:val="000000"/>
          <w:sz w:val="21"/>
          <w:szCs w:val="21"/>
        </w:rPr>
        <w:t xml:space="preserve"> /</w:t>
      </w:r>
      <w:r w:rsidR="00CE047A" w:rsidRPr="00CE047A">
        <w:t xml:space="preserve"> </w:t>
      </w:r>
      <w:r w:rsidR="00CE047A" w:rsidRPr="00CE047A">
        <w:rPr>
          <w:rFonts w:ascii="Myriad Pro" w:hAnsi="Myriad Pro"/>
          <w:i/>
          <w:iCs/>
          <w:color w:val="000000"/>
          <w:sz w:val="21"/>
          <w:szCs w:val="21"/>
        </w:rPr>
        <w:t>GEF ID</w:t>
      </w:r>
      <w:r w:rsidR="00CE047A">
        <w:rPr>
          <w:rFonts w:ascii="Myriad Pro" w:hAnsi="Myriad Pro"/>
          <w:i/>
          <w:iCs/>
          <w:color w:val="000000"/>
          <w:sz w:val="21"/>
          <w:szCs w:val="21"/>
        </w:rPr>
        <w:t xml:space="preserve"> #</w:t>
      </w:r>
      <w:r w:rsidR="00CE047A" w:rsidRPr="00CE047A">
        <w:rPr>
          <w:rFonts w:ascii="Myriad Pro" w:hAnsi="Myriad Pro"/>
          <w:i/>
          <w:iCs/>
          <w:color w:val="000000"/>
          <w:sz w:val="21"/>
          <w:szCs w:val="21"/>
        </w:rPr>
        <w:t>5276</w:t>
      </w:r>
      <w:r w:rsidRPr="006C7BE1">
        <w:rPr>
          <w:rFonts w:ascii="Myriad Pro" w:hAnsi="Myriad Pro"/>
          <w:i/>
          <w:iCs/>
          <w:color w:val="000000"/>
          <w:sz w:val="21"/>
          <w:szCs w:val="21"/>
        </w:rPr>
        <w:t>)</w:t>
      </w:r>
      <w:r w:rsidRPr="00A959A5">
        <w:rPr>
          <w:rFonts w:ascii="Myriad Pro" w:hAnsi="Myriad Pro"/>
          <w:color w:val="000000"/>
          <w:sz w:val="21"/>
          <w:szCs w:val="21"/>
        </w:rPr>
        <w:t xml:space="preserve"> implemented through the</w:t>
      </w:r>
      <w:r w:rsidRPr="00A959A5">
        <w:rPr>
          <w:sz w:val="21"/>
          <w:szCs w:val="21"/>
        </w:rPr>
        <w:t xml:space="preserve"> </w:t>
      </w:r>
      <w:r w:rsidR="00397048">
        <w:rPr>
          <w:sz w:val="21"/>
          <w:szCs w:val="21"/>
        </w:rPr>
        <w:t>MMA</w:t>
      </w:r>
      <w:r w:rsidR="00347DED">
        <w:rPr>
          <w:rFonts w:ascii="Myriad Pro" w:hAnsi="Myriad Pro"/>
          <w:iCs/>
          <w:color w:val="000000"/>
          <w:sz w:val="21"/>
          <w:szCs w:val="21"/>
        </w:rPr>
        <w:t xml:space="preserve"> (</w:t>
      </w:r>
      <w:proofErr w:type="spellStart"/>
      <w:r w:rsidR="00397048">
        <w:rPr>
          <w:rFonts w:ascii="Myriad Pro" w:hAnsi="Myriad Pro"/>
          <w:iCs/>
          <w:color w:val="000000"/>
          <w:sz w:val="21"/>
          <w:szCs w:val="21"/>
        </w:rPr>
        <w:t>Ministério</w:t>
      </w:r>
      <w:proofErr w:type="spellEnd"/>
      <w:r w:rsidR="00397048">
        <w:rPr>
          <w:rFonts w:ascii="Myriad Pro" w:hAnsi="Myriad Pro"/>
          <w:iCs/>
          <w:color w:val="000000"/>
          <w:sz w:val="21"/>
          <w:szCs w:val="21"/>
        </w:rPr>
        <w:t xml:space="preserve"> do </w:t>
      </w:r>
      <w:proofErr w:type="spellStart"/>
      <w:r w:rsidR="00397048">
        <w:rPr>
          <w:rFonts w:ascii="Myriad Pro" w:hAnsi="Myriad Pro"/>
          <w:iCs/>
          <w:color w:val="000000"/>
          <w:sz w:val="21"/>
          <w:szCs w:val="21"/>
        </w:rPr>
        <w:t>Meio</w:t>
      </w:r>
      <w:proofErr w:type="spellEnd"/>
      <w:r w:rsidR="00397048">
        <w:rPr>
          <w:rFonts w:ascii="Myriad Pro" w:hAnsi="Myriad Pro"/>
          <w:iCs/>
          <w:color w:val="000000"/>
          <w:sz w:val="21"/>
          <w:szCs w:val="21"/>
        </w:rPr>
        <w:t xml:space="preserve"> </w:t>
      </w:r>
      <w:proofErr w:type="spellStart"/>
      <w:r w:rsidR="00397048">
        <w:rPr>
          <w:rFonts w:ascii="Myriad Pro" w:hAnsi="Myriad Pro"/>
          <w:iCs/>
          <w:color w:val="000000"/>
          <w:sz w:val="21"/>
          <w:szCs w:val="21"/>
        </w:rPr>
        <w:t>Ambiente</w:t>
      </w:r>
      <w:proofErr w:type="spellEnd"/>
      <w:r w:rsidR="00397048">
        <w:rPr>
          <w:rFonts w:ascii="Myriad Pro" w:hAnsi="Myriad Pro"/>
          <w:iCs/>
          <w:color w:val="000000"/>
          <w:sz w:val="21"/>
          <w:szCs w:val="21"/>
        </w:rPr>
        <w:t xml:space="preserve"> - </w:t>
      </w:r>
      <w:r w:rsidR="00397048" w:rsidRPr="00397048">
        <w:rPr>
          <w:rFonts w:ascii="Myriad Pro" w:hAnsi="Myriad Pro"/>
          <w:iCs/>
          <w:color w:val="000000"/>
          <w:sz w:val="21"/>
          <w:szCs w:val="21"/>
        </w:rPr>
        <w:t>Ministry of Environment</w:t>
      </w:r>
      <w:r w:rsidR="00347DED">
        <w:rPr>
          <w:rFonts w:ascii="Myriad Pro" w:hAnsi="Myriad Pro"/>
          <w:iCs/>
          <w:color w:val="000000"/>
          <w:sz w:val="21"/>
          <w:szCs w:val="21"/>
        </w:rPr>
        <w:t>)</w:t>
      </w:r>
      <w:r w:rsidRPr="00A959A5">
        <w:rPr>
          <w:sz w:val="21"/>
          <w:szCs w:val="21"/>
        </w:rPr>
        <w:t xml:space="preserve">. The project started </w:t>
      </w:r>
      <w:r w:rsidRPr="00485E91">
        <w:rPr>
          <w:sz w:val="21"/>
          <w:szCs w:val="21"/>
        </w:rPr>
        <w:t xml:space="preserve">on the </w:t>
      </w:r>
      <w:r w:rsidR="00485E91" w:rsidRPr="00485E91">
        <w:rPr>
          <w:sz w:val="21"/>
          <w:szCs w:val="21"/>
        </w:rPr>
        <w:t xml:space="preserve">June </w:t>
      </w:r>
      <w:r w:rsidR="00397048">
        <w:rPr>
          <w:sz w:val="21"/>
          <w:szCs w:val="21"/>
        </w:rPr>
        <w:t>08</w:t>
      </w:r>
      <w:r w:rsidR="00485E91" w:rsidRPr="00485E91">
        <w:rPr>
          <w:sz w:val="21"/>
          <w:szCs w:val="21"/>
          <w:vertAlign w:val="superscript"/>
        </w:rPr>
        <w:t>th</w:t>
      </w:r>
      <w:r w:rsidR="00485E91" w:rsidRPr="00485E91">
        <w:rPr>
          <w:sz w:val="21"/>
          <w:szCs w:val="21"/>
        </w:rPr>
        <w:t xml:space="preserve"> 2015</w:t>
      </w:r>
      <w:r w:rsidRPr="00A959A5">
        <w:rPr>
          <w:sz w:val="21"/>
          <w:szCs w:val="21"/>
        </w:rPr>
        <w:t xml:space="preserve"> </w:t>
      </w:r>
      <w:r w:rsidRPr="00A959A5">
        <w:rPr>
          <w:rFonts w:ascii="Myriad Pro" w:hAnsi="Myriad Pro"/>
          <w:color w:val="000000"/>
          <w:sz w:val="21"/>
          <w:szCs w:val="21"/>
        </w:rPr>
        <w:t>and is in</w:t>
      </w:r>
      <w:r w:rsidRPr="00A959A5">
        <w:rPr>
          <w:sz w:val="21"/>
          <w:szCs w:val="21"/>
        </w:rPr>
        <w:t xml:space="preserve"> </w:t>
      </w:r>
      <w:r w:rsidRPr="00A959A5">
        <w:rPr>
          <w:rFonts w:ascii="Myriad Pro" w:hAnsi="Myriad Pro"/>
          <w:color w:val="000000"/>
          <w:sz w:val="21"/>
          <w:szCs w:val="21"/>
        </w:rPr>
        <w:t>its</w:t>
      </w:r>
      <w:r w:rsidRPr="00A959A5">
        <w:rPr>
          <w:sz w:val="21"/>
          <w:szCs w:val="21"/>
        </w:rPr>
        <w:t xml:space="preserve"> </w:t>
      </w:r>
      <w:r w:rsidR="0047760D">
        <w:rPr>
          <w:i/>
          <w:sz w:val="21"/>
          <w:szCs w:val="21"/>
        </w:rPr>
        <w:t>6</w:t>
      </w:r>
      <w:r w:rsidRPr="00A959A5">
        <w:rPr>
          <w:sz w:val="21"/>
          <w:szCs w:val="21"/>
        </w:rPr>
        <w:t xml:space="preserve"> </w:t>
      </w:r>
      <w:r w:rsidRPr="00A959A5">
        <w:rPr>
          <w:rFonts w:ascii="Myriad Pro" w:hAnsi="Myriad Pro"/>
          <w:color w:val="000000"/>
          <w:sz w:val="21"/>
          <w:szCs w:val="21"/>
        </w:rPr>
        <w:t>year of implementation.  The TE process must follow the guidance outlined in the document ‘Guidance For Conducting Terminal Evaluations of UNDP-Supported, GEF-Financed Projects’</w:t>
      </w:r>
      <w:bookmarkEnd w:id="1"/>
      <w:r w:rsidR="009E7506" w:rsidRPr="00122388">
        <w:rPr>
          <w:rFonts w:ascii="Myriad Pro" w:hAnsi="Myriad Pro"/>
          <w:iCs/>
          <w:color w:val="000000"/>
          <w:sz w:val="21"/>
          <w:szCs w:val="21"/>
        </w:rPr>
        <w:t>:</w:t>
      </w:r>
      <w:r w:rsidR="00122388">
        <w:rPr>
          <w:rFonts w:ascii="Myriad Pro" w:hAnsi="Myriad Pro"/>
          <w:iCs/>
          <w:color w:val="000000"/>
          <w:sz w:val="21"/>
          <w:szCs w:val="21"/>
        </w:rPr>
        <w:t xml:space="preserve"> </w:t>
      </w:r>
      <w:hyperlink r:id="rId12" w:history="1">
        <w:r w:rsidR="00122388" w:rsidRPr="009D11FD">
          <w:rPr>
            <w:rStyle w:val="Hipervnculo"/>
            <w:rFonts w:ascii="Myriad Pro" w:hAnsi="Myriad Pro"/>
            <w:i/>
            <w:sz w:val="21"/>
            <w:szCs w:val="21"/>
          </w:rPr>
          <w:t>http://web.undp.org/evaluation/guideline/documents/GEF/TE_GuidanceforUNDP-supportedGEF-financedProjects.pdf</w:t>
        </w:r>
      </w:hyperlink>
      <w:r w:rsidR="00122388">
        <w:rPr>
          <w:rFonts w:ascii="Myriad Pro" w:hAnsi="Myriad Pro"/>
          <w:i/>
          <w:color w:val="000000"/>
          <w:sz w:val="21"/>
          <w:szCs w:val="21"/>
        </w:rPr>
        <w:t>.</w:t>
      </w:r>
    </w:p>
    <w:p w14:paraId="018B37D9" w14:textId="26211133" w:rsidR="00637A8A" w:rsidRPr="00A959A5" w:rsidRDefault="00637A8A" w:rsidP="00637A8A">
      <w:pPr>
        <w:spacing w:after="0" w:line="240" w:lineRule="auto"/>
        <w:jc w:val="both"/>
        <w:rPr>
          <w:sz w:val="21"/>
          <w:szCs w:val="21"/>
        </w:rPr>
      </w:pPr>
    </w:p>
    <w:p w14:paraId="54EA2645" w14:textId="77777777" w:rsidR="00637A8A" w:rsidRPr="00A00189" w:rsidRDefault="00637A8A" w:rsidP="00637A8A"/>
    <w:p w14:paraId="35CB05E0" w14:textId="77777777" w:rsidR="00637A8A" w:rsidRPr="00786266" w:rsidRDefault="00637A8A" w:rsidP="00637A8A">
      <w:pPr>
        <w:pStyle w:val="Ttulo5"/>
        <w:numPr>
          <w:ilvl w:val="0"/>
          <w:numId w:val="10"/>
        </w:numPr>
        <w:spacing w:before="0" w:line="240" w:lineRule="auto"/>
        <w:ind w:left="360"/>
        <w:rPr>
          <w:rFonts w:ascii="Myriad Pro" w:eastAsiaTheme="minorHAnsi" w:hAnsi="Myriad Pro" w:cstheme="minorBidi"/>
          <w:b/>
          <w:bCs/>
          <w:color w:val="auto"/>
          <w:sz w:val="26"/>
          <w:szCs w:val="26"/>
        </w:rPr>
      </w:pPr>
      <w:r w:rsidRPr="00786266">
        <w:rPr>
          <w:rFonts w:ascii="Myriad Pro" w:eastAsiaTheme="minorHAnsi" w:hAnsi="Myriad Pro" w:cstheme="minorBidi"/>
          <w:b/>
          <w:bCs/>
          <w:color w:val="auto"/>
          <w:sz w:val="26"/>
          <w:szCs w:val="26"/>
        </w:rPr>
        <w:t xml:space="preserve">Project Description  </w:t>
      </w:r>
    </w:p>
    <w:p w14:paraId="48AD3B64" w14:textId="77777777" w:rsidR="00637A8A" w:rsidRDefault="00637A8A" w:rsidP="00637A8A">
      <w:pPr>
        <w:spacing w:after="0" w:line="240" w:lineRule="auto"/>
        <w:jc w:val="both"/>
        <w:rPr>
          <w:rFonts w:cstheme="minorHAnsi"/>
          <w:lang w:val="en-GB"/>
        </w:rPr>
      </w:pPr>
    </w:p>
    <w:p w14:paraId="192D4E53" w14:textId="417A9B0A" w:rsidR="00BE1720" w:rsidRDefault="00BE1720" w:rsidP="001E1FBD">
      <w:pPr>
        <w:spacing w:after="0" w:line="240" w:lineRule="auto"/>
        <w:jc w:val="both"/>
        <w:rPr>
          <w:rFonts w:ascii="Myriad Pro" w:hAnsi="Myriad Pro"/>
          <w:iCs/>
          <w:color w:val="000000"/>
          <w:sz w:val="21"/>
          <w:szCs w:val="21"/>
        </w:rPr>
      </w:pPr>
      <w:r w:rsidRPr="00BE1720">
        <w:rPr>
          <w:rFonts w:ascii="Myriad Pro" w:hAnsi="Myriad Pro"/>
          <w:iCs/>
          <w:color w:val="000000"/>
          <w:sz w:val="21"/>
          <w:szCs w:val="21"/>
        </w:rPr>
        <w:t xml:space="preserve">Brazil’s semiarid and dry sub-humid areas are considered Areas Susceptible to Desertification (ASD). These correspond closely to the Caatinga biome, occupy an area of 1.34 million km² and are home to 17% of Brazil’s population over 11 states, nine of which are in the Northeast (NE). The region has the world's greatest concentration of population in semiarid areas and houses 85% of Brazil’s poor. The NE Brazil has always been subject to periodic drought. The main anthropogenic drivers of land degradation (LD) in the NE-ASD are deforestation, driven principally by </w:t>
      </w:r>
      <w:proofErr w:type="gramStart"/>
      <w:r w:rsidRPr="00BE1720">
        <w:rPr>
          <w:rFonts w:ascii="Myriad Pro" w:hAnsi="Myriad Pro"/>
          <w:iCs/>
          <w:color w:val="000000"/>
          <w:sz w:val="21"/>
          <w:szCs w:val="21"/>
        </w:rPr>
        <w:t>large</w:t>
      </w:r>
      <w:r w:rsidR="00955B59">
        <w:rPr>
          <w:rFonts w:ascii="Myriad Pro" w:hAnsi="Myriad Pro"/>
          <w:iCs/>
          <w:color w:val="000000"/>
          <w:sz w:val="21"/>
          <w:szCs w:val="21"/>
        </w:rPr>
        <w:t xml:space="preserve"> </w:t>
      </w:r>
      <w:r w:rsidRPr="00BE1720">
        <w:rPr>
          <w:rFonts w:ascii="Myriad Pro" w:hAnsi="Myriad Pro"/>
          <w:iCs/>
          <w:color w:val="000000"/>
          <w:sz w:val="21"/>
          <w:szCs w:val="21"/>
        </w:rPr>
        <w:t>and small scale</w:t>
      </w:r>
      <w:proofErr w:type="gramEnd"/>
      <w:r w:rsidRPr="00BE1720">
        <w:rPr>
          <w:rFonts w:ascii="Myriad Pro" w:hAnsi="Myriad Pro"/>
          <w:iCs/>
          <w:color w:val="000000"/>
          <w:sz w:val="21"/>
          <w:szCs w:val="21"/>
        </w:rPr>
        <w:t xml:space="preserve"> agriculture, and the use of unsustainable farming and ranching practices. This is exacerbated by climate change- the NE of Brazil being the most vulnerable in South America according to IPCC scenario.</w:t>
      </w:r>
    </w:p>
    <w:p w14:paraId="27CDFEF2" w14:textId="77777777" w:rsidR="00D7240D" w:rsidRDefault="00D7240D" w:rsidP="001E1FBD">
      <w:pPr>
        <w:spacing w:after="0" w:line="240" w:lineRule="auto"/>
        <w:jc w:val="both"/>
        <w:rPr>
          <w:rFonts w:ascii="Myriad Pro" w:hAnsi="Myriad Pro"/>
          <w:iCs/>
          <w:color w:val="000000"/>
          <w:sz w:val="21"/>
          <w:szCs w:val="21"/>
        </w:rPr>
      </w:pPr>
    </w:p>
    <w:p w14:paraId="69C013C1" w14:textId="77777777" w:rsidR="00D7025E" w:rsidRDefault="001E1FBD" w:rsidP="001E1FBD">
      <w:pPr>
        <w:spacing w:after="0" w:line="240" w:lineRule="auto"/>
        <w:jc w:val="both"/>
        <w:rPr>
          <w:rFonts w:ascii="Myriad Pro" w:hAnsi="Myriad Pro"/>
          <w:iCs/>
          <w:color w:val="000000"/>
          <w:sz w:val="21"/>
          <w:szCs w:val="21"/>
        </w:rPr>
      </w:pPr>
      <w:r w:rsidRPr="001E1FBD">
        <w:rPr>
          <w:rFonts w:ascii="Myriad Pro" w:hAnsi="Myriad Pro"/>
          <w:iCs/>
          <w:color w:val="000000"/>
          <w:sz w:val="21"/>
          <w:szCs w:val="21"/>
        </w:rPr>
        <w:lastRenderedPageBreak/>
        <w:t xml:space="preserve">The objective of the Project BRA/14/G32– “Sustainable Land Use Management in the Semiarid Region of Northeast Brazil (Sergipe)” is to address land degradation (LD) in the state of the Sergipe in the Brazilian Northeast with a view to scaling up to the entire Semiarid region. It is designed to optimize and coordinate existing programs to engender sustainable land management (SLM), reverting land degradation in a state where 74.2% is susceptible to desertification and only 13% the original Caatinga vegetation remains. </w:t>
      </w:r>
    </w:p>
    <w:p w14:paraId="341DA884" w14:textId="77777777" w:rsidR="00D7025E" w:rsidRDefault="00D7025E" w:rsidP="001E1FBD">
      <w:pPr>
        <w:spacing w:after="0" w:line="240" w:lineRule="auto"/>
        <w:jc w:val="both"/>
        <w:rPr>
          <w:rFonts w:ascii="Myriad Pro" w:hAnsi="Myriad Pro"/>
          <w:iCs/>
          <w:color w:val="000000"/>
          <w:sz w:val="21"/>
          <w:szCs w:val="21"/>
        </w:rPr>
      </w:pPr>
    </w:p>
    <w:p w14:paraId="53606754" w14:textId="2D4BADBB" w:rsidR="001E1FBD" w:rsidRPr="001E1FBD" w:rsidRDefault="00D7025E" w:rsidP="001E1FBD">
      <w:pPr>
        <w:spacing w:after="0" w:line="240" w:lineRule="auto"/>
        <w:jc w:val="both"/>
        <w:rPr>
          <w:rFonts w:ascii="Myriad Pro" w:hAnsi="Myriad Pro"/>
          <w:iCs/>
          <w:color w:val="000000"/>
          <w:sz w:val="21"/>
          <w:szCs w:val="21"/>
        </w:rPr>
      </w:pPr>
      <w:r w:rsidRPr="00485E91">
        <w:rPr>
          <w:rFonts w:ascii="Myriad Pro" w:hAnsi="Myriad Pro"/>
          <w:iCs/>
          <w:color w:val="000000"/>
          <w:sz w:val="21"/>
          <w:szCs w:val="21"/>
        </w:rPr>
        <w:t>The project</w:t>
      </w:r>
      <w:r w:rsidRPr="001E1FBD">
        <w:rPr>
          <w:rFonts w:ascii="Myriad Pro" w:hAnsi="Myriad Pro"/>
          <w:iCs/>
          <w:color w:val="000000"/>
          <w:sz w:val="21"/>
          <w:szCs w:val="21"/>
        </w:rPr>
        <w:t xml:space="preserve"> </w:t>
      </w:r>
      <w:r w:rsidR="000865BE">
        <w:rPr>
          <w:rFonts w:ascii="Myriad Pro" w:hAnsi="Myriad Pro"/>
          <w:iCs/>
          <w:color w:val="000000"/>
          <w:sz w:val="21"/>
          <w:szCs w:val="21"/>
        </w:rPr>
        <w:t>proposes to</w:t>
      </w:r>
      <w:r w:rsidR="001E1FBD" w:rsidRPr="001E1FBD">
        <w:rPr>
          <w:rFonts w:ascii="Myriad Pro" w:hAnsi="Myriad Pro"/>
          <w:iCs/>
          <w:color w:val="000000"/>
          <w:sz w:val="21"/>
          <w:szCs w:val="21"/>
        </w:rPr>
        <w:t xml:space="preserve"> strengthen the environmental governance framework to better address the main drivers of land degradation and desertification, focusing primarily on the escalating conflict of land uses and unsustainable agriculture practices where LD is causing soil erosion, soil nutrient depletion, damaging hydrological system integrity and undermining ecosystem services. </w:t>
      </w:r>
    </w:p>
    <w:p w14:paraId="3468EFD0" w14:textId="77777777" w:rsidR="001E1FBD" w:rsidRPr="001E1FBD" w:rsidRDefault="001E1FBD" w:rsidP="001E1FBD">
      <w:pPr>
        <w:spacing w:after="0" w:line="240" w:lineRule="auto"/>
        <w:jc w:val="both"/>
        <w:rPr>
          <w:rFonts w:ascii="Myriad Pro" w:hAnsi="Myriad Pro"/>
          <w:iCs/>
          <w:color w:val="000000"/>
          <w:sz w:val="21"/>
          <w:szCs w:val="21"/>
        </w:rPr>
      </w:pPr>
    </w:p>
    <w:p w14:paraId="38C4C06D" w14:textId="45D1095E" w:rsidR="001E1FBD" w:rsidRDefault="001E1FBD" w:rsidP="001E1FBD">
      <w:pPr>
        <w:spacing w:after="0" w:line="240" w:lineRule="auto"/>
        <w:jc w:val="both"/>
        <w:rPr>
          <w:rFonts w:ascii="Myriad Pro" w:hAnsi="Myriad Pro"/>
          <w:iCs/>
          <w:color w:val="000000"/>
          <w:sz w:val="21"/>
          <w:szCs w:val="21"/>
        </w:rPr>
      </w:pPr>
      <w:r w:rsidRPr="001E1FBD">
        <w:rPr>
          <w:rFonts w:ascii="Myriad Pro" w:hAnsi="Myriad Pro"/>
          <w:iCs/>
          <w:color w:val="000000"/>
          <w:sz w:val="21"/>
          <w:szCs w:val="21"/>
        </w:rPr>
        <w:t>Key elements to be strengthened include land use planning and appropriate environmental licensing and oversight to avoid, reduce and mitigate land degradation. Through strengthened institutional and smallholder capacities and facilitation of access to funding, uptake of SLM practices will be increased and on-the-ground actions will be tried and tested in the</w:t>
      </w:r>
      <w:r w:rsidR="005B4151" w:rsidRPr="005B4151">
        <w:rPr>
          <w:rFonts w:ascii="Myriad Pro" w:hAnsi="Myriad Pro"/>
          <w:iCs/>
          <w:color w:val="000000"/>
          <w:sz w:val="21"/>
          <w:szCs w:val="21"/>
        </w:rPr>
        <w:t xml:space="preserve"> </w:t>
      </w:r>
      <w:r w:rsidR="005B4151" w:rsidRPr="007F109E">
        <w:rPr>
          <w:rFonts w:ascii="Myriad Pro" w:hAnsi="Myriad Pro"/>
          <w:iCs/>
          <w:color w:val="000000"/>
          <w:sz w:val="21"/>
          <w:szCs w:val="21"/>
        </w:rPr>
        <w:t>Areas Susceptible to Desertification (ASD) in Sergipe state</w:t>
      </w:r>
      <w:r w:rsidR="005B4151">
        <w:rPr>
          <w:rFonts w:ascii="Myriad Pro" w:hAnsi="Myriad Pro"/>
          <w:iCs/>
          <w:color w:val="000000"/>
          <w:sz w:val="21"/>
          <w:szCs w:val="21"/>
        </w:rPr>
        <w:t xml:space="preserve">, </w:t>
      </w:r>
      <w:r w:rsidRPr="001E1FBD">
        <w:rPr>
          <w:rFonts w:ascii="Myriad Pro" w:hAnsi="Myriad Pro"/>
          <w:iCs/>
          <w:color w:val="000000"/>
          <w:sz w:val="21"/>
          <w:szCs w:val="21"/>
        </w:rPr>
        <w:t xml:space="preserve">where land degradation </w:t>
      </w:r>
      <w:r w:rsidR="00421486">
        <w:rPr>
          <w:rFonts w:ascii="Myriad Pro" w:hAnsi="Myriad Pro"/>
          <w:iCs/>
          <w:color w:val="000000"/>
          <w:sz w:val="21"/>
          <w:szCs w:val="21"/>
        </w:rPr>
        <w:t>is</w:t>
      </w:r>
      <w:r w:rsidRPr="001E1FBD">
        <w:rPr>
          <w:rFonts w:ascii="Myriad Pro" w:hAnsi="Myriad Pro"/>
          <w:iCs/>
          <w:color w:val="000000"/>
          <w:sz w:val="21"/>
          <w:szCs w:val="21"/>
        </w:rPr>
        <w:t xml:space="preserve"> highest. This territory is a state priority and is targeted nationally in a program to reduce hunger and poverty.</w:t>
      </w:r>
    </w:p>
    <w:p w14:paraId="5BE99CBA" w14:textId="2C2E7CA3" w:rsidR="00A43E53" w:rsidRDefault="00A43E53" w:rsidP="001E1FBD">
      <w:pPr>
        <w:spacing w:after="0" w:line="240" w:lineRule="auto"/>
        <w:jc w:val="both"/>
        <w:rPr>
          <w:rFonts w:ascii="Myriad Pro" w:hAnsi="Myriad Pro"/>
          <w:iCs/>
          <w:color w:val="000000"/>
          <w:sz w:val="21"/>
          <w:szCs w:val="21"/>
        </w:rPr>
      </w:pPr>
    </w:p>
    <w:p w14:paraId="3E916258" w14:textId="6CCD891A" w:rsidR="00A821E5" w:rsidRDefault="001E1FBD" w:rsidP="001E1FBD">
      <w:pPr>
        <w:spacing w:after="0" w:line="240" w:lineRule="auto"/>
        <w:jc w:val="both"/>
        <w:rPr>
          <w:rFonts w:ascii="Myriad Pro" w:hAnsi="Myriad Pro"/>
          <w:iCs/>
          <w:color w:val="000000"/>
          <w:sz w:val="21"/>
          <w:szCs w:val="21"/>
        </w:rPr>
      </w:pPr>
      <w:r w:rsidRPr="001E1FBD">
        <w:rPr>
          <w:rFonts w:ascii="Myriad Pro" w:hAnsi="Myriad Pro"/>
          <w:iCs/>
          <w:color w:val="000000"/>
          <w:sz w:val="21"/>
          <w:szCs w:val="21"/>
        </w:rPr>
        <w:t xml:space="preserve">By reducing land degradation and maintaining vital ecosystem services, the project aims at improving livelihoods in an area with high poverty and social hardship, particularly in agrarian reform settlements. Strategic action at the national level through the Ministry of Environment's </w:t>
      </w:r>
      <w:r w:rsidR="000865BE">
        <w:rPr>
          <w:rFonts w:ascii="Myriad Pro" w:hAnsi="Myriad Pro"/>
          <w:iCs/>
          <w:color w:val="000000"/>
          <w:sz w:val="21"/>
          <w:szCs w:val="21"/>
        </w:rPr>
        <w:t>w</w:t>
      </w:r>
      <w:r w:rsidRPr="001E1FBD">
        <w:rPr>
          <w:rFonts w:ascii="Myriad Pro" w:hAnsi="Myriad Pro"/>
          <w:iCs/>
          <w:color w:val="000000"/>
          <w:sz w:val="21"/>
          <w:szCs w:val="21"/>
        </w:rPr>
        <w:t xml:space="preserve">ill enable this state's SLM governance model to be disseminated to other states, thereby facilitating replication across the entire Brazilian Semiarid </w:t>
      </w:r>
      <w:proofErr w:type="gramStart"/>
      <w:r w:rsidRPr="001E1FBD">
        <w:rPr>
          <w:rFonts w:ascii="Myriad Pro" w:hAnsi="Myriad Pro"/>
          <w:iCs/>
          <w:color w:val="000000"/>
          <w:sz w:val="21"/>
          <w:szCs w:val="21"/>
        </w:rPr>
        <w:t>region</w:t>
      </w:r>
      <w:proofErr w:type="gramEnd"/>
      <w:r w:rsidRPr="001E1FBD">
        <w:rPr>
          <w:rFonts w:ascii="Myriad Pro" w:hAnsi="Myriad Pro"/>
          <w:iCs/>
          <w:color w:val="000000"/>
          <w:sz w:val="21"/>
          <w:szCs w:val="21"/>
        </w:rPr>
        <w:t xml:space="preserve"> and evoking further global environmental benefits the middle and long term.</w:t>
      </w:r>
    </w:p>
    <w:p w14:paraId="4A2B9DB5" w14:textId="3E4DA213" w:rsidR="00955B59" w:rsidRDefault="00955B59" w:rsidP="001E1FBD">
      <w:pPr>
        <w:spacing w:after="0" w:line="240" w:lineRule="auto"/>
        <w:jc w:val="both"/>
        <w:rPr>
          <w:rFonts w:ascii="Myriad Pro" w:hAnsi="Myriad Pro"/>
          <w:iCs/>
          <w:color w:val="000000"/>
          <w:sz w:val="21"/>
          <w:szCs w:val="21"/>
        </w:rPr>
      </w:pPr>
    </w:p>
    <w:p w14:paraId="03DC2C8E" w14:textId="2411ADCC" w:rsidR="00055640" w:rsidRDefault="00A821E5" w:rsidP="00485E91">
      <w:pPr>
        <w:spacing w:after="0" w:line="240" w:lineRule="auto"/>
        <w:jc w:val="both"/>
        <w:rPr>
          <w:rFonts w:ascii="Myriad Pro" w:hAnsi="Myriad Pro"/>
          <w:iCs/>
          <w:color w:val="000000"/>
          <w:sz w:val="21"/>
          <w:szCs w:val="21"/>
        </w:rPr>
      </w:pPr>
      <w:r w:rsidRPr="005C598C">
        <w:rPr>
          <w:rFonts w:ascii="Myriad Pro" w:hAnsi="Myriad Pro"/>
          <w:iCs/>
          <w:color w:val="000000"/>
          <w:sz w:val="21"/>
          <w:szCs w:val="21"/>
        </w:rPr>
        <w:t xml:space="preserve">The Covid-19 pandemic has caused </w:t>
      </w:r>
      <w:r w:rsidR="00BD4FE2" w:rsidRPr="005C598C">
        <w:rPr>
          <w:rFonts w:ascii="Myriad Pro" w:hAnsi="Myriad Pro"/>
          <w:iCs/>
          <w:color w:val="000000"/>
          <w:sz w:val="21"/>
          <w:szCs w:val="21"/>
        </w:rPr>
        <w:t xml:space="preserve">the </w:t>
      </w:r>
      <w:r w:rsidRPr="005C598C">
        <w:rPr>
          <w:rFonts w:ascii="Myriad Pro" w:hAnsi="Myriad Pro"/>
          <w:iCs/>
          <w:color w:val="000000"/>
          <w:sz w:val="21"/>
          <w:szCs w:val="21"/>
        </w:rPr>
        <w:t>suspen</w:t>
      </w:r>
      <w:r w:rsidR="00BD4FE2" w:rsidRPr="005C598C">
        <w:rPr>
          <w:rFonts w:ascii="Myriad Pro" w:hAnsi="Myriad Pro"/>
          <w:iCs/>
          <w:color w:val="000000"/>
          <w:sz w:val="21"/>
          <w:szCs w:val="21"/>
        </w:rPr>
        <w:t>sion of</w:t>
      </w:r>
      <w:r w:rsidRPr="005C598C">
        <w:rPr>
          <w:rFonts w:ascii="Myriad Pro" w:hAnsi="Myriad Pro"/>
          <w:iCs/>
          <w:color w:val="000000"/>
          <w:sz w:val="21"/>
          <w:szCs w:val="21"/>
        </w:rPr>
        <w:t xml:space="preserve"> all field activities since March 2020, and as the Project </w:t>
      </w:r>
      <w:r w:rsidR="00BD4FE2" w:rsidRPr="005C598C">
        <w:rPr>
          <w:rFonts w:ascii="Myriad Pro" w:hAnsi="Myriad Pro"/>
          <w:iCs/>
          <w:color w:val="000000"/>
          <w:sz w:val="21"/>
          <w:szCs w:val="21"/>
        </w:rPr>
        <w:t>has a strong local implementation component</w:t>
      </w:r>
      <w:r w:rsidRPr="005C598C">
        <w:rPr>
          <w:rFonts w:ascii="Myriad Pro" w:hAnsi="Myriad Pro"/>
          <w:iCs/>
          <w:color w:val="000000"/>
          <w:sz w:val="21"/>
          <w:szCs w:val="21"/>
        </w:rPr>
        <w:t xml:space="preserve">, </w:t>
      </w:r>
      <w:r w:rsidR="00BD4FE2" w:rsidRPr="005C598C">
        <w:rPr>
          <w:rFonts w:ascii="Myriad Pro" w:hAnsi="Myriad Pro"/>
          <w:iCs/>
          <w:color w:val="000000"/>
          <w:sz w:val="21"/>
          <w:szCs w:val="21"/>
        </w:rPr>
        <w:t xml:space="preserve">it had a major </w:t>
      </w:r>
      <w:r w:rsidRPr="005C598C">
        <w:rPr>
          <w:rFonts w:ascii="Myriad Pro" w:hAnsi="Myriad Pro"/>
          <w:iCs/>
          <w:color w:val="000000"/>
          <w:sz w:val="21"/>
          <w:szCs w:val="21"/>
        </w:rPr>
        <w:t xml:space="preserve">impact on the activities planned. </w:t>
      </w:r>
      <w:proofErr w:type="gramStart"/>
      <w:r w:rsidR="00BD4FE2" w:rsidRPr="005C598C">
        <w:rPr>
          <w:rFonts w:ascii="Myriad Pro" w:hAnsi="Myriad Pro"/>
          <w:iCs/>
          <w:color w:val="000000"/>
          <w:sz w:val="21"/>
          <w:szCs w:val="21"/>
        </w:rPr>
        <w:t>In light of</w:t>
      </w:r>
      <w:proofErr w:type="gramEnd"/>
      <w:r w:rsidR="00BD4FE2" w:rsidRPr="005C598C">
        <w:rPr>
          <w:rFonts w:ascii="Myriad Pro" w:hAnsi="Myriad Pro"/>
          <w:iCs/>
          <w:color w:val="000000"/>
          <w:sz w:val="21"/>
          <w:szCs w:val="21"/>
        </w:rPr>
        <w:t xml:space="preserve"> that situation, the </w:t>
      </w:r>
      <w:r w:rsidRPr="005C598C">
        <w:rPr>
          <w:rFonts w:ascii="Myriad Pro" w:hAnsi="Myriad Pro"/>
          <w:iCs/>
          <w:color w:val="000000"/>
          <w:sz w:val="21"/>
          <w:szCs w:val="21"/>
        </w:rPr>
        <w:t xml:space="preserve">project </w:t>
      </w:r>
      <w:r w:rsidR="00BD4FE2" w:rsidRPr="005C598C">
        <w:rPr>
          <w:rFonts w:ascii="Myriad Pro" w:hAnsi="Myriad Pro"/>
          <w:iCs/>
          <w:color w:val="000000"/>
          <w:sz w:val="21"/>
          <w:szCs w:val="21"/>
        </w:rPr>
        <w:t>is implementing a series of mitigation</w:t>
      </w:r>
      <w:r w:rsidRPr="005C598C">
        <w:rPr>
          <w:rFonts w:ascii="Myriad Pro" w:hAnsi="Myriad Pro"/>
          <w:iCs/>
          <w:color w:val="000000"/>
          <w:sz w:val="21"/>
          <w:szCs w:val="21"/>
        </w:rPr>
        <w:t>, prevention and awareness</w:t>
      </w:r>
      <w:r w:rsidR="00BD4FE2" w:rsidRPr="005C598C">
        <w:rPr>
          <w:rFonts w:ascii="Myriad Pro" w:hAnsi="Myriad Pro"/>
          <w:iCs/>
          <w:color w:val="000000"/>
          <w:sz w:val="21"/>
          <w:szCs w:val="21"/>
        </w:rPr>
        <w:t>-raising</w:t>
      </w:r>
      <w:r w:rsidRPr="005C598C">
        <w:rPr>
          <w:rFonts w:ascii="Myriad Pro" w:hAnsi="Myriad Pro"/>
          <w:iCs/>
          <w:color w:val="000000"/>
          <w:sz w:val="21"/>
          <w:szCs w:val="21"/>
        </w:rPr>
        <w:t xml:space="preserve"> actions, </w:t>
      </w:r>
      <w:r w:rsidR="0016163A" w:rsidRPr="0016163A">
        <w:rPr>
          <w:rFonts w:ascii="Myriad Pro" w:hAnsi="Myriad Pro"/>
          <w:iCs/>
          <w:color w:val="000000"/>
          <w:sz w:val="21"/>
          <w:szCs w:val="21"/>
        </w:rPr>
        <w:t>However, all this effort came up against a major bottleneck which is local internet access, given the remote locations with low human development levels and scarce infrastructure, including energy, sanitation and internet access.</w:t>
      </w:r>
      <w:r w:rsidR="006B7ADF">
        <w:rPr>
          <w:rFonts w:ascii="Myriad Pro" w:hAnsi="Myriad Pro"/>
          <w:iCs/>
          <w:color w:val="000000"/>
          <w:sz w:val="21"/>
          <w:szCs w:val="21"/>
        </w:rPr>
        <w:t xml:space="preserve"> </w:t>
      </w:r>
    </w:p>
    <w:p w14:paraId="2A509F85" w14:textId="77777777" w:rsidR="00055640" w:rsidRDefault="00055640" w:rsidP="00485E91">
      <w:pPr>
        <w:spacing w:after="0" w:line="240" w:lineRule="auto"/>
        <w:jc w:val="both"/>
        <w:rPr>
          <w:rFonts w:ascii="Myriad Pro" w:hAnsi="Myriad Pro"/>
          <w:iCs/>
          <w:color w:val="000000"/>
          <w:sz w:val="21"/>
          <w:szCs w:val="21"/>
        </w:rPr>
      </w:pPr>
    </w:p>
    <w:p w14:paraId="5FAE4448" w14:textId="77777777" w:rsidR="000331D6" w:rsidRPr="000331D6" w:rsidRDefault="000331D6" w:rsidP="000331D6">
      <w:pPr>
        <w:rPr>
          <w:rFonts w:ascii="Myriad Pro" w:hAnsi="Myriad Pro"/>
          <w:iCs/>
          <w:color w:val="000000"/>
          <w:sz w:val="21"/>
          <w:szCs w:val="21"/>
        </w:rPr>
      </w:pPr>
      <w:r w:rsidRPr="000331D6">
        <w:rPr>
          <w:rFonts w:ascii="Myriad Pro" w:hAnsi="Myriad Pro"/>
          <w:iCs/>
          <w:color w:val="000000"/>
          <w:sz w:val="21"/>
          <w:szCs w:val="21"/>
        </w:rPr>
        <w:t>In terms of the overall national Covid-19 situation, Brazil is currently one of the world's epicenters, having recently reached 500,000 deaths with a high contamination rate. Vaccination is proceeding at a slow pace, and this means that we do not have forecasts in the field until at least the end of the year.</w:t>
      </w:r>
    </w:p>
    <w:p w14:paraId="5E1AFCD2" w14:textId="77777777" w:rsidR="000331D6" w:rsidRPr="005C598C" w:rsidRDefault="000331D6" w:rsidP="00485E91">
      <w:pPr>
        <w:spacing w:after="0" w:line="240" w:lineRule="auto"/>
        <w:jc w:val="both"/>
        <w:rPr>
          <w:rFonts w:ascii="Myriad Pro" w:hAnsi="Myriad Pro"/>
          <w:iCs/>
          <w:color w:val="000000"/>
          <w:sz w:val="21"/>
          <w:szCs w:val="21"/>
        </w:rPr>
      </w:pPr>
    </w:p>
    <w:p w14:paraId="74F3B6AC" w14:textId="77777777" w:rsidR="00A821E5" w:rsidRPr="00485E91" w:rsidRDefault="00A821E5" w:rsidP="00485E91">
      <w:pPr>
        <w:spacing w:after="0" w:line="240" w:lineRule="auto"/>
        <w:jc w:val="both"/>
        <w:rPr>
          <w:rFonts w:ascii="Myriad Pro" w:hAnsi="Myriad Pro"/>
          <w:iCs/>
          <w:color w:val="000000"/>
          <w:sz w:val="21"/>
          <w:szCs w:val="21"/>
          <w:highlight w:val="lightGray"/>
        </w:rPr>
      </w:pPr>
    </w:p>
    <w:p w14:paraId="29A7EE72" w14:textId="2BC3EA9B" w:rsidR="00637A8A" w:rsidRDefault="00637A8A" w:rsidP="00637A8A">
      <w:pPr>
        <w:pStyle w:val="Ttulo5"/>
        <w:numPr>
          <w:ilvl w:val="0"/>
          <w:numId w:val="10"/>
        </w:numPr>
        <w:spacing w:before="0" w:line="240" w:lineRule="auto"/>
        <w:ind w:left="360"/>
        <w:rPr>
          <w:rFonts w:ascii="Myriad Pro" w:eastAsiaTheme="minorHAnsi" w:hAnsi="Myriad Pro" w:cstheme="minorBidi"/>
          <w:b/>
          <w:bCs/>
          <w:color w:val="auto"/>
          <w:sz w:val="26"/>
          <w:szCs w:val="26"/>
        </w:rPr>
      </w:pPr>
      <w:r w:rsidRPr="00786266">
        <w:rPr>
          <w:rFonts w:ascii="Myriad Pro" w:eastAsiaTheme="minorHAnsi" w:hAnsi="Myriad Pro" w:cstheme="minorBidi"/>
          <w:b/>
          <w:bCs/>
          <w:color w:val="auto"/>
          <w:sz w:val="26"/>
          <w:szCs w:val="26"/>
        </w:rPr>
        <w:t>TE Purpose</w:t>
      </w:r>
    </w:p>
    <w:p w14:paraId="5AE9DB53" w14:textId="77777777" w:rsidR="004127F1" w:rsidRDefault="004127F1" w:rsidP="00637A8A">
      <w:pPr>
        <w:spacing w:after="0" w:line="240" w:lineRule="auto"/>
        <w:jc w:val="both"/>
        <w:rPr>
          <w:rFonts w:ascii="Myriad Pro" w:hAnsi="Myriad Pro"/>
          <w:color w:val="000000"/>
        </w:rPr>
      </w:pPr>
    </w:p>
    <w:p w14:paraId="0D7E21A2" w14:textId="6FEC64F4" w:rsidR="00F63AAA" w:rsidRDefault="00F33C72" w:rsidP="00637A8A">
      <w:pPr>
        <w:spacing w:after="0" w:line="240" w:lineRule="auto"/>
        <w:jc w:val="both"/>
        <w:rPr>
          <w:rFonts w:ascii="Myriad Pro" w:hAnsi="Myriad Pro"/>
          <w:color w:val="000000"/>
        </w:rPr>
      </w:pPr>
      <w:r w:rsidRPr="00F33C72">
        <w:rPr>
          <w:rFonts w:ascii="Myriad Pro" w:hAnsi="Myriad Pro"/>
          <w:color w:val="000000"/>
        </w:rPr>
        <w:t>The TE report will assess the achievement of project results against what was expected to be achieved and draw lessons that can both improve the sustainability of benefits from this project, and aid in the overall enhancement of UNDP programming. The TE report promotes accountability and transparency and assesses the extent of project accomplishments.</w:t>
      </w:r>
    </w:p>
    <w:p w14:paraId="1D18EE05" w14:textId="77777777" w:rsidR="00F33C72" w:rsidRDefault="00F33C72" w:rsidP="00637A8A">
      <w:pPr>
        <w:spacing w:after="0" w:line="240" w:lineRule="auto"/>
        <w:jc w:val="both"/>
        <w:rPr>
          <w:rFonts w:ascii="Myriad Pro" w:hAnsi="Myriad Pro"/>
          <w:color w:val="000000"/>
        </w:rPr>
      </w:pPr>
    </w:p>
    <w:p w14:paraId="69CC4427" w14:textId="19EAD1A9" w:rsidR="00F63AAA" w:rsidRPr="002F39C4" w:rsidRDefault="00F63AAA" w:rsidP="00F63AAA">
      <w:pPr>
        <w:spacing w:after="0" w:line="240" w:lineRule="auto"/>
        <w:jc w:val="both"/>
        <w:rPr>
          <w:rFonts w:ascii="Myriad Pro" w:hAnsi="Myriad Pro"/>
          <w:color w:val="000000"/>
        </w:rPr>
      </w:pPr>
      <w:r w:rsidRPr="002F39C4">
        <w:rPr>
          <w:rFonts w:ascii="Myriad Pro" w:hAnsi="Myriad Pro"/>
          <w:color w:val="000000"/>
        </w:rPr>
        <w:t>The results of the TE Report</w:t>
      </w:r>
      <w:r w:rsidR="00BD4FE2" w:rsidRPr="002F39C4">
        <w:rPr>
          <w:rFonts w:ascii="Myriad Pro" w:hAnsi="Myriad Pro"/>
          <w:color w:val="000000"/>
        </w:rPr>
        <w:t>, including</w:t>
      </w:r>
      <w:r w:rsidRPr="002F39C4">
        <w:rPr>
          <w:rFonts w:ascii="Myriad Pro" w:hAnsi="Myriad Pro"/>
          <w:color w:val="000000"/>
        </w:rPr>
        <w:t xml:space="preserve"> the analysis of the indicators </w:t>
      </w:r>
      <w:r w:rsidR="00BD4FE2" w:rsidRPr="002F39C4">
        <w:rPr>
          <w:rFonts w:ascii="Myriad Pro" w:hAnsi="Myriad Pro"/>
          <w:color w:val="000000"/>
        </w:rPr>
        <w:t xml:space="preserve">and </w:t>
      </w:r>
      <w:r w:rsidRPr="002F39C4">
        <w:rPr>
          <w:rFonts w:ascii="Myriad Pro" w:hAnsi="Myriad Pro"/>
          <w:color w:val="000000"/>
        </w:rPr>
        <w:t>lessons learned</w:t>
      </w:r>
      <w:r w:rsidR="00BD4FE2" w:rsidRPr="002F39C4">
        <w:rPr>
          <w:rFonts w:ascii="Myriad Pro" w:hAnsi="Myriad Pro"/>
          <w:color w:val="000000"/>
        </w:rPr>
        <w:t>,</w:t>
      </w:r>
      <w:r w:rsidRPr="002F39C4">
        <w:rPr>
          <w:rFonts w:ascii="Myriad Pro" w:hAnsi="Myriad Pro"/>
          <w:color w:val="000000"/>
        </w:rPr>
        <w:t xml:space="preserve"> will serve the implementing partner (</w:t>
      </w:r>
      <w:r w:rsidR="00F7566A">
        <w:rPr>
          <w:rFonts w:ascii="Myriad Pro" w:hAnsi="Myriad Pro"/>
          <w:color w:val="000000"/>
        </w:rPr>
        <w:t>MMA</w:t>
      </w:r>
      <w:r w:rsidRPr="002F39C4">
        <w:rPr>
          <w:rFonts w:ascii="Myriad Pro" w:hAnsi="Myriad Pro"/>
          <w:color w:val="000000"/>
        </w:rPr>
        <w:t>/Government) and UNDP for the elaboration and contribution in future projects and public policies. In addition, the Project has built a solid network of partners and beneficiaries who will also be able to use these results in formulating their post-project work plans.</w:t>
      </w:r>
    </w:p>
    <w:p w14:paraId="5C5F882C" w14:textId="77777777" w:rsidR="00F63AAA" w:rsidRPr="002F39C4" w:rsidRDefault="00F63AAA" w:rsidP="00F63AAA">
      <w:pPr>
        <w:spacing w:after="0" w:line="240" w:lineRule="auto"/>
        <w:jc w:val="both"/>
        <w:rPr>
          <w:rFonts w:ascii="Myriad Pro" w:hAnsi="Myriad Pro"/>
          <w:color w:val="000000"/>
        </w:rPr>
      </w:pPr>
    </w:p>
    <w:p w14:paraId="72D11544" w14:textId="523367F6" w:rsidR="008C688F" w:rsidRDefault="002236C6" w:rsidP="00F63AAA">
      <w:pPr>
        <w:spacing w:after="0" w:line="240" w:lineRule="auto"/>
        <w:jc w:val="both"/>
        <w:rPr>
          <w:rFonts w:ascii="Myriad Pro" w:hAnsi="Myriad Pro"/>
          <w:color w:val="000000"/>
        </w:rPr>
      </w:pPr>
      <w:r w:rsidRPr="002236C6">
        <w:rPr>
          <w:rFonts w:ascii="Myriad Pro" w:hAnsi="Myriad Pro"/>
          <w:color w:val="000000"/>
        </w:rPr>
        <w:t xml:space="preserve">The scope and objectives of the TE must include aspects such as the impact of the results obtained by the project, </w:t>
      </w:r>
      <w:r w:rsidR="00374260" w:rsidRPr="00374260">
        <w:rPr>
          <w:rFonts w:ascii="Myriad Pro" w:hAnsi="Myriad Pro"/>
          <w:color w:val="000000"/>
        </w:rPr>
        <w:t xml:space="preserve">they </w:t>
      </w:r>
      <w:proofErr w:type="gramStart"/>
      <w:r w:rsidR="00374260" w:rsidRPr="00374260">
        <w:rPr>
          <w:rFonts w:ascii="Myriad Pro" w:hAnsi="Myriad Pro"/>
          <w:color w:val="000000"/>
        </w:rPr>
        <w:t>are:</w:t>
      </w:r>
      <w:proofErr w:type="gramEnd"/>
      <w:r w:rsidRPr="002236C6">
        <w:rPr>
          <w:rFonts w:ascii="Myriad Pro" w:hAnsi="Myriad Pro"/>
          <w:color w:val="000000"/>
        </w:rPr>
        <w:t xml:space="preserve"> strengthening governance frameworks to combat land degradation processes, replication of SLM practices, recovery of degraded areas and increase in income and food </w:t>
      </w:r>
      <w:r w:rsidR="00971C6C" w:rsidRPr="00971C6C">
        <w:rPr>
          <w:rFonts w:ascii="Myriad Pro" w:hAnsi="Myriad Pro"/>
          <w:color w:val="000000"/>
        </w:rPr>
        <w:t>security</w:t>
      </w:r>
      <w:r w:rsidR="00971C6C">
        <w:rPr>
          <w:rFonts w:ascii="Myriad Pro" w:hAnsi="Myriad Pro"/>
          <w:color w:val="000000"/>
        </w:rPr>
        <w:t xml:space="preserve"> </w:t>
      </w:r>
      <w:r w:rsidRPr="002236C6">
        <w:rPr>
          <w:rFonts w:ascii="Myriad Pro" w:hAnsi="Myriad Pro"/>
          <w:color w:val="000000"/>
        </w:rPr>
        <w:t xml:space="preserve">of </w:t>
      </w:r>
      <w:r w:rsidR="00246026" w:rsidRPr="00246026">
        <w:rPr>
          <w:rFonts w:ascii="Myriad Pro" w:hAnsi="Myriad Pro"/>
          <w:color w:val="000000"/>
        </w:rPr>
        <w:t xml:space="preserve">the </w:t>
      </w:r>
      <w:r w:rsidR="003A1C82" w:rsidRPr="00246026">
        <w:rPr>
          <w:rFonts w:ascii="Myriad Pro" w:hAnsi="Myriad Pro"/>
          <w:color w:val="000000"/>
        </w:rPr>
        <w:t>beneficiaries’</w:t>
      </w:r>
      <w:r w:rsidR="00246026" w:rsidRPr="00246026">
        <w:rPr>
          <w:rFonts w:ascii="Myriad Pro" w:hAnsi="Myriad Pro"/>
          <w:color w:val="000000"/>
        </w:rPr>
        <w:t xml:space="preserve"> families</w:t>
      </w:r>
      <w:r w:rsidR="00246026">
        <w:rPr>
          <w:rFonts w:ascii="Myriad Pro" w:hAnsi="Myriad Pro"/>
          <w:color w:val="000000"/>
        </w:rPr>
        <w:t>,</w:t>
      </w:r>
      <w:r w:rsidR="00523981">
        <w:rPr>
          <w:rFonts w:ascii="Myriad Pro" w:hAnsi="Myriad Pro"/>
          <w:color w:val="000000"/>
        </w:rPr>
        <w:t xml:space="preserve"> </w:t>
      </w:r>
      <w:r w:rsidR="00246026">
        <w:rPr>
          <w:rFonts w:ascii="Myriad Pro" w:hAnsi="Myriad Pro"/>
          <w:color w:val="000000"/>
        </w:rPr>
        <w:t>wh</w:t>
      </w:r>
      <w:r w:rsidR="00523981" w:rsidRPr="00523981">
        <w:rPr>
          <w:rFonts w:ascii="Myriad Pro" w:hAnsi="Myriad Pro"/>
          <w:color w:val="000000"/>
        </w:rPr>
        <w:t>ich will prove that, in addition to conserving biodiversity, the project has directly contributed to the livelihood of our target audience.</w:t>
      </w:r>
    </w:p>
    <w:p w14:paraId="11985690" w14:textId="77777777" w:rsidR="00C06ABB" w:rsidRDefault="00C06ABB" w:rsidP="00F63AAA">
      <w:pPr>
        <w:spacing w:after="0" w:line="240" w:lineRule="auto"/>
        <w:jc w:val="both"/>
        <w:rPr>
          <w:rFonts w:ascii="Myriad Pro" w:hAnsi="Myriad Pro"/>
          <w:color w:val="000000"/>
        </w:rPr>
      </w:pPr>
    </w:p>
    <w:p w14:paraId="25F237F4" w14:textId="2F27F8F3" w:rsidR="00637A8A" w:rsidRPr="00E10F4B" w:rsidRDefault="00950CBB" w:rsidP="00637A8A">
      <w:pPr>
        <w:spacing w:after="0" w:line="240" w:lineRule="auto"/>
        <w:jc w:val="both"/>
        <w:rPr>
          <w:rFonts w:ascii="Myriad Pro" w:hAnsi="Myriad Pro"/>
          <w:color w:val="000000"/>
        </w:rPr>
      </w:pPr>
      <w:r w:rsidRPr="00950CBB">
        <w:rPr>
          <w:rFonts w:ascii="Myriad Pro" w:hAnsi="Myriad Pro"/>
          <w:color w:val="000000"/>
        </w:rPr>
        <w:t>The impact of the Covid-19 pandemic on project outcomes will also be an important aspect of the TE</w:t>
      </w:r>
      <w:r w:rsidR="00F63AAA" w:rsidRPr="0020617D">
        <w:rPr>
          <w:rFonts w:ascii="Myriad Pro" w:hAnsi="Myriad Pro"/>
          <w:color w:val="000000"/>
        </w:rPr>
        <w:t>.</w:t>
      </w:r>
    </w:p>
    <w:p w14:paraId="4BAE0F03" w14:textId="77777777" w:rsidR="00FE72BE" w:rsidRPr="00FB0B39" w:rsidRDefault="00FE72BE" w:rsidP="00637A8A">
      <w:pPr>
        <w:pStyle w:val="Prrafodelista"/>
        <w:spacing w:after="0" w:line="240" w:lineRule="auto"/>
        <w:ind w:left="360"/>
        <w:jc w:val="both"/>
        <w:rPr>
          <w:rFonts w:cstheme="minorHAnsi"/>
          <w:b/>
          <w:sz w:val="30"/>
          <w:szCs w:val="30"/>
        </w:rPr>
      </w:pPr>
    </w:p>
    <w:p w14:paraId="59ED2B3D" w14:textId="77777777" w:rsidR="00637A8A" w:rsidRPr="00DF02D9" w:rsidRDefault="00637A8A" w:rsidP="00637A8A">
      <w:pPr>
        <w:spacing w:after="0" w:line="240" w:lineRule="auto"/>
        <w:jc w:val="both"/>
        <w:rPr>
          <w:rFonts w:cstheme="minorHAnsi"/>
          <w:b/>
          <w:sz w:val="28"/>
          <w:szCs w:val="28"/>
          <w:u w:val="single"/>
        </w:rPr>
      </w:pPr>
      <w:r w:rsidRPr="00B2766A">
        <w:rPr>
          <w:rFonts w:ascii="Myriad Pro" w:hAnsi="Myriad Pro"/>
          <w:b/>
          <w:color w:val="000000"/>
          <w:sz w:val="26"/>
          <w:u w:val="single"/>
        </w:rPr>
        <w:t>DUTIES AND RESPONSIBILITIES</w:t>
      </w:r>
      <w:r w:rsidRPr="00DF02D9">
        <w:rPr>
          <w:rFonts w:cstheme="minorHAnsi"/>
          <w:b/>
          <w:sz w:val="28"/>
          <w:szCs w:val="28"/>
          <w:u w:val="single"/>
        </w:rPr>
        <w:t xml:space="preserve"> </w:t>
      </w:r>
    </w:p>
    <w:p w14:paraId="7AA09A4C" w14:textId="77777777" w:rsidR="00637A8A" w:rsidRPr="00DF02D9" w:rsidRDefault="00637A8A" w:rsidP="00637A8A">
      <w:pPr>
        <w:spacing w:after="0" w:line="240" w:lineRule="auto"/>
        <w:ind w:left="993"/>
        <w:rPr>
          <w:rFonts w:cstheme="minorHAnsi"/>
        </w:rPr>
      </w:pPr>
    </w:p>
    <w:p w14:paraId="7E4C5F53" w14:textId="77777777" w:rsidR="00637A8A" w:rsidRPr="00786266" w:rsidRDefault="00637A8A" w:rsidP="00637A8A">
      <w:pPr>
        <w:pStyle w:val="Ttulo5"/>
        <w:numPr>
          <w:ilvl w:val="0"/>
          <w:numId w:val="10"/>
        </w:numPr>
        <w:spacing w:before="0" w:line="240" w:lineRule="auto"/>
        <w:ind w:left="360"/>
        <w:rPr>
          <w:rFonts w:ascii="Myriad Pro" w:eastAsiaTheme="minorHAnsi" w:hAnsi="Myriad Pro" w:cstheme="minorBidi"/>
          <w:b/>
          <w:bCs/>
          <w:color w:val="auto"/>
          <w:sz w:val="26"/>
          <w:szCs w:val="26"/>
        </w:rPr>
      </w:pPr>
      <w:r w:rsidRPr="00786266">
        <w:rPr>
          <w:rFonts w:ascii="Myriad Pro" w:eastAsiaTheme="minorHAnsi" w:hAnsi="Myriad Pro" w:cstheme="minorBidi"/>
          <w:b/>
          <w:bCs/>
          <w:color w:val="auto"/>
          <w:sz w:val="26"/>
          <w:szCs w:val="26"/>
        </w:rPr>
        <w:t>TE Approach &amp; Methodology</w:t>
      </w:r>
    </w:p>
    <w:p w14:paraId="68B5E680" w14:textId="77777777" w:rsidR="0064755B" w:rsidRDefault="0064755B" w:rsidP="0064755B">
      <w:pPr>
        <w:spacing w:after="0" w:line="240" w:lineRule="auto"/>
        <w:rPr>
          <w:rFonts w:ascii="Myriad Pro" w:hAnsi="Myriad Pro"/>
          <w:b/>
          <w:bCs/>
          <w:sz w:val="26"/>
          <w:szCs w:val="26"/>
        </w:rPr>
      </w:pPr>
    </w:p>
    <w:p w14:paraId="4C08ECB0" w14:textId="77777777" w:rsidR="009B2924" w:rsidRPr="009B2924" w:rsidRDefault="009B2924" w:rsidP="009B2924">
      <w:pPr>
        <w:spacing w:after="0" w:line="240" w:lineRule="auto"/>
        <w:jc w:val="both"/>
        <w:rPr>
          <w:rFonts w:ascii="Myriad Pro" w:hAnsi="Myriad Pro"/>
          <w:color w:val="000000"/>
        </w:rPr>
      </w:pPr>
      <w:r w:rsidRPr="009B2924">
        <w:rPr>
          <w:rFonts w:ascii="Myriad Pro" w:hAnsi="Myriad Pro"/>
          <w:color w:val="000000"/>
        </w:rPr>
        <w:t xml:space="preserve">The TE must provide evidence-based information that is credible, </w:t>
      </w:r>
      <w:proofErr w:type="gramStart"/>
      <w:r w:rsidRPr="009B2924">
        <w:rPr>
          <w:rFonts w:ascii="Myriad Pro" w:hAnsi="Myriad Pro"/>
          <w:color w:val="000000"/>
        </w:rPr>
        <w:t>reliable</w:t>
      </w:r>
      <w:proofErr w:type="gramEnd"/>
      <w:r w:rsidRPr="009B2924">
        <w:rPr>
          <w:rFonts w:ascii="Myriad Pro" w:hAnsi="Myriad Pro"/>
          <w:color w:val="000000"/>
        </w:rPr>
        <w:t xml:space="preserve"> and useful.</w:t>
      </w:r>
    </w:p>
    <w:p w14:paraId="0D6CF7F4" w14:textId="77777777" w:rsidR="009B2924" w:rsidRPr="009B2924" w:rsidRDefault="009B2924" w:rsidP="009B2924">
      <w:pPr>
        <w:spacing w:after="0" w:line="240" w:lineRule="auto"/>
        <w:jc w:val="both"/>
        <w:rPr>
          <w:rFonts w:ascii="Myriad Pro" w:hAnsi="Myriad Pro"/>
          <w:color w:val="000000"/>
        </w:rPr>
      </w:pPr>
    </w:p>
    <w:p w14:paraId="28710137" w14:textId="70C5E357" w:rsidR="009B2924" w:rsidRPr="009B2924" w:rsidRDefault="009B2924" w:rsidP="009B2924">
      <w:pPr>
        <w:spacing w:after="0" w:line="240" w:lineRule="auto"/>
        <w:jc w:val="both"/>
        <w:rPr>
          <w:rFonts w:ascii="Myriad Pro" w:hAnsi="Myriad Pro"/>
          <w:color w:val="000000"/>
        </w:rPr>
      </w:pPr>
      <w:r w:rsidRPr="009B2924">
        <w:rPr>
          <w:rFonts w:ascii="Myriad Pro" w:hAnsi="Myriad Pro"/>
          <w:color w:val="000000"/>
        </w:rPr>
        <w:t>The TE team will review all relevant sources of information including documents prepared during the preparation phase (</w:t>
      </w:r>
      <w:proofErr w:type="gramStart"/>
      <w:r w:rsidRPr="009B2924">
        <w:rPr>
          <w:rFonts w:ascii="Myriad Pro" w:hAnsi="Myriad Pro"/>
          <w:color w:val="000000"/>
        </w:rPr>
        <w:t>i.e.</w:t>
      </w:r>
      <w:proofErr w:type="gramEnd"/>
      <w:r w:rsidRPr="009B2924">
        <w:rPr>
          <w:rFonts w:ascii="Myriad Pro" w:hAnsi="Myriad Pro"/>
          <w:color w:val="000000"/>
        </w:rPr>
        <w:t xml:space="preserve"> PIF, UNDP Initiation Plan, UNDP Social and Environmental Screening Procedure/SESP) the Project Document, project reports including annual PIRs, project budget revisions, lesson learned reports, national strategic and legal documents, and any other materials that the team considers useful for this evidence-based evaluation. The TE team will review the baseline and midterm GEF focal area Core Indicators/Tracking Tools submitted to the GEF at the CEO endorsement and midterm stages and the terminal Core Indicators/Tracking Tools that must be completed</w:t>
      </w:r>
      <w:r w:rsidR="00D47C26">
        <w:rPr>
          <w:rFonts w:ascii="Myriad Pro" w:hAnsi="Myriad Pro"/>
          <w:color w:val="000000"/>
        </w:rPr>
        <w:t>.</w:t>
      </w:r>
    </w:p>
    <w:p w14:paraId="12486FF4" w14:textId="77777777" w:rsidR="009B2924" w:rsidRPr="009B2924" w:rsidRDefault="009B2924" w:rsidP="009B2924">
      <w:pPr>
        <w:spacing w:after="0" w:line="240" w:lineRule="auto"/>
        <w:jc w:val="both"/>
        <w:rPr>
          <w:rFonts w:ascii="Myriad Pro" w:hAnsi="Myriad Pro"/>
          <w:color w:val="000000"/>
        </w:rPr>
      </w:pPr>
    </w:p>
    <w:p w14:paraId="7FFB965D" w14:textId="77777777" w:rsidR="009B2924" w:rsidRPr="009B2924" w:rsidRDefault="009B2924" w:rsidP="009B2924">
      <w:pPr>
        <w:spacing w:after="0" w:line="240" w:lineRule="auto"/>
        <w:jc w:val="both"/>
        <w:rPr>
          <w:rFonts w:ascii="Myriad Pro" w:hAnsi="Myriad Pro"/>
          <w:color w:val="000000"/>
        </w:rPr>
      </w:pPr>
      <w:r w:rsidRPr="009B2924">
        <w:rPr>
          <w:rFonts w:ascii="Myriad Pro" w:hAnsi="Myriad Pro"/>
          <w:color w:val="000000"/>
        </w:rPr>
        <w:t xml:space="preserve">The TE team is expected to follow a participatory and consultative approach ensuring close engagement with the Project Team, government counterparts (the GEF Operational Focal Point), Implementing Partners, the UNDP Country Office(s), the Regional Technical Advisors, direct </w:t>
      </w:r>
      <w:proofErr w:type="gramStart"/>
      <w:r w:rsidRPr="009B2924">
        <w:rPr>
          <w:rFonts w:ascii="Myriad Pro" w:hAnsi="Myriad Pro"/>
          <w:color w:val="000000"/>
        </w:rPr>
        <w:t>beneficiaries</w:t>
      </w:r>
      <w:proofErr w:type="gramEnd"/>
      <w:r w:rsidRPr="009B2924">
        <w:rPr>
          <w:rFonts w:ascii="Myriad Pro" w:hAnsi="Myriad Pro"/>
          <w:color w:val="000000"/>
        </w:rPr>
        <w:t xml:space="preserve"> and other stakeholders.</w:t>
      </w:r>
    </w:p>
    <w:p w14:paraId="71C46CDC" w14:textId="77777777" w:rsidR="009B2924" w:rsidRPr="009B2924" w:rsidRDefault="009B2924" w:rsidP="009B2924">
      <w:pPr>
        <w:spacing w:after="0" w:line="240" w:lineRule="auto"/>
        <w:jc w:val="both"/>
        <w:rPr>
          <w:rFonts w:ascii="Myriad Pro" w:hAnsi="Myriad Pro"/>
          <w:color w:val="000000"/>
        </w:rPr>
      </w:pPr>
    </w:p>
    <w:p w14:paraId="17913686" w14:textId="77777777" w:rsidR="009B2924" w:rsidRPr="009B2924" w:rsidRDefault="009B2924" w:rsidP="009B2924">
      <w:pPr>
        <w:spacing w:after="0" w:line="240" w:lineRule="auto"/>
        <w:jc w:val="both"/>
        <w:rPr>
          <w:rFonts w:ascii="Myriad Pro" w:hAnsi="Myriad Pro"/>
          <w:color w:val="000000"/>
        </w:rPr>
      </w:pPr>
      <w:r w:rsidRPr="009B2924">
        <w:rPr>
          <w:rFonts w:ascii="Myriad Pro" w:hAnsi="Myriad Pro"/>
          <w:color w:val="000000"/>
        </w:rPr>
        <w:t xml:space="preserve">Engagement of stakeholders is vital to a successful </w:t>
      </w:r>
      <w:proofErr w:type="gramStart"/>
      <w:r w:rsidRPr="009B2924">
        <w:rPr>
          <w:rFonts w:ascii="Myriad Pro" w:hAnsi="Myriad Pro"/>
          <w:color w:val="000000"/>
        </w:rPr>
        <w:t>TE .</w:t>
      </w:r>
      <w:proofErr w:type="gramEnd"/>
      <w:r w:rsidRPr="009B2924">
        <w:rPr>
          <w:rFonts w:ascii="Myriad Pro" w:hAnsi="Myriad Pro"/>
          <w:color w:val="000000"/>
        </w:rPr>
        <w:t xml:space="preserve"> Stakeholder involvement should include interviews with stakeholders who have project responsibilities, including but not limited to executing agencies, senior officials and task team/component leaders, key experts and consultants in the subject area, Project Board, project beneficiaries, academia, local government and CSOs, etc. Additionally, due to the situation of the Covid-19 pandemic in Brazil, there will be no field missions in this TE. However, the Project Management Unit will support and facilitate contacts and platforms for interviews with the stakeholders in each territory where the project operates.</w:t>
      </w:r>
    </w:p>
    <w:p w14:paraId="38E57D3C" w14:textId="77777777" w:rsidR="009B2924" w:rsidRPr="009B2924" w:rsidRDefault="009B2924" w:rsidP="009B2924">
      <w:pPr>
        <w:spacing w:after="0" w:line="240" w:lineRule="auto"/>
        <w:jc w:val="both"/>
        <w:rPr>
          <w:rFonts w:ascii="Myriad Pro" w:hAnsi="Myriad Pro"/>
          <w:color w:val="000000"/>
        </w:rPr>
      </w:pPr>
    </w:p>
    <w:p w14:paraId="0AECB09C" w14:textId="77777777" w:rsidR="009B2924" w:rsidRPr="009B2924" w:rsidRDefault="009B2924" w:rsidP="009B2924">
      <w:pPr>
        <w:spacing w:after="0" w:line="240" w:lineRule="auto"/>
        <w:jc w:val="both"/>
        <w:rPr>
          <w:rFonts w:ascii="Myriad Pro" w:hAnsi="Myriad Pro"/>
          <w:color w:val="000000"/>
        </w:rPr>
      </w:pPr>
      <w:r w:rsidRPr="009B2924">
        <w:rPr>
          <w:rFonts w:ascii="Myriad Pro" w:hAnsi="Myriad Pro"/>
          <w:color w:val="000000"/>
        </w:rPr>
        <w:t>The specific design and methodology for the TE should emerge from consultations between the TE team and the above-mentioned parties regarding what is appropriate and feasible for meeting the TE purpose and objectives and answering the evaluation questions, given limitations of budget, time and data. The TE team must, however, use gender-responsive methodologies and tools and ensure that gender equality and women’s empowerment, as well as other cross-cutting issues and SDGs are incorporated into the TE report.</w:t>
      </w:r>
    </w:p>
    <w:p w14:paraId="353FF8D6" w14:textId="77777777" w:rsidR="009B2924" w:rsidRPr="009B2924" w:rsidRDefault="009B2924" w:rsidP="009B2924">
      <w:pPr>
        <w:spacing w:after="0" w:line="240" w:lineRule="auto"/>
        <w:jc w:val="both"/>
        <w:rPr>
          <w:rFonts w:ascii="Myriad Pro" w:hAnsi="Myriad Pro"/>
          <w:color w:val="000000"/>
        </w:rPr>
      </w:pPr>
    </w:p>
    <w:p w14:paraId="7239EB01" w14:textId="72AF7125" w:rsidR="009B2924" w:rsidRDefault="009B2924" w:rsidP="009B2924">
      <w:pPr>
        <w:spacing w:after="0" w:line="240" w:lineRule="auto"/>
        <w:jc w:val="both"/>
        <w:rPr>
          <w:rFonts w:ascii="Myriad Pro" w:hAnsi="Myriad Pro"/>
          <w:color w:val="000000"/>
        </w:rPr>
      </w:pPr>
      <w:r w:rsidRPr="009B2924">
        <w:rPr>
          <w:rFonts w:ascii="Myriad Pro" w:hAnsi="Myriad Pro"/>
          <w:color w:val="000000"/>
        </w:rPr>
        <w:t xml:space="preserve">The final methodological approach including interview schedule, field visits and data to be used in the evaluation should be clearly outlined in the inception report and be fully discussed and agreed between UNDP, </w:t>
      </w:r>
      <w:proofErr w:type="gramStart"/>
      <w:r w:rsidRPr="009B2924">
        <w:rPr>
          <w:rFonts w:ascii="Myriad Pro" w:hAnsi="Myriad Pro"/>
          <w:color w:val="000000"/>
        </w:rPr>
        <w:t>stakeholders</w:t>
      </w:r>
      <w:proofErr w:type="gramEnd"/>
      <w:r w:rsidRPr="009B2924">
        <w:rPr>
          <w:rFonts w:ascii="Myriad Pro" w:hAnsi="Myriad Pro"/>
          <w:color w:val="000000"/>
        </w:rPr>
        <w:t xml:space="preserve"> and the TE team.</w:t>
      </w:r>
    </w:p>
    <w:p w14:paraId="4F94920D" w14:textId="77777777" w:rsidR="00D47C26" w:rsidRPr="009B2924" w:rsidRDefault="00D47C26" w:rsidP="009B2924">
      <w:pPr>
        <w:spacing w:after="0" w:line="240" w:lineRule="auto"/>
        <w:jc w:val="both"/>
        <w:rPr>
          <w:rFonts w:ascii="Myriad Pro" w:hAnsi="Myriad Pro"/>
          <w:color w:val="000000"/>
        </w:rPr>
      </w:pPr>
    </w:p>
    <w:p w14:paraId="32F96739" w14:textId="77777777" w:rsidR="009B2924" w:rsidRPr="009B2924" w:rsidRDefault="009B2924" w:rsidP="009B2924">
      <w:pPr>
        <w:spacing w:after="0" w:line="240" w:lineRule="auto"/>
        <w:jc w:val="both"/>
        <w:rPr>
          <w:rFonts w:ascii="Myriad Pro" w:hAnsi="Myriad Pro"/>
          <w:color w:val="000000"/>
        </w:rPr>
      </w:pPr>
      <w:r w:rsidRPr="009B2924">
        <w:rPr>
          <w:rFonts w:ascii="Myriad Pro" w:hAnsi="Myriad Pro"/>
          <w:color w:val="000000"/>
        </w:rPr>
        <w:t>The final TE report should describe the full TE approach taken and the rationale for the approach making explicit the underlying assumptions, challenges, strengths and weaknesses about the methods and approach of the evaluation.</w:t>
      </w:r>
    </w:p>
    <w:p w14:paraId="24F9B1E0" w14:textId="77777777" w:rsidR="009B2924" w:rsidRPr="009B2924" w:rsidRDefault="009B2924" w:rsidP="009B2924">
      <w:pPr>
        <w:spacing w:after="0" w:line="240" w:lineRule="auto"/>
        <w:jc w:val="both"/>
        <w:rPr>
          <w:rFonts w:ascii="Myriad Pro" w:hAnsi="Myriad Pro"/>
          <w:color w:val="000000"/>
        </w:rPr>
      </w:pPr>
    </w:p>
    <w:p w14:paraId="1A29B2BF" w14:textId="77777777" w:rsidR="009B2924" w:rsidRPr="009B2924" w:rsidRDefault="009B2924" w:rsidP="009B2924">
      <w:pPr>
        <w:spacing w:after="0" w:line="240" w:lineRule="auto"/>
        <w:jc w:val="both"/>
        <w:rPr>
          <w:rFonts w:ascii="Myriad Pro" w:hAnsi="Myriad Pro"/>
          <w:color w:val="000000"/>
        </w:rPr>
      </w:pPr>
      <w:r w:rsidRPr="009B2924">
        <w:rPr>
          <w:rFonts w:ascii="Myriad Pro" w:hAnsi="Myriad Pro"/>
          <w:color w:val="000000"/>
        </w:rPr>
        <w:t xml:space="preserve">As of 11 March 2020, the World Health Organization (WHO) declared COVID-19 a global pandemic as the new coronavirus rapidly spread to all regions of the world. As external field missions are suspended in the Project, the TE team should develop a methodology that takes this into account to conduct the TE virtually and remotely, including by using remote interview methods and extended desk reviews, data analysis, </w:t>
      </w:r>
      <w:proofErr w:type="gramStart"/>
      <w:r w:rsidRPr="009B2924">
        <w:rPr>
          <w:rFonts w:ascii="Myriad Pro" w:hAnsi="Myriad Pro"/>
          <w:color w:val="000000"/>
        </w:rPr>
        <w:t>surveys</w:t>
      </w:r>
      <w:proofErr w:type="gramEnd"/>
      <w:r w:rsidRPr="009B2924">
        <w:rPr>
          <w:rFonts w:ascii="Myriad Pro" w:hAnsi="Myriad Pro"/>
          <w:color w:val="000000"/>
        </w:rPr>
        <w:t xml:space="preserve"> and evaluation questionnaires. This should be detailed in the TE Inception Report and agreed with the Commissioning Unit.  </w:t>
      </w:r>
    </w:p>
    <w:p w14:paraId="4CBB1118" w14:textId="77777777" w:rsidR="009B2924" w:rsidRPr="009B2924" w:rsidRDefault="009B2924" w:rsidP="009B2924">
      <w:pPr>
        <w:spacing w:after="0" w:line="240" w:lineRule="auto"/>
        <w:jc w:val="both"/>
        <w:rPr>
          <w:rFonts w:ascii="Myriad Pro" w:hAnsi="Myriad Pro"/>
          <w:color w:val="000000"/>
        </w:rPr>
      </w:pPr>
    </w:p>
    <w:p w14:paraId="3F8B990A" w14:textId="77777777" w:rsidR="009B2924" w:rsidRPr="009B2924" w:rsidRDefault="009B2924" w:rsidP="009B2924">
      <w:pPr>
        <w:spacing w:after="0" w:line="240" w:lineRule="auto"/>
        <w:jc w:val="both"/>
        <w:rPr>
          <w:rFonts w:ascii="Myriad Pro" w:hAnsi="Myriad Pro"/>
          <w:color w:val="000000"/>
        </w:rPr>
      </w:pPr>
      <w:r w:rsidRPr="009B2924">
        <w:rPr>
          <w:rFonts w:ascii="Myriad Pro" w:hAnsi="Myriad Pro"/>
          <w:color w:val="000000"/>
        </w:rPr>
        <w:t xml:space="preserve">As the TE is to be entirely carried out virtually, considerations should be taken for stakeholder availability, </w:t>
      </w:r>
      <w:proofErr w:type="gramStart"/>
      <w:r w:rsidRPr="009B2924">
        <w:rPr>
          <w:rFonts w:ascii="Myriad Pro" w:hAnsi="Myriad Pro"/>
          <w:color w:val="000000"/>
        </w:rPr>
        <w:t>ability</w:t>
      </w:r>
      <w:proofErr w:type="gramEnd"/>
      <w:r w:rsidRPr="009B2924">
        <w:rPr>
          <w:rFonts w:ascii="Myriad Pro" w:hAnsi="Myriad Pro"/>
          <w:color w:val="000000"/>
        </w:rPr>
        <w:t xml:space="preserve"> or willingness to be interviewed remotely. In addition, their accessibility to the internet/computer may be an issue as many government and national counterparts may be working from home. These limitations must be reflected in the final TE report.  </w:t>
      </w:r>
    </w:p>
    <w:p w14:paraId="697AEDDF" w14:textId="77777777" w:rsidR="009B2924" w:rsidRPr="009B2924" w:rsidRDefault="009B2924" w:rsidP="009B2924">
      <w:pPr>
        <w:spacing w:after="0" w:line="240" w:lineRule="auto"/>
        <w:jc w:val="both"/>
        <w:rPr>
          <w:rFonts w:ascii="Myriad Pro" w:hAnsi="Myriad Pro"/>
          <w:color w:val="000000"/>
        </w:rPr>
      </w:pPr>
    </w:p>
    <w:p w14:paraId="59F4082C" w14:textId="2C046AAA" w:rsidR="008517FE" w:rsidRPr="004D4411" w:rsidRDefault="009B2924" w:rsidP="009B2924">
      <w:pPr>
        <w:spacing w:after="0" w:line="240" w:lineRule="auto"/>
        <w:jc w:val="both"/>
        <w:rPr>
          <w:rFonts w:ascii="Myriad Pro" w:hAnsi="Myriad Pro"/>
          <w:color w:val="000000"/>
        </w:rPr>
      </w:pPr>
      <w:r w:rsidRPr="009B2924">
        <w:rPr>
          <w:rFonts w:ascii="Myriad Pro" w:hAnsi="Myriad Pro"/>
          <w:color w:val="000000"/>
        </w:rPr>
        <w:t xml:space="preserve">If a data collection/field mission is not possible, then remote interviews may be undertaken through telephone or online (skype, zoom etc.). International consultants can work remotely with national technical advisor support in the field if it is safe for them to operate and travel. No stakeholders, consultants or UNDP staff should be put in harm’s way and safety is the key priority. </w:t>
      </w:r>
      <w:r w:rsidR="008517FE" w:rsidRPr="004D4411">
        <w:rPr>
          <w:rFonts w:ascii="Myriad Pro" w:hAnsi="Myriad Pro"/>
          <w:color w:val="000000"/>
        </w:rPr>
        <w:t xml:space="preserve"> </w:t>
      </w:r>
    </w:p>
    <w:p w14:paraId="01EA69A4" w14:textId="77777777" w:rsidR="008517FE" w:rsidRPr="004D4411" w:rsidRDefault="008517FE" w:rsidP="008517FE">
      <w:pPr>
        <w:spacing w:after="0" w:line="240" w:lineRule="auto"/>
        <w:ind w:left="274"/>
        <w:jc w:val="both"/>
        <w:rPr>
          <w:rFonts w:ascii="Myriad Pro" w:hAnsi="Myriad Pro"/>
          <w:color w:val="000000"/>
        </w:rPr>
      </w:pPr>
    </w:p>
    <w:p w14:paraId="335FA482" w14:textId="77777777" w:rsidR="00E731B3" w:rsidRPr="00786266" w:rsidRDefault="00E731B3" w:rsidP="00E731B3">
      <w:pPr>
        <w:pStyle w:val="Prrafodelista"/>
        <w:numPr>
          <w:ilvl w:val="0"/>
          <w:numId w:val="10"/>
        </w:numPr>
        <w:spacing w:after="0" w:line="240" w:lineRule="auto"/>
        <w:ind w:left="360"/>
        <w:jc w:val="both"/>
        <w:rPr>
          <w:rFonts w:ascii="Myriad Pro" w:hAnsi="Myriad Pro"/>
          <w:b/>
          <w:bCs/>
          <w:sz w:val="26"/>
          <w:szCs w:val="26"/>
        </w:rPr>
      </w:pPr>
      <w:r w:rsidRPr="00786266">
        <w:rPr>
          <w:rFonts w:ascii="Myriad Pro" w:hAnsi="Myriad Pro"/>
          <w:b/>
          <w:bCs/>
          <w:sz w:val="26"/>
          <w:szCs w:val="26"/>
        </w:rPr>
        <w:t>Detailed Scope of the TE</w:t>
      </w:r>
    </w:p>
    <w:p w14:paraId="7736DFC5" w14:textId="77777777" w:rsidR="00E731B3" w:rsidRPr="00A421A6" w:rsidRDefault="00E731B3" w:rsidP="00E731B3">
      <w:pPr>
        <w:spacing w:after="0" w:line="240" w:lineRule="auto"/>
        <w:jc w:val="both"/>
        <w:rPr>
          <w:rFonts w:cstheme="minorHAnsi"/>
        </w:rPr>
      </w:pPr>
    </w:p>
    <w:p w14:paraId="0F3392E3" w14:textId="77777777" w:rsidR="00E731B3" w:rsidRPr="00E77D98" w:rsidRDefault="00E731B3" w:rsidP="00E731B3">
      <w:pPr>
        <w:jc w:val="both"/>
        <w:rPr>
          <w:rFonts w:ascii="Myriad Pro" w:hAnsi="Myriad Pro"/>
          <w:color w:val="000000"/>
        </w:rPr>
      </w:pPr>
      <w:r w:rsidRPr="00E77D98">
        <w:rPr>
          <w:rFonts w:ascii="Myriad Pro" w:hAnsi="Myriad Pro"/>
          <w:color w:val="000000"/>
        </w:rPr>
        <w:t>The TE will assess project performance against expectations set out in the project’s Logical Framework/Results Framework (see TOR Annex A). The TE will assess results according to the criteria outlined in the Guidance for TEs of UNDP-supported GEF-financed Projects</w:t>
      </w:r>
      <w:r>
        <w:rPr>
          <w:rFonts w:ascii="Myriad Pro" w:hAnsi="Myriad Pro"/>
          <w:color w:val="000000"/>
        </w:rPr>
        <w:t xml:space="preserve"> </w:t>
      </w:r>
      <w:hyperlink r:id="rId13" w:history="1">
        <w:r w:rsidRPr="009D11FD">
          <w:rPr>
            <w:rStyle w:val="Hipervnculo"/>
            <w:rFonts w:ascii="Myriad Pro" w:hAnsi="Myriad Pro"/>
            <w:i/>
            <w:sz w:val="21"/>
            <w:szCs w:val="21"/>
          </w:rPr>
          <w:t>http://web.undp.org/evaluation/guideline/documents/GEF/TE_GuidanceforUNDP-supportedGEF-financedProjects.pdf</w:t>
        </w:r>
      </w:hyperlink>
      <w:r>
        <w:rPr>
          <w:rFonts w:ascii="Myriad Pro" w:hAnsi="Myriad Pro"/>
          <w:i/>
          <w:color w:val="000000"/>
          <w:sz w:val="21"/>
          <w:szCs w:val="21"/>
        </w:rPr>
        <w:t>.</w:t>
      </w:r>
    </w:p>
    <w:p w14:paraId="4896CDEE" w14:textId="77777777" w:rsidR="00E731B3" w:rsidRDefault="00E731B3" w:rsidP="00E731B3">
      <w:pPr>
        <w:jc w:val="both"/>
        <w:rPr>
          <w:rFonts w:ascii="Myriad Pro" w:hAnsi="Myriad Pro"/>
          <w:color w:val="000000"/>
          <w:sz w:val="21"/>
          <w:szCs w:val="21"/>
        </w:rPr>
      </w:pPr>
      <w:r>
        <w:rPr>
          <w:rFonts w:ascii="Myriad Pro" w:hAnsi="Myriad Pro"/>
          <w:color w:val="000000"/>
          <w:sz w:val="21"/>
          <w:szCs w:val="21"/>
        </w:rPr>
        <w:t>The Findings section of the TE report will cover the topics listed below.</w:t>
      </w:r>
    </w:p>
    <w:p w14:paraId="5C66F787" w14:textId="77777777" w:rsidR="00E731B3" w:rsidRDefault="00E731B3" w:rsidP="00E731B3">
      <w:pPr>
        <w:jc w:val="both"/>
        <w:rPr>
          <w:rFonts w:ascii="Myriad Pro" w:hAnsi="Myriad Pro"/>
          <w:color w:val="000000"/>
          <w:sz w:val="21"/>
          <w:szCs w:val="21"/>
        </w:rPr>
      </w:pPr>
      <w:r w:rsidRPr="00A27440">
        <w:rPr>
          <w:rFonts w:ascii="Myriad Pro" w:hAnsi="Myriad Pro"/>
          <w:color w:val="000000"/>
          <w:sz w:val="21"/>
          <w:szCs w:val="21"/>
        </w:rPr>
        <w:t xml:space="preserve">A full outline of the TE report’s content is provided in </w:t>
      </w:r>
      <w:proofErr w:type="spellStart"/>
      <w:r w:rsidRPr="00A27440">
        <w:rPr>
          <w:rFonts w:ascii="Myriad Pro" w:hAnsi="Myriad Pro"/>
          <w:color w:val="000000"/>
          <w:sz w:val="21"/>
          <w:szCs w:val="21"/>
        </w:rPr>
        <w:t>ToR</w:t>
      </w:r>
      <w:proofErr w:type="spellEnd"/>
      <w:r w:rsidRPr="00A27440">
        <w:rPr>
          <w:rFonts w:ascii="Myriad Pro" w:hAnsi="Myriad Pro"/>
          <w:color w:val="000000"/>
          <w:sz w:val="21"/>
          <w:szCs w:val="21"/>
        </w:rPr>
        <w:t xml:space="preserve"> Annex C.</w:t>
      </w:r>
    </w:p>
    <w:p w14:paraId="7532EE9A" w14:textId="77777777" w:rsidR="00E731B3" w:rsidRPr="00A27440" w:rsidRDefault="00E731B3" w:rsidP="00E731B3">
      <w:pPr>
        <w:jc w:val="both"/>
        <w:rPr>
          <w:rFonts w:ascii="Myriad Pro" w:hAnsi="Myriad Pro"/>
          <w:color w:val="000000"/>
          <w:sz w:val="21"/>
          <w:szCs w:val="21"/>
        </w:rPr>
      </w:pPr>
      <w:r w:rsidRPr="00A27440">
        <w:rPr>
          <w:rFonts w:ascii="Myriad Pro" w:hAnsi="Myriad Pro"/>
          <w:color w:val="000000"/>
          <w:sz w:val="21"/>
          <w:szCs w:val="21"/>
        </w:rPr>
        <w:lastRenderedPageBreak/>
        <w:t>The asterisk “(*)” indicates criteria for which a rating is required.</w:t>
      </w:r>
    </w:p>
    <w:p w14:paraId="3DF86DC0" w14:textId="77777777" w:rsidR="00E731B3" w:rsidRPr="00A27440" w:rsidRDefault="00E731B3" w:rsidP="00E731B3">
      <w:pPr>
        <w:jc w:val="both"/>
        <w:rPr>
          <w:sz w:val="21"/>
          <w:szCs w:val="21"/>
        </w:rPr>
      </w:pPr>
      <w:r w:rsidRPr="00A27440">
        <w:rPr>
          <w:rFonts w:ascii="Myriad Pro" w:hAnsi="Myriad Pro"/>
          <w:color w:val="000000"/>
          <w:sz w:val="21"/>
          <w:szCs w:val="21"/>
        </w:rPr>
        <w:t>Findings</w:t>
      </w:r>
    </w:p>
    <w:p w14:paraId="7E97367D" w14:textId="77777777" w:rsidR="00E731B3" w:rsidRPr="00A27440" w:rsidRDefault="00E731B3" w:rsidP="00E731B3">
      <w:pPr>
        <w:pStyle w:val="Prrafodelista"/>
        <w:numPr>
          <w:ilvl w:val="0"/>
          <w:numId w:val="11"/>
        </w:numPr>
        <w:ind w:left="360" w:hanging="360"/>
        <w:jc w:val="both"/>
        <w:rPr>
          <w:rFonts w:ascii="Myriad Pro" w:hAnsi="Myriad Pro"/>
          <w:color w:val="000000"/>
          <w:sz w:val="21"/>
          <w:szCs w:val="21"/>
          <w:u w:val="single"/>
        </w:rPr>
      </w:pPr>
      <w:r w:rsidRPr="00A27440">
        <w:rPr>
          <w:rFonts w:ascii="Myriad Pro" w:hAnsi="Myriad Pro"/>
          <w:color w:val="000000"/>
          <w:sz w:val="21"/>
          <w:szCs w:val="21"/>
          <w:u w:val="single"/>
        </w:rPr>
        <w:t>Project Design/Formulation</w:t>
      </w:r>
    </w:p>
    <w:p w14:paraId="0A124E27" w14:textId="77777777" w:rsidR="00E731B3" w:rsidRPr="00A27440" w:rsidRDefault="00E731B3" w:rsidP="00E731B3">
      <w:pPr>
        <w:pStyle w:val="normalbullet"/>
        <w:numPr>
          <w:ilvl w:val="0"/>
          <w:numId w:val="13"/>
        </w:numPr>
        <w:tabs>
          <w:tab w:val="left" w:pos="540"/>
        </w:tabs>
        <w:spacing w:before="0" w:after="0" w:line="259" w:lineRule="auto"/>
        <w:ind w:left="360"/>
        <w:jc w:val="both"/>
        <w:rPr>
          <w:rFonts w:ascii="Myriad Pro" w:eastAsiaTheme="minorHAnsi" w:hAnsi="Myriad Pro" w:cstheme="minorBidi"/>
          <w:color w:val="000000"/>
          <w:sz w:val="21"/>
          <w:szCs w:val="21"/>
          <w:lang w:bidi="ar-SA"/>
        </w:rPr>
      </w:pPr>
      <w:r w:rsidRPr="00A27440">
        <w:rPr>
          <w:rFonts w:ascii="Myriad Pro" w:eastAsiaTheme="minorHAnsi" w:hAnsi="Myriad Pro" w:cstheme="minorBidi"/>
          <w:color w:val="000000"/>
          <w:sz w:val="21"/>
          <w:szCs w:val="21"/>
          <w:lang w:bidi="ar-SA"/>
        </w:rPr>
        <w:t xml:space="preserve">National priorities and country </w:t>
      </w:r>
      <w:proofErr w:type="gramStart"/>
      <w:r w:rsidRPr="00A27440">
        <w:rPr>
          <w:rFonts w:ascii="Myriad Pro" w:eastAsiaTheme="minorHAnsi" w:hAnsi="Myriad Pro" w:cstheme="minorBidi"/>
          <w:color w:val="000000"/>
          <w:sz w:val="21"/>
          <w:szCs w:val="21"/>
          <w:lang w:bidi="ar-SA"/>
        </w:rPr>
        <w:t>driven</w:t>
      </w:r>
      <w:r>
        <w:rPr>
          <w:rFonts w:ascii="Myriad Pro" w:eastAsiaTheme="minorHAnsi" w:hAnsi="Myriad Pro" w:cstheme="minorBidi"/>
          <w:color w:val="000000"/>
          <w:sz w:val="21"/>
          <w:szCs w:val="21"/>
          <w:lang w:bidi="ar-SA"/>
        </w:rPr>
        <w:t>-</w:t>
      </w:r>
      <w:r w:rsidRPr="00A27440">
        <w:rPr>
          <w:rFonts w:ascii="Myriad Pro" w:eastAsiaTheme="minorHAnsi" w:hAnsi="Myriad Pro" w:cstheme="minorBidi"/>
          <w:color w:val="000000"/>
          <w:sz w:val="21"/>
          <w:szCs w:val="21"/>
          <w:lang w:bidi="ar-SA"/>
        </w:rPr>
        <w:t>ness</w:t>
      </w:r>
      <w:proofErr w:type="gramEnd"/>
    </w:p>
    <w:p w14:paraId="7B4CE1A4" w14:textId="77777777" w:rsidR="00E731B3" w:rsidRPr="00A27440" w:rsidRDefault="00E731B3" w:rsidP="00E731B3">
      <w:pPr>
        <w:pStyle w:val="normalbullet"/>
        <w:numPr>
          <w:ilvl w:val="0"/>
          <w:numId w:val="13"/>
        </w:numPr>
        <w:spacing w:before="0" w:after="0" w:line="259" w:lineRule="auto"/>
        <w:ind w:left="360"/>
        <w:jc w:val="both"/>
        <w:rPr>
          <w:sz w:val="21"/>
          <w:szCs w:val="21"/>
        </w:rPr>
      </w:pPr>
      <w:r w:rsidRPr="00A27440">
        <w:rPr>
          <w:rFonts w:ascii="Myriad Pro" w:eastAsiaTheme="minorHAnsi" w:hAnsi="Myriad Pro" w:cstheme="minorBidi"/>
          <w:color w:val="000000"/>
          <w:sz w:val="21"/>
          <w:szCs w:val="21"/>
          <w:lang w:bidi="ar-SA"/>
        </w:rPr>
        <w:t>Theory of Change</w:t>
      </w:r>
    </w:p>
    <w:p w14:paraId="4F79489D" w14:textId="77777777" w:rsidR="00E731B3" w:rsidRPr="00A27440" w:rsidRDefault="00E731B3" w:rsidP="00E731B3">
      <w:pPr>
        <w:pStyle w:val="normalbullet"/>
        <w:numPr>
          <w:ilvl w:val="0"/>
          <w:numId w:val="13"/>
        </w:numPr>
        <w:spacing w:before="0" w:after="0" w:line="259" w:lineRule="auto"/>
        <w:ind w:left="360"/>
        <w:jc w:val="both"/>
        <w:rPr>
          <w:rFonts w:ascii="Myriad Pro" w:eastAsiaTheme="minorHAnsi" w:hAnsi="Myriad Pro" w:cstheme="minorBidi"/>
          <w:color w:val="000000"/>
          <w:sz w:val="21"/>
          <w:szCs w:val="21"/>
          <w:lang w:bidi="ar-SA"/>
        </w:rPr>
      </w:pPr>
      <w:r w:rsidRPr="00A27440">
        <w:rPr>
          <w:rFonts w:ascii="Myriad Pro" w:eastAsiaTheme="minorHAnsi" w:hAnsi="Myriad Pro" w:cstheme="minorBidi"/>
          <w:color w:val="000000"/>
          <w:sz w:val="21"/>
          <w:szCs w:val="21"/>
          <w:lang w:bidi="ar-SA"/>
        </w:rPr>
        <w:t>Gender equality and women’s empowerment</w:t>
      </w:r>
    </w:p>
    <w:p w14:paraId="7AE38892" w14:textId="77777777" w:rsidR="00E731B3" w:rsidRPr="00A27440" w:rsidRDefault="00E731B3" w:rsidP="00E731B3">
      <w:pPr>
        <w:pStyle w:val="normalbullet"/>
        <w:numPr>
          <w:ilvl w:val="0"/>
          <w:numId w:val="13"/>
        </w:numPr>
        <w:spacing w:before="0" w:after="0" w:line="259" w:lineRule="auto"/>
        <w:ind w:left="360"/>
        <w:jc w:val="both"/>
        <w:rPr>
          <w:bCs/>
          <w:sz w:val="21"/>
          <w:szCs w:val="21"/>
        </w:rPr>
      </w:pPr>
      <w:r w:rsidRPr="00A27440">
        <w:rPr>
          <w:rFonts w:ascii="Myriad Pro" w:eastAsiaTheme="minorHAnsi" w:hAnsi="Myriad Pro" w:cstheme="minorBidi"/>
          <w:color w:val="000000"/>
          <w:sz w:val="21"/>
          <w:szCs w:val="21"/>
          <w:lang w:bidi="ar-SA"/>
        </w:rPr>
        <w:t>Social and Environmental Safeguards</w:t>
      </w:r>
    </w:p>
    <w:p w14:paraId="05FB4B91" w14:textId="77777777" w:rsidR="00E731B3" w:rsidRPr="00A27440" w:rsidRDefault="00E731B3" w:rsidP="00E731B3">
      <w:pPr>
        <w:pStyle w:val="normalbullet"/>
        <w:numPr>
          <w:ilvl w:val="0"/>
          <w:numId w:val="13"/>
        </w:numPr>
        <w:spacing w:before="0" w:after="0" w:line="259" w:lineRule="auto"/>
        <w:ind w:left="360"/>
        <w:jc w:val="both"/>
        <w:rPr>
          <w:rFonts w:ascii="Myriad Pro" w:eastAsiaTheme="minorHAnsi" w:hAnsi="Myriad Pro" w:cstheme="minorBidi"/>
          <w:color w:val="000000"/>
          <w:sz w:val="21"/>
          <w:szCs w:val="21"/>
          <w:lang w:bidi="ar-SA"/>
        </w:rPr>
      </w:pPr>
      <w:r w:rsidRPr="00A27440">
        <w:rPr>
          <w:rFonts w:ascii="Myriad Pro" w:eastAsiaTheme="minorHAnsi" w:hAnsi="Myriad Pro" w:cstheme="minorBidi"/>
          <w:color w:val="000000"/>
          <w:sz w:val="21"/>
          <w:szCs w:val="21"/>
          <w:lang w:bidi="ar-SA"/>
        </w:rPr>
        <w:t>Analysis of Results Framework: project logic and strategy, indicators</w:t>
      </w:r>
    </w:p>
    <w:p w14:paraId="148EBD57" w14:textId="77777777" w:rsidR="00E731B3" w:rsidRPr="00A27440" w:rsidRDefault="00E731B3" w:rsidP="00E731B3">
      <w:pPr>
        <w:pStyle w:val="normalbullet"/>
        <w:numPr>
          <w:ilvl w:val="0"/>
          <w:numId w:val="13"/>
        </w:numPr>
        <w:spacing w:before="0" w:after="0" w:line="259" w:lineRule="auto"/>
        <w:ind w:left="360"/>
        <w:jc w:val="both"/>
        <w:rPr>
          <w:rFonts w:ascii="Myriad Pro" w:eastAsiaTheme="minorHAnsi" w:hAnsi="Myriad Pro" w:cstheme="minorBidi"/>
          <w:color w:val="000000"/>
          <w:sz w:val="21"/>
          <w:szCs w:val="21"/>
          <w:lang w:bidi="ar-SA"/>
        </w:rPr>
      </w:pPr>
      <w:r w:rsidRPr="00A27440">
        <w:rPr>
          <w:rFonts w:ascii="Myriad Pro" w:eastAsiaTheme="minorHAnsi" w:hAnsi="Myriad Pro" w:cstheme="minorBidi"/>
          <w:color w:val="000000"/>
          <w:sz w:val="21"/>
          <w:szCs w:val="21"/>
          <w:lang w:bidi="ar-SA"/>
        </w:rPr>
        <w:t>Assumptions and Risks</w:t>
      </w:r>
    </w:p>
    <w:p w14:paraId="430266E8" w14:textId="77777777" w:rsidR="00E731B3" w:rsidRPr="00A27440" w:rsidRDefault="00E731B3" w:rsidP="00E731B3">
      <w:pPr>
        <w:pStyle w:val="Prrafodelista"/>
        <w:numPr>
          <w:ilvl w:val="0"/>
          <w:numId w:val="12"/>
        </w:numPr>
        <w:tabs>
          <w:tab w:val="left" w:pos="1620"/>
        </w:tabs>
        <w:spacing w:after="0" w:line="240" w:lineRule="auto"/>
        <w:ind w:left="360" w:hanging="360"/>
        <w:rPr>
          <w:rFonts w:ascii="Myriad Pro" w:hAnsi="Myriad Pro"/>
          <w:color w:val="000000"/>
          <w:sz w:val="21"/>
          <w:szCs w:val="21"/>
        </w:rPr>
      </w:pPr>
      <w:r w:rsidRPr="00A27440">
        <w:rPr>
          <w:rFonts w:ascii="Myriad Pro" w:hAnsi="Myriad Pro"/>
          <w:color w:val="000000"/>
          <w:sz w:val="21"/>
          <w:szCs w:val="21"/>
        </w:rPr>
        <w:t>Lessons from other relevant projects (</w:t>
      </w:r>
      <w:proofErr w:type="gramStart"/>
      <w:r w:rsidRPr="00A27440">
        <w:rPr>
          <w:rFonts w:ascii="Myriad Pro" w:hAnsi="Myriad Pro"/>
          <w:color w:val="000000"/>
          <w:sz w:val="21"/>
          <w:szCs w:val="21"/>
        </w:rPr>
        <w:t>e.g.</w:t>
      </w:r>
      <w:proofErr w:type="gramEnd"/>
      <w:r w:rsidRPr="00A27440">
        <w:rPr>
          <w:rFonts w:ascii="Myriad Pro" w:hAnsi="Myriad Pro"/>
          <w:color w:val="000000"/>
          <w:sz w:val="21"/>
          <w:szCs w:val="21"/>
        </w:rPr>
        <w:t xml:space="preserve"> same focal area) incorporated into project design</w:t>
      </w:r>
    </w:p>
    <w:p w14:paraId="4E32A3E1" w14:textId="77777777" w:rsidR="00E731B3" w:rsidRPr="00A27440" w:rsidRDefault="00E731B3" w:rsidP="00E731B3">
      <w:pPr>
        <w:pStyle w:val="Prrafodelista"/>
        <w:numPr>
          <w:ilvl w:val="0"/>
          <w:numId w:val="12"/>
        </w:numPr>
        <w:tabs>
          <w:tab w:val="left" w:pos="1620"/>
        </w:tabs>
        <w:spacing w:after="0" w:line="240" w:lineRule="auto"/>
        <w:ind w:left="360" w:hanging="360"/>
        <w:rPr>
          <w:rFonts w:ascii="Myriad Pro" w:hAnsi="Myriad Pro"/>
          <w:color w:val="000000"/>
          <w:sz w:val="21"/>
          <w:szCs w:val="21"/>
        </w:rPr>
      </w:pPr>
      <w:r w:rsidRPr="00A27440">
        <w:rPr>
          <w:rFonts w:ascii="Myriad Pro" w:hAnsi="Myriad Pro"/>
          <w:color w:val="000000"/>
          <w:sz w:val="21"/>
          <w:szCs w:val="21"/>
        </w:rPr>
        <w:t>Planned stakeholder participation</w:t>
      </w:r>
    </w:p>
    <w:p w14:paraId="07C5C12A" w14:textId="77777777" w:rsidR="00E731B3" w:rsidRPr="00A27440" w:rsidRDefault="00E731B3" w:rsidP="00E731B3">
      <w:pPr>
        <w:pStyle w:val="Prrafodelista"/>
        <w:numPr>
          <w:ilvl w:val="0"/>
          <w:numId w:val="12"/>
        </w:numPr>
        <w:tabs>
          <w:tab w:val="left" w:pos="1620"/>
        </w:tabs>
        <w:ind w:left="360" w:hanging="360"/>
        <w:rPr>
          <w:rFonts w:ascii="Myriad Pro" w:hAnsi="Myriad Pro"/>
          <w:color w:val="000000"/>
          <w:sz w:val="21"/>
          <w:szCs w:val="21"/>
        </w:rPr>
      </w:pPr>
      <w:r w:rsidRPr="00A27440">
        <w:rPr>
          <w:rFonts w:ascii="Myriad Pro" w:hAnsi="Myriad Pro"/>
          <w:color w:val="000000"/>
          <w:sz w:val="21"/>
          <w:szCs w:val="21"/>
        </w:rPr>
        <w:t>Linkages between project and other interventions within the sector</w:t>
      </w:r>
    </w:p>
    <w:p w14:paraId="4890143E" w14:textId="77777777" w:rsidR="00E731B3" w:rsidRPr="00A27440" w:rsidRDefault="00E731B3" w:rsidP="00E731B3">
      <w:pPr>
        <w:pStyle w:val="Prrafodelista"/>
        <w:numPr>
          <w:ilvl w:val="0"/>
          <w:numId w:val="12"/>
        </w:numPr>
        <w:tabs>
          <w:tab w:val="left" w:pos="1620"/>
        </w:tabs>
        <w:ind w:left="360" w:hanging="360"/>
        <w:rPr>
          <w:rFonts w:ascii="Myriad Pro" w:hAnsi="Myriad Pro"/>
          <w:color w:val="000000"/>
          <w:sz w:val="21"/>
          <w:szCs w:val="21"/>
        </w:rPr>
      </w:pPr>
      <w:r w:rsidRPr="00A27440">
        <w:rPr>
          <w:rFonts w:ascii="Myriad Pro" w:hAnsi="Myriad Pro"/>
          <w:color w:val="000000"/>
          <w:sz w:val="21"/>
          <w:szCs w:val="21"/>
        </w:rPr>
        <w:t>Management arrangements</w:t>
      </w:r>
    </w:p>
    <w:p w14:paraId="5A6559E6" w14:textId="77777777" w:rsidR="00E731B3" w:rsidRPr="00A27440" w:rsidRDefault="00E731B3" w:rsidP="00E731B3">
      <w:pPr>
        <w:pStyle w:val="Prrafodelista"/>
        <w:tabs>
          <w:tab w:val="left" w:pos="1620"/>
        </w:tabs>
        <w:rPr>
          <w:sz w:val="21"/>
          <w:szCs w:val="21"/>
        </w:rPr>
      </w:pPr>
    </w:p>
    <w:p w14:paraId="7D36C26A" w14:textId="77777777" w:rsidR="00E731B3" w:rsidRPr="00A27440" w:rsidRDefault="00E731B3" w:rsidP="00E731B3">
      <w:pPr>
        <w:pStyle w:val="Prrafodelista"/>
        <w:numPr>
          <w:ilvl w:val="0"/>
          <w:numId w:val="11"/>
        </w:numPr>
        <w:ind w:left="360" w:hanging="360"/>
        <w:jc w:val="both"/>
        <w:rPr>
          <w:rFonts w:ascii="Myriad Pro" w:hAnsi="Myriad Pro"/>
          <w:color w:val="000000"/>
          <w:sz w:val="21"/>
          <w:szCs w:val="21"/>
          <w:u w:val="single"/>
        </w:rPr>
      </w:pPr>
      <w:r w:rsidRPr="00A27440">
        <w:rPr>
          <w:rFonts w:ascii="Myriad Pro" w:hAnsi="Myriad Pro"/>
          <w:color w:val="000000"/>
          <w:sz w:val="21"/>
          <w:szCs w:val="21"/>
          <w:u w:val="single"/>
        </w:rPr>
        <w:t>Project Implementation</w:t>
      </w:r>
    </w:p>
    <w:p w14:paraId="38CD51FF" w14:textId="77777777" w:rsidR="00E731B3" w:rsidRPr="00A27440" w:rsidRDefault="00E731B3" w:rsidP="00E731B3">
      <w:pPr>
        <w:pStyle w:val="Prrafodelista"/>
        <w:ind w:left="360"/>
        <w:jc w:val="both"/>
        <w:rPr>
          <w:rFonts w:ascii="Myriad Pro" w:hAnsi="Myriad Pro"/>
          <w:color w:val="000000"/>
          <w:sz w:val="21"/>
          <w:szCs w:val="21"/>
        </w:rPr>
      </w:pPr>
    </w:p>
    <w:p w14:paraId="37CF7649" w14:textId="77777777" w:rsidR="00E731B3" w:rsidRPr="00A27440" w:rsidRDefault="00E731B3" w:rsidP="00E731B3">
      <w:pPr>
        <w:pStyle w:val="Prrafodelista"/>
        <w:numPr>
          <w:ilvl w:val="0"/>
          <w:numId w:val="2"/>
        </w:numPr>
        <w:tabs>
          <w:tab w:val="left" w:pos="1620"/>
        </w:tabs>
        <w:ind w:left="360"/>
        <w:rPr>
          <w:rFonts w:ascii="Myriad Pro" w:hAnsi="Myriad Pro"/>
          <w:color w:val="000000"/>
          <w:sz w:val="21"/>
          <w:szCs w:val="21"/>
        </w:rPr>
      </w:pPr>
      <w:r w:rsidRPr="00A27440">
        <w:rPr>
          <w:rFonts w:ascii="Myriad Pro" w:hAnsi="Myriad Pro"/>
          <w:color w:val="000000"/>
          <w:sz w:val="21"/>
          <w:szCs w:val="21"/>
        </w:rPr>
        <w:t>Adaptive management (changes to the project design and project outputs during implementation)</w:t>
      </w:r>
    </w:p>
    <w:p w14:paraId="2CF98F69" w14:textId="77777777" w:rsidR="00E731B3" w:rsidRPr="00A27440" w:rsidRDefault="00E731B3" w:rsidP="00E731B3">
      <w:pPr>
        <w:pStyle w:val="Prrafodelista"/>
        <w:numPr>
          <w:ilvl w:val="0"/>
          <w:numId w:val="2"/>
        </w:numPr>
        <w:tabs>
          <w:tab w:val="left" w:pos="1620"/>
        </w:tabs>
        <w:ind w:left="360"/>
        <w:rPr>
          <w:rFonts w:ascii="Myriad Pro" w:hAnsi="Myriad Pro"/>
          <w:color w:val="000000"/>
          <w:sz w:val="21"/>
          <w:szCs w:val="21"/>
        </w:rPr>
      </w:pPr>
      <w:r w:rsidRPr="00A27440">
        <w:rPr>
          <w:rFonts w:ascii="Myriad Pro" w:hAnsi="Myriad Pro"/>
          <w:color w:val="000000"/>
          <w:sz w:val="21"/>
          <w:szCs w:val="21"/>
        </w:rPr>
        <w:t>Actual stakeholder participation and partnership arrangements</w:t>
      </w:r>
    </w:p>
    <w:p w14:paraId="7CFF6E28" w14:textId="77777777" w:rsidR="00E731B3" w:rsidRPr="00A27440" w:rsidRDefault="00E731B3" w:rsidP="00E731B3">
      <w:pPr>
        <w:pStyle w:val="Prrafodelista"/>
        <w:numPr>
          <w:ilvl w:val="0"/>
          <w:numId w:val="2"/>
        </w:numPr>
        <w:tabs>
          <w:tab w:val="left" w:pos="1620"/>
        </w:tabs>
        <w:ind w:left="360"/>
        <w:rPr>
          <w:rFonts w:ascii="Myriad Pro" w:hAnsi="Myriad Pro"/>
          <w:color w:val="000000"/>
          <w:sz w:val="21"/>
          <w:szCs w:val="21"/>
        </w:rPr>
      </w:pPr>
      <w:r w:rsidRPr="00A27440">
        <w:rPr>
          <w:rFonts w:ascii="Myriad Pro" w:hAnsi="Myriad Pro"/>
          <w:color w:val="000000"/>
          <w:sz w:val="21"/>
          <w:szCs w:val="21"/>
        </w:rPr>
        <w:t>Project Finance and Co-finance</w:t>
      </w:r>
    </w:p>
    <w:p w14:paraId="6E31EB84" w14:textId="77777777" w:rsidR="00E731B3" w:rsidRPr="00A27440" w:rsidRDefault="00E731B3" w:rsidP="00E731B3">
      <w:pPr>
        <w:pStyle w:val="Prrafodelista"/>
        <w:numPr>
          <w:ilvl w:val="0"/>
          <w:numId w:val="2"/>
        </w:numPr>
        <w:tabs>
          <w:tab w:val="left" w:pos="1620"/>
        </w:tabs>
        <w:ind w:left="360"/>
        <w:rPr>
          <w:rFonts w:ascii="Myriad Pro" w:hAnsi="Myriad Pro"/>
          <w:color w:val="000000"/>
          <w:sz w:val="21"/>
          <w:szCs w:val="21"/>
        </w:rPr>
      </w:pPr>
      <w:r w:rsidRPr="00A27440">
        <w:rPr>
          <w:rFonts w:ascii="Myriad Pro" w:hAnsi="Myriad Pro"/>
          <w:color w:val="000000"/>
          <w:sz w:val="21"/>
          <w:szCs w:val="21"/>
        </w:rPr>
        <w:t>Monitoring &amp; Evaluation: design at entry (*), implementation (*), and overall assessment of M&amp;E (*)</w:t>
      </w:r>
    </w:p>
    <w:p w14:paraId="0C2511E1" w14:textId="77777777" w:rsidR="00E731B3" w:rsidRPr="00A27440" w:rsidRDefault="00E731B3" w:rsidP="00E731B3">
      <w:pPr>
        <w:pStyle w:val="Prrafodelista"/>
        <w:numPr>
          <w:ilvl w:val="0"/>
          <w:numId w:val="2"/>
        </w:numPr>
        <w:tabs>
          <w:tab w:val="left" w:pos="1620"/>
        </w:tabs>
        <w:ind w:left="360"/>
        <w:rPr>
          <w:rFonts w:ascii="Myriad Pro" w:hAnsi="Myriad Pro"/>
          <w:color w:val="000000"/>
          <w:sz w:val="21"/>
          <w:szCs w:val="21"/>
        </w:rPr>
      </w:pPr>
      <w:r w:rsidRPr="00A27440">
        <w:rPr>
          <w:rFonts w:ascii="Myriad Pro" w:hAnsi="Myriad Pro"/>
          <w:color w:val="000000"/>
          <w:sz w:val="21"/>
          <w:szCs w:val="21"/>
        </w:rPr>
        <w:t>Implementing Agency (UNDP) (*) and Executing Agency (*), overall project oversight/implementation and execution (*)</w:t>
      </w:r>
    </w:p>
    <w:p w14:paraId="052BA003" w14:textId="77777777" w:rsidR="00E731B3" w:rsidRPr="00A27440" w:rsidRDefault="00E731B3" w:rsidP="00E731B3">
      <w:pPr>
        <w:pStyle w:val="Prrafodelista"/>
        <w:numPr>
          <w:ilvl w:val="0"/>
          <w:numId w:val="2"/>
        </w:numPr>
        <w:tabs>
          <w:tab w:val="left" w:pos="1620"/>
        </w:tabs>
        <w:ind w:left="360"/>
        <w:rPr>
          <w:rFonts w:ascii="Myriad Pro" w:hAnsi="Myriad Pro"/>
          <w:color w:val="000000"/>
          <w:sz w:val="21"/>
          <w:szCs w:val="21"/>
        </w:rPr>
      </w:pPr>
      <w:r w:rsidRPr="00A27440">
        <w:rPr>
          <w:rFonts w:ascii="Myriad Pro" w:hAnsi="Myriad Pro"/>
          <w:color w:val="000000"/>
          <w:sz w:val="21"/>
          <w:szCs w:val="21"/>
        </w:rPr>
        <w:t>Risk Management, including Social and Environmental Standards</w:t>
      </w:r>
    </w:p>
    <w:p w14:paraId="75A63A33" w14:textId="77777777" w:rsidR="00E731B3" w:rsidRPr="00A27440" w:rsidRDefault="00E731B3" w:rsidP="00E731B3">
      <w:pPr>
        <w:pStyle w:val="Prrafodelista"/>
        <w:tabs>
          <w:tab w:val="left" w:pos="1620"/>
        </w:tabs>
        <w:ind w:left="360"/>
        <w:rPr>
          <w:rFonts w:ascii="Myriad Pro" w:hAnsi="Myriad Pro"/>
          <w:color w:val="000000"/>
          <w:sz w:val="21"/>
          <w:szCs w:val="21"/>
        </w:rPr>
      </w:pPr>
    </w:p>
    <w:p w14:paraId="0513AFB1" w14:textId="77777777" w:rsidR="00E731B3" w:rsidRPr="00A27440" w:rsidRDefault="00E731B3" w:rsidP="00E731B3">
      <w:pPr>
        <w:pStyle w:val="Prrafodelista"/>
        <w:numPr>
          <w:ilvl w:val="0"/>
          <w:numId w:val="11"/>
        </w:numPr>
        <w:ind w:left="360" w:hanging="360"/>
        <w:jc w:val="both"/>
        <w:rPr>
          <w:rFonts w:ascii="Myriad Pro" w:hAnsi="Myriad Pro"/>
          <w:color w:val="000000"/>
          <w:sz w:val="21"/>
          <w:szCs w:val="21"/>
          <w:u w:val="single"/>
        </w:rPr>
      </w:pPr>
      <w:r w:rsidRPr="00A27440">
        <w:rPr>
          <w:rFonts w:ascii="Myriad Pro" w:hAnsi="Myriad Pro"/>
          <w:color w:val="000000"/>
          <w:sz w:val="21"/>
          <w:szCs w:val="21"/>
          <w:u w:val="single"/>
        </w:rPr>
        <w:t>Project Results</w:t>
      </w:r>
    </w:p>
    <w:p w14:paraId="5F47C1D6" w14:textId="77777777" w:rsidR="00E731B3" w:rsidRPr="00A27440" w:rsidRDefault="00E731B3" w:rsidP="00E731B3">
      <w:pPr>
        <w:pStyle w:val="Prrafodelista"/>
        <w:ind w:left="360"/>
        <w:jc w:val="both"/>
        <w:rPr>
          <w:sz w:val="21"/>
          <w:szCs w:val="21"/>
          <w:u w:val="single"/>
        </w:rPr>
      </w:pPr>
    </w:p>
    <w:p w14:paraId="5EE412D8" w14:textId="77777777" w:rsidR="00E731B3" w:rsidRPr="00A27440" w:rsidRDefault="00E731B3" w:rsidP="00E731B3">
      <w:pPr>
        <w:pStyle w:val="Prrafodelista"/>
        <w:numPr>
          <w:ilvl w:val="0"/>
          <w:numId w:val="3"/>
        </w:numPr>
        <w:tabs>
          <w:tab w:val="left" w:pos="1620"/>
        </w:tabs>
        <w:ind w:left="360"/>
        <w:rPr>
          <w:rFonts w:ascii="Myriad Pro" w:hAnsi="Myriad Pro"/>
          <w:color w:val="000000"/>
          <w:sz w:val="21"/>
          <w:szCs w:val="21"/>
        </w:rPr>
      </w:pPr>
      <w:r w:rsidRPr="00A27440">
        <w:rPr>
          <w:rFonts w:ascii="Myriad Pro" w:hAnsi="Myriad Pro"/>
          <w:color w:val="000000"/>
          <w:sz w:val="21"/>
          <w:szCs w:val="21"/>
        </w:rPr>
        <w:t>Assess the achievement of outcomes against indicators by reporting on the level of progress for each objective and outcome indicator at the time of the TE and noting final achievements</w:t>
      </w:r>
    </w:p>
    <w:p w14:paraId="6EB3DC15" w14:textId="77777777" w:rsidR="00E731B3" w:rsidRPr="00A27440" w:rsidRDefault="00E731B3" w:rsidP="00E731B3">
      <w:pPr>
        <w:pStyle w:val="Prrafodelista"/>
        <w:numPr>
          <w:ilvl w:val="0"/>
          <w:numId w:val="3"/>
        </w:numPr>
        <w:tabs>
          <w:tab w:val="left" w:pos="1620"/>
        </w:tabs>
        <w:ind w:left="360"/>
        <w:rPr>
          <w:rFonts w:ascii="Myriad Pro" w:hAnsi="Myriad Pro"/>
          <w:color w:val="000000"/>
          <w:sz w:val="21"/>
          <w:szCs w:val="21"/>
        </w:rPr>
      </w:pPr>
      <w:r w:rsidRPr="00A27440">
        <w:rPr>
          <w:rFonts w:ascii="Myriad Pro" w:hAnsi="Myriad Pro"/>
          <w:color w:val="000000"/>
          <w:sz w:val="21"/>
          <w:szCs w:val="21"/>
        </w:rPr>
        <w:t>Relevance (*), Effectiveness (*), Efficiency (*) and overall project outcome (*)</w:t>
      </w:r>
    </w:p>
    <w:p w14:paraId="050EF5E3" w14:textId="77777777" w:rsidR="00E731B3" w:rsidRPr="00A27440" w:rsidRDefault="00E731B3" w:rsidP="00E731B3">
      <w:pPr>
        <w:pStyle w:val="Prrafodelista"/>
        <w:numPr>
          <w:ilvl w:val="0"/>
          <w:numId w:val="3"/>
        </w:numPr>
        <w:tabs>
          <w:tab w:val="left" w:pos="1620"/>
        </w:tabs>
        <w:ind w:left="360"/>
        <w:rPr>
          <w:sz w:val="21"/>
          <w:szCs w:val="21"/>
        </w:rPr>
      </w:pPr>
      <w:r w:rsidRPr="00A27440">
        <w:rPr>
          <w:rFonts w:ascii="Myriad Pro" w:hAnsi="Myriad Pro"/>
          <w:color w:val="000000"/>
          <w:sz w:val="21"/>
          <w:szCs w:val="21"/>
        </w:rPr>
        <w:t>Sustainability: financial (*)</w:t>
      </w:r>
      <w:r w:rsidRPr="00A27440">
        <w:rPr>
          <w:sz w:val="21"/>
          <w:szCs w:val="21"/>
        </w:rPr>
        <w:tab/>
        <w:t xml:space="preserve">, </w:t>
      </w:r>
      <w:r w:rsidRPr="00A27440">
        <w:rPr>
          <w:rFonts w:ascii="Myriad Pro" w:hAnsi="Myriad Pro"/>
          <w:color w:val="000000"/>
          <w:sz w:val="21"/>
          <w:szCs w:val="21"/>
        </w:rPr>
        <w:t>socio-political (*), institutional framework and governance (*), environmental (*), overall likelihood of sustainability (*)</w:t>
      </w:r>
    </w:p>
    <w:p w14:paraId="29FBBA71" w14:textId="77777777" w:rsidR="00E731B3" w:rsidRPr="00A27440" w:rsidRDefault="00E731B3" w:rsidP="00E731B3">
      <w:pPr>
        <w:pStyle w:val="Prrafodelista"/>
        <w:numPr>
          <w:ilvl w:val="0"/>
          <w:numId w:val="3"/>
        </w:numPr>
        <w:tabs>
          <w:tab w:val="left" w:pos="1620"/>
        </w:tabs>
        <w:ind w:left="360"/>
        <w:rPr>
          <w:rFonts w:ascii="Myriad Pro" w:hAnsi="Myriad Pro"/>
          <w:color w:val="000000"/>
          <w:sz w:val="21"/>
          <w:szCs w:val="21"/>
        </w:rPr>
      </w:pPr>
      <w:r w:rsidRPr="00A27440">
        <w:rPr>
          <w:rFonts w:ascii="Myriad Pro" w:hAnsi="Myriad Pro"/>
          <w:color w:val="000000"/>
          <w:sz w:val="21"/>
          <w:szCs w:val="21"/>
        </w:rPr>
        <w:t>Country ownership</w:t>
      </w:r>
    </w:p>
    <w:p w14:paraId="392C44A3" w14:textId="77777777" w:rsidR="00E731B3" w:rsidRPr="00A27440" w:rsidRDefault="00E731B3" w:rsidP="00E731B3">
      <w:pPr>
        <w:pStyle w:val="Prrafodelista"/>
        <w:numPr>
          <w:ilvl w:val="0"/>
          <w:numId w:val="3"/>
        </w:numPr>
        <w:tabs>
          <w:tab w:val="left" w:pos="1620"/>
        </w:tabs>
        <w:ind w:left="360"/>
        <w:rPr>
          <w:sz w:val="21"/>
          <w:szCs w:val="21"/>
        </w:rPr>
      </w:pPr>
      <w:r w:rsidRPr="00A27440">
        <w:rPr>
          <w:rFonts w:ascii="Myriad Pro" w:hAnsi="Myriad Pro"/>
          <w:color w:val="000000"/>
          <w:sz w:val="21"/>
          <w:szCs w:val="21"/>
        </w:rPr>
        <w:t>Gender equality and women’s empowerment</w:t>
      </w:r>
    </w:p>
    <w:p w14:paraId="7251F4E8" w14:textId="77777777" w:rsidR="00E731B3" w:rsidRPr="00A27440" w:rsidRDefault="00E731B3" w:rsidP="00E731B3">
      <w:pPr>
        <w:pStyle w:val="Prrafodelista"/>
        <w:numPr>
          <w:ilvl w:val="0"/>
          <w:numId w:val="3"/>
        </w:numPr>
        <w:tabs>
          <w:tab w:val="left" w:pos="1620"/>
        </w:tabs>
        <w:ind w:left="360"/>
        <w:rPr>
          <w:sz w:val="21"/>
          <w:szCs w:val="21"/>
        </w:rPr>
      </w:pPr>
      <w:r w:rsidRPr="00A27440">
        <w:rPr>
          <w:rFonts w:ascii="Myriad Pro" w:hAnsi="Myriad Pro"/>
          <w:color w:val="000000"/>
          <w:sz w:val="21"/>
          <w:szCs w:val="21"/>
        </w:rPr>
        <w:t xml:space="preserve">Cross-cutting </w:t>
      </w:r>
      <w:r>
        <w:rPr>
          <w:rFonts w:ascii="Myriad Pro" w:hAnsi="Myriad Pro"/>
          <w:color w:val="000000"/>
          <w:sz w:val="21"/>
          <w:szCs w:val="21"/>
        </w:rPr>
        <w:t>i</w:t>
      </w:r>
      <w:r w:rsidRPr="00A27440">
        <w:rPr>
          <w:rFonts w:ascii="Myriad Pro" w:hAnsi="Myriad Pro"/>
          <w:color w:val="000000"/>
          <w:sz w:val="21"/>
          <w:szCs w:val="21"/>
        </w:rPr>
        <w:t>ssues</w:t>
      </w:r>
      <w:r>
        <w:rPr>
          <w:rFonts w:ascii="Myriad Pro" w:hAnsi="Myriad Pro"/>
          <w:color w:val="000000"/>
          <w:sz w:val="21"/>
          <w:szCs w:val="21"/>
        </w:rPr>
        <w:t xml:space="preserve"> (</w:t>
      </w:r>
      <w:r w:rsidRPr="009C2D1A">
        <w:rPr>
          <w:rFonts w:ascii="Myriad Pro" w:hAnsi="Myriad Pro"/>
          <w:color w:val="000000"/>
          <w:sz w:val="21"/>
          <w:szCs w:val="21"/>
        </w:rPr>
        <w:t>poverty alleviation, improved governance, climate change mitigation and adaptation, disaster prevention and recovery, human rights, capacity development,</w:t>
      </w:r>
      <w:r>
        <w:rPr>
          <w:rFonts w:ascii="Myriad Pro" w:hAnsi="Myriad Pro"/>
          <w:color w:val="000000"/>
          <w:sz w:val="21"/>
          <w:szCs w:val="21"/>
        </w:rPr>
        <w:t xml:space="preserve"> South-South cooperation, knowledge management, volunteerism, etc., as relevant)</w:t>
      </w:r>
    </w:p>
    <w:p w14:paraId="4D2D645D" w14:textId="77777777" w:rsidR="00E731B3" w:rsidRPr="00A27440" w:rsidRDefault="00E731B3" w:rsidP="00E731B3">
      <w:pPr>
        <w:pStyle w:val="Prrafodelista"/>
        <w:numPr>
          <w:ilvl w:val="0"/>
          <w:numId w:val="3"/>
        </w:numPr>
        <w:tabs>
          <w:tab w:val="left" w:pos="1620"/>
        </w:tabs>
        <w:ind w:left="360"/>
        <w:rPr>
          <w:rFonts w:ascii="Myriad Pro" w:hAnsi="Myriad Pro"/>
          <w:color w:val="000000"/>
          <w:sz w:val="21"/>
          <w:szCs w:val="21"/>
        </w:rPr>
      </w:pPr>
      <w:r w:rsidRPr="00A27440">
        <w:rPr>
          <w:rFonts w:ascii="Myriad Pro" w:hAnsi="Myriad Pro"/>
          <w:color w:val="000000"/>
          <w:sz w:val="21"/>
          <w:szCs w:val="21"/>
        </w:rPr>
        <w:t>GEF Additionality</w:t>
      </w:r>
    </w:p>
    <w:p w14:paraId="617015D4" w14:textId="77777777" w:rsidR="00E731B3" w:rsidRPr="00A27440" w:rsidRDefault="00E731B3" w:rsidP="00E731B3">
      <w:pPr>
        <w:pStyle w:val="Prrafodelista"/>
        <w:numPr>
          <w:ilvl w:val="0"/>
          <w:numId w:val="3"/>
        </w:numPr>
        <w:tabs>
          <w:tab w:val="left" w:pos="1620"/>
        </w:tabs>
        <w:ind w:left="360"/>
        <w:rPr>
          <w:sz w:val="21"/>
          <w:szCs w:val="21"/>
        </w:rPr>
      </w:pPr>
      <w:r w:rsidRPr="00A27440">
        <w:rPr>
          <w:rFonts w:ascii="Myriad Pro" w:hAnsi="Myriad Pro"/>
          <w:color w:val="000000"/>
          <w:sz w:val="21"/>
          <w:szCs w:val="21"/>
        </w:rPr>
        <w:t xml:space="preserve">Catalytic Role / Replication Effect </w:t>
      </w:r>
    </w:p>
    <w:p w14:paraId="24026240" w14:textId="77777777" w:rsidR="00E731B3" w:rsidRPr="00A27440" w:rsidRDefault="00E731B3" w:rsidP="00E731B3">
      <w:pPr>
        <w:pStyle w:val="Prrafodelista"/>
        <w:numPr>
          <w:ilvl w:val="0"/>
          <w:numId w:val="3"/>
        </w:numPr>
        <w:tabs>
          <w:tab w:val="left" w:pos="1620"/>
        </w:tabs>
        <w:ind w:left="360"/>
        <w:rPr>
          <w:rFonts w:ascii="Myriad Pro" w:hAnsi="Myriad Pro"/>
          <w:color w:val="000000"/>
          <w:sz w:val="21"/>
          <w:szCs w:val="21"/>
        </w:rPr>
      </w:pPr>
      <w:r>
        <w:rPr>
          <w:rFonts w:ascii="Myriad Pro" w:hAnsi="Myriad Pro"/>
          <w:color w:val="000000"/>
          <w:sz w:val="21"/>
          <w:szCs w:val="21"/>
        </w:rPr>
        <w:t>Progress to i</w:t>
      </w:r>
      <w:r w:rsidRPr="00A27440">
        <w:rPr>
          <w:rFonts w:ascii="Myriad Pro" w:hAnsi="Myriad Pro"/>
          <w:color w:val="000000"/>
          <w:sz w:val="21"/>
          <w:szCs w:val="21"/>
        </w:rPr>
        <w:t>mpact</w:t>
      </w:r>
    </w:p>
    <w:p w14:paraId="0A7FEAE0" w14:textId="77777777" w:rsidR="00E731B3" w:rsidRPr="00A27440" w:rsidRDefault="00E731B3" w:rsidP="00E731B3">
      <w:pPr>
        <w:pStyle w:val="Prrafodelista"/>
        <w:tabs>
          <w:tab w:val="left" w:pos="1620"/>
        </w:tabs>
        <w:ind w:left="1080"/>
        <w:rPr>
          <w:sz w:val="21"/>
          <w:szCs w:val="21"/>
        </w:rPr>
      </w:pPr>
    </w:p>
    <w:p w14:paraId="68623AA3" w14:textId="77777777" w:rsidR="00E731B3" w:rsidRPr="00A27440" w:rsidRDefault="00E731B3" w:rsidP="00E731B3">
      <w:pPr>
        <w:pStyle w:val="Prrafodelista"/>
        <w:numPr>
          <w:ilvl w:val="0"/>
          <w:numId w:val="11"/>
        </w:numPr>
        <w:ind w:left="360" w:hanging="360"/>
        <w:jc w:val="both"/>
        <w:rPr>
          <w:sz w:val="21"/>
          <w:szCs w:val="21"/>
          <w:u w:val="single"/>
        </w:rPr>
      </w:pPr>
      <w:r w:rsidRPr="00A27440">
        <w:rPr>
          <w:rFonts w:ascii="Myriad Pro" w:hAnsi="Myriad Pro"/>
          <w:color w:val="000000"/>
          <w:sz w:val="21"/>
          <w:szCs w:val="21"/>
          <w:u w:val="single"/>
        </w:rPr>
        <w:t>Main Findings, Conclusions, Recommendations and Lessons Learned</w:t>
      </w:r>
    </w:p>
    <w:p w14:paraId="1B705FF3" w14:textId="77777777" w:rsidR="00E731B3" w:rsidRPr="00A27440" w:rsidRDefault="00E731B3" w:rsidP="00E731B3">
      <w:pPr>
        <w:pStyle w:val="Prrafodelista"/>
        <w:ind w:left="360"/>
        <w:jc w:val="both"/>
        <w:rPr>
          <w:sz w:val="21"/>
          <w:szCs w:val="21"/>
          <w:u w:val="single"/>
        </w:rPr>
      </w:pPr>
    </w:p>
    <w:p w14:paraId="411DB3DC" w14:textId="77777777" w:rsidR="00E731B3" w:rsidRPr="00A27440" w:rsidRDefault="00E731B3" w:rsidP="00E731B3">
      <w:pPr>
        <w:pStyle w:val="Prrafodelista"/>
        <w:numPr>
          <w:ilvl w:val="0"/>
          <w:numId w:val="3"/>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The TE team will include a summary of the main findings of the TE report. Findings should be presented as statements of fact that are based on analysis of the data.</w:t>
      </w:r>
    </w:p>
    <w:p w14:paraId="2B89DCCF" w14:textId="77777777" w:rsidR="00E731B3" w:rsidRPr="00A27440" w:rsidRDefault="00E731B3" w:rsidP="00E731B3">
      <w:pPr>
        <w:pStyle w:val="Prrafodelista"/>
        <w:numPr>
          <w:ilvl w:val="0"/>
          <w:numId w:val="3"/>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 xml:space="preserve"> The section on conclusions will be written </w:t>
      </w:r>
      <w:proofErr w:type="gramStart"/>
      <w:r w:rsidRPr="00A27440">
        <w:rPr>
          <w:rFonts w:ascii="Myriad Pro" w:hAnsi="Myriad Pro"/>
          <w:color w:val="000000"/>
          <w:sz w:val="21"/>
          <w:szCs w:val="21"/>
        </w:rPr>
        <w:t>in light of</w:t>
      </w:r>
      <w:proofErr w:type="gramEnd"/>
      <w:r w:rsidRPr="00A27440">
        <w:rPr>
          <w:rFonts w:ascii="Myriad Pro" w:hAnsi="Myriad Pro"/>
          <w:color w:val="000000"/>
          <w:sz w:val="21"/>
          <w:szCs w:val="21"/>
        </w:rPr>
        <w:t xml:space="preserve"> the findings. Conclusions should be comprehensive and balanced statements that are well substantiated by evidence and logically connected to the TE findings. They should highlight the strengths, </w:t>
      </w:r>
      <w:proofErr w:type="gramStart"/>
      <w:r w:rsidRPr="00A27440">
        <w:rPr>
          <w:rFonts w:ascii="Myriad Pro" w:hAnsi="Myriad Pro"/>
          <w:color w:val="000000"/>
          <w:sz w:val="21"/>
          <w:szCs w:val="21"/>
        </w:rPr>
        <w:t>weaknesses</w:t>
      </w:r>
      <w:proofErr w:type="gramEnd"/>
      <w:r w:rsidRPr="00A27440">
        <w:rPr>
          <w:rFonts w:ascii="Myriad Pro" w:hAnsi="Myriad Pro"/>
          <w:color w:val="000000"/>
          <w:sz w:val="21"/>
          <w:szCs w:val="21"/>
        </w:rPr>
        <w:t xml:space="preserve"> and results of the project, respond to key evaluation questions and provide insights into the identification of and/or solutions to important problems or issues pertinent to project beneficiaries, UNDP and the GEF, including issues in relation to gender equality and women’s empowerment. </w:t>
      </w:r>
    </w:p>
    <w:p w14:paraId="62E8BB87" w14:textId="77777777" w:rsidR="00E731B3" w:rsidRPr="00A27440" w:rsidRDefault="00E731B3" w:rsidP="00E731B3">
      <w:pPr>
        <w:pStyle w:val="Prrafodelista"/>
        <w:numPr>
          <w:ilvl w:val="0"/>
          <w:numId w:val="3"/>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156F0B14" w14:textId="77777777" w:rsidR="00E731B3" w:rsidRPr="00A27440" w:rsidRDefault="00E731B3" w:rsidP="00E731B3">
      <w:pPr>
        <w:pStyle w:val="Prrafodelista"/>
        <w:numPr>
          <w:ilvl w:val="0"/>
          <w:numId w:val="3"/>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 xml:space="preserve">The TE report should also include lessons that can be taken from the evaluation, including best and worst practices in addressing issues relating to relevance, performance and success that can provide knowledge gained from the </w:t>
      </w:r>
      <w:proofErr w:type="gramStart"/>
      <w:r w:rsidRPr="00A27440">
        <w:rPr>
          <w:rFonts w:ascii="Myriad Pro" w:hAnsi="Myriad Pro"/>
          <w:color w:val="000000"/>
          <w:sz w:val="21"/>
          <w:szCs w:val="21"/>
        </w:rPr>
        <w:t>particular circumstance</w:t>
      </w:r>
      <w:proofErr w:type="gramEnd"/>
      <w:r w:rsidRPr="00A27440">
        <w:rPr>
          <w:rFonts w:ascii="Myriad Pro" w:hAnsi="Myriad Pro"/>
          <w:color w:val="000000"/>
          <w:sz w:val="21"/>
          <w:szCs w:val="21"/>
        </w:rPr>
        <w:t xml:space="preserve"> (programmatic and evaluation methods used, partnerships, financial leveraging, etc.) that are applicable to other GEF and UNDP interventions. When possible, the TE team should include examples of good practices in project design and implementation.</w:t>
      </w:r>
    </w:p>
    <w:p w14:paraId="6008BA5B" w14:textId="77777777" w:rsidR="00E731B3" w:rsidRPr="00A27440" w:rsidRDefault="00E731B3" w:rsidP="00E731B3">
      <w:pPr>
        <w:pStyle w:val="Prrafodelista"/>
        <w:numPr>
          <w:ilvl w:val="0"/>
          <w:numId w:val="3"/>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It is important for the conclusions, recommendations and lessons learned of the TE report to include results related to gender equality and empowerment of women.</w:t>
      </w:r>
    </w:p>
    <w:p w14:paraId="49E228D3" w14:textId="77777777" w:rsidR="00E731B3" w:rsidRPr="00A27440" w:rsidRDefault="00E731B3" w:rsidP="00E731B3">
      <w:pPr>
        <w:jc w:val="both"/>
        <w:rPr>
          <w:rFonts w:ascii="Myriad Pro" w:hAnsi="Myriad Pro"/>
          <w:color w:val="000000"/>
          <w:sz w:val="21"/>
          <w:szCs w:val="21"/>
        </w:rPr>
      </w:pPr>
      <w:r w:rsidRPr="00A27440">
        <w:rPr>
          <w:rFonts w:ascii="Myriad Pro" w:hAnsi="Myriad Pro"/>
          <w:color w:val="000000"/>
          <w:sz w:val="21"/>
          <w:szCs w:val="21"/>
        </w:rPr>
        <w:t xml:space="preserve">The TE report will include an Evaluation Ratings Table, as shown </w:t>
      </w:r>
      <w:r>
        <w:rPr>
          <w:rFonts w:ascii="Myriad Pro" w:hAnsi="Myriad Pro"/>
          <w:color w:val="000000"/>
          <w:sz w:val="21"/>
          <w:szCs w:val="21"/>
        </w:rPr>
        <w:t xml:space="preserve">in the </w:t>
      </w:r>
      <w:proofErr w:type="spellStart"/>
      <w:r>
        <w:rPr>
          <w:rFonts w:ascii="Myriad Pro" w:hAnsi="Myriad Pro"/>
          <w:color w:val="000000"/>
          <w:sz w:val="21"/>
          <w:szCs w:val="21"/>
        </w:rPr>
        <w:t>ToR</w:t>
      </w:r>
      <w:proofErr w:type="spellEnd"/>
      <w:r>
        <w:rPr>
          <w:rFonts w:ascii="Myriad Pro" w:hAnsi="Myriad Pro"/>
          <w:color w:val="000000"/>
          <w:sz w:val="21"/>
          <w:szCs w:val="21"/>
        </w:rPr>
        <w:t xml:space="preserve"> Annex.</w:t>
      </w:r>
    </w:p>
    <w:p w14:paraId="0444F27C" w14:textId="77777777" w:rsidR="00E731B3" w:rsidRDefault="00E731B3" w:rsidP="00E731B3">
      <w:pPr>
        <w:pStyle w:val="Ttulo5"/>
        <w:spacing w:before="0" w:line="240" w:lineRule="auto"/>
        <w:jc w:val="both"/>
        <w:rPr>
          <w:rFonts w:asciiTheme="minorHAnsi" w:hAnsiTheme="minorHAnsi" w:cstheme="minorHAnsi"/>
          <w:b/>
          <w:color w:val="auto"/>
          <w:sz w:val="28"/>
          <w:szCs w:val="28"/>
        </w:rPr>
      </w:pPr>
    </w:p>
    <w:p w14:paraId="64172BA1" w14:textId="77777777" w:rsidR="00E731B3" w:rsidRPr="00D1477D" w:rsidRDefault="00E731B3" w:rsidP="00E731B3">
      <w:pPr>
        <w:pStyle w:val="Prrafodelista"/>
        <w:numPr>
          <w:ilvl w:val="0"/>
          <w:numId w:val="10"/>
        </w:numPr>
        <w:spacing w:after="0" w:line="240" w:lineRule="auto"/>
        <w:ind w:left="360"/>
        <w:jc w:val="both"/>
        <w:rPr>
          <w:rFonts w:cstheme="minorHAnsi"/>
          <w:b/>
          <w:sz w:val="26"/>
          <w:szCs w:val="26"/>
        </w:rPr>
      </w:pPr>
      <w:r w:rsidRPr="00786266">
        <w:rPr>
          <w:rFonts w:ascii="Myriad Pro" w:hAnsi="Myriad Pro"/>
          <w:b/>
          <w:bCs/>
          <w:sz w:val="26"/>
          <w:szCs w:val="26"/>
        </w:rPr>
        <w:t>Expected Outputs and Deliverables</w:t>
      </w:r>
    </w:p>
    <w:p w14:paraId="67F19C3F" w14:textId="77777777" w:rsidR="00E731B3" w:rsidRDefault="00E731B3" w:rsidP="00E731B3">
      <w:pPr>
        <w:spacing w:after="0" w:line="240" w:lineRule="auto"/>
        <w:jc w:val="both"/>
        <w:rPr>
          <w:rFonts w:cstheme="minorHAnsi"/>
          <w:b/>
          <w:sz w:val="26"/>
          <w:szCs w:val="26"/>
        </w:rPr>
      </w:pPr>
    </w:p>
    <w:p w14:paraId="3B041825" w14:textId="77777777" w:rsidR="00E731B3" w:rsidRPr="00403124" w:rsidRDefault="00E731B3" w:rsidP="00E731B3">
      <w:pPr>
        <w:spacing w:after="0" w:line="240" w:lineRule="auto"/>
        <w:jc w:val="both"/>
        <w:rPr>
          <w:rFonts w:ascii="Myriad Pro" w:eastAsia="Times New Roman" w:hAnsi="Myriad Pro" w:cstheme="minorHAnsi"/>
          <w:sz w:val="21"/>
          <w:szCs w:val="21"/>
          <w:shd w:val="clear" w:color="auto" w:fill="FFFFFF"/>
        </w:rPr>
      </w:pPr>
      <w:r w:rsidRPr="00403124">
        <w:rPr>
          <w:rFonts w:ascii="Myriad Pro" w:hAnsi="Myriad Pro"/>
          <w:color w:val="000000"/>
          <w:sz w:val="21"/>
          <w:szCs w:val="21"/>
        </w:rPr>
        <w:t>The TE</w:t>
      </w:r>
      <w:r w:rsidRPr="00403124">
        <w:rPr>
          <w:rFonts w:ascii="Myriad Pro" w:eastAsia="Times New Roman" w:hAnsi="Myriad Pro" w:cstheme="minorHAnsi"/>
          <w:sz w:val="21"/>
          <w:szCs w:val="21"/>
          <w:shd w:val="clear" w:color="auto" w:fill="FFFFFF"/>
        </w:rPr>
        <w:t xml:space="preserve"> </w:t>
      </w:r>
      <w:r w:rsidRPr="00403124">
        <w:rPr>
          <w:rFonts w:ascii="Myriad Pro" w:hAnsi="Myriad Pro"/>
          <w:i/>
          <w:color w:val="000000"/>
          <w:sz w:val="21"/>
          <w:szCs w:val="21"/>
        </w:rPr>
        <w:t>consultant/team</w:t>
      </w:r>
      <w:r w:rsidRPr="00403124">
        <w:rPr>
          <w:rFonts w:ascii="Myriad Pro" w:eastAsia="Times New Roman" w:hAnsi="Myriad Pro" w:cstheme="minorHAnsi"/>
          <w:sz w:val="21"/>
          <w:szCs w:val="21"/>
          <w:shd w:val="clear" w:color="auto" w:fill="FFFFFF"/>
        </w:rPr>
        <w:t xml:space="preserve"> </w:t>
      </w:r>
      <w:r w:rsidRPr="00403124">
        <w:rPr>
          <w:rFonts w:ascii="Myriad Pro" w:hAnsi="Myriad Pro"/>
          <w:color w:val="000000"/>
          <w:sz w:val="21"/>
          <w:szCs w:val="21"/>
        </w:rPr>
        <w:t>shall prepare and submit:</w:t>
      </w:r>
    </w:p>
    <w:p w14:paraId="271F1591" w14:textId="77777777" w:rsidR="00E731B3" w:rsidRPr="00403124" w:rsidRDefault="00E731B3" w:rsidP="00E731B3">
      <w:pPr>
        <w:spacing w:after="0" w:line="240" w:lineRule="auto"/>
        <w:jc w:val="both"/>
        <w:rPr>
          <w:rFonts w:ascii="Myriad Pro" w:eastAsia="Times New Roman" w:hAnsi="Myriad Pro" w:cstheme="minorHAnsi"/>
          <w:sz w:val="21"/>
          <w:szCs w:val="21"/>
        </w:rPr>
      </w:pPr>
    </w:p>
    <w:p w14:paraId="6E8B1225" w14:textId="0A547365" w:rsidR="00E731B3" w:rsidRPr="00403124" w:rsidRDefault="00E731B3" w:rsidP="00E731B3">
      <w:pPr>
        <w:numPr>
          <w:ilvl w:val="0"/>
          <w:numId w:val="7"/>
        </w:numPr>
        <w:shd w:val="clear" w:color="auto" w:fill="FFFFFF"/>
        <w:tabs>
          <w:tab w:val="clear" w:pos="720"/>
          <w:tab w:val="num" w:pos="630"/>
        </w:tabs>
        <w:spacing w:after="0" w:line="240" w:lineRule="auto"/>
        <w:ind w:left="630"/>
        <w:jc w:val="both"/>
        <w:rPr>
          <w:rFonts w:ascii="Myriad Pro" w:eastAsia="Times New Roman" w:hAnsi="Myriad Pro" w:cstheme="minorHAnsi"/>
          <w:color w:val="333333"/>
          <w:sz w:val="21"/>
          <w:szCs w:val="21"/>
        </w:rPr>
      </w:pPr>
      <w:r w:rsidRPr="00403124">
        <w:rPr>
          <w:rFonts w:ascii="Myriad Pro" w:hAnsi="Myriad Pro"/>
          <w:color w:val="000000"/>
          <w:sz w:val="21"/>
          <w:szCs w:val="21"/>
        </w:rPr>
        <w:t>TE Inception Report: TE Consultant clarifies objectives and methods of the TE. TE Consultant submit the Inception Report to the Commissioning Unit and project management after the document analysis. Approximate due date:</w:t>
      </w:r>
      <w:r w:rsidRPr="00403124">
        <w:rPr>
          <w:rFonts w:ascii="Myriad Pro" w:hAnsi="Myriad Pro" w:cstheme="minorHAnsi"/>
          <w:sz w:val="21"/>
          <w:szCs w:val="21"/>
        </w:rPr>
        <w:t xml:space="preserve"> </w:t>
      </w:r>
      <w:r w:rsidRPr="00403124">
        <w:rPr>
          <w:rFonts w:ascii="Myriad Pro" w:hAnsi="Myriad Pro"/>
          <w:iCs/>
          <w:color w:val="000000"/>
          <w:sz w:val="21"/>
          <w:szCs w:val="21"/>
        </w:rPr>
        <w:t xml:space="preserve">September </w:t>
      </w:r>
      <w:r w:rsidR="00B60B0A" w:rsidRPr="00403124">
        <w:rPr>
          <w:rFonts w:ascii="Myriad Pro" w:hAnsi="Myriad Pro"/>
          <w:iCs/>
          <w:color w:val="000000"/>
          <w:sz w:val="21"/>
          <w:szCs w:val="21"/>
        </w:rPr>
        <w:t>27</w:t>
      </w:r>
      <w:r w:rsidRPr="00403124">
        <w:rPr>
          <w:rFonts w:ascii="Myriad Pro" w:hAnsi="Myriad Pro"/>
          <w:iCs/>
          <w:color w:val="000000"/>
          <w:sz w:val="21"/>
          <w:szCs w:val="21"/>
          <w:vertAlign w:val="superscript"/>
        </w:rPr>
        <w:t>th</w:t>
      </w:r>
      <w:r w:rsidRPr="00403124">
        <w:rPr>
          <w:rFonts w:ascii="Myriad Pro" w:hAnsi="Myriad Pro"/>
          <w:iCs/>
          <w:color w:val="000000"/>
          <w:sz w:val="21"/>
          <w:szCs w:val="21"/>
        </w:rPr>
        <w:t>, 2021.</w:t>
      </w:r>
    </w:p>
    <w:p w14:paraId="684417AA" w14:textId="5AC9EE08" w:rsidR="00E731B3" w:rsidRPr="00403124" w:rsidRDefault="00E731B3" w:rsidP="00E731B3">
      <w:pPr>
        <w:numPr>
          <w:ilvl w:val="0"/>
          <w:numId w:val="7"/>
        </w:numPr>
        <w:shd w:val="clear" w:color="auto" w:fill="FFFFFF"/>
        <w:tabs>
          <w:tab w:val="clear" w:pos="720"/>
          <w:tab w:val="num" w:pos="630"/>
        </w:tabs>
        <w:spacing w:after="0" w:line="240" w:lineRule="auto"/>
        <w:ind w:left="630"/>
        <w:jc w:val="both"/>
        <w:rPr>
          <w:rFonts w:ascii="Myriad Pro" w:eastAsia="Times New Roman" w:hAnsi="Myriad Pro" w:cstheme="minorHAnsi"/>
          <w:color w:val="333333"/>
          <w:sz w:val="21"/>
          <w:szCs w:val="21"/>
        </w:rPr>
      </w:pPr>
      <w:r w:rsidRPr="00403124">
        <w:rPr>
          <w:rFonts w:ascii="Myriad Pro" w:hAnsi="Myriad Pro" w:cstheme="minorHAnsi"/>
          <w:sz w:val="21"/>
          <w:szCs w:val="21"/>
        </w:rPr>
        <w:t xml:space="preserve">Draft TE Report: TE Consultant submits full draft report with annexes </w:t>
      </w:r>
      <w:r w:rsidRPr="00403124">
        <w:rPr>
          <w:rFonts w:ascii="Myriad Pro" w:hAnsi="Myriad Pro"/>
          <w:i/>
          <w:color w:val="000000"/>
          <w:sz w:val="21"/>
          <w:szCs w:val="21"/>
        </w:rPr>
        <w:t>within 3 weeks</w:t>
      </w:r>
      <w:r w:rsidRPr="00403124">
        <w:rPr>
          <w:rFonts w:ascii="Myriad Pro" w:hAnsi="Myriad Pro" w:cstheme="minorHAnsi"/>
          <w:sz w:val="21"/>
          <w:szCs w:val="21"/>
        </w:rPr>
        <w:t xml:space="preserve"> of the end of the TE interviews. Approximate due date: </w:t>
      </w:r>
      <w:proofErr w:type="gramStart"/>
      <w:r w:rsidRPr="00403124">
        <w:rPr>
          <w:rFonts w:ascii="Myriad Pro" w:hAnsi="Myriad Pro"/>
          <w:iCs/>
          <w:color w:val="000000"/>
          <w:sz w:val="21"/>
          <w:szCs w:val="21"/>
        </w:rPr>
        <w:t>October,</w:t>
      </w:r>
      <w:proofErr w:type="gramEnd"/>
      <w:r w:rsidRPr="00403124">
        <w:rPr>
          <w:rFonts w:ascii="Myriad Pro" w:hAnsi="Myriad Pro"/>
          <w:iCs/>
          <w:color w:val="000000"/>
          <w:sz w:val="21"/>
          <w:szCs w:val="21"/>
        </w:rPr>
        <w:t xml:space="preserve"> 1</w:t>
      </w:r>
      <w:r w:rsidR="00B60B0A" w:rsidRPr="00403124">
        <w:rPr>
          <w:rFonts w:ascii="Myriad Pro" w:hAnsi="Myriad Pro"/>
          <w:iCs/>
          <w:color w:val="000000"/>
          <w:sz w:val="21"/>
          <w:szCs w:val="21"/>
        </w:rPr>
        <w:t>8</w:t>
      </w:r>
      <w:r w:rsidRPr="00403124">
        <w:rPr>
          <w:rFonts w:ascii="Myriad Pro" w:hAnsi="Myriad Pro"/>
          <w:iCs/>
          <w:color w:val="000000"/>
          <w:sz w:val="21"/>
          <w:szCs w:val="21"/>
          <w:vertAlign w:val="superscript"/>
        </w:rPr>
        <w:t>th</w:t>
      </w:r>
      <w:r w:rsidRPr="00403124">
        <w:rPr>
          <w:rFonts w:ascii="Myriad Pro" w:hAnsi="Myriad Pro"/>
          <w:iCs/>
          <w:color w:val="000000"/>
          <w:sz w:val="21"/>
          <w:szCs w:val="21"/>
        </w:rPr>
        <w:t>, 2021.</w:t>
      </w:r>
    </w:p>
    <w:p w14:paraId="174CC946" w14:textId="55C8E25C" w:rsidR="00E731B3" w:rsidRPr="00403124" w:rsidRDefault="00E731B3" w:rsidP="00E731B3">
      <w:pPr>
        <w:numPr>
          <w:ilvl w:val="0"/>
          <w:numId w:val="7"/>
        </w:numPr>
        <w:shd w:val="clear" w:color="auto" w:fill="FFFFFF"/>
        <w:tabs>
          <w:tab w:val="clear" w:pos="720"/>
          <w:tab w:val="num" w:pos="630"/>
        </w:tabs>
        <w:spacing w:after="0" w:line="240" w:lineRule="auto"/>
        <w:ind w:left="634"/>
        <w:jc w:val="both"/>
        <w:rPr>
          <w:rFonts w:ascii="Myriad Pro" w:eastAsia="Times New Roman" w:hAnsi="Myriad Pro" w:cstheme="minorHAnsi"/>
          <w:color w:val="333333"/>
          <w:sz w:val="21"/>
          <w:szCs w:val="21"/>
        </w:rPr>
      </w:pPr>
      <w:r w:rsidRPr="00403124">
        <w:rPr>
          <w:rFonts w:ascii="Myriad Pro" w:hAnsi="Myriad Pro" w:cstheme="minorHAnsi"/>
          <w:sz w:val="21"/>
          <w:szCs w:val="21"/>
        </w:rPr>
        <w:t xml:space="preserve">Final TE Report* and Audit Trail: TE Consultant submit revised report, with Audit Trail detailing how all received comments have (and have not) been addressed in the final TE report, to the Commissioning Unit </w:t>
      </w:r>
      <w:r w:rsidRPr="00403124">
        <w:rPr>
          <w:rFonts w:ascii="Myriad Pro" w:hAnsi="Myriad Pro"/>
          <w:i/>
          <w:color w:val="000000"/>
          <w:sz w:val="21"/>
          <w:szCs w:val="21"/>
        </w:rPr>
        <w:t>within 1 week</w:t>
      </w:r>
      <w:r w:rsidRPr="00403124">
        <w:rPr>
          <w:rFonts w:ascii="Myriad Pro" w:hAnsi="Myriad Pro" w:cstheme="minorHAnsi"/>
          <w:sz w:val="21"/>
          <w:szCs w:val="21"/>
        </w:rPr>
        <w:t xml:space="preserve"> of receiving UNDP comments on draft. Approximate due date: October 2</w:t>
      </w:r>
      <w:r w:rsidR="00B60B0A" w:rsidRPr="00403124">
        <w:rPr>
          <w:rFonts w:ascii="Myriad Pro" w:hAnsi="Myriad Pro" w:cstheme="minorHAnsi"/>
          <w:sz w:val="21"/>
          <w:szCs w:val="21"/>
        </w:rPr>
        <w:t>9</w:t>
      </w:r>
      <w:r w:rsidRPr="00403124">
        <w:rPr>
          <w:rFonts w:ascii="Myriad Pro" w:hAnsi="Myriad Pro" w:cstheme="minorHAnsi"/>
          <w:sz w:val="21"/>
          <w:szCs w:val="21"/>
          <w:vertAlign w:val="superscript"/>
        </w:rPr>
        <w:t>th</w:t>
      </w:r>
      <w:r w:rsidRPr="00403124">
        <w:rPr>
          <w:rFonts w:ascii="Myriad Pro" w:hAnsi="Myriad Pro" w:cstheme="minorHAnsi"/>
          <w:sz w:val="21"/>
          <w:szCs w:val="21"/>
        </w:rPr>
        <w:t>, 2021</w:t>
      </w:r>
      <w:r w:rsidR="0053608B" w:rsidRPr="00403124">
        <w:rPr>
          <w:rFonts w:ascii="Myriad Pro" w:hAnsi="Myriad Pro" w:cstheme="minorHAnsi"/>
          <w:sz w:val="21"/>
          <w:szCs w:val="21"/>
        </w:rPr>
        <w:t xml:space="preserve">. </w:t>
      </w:r>
    </w:p>
    <w:p w14:paraId="77D24736" w14:textId="77777777" w:rsidR="00E731B3" w:rsidRPr="00403124" w:rsidRDefault="00E731B3" w:rsidP="00E731B3">
      <w:pPr>
        <w:spacing w:after="0" w:line="240" w:lineRule="auto"/>
        <w:jc w:val="both"/>
        <w:rPr>
          <w:rFonts w:ascii="Myriad Pro" w:hAnsi="Myriad Pro" w:cstheme="minorHAnsi"/>
          <w:b/>
          <w:bCs/>
          <w:sz w:val="21"/>
          <w:szCs w:val="21"/>
          <w:lang w:val="en-ZA"/>
        </w:rPr>
      </w:pPr>
    </w:p>
    <w:p w14:paraId="5902D914" w14:textId="77777777" w:rsidR="00E731B3" w:rsidRPr="00403124" w:rsidRDefault="00E731B3" w:rsidP="00E731B3">
      <w:pPr>
        <w:spacing w:after="0" w:line="240" w:lineRule="auto"/>
        <w:jc w:val="both"/>
        <w:rPr>
          <w:rFonts w:ascii="Myriad Pro" w:hAnsi="Myriad Pro"/>
          <w:color w:val="000000"/>
          <w:sz w:val="21"/>
          <w:szCs w:val="21"/>
        </w:rPr>
      </w:pPr>
      <w:r w:rsidRPr="00403124">
        <w:rPr>
          <w:rFonts w:ascii="Myriad Pro" w:hAnsi="Myriad Pro"/>
          <w:color w:val="000000"/>
          <w:sz w:val="21"/>
          <w:szCs w:val="21"/>
        </w:rPr>
        <w:t>The final TE report must be in English. If applicable, the Commissioning Unit may choose to arrange for a translation of the report into a language more widely shared by national stakeholders.</w:t>
      </w:r>
    </w:p>
    <w:p w14:paraId="5D4EB4D9" w14:textId="77777777" w:rsidR="00E731B3" w:rsidRPr="00403124" w:rsidRDefault="00E731B3" w:rsidP="00E731B3">
      <w:pPr>
        <w:spacing w:after="0" w:line="240" w:lineRule="auto"/>
        <w:jc w:val="both"/>
        <w:rPr>
          <w:rFonts w:ascii="Myriad Pro" w:hAnsi="Myriad Pro"/>
          <w:color w:val="000000"/>
          <w:sz w:val="21"/>
          <w:szCs w:val="21"/>
        </w:rPr>
      </w:pPr>
    </w:p>
    <w:p w14:paraId="2F7CC7D8" w14:textId="77777777" w:rsidR="00E731B3" w:rsidRPr="00403124" w:rsidRDefault="00E731B3" w:rsidP="00E731B3">
      <w:pPr>
        <w:jc w:val="both"/>
        <w:rPr>
          <w:rFonts w:ascii="Myriad Pro" w:hAnsi="Myriad Pro"/>
          <w:color w:val="000000"/>
          <w:sz w:val="21"/>
          <w:szCs w:val="21"/>
        </w:rPr>
      </w:pPr>
      <w:r w:rsidRPr="00403124">
        <w:rPr>
          <w:rFonts w:ascii="Myriad Pro" w:hAnsi="Myriad Pro"/>
          <w:color w:val="000000"/>
          <w:sz w:val="21"/>
          <w:szCs w:val="21"/>
        </w:rPr>
        <w:lastRenderedPageBreak/>
        <w:t>All final TE reports will be quality assessed by the UNDP Independent Evaluation Office (IEO).  Details of the IEO’s quality assessment of decentralized evaluations can be found in Section 6 of the UNDP Evaluation Guidelines.</w:t>
      </w:r>
      <w:r w:rsidRPr="00403124">
        <w:rPr>
          <w:rStyle w:val="Refdenotaalpie"/>
          <w:rFonts w:ascii="Myriad Pro" w:hAnsi="Myriad Pro"/>
          <w:color w:val="000000"/>
          <w:sz w:val="21"/>
          <w:szCs w:val="21"/>
        </w:rPr>
        <w:footnoteReference w:id="1"/>
      </w:r>
    </w:p>
    <w:p w14:paraId="610B693B" w14:textId="77777777" w:rsidR="00E731B3" w:rsidRDefault="00E731B3" w:rsidP="00E731B3">
      <w:pPr>
        <w:spacing w:after="0" w:line="240" w:lineRule="auto"/>
        <w:jc w:val="both"/>
        <w:rPr>
          <w:rFonts w:cstheme="minorHAnsi"/>
          <w:iCs/>
          <w:sz w:val="20"/>
          <w:szCs w:val="20"/>
          <w:lang w:val="en-ZA"/>
        </w:rPr>
      </w:pPr>
    </w:p>
    <w:p w14:paraId="0DD0EC61" w14:textId="77777777" w:rsidR="00E731B3" w:rsidRPr="00D04EDC" w:rsidRDefault="00E731B3" w:rsidP="00E731B3">
      <w:pPr>
        <w:pStyle w:val="Prrafodelista"/>
        <w:numPr>
          <w:ilvl w:val="0"/>
          <w:numId w:val="10"/>
        </w:numPr>
        <w:spacing w:after="0" w:line="240" w:lineRule="auto"/>
        <w:ind w:left="360"/>
        <w:jc w:val="both"/>
        <w:rPr>
          <w:rFonts w:eastAsia="Times New Roman" w:cstheme="minorHAnsi"/>
          <w:b/>
          <w:bCs/>
          <w:sz w:val="26"/>
          <w:szCs w:val="26"/>
          <w:lang w:val="en-ZA"/>
        </w:rPr>
      </w:pPr>
      <w:r w:rsidRPr="00786266">
        <w:rPr>
          <w:rFonts w:ascii="Myriad Pro" w:hAnsi="Myriad Pro"/>
          <w:b/>
          <w:bCs/>
          <w:sz w:val="26"/>
          <w:szCs w:val="26"/>
        </w:rPr>
        <w:t>TE Arrangements</w:t>
      </w:r>
    </w:p>
    <w:p w14:paraId="230906F4" w14:textId="77777777" w:rsidR="00E731B3" w:rsidRDefault="00E731B3" w:rsidP="00E731B3">
      <w:pPr>
        <w:tabs>
          <w:tab w:val="left" w:pos="450"/>
        </w:tabs>
        <w:spacing w:after="0" w:line="240" w:lineRule="auto"/>
        <w:rPr>
          <w:rFonts w:cstheme="minorHAnsi"/>
          <w:b/>
          <w:bCs/>
          <w:sz w:val="14"/>
          <w:szCs w:val="28"/>
        </w:rPr>
      </w:pPr>
    </w:p>
    <w:p w14:paraId="2C5C7D95" w14:textId="77777777" w:rsidR="00E731B3" w:rsidRPr="00594705" w:rsidRDefault="00E731B3" w:rsidP="00E731B3">
      <w:pPr>
        <w:tabs>
          <w:tab w:val="left" w:pos="450"/>
        </w:tabs>
        <w:spacing w:after="0" w:line="240" w:lineRule="auto"/>
        <w:jc w:val="both"/>
        <w:rPr>
          <w:rFonts w:ascii="Myriad Pro" w:hAnsi="Myriad Pro"/>
          <w:color w:val="000000"/>
          <w:sz w:val="21"/>
          <w:szCs w:val="21"/>
        </w:rPr>
      </w:pPr>
      <w:r w:rsidRPr="002F39C4">
        <w:rPr>
          <w:rFonts w:ascii="Myriad Pro" w:hAnsi="Myriad Pro"/>
          <w:color w:val="000000"/>
          <w:sz w:val="21"/>
          <w:szCs w:val="21"/>
        </w:rPr>
        <w:t>The Commissioning Unit and the Project Team will provide support to the operationalization of virtual / remote meetings and will provide the TE Consultant with an updated list of interested parties with contact details (phone and email), in addition to providing all online documentation</w:t>
      </w:r>
      <w:r>
        <w:rPr>
          <w:rFonts w:ascii="Myriad Pro" w:hAnsi="Myriad Pro"/>
          <w:color w:val="000000"/>
          <w:sz w:val="21"/>
          <w:szCs w:val="21"/>
        </w:rPr>
        <w:t xml:space="preserve"> as well as setting up stakeholder interviews</w:t>
      </w:r>
      <w:r w:rsidRPr="002F39C4">
        <w:rPr>
          <w:rFonts w:ascii="Myriad Pro" w:hAnsi="Myriad Pro"/>
          <w:color w:val="000000"/>
          <w:sz w:val="21"/>
          <w:szCs w:val="21"/>
        </w:rPr>
        <w:t xml:space="preserve"> for the TE Consultant.</w:t>
      </w:r>
    </w:p>
    <w:p w14:paraId="734A86C8" w14:textId="77777777" w:rsidR="00E731B3" w:rsidRDefault="00E731B3" w:rsidP="00E731B3">
      <w:pPr>
        <w:tabs>
          <w:tab w:val="left" w:pos="450"/>
        </w:tabs>
        <w:spacing w:after="0" w:line="240" w:lineRule="auto"/>
        <w:rPr>
          <w:rFonts w:cstheme="minorHAnsi"/>
          <w:b/>
          <w:bCs/>
          <w:sz w:val="14"/>
          <w:szCs w:val="28"/>
        </w:rPr>
      </w:pPr>
    </w:p>
    <w:p w14:paraId="0D2195B4" w14:textId="77777777" w:rsidR="00E731B3" w:rsidRDefault="00E731B3" w:rsidP="00E731B3">
      <w:pPr>
        <w:tabs>
          <w:tab w:val="left" w:pos="450"/>
        </w:tabs>
        <w:spacing w:after="0" w:line="240" w:lineRule="auto"/>
        <w:rPr>
          <w:rFonts w:cstheme="minorHAnsi"/>
          <w:b/>
          <w:bCs/>
          <w:sz w:val="14"/>
          <w:szCs w:val="28"/>
        </w:rPr>
      </w:pPr>
    </w:p>
    <w:p w14:paraId="5C78D55C" w14:textId="692798E9" w:rsidR="00E731B3" w:rsidRDefault="00E731B3" w:rsidP="00E731B3">
      <w:pPr>
        <w:pStyle w:val="Prrafodelista"/>
        <w:numPr>
          <w:ilvl w:val="0"/>
          <w:numId w:val="10"/>
        </w:numPr>
        <w:spacing w:after="0" w:line="240" w:lineRule="auto"/>
        <w:ind w:left="360"/>
        <w:jc w:val="both"/>
        <w:rPr>
          <w:rFonts w:ascii="Myriad Pro" w:hAnsi="Myriad Pro"/>
          <w:b/>
          <w:bCs/>
          <w:sz w:val="26"/>
          <w:szCs w:val="26"/>
        </w:rPr>
      </w:pPr>
      <w:r w:rsidRPr="00786266">
        <w:rPr>
          <w:rFonts w:ascii="Myriad Pro" w:hAnsi="Myriad Pro"/>
          <w:b/>
          <w:bCs/>
          <w:sz w:val="26"/>
          <w:szCs w:val="26"/>
        </w:rPr>
        <w:t>Duration of the Work</w:t>
      </w:r>
    </w:p>
    <w:p w14:paraId="2F220481" w14:textId="5161C0F5" w:rsidR="00405CD4" w:rsidRDefault="00405CD4" w:rsidP="00405CD4">
      <w:pPr>
        <w:spacing w:after="0" w:line="240" w:lineRule="auto"/>
        <w:jc w:val="both"/>
        <w:rPr>
          <w:rFonts w:ascii="Myriad Pro" w:hAnsi="Myriad Pro"/>
          <w:b/>
          <w:bCs/>
          <w:sz w:val="26"/>
          <w:szCs w:val="26"/>
        </w:rPr>
      </w:pPr>
    </w:p>
    <w:p w14:paraId="27A9A4AB" w14:textId="77777777" w:rsidR="00405CD4" w:rsidRPr="00E15693" w:rsidRDefault="00405CD4" w:rsidP="00405CD4">
      <w:pPr>
        <w:spacing w:after="0" w:line="240" w:lineRule="auto"/>
        <w:jc w:val="both"/>
        <w:rPr>
          <w:rFonts w:ascii="Myriad Pro" w:hAnsi="Myriad Pro" w:cstheme="minorHAnsi"/>
          <w:color w:val="000000"/>
          <w:sz w:val="21"/>
          <w:szCs w:val="21"/>
        </w:rPr>
      </w:pPr>
      <w:r w:rsidRPr="00E15693">
        <w:rPr>
          <w:rFonts w:ascii="Myriad Pro" w:hAnsi="Myriad Pro" w:cstheme="minorHAnsi"/>
          <w:color w:val="000000"/>
          <w:sz w:val="21"/>
          <w:szCs w:val="21"/>
        </w:rPr>
        <w:t xml:space="preserve">The total duration of the TE will be approximately (average 25-35 working days) over </w:t>
      </w:r>
      <w:proofErr w:type="gramStart"/>
      <w:r w:rsidRPr="00E15693">
        <w:rPr>
          <w:rFonts w:ascii="Myriad Pro" w:hAnsi="Myriad Pro" w:cstheme="minorHAnsi"/>
          <w:color w:val="000000"/>
          <w:sz w:val="21"/>
          <w:szCs w:val="21"/>
        </w:rPr>
        <w:t>a time period</w:t>
      </w:r>
      <w:proofErr w:type="gramEnd"/>
      <w:r w:rsidRPr="00E15693">
        <w:rPr>
          <w:rFonts w:ascii="Myriad Pro" w:hAnsi="Myriad Pro" w:cstheme="minorHAnsi"/>
          <w:color w:val="000000"/>
          <w:sz w:val="21"/>
          <w:szCs w:val="21"/>
        </w:rPr>
        <w:t xml:space="preserve"> of 60 days starting September 13, 2021 and shall not exceed 90 days from when the TE consultant is hired.  The tentative TE timeframe is as follows:</w:t>
      </w:r>
    </w:p>
    <w:p w14:paraId="321F044C" w14:textId="77777777" w:rsidR="00405CD4" w:rsidRPr="00E15693" w:rsidRDefault="00405CD4" w:rsidP="00405CD4">
      <w:pPr>
        <w:pStyle w:val="Prrafodelista"/>
        <w:numPr>
          <w:ilvl w:val="0"/>
          <w:numId w:val="9"/>
        </w:numPr>
        <w:shd w:val="clear" w:color="auto" w:fill="FFFFFF"/>
        <w:spacing w:after="0" w:line="240" w:lineRule="auto"/>
        <w:ind w:left="630"/>
        <w:jc w:val="both"/>
        <w:rPr>
          <w:rFonts w:ascii="Myriad Pro" w:hAnsi="Myriad Pro" w:cstheme="minorHAnsi"/>
          <w:color w:val="000000"/>
          <w:sz w:val="21"/>
          <w:szCs w:val="21"/>
        </w:rPr>
      </w:pPr>
      <w:r w:rsidRPr="00E15693">
        <w:rPr>
          <w:rFonts w:ascii="Myriad Pro" w:hAnsi="Myriad Pro" w:cstheme="minorHAnsi"/>
          <w:color w:val="000000"/>
          <w:sz w:val="21"/>
          <w:szCs w:val="21"/>
        </w:rPr>
        <w:t>September 03, 2021: Application closes</w:t>
      </w:r>
    </w:p>
    <w:p w14:paraId="6AF498B8" w14:textId="77777777" w:rsidR="00405CD4" w:rsidRPr="00E15693" w:rsidRDefault="00405CD4" w:rsidP="00405CD4">
      <w:pPr>
        <w:pStyle w:val="Prrafodelista"/>
        <w:numPr>
          <w:ilvl w:val="0"/>
          <w:numId w:val="9"/>
        </w:numPr>
        <w:shd w:val="clear" w:color="auto" w:fill="FFFFFF"/>
        <w:spacing w:after="0" w:line="240" w:lineRule="auto"/>
        <w:ind w:left="630"/>
        <w:jc w:val="both"/>
        <w:rPr>
          <w:rFonts w:ascii="Myriad Pro" w:hAnsi="Myriad Pro" w:cstheme="minorHAnsi"/>
          <w:color w:val="000000"/>
          <w:sz w:val="21"/>
          <w:szCs w:val="21"/>
        </w:rPr>
      </w:pPr>
      <w:r w:rsidRPr="00E15693">
        <w:rPr>
          <w:rFonts w:ascii="Myriad Pro" w:hAnsi="Myriad Pro" w:cstheme="minorHAnsi"/>
          <w:color w:val="000000"/>
          <w:sz w:val="21"/>
          <w:szCs w:val="21"/>
        </w:rPr>
        <w:t>September 06 to September 10, 2021: Selection of TE consultant</w:t>
      </w:r>
    </w:p>
    <w:p w14:paraId="4493C520" w14:textId="77777777" w:rsidR="00405CD4" w:rsidRPr="00E15693" w:rsidRDefault="00405CD4" w:rsidP="00405CD4">
      <w:pPr>
        <w:pStyle w:val="Prrafodelista"/>
        <w:numPr>
          <w:ilvl w:val="0"/>
          <w:numId w:val="9"/>
        </w:numPr>
        <w:shd w:val="clear" w:color="auto" w:fill="FFFFFF"/>
        <w:spacing w:after="0" w:line="240" w:lineRule="auto"/>
        <w:ind w:left="630"/>
        <w:jc w:val="both"/>
        <w:rPr>
          <w:rFonts w:ascii="Myriad Pro" w:hAnsi="Myriad Pro" w:cstheme="minorHAnsi"/>
          <w:color w:val="000000"/>
          <w:sz w:val="21"/>
          <w:szCs w:val="21"/>
        </w:rPr>
      </w:pPr>
      <w:r w:rsidRPr="00E15693">
        <w:rPr>
          <w:rFonts w:ascii="Myriad Pro" w:hAnsi="Myriad Pro" w:cstheme="minorHAnsi"/>
          <w:color w:val="000000"/>
          <w:sz w:val="21"/>
          <w:szCs w:val="21"/>
        </w:rPr>
        <w:t>September 13, 2021: Prep the TE consultant (handover of project documents)</w:t>
      </w:r>
    </w:p>
    <w:p w14:paraId="73FE473F" w14:textId="77777777" w:rsidR="00405CD4" w:rsidRPr="00E15693" w:rsidRDefault="00405CD4" w:rsidP="00405CD4">
      <w:pPr>
        <w:pStyle w:val="Prrafodelista"/>
        <w:numPr>
          <w:ilvl w:val="0"/>
          <w:numId w:val="9"/>
        </w:numPr>
        <w:shd w:val="clear" w:color="auto" w:fill="FFFFFF"/>
        <w:spacing w:after="0" w:line="240" w:lineRule="auto"/>
        <w:ind w:left="630"/>
        <w:jc w:val="both"/>
        <w:rPr>
          <w:rFonts w:ascii="Myriad Pro" w:hAnsi="Myriad Pro" w:cstheme="minorHAnsi"/>
          <w:color w:val="000000"/>
          <w:sz w:val="21"/>
          <w:szCs w:val="21"/>
        </w:rPr>
      </w:pPr>
      <w:r w:rsidRPr="00E15693">
        <w:rPr>
          <w:rFonts w:ascii="Myriad Pro" w:hAnsi="Myriad Pro" w:cstheme="minorHAnsi"/>
          <w:sz w:val="21"/>
          <w:szCs w:val="21"/>
        </w:rPr>
        <w:t>September</w:t>
      </w:r>
      <w:r w:rsidRPr="00E15693">
        <w:rPr>
          <w:rFonts w:ascii="Myriad Pro" w:hAnsi="Myriad Pro" w:cstheme="minorHAnsi"/>
          <w:color w:val="000000"/>
          <w:sz w:val="21"/>
          <w:szCs w:val="21"/>
        </w:rPr>
        <w:t xml:space="preserve"> 27, 2021: Document review, preparing and submit the TE Inception Report</w:t>
      </w:r>
    </w:p>
    <w:p w14:paraId="7D0027EE" w14:textId="77777777" w:rsidR="00405CD4" w:rsidRPr="00E15693" w:rsidRDefault="00405CD4" w:rsidP="00405CD4">
      <w:pPr>
        <w:pStyle w:val="Prrafodelista"/>
        <w:numPr>
          <w:ilvl w:val="0"/>
          <w:numId w:val="9"/>
        </w:numPr>
        <w:shd w:val="clear" w:color="auto" w:fill="FFFFFF"/>
        <w:spacing w:after="0" w:line="240" w:lineRule="auto"/>
        <w:ind w:left="630"/>
        <w:jc w:val="both"/>
        <w:rPr>
          <w:rFonts w:ascii="Myriad Pro" w:hAnsi="Myriad Pro" w:cstheme="minorHAnsi"/>
          <w:color w:val="000000"/>
          <w:sz w:val="21"/>
          <w:szCs w:val="21"/>
        </w:rPr>
      </w:pPr>
      <w:r w:rsidRPr="00E15693">
        <w:rPr>
          <w:rFonts w:ascii="Myriad Pro" w:hAnsi="Myriad Pro" w:cstheme="minorHAnsi"/>
          <w:sz w:val="21"/>
          <w:szCs w:val="21"/>
        </w:rPr>
        <w:t>September</w:t>
      </w:r>
      <w:r w:rsidRPr="00E15693">
        <w:rPr>
          <w:rFonts w:ascii="Myriad Pro" w:hAnsi="Myriad Pro" w:cstheme="minorHAnsi"/>
          <w:color w:val="000000"/>
          <w:sz w:val="21"/>
          <w:szCs w:val="21"/>
        </w:rPr>
        <w:t xml:space="preserve"> 27 to October 15, 2021: Stakeholder meetings and interviews</w:t>
      </w:r>
    </w:p>
    <w:p w14:paraId="0A08D2F8" w14:textId="77777777" w:rsidR="00405CD4" w:rsidRPr="00E15693" w:rsidRDefault="00405CD4" w:rsidP="00405CD4">
      <w:pPr>
        <w:pStyle w:val="Prrafodelista"/>
        <w:numPr>
          <w:ilvl w:val="0"/>
          <w:numId w:val="9"/>
        </w:numPr>
        <w:shd w:val="clear" w:color="auto" w:fill="FFFFFF"/>
        <w:spacing w:after="0" w:line="240" w:lineRule="auto"/>
        <w:ind w:left="630"/>
        <w:jc w:val="both"/>
        <w:rPr>
          <w:rFonts w:ascii="Myriad Pro" w:hAnsi="Myriad Pro" w:cstheme="minorHAnsi"/>
          <w:color w:val="000000"/>
          <w:sz w:val="21"/>
          <w:szCs w:val="21"/>
        </w:rPr>
      </w:pPr>
      <w:r w:rsidRPr="00E15693">
        <w:rPr>
          <w:rFonts w:ascii="Myriad Pro" w:hAnsi="Myriad Pro" w:cstheme="minorHAnsi"/>
          <w:color w:val="000000"/>
          <w:sz w:val="21"/>
          <w:szCs w:val="21"/>
        </w:rPr>
        <w:t>October 18, 2021: Preparing and submit of draft TE report</w:t>
      </w:r>
    </w:p>
    <w:p w14:paraId="0F92312A" w14:textId="77777777" w:rsidR="00405CD4" w:rsidRPr="00E15693" w:rsidRDefault="00405CD4" w:rsidP="00405CD4">
      <w:pPr>
        <w:pStyle w:val="Prrafodelista"/>
        <w:numPr>
          <w:ilvl w:val="0"/>
          <w:numId w:val="9"/>
        </w:numPr>
        <w:shd w:val="clear" w:color="auto" w:fill="FFFFFF"/>
        <w:spacing w:after="0" w:line="240" w:lineRule="auto"/>
        <w:ind w:left="630"/>
        <w:jc w:val="both"/>
        <w:rPr>
          <w:rFonts w:ascii="Myriad Pro" w:hAnsi="Myriad Pro" w:cstheme="minorHAnsi"/>
          <w:color w:val="000000"/>
          <w:sz w:val="21"/>
          <w:szCs w:val="21"/>
        </w:rPr>
      </w:pPr>
      <w:r w:rsidRPr="00E15693">
        <w:rPr>
          <w:rFonts w:ascii="Myriad Pro" w:hAnsi="Myriad Pro" w:cstheme="minorHAnsi"/>
          <w:color w:val="000000"/>
          <w:sz w:val="21"/>
          <w:szCs w:val="21"/>
        </w:rPr>
        <w:t>October 18 to October 22, 2021: Circulation of draft TE report for comments</w:t>
      </w:r>
    </w:p>
    <w:p w14:paraId="7674CD27" w14:textId="77777777" w:rsidR="00405CD4" w:rsidRPr="00E15693" w:rsidRDefault="00405CD4" w:rsidP="00405CD4">
      <w:pPr>
        <w:pStyle w:val="Prrafodelista"/>
        <w:numPr>
          <w:ilvl w:val="0"/>
          <w:numId w:val="9"/>
        </w:numPr>
        <w:shd w:val="clear" w:color="auto" w:fill="FFFFFF"/>
        <w:spacing w:after="0" w:line="240" w:lineRule="auto"/>
        <w:ind w:left="630"/>
        <w:jc w:val="both"/>
        <w:rPr>
          <w:rFonts w:ascii="Myriad Pro" w:hAnsi="Myriad Pro" w:cstheme="minorHAnsi"/>
          <w:color w:val="000000"/>
          <w:sz w:val="21"/>
          <w:szCs w:val="21"/>
        </w:rPr>
      </w:pPr>
      <w:r w:rsidRPr="00E15693">
        <w:rPr>
          <w:rFonts w:ascii="Myriad Pro" w:hAnsi="Myriad Pro" w:cstheme="minorHAnsi"/>
          <w:color w:val="000000"/>
          <w:sz w:val="21"/>
          <w:szCs w:val="21"/>
        </w:rPr>
        <w:t>October 25 to October 29, 2021: Incorporation of comments on draft TE report into Audit Trail &amp; finalization of TE report</w:t>
      </w:r>
    </w:p>
    <w:p w14:paraId="79EF5A82" w14:textId="77777777" w:rsidR="00405CD4" w:rsidRPr="00E15693" w:rsidRDefault="00405CD4" w:rsidP="00405CD4">
      <w:pPr>
        <w:pStyle w:val="Prrafodelista"/>
        <w:numPr>
          <w:ilvl w:val="0"/>
          <w:numId w:val="9"/>
        </w:numPr>
        <w:shd w:val="clear" w:color="auto" w:fill="FFFFFF"/>
        <w:spacing w:after="0" w:line="240" w:lineRule="auto"/>
        <w:ind w:left="630"/>
        <w:jc w:val="both"/>
        <w:rPr>
          <w:rFonts w:ascii="Myriad Pro" w:hAnsi="Myriad Pro" w:cstheme="minorHAnsi"/>
          <w:color w:val="000000"/>
          <w:sz w:val="21"/>
          <w:szCs w:val="21"/>
        </w:rPr>
      </w:pPr>
      <w:r w:rsidRPr="00E15693">
        <w:rPr>
          <w:rFonts w:ascii="Myriad Pro" w:hAnsi="Myriad Pro" w:cstheme="minorHAnsi"/>
          <w:sz w:val="21"/>
          <w:szCs w:val="21"/>
        </w:rPr>
        <w:t>November 01, 2021</w:t>
      </w:r>
      <w:r w:rsidRPr="00E15693">
        <w:rPr>
          <w:rFonts w:ascii="Myriad Pro" w:hAnsi="Myriad Pro" w:cstheme="minorHAnsi"/>
          <w:color w:val="000000"/>
          <w:sz w:val="21"/>
          <w:szCs w:val="21"/>
        </w:rPr>
        <w:t xml:space="preserve">: Submit final TE report </w:t>
      </w:r>
    </w:p>
    <w:p w14:paraId="6E702B7A" w14:textId="77777777" w:rsidR="00405CD4" w:rsidRPr="00E15693" w:rsidRDefault="00405CD4" w:rsidP="00405CD4">
      <w:pPr>
        <w:pStyle w:val="Prrafodelista"/>
        <w:numPr>
          <w:ilvl w:val="0"/>
          <w:numId w:val="9"/>
        </w:numPr>
        <w:shd w:val="clear" w:color="auto" w:fill="FFFFFF"/>
        <w:spacing w:after="0" w:line="240" w:lineRule="auto"/>
        <w:ind w:left="630"/>
        <w:jc w:val="both"/>
        <w:rPr>
          <w:rFonts w:ascii="Myriad Pro" w:hAnsi="Myriad Pro" w:cstheme="minorHAnsi"/>
          <w:color w:val="000000"/>
          <w:sz w:val="21"/>
          <w:szCs w:val="21"/>
        </w:rPr>
      </w:pPr>
      <w:r w:rsidRPr="00E15693">
        <w:rPr>
          <w:rFonts w:ascii="Myriad Pro" w:hAnsi="Myriad Pro" w:cstheme="minorHAnsi"/>
          <w:sz w:val="21"/>
          <w:szCs w:val="21"/>
        </w:rPr>
        <w:t>November 01 to November 12, 2021</w:t>
      </w:r>
      <w:r w:rsidRPr="00E15693">
        <w:rPr>
          <w:rFonts w:ascii="Myriad Pro" w:hAnsi="Myriad Pro" w:cstheme="minorHAnsi"/>
          <w:color w:val="000000"/>
          <w:sz w:val="21"/>
          <w:szCs w:val="21"/>
        </w:rPr>
        <w:t>: Circulation of final TE report and approval</w:t>
      </w:r>
    </w:p>
    <w:p w14:paraId="6040EA12" w14:textId="77777777" w:rsidR="00405CD4" w:rsidRPr="00E15693" w:rsidRDefault="00405CD4" w:rsidP="00405CD4">
      <w:pPr>
        <w:spacing w:after="0" w:line="240" w:lineRule="auto"/>
        <w:jc w:val="both"/>
        <w:rPr>
          <w:rFonts w:ascii="Myriad Pro" w:eastAsia="Times New Roman" w:hAnsi="Myriad Pro" w:cstheme="minorHAnsi"/>
          <w:sz w:val="21"/>
          <w:szCs w:val="21"/>
          <w:shd w:val="clear" w:color="auto" w:fill="FFFFFF"/>
        </w:rPr>
      </w:pPr>
    </w:p>
    <w:p w14:paraId="35608D08" w14:textId="77777777" w:rsidR="00405CD4" w:rsidRPr="00E15693" w:rsidRDefault="00405CD4" w:rsidP="00405CD4">
      <w:pPr>
        <w:spacing w:after="0" w:line="240" w:lineRule="auto"/>
        <w:jc w:val="both"/>
        <w:rPr>
          <w:rFonts w:ascii="Myriad Pro" w:eastAsia="Times New Roman" w:hAnsi="Myriad Pro" w:cstheme="minorHAnsi"/>
          <w:sz w:val="21"/>
          <w:szCs w:val="21"/>
          <w:shd w:val="clear" w:color="auto" w:fill="FFFFFF"/>
        </w:rPr>
      </w:pPr>
      <w:r w:rsidRPr="00E15693">
        <w:rPr>
          <w:rFonts w:ascii="Myriad Pro" w:hAnsi="Myriad Pro" w:cstheme="minorHAnsi"/>
          <w:color w:val="000000"/>
          <w:sz w:val="21"/>
          <w:szCs w:val="21"/>
        </w:rPr>
        <w:t xml:space="preserve">The expected start date of contract is September 13, 2021. </w:t>
      </w:r>
    </w:p>
    <w:p w14:paraId="7E8673FC" w14:textId="5410C55F" w:rsidR="00E731B3" w:rsidRPr="00E15693" w:rsidRDefault="00E731B3" w:rsidP="00405CD4">
      <w:pPr>
        <w:spacing w:after="0" w:line="240" w:lineRule="auto"/>
        <w:jc w:val="both"/>
        <w:rPr>
          <w:rFonts w:ascii="Myriad Pro" w:hAnsi="Myriad Pro" w:cstheme="minorHAnsi"/>
          <w:bCs/>
          <w:sz w:val="21"/>
          <w:szCs w:val="21"/>
        </w:rPr>
      </w:pPr>
    </w:p>
    <w:p w14:paraId="071C84AF" w14:textId="77777777" w:rsidR="00E731B3" w:rsidRPr="00786266" w:rsidRDefault="00E731B3" w:rsidP="00E731B3">
      <w:pPr>
        <w:pStyle w:val="Prrafodelista"/>
        <w:numPr>
          <w:ilvl w:val="0"/>
          <w:numId w:val="10"/>
        </w:numPr>
        <w:spacing w:after="0" w:line="240" w:lineRule="auto"/>
        <w:ind w:left="360"/>
        <w:jc w:val="both"/>
        <w:rPr>
          <w:rFonts w:ascii="Myriad Pro" w:hAnsi="Myriad Pro"/>
          <w:b/>
          <w:bCs/>
          <w:sz w:val="26"/>
          <w:szCs w:val="26"/>
        </w:rPr>
      </w:pPr>
      <w:r w:rsidRPr="00786266">
        <w:rPr>
          <w:rFonts w:ascii="Myriad Pro" w:hAnsi="Myriad Pro"/>
          <w:b/>
          <w:bCs/>
          <w:sz w:val="26"/>
          <w:szCs w:val="26"/>
        </w:rPr>
        <w:t>Duty Station</w:t>
      </w:r>
    </w:p>
    <w:p w14:paraId="6C1AE40B" w14:textId="77777777" w:rsidR="00E731B3" w:rsidRPr="00DF02D9" w:rsidRDefault="00E731B3" w:rsidP="00E731B3">
      <w:pPr>
        <w:spacing w:after="0" w:line="240" w:lineRule="auto"/>
        <w:jc w:val="both"/>
        <w:rPr>
          <w:rFonts w:cstheme="minorHAnsi"/>
          <w:highlight w:val="lightGray"/>
        </w:rPr>
      </w:pPr>
    </w:p>
    <w:p w14:paraId="5EAB7C38" w14:textId="24E41DE0" w:rsidR="00E731B3" w:rsidRDefault="00E731B3" w:rsidP="00E731B3">
      <w:pPr>
        <w:spacing w:after="0" w:line="240" w:lineRule="auto"/>
        <w:jc w:val="both"/>
        <w:rPr>
          <w:rFonts w:ascii="Myriad Pro" w:hAnsi="Myriad Pro"/>
          <w:color w:val="000000"/>
          <w:sz w:val="21"/>
          <w:szCs w:val="21"/>
        </w:rPr>
      </w:pPr>
      <w:r w:rsidRPr="002F39C4">
        <w:rPr>
          <w:rFonts w:ascii="Myriad Pro" w:hAnsi="Myriad Pro"/>
          <w:color w:val="000000"/>
          <w:sz w:val="21"/>
          <w:szCs w:val="21"/>
        </w:rPr>
        <w:t>The TE Consultant will work home-based, with the remote support of the</w:t>
      </w:r>
      <w:r>
        <w:rPr>
          <w:rFonts w:ascii="Myriad Pro" w:hAnsi="Myriad Pro"/>
          <w:color w:val="000000"/>
          <w:sz w:val="21"/>
          <w:szCs w:val="21"/>
        </w:rPr>
        <w:t xml:space="preserve"> Commissioning Unit</w:t>
      </w:r>
      <w:r w:rsidRPr="002F39C4">
        <w:rPr>
          <w:rFonts w:ascii="Myriad Pro" w:hAnsi="Myriad Pro"/>
          <w:color w:val="000000"/>
          <w:sz w:val="21"/>
          <w:szCs w:val="21"/>
        </w:rPr>
        <w:t>, who will provide support in the agendas with stakeholders and interviews with the beneficiaries in the territories.</w:t>
      </w:r>
    </w:p>
    <w:p w14:paraId="73C964DB" w14:textId="77777777" w:rsidR="00E731B3" w:rsidRPr="00243AFA" w:rsidRDefault="00E731B3" w:rsidP="00E731B3">
      <w:pPr>
        <w:spacing w:after="0" w:line="240" w:lineRule="auto"/>
        <w:jc w:val="both"/>
        <w:rPr>
          <w:rFonts w:ascii="Myriad Pro" w:hAnsi="Myriad Pro"/>
          <w:b/>
          <w:color w:val="000000"/>
          <w:sz w:val="26"/>
          <w:u w:val="single"/>
        </w:rPr>
      </w:pPr>
    </w:p>
    <w:p w14:paraId="102F10B6" w14:textId="77777777" w:rsidR="00E731B3" w:rsidRPr="007D6822" w:rsidRDefault="00E731B3" w:rsidP="00E731B3">
      <w:pPr>
        <w:spacing w:after="0" w:line="240" w:lineRule="auto"/>
        <w:jc w:val="both"/>
        <w:rPr>
          <w:rFonts w:cstheme="minorHAnsi"/>
          <w:b/>
          <w:sz w:val="28"/>
          <w:szCs w:val="28"/>
          <w:u w:val="single"/>
        </w:rPr>
      </w:pPr>
      <w:r w:rsidRPr="00B2766A">
        <w:rPr>
          <w:rFonts w:ascii="Myriad Pro" w:hAnsi="Myriad Pro"/>
          <w:b/>
          <w:color w:val="000000"/>
          <w:sz w:val="26"/>
          <w:u w:val="single"/>
        </w:rPr>
        <w:t>REQUIRED SKILLS AND EXPERIENCE</w:t>
      </w:r>
    </w:p>
    <w:p w14:paraId="78A0C000" w14:textId="77777777" w:rsidR="00E731B3" w:rsidRPr="00DF02D9" w:rsidRDefault="00E731B3" w:rsidP="00E731B3">
      <w:pPr>
        <w:spacing w:after="0" w:line="240" w:lineRule="auto"/>
        <w:rPr>
          <w:rFonts w:cstheme="minorHAnsi"/>
          <w:b/>
          <w:bCs/>
        </w:rPr>
      </w:pPr>
    </w:p>
    <w:p w14:paraId="49F2AE72" w14:textId="77777777" w:rsidR="00E731B3" w:rsidRDefault="00E731B3" w:rsidP="00E731B3">
      <w:pPr>
        <w:pStyle w:val="Prrafodelista"/>
        <w:numPr>
          <w:ilvl w:val="0"/>
          <w:numId w:val="10"/>
        </w:numPr>
        <w:spacing w:after="0" w:line="240" w:lineRule="auto"/>
        <w:ind w:left="360"/>
        <w:jc w:val="both"/>
        <w:rPr>
          <w:rFonts w:ascii="Myriad Pro" w:hAnsi="Myriad Pro"/>
          <w:b/>
          <w:bCs/>
          <w:sz w:val="26"/>
          <w:szCs w:val="26"/>
        </w:rPr>
      </w:pPr>
      <w:r w:rsidRPr="00786266">
        <w:rPr>
          <w:rFonts w:ascii="Myriad Pro" w:hAnsi="Myriad Pro"/>
          <w:b/>
          <w:bCs/>
          <w:sz w:val="26"/>
          <w:szCs w:val="26"/>
        </w:rPr>
        <w:t xml:space="preserve"> TE Team Composition and Required Qualifications</w:t>
      </w:r>
    </w:p>
    <w:p w14:paraId="7E1B1B5C" w14:textId="77777777" w:rsidR="00E731B3" w:rsidRDefault="00E731B3" w:rsidP="00E731B3">
      <w:pPr>
        <w:spacing w:after="0" w:line="240" w:lineRule="auto"/>
        <w:jc w:val="both"/>
        <w:rPr>
          <w:rFonts w:ascii="Myriad Pro" w:hAnsi="Myriad Pro"/>
          <w:b/>
          <w:bCs/>
          <w:sz w:val="26"/>
          <w:szCs w:val="26"/>
        </w:rPr>
      </w:pPr>
    </w:p>
    <w:p w14:paraId="70F5915A" w14:textId="77777777" w:rsidR="00E731B3" w:rsidRPr="00243AFA" w:rsidRDefault="00E731B3" w:rsidP="00E731B3">
      <w:pPr>
        <w:pStyle w:val="Textoindependiente3"/>
        <w:spacing w:before="0" w:after="0"/>
        <w:rPr>
          <w:rFonts w:ascii="Myriad Pro" w:eastAsiaTheme="minorHAnsi" w:hAnsi="Myriad Pro" w:cstheme="minorBidi"/>
          <w:color w:val="000000"/>
          <w:sz w:val="21"/>
          <w:szCs w:val="21"/>
        </w:rPr>
      </w:pPr>
      <w:r w:rsidRPr="008B04C1">
        <w:rPr>
          <w:rFonts w:ascii="Myriad Pro" w:eastAsiaTheme="minorHAnsi" w:hAnsi="Myriad Pro" w:cstheme="minorBidi"/>
          <w:color w:val="000000"/>
          <w:sz w:val="21"/>
          <w:szCs w:val="21"/>
        </w:rPr>
        <w:t xml:space="preserve">A team of one independent consultant will conduct the </w:t>
      </w:r>
      <w:r w:rsidRPr="00243AFA">
        <w:rPr>
          <w:rFonts w:ascii="Myriad Pro" w:eastAsiaTheme="minorHAnsi" w:hAnsi="Myriad Pro" w:cstheme="minorBidi"/>
          <w:color w:val="000000"/>
          <w:sz w:val="21"/>
          <w:szCs w:val="21"/>
        </w:rPr>
        <w:t>will conduct the</w:t>
      </w:r>
      <w:r>
        <w:rPr>
          <w:rFonts w:ascii="Myriad Pro" w:eastAsiaTheme="minorHAnsi" w:hAnsi="Myriad Pro" w:cstheme="minorBidi"/>
          <w:color w:val="000000"/>
          <w:sz w:val="21"/>
          <w:szCs w:val="21"/>
        </w:rPr>
        <w:t xml:space="preserve"> TE</w:t>
      </w:r>
      <w:r w:rsidRPr="00243AFA">
        <w:rPr>
          <w:rFonts w:ascii="Myriad Pro" w:eastAsiaTheme="minorHAnsi" w:hAnsi="Myriad Pro" w:cstheme="minorBidi"/>
          <w:color w:val="000000"/>
          <w:sz w:val="21"/>
          <w:szCs w:val="21"/>
        </w:rPr>
        <w:t xml:space="preserve"> with experience and exposure to projects and evaluations in other regions globally. The consultant cannot have participated </w:t>
      </w:r>
      <w:r w:rsidRPr="00243AFA">
        <w:rPr>
          <w:rFonts w:ascii="Myriad Pro" w:eastAsiaTheme="minorHAnsi" w:hAnsi="Myriad Pro" w:cstheme="minorBidi"/>
          <w:color w:val="000000"/>
          <w:sz w:val="21"/>
          <w:szCs w:val="21"/>
        </w:rPr>
        <w:lastRenderedPageBreak/>
        <w:t xml:space="preserve">in the project preparation, formulation, and/or implementation (including the writing of the Project Document) and should not have a conflict of interest with project’s related activities.  </w:t>
      </w:r>
    </w:p>
    <w:p w14:paraId="17D6307E" w14:textId="77777777" w:rsidR="00E731B3" w:rsidRPr="00243AFA" w:rsidRDefault="00E731B3" w:rsidP="00E731B3">
      <w:pPr>
        <w:spacing w:after="0" w:line="240" w:lineRule="auto"/>
        <w:rPr>
          <w:rFonts w:ascii="Myriad Pro" w:hAnsi="Myriad Pro"/>
          <w:color w:val="000000"/>
          <w:sz w:val="21"/>
          <w:szCs w:val="21"/>
        </w:rPr>
      </w:pPr>
    </w:p>
    <w:p w14:paraId="0F0F22ED" w14:textId="77777777" w:rsidR="00E731B3" w:rsidRPr="00243AFA" w:rsidRDefault="00E731B3" w:rsidP="00E731B3">
      <w:pPr>
        <w:spacing w:after="0" w:line="240" w:lineRule="auto"/>
        <w:rPr>
          <w:rFonts w:ascii="Myriad Pro" w:hAnsi="Myriad Pro"/>
          <w:color w:val="000000"/>
          <w:sz w:val="21"/>
          <w:szCs w:val="21"/>
        </w:rPr>
      </w:pPr>
      <w:r w:rsidRPr="00243AFA">
        <w:rPr>
          <w:rFonts w:ascii="Myriad Pro" w:hAnsi="Myriad Pro"/>
          <w:color w:val="000000"/>
          <w:sz w:val="21"/>
          <w:szCs w:val="21"/>
        </w:rPr>
        <w:t>The consultant must complain with the following:</w:t>
      </w:r>
    </w:p>
    <w:p w14:paraId="52BB86B5" w14:textId="77777777" w:rsidR="00E731B3" w:rsidRPr="00243AFA" w:rsidRDefault="00E731B3" w:rsidP="00E731B3">
      <w:pPr>
        <w:spacing w:after="0" w:line="240" w:lineRule="auto"/>
        <w:rPr>
          <w:rFonts w:ascii="Myriad Pro" w:hAnsi="Myriad Pro"/>
          <w:color w:val="000000"/>
          <w:sz w:val="21"/>
          <w:szCs w:val="21"/>
        </w:rPr>
      </w:pPr>
    </w:p>
    <w:p w14:paraId="7F2BB8D3" w14:textId="77777777" w:rsidR="00E731B3" w:rsidRPr="00243AFA" w:rsidRDefault="00E731B3" w:rsidP="00E731B3">
      <w:pPr>
        <w:spacing w:after="0" w:line="240" w:lineRule="auto"/>
        <w:rPr>
          <w:rFonts w:ascii="Myriad Pro" w:hAnsi="Myriad Pro"/>
          <w:color w:val="000000"/>
          <w:sz w:val="21"/>
          <w:szCs w:val="21"/>
        </w:rPr>
      </w:pPr>
      <w:r w:rsidRPr="00243AFA">
        <w:rPr>
          <w:rFonts w:ascii="Myriad Pro" w:hAnsi="Myriad Pro"/>
          <w:color w:val="000000"/>
          <w:sz w:val="21"/>
          <w:szCs w:val="21"/>
        </w:rPr>
        <w:t>Mandatory criteria:</w:t>
      </w:r>
    </w:p>
    <w:p w14:paraId="4B5E6625" w14:textId="77777777" w:rsidR="00E731B3" w:rsidRPr="00243AFA" w:rsidRDefault="00E731B3" w:rsidP="00E731B3">
      <w:pPr>
        <w:numPr>
          <w:ilvl w:val="0"/>
          <w:numId w:val="17"/>
        </w:numPr>
        <w:spacing w:before="60" w:after="60" w:line="240" w:lineRule="auto"/>
        <w:ind w:left="720"/>
        <w:jc w:val="both"/>
        <w:rPr>
          <w:rFonts w:ascii="Myriad Pro" w:hAnsi="Myriad Pro"/>
          <w:color w:val="000000"/>
          <w:sz w:val="21"/>
          <w:szCs w:val="21"/>
        </w:rPr>
      </w:pPr>
      <w:r w:rsidRPr="00243AFA">
        <w:rPr>
          <w:rFonts w:ascii="Myriad Pro" w:hAnsi="Myriad Pro"/>
          <w:color w:val="000000"/>
          <w:sz w:val="21"/>
          <w:szCs w:val="21"/>
        </w:rPr>
        <w:t xml:space="preserve">Minimum 10 years of relevant professional </w:t>
      </w:r>
      <w:proofErr w:type="gramStart"/>
      <w:r w:rsidRPr="00243AFA">
        <w:rPr>
          <w:rFonts w:ascii="Myriad Pro" w:hAnsi="Myriad Pro"/>
          <w:color w:val="000000"/>
          <w:sz w:val="21"/>
          <w:szCs w:val="21"/>
        </w:rPr>
        <w:t>experience;</w:t>
      </w:r>
      <w:proofErr w:type="gramEnd"/>
    </w:p>
    <w:p w14:paraId="7F817E11" w14:textId="77777777" w:rsidR="00E731B3" w:rsidRPr="00243AFA" w:rsidRDefault="00E731B3" w:rsidP="00E731B3">
      <w:pPr>
        <w:numPr>
          <w:ilvl w:val="0"/>
          <w:numId w:val="17"/>
        </w:numPr>
        <w:spacing w:before="60" w:after="60" w:line="240" w:lineRule="auto"/>
        <w:ind w:left="720"/>
        <w:jc w:val="both"/>
        <w:rPr>
          <w:rFonts w:ascii="Myriad Pro" w:hAnsi="Myriad Pro"/>
          <w:color w:val="000000"/>
          <w:sz w:val="21"/>
          <w:szCs w:val="21"/>
        </w:rPr>
      </w:pPr>
      <w:r w:rsidRPr="00243AFA">
        <w:rPr>
          <w:rFonts w:ascii="Myriad Pro" w:hAnsi="Myriad Pro"/>
          <w:color w:val="000000"/>
          <w:sz w:val="21"/>
          <w:szCs w:val="21"/>
        </w:rPr>
        <w:t xml:space="preserve">Previous experience with results‐based monitoring and evaluation </w:t>
      </w:r>
      <w:proofErr w:type="gramStart"/>
      <w:r w:rsidRPr="00243AFA">
        <w:rPr>
          <w:rFonts w:ascii="Myriad Pro" w:hAnsi="Myriad Pro"/>
          <w:color w:val="000000"/>
          <w:sz w:val="21"/>
          <w:szCs w:val="21"/>
        </w:rPr>
        <w:t>methodologies;</w:t>
      </w:r>
      <w:proofErr w:type="gramEnd"/>
    </w:p>
    <w:p w14:paraId="25CE5035" w14:textId="77777777" w:rsidR="00E731B3" w:rsidRDefault="00E731B3" w:rsidP="00E731B3">
      <w:pPr>
        <w:numPr>
          <w:ilvl w:val="0"/>
          <w:numId w:val="17"/>
        </w:numPr>
        <w:spacing w:before="60" w:after="60" w:line="240" w:lineRule="auto"/>
        <w:ind w:left="720"/>
        <w:jc w:val="both"/>
        <w:rPr>
          <w:rFonts w:ascii="Myriad Pro" w:hAnsi="Myriad Pro"/>
          <w:color w:val="000000"/>
          <w:sz w:val="21"/>
          <w:szCs w:val="21"/>
        </w:rPr>
      </w:pPr>
      <w:r w:rsidRPr="00243AFA">
        <w:rPr>
          <w:rFonts w:ascii="Myriad Pro" w:hAnsi="Myriad Pro"/>
          <w:color w:val="000000"/>
          <w:sz w:val="21"/>
          <w:szCs w:val="21"/>
        </w:rPr>
        <w:t xml:space="preserve">Technical </w:t>
      </w:r>
      <w:proofErr w:type="gramStart"/>
      <w:r w:rsidRPr="00243AFA">
        <w:rPr>
          <w:rFonts w:ascii="Myriad Pro" w:hAnsi="Myriad Pro"/>
          <w:color w:val="000000"/>
          <w:sz w:val="21"/>
          <w:szCs w:val="21"/>
        </w:rPr>
        <w:t>knowledge;</w:t>
      </w:r>
      <w:proofErr w:type="gramEnd"/>
    </w:p>
    <w:p w14:paraId="76E7C8CF" w14:textId="5E5AEC1F" w:rsidR="00E731B3" w:rsidRDefault="00E731B3" w:rsidP="00E731B3">
      <w:pPr>
        <w:numPr>
          <w:ilvl w:val="0"/>
          <w:numId w:val="17"/>
        </w:numPr>
        <w:spacing w:before="60" w:after="60" w:line="240" w:lineRule="auto"/>
        <w:ind w:left="720"/>
        <w:jc w:val="both"/>
        <w:rPr>
          <w:rFonts w:ascii="Myriad Pro" w:hAnsi="Myriad Pro"/>
          <w:color w:val="000000"/>
          <w:sz w:val="21"/>
          <w:szCs w:val="21"/>
        </w:rPr>
      </w:pPr>
      <w:r>
        <w:rPr>
          <w:rFonts w:ascii="Myriad Pro" w:hAnsi="Myriad Pro"/>
          <w:color w:val="000000"/>
          <w:sz w:val="21"/>
          <w:szCs w:val="21"/>
        </w:rPr>
        <w:t xml:space="preserve">Competence in adaptive </w:t>
      </w:r>
      <w:proofErr w:type="gramStart"/>
      <w:r>
        <w:rPr>
          <w:rFonts w:ascii="Myriad Pro" w:hAnsi="Myriad Pro"/>
          <w:color w:val="000000"/>
          <w:sz w:val="21"/>
          <w:szCs w:val="21"/>
        </w:rPr>
        <w:t>management</w:t>
      </w:r>
      <w:r w:rsidR="00A72B8A">
        <w:rPr>
          <w:rFonts w:ascii="Myriad Pro" w:hAnsi="Myriad Pro"/>
          <w:color w:val="000000"/>
          <w:sz w:val="21"/>
          <w:szCs w:val="21"/>
        </w:rPr>
        <w:t>;</w:t>
      </w:r>
      <w:proofErr w:type="gramEnd"/>
    </w:p>
    <w:p w14:paraId="350F98F2" w14:textId="6121419E" w:rsidR="00E731B3" w:rsidRPr="00243AFA" w:rsidRDefault="00E731B3" w:rsidP="00E731B3">
      <w:pPr>
        <w:numPr>
          <w:ilvl w:val="0"/>
          <w:numId w:val="17"/>
        </w:numPr>
        <w:spacing w:before="60" w:after="60" w:line="240" w:lineRule="auto"/>
        <w:ind w:left="720"/>
        <w:jc w:val="both"/>
        <w:rPr>
          <w:rFonts w:ascii="Myriad Pro" w:hAnsi="Myriad Pro"/>
          <w:color w:val="000000"/>
          <w:sz w:val="21"/>
          <w:szCs w:val="21"/>
        </w:rPr>
      </w:pPr>
      <w:r>
        <w:rPr>
          <w:rFonts w:ascii="Myriad Pro" w:hAnsi="Myriad Pro"/>
          <w:color w:val="000000"/>
          <w:sz w:val="21"/>
          <w:szCs w:val="21"/>
        </w:rPr>
        <w:t xml:space="preserve">Demonstrated understanding of issues related to </w:t>
      </w:r>
      <w:proofErr w:type="gramStart"/>
      <w:r>
        <w:rPr>
          <w:rFonts w:ascii="Myriad Pro" w:hAnsi="Myriad Pro"/>
          <w:color w:val="000000"/>
          <w:sz w:val="21"/>
          <w:szCs w:val="21"/>
        </w:rPr>
        <w:t>gender</w:t>
      </w:r>
      <w:r w:rsidR="00A72B8A">
        <w:rPr>
          <w:rFonts w:ascii="Myriad Pro" w:hAnsi="Myriad Pro"/>
          <w:color w:val="000000"/>
          <w:sz w:val="21"/>
          <w:szCs w:val="21"/>
        </w:rPr>
        <w:t>;</w:t>
      </w:r>
      <w:proofErr w:type="gramEnd"/>
    </w:p>
    <w:p w14:paraId="326B5D8C" w14:textId="35E222C7" w:rsidR="00E731B3" w:rsidRDefault="00E731B3" w:rsidP="00E731B3">
      <w:pPr>
        <w:numPr>
          <w:ilvl w:val="0"/>
          <w:numId w:val="17"/>
        </w:numPr>
        <w:spacing w:before="60" w:after="60" w:line="240" w:lineRule="auto"/>
        <w:ind w:left="720"/>
        <w:jc w:val="both"/>
        <w:rPr>
          <w:rFonts w:ascii="Myriad Pro" w:hAnsi="Myriad Pro"/>
          <w:color w:val="000000"/>
          <w:sz w:val="21"/>
          <w:szCs w:val="21"/>
        </w:rPr>
      </w:pPr>
      <w:r w:rsidRPr="00243AFA">
        <w:rPr>
          <w:rFonts w:ascii="Myriad Pro" w:hAnsi="Myriad Pro"/>
          <w:color w:val="000000"/>
          <w:sz w:val="21"/>
          <w:szCs w:val="21"/>
        </w:rPr>
        <w:t xml:space="preserve">Fluency in English with excellent writing </w:t>
      </w:r>
      <w:proofErr w:type="gramStart"/>
      <w:r w:rsidRPr="00243AFA">
        <w:rPr>
          <w:rFonts w:ascii="Myriad Pro" w:hAnsi="Myriad Pro"/>
          <w:color w:val="000000"/>
          <w:sz w:val="21"/>
          <w:szCs w:val="21"/>
        </w:rPr>
        <w:t>skills</w:t>
      </w:r>
      <w:r w:rsidR="00A72B8A">
        <w:rPr>
          <w:rFonts w:ascii="Myriad Pro" w:hAnsi="Myriad Pro"/>
          <w:color w:val="000000"/>
          <w:sz w:val="21"/>
          <w:szCs w:val="21"/>
        </w:rPr>
        <w:t>;</w:t>
      </w:r>
      <w:proofErr w:type="gramEnd"/>
      <w:r w:rsidRPr="00243AFA">
        <w:rPr>
          <w:rFonts w:ascii="Myriad Pro" w:hAnsi="Myriad Pro"/>
          <w:color w:val="000000"/>
          <w:sz w:val="21"/>
          <w:szCs w:val="21"/>
        </w:rPr>
        <w:t xml:space="preserve"> </w:t>
      </w:r>
    </w:p>
    <w:p w14:paraId="5BF09155" w14:textId="77777777" w:rsidR="00E731B3" w:rsidRDefault="00E731B3" w:rsidP="00E731B3">
      <w:pPr>
        <w:numPr>
          <w:ilvl w:val="0"/>
          <w:numId w:val="17"/>
        </w:numPr>
        <w:spacing w:before="60" w:after="60" w:line="240" w:lineRule="auto"/>
        <w:ind w:left="720"/>
        <w:jc w:val="both"/>
        <w:rPr>
          <w:rFonts w:ascii="Myriad Pro" w:hAnsi="Myriad Pro"/>
          <w:color w:val="000000"/>
          <w:sz w:val="21"/>
          <w:szCs w:val="21"/>
        </w:rPr>
      </w:pPr>
      <w:r>
        <w:rPr>
          <w:rFonts w:ascii="Myriad Pro" w:hAnsi="Myriad Pro"/>
          <w:color w:val="000000"/>
          <w:sz w:val="21"/>
          <w:szCs w:val="21"/>
        </w:rPr>
        <w:t xml:space="preserve">Experience applying SMART indicators and reconstructing or validating baseline </w:t>
      </w:r>
      <w:proofErr w:type="gramStart"/>
      <w:r>
        <w:rPr>
          <w:rFonts w:ascii="Myriad Pro" w:hAnsi="Myriad Pro"/>
          <w:color w:val="000000"/>
          <w:sz w:val="21"/>
          <w:szCs w:val="21"/>
        </w:rPr>
        <w:t>scenarios;</w:t>
      </w:r>
      <w:proofErr w:type="gramEnd"/>
    </w:p>
    <w:p w14:paraId="3704630A" w14:textId="77777777" w:rsidR="00E731B3" w:rsidRDefault="00E731B3" w:rsidP="00E731B3">
      <w:pPr>
        <w:numPr>
          <w:ilvl w:val="0"/>
          <w:numId w:val="17"/>
        </w:numPr>
        <w:spacing w:before="60" w:after="60" w:line="240" w:lineRule="auto"/>
        <w:ind w:left="720"/>
        <w:jc w:val="both"/>
        <w:rPr>
          <w:rFonts w:ascii="Myriad Pro" w:hAnsi="Myriad Pro"/>
          <w:color w:val="000000"/>
          <w:sz w:val="21"/>
          <w:szCs w:val="21"/>
        </w:rPr>
      </w:pPr>
      <w:r>
        <w:rPr>
          <w:rFonts w:ascii="Myriad Pro" w:hAnsi="Myriad Pro"/>
          <w:color w:val="000000"/>
          <w:sz w:val="21"/>
          <w:szCs w:val="21"/>
        </w:rPr>
        <w:t xml:space="preserve">Project evaluation/review experience within United Nations system will be considered an </w:t>
      </w:r>
      <w:proofErr w:type="gramStart"/>
      <w:r>
        <w:rPr>
          <w:rFonts w:ascii="Myriad Pro" w:hAnsi="Myriad Pro"/>
          <w:color w:val="000000"/>
          <w:sz w:val="21"/>
          <w:szCs w:val="21"/>
        </w:rPr>
        <w:t>asset;</w:t>
      </w:r>
      <w:proofErr w:type="gramEnd"/>
    </w:p>
    <w:p w14:paraId="3E584575" w14:textId="77777777" w:rsidR="00E731B3" w:rsidRPr="00A72B8A" w:rsidRDefault="00E731B3" w:rsidP="00E731B3">
      <w:pPr>
        <w:numPr>
          <w:ilvl w:val="0"/>
          <w:numId w:val="17"/>
        </w:numPr>
        <w:spacing w:before="60" w:after="60" w:line="240" w:lineRule="auto"/>
        <w:ind w:left="720"/>
        <w:jc w:val="both"/>
        <w:rPr>
          <w:rFonts w:ascii="Myriad Pro" w:hAnsi="Myriad Pro"/>
          <w:color w:val="000000"/>
          <w:sz w:val="21"/>
          <w:szCs w:val="21"/>
        </w:rPr>
      </w:pPr>
      <w:r w:rsidRPr="00A72B8A">
        <w:rPr>
          <w:rFonts w:ascii="Myriad Pro" w:hAnsi="Myriad Pro"/>
          <w:color w:val="000000"/>
          <w:sz w:val="21"/>
          <w:szCs w:val="21"/>
        </w:rPr>
        <w:t>Experience with implementing evaluations remotely will be considered an asset.</w:t>
      </w:r>
    </w:p>
    <w:p w14:paraId="5B6D76A3" w14:textId="77777777" w:rsidR="00E731B3" w:rsidRDefault="00E731B3" w:rsidP="00E731B3">
      <w:pPr>
        <w:spacing w:before="60" w:after="60" w:line="240" w:lineRule="auto"/>
        <w:ind w:left="360"/>
        <w:jc w:val="both"/>
        <w:rPr>
          <w:rFonts w:ascii="Myriad Pro" w:hAnsi="Myriad Pro"/>
          <w:color w:val="000000"/>
          <w:sz w:val="21"/>
          <w:szCs w:val="21"/>
        </w:rPr>
      </w:pPr>
    </w:p>
    <w:p w14:paraId="6413053D" w14:textId="77777777" w:rsidR="00E731B3" w:rsidRPr="00243AFA" w:rsidRDefault="00E731B3" w:rsidP="00E731B3">
      <w:pPr>
        <w:spacing w:after="0" w:line="240" w:lineRule="auto"/>
        <w:rPr>
          <w:rFonts w:ascii="Myriad Pro" w:hAnsi="Myriad Pro"/>
          <w:color w:val="000000"/>
          <w:sz w:val="21"/>
          <w:szCs w:val="21"/>
        </w:rPr>
      </w:pPr>
      <w:r w:rsidRPr="00243AFA">
        <w:rPr>
          <w:rFonts w:ascii="Myriad Pro" w:hAnsi="Myriad Pro"/>
          <w:color w:val="000000"/>
          <w:sz w:val="21"/>
          <w:szCs w:val="21"/>
        </w:rPr>
        <w:t xml:space="preserve">Qualifying criteria: </w:t>
      </w:r>
    </w:p>
    <w:p w14:paraId="48BCE5C7" w14:textId="77777777" w:rsidR="00E731B3" w:rsidRPr="00243AFA" w:rsidRDefault="00E731B3" w:rsidP="00E731B3">
      <w:pPr>
        <w:numPr>
          <w:ilvl w:val="0"/>
          <w:numId w:val="17"/>
        </w:numPr>
        <w:spacing w:before="60" w:after="60" w:line="240" w:lineRule="auto"/>
        <w:ind w:left="720"/>
        <w:jc w:val="both"/>
        <w:rPr>
          <w:rFonts w:ascii="Myriad Pro" w:hAnsi="Myriad Pro"/>
          <w:color w:val="000000"/>
          <w:sz w:val="21"/>
          <w:szCs w:val="21"/>
        </w:rPr>
      </w:pPr>
      <w:r w:rsidRPr="00243AFA">
        <w:rPr>
          <w:rFonts w:ascii="Myriad Pro" w:hAnsi="Myriad Pro"/>
          <w:color w:val="000000"/>
          <w:sz w:val="21"/>
          <w:szCs w:val="21"/>
        </w:rPr>
        <w:t xml:space="preserve">Post-Graduate in related areas of the </w:t>
      </w:r>
      <w:proofErr w:type="gramStart"/>
      <w:r w:rsidRPr="00243AFA">
        <w:rPr>
          <w:rFonts w:ascii="Myriad Pro" w:hAnsi="Myriad Pro"/>
          <w:color w:val="000000"/>
          <w:sz w:val="21"/>
          <w:szCs w:val="21"/>
        </w:rPr>
        <w:t>TOR;</w:t>
      </w:r>
      <w:proofErr w:type="gramEnd"/>
      <w:r w:rsidRPr="00243AFA">
        <w:rPr>
          <w:rFonts w:ascii="Myriad Pro" w:hAnsi="Myriad Pro"/>
          <w:color w:val="000000"/>
          <w:sz w:val="21"/>
          <w:szCs w:val="21"/>
        </w:rPr>
        <w:t xml:space="preserve"> </w:t>
      </w:r>
    </w:p>
    <w:p w14:paraId="11C7DD5C" w14:textId="77777777" w:rsidR="00E731B3" w:rsidRPr="00243AFA" w:rsidRDefault="00E731B3" w:rsidP="00E731B3">
      <w:pPr>
        <w:numPr>
          <w:ilvl w:val="0"/>
          <w:numId w:val="17"/>
        </w:numPr>
        <w:spacing w:before="60" w:after="60" w:line="240" w:lineRule="auto"/>
        <w:ind w:left="720"/>
        <w:jc w:val="both"/>
        <w:rPr>
          <w:rFonts w:ascii="Myriad Pro" w:hAnsi="Myriad Pro"/>
          <w:color w:val="000000"/>
          <w:sz w:val="21"/>
          <w:szCs w:val="21"/>
        </w:rPr>
      </w:pPr>
      <w:r w:rsidRPr="00243AFA">
        <w:rPr>
          <w:rFonts w:ascii="Myriad Pro" w:hAnsi="Myriad Pro"/>
          <w:color w:val="000000"/>
          <w:sz w:val="21"/>
          <w:szCs w:val="21"/>
        </w:rPr>
        <w:t xml:space="preserve">Project evaluation/review experiences within United Nations system </w:t>
      </w:r>
    </w:p>
    <w:p w14:paraId="3B83D2A3" w14:textId="77777777" w:rsidR="00E731B3" w:rsidRPr="00243AFA" w:rsidRDefault="00E731B3" w:rsidP="00E731B3">
      <w:pPr>
        <w:numPr>
          <w:ilvl w:val="0"/>
          <w:numId w:val="17"/>
        </w:numPr>
        <w:spacing w:before="60" w:after="60" w:line="240" w:lineRule="auto"/>
        <w:ind w:left="720"/>
        <w:jc w:val="both"/>
        <w:rPr>
          <w:rFonts w:ascii="Myriad Pro" w:hAnsi="Myriad Pro"/>
          <w:color w:val="000000"/>
          <w:sz w:val="21"/>
          <w:szCs w:val="21"/>
        </w:rPr>
      </w:pPr>
      <w:r w:rsidRPr="00243AFA">
        <w:rPr>
          <w:rFonts w:ascii="Myriad Pro" w:hAnsi="Myriad Pro"/>
          <w:color w:val="000000"/>
          <w:sz w:val="21"/>
          <w:szCs w:val="21"/>
        </w:rPr>
        <w:t xml:space="preserve">Experience of working on GEF </w:t>
      </w:r>
      <w:proofErr w:type="gramStart"/>
      <w:r w:rsidRPr="00243AFA">
        <w:rPr>
          <w:rFonts w:ascii="Myriad Pro" w:hAnsi="Myriad Pro"/>
          <w:color w:val="000000"/>
          <w:sz w:val="21"/>
          <w:szCs w:val="21"/>
        </w:rPr>
        <w:t>evaluations;</w:t>
      </w:r>
      <w:proofErr w:type="gramEnd"/>
    </w:p>
    <w:p w14:paraId="4B34843E" w14:textId="77777777" w:rsidR="00E731B3" w:rsidRPr="00243AFA" w:rsidRDefault="00E731B3" w:rsidP="00E731B3">
      <w:pPr>
        <w:numPr>
          <w:ilvl w:val="0"/>
          <w:numId w:val="17"/>
        </w:numPr>
        <w:spacing w:before="60" w:after="60" w:line="240" w:lineRule="auto"/>
        <w:ind w:left="720"/>
        <w:jc w:val="both"/>
        <w:rPr>
          <w:rFonts w:ascii="Myriad Pro" w:hAnsi="Myriad Pro"/>
          <w:color w:val="000000"/>
          <w:sz w:val="21"/>
          <w:szCs w:val="21"/>
        </w:rPr>
      </w:pPr>
      <w:r w:rsidRPr="00243AFA">
        <w:rPr>
          <w:rFonts w:ascii="Myriad Pro" w:hAnsi="Myriad Pro"/>
          <w:color w:val="000000"/>
          <w:sz w:val="21"/>
          <w:szCs w:val="21"/>
        </w:rPr>
        <w:t xml:space="preserve">Work experience in field evaluations of with traditional peoples and </w:t>
      </w:r>
      <w:proofErr w:type="gramStart"/>
      <w:r w:rsidRPr="00243AFA">
        <w:rPr>
          <w:rFonts w:ascii="Myriad Pro" w:hAnsi="Myriad Pro"/>
          <w:color w:val="000000"/>
          <w:sz w:val="21"/>
          <w:szCs w:val="21"/>
        </w:rPr>
        <w:t>communities;</w:t>
      </w:r>
      <w:proofErr w:type="gramEnd"/>
    </w:p>
    <w:p w14:paraId="38C20DE0" w14:textId="77777777" w:rsidR="00E731B3" w:rsidRPr="00243AFA" w:rsidRDefault="00E731B3" w:rsidP="00E731B3">
      <w:pPr>
        <w:numPr>
          <w:ilvl w:val="0"/>
          <w:numId w:val="17"/>
        </w:numPr>
        <w:spacing w:before="60" w:after="60" w:line="240" w:lineRule="auto"/>
        <w:ind w:left="720"/>
        <w:jc w:val="both"/>
        <w:rPr>
          <w:rFonts w:ascii="Myriad Pro" w:hAnsi="Myriad Pro"/>
          <w:color w:val="000000"/>
          <w:sz w:val="21"/>
          <w:szCs w:val="21"/>
        </w:rPr>
      </w:pPr>
      <w:r w:rsidRPr="00243AFA">
        <w:rPr>
          <w:rFonts w:ascii="Myriad Pro" w:hAnsi="Myriad Pro"/>
          <w:color w:val="000000"/>
          <w:sz w:val="21"/>
          <w:szCs w:val="21"/>
        </w:rPr>
        <w:t xml:space="preserve">Experience working in Latin </w:t>
      </w:r>
      <w:proofErr w:type="gramStart"/>
      <w:r w:rsidRPr="00243AFA">
        <w:rPr>
          <w:rFonts w:ascii="Myriad Pro" w:hAnsi="Myriad Pro"/>
          <w:color w:val="000000"/>
          <w:sz w:val="21"/>
          <w:szCs w:val="21"/>
        </w:rPr>
        <w:t>America;</w:t>
      </w:r>
      <w:proofErr w:type="gramEnd"/>
    </w:p>
    <w:p w14:paraId="079B0B91" w14:textId="77777777" w:rsidR="00E731B3" w:rsidRPr="00243AFA" w:rsidRDefault="00E731B3" w:rsidP="00E731B3">
      <w:pPr>
        <w:numPr>
          <w:ilvl w:val="0"/>
          <w:numId w:val="17"/>
        </w:numPr>
        <w:spacing w:before="60" w:after="60" w:line="240" w:lineRule="auto"/>
        <w:ind w:left="720"/>
        <w:jc w:val="both"/>
        <w:rPr>
          <w:rFonts w:ascii="Myriad Pro" w:hAnsi="Myriad Pro"/>
          <w:color w:val="000000"/>
          <w:sz w:val="21"/>
          <w:szCs w:val="21"/>
        </w:rPr>
      </w:pPr>
      <w:r>
        <w:rPr>
          <w:rFonts w:ascii="Myriad Pro" w:hAnsi="Myriad Pro"/>
          <w:color w:val="000000"/>
          <w:sz w:val="21"/>
          <w:szCs w:val="21"/>
        </w:rPr>
        <w:t xml:space="preserve">Fluency in written English and </w:t>
      </w:r>
      <w:r w:rsidRPr="00243AFA">
        <w:rPr>
          <w:rFonts w:ascii="Myriad Pro" w:hAnsi="Myriad Pro"/>
          <w:color w:val="000000"/>
          <w:sz w:val="21"/>
          <w:szCs w:val="21"/>
        </w:rPr>
        <w:t>Knowledge of Portuguese.</w:t>
      </w:r>
    </w:p>
    <w:p w14:paraId="37EB8108" w14:textId="77777777" w:rsidR="00E731B3" w:rsidRPr="00243AFA" w:rsidRDefault="00E731B3" w:rsidP="00E731B3">
      <w:pPr>
        <w:autoSpaceDE w:val="0"/>
        <w:autoSpaceDN w:val="0"/>
        <w:adjustRightInd w:val="0"/>
        <w:spacing w:after="0" w:line="240" w:lineRule="auto"/>
        <w:ind w:left="720"/>
        <w:jc w:val="both"/>
        <w:rPr>
          <w:rFonts w:ascii="Myriad Pro" w:hAnsi="Myriad Pro"/>
          <w:color w:val="000000"/>
          <w:sz w:val="21"/>
          <w:szCs w:val="21"/>
        </w:rPr>
      </w:pPr>
    </w:p>
    <w:p w14:paraId="60C1D5F6" w14:textId="77777777" w:rsidR="00E731B3" w:rsidRPr="00243AFA" w:rsidRDefault="00E731B3" w:rsidP="00E731B3">
      <w:pPr>
        <w:autoSpaceDE w:val="0"/>
        <w:autoSpaceDN w:val="0"/>
        <w:adjustRightInd w:val="0"/>
        <w:spacing w:after="0" w:line="240" w:lineRule="auto"/>
        <w:rPr>
          <w:rFonts w:ascii="Myriad Pro" w:hAnsi="Myriad Pro"/>
          <w:color w:val="000000"/>
          <w:sz w:val="21"/>
          <w:szCs w:val="21"/>
        </w:rPr>
      </w:pPr>
      <w:r w:rsidRPr="00243AFA">
        <w:rPr>
          <w:rFonts w:ascii="Myriad Pro" w:hAnsi="Myriad Pro"/>
          <w:color w:val="000000"/>
          <w:sz w:val="21"/>
          <w:szCs w:val="21"/>
        </w:rPr>
        <w:t xml:space="preserve">Consultant Independence: </w:t>
      </w:r>
    </w:p>
    <w:p w14:paraId="073A3834" w14:textId="77777777" w:rsidR="00E731B3" w:rsidRPr="00243AFA" w:rsidRDefault="00E731B3" w:rsidP="00E731B3">
      <w:pPr>
        <w:spacing w:after="0" w:line="240" w:lineRule="auto"/>
        <w:jc w:val="both"/>
        <w:rPr>
          <w:rFonts w:ascii="Myriad Pro" w:hAnsi="Myriad Pro"/>
          <w:color w:val="000000"/>
          <w:sz w:val="21"/>
          <w:szCs w:val="21"/>
        </w:rPr>
      </w:pPr>
      <w:r w:rsidRPr="00243AFA">
        <w:rPr>
          <w:rFonts w:ascii="Myriad Pro" w:hAnsi="Myriad Pro"/>
          <w:color w:val="000000"/>
          <w:sz w:val="21"/>
          <w:szCs w:val="21"/>
        </w:rPr>
        <w:t>The consultants cannot have participated in the project preparation, formulation, and/or implementation (including the writing of the Project Document) and should not have a conflict of interest with project’s related activities.</w:t>
      </w:r>
    </w:p>
    <w:p w14:paraId="6E4E4ECC" w14:textId="77777777" w:rsidR="00E731B3" w:rsidRPr="006037A2" w:rsidRDefault="00E731B3" w:rsidP="00E731B3">
      <w:pPr>
        <w:pStyle w:val="Prrafodelista"/>
        <w:rPr>
          <w:rFonts w:ascii="Myriad Pro" w:hAnsi="Myriad Pro"/>
          <w:color w:val="000000"/>
          <w:sz w:val="21"/>
          <w:szCs w:val="21"/>
        </w:rPr>
      </w:pPr>
    </w:p>
    <w:p w14:paraId="4D31E337" w14:textId="77777777" w:rsidR="00E731B3" w:rsidRDefault="00E731B3" w:rsidP="00E731B3">
      <w:pPr>
        <w:pStyle w:val="Prrafodelista"/>
        <w:numPr>
          <w:ilvl w:val="0"/>
          <w:numId w:val="10"/>
        </w:numPr>
        <w:ind w:left="360"/>
        <w:rPr>
          <w:rFonts w:ascii="Myriad Pro" w:hAnsi="Myriad Pro"/>
          <w:b/>
          <w:bCs/>
          <w:sz w:val="26"/>
          <w:szCs w:val="26"/>
        </w:rPr>
      </w:pPr>
      <w:r w:rsidRPr="006A2444">
        <w:rPr>
          <w:rFonts w:ascii="Myriad Pro" w:hAnsi="Myriad Pro"/>
          <w:b/>
          <w:bCs/>
          <w:sz w:val="26"/>
          <w:szCs w:val="26"/>
        </w:rPr>
        <w:t>Evaluator Ethics</w:t>
      </w:r>
    </w:p>
    <w:p w14:paraId="0DE69F9B" w14:textId="77777777" w:rsidR="00E731B3" w:rsidRPr="004914F6" w:rsidRDefault="00E731B3" w:rsidP="00E731B3">
      <w:pPr>
        <w:jc w:val="both"/>
        <w:rPr>
          <w:rFonts w:ascii="Myriad Pro" w:hAnsi="Myriad Pro"/>
          <w:color w:val="000000"/>
          <w:sz w:val="21"/>
          <w:szCs w:val="21"/>
        </w:rPr>
      </w:pPr>
      <w:r w:rsidRPr="004914F6">
        <w:rPr>
          <w:rFonts w:ascii="Myriad Pro" w:hAnsi="Myriad Pro"/>
          <w:color w:val="000000"/>
          <w:sz w:val="21"/>
          <w:szCs w:val="21"/>
        </w:rPr>
        <w:t xml:space="preserve">The TE team will be held to the highest ethical standards and is required to sign a code of conduct upon acceptance of the assignment. This evaluation will be conducted in accordance with the principles outlined in the UNEG ‘Ethical Guidelines for Evaluation’. The evaluator must safeguard the rights and confidentiality of information providers, </w:t>
      </w:r>
      <w:proofErr w:type="gramStart"/>
      <w:r w:rsidRPr="004914F6">
        <w:rPr>
          <w:rFonts w:ascii="Myriad Pro" w:hAnsi="Myriad Pro"/>
          <w:color w:val="000000"/>
          <w:sz w:val="21"/>
          <w:szCs w:val="21"/>
        </w:rPr>
        <w:t>interviewees</w:t>
      </w:r>
      <w:proofErr w:type="gramEnd"/>
      <w:r w:rsidRPr="004914F6">
        <w:rPr>
          <w:rFonts w:ascii="Myriad Pro" w:hAnsi="Myriad Pro"/>
          <w:color w:val="000000"/>
          <w:sz w:val="21"/>
          <w:szCs w:val="21"/>
        </w:rPr>
        <w:t xml:space="preserve"> and stakeholders through measures to ensure compliance with legal and other relevant codes governing collection of data and reporting on data. The evaluator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w:t>
      </w:r>
    </w:p>
    <w:p w14:paraId="6385C2FD" w14:textId="77777777" w:rsidR="00E731B3" w:rsidRDefault="00E731B3" w:rsidP="00E731B3">
      <w:pPr>
        <w:pStyle w:val="Prrafodelista"/>
        <w:numPr>
          <w:ilvl w:val="0"/>
          <w:numId w:val="10"/>
        </w:numPr>
        <w:ind w:left="360"/>
        <w:rPr>
          <w:rFonts w:ascii="Myriad Pro" w:hAnsi="Myriad Pro"/>
          <w:b/>
          <w:bCs/>
          <w:sz w:val="26"/>
          <w:szCs w:val="26"/>
        </w:rPr>
      </w:pPr>
      <w:r>
        <w:rPr>
          <w:rFonts w:ascii="Myriad Pro" w:hAnsi="Myriad Pro"/>
          <w:b/>
          <w:bCs/>
          <w:sz w:val="26"/>
          <w:szCs w:val="26"/>
        </w:rPr>
        <w:lastRenderedPageBreak/>
        <w:t>Payment Schedule</w:t>
      </w:r>
    </w:p>
    <w:p w14:paraId="1D966145" w14:textId="77777777" w:rsidR="00E731B3" w:rsidRPr="00227CE4" w:rsidRDefault="00E731B3" w:rsidP="00E731B3">
      <w:pPr>
        <w:pStyle w:val="Prrafodelista"/>
        <w:ind w:left="360"/>
        <w:rPr>
          <w:rFonts w:ascii="Myriad Pro" w:hAnsi="Myriad Pro"/>
          <w:b/>
          <w:bCs/>
          <w:sz w:val="10"/>
          <w:szCs w:val="10"/>
        </w:rPr>
      </w:pPr>
    </w:p>
    <w:p w14:paraId="2D1E431F" w14:textId="77777777" w:rsidR="00E731B3" w:rsidRPr="00B64FC6" w:rsidRDefault="00E731B3" w:rsidP="00E731B3">
      <w:pPr>
        <w:pStyle w:val="Prrafodelista"/>
        <w:numPr>
          <w:ilvl w:val="0"/>
          <w:numId w:val="1"/>
        </w:numPr>
        <w:jc w:val="both"/>
        <w:rPr>
          <w:rFonts w:ascii="Myriad Pro" w:hAnsi="Myriad Pro"/>
          <w:sz w:val="21"/>
          <w:szCs w:val="21"/>
        </w:rPr>
      </w:pPr>
      <w:r>
        <w:rPr>
          <w:rFonts w:ascii="Myriad Pro" w:hAnsi="Myriad Pro"/>
          <w:sz w:val="21"/>
          <w:szCs w:val="21"/>
        </w:rPr>
        <w:t>2</w:t>
      </w:r>
      <w:r w:rsidRPr="00B64FC6">
        <w:rPr>
          <w:rFonts w:ascii="Myriad Pro" w:hAnsi="Myriad Pro"/>
          <w:sz w:val="21"/>
          <w:szCs w:val="21"/>
        </w:rPr>
        <w:t xml:space="preserve">0% payment upon </w:t>
      </w:r>
      <w:r w:rsidRPr="00B64FC6">
        <w:rPr>
          <w:rFonts w:ascii="Myriad Pro" w:hAnsi="Myriad Pro"/>
          <w:color w:val="000000"/>
          <w:sz w:val="21"/>
          <w:szCs w:val="21"/>
        </w:rPr>
        <w:t>satisfactory delivery of the final TE Inception Report and approval by the Commissioning Unit</w:t>
      </w:r>
    </w:p>
    <w:p w14:paraId="7D01D8CB" w14:textId="77777777" w:rsidR="00E731B3" w:rsidRPr="00B64FC6" w:rsidRDefault="00E731B3" w:rsidP="00E731B3">
      <w:pPr>
        <w:pStyle w:val="Prrafodelista"/>
        <w:numPr>
          <w:ilvl w:val="0"/>
          <w:numId w:val="1"/>
        </w:numPr>
        <w:jc w:val="both"/>
        <w:rPr>
          <w:rFonts w:ascii="Myriad Pro" w:hAnsi="Myriad Pro"/>
          <w:sz w:val="21"/>
          <w:szCs w:val="21"/>
        </w:rPr>
      </w:pPr>
      <w:r w:rsidRPr="00B64FC6">
        <w:rPr>
          <w:rFonts w:ascii="Myriad Pro" w:hAnsi="Myriad Pro"/>
          <w:color w:val="000000"/>
          <w:sz w:val="21"/>
          <w:szCs w:val="21"/>
        </w:rPr>
        <w:t>40% payment upon satisfactory delivery of the draft TE report to the Commissioning Unit</w:t>
      </w:r>
    </w:p>
    <w:p w14:paraId="4AE6F076" w14:textId="77777777" w:rsidR="00E731B3" w:rsidRPr="00B64FC6" w:rsidRDefault="00E731B3" w:rsidP="00E731B3">
      <w:pPr>
        <w:pStyle w:val="Prrafodelista"/>
        <w:numPr>
          <w:ilvl w:val="0"/>
          <w:numId w:val="1"/>
        </w:numPr>
        <w:jc w:val="both"/>
        <w:rPr>
          <w:rFonts w:ascii="Myriad Pro" w:hAnsi="Myriad Pro"/>
          <w:sz w:val="21"/>
          <w:szCs w:val="21"/>
        </w:rPr>
      </w:pPr>
      <w:r w:rsidRPr="00B64FC6">
        <w:rPr>
          <w:rFonts w:ascii="Myriad Pro" w:hAnsi="Myriad Pro"/>
          <w:sz w:val="21"/>
          <w:szCs w:val="21"/>
        </w:rPr>
        <w:t>40%</w:t>
      </w:r>
      <w:r>
        <w:rPr>
          <w:rFonts w:ascii="Myriad Pro" w:hAnsi="Myriad Pro"/>
          <w:sz w:val="21"/>
          <w:szCs w:val="21"/>
        </w:rPr>
        <w:t xml:space="preserve"> </w:t>
      </w:r>
      <w:r w:rsidRPr="00B64FC6">
        <w:rPr>
          <w:rFonts w:ascii="Myriad Pro" w:hAnsi="Myriad Pro"/>
          <w:sz w:val="21"/>
          <w:szCs w:val="21"/>
        </w:rPr>
        <w:t xml:space="preserve">payment </w:t>
      </w:r>
      <w:r w:rsidRPr="00B64FC6">
        <w:rPr>
          <w:rFonts w:ascii="Myriad Pro" w:hAnsi="Myriad Pro"/>
          <w:color w:val="000000"/>
          <w:sz w:val="21"/>
          <w:szCs w:val="21"/>
        </w:rPr>
        <w:t>upon satisfactory delivery of the final TE report and approval by the Commissioning Unit and RTA (via signatures on the TE Report Clearance Form) and delivery of completed TE Audit Trail</w:t>
      </w:r>
    </w:p>
    <w:p w14:paraId="18A3BD81" w14:textId="77777777" w:rsidR="00E731B3" w:rsidRPr="00B64FC6" w:rsidRDefault="00E731B3" w:rsidP="00E731B3">
      <w:pPr>
        <w:pStyle w:val="Prrafodelista"/>
        <w:jc w:val="both"/>
        <w:rPr>
          <w:rFonts w:ascii="Myriad Pro" w:hAnsi="Myriad Pro"/>
          <w:color w:val="000000"/>
          <w:sz w:val="21"/>
          <w:szCs w:val="21"/>
        </w:rPr>
      </w:pPr>
    </w:p>
    <w:p w14:paraId="5CA9C126" w14:textId="77777777" w:rsidR="00E731B3" w:rsidRPr="00B64FC6" w:rsidRDefault="00E731B3" w:rsidP="00E731B3">
      <w:pPr>
        <w:pStyle w:val="Prrafodelista"/>
        <w:jc w:val="both"/>
        <w:rPr>
          <w:rFonts w:ascii="Myriad Pro" w:hAnsi="Myriad Pro"/>
          <w:color w:val="000000"/>
          <w:sz w:val="21"/>
          <w:szCs w:val="21"/>
        </w:rPr>
      </w:pPr>
      <w:r w:rsidRPr="00B64FC6">
        <w:rPr>
          <w:rFonts w:ascii="Myriad Pro" w:hAnsi="Myriad Pro"/>
          <w:color w:val="000000"/>
          <w:sz w:val="21"/>
          <w:szCs w:val="21"/>
        </w:rPr>
        <w:t>Criteria for issuing the final payment of 40%</w:t>
      </w:r>
    </w:p>
    <w:p w14:paraId="7763ACFD" w14:textId="77777777" w:rsidR="00E731B3" w:rsidRPr="00B64FC6" w:rsidRDefault="00E731B3" w:rsidP="00E731B3">
      <w:pPr>
        <w:pStyle w:val="Prrafodelista"/>
        <w:numPr>
          <w:ilvl w:val="0"/>
          <w:numId w:val="14"/>
        </w:numPr>
        <w:spacing w:after="0" w:line="240" w:lineRule="auto"/>
        <w:ind w:left="1170"/>
        <w:jc w:val="both"/>
        <w:rPr>
          <w:rFonts w:ascii="Myriad Pro" w:hAnsi="Myriad Pro"/>
          <w:color w:val="000000"/>
          <w:sz w:val="21"/>
          <w:szCs w:val="21"/>
        </w:rPr>
      </w:pPr>
      <w:r w:rsidRPr="00B64FC6">
        <w:rPr>
          <w:rFonts w:ascii="Myriad Pro" w:hAnsi="Myriad Pro"/>
          <w:color w:val="000000"/>
          <w:sz w:val="21"/>
          <w:szCs w:val="21"/>
        </w:rPr>
        <w:t xml:space="preserve">The final </w:t>
      </w:r>
      <w:r>
        <w:rPr>
          <w:rFonts w:ascii="Myriad Pro" w:hAnsi="Myriad Pro"/>
          <w:color w:val="000000"/>
          <w:sz w:val="21"/>
          <w:szCs w:val="21"/>
        </w:rPr>
        <w:t>TE</w:t>
      </w:r>
      <w:r w:rsidRPr="00B64FC6">
        <w:rPr>
          <w:rFonts w:ascii="Myriad Pro" w:hAnsi="Myriad Pro"/>
          <w:color w:val="000000"/>
          <w:sz w:val="21"/>
          <w:szCs w:val="21"/>
        </w:rPr>
        <w:t xml:space="preserve"> report includes all requirements outlined in the </w:t>
      </w:r>
      <w:r>
        <w:rPr>
          <w:rFonts w:ascii="Myriad Pro" w:hAnsi="Myriad Pro"/>
          <w:color w:val="000000"/>
          <w:sz w:val="21"/>
          <w:szCs w:val="21"/>
        </w:rPr>
        <w:t>TE</w:t>
      </w:r>
      <w:r w:rsidRPr="00B64FC6">
        <w:rPr>
          <w:rFonts w:ascii="Myriad Pro" w:hAnsi="Myriad Pro"/>
          <w:color w:val="000000"/>
          <w:sz w:val="21"/>
          <w:szCs w:val="21"/>
        </w:rPr>
        <w:t xml:space="preserve"> TOR and is in accordance with the </w:t>
      </w:r>
      <w:r>
        <w:rPr>
          <w:rFonts w:ascii="Myriad Pro" w:hAnsi="Myriad Pro"/>
          <w:color w:val="000000"/>
          <w:sz w:val="21"/>
          <w:szCs w:val="21"/>
        </w:rPr>
        <w:t>TE</w:t>
      </w:r>
      <w:r w:rsidRPr="00B64FC6">
        <w:rPr>
          <w:rFonts w:ascii="Myriad Pro" w:hAnsi="Myriad Pro"/>
          <w:color w:val="000000"/>
          <w:sz w:val="21"/>
          <w:szCs w:val="21"/>
        </w:rPr>
        <w:t xml:space="preserve"> guidance.</w:t>
      </w:r>
    </w:p>
    <w:p w14:paraId="45F04C1D" w14:textId="77777777" w:rsidR="00E731B3" w:rsidRPr="00B64FC6" w:rsidRDefault="00E731B3" w:rsidP="00E731B3">
      <w:pPr>
        <w:pStyle w:val="Prrafodelista"/>
        <w:numPr>
          <w:ilvl w:val="0"/>
          <w:numId w:val="14"/>
        </w:numPr>
        <w:spacing w:after="0" w:line="240" w:lineRule="auto"/>
        <w:ind w:left="1170"/>
        <w:jc w:val="both"/>
        <w:rPr>
          <w:rFonts w:ascii="Myriad Pro" w:hAnsi="Myriad Pro"/>
          <w:color w:val="000000"/>
          <w:sz w:val="21"/>
          <w:szCs w:val="21"/>
        </w:rPr>
      </w:pPr>
      <w:r w:rsidRPr="00B64FC6">
        <w:rPr>
          <w:rFonts w:ascii="Myriad Pro" w:hAnsi="Myriad Pro"/>
          <w:color w:val="000000"/>
          <w:sz w:val="21"/>
          <w:szCs w:val="21"/>
        </w:rPr>
        <w:t xml:space="preserve">The final </w:t>
      </w:r>
      <w:r>
        <w:rPr>
          <w:rFonts w:ascii="Myriad Pro" w:hAnsi="Myriad Pro"/>
          <w:color w:val="000000"/>
          <w:sz w:val="21"/>
          <w:szCs w:val="21"/>
        </w:rPr>
        <w:t>TE</w:t>
      </w:r>
      <w:r w:rsidRPr="00B64FC6">
        <w:rPr>
          <w:rFonts w:ascii="Myriad Pro" w:hAnsi="Myriad Pro"/>
          <w:color w:val="000000"/>
          <w:sz w:val="21"/>
          <w:szCs w:val="21"/>
        </w:rPr>
        <w:t xml:space="preserve"> report is clearly written, logically organized, and is specific for this project (</w:t>
      </w:r>
      <w:proofErr w:type="gramStart"/>
      <w:r w:rsidRPr="00B64FC6">
        <w:rPr>
          <w:rFonts w:ascii="Myriad Pro" w:hAnsi="Myriad Pro"/>
          <w:color w:val="000000"/>
          <w:sz w:val="21"/>
          <w:szCs w:val="21"/>
        </w:rPr>
        <w:t>i.e.</w:t>
      </w:r>
      <w:proofErr w:type="gramEnd"/>
      <w:r w:rsidRPr="00B64FC6">
        <w:rPr>
          <w:rFonts w:ascii="Myriad Pro" w:hAnsi="Myriad Pro"/>
          <w:color w:val="000000"/>
          <w:sz w:val="21"/>
          <w:szCs w:val="21"/>
        </w:rPr>
        <w:t xml:space="preserve"> text has not been cut &amp; pasted from other MTR reports).</w:t>
      </w:r>
    </w:p>
    <w:p w14:paraId="2EA4C516" w14:textId="77777777" w:rsidR="00E731B3" w:rsidRDefault="00E731B3" w:rsidP="00E731B3">
      <w:pPr>
        <w:pStyle w:val="Prrafodelista"/>
        <w:numPr>
          <w:ilvl w:val="0"/>
          <w:numId w:val="14"/>
        </w:numPr>
        <w:spacing w:before="120" w:line="252" w:lineRule="auto"/>
        <w:ind w:left="1170"/>
        <w:jc w:val="both"/>
        <w:rPr>
          <w:rFonts w:ascii="Myriad Pro" w:hAnsi="Myriad Pro"/>
          <w:color w:val="000000"/>
          <w:sz w:val="21"/>
          <w:szCs w:val="21"/>
        </w:rPr>
      </w:pPr>
      <w:r w:rsidRPr="00B64FC6">
        <w:rPr>
          <w:rFonts w:ascii="Myriad Pro" w:hAnsi="Myriad Pro"/>
          <w:color w:val="000000"/>
          <w:sz w:val="21"/>
          <w:szCs w:val="21"/>
        </w:rPr>
        <w:t>The Audit Trail includes responses to and justification for each comment listed.</w:t>
      </w:r>
    </w:p>
    <w:p w14:paraId="02299A96" w14:textId="77777777" w:rsidR="00E731B3" w:rsidRPr="00243AFA" w:rsidRDefault="00E731B3" w:rsidP="00E731B3">
      <w:pPr>
        <w:tabs>
          <w:tab w:val="left" w:pos="630"/>
        </w:tabs>
        <w:spacing w:after="0" w:line="240" w:lineRule="auto"/>
        <w:ind w:left="450"/>
        <w:jc w:val="both"/>
        <w:rPr>
          <w:rFonts w:ascii="Myriad Pro" w:hAnsi="Myriad Pro"/>
          <w:i/>
          <w:iCs/>
          <w:color w:val="000000"/>
          <w:sz w:val="21"/>
          <w:szCs w:val="21"/>
        </w:rPr>
      </w:pPr>
    </w:p>
    <w:p w14:paraId="111C2BCF" w14:textId="77777777" w:rsidR="00E731B3" w:rsidRPr="00243AFA" w:rsidRDefault="00E731B3" w:rsidP="00E731B3">
      <w:pPr>
        <w:tabs>
          <w:tab w:val="left" w:pos="630"/>
        </w:tabs>
        <w:spacing w:after="0" w:line="240" w:lineRule="auto"/>
        <w:ind w:left="284"/>
        <w:jc w:val="both"/>
        <w:rPr>
          <w:rFonts w:ascii="Myriad Pro" w:hAnsi="Myriad Pro"/>
          <w:color w:val="000000"/>
          <w:sz w:val="21"/>
          <w:szCs w:val="21"/>
        </w:rPr>
      </w:pPr>
      <w:r w:rsidRPr="00243AFA">
        <w:rPr>
          <w:rFonts w:ascii="Myriad Pro" w:hAnsi="Myriad Pro"/>
          <w:color w:val="000000"/>
          <w:sz w:val="21"/>
          <w:szCs w:val="21"/>
        </w:rPr>
        <w:t xml:space="preserve">In line with the UNDP’s financial regulations, when determined by the Commissioning Unit and/or the consultant that a deliverable or service cannot be satisfactorily completed due to the impact of COVID-19 and limitations to the TE, that deliverable or service will not be paid. </w:t>
      </w:r>
    </w:p>
    <w:p w14:paraId="00C96A57" w14:textId="77777777" w:rsidR="00E731B3" w:rsidRPr="00243AFA" w:rsidRDefault="00E731B3" w:rsidP="00E731B3">
      <w:pPr>
        <w:tabs>
          <w:tab w:val="left" w:pos="630"/>
        </w:tabs>
        <w:spacing w:after="0" w:line="240" w:lineRule="auto"/>
        <w:ind w:left="284"/>
        <w:jc w:val="both"/>
        <w:rPr>
          <w:rFonts w:ascii="Myriad Pro" w:hAnsi="Myriad Pro"/>
          <w:color w:val="000000"/>
          <w:sz w:val="21"/>
          <w:szCs w:val="21"/>
        </w:rPr>
      </w:pPr>
    </w:p>
    <w:p w14:paraId="4A013052" w14:textId="77777777" w:rsidR="00E731B3" w:rsidRPr="00243AFA" w:rsidRDefault="00E731B3" w:rsidP="00E731B3">
      <w:pPr>
        <w:tabs>
          <w:tab w:val="left" w:pos="630"/>
        </w:tabs>
        <w:spacing w:after="0" w:line="240" w:lineRule="auto"/>
        <w:ind w:left="284"/>
        <w:jc w:val="both"/>
        <w:rPr>
          <w:rFonts w:ascii="Myriad Pro" w:hAnsi="Myriad Pro"/>
          <w:color w:val="000000"/>
          <w:sz w:val="21"/>
          <w:szCs w:val="21"/>
        </w:rPr>
      </w:pPr>
      <w:r w:rsidRPr="00243AFA">
        <w:rPr>
          <w:rFonts w:ascii="Myriad Pro" w:hAnsi="Myriad Pro"/>
          <w:color w:val="000000"/>
          <w:sz w:val="21"/>
          <w:szCs w:val="21"/>
        </w:rPr>
        <w:t>Due to the current COVID-19 situation and its implications, a partial payment may be considered if the consultant invested time towards the deliverable but was unable to complete to circumstances beyond his/her control.</w:t>
      </w:r>
    </w:p>
    <w:p w14:paraId="2AA793C8" w14:textId="77777777" w:rsidR="00E731B3" w:rsidRPr="004821E5" w:rsidRDefault="00E731B3" w:rsidP="00E731B3">
      <w:pPr>
        <w:tabs>
          <w:tab w:val="left" w:pos="630"/>
        </w:tabs>
        <w:spacing w:after="0" w:line="240" w:lineRule="auto"/>
        <w:ind w:left="284"/>
        <w:jc w:val="both"/>
        <w:rPr>
          <w:rFonts w:ascii="Myriad Pro" w:hAnsi="Myriad Pro"/>
          <w:i/>
          <w:iCs/>
          <w:color w:val="000000"/>
          <w:sz w:val="21"/>
          <w:szCs w:val="21"/>
          <w:highlight w:val="green"/>
        </w:rPr>
      </w:pPr>
    </w:p>
    <w:p w14:paraId="79DD245D" w14:textId="77777777" w:rsidR="00E731B3" w:rsidRDefault="00E731B3" w:rsidP="00E731B3">
      <w:pPr>
        <w:spacing w:after="0" w:line="240" w:lineRule="auto"/>
        <w:jc w:val="both"/>
        <w:rPr>
          <w:rFonts w:ascii="Myriad Pro" w:hAnsi="Myriad Pro"/>
          <w:b/>
          <w:color w:val="000000"/>
          <w:sz w:val="26"/>
          <w:u w:val="single"/>
        </w:rPr>
      </w:pPr>
      <w:r w:rsidRPr="00B2766A">
        <w:rPr>
          <w:rFonts w:ascii="Myriad Pro" w:hAnsi="Myriad Pro"/>
          <w:b/>
          <w:color w:val="000000"/>
          <w:sz w:val="26"/>
          <w:u w:val="single"/>
        </w:rPr>
        <w:t>APPLICATION PROCESS</w:t>
      </w:r>
    </w:p>
    <w:p w14:paraId="33C8F348" w14:textId="77777777" w:rsidR="00E731B3" w:rsidRDefault="00E731B3" w:rsidP="00E731B3">
      <w:pPr>
        <w:spacing w:after="0" w:line="240" w:lineRule="auto"/>
        <w:jc w:val="both"/>
        <w:rPr>
          <w:rFonts w:ascii="Myriad Pro" w:hAnsi="Myriad Pro"/>
          <w:b/>
          <w:color w:val="000000"/>
          <w:sz w:val="26"/>
          <w:u w:val="single"/>
        </w:rPr>
      </w:pPr>
    </w:p>
    <w:p w14:paraId="3F29CF6C" w14:textId="77777777" w:rsidR="00E731B3" w:rsidRPr="006037A2" w:rsidRDefault="00E731B3" w:rsidP="00E731B3">
      <w:pPr>
        <w:spacing w:after="0" w:line="240" w:lineRule="auto"/>
        <w:jc w:val="both"/>
        <w:rPr>
          <w:rFonts w:ascii="Myriad Pro" w:hAnsi="Myriad Pro"/>
          <w:b/>
          <w:color w:val="000000"/>
          <w:sz w:val="8"/>
          <w:szCs w:val="4"/>
          <w:u w:val="single"/>
        </w:rPr>
      </w:pPr>
    </w:p>
    <w:p w14:paraId="420739E7" w14:textId="77777777" w:rsidR="00E731B3" w:rsidRPr="00786266" w:rsidRDefault="00E731B3" w:rsidP="00E731B3">
      <w:pPr>
        <w:pStyle w:val="Prrafodelista"/>
        <w:numPr>
          <w:ilvl w:val="0"/>
          <w:numId w:val="10"/>
        </w:numPr>
        <w:spacing w:after="0" w:line="240" w:lineRule="auto"/>
        <w:ind w:left="360"/>
        <w:jc w:val="both"/>
        <w:rPr>
          <w:rFonts w:ascii="Myriad Pro" w:hAnsi="Myriad Pro"/>
          <w:b/>
          <w:bCs/>
          <w:sz w:val="26"/>
          <w:szCs w:val="26"/>
        </w:rPr>
      </w:pPr>
      <w:r w:rsidRPr="00786266">
        <w:rPr>
          <w:rFonts w:ascii="Myriad Pro" w:hAnsi="Myriad Pro"/>
          <w:b/>
          <w:bCs/>
          <w:sz w:val="26"/>
          <w:szCs w:val="26"/>
        </w:rPr>
        <w:t>Scope of Price Proposal and Schedule of Payments</w:t>
      </w:r>
    </w:p>
    <w:p w14:paraId="2A451A54" w14:textId="77777777" w:rsidR="00E731B3" w:rsidRPr="00DF02D9" w:rsidRDefault="00E731B3" w:rsidP="00E731B3">
      <w:pPr>
        <w:spacing w:after="0" w:line="240" w:lineRule="auto"/>
        <w:jc w:val="both"/>
        <w:rPr>
          <w:rFonts w:eastAsia="Times New Roman" w:cstheme="minorHAnsi"/>
          <w:b/>
          <w:bCs/>
          <w:i/>
          <w:shd w:val="clear" w:color="auto" w:fill="FFFFFF"/>
        </w:rPr>
      </w:pPr>
    </w:p>
    <w:p w14:paraId="380FBFF7" w14:textId="77777777" w:rsidR="00E731B3" w:rsidRPr="00DF02D9" w:rsidRDefault="00E731B3" w:rsidP="00E731B3">
      <w:pPr>
        <w:spacing w:after="0" w:line="240" w:lineRule="auto"/>
        <w:jc w:val="both"/>
        <w:rPr>
          <w:rFonts w:eastAsia="Times New Roman" w:cstheme="minorHAnsi"/>
          <w:i/>
        </w:rPr>
      </w:pPr>
      <w:r w:rsidRPr="00DF02D9">
        <w:rPr>
          <w:rFonts w:eastAsia="Times New Roman" w:cstheme="minorHAnsi"/>
          <w:b/>
          <w:bCs/>
          <w:i/>
          <w:shd w:val="clear" w:color="auto" w:fill="FFFFFF"/>
        </w:rPr>
        <w:t>Financial Proposal:</w:t>
      </w:r>
    </w:p>
    <w:p w14:paraId="4F442A17" w14:textId="77777777" w:rsidR="00E731B3" w:rsidRPr="00DF02D9" w:rsidRDefault="00E731B3" w:rsidP="00E731B3">
      <w:pPr>
        <w:numPr>
          <w:ilvl w:val="0"/>
          <w:numId w:val="8"/>
        </w:numPr>
        <w:shd w:val="clear" w:color="auto" w:fill="FFFFFF"/>
        <w:tabs>
          <w:tab w:val="clear" w:pos="720"/>
          <w:tab w:val="num" w:pos="630"/>
        </w:tabs>
        <w:spacing w:after="0" w:line="240" w:lineRule="auto"/>
        <w:ind w:left="630"/>
        <w:jc w:val="both"/>
        <w:rPr>
          <w:rFonts w:eastAsia="Times New Roman" w:cstheme="minorHAnsi"/>
        </w:rPr>
      </w:pPr>
      <w:r w:rsidRPr="00DF02D9">
        <w:rPr>
          <w:rFonts w:eastAsia="Times New Roman" w:cstheme="minorHAnsi"/>
        </w:rPr>
        <w:t>Financial proposals must be “all inclusive” and expressed in a lump-sum for the total duration of the contract. The term “all inclusive” implies all cost (professional fees, travel costs, living allowances etc.</w:t>
      </w:r>
      <w:proofErr w:type="gramStart"/>
      <w:r w:rsidRPr="00DF02D9">
        <w:rPr>
          <w:rFonts w:eastAsia="Times New Roman" w:cstheme="minorHAnsi"/>
        </w:rPr>
        <w:t>);</w:t>
      </w:r>
      <w:proofErr w:type="gramEnd"/>
    </w:p>
    <w:p w14:paraId="050F9983" w14:textId="77777777" w:rsidR="00E731B3" w:rsidRPr="00DF02D9" w:rsidRDefault="00E731B3" w:rsidP="00E731B3">
      <w:pPr>
        <w:pStyle w:val="Prrafodelista"/>
        <w:numPr>
          <w:ilvl w:val="0"/>
          <w:numId w:val="8"/>
        </w:numPr>
        <w:tabs>
          <w:tab w:val="clear" w:pos="720"/>
          <w:tab w:val="num" w:pos="630"/>
          <w:tab w:val="left" w:pos="1440"/>
          <w:tab w:val="left" w:pos="9000"/>
        </w:tabs>
        <w:spacing w:after="0" w:line="240" w:lineRule="auto"/>
        <w:ind w:left="630"/>
        <w:jc w:val="both"/>
        <w:rPr>
          <w:rFonts w:eastAsiaTheme="minorEastAsia" w:cstheme="minorHAnsi"/>
          <w:kern w:val="28"/>
        </w:rPr>
      </w:pPr>
      <w:r w:rsidRPr="00DF02D9">
        <w:rPr>
          <w:rFonts w:cstheme="minorHAnsi"/>
        </w:rPr>
        <w:t xml:space="preserve">The lump sum is fixed regardless of changes in the cost components. </w:t>
      </w:r>
    </w:p>
    <w:p w14:paraId="4280F24F" w14:textId="77777777" w:rsidR="00E731B3" w:rsidRPr="00DF02D9" w:rsidRDefault="00E731B3" w:rsidP="00E731B3">
      <w:pPr>
        <w:pStyle w:val="p28"/>
        <w:tabs>
          <w:tab w:val="clear" w:pos="680"/>
          <w:tab w:val="clear" w:pos="1060"/>
        </w:tabs>
        <w:spacing w:line="240" w:lineRule="auto"/>
        <w:ind w:left="0" w:firstLine="0"/>
        <w:jc w:val="both"/>
        <w:rPr>
          <w:rFonts w:asciiTheme="minorHAnsi" w:hAnsiTheme="minorHAnsi" w:cstheme="minorHAnsi"/>
          <w:b/>
          <w:bCs/>
          <w:sz w:val="22"/>
          <w:szCs w:val="22"/>
        </w:rPr>
      </w:pPr>
    </w:p>
    <w:p w14:paraId="67DC919F" w14:textId="77777777" w:rsidR="00E731B3" w:rsidRPr="00C10278" w:rsidRDefault="00E731B3" w:rsidP="00E731B3">
      <w:pPr>
        <w:pStyle w:val="Prrafodelista"/>
        <w:numPr>
          <w:ilvl w:val="0"/>
          <w:numId w:val="10"/>
        </w:numPr>
        <w:spacing w:after="0" w:line="240" w:lineRule="auto"/>
        <w:ind w:left="360"/>
        <w:jc w:val="both"/>
        <w:rPr>
          <w:rFonts w:cstheme="minorHAnsi"/>
          <w:b/>
          <w:bCs/>
          <w:sz w:val="26"/>
          <w:szCs w:val="26"/>
        </w:rPr>
      </w:pPr>
      <w:r w:rsidRPr="00786266">
        <w:rPr>
          <w:rFonts w:ascii="Myriad Pro" w:hAnsi="Myriad Pro"/>
          <w:b/>
          <w:bCs/>
          <w:sz w:val="26"/>
          <w:szCs w:val="26"/>
        </w:rPr>
        <w:t xml:space="preserve">  Recommended Presentation of </w:t>
      </w:r>
      <w:r>
        <w:rPr>
          <w:rFonts w:ascii="Myriad Pro" w:hAnsi="Myriad Pro"/>
          <w:b/>
          <w:bCs/>
          <w:sz w:val="26"/>
          <w:szCs w:val="26"/>
        </w:rPr>
        <w:t>Proposal</w:t>
      </w:r>
    </w:p>
    <w:p w14:paraId="13CB6133" w14:textId="77777777" w:rsidR="00E731B3" w:rsidRPr="00DF02D9" w:rsidRDefault="00E731B3" w:rsidP="00E731B3">
      <w:pPr>
        <w:autoSpaceDE w:val="0"/>
        <w:autoSpaceDN w:val="0"/>
        <w:adjustRightInd w:val="0"/>
        <w:spacing w:after="0" w:line="240" w:lineRule="auto"/>
        <w:ind w:left="630"/>
        <w:jc w:val="both"/>
        <w:rPr>
          <w:rFonts w:cstheme="minorHAnsi"/>
        </w:rPr>
      </w:pPr>
    </w:p>
    <w:p w14:paraId="7C5C8C3C" w14:textId="77777777" w:rsidR="00E731B3" w:rsidRPr="00AC48CE" w:rsidRDefault="00E731B3" w:rsidP="00E731B3">
      <w:pPr>
        <w:pStyle w:val="Prrafodelista"/>
        <w:numPr>
          <w:ilvl w:val="0"/>
          <w:numId w:val="15"/>
        </w:numPr>
        <w:jc w:val="both"/>
        <w:rPr>
          <w:rFonts w:ascii="Myriad Pro" w:hAnsi="Myriad Pro"/>
          <w:color w:val="000000"/>
          <w:sz w:val="21"/>
          <w:szCs w:val="21"/>
        </w:rPr>
      </w:pPr>
      <w:r w:rsidRPr="00AC48CE">
        <w:rPr>
          <w:rFonts w:ascii="Myriad Pro" w:hAnsi="Myriad Pro"/>
          <w:b/>
          <w:color w:val="000000"/>
          <w:sz w:val="21"/>
          <w:szCs w:val="21"/>
        </w:rPr>
        <w:t>Letter of Confirmation of Interest and Availability</w:t>
      </w:r>
      <w:r w:rsidRPr="00AC48CE">
        <w:rPr>
          <w:rFonts w:ascii="Myriad Pro" w:hAnsi="Myriad Pro"/>
          <w:color w:val="000000"/>
          <w:sz w:val="21"/>
          <w:szCs w:val="21"/>
        </w:rPr>
        <w:t xml:space="preserve"> using the </w:t>
      </w:r>
      <w:hyperlink r:id="rId14" w:history="1">
        <w:r w:rsidRPr="00AC48CE">
          <w:rPr>
            <w:rFonts w:ascii="Myriad Pro" w:hAnsi="Myriad Pro"/>
            <w:color w:val="0000FF"/>
            <w:sz w:val="21"/>
            <w:szCs w:val="21"/>
            <w:u w:val="single"/>
          </w:rPr>
          <w:t>template</w:t>
        </w:r>
      </w:hyperlink>
      <w:r w:rsidRPr="00AC48CE">
        <w:rPr>
          <w:rFonts w:ascii="Myriad Pro" w:hAnsi="Myriad Pro"/>
          <w:color w:val="000000"/>
          <w:sz w:val="21"/>
          <w:szCs w:val="21"/>
        </w:rPr>
        <w:t xml:space="preserve"> provided by UNDP;</w:t>
      </w:r>
    </w:p>
    <w:p w14:paraId="057CC82C" w14:textId="77777777" w:rsidR="00E731B3" w:rsidRPr="00AC48CE" w:rsidRDefault="00E731B3" w:rsidP="00E731B3">
      <w:pPr>
        <w:pStyle w:val="Prrafodelista"/>
        <w:numPr>
          <w:ilvl w:val="0"/>
          <w:numId w:val="15"/>
        </w:numPr>
        <w:jc w:val="both"/>
        <w:rPr>
          <w:rFonts w:ascii="Myriad Pro" w:hAnsi="Myriad Pro"/>
          <w:color w:val="000000"/>
          <w:sz w:val="21"/>
          <w:szCs w:val="21"/>
        </w:rPr>
      </w:pPr>
      <w:r w:rsidRPr="00AC48CE">
        <w:rPr>
          <w:rFonts w:ascii="Myriad Pro" w:hAnsi="Myriad Pro"/>
          <w:b/>
          <w:color w:val="000000"/>
          <w:sz w:val="21"/>
          <w:szCs w:val="21"/>
        </w:rPr>
        <w:t>CV</w:t>
      </w:r>
      <w:r w:rsidRPr="00AC48CE">
        <w:rPr>
          <w:rFonts w:ascii="Myriad Pro" w:hAnsi="Myriad Pro"/>
          <w:color w:val="000000"/>
          <w:sz w:val="21"/>
          <w:szCs w:val="21"/>
        </w:rPr>
        <w:t xml:space="preserve"> </w:t>
      </w:r>
      <w:proofErr w:type="gramStart"/>
      <w:r>
        <w:rPr>
          <w:rFonts w:ascii="Myriad Pro" w:hAnsi="Myriad Pro"/>
          <w:color w:val="000000"/>
          <w:sz w:val="21"/>
          <w:szCs w:val="21"/>
        </w:rPr>
        <w:t xml:space="preserve">or </w:t>
      </w:r>
      <w:r w:rsidRPr="00AC48CE">
        <w:rPr>
          <w:rFonts w:ascii="Myriad Pro" w:hAnsi="Myriad Pro"/>
          <w:color w:val="000000"/>
          <w:sz w:val="21"/>
          <w:szCs w:val="21"/>
        </w:rPr>
        <w:t xml:space="preserve"> </w:t>
      </w:r>
      <w:r w:rsidRPr="00AC48CE">
        <w:rPr>
          <w:rFonts w:ascii="Myriad Pro" w:hAnsi="Myriad Pro"/>
          <w:b/>
          <w:color w:val="000000"/>
          <w:sz w:val="21"/>
          <w:szCs w:val="21"/>
        </w:rPr>
        <w:t>Personal</w:t>
      </w:r>
      <w:proofErr w:type="gramEnd"/>
      <w:r w:rsidRPr="00AC48CE">
        <w:rPr>
          <w:rFonts w:ascii="Myriad Pro" w:hAnsi="Myriad Pro"/>
          <w:b/>
          <w:color w:val="000000"/>
          <w:sz w:val="21"/>
          <w:szCs w:val="21"/>
        </w:rPr>
        <w:t xml:space="preserve"> History Form</w:t>
      </w:r>
      <w:r w:rsidRPr="00AC48CE">
        <w:rPr>
          <w:rFonts w:ascii="Myriad Pro" w:hAnsi="Myriad Pro"/>
          <w:color w:val="000000"/>
          <w:sz w:val="21"/>
          <w:szCs w:val="21"/>
        </w:rPr>
        <w:t xml:space="preserve"> (</w:t>
      </w:r>
      <w:hyperlink r:id="rId15" w:history="1">
        <w:r w:rsidRPr="00AC48CE">
          <w:rPr>
            <w:rFonts w:ascii="Myriad Pro" w:hAnsi="Myriad Pro"/>
            <w:color w:val="0000FF"/>
            <w:sz w:val="21"/>
            <w:szCs w:val="21"/>
            <w:u w:val="single"/>
          </w:rPr>
          <w:t>P11 form</w:t>
        </w:r>
      </w:hyperlink>
      <w:r w:rsidRPr="00AC48CE">
        <w:rPr>
          <w:rFonts w:ascii="Myriad Pro" w:hAnsi="Myriad Pro"/>
          <w:color w:val="000000"/>
          <w:sz w:val="21"/>
          <w:szCs w:val="21"/>
        </w:rPr>
        <w:t>);</w:t>
      </w:r>
    </w:p>
    <w:p w14:paraId="1F17E287" w14:textId="77777777" w:rsidR="00E731B3" w:rsidRPr="00AC48CE" w:rsidRDefault="00E731B3" w:rsidP="00E731B3">
      <w:pPr>
        <w:pStyle w:val="Prrafodelista"/>
        <w:numPr>
          <w:ilvl w:val="0"/>
          <w:numId w:val="15"/>
        </w:numPr>
        <w:jc w:val="both"/>
        <w:rPr>
          <w:rFonts w:ascii="Myriad Pro" w:hAnsi="Myriad Pro"/>
          <w:color w:val="000000"/>
          <w:sz w:val="21"/>
          <w:szCs w:val="21"/>
        </w:rPr>
      </w:pPr>
      <w:r w:rsidRPr="00327C6F">
        <w:rPr>
          <w:rFonts w:ascii="Myriad Pro" w:hAnsi="Myriad Pro"/>
          <w:b/>
          <w:bCs/>
          <w:color w:val="000000"/>
          <w:sz w:val="21"/>
          <w:szCs w:val="21"/>
        </w:rPr>
        <w:t>Brief description of</w:t>
      </w:r>
      <w:r w:rsidRPr="00AC48CE">
        <w:rPr>
          <w:rFonts w:ascii="Myriad Pro" w:hAnsi="Myriad Pro"/>
          <w:b/>
          <w:color w:val="000000"/>
          <w:sz w:val="21"/>
          <w:szCs w:val="21"/>
        </w:rPr>
        <w:t xml:space="preserve"> approach to work/technical proposal</w:t>
      </w:r>
      <w:r w:rsidRPr="00AC48CE">
        <w:rPr>
          <w:sz w:val="21"/>
          <w:szCs w:val="21"/>
        </w:rPr>
        <w:t xml:space="preserve"> </w:t>
      </w:r>
      <w:r w:rsidRPr="00AC48CE">
        <w:rPr>
          <w:rFonts w:ascii="Myriad Pro" w:hAnsi="Myriad Pro"/>
          <w:color w:val="000000"/>
          <w:sz w:val="21"/>
          <w:szCs w:val="21"/>
        </w:rPr>
        <w:t>of why the individual considers him/herself as the most suitable for the assignment, and a proposed methodology on how they will approach and complete the assignment; (max 1 page)</w:t>
      </w:r>
    </w:p>
    <w:p w14:paraId="725A24C4" w14:textId="48649330" w:rsidR="00E731B3" w:rsidRDefault="00E731B3" w:rsidP="00E731B3">
      <w:pPr>
        <w:pStyle w:val="Prrafodelista"/>
        <w:numPr>
          <w:ilvl w:val="0"/>
          <w:numId w:val="15"/>
        </w:numPr>
        <w:jc w:val="both"/>
        <w:rPr>
          <w:rFonts w:ascii="Myriad Pro" w:hAnsi="Myriad Pro"/>
          <w:color w:val="000000"/>
          <w:sz w:val="21"/>
          <w:szCs w:val="21"/>
        </w:rPr>
      </w:pPr>
      <w:r w:rsidRPr="00AC48CE">
        <w:rPr>
          <w:rFonts w:ascii="Myriad Pro" w:hAnsi="Myriad Pro"/>
          <w:b/>
          <w:color w:val="000000"/>
          <w:sz w:val="21"/>
          <w:szCs w:val="21"/>
        </w:rPr>
        <w:t>Financial Proposal</w:t>
      </w:r>
      <w:r w:rsidRPr="00AC48CE">
        <w:rPr>
          <w:rFonts w:ascii="Myriad Pro" w:hAnsi="Myriad Pro"/>
          <w:color w:val="000000"/>
          <w:sz w:val="21"/>
          <w:szCs w:val="21"/>
        </w:rPr>
        <w:t xml:space="preserve"> that indicates the all-inclusive fixed total contract price and all other travel related costs (such as flight ticket, per diem, etc</w:t>
      </w:r>
      <w:r>
        <w:rPr>
          <w:rFonts w:ascii="Myriad Pro" w:hAnsi="Myriad Pro"/>
          <w:color w:val="000000"/>
          <w:sz w:val="21"/>
          <w:szCs w:val="21"/>
        </w:rPr>
        <w:t>.</w:t>
      </w:r>
      <w:r w:rsidRPr="00AC48CE">
        <w:rPr>
          <w:rFonts w:ascii="Myriad Pro" w:hAnsi="Myriad Pro"/>
          <w:color w:val="000000"/>
          <w:sz w:val="21"/>
          <w:szCs w:val="21"/>
        </w:rPr>
        <w:t>), supported by a breakd</w:t>
      </w:r>
      <w:r>
        <w:rPr>
          <w:rFonts w:ascii="Myriad Pro" w:hAnsi="Myriad Pro"/>
          <w:color w:val="000000"/>
          <w:sz w:val="21"/>
          <w:szCs w:val="21"/>
        </w:rPr>
        <w:t>o</w:t>
      </w:r>
      <w:r w:rsidRPr="00AC48CE">
        <w:rPr>
          <w:rFonts w:ascii="Myriad Pro" w:hAnsi="Myriad Pro"/>
          <w:color w:val="000000"/>
          <w:sz w:val="21"/>
          <w:szCs w:val="21"/>
        </w:rPr>
        <w:t xml:space="preserve">wn of costs, as per </w:t>
      </w:r>
      <w:r w:rsidRPr="00AC48CE">
        <w:rPr>
          <w:rFonts w:ascii="Myriad Pro" w:hAnsi="Myriad Pro"/>
          <w:color w:val="000000"/>
          <w:sz w:val="21"/>
          <w:szCs w:val="21"/>
        </w:rPr>
        <w:lastRenderedPageBreak/>
        <w:t xml:space="preserve">template attached to the </w:t>
      </w:r>
      <w:hyperlink r:id="rId16" w:history="1">
        <w:r w:rsidRPr="00C56402">
          <w:rPr>
            <w:rStyle w:val="Hipervnculo"/>
            <w:rFonts w:ascii="Myriad Pro" w:hAnsi="Myriad Pro"/>
            <w:sz w:val="21"/>
            <w:szCs w:val="21"/>
          </w:rPr>
          <w:t>Letter of Confirmation of Interest template</w:t>
        </w:r>
      </w:hyperlink>
      <w:r w:rsidRPr="00AC48CE">
        <w:rPr>
          <w:rFonts w:ascii="Myriad Pro" w:hAnsi="Myriad Pro"/>
          <w:color w:val="000000"/>
          <w:sz w:val="21"/>
          <w:szCs w:val="21"/>
        </w:rPr>
        <w:t>.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w:t>
      </w:r>
    </w:p>
    <w:p w14:paraId="315C0D2C" w14:textId="77777777" w:rsidR="00EE3833" w:rsidRPr="00EE3833" w:rsidRDefault="00EE3833" w:rsidP="00EE3833">
      <w:pPr>
        <w:spacing w:after="0" w:line="240" w:lineRule="auto"/>
        <w:jc w:val="both"/>
        <w:rPr>
          <w:rFonts w:cstheme="minorHAnsi"/>
          <w:color w:val="FF0000"/>
        </w:rPr>
      </w:pPr>
      <w:r w:rsidRPr="00EE3833">
        <w:rPr>
          <w:rFonts w:cstheme="minorHAnsi"/>
        </w:rPr>
        <w:t>All application materials should be submitted to the address (insert mailing address) in a sealed envelope indicating the following reference “Consultant for Terminal Evaluation of (project title)” or by email at the following address ONLY: (insert email address) by (time and date). Incomplete applications will be excluded from further consideration</w:t>
      </w:r>
      <w:r w:rsidRPr="00EE3833">
        <w:rPr>
          <w:rFonts w:cstheme="minorHAnsi"/>
          <w:color w:val="FF0000"/>
        </w:rPr>
        <w:t>.</w:t>
      </w:r>
    </w:p>
    <w:p w14:paraId="556F6CA8" w14:textId="745D9598" w:rsidR="008962E6" w:rsidRDefault="008962E6" w:rsidP="008962E6">
      <w:pPr>
        <w:jc w:val="both"/>
        <w:rPr>
          <w:rFonts w:ascii="Myriad Pro" w:hAnsi="Myriad Pro"/>
          <w:color w:val="000000"/>
          <w:sz w:val="21"/>
          <w:szCs w:val="21"/>
        </w:rPr>
      </w:pPr>
    </w:p>
    <w:p w14:paraId="4540CCFF" w14:textId="62053850" w:rsidR="008962E6" w:rsidRDefault="008962E6" w:rsidP="008962E6">
      <w:pPr>
        <w:jc w:val="both"/>
        <w:rPr>
          <w:rFonts w:ascii="Myriad Pro" w:hAnsi="Myriad Pro"/>
          <w:color w:val="000000"/>
          <w:sz w:val="21"/>
          <w:szCs w:val="21"/>
        </w:rPr>
      </w:pPr>
    </w:p>
    <w:p w14:paraId="7D4E418E" w14:textId="77777777" w:rsidR="008962E6" w:rsidRPr="008962E6" w:rsidRDefault="008962E6" w:rsidP="008962E6">
      <w:pPr>
        <w:jc w:val="both"/>
        <w:rPr>
          <w:rFonts w:ascii="Myriad Pro" w:hAnsi="Myriad Pro"/>
          <w:color w:val="000000"/>
          <w:sz w:val="21"/>
          <w:szCs w:val="21"/>
        </w:rPr>
      </w:pPr>
    </w:p>
    <w:p w14:paraId="70BC5F27" w14:textId="77777777" w:rsidR="00E731B3" w:rsidRPr="00786266" w:rsidRDefault="00E731B3" w:rsidP="00E731B3">
      <w:pPr>
        <w:pStyle w:val="Prrafodelista"/>
        <w:numPr>
          <w:ilvl w:val="0"/>
          <w:numId w:val="10"/>
        </w:numPr>
        <w:spacing w:after="0" w:line="240" w:lineRule="auto"/>
        <w:ind w:left="360"/>
        <w:jc w:val="both"/>
        <w:rPr>
          <w:rFonts w:ascii="Myriad Pro" w:hAnsi="Myriad Pro"/>
          <w:b/>
          <w:bCs/>
          <w:sz w:val="26"/>
          <w:szCs w:val="26"/>
        </w:rPr>
      </w:pPr>
      <w:r w:rsidRPr="00786266">
        <w:rPr>
          <w:rFonts w:ascii="Myriad Pro" w:hAnsi="Myriad Pro"/>
          <w:b/>
          <w:bCs/>
          <w:sz w:val="26"/>
          <w:szCs w:val="26"/>
        </w:rPr>
        <w:t xml:space="preserve">  Criteria for Selection of the Best Offer</w:t>
      </w:r>
    </w:p>
    <w:p w14:paraId="059B4A84" w14:textId="77777777" w:rsidR="00E731B3" w:rsidRPr="004E7A3A" w:rsidRDefault="00E731B3" w:rsidP="00E731B3">
      <w:pPr>
        <w:tabs>
          <w:tab w:val="left" w:pos="1080"/>
        </w:tabs>
        <w:autoSpaceDE w:val="0"/>
        <w:autoSpaceDN w:val="0"/>
        <w:adjustRightInd w:val="0"/>
        <w:spacing w:before="120" w:after="0" w:line="240" w:lineRule="auto"/>
        <w:jc w:val="both"/>
        <w:rPr>
          <w:rFonts w:ascii="Myriad Pro" w:hAnsi="Myriad Pro"/>
          <w:color w:val="000000"/>
          <w:sz w:val="21"/>
          <w:szCs w:val="21"/>
        </w:rPr>
      </w:pPr>
      <w:r w:rsidRPr="004E7A3A">
        <w:rPr>
          <w:rFonts w:ascii="Myriad Pro" w:hAnsi="Myriad Pro"/>
          <w:color w:val="000000"/>
          <w:sz w:val="21"/>
          <w:szCs w:val="21"/>
        </w:rPr>
        <w:t>Only those applications which are responsive and compliant will be evaluated. Offers will be evaluated according to the Combined Scoring method – where the educational background and experience on similar assignments will be weighted at 70% and the price proposal will weigh as 30% of the total scoring. The applicant receiving the Highest Combined Score that has also accepted UNDP’s General Terms and Conditions will be awarded the contract.</w:t>
      </w:r>
    </w:p>
    <w:p w14:paraId="31865A6F" w14:textId="77777777" w:rsidR="00E731B3" w:rsidRPr="00DF02D9" w:rsidRDefault="00E731B3" w:rsidP="00E731B3">
      <w:pPr>
        <w:pStyle w:val="p28"/>
        <w:tabs>
          <w:tab w:val="clear" w:pos="680"/>
          <w:tab w:val="clear" w:pos="1060"/>
        </w:tabs>
        <w:spacing w:line="240" w:lineRule="auto"/>
        <w:ind w:left="0" w:firstLine="0"/>
        <w:rPr>
          <w:rFonts w:asciiTheme="minorHAnsi" w:hAnsiTheme="minorHAnsi" w:cstheme="minorHAnsi"/>
          <w:b/>
          <w:bCs/>
          <w:sz w:val="28"/>
          <w:szCs w:val="28"/>
        </w:rPr>
      </w:pPr>
    </w:p>
    <w:p w14:paraId="0A481BCF" w14:textId="77777777" w:rsidR="00E731B3" w:rsidRPr="00DF02D9" w:rsidRDefault="00E731B3" w:rsidP="00E731B3">
      <w:pPr>
        <w:pStyle w:val="Prrafodelista"/>
        <w:numPr>
          <w:ilvl w:val="0"/>
          <w:numId w:val="10"/>
        </w:numPr>
        <w:spacing w:after="0" w:line="240" w:lineRule="auto"/>
        <w:ind w:left="360"/>
        <w:jc w:val="both"/>
        <w:rPr>
          <w:rFonts w:cstheme="minorHAnsi"/>
          <w:b/>
          <w:bCs/>
          <w:sz w:val="28"/>
          <w:szCs w:val="28"/>
        </w:rPr>
      </w:pPr>
      <w:r w:rsidRPr="00786266">
        <w:rPr>
          <w:rFonts w:ascii="Myriad Pro" w:hAnsi="Myriad Pro"/>
          <w:b/>
          <w:bCs/>
          <w:sz w:val="26"/>
          <w:szCs w:val="26"/>
        </w:rPr>
        <w:t xml:space="preserve"> Annexes to the TE </w:t>
      </w:r>
      <w:proofErr w:type="spellStart"/>
      <w:r w:rsidRPr="00786266">
        <w:rPr>
          <w:rFonts w:ascii="Myriad Pro" w:hAnsi="Myriad Pro"/>
          <w:b/>
          <w:bCs/>
          <w:sz w:val="26"/>
          <w:szCs w:val="26"/>
        </w:rPr>
        <w:t>ToR</w:t>
      </w:r>
      <w:proofErr w:type="spellEnd"/>
    </w:p>
    <w:p w14:paraId="0B5F929E" w14:textId="77777777" w:rsidR="00E731B3" w:rsidRPr="00DF02D9" w:rsidRDefault="00E731B3" w:rsidP="00E731B3">
      <w:pPr>
        <w:pStyle w:val="p28"/>
        <w:tabs>
          <w:tab w:val="clear" w:pos="680"/>
          <w:tab w:val="clear" w:pos="1060"/>
        </w:tabs>
        <w:spacing w:line="240" w:lineRule="auto"/>
        <w:ind w:left="0" w:firstLine="0"/>
        <w:jc w:val="both"/>
        <w:rPr>
          <w:rFonts w:asciiTheme="minorHAnsi" w:hAnsiTheme="minorHAnsi" w:cstheme="minorHAnsi"/>
          <w:sz w:val="22"/>
          <w:szCs w:val="22"/>
          <w:highlight w:val="lightGray"/>
        </w:rPr>
      </w:pPr>
    </w:p>
    <w:p w14:paraId="6C8876A3" w14:textId="77777777" w:rsidR="00E731B3" w:rsidRPr="00DF02D9" w:rsidRDefault="00E731B3" w:rsidP="00E731B3">
      <w:pPr>
        <w:pStyle w:val="p28"/>
        <w:tabs>
          <w:tab w:val="clear" w:pos="680"/>
          <w:tab w:val="clear" w:pos="1060"/>
        </w:tabs>
        <w:spacing w:line="240" w:lineRule="auto"/>
        <w:ind w:left="0" w:firstLine="0"/>
        <w:jc w:val="both"/>
        <w:rPr>
          <w:rFonts w:asciiTheme="minorHAnsi" w:hAnsiTheme="minorHAnsi" w:cstheme="minorHAnsi"/>
          <w:sz w:val="22"/>
          <w:szCs w:val="22"/>
          <w:highlight w:val="lightGray"/>
        </w:rPr>
      </w:pPr>
    </w:p>
    <w:p w14:paraId="0226C7A9" w14:textId="5C25E303" w:rsidR="00E731B3" w:rsidRDefault="00E731B3" w:rsidP="00E731B3">
      <w:pPr>
        <w:rPr>
          <w:rFonts w:ascii="Myriad Pro" w:hAnsi="Myriad Pro"/>
          <w:color w:val="000000"/>
          <w:sz w:val="21"/>
          <w:szCs w:val="21"/>
        </w:rPr>
      </w:pPr>
      <w:r w:rsidRPr="00AA69C7">
        <w:rPr>
          <w:rFonts w:ascii="Myriad Pro" w:hAnsi="Myriad Pro"/>
          <w:color w:val="000000"/>
          <w:sz w:val="21"/>
          <w:szCs w:val="21"/>
        </w:rPr>
        <w:t xml:space="preserve">Annex 1. Project Logical/Results Framework </w:t>
      </w:r>
    </w:p>
    <w:p w14:paraId="3482E293" w14:textId="6FE3222D" w:rsidR="0053307A" w:rsidRDefault="0053307A" w:rsidP="00E731B3">
      <w:pPr>
        <w:rPr>
          <w:rFonts w:ascii="Myriad Pro" w:hAnsi="Myriad Pro"/>
          <w:color w:val="000000"/>
          <w:sz w:val="21"/>
          <w:szCs w:val="21"/>
        </w:rPr>
      </w:pPr>
      <w:r w:rsidRPr="0053307A">
        <w:rPr>
          <w:rFonts w:ascii="Myriad Pro" w:hAnsi="Myriad Pro"/>
          <w:color w:val="000000"/>
          <w:sz w:val="21"/>
          <w:szCs w:val="21"/>
        </w:rPr>
        <w:t>Annex 2: Project Information Package to be reviewed by TE team</w:t>
      </w:r>
    </w:p>
    <w:p w14:paraId="7B072128" w14:textId="18DB108E" w:rsidR="00E51D57" w:rsidRPr="00AA69C7" w:rsidRDefault="00E51D57" w:rsidP="00E731B3">
      <w:pPr>
        <w:rPr>
          <w:rFonts w:ascii="Myriad Pro" w:hAnsi="Myriad Pro"/>
          <w:color w:val="000000"/>
          <w:sz w:val="21"/>
          <w:szCs w:val="21"/>
        </w:rPr>
      </w:pPr>
      <w:r w:rsidRPr="00E27A70">
        <w:rPr>
          <w:rFonts w:ascii="Myriad Pro" w:hAnsi="Myriad Pro"/>
          <w:color w:val="000000"/>
          <w:sz w:val="21"/>
          <w:szCs w:val="21"/>
        </w:rPr>
        <w:t xml:space="preserve">Annex </w:t>
      </w:r>
      <w:r w:rsidR="00E27A70" w:rsidRPr="00E27A70">
        <w:rPr>
          <w:rFonts w:ascii="Myriad Pro" w:hAnsi="Myriad Pro"/>
          <w:color w:val="000000"/>
          <w:sz w:val="21"/>
          <w:szCs w:val="21"/>
        </w:rPr>
        <w:t>3</w:t>
      </w:r>
      <w:r w:rsidRPr="00E27A70">
        <w:rPr>
          <w:rFonts w:ascii="Myriad Pro" w:hAnsi="Myriad Pro"/>
          <w:color w:val="000000"/>
          <w:sz w:val="21"/>
          <w:szCs w:val="21"/>
        </w:rPr>
        <w:t>: Evaluation Report Clearance Form</w:t>
      </w:r>
    </w:p>
    <w:p w14:paraId="24C661AF" w14:textId="3147ED2D" w:rsidR="00E731B3" w:rsidRPr="00AA69C7" w:rsidRDefault="00E731B3" w:rsidP="00E731B3">
      <w:pPr>
        <w:rPr>
          <w:rFonts w:ascii="Myriad Pro" w:hAnsi="Myriad Pro"/>
          <w:color w:val="000000"/>
          <w:sz w:val="21"/>
          <w:szCs w:val="21"/>
        </w:rPr>
      </w:pPr>
      <w:r w:rsidRPr="00AA69C7">
        <w:rPr>
          <w:rFonts w:ascii="Myriad Pro" w:hAnsi="Myriad Pro"/>
          <w:color w:val="000000"/>
          <w:sz w:val="21"/>
          <w:szCs w:val="21"/>
        </w:rPr>
        <w:t xml:space="preserve">Annex </w:t>
      </w:r>
      <w:r w:rsidR="00E27A70">
        <w:rPr>
          <w:rFonts w:ascii="Myriad Pro" w:hAnsi="Myriad Pro"/>
          <w:color w:val="000000"/>
          <w:sz w:val="21"/>
          <w:szCs w:val="21"/>
        </w:rPr>
        <w:t>4</w:t>
      </w:r>
      <w:r w:rsidRPr="00AA69C7">
        <w:rPr>
          <w:rFonts w:ascii="Myriad Pro" w:hAnsi="Myriad Pro"/>
          <w:color w:val="000000"/>
          <w:sz w:val="21"/>
          <w:szCs w:val="21"/>
        </w:rPr>
        <w:t>. UNEG Code of Conduct for Evaluators</w:t>
      </w:r>
    </w:p>
    <w:p w14:paraId="699E2E65" w14:textId="73EA4182" w:rsidR="00E731B3" w:rsidRPr="00AA69C7" w:rsidRDefault="00E731B3" w:rsidP="00E731B3">
      <w:pPr>
        <w:rPr>
          <w:rFonts w:ascii="Myriad Pro" w:hAnsi="Myriad Pro"/>
          <w:color w:val="000000"/>
          <w:sz w:val="21"/>
          <w:szCs w:val="21"/>
        </w:rPr>
      </w:pPr>
      <w:r w:rsidRPr="00AA69C7">
        <w:rPr>
          <w:rFonts w:ascii="Myriad Pro" w:hAnsi="Myriad Pro"/>
          <w:color w:val="000000"/>
          <w:sz w:val="21"/>
          <w:szCs w:val="21"/>
        </w:rPr>
        <w:t xml:space="preserve">Annex </w:t>
      </w:r>
      <w:r w:rsidR="00E27A70">
        <w:rPr>
          <w:rFonts w:ascii="Myriad Pro" w:hAnsi="Myriad Pro"/>
          <w:color w:val="000000"/>
          <w:sz w:val="21"/>
          <w:szCs w:val="21"/>
        </w:rPr>
        <w:t>5</w:t>
      </w:r>
      <w:r w:rsidRPr="00AA69C7">
        <w:rPr>
          <w:rFonts w:ascii="Myriad Pro" w:hAnsi="Myriad Pro"/>
          <w:color w:val="000000"/>
          <w:sz w:val="21"/>
          <w:szCs w:val="21"/>
        </w:rPr>
        <w:t>. TE Audit Trail</w:t>
      </w:r>
    </w:p>
    <w:p w14:paraId="7466D5E5" w14:textId="3C388428" w:rsidR="00E731B3" w:rsidRPr="00AA69C7" w:rsidRDefault="00E731B3" w:rsidP="00E731B3">
      <w:pPr>
        <w:rPr>
          <w:rFonts w:ascii="Myriad Pro" w:hAnsi="Myriad Pro"/>
          <w:color w:val="000000"/>
          <w:sz w:val="21"/>
          <w:szCs w:val="21"/>
        </w:rPr>
      </w:pPr>
      <w:r w:rsidRPr="00AA69C7">
        <w:rPr>
          <w:rFonts w:ascii="Myriad Pro" w:hAnsi="Myriad Pro"/>
          <w:color w:val="000000"/>
          <w:sz w:val="21"/>
          <w:szCs w:val="21"/>
        </w:rPr>
        <w:t xml:space="preserve">Annex </w:t>
      </w:r>
      <w:r w:rsidR="00E27A70">
        <w:rPr>
          <w:rFonts w:ascii="Myriad Pro" w:hAnsi="Myriad Pro"/>
          <w:color w:val="000000"/>
          <w:sz w:val="21"/>
          <w:szCs w:val="21"/>
        </w:rPr>
        <w:t>6</w:t>
      </w:r>
      <w:r w:rsidRPr="00AA69C7">
        <w:rPr>
          <w:rFonts w:ascii="Myriad Pro" w:hAnsi="Myriad Pro"/>
          <w:color w:val="000000"/>
          <w:sz w:val="21"/>
          <w:szCs w:val="21"/>
        </w:rPr>
        <w:t>. Sample Evaluation Criteria Matrix</w:t>
      </w:r>
    </w:p>
    <w:p w14:paraId="2828A00A" w14:textId="3A2AB1F2" w:rsidR="00E731B3" w:rsidRPr="00AA69C7" w:rsidRDefault="00E731B3" w:rsidP="00E731B3">
      <w:pPr>
        <w:rPr>
          <w:rFonts w:ascii="Myriad Pro" w:hAnsi="Myriad Pro"/>
          <w:color w:val="000000"/>
          <w:sz w:val="21"/>
          <w:szCs w:val="21"/>
        </w:rPr>
      </w:pPr>
      <w:r w:rsidRPr="00AA69C7">
        <w:rPr>
          <w:rFonts w:ascii="Myriad Pro" w:hAnsi="Myriad Pro"/>
          <w:color w:val="000000"/>
          <w:sz w:val="21"/>
          <w:szCs w:val="21"/>
        </w:rPr>
        <w:t xml:space="preserve">Annex </w:t>
      </w:r>
      <w:r w:rsidR="00E27A70">
        <w:rPr>
          <w:rFonts w:ascii="Myriad Pro" w:hAnsi="Myriad Pro"/>
          <w:color w:val="000000"/>
          <w:sz w:val="21"/>
          <w:szCs w:val="21"/>
        </w:rPr>
        <w:t>7</w:t>
      </w:r>
      <w:r w:rsidRPr="00AA69C7">
        <w:rPr>
          <w:rFonts w:ascii="Myriad Pro" w:hAnsi="Myriad Pro"/>
          <w:color w:val="000000"/>
          <w:sz w:val="21"/>
          <w:szCs w:val="21"/>
        </w:rPr>
        <w:t>. TE Report Content Review Checklist</w:t>
      </w:r>
    </w:p>
    <w:p w14:paraId="39905E33" w14:textId="023FA54B" w:rsidR="00E731B3" w:rsidRPr="00AA69C7" w:rsidRDefault="00E731B3" w:rsidP="00E731B3">
      <w:pPr>
        <w:rPr>
          <w:rFonts w:ascii="Myriad Pro" w:hAnsi="Myriad Pro"/>
          <w:color w:val="000000"/>
          <w:sz w:val="21"/>
          <w:szCs w:val="21"/>
        </w:rPr>
      </w:pPr>
      <w:r w:rsidRPr="00AA69C7">
        <w:rPr>
          <w:rFonts w:ascii="Myriad Pro" w:hAnsi="Myriad Pro"/>
          <w:color w:val="000000"/>
          <w:sz w:val="21"/>
          <w:szCs w:val="21"/>
        </w:rPr>
        <w:t xml:space="preserve">Annex </w:t>
      </w:r>
      <w:r w:rsidR="00E27A70">
        <w:rPr>
          <w:rFonts w:ascii="Myriad Pro" w:hAnsi="Myriad Pro"/>
          <w:color w:val="000000"/>
          <w:sz w:val="21"/>
          <w:szCs w:val="21"/>
        </w:rPr>
        <w:t>8</w:t>
      </w:r>
      <w:r w:rsidRPr="00AA69C7">
        <w:rPr>
          <w:rFonts w:ascii="Myriad Pro" w:hAnsi="Myriad Pro"/>
          <w:color w:val="000000"/>
          <w:sz w:val="21"/>
          <w:szCs w:val="21"/>
        </w:rPr>
        <w:t>. Summary of Actions for all TE Phases</w:t>
      </w:r>
    </w:p>
    <w:p w14:paraId="727A97B3" w14:textId="5D133E91" w:rsidR="00E731B3" w:rsidRPr="00F130FE" w:rsidRDefault="00E731B3" w:rsidP="00E731B3">
      <w:pPr>
        <w:rPr>
          <w:rFonts w:ascii="Myriad Pro" w:hAnsi="Myriad Pro"/>
          <w:color w:val="000000"/>
          <w:sz w:val="21"/>
          <w:szCs w:val="21"/>
        </w:rPr>
      </w:pPr>
      <w:r w:rsidRPr="00AA69C7">
        <w:rPr>
          <w:rFonts w:ascii="Myriad Pro" w:hAnsi="Myriad Pro"/>
          <w:color w:val="000000"/>
          <w:sz w:val="21"/>
          <w:szCs w:val="21"/>
        </w:rPr>
        <w:t xml:space="preserve">Annex </w:t>
      </w:r>
      <w:r w:rsidR="00E27A70">
        <w:rPr>
          <w:rFonts w:ascii="Myriad Pro" w:hAnsi="Myriad Pro"/>
          <w:color w:val="000000"/>
          <w:sz w:val="21"/>
          <w:szCs w:val="21"/>
        </w:rPr>
        <w:t>9</w:t>
      </w:r>
      <w:r w:rsidRPr="00AA69C7">
        <w:rPr>
          <w:rFonts w:ascii="Myriad Pro" w:hAnsi="Myriad Pro"/>
          <w:color w:val="000000"/>
          <w:sz w:val="21"/>
          <w:szCs w:val="21"/>
        </w:rPr>
        <w:t>. Summary of Rating Scales</w:t>
      </w:r>
    </w:p>
    <w:p w14:paraId="3BCFB993" w14:textId="46A37032" w:rsidR="00637A8A" w:rsidRPr="00F130FE" w:rsidRDefault="00637A8A" w:rsidP="00F130FE">
      <w:pPr>
        <w:rPr>
          <w:rFonts w:ascii="Myriad Pro" w:hAnsi="Myriad Pro"/>
          <w:color w:val="000000"/>
          <w:sz w:val="21"/>
          <w:szCs w:val="21"/>
        </w:rPr>
      </w:pPr>
    </w:p>
    <w:p w14:paraId="56594FBC" w14:textId="77777777" w:rsidR="005C4D72" w:rsidRDefault="005C4D72"/>
    <w:sectPr w:rsidR="005C4D7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846BB" w14:textId="77777777" w:rsidR="00941AC7" w:rsidRDefault="00941AC7" w:rsidP="00637A8A">
      <w:pPr>
        <w:spacing w:after="0" w:line="240" w:lineRule="auto"/>
      </w:pPr>
      <w:r>
        <w:separator/>
      </w:r>
    </w:p>
  </w:endnote>
  <w:endnote w:type="continuationSeparator" w:id="0">
    <w:p w14:paraId="5F76CFA2" w14:textId="77777777" w:rsidR="00941AC7" w:rsidRDefault="00941AC7" w:rsidP="0063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542787"/>
      <w:docPartObj>
        <w:docPartGallery w:val="Page Numbers (Bottom of Page)"/>
        <w:docPartUnique/>
      </w:docPartObj>
    </w:sdtPr>
    <w:sdtEndPr>
      <w:rPr>
        <w:noProof/>
        <w:sz w:val="18"/>
        <w:szCs w:val="18"/>
      </w:rPr>
    </w:sdtEndPr>
    <w:sdtContent>
      <w:p w14:paraId="6E93F60F" w14:textId="4DCB09EE" w:rsidR="00082EBD" w:rsidRPr="00082EBD" w:rsidRDefault="00C848A3" w:rsidP="00C848A3">
        <w:pPr>
          <w:pStyle w:val="Piedepgina"/>
          <w:rPr>
            <w:sz w:val="18"/>
            <w:szCs w:val="18"/>
          </w:rPr>
        </w:pPr>
        <w:r w:rsidRPr="00C848A3">
          <w:rPr>
            <w:i/>
            <w:iCs/>
            <w:color w:val="808080" w:themeColor="background1" w:themeShade="80"/>
          </w:rPr>
          <w:t xml:space="preserve">(COVID) </w:t>
        </w:r>
        <w:r w:rsidR="00082EBD" w:rsidRPr="00082EBD">
          <w:rPr>
            <w:i/>
            <w:iCs/>
            <w:color w:val="808080" w:themeColor="background1" w:themeShade="80"/>
          </w:rPr>
          <w:t xml:space="preserve">TE </w:t>
        </w:r>
        <w:proofErr w:type="spellStart"/>
        <w:r w:rsidR="00082EBD" w:rsidRPr="00082EBD">
          <w:rPr>
            <w:i/>
            <w:iCs/>
            <w:color w:val="808080" w:themeColor="background1" w:themeShade="80"/>
          </w:rPr>
          <w:t>ToR</w:t>
        </w:r>
        <w:proofErr w:type="spellEnd"/>
        <w:r w:rsidR="00082EBD" w:rsidRPr="00082EBD">
          <w:rPr>
            <w:i/>
            <w:iCs/>
            <w:color w:val="808080" w:themeColor="background1" w:themeShade="80"/>
          </w:rPr>
          <w:t xml:space="preserve"> for GEF-Financed Projects – Standard Template for UNDP Jobs Site – June 202</w:t>
        </w:r>
        <w:r>
          <w:rPr>
            <w:i/>
            <w:iCs/>
            <w:color w:val="808080" w:themeColor="background1" w:themeShade="80"/>
          </w:rPr>
          <w:t>0</w:t>
        </w:r>
        <w:r w:rsidR="00082EBD">
          <w:tab/>
        </w:r>
        <w:r w:rsidR="00082EBD" w:rsidRPr="00082EBD">
          <w:rPr>
            <w:sz w:val="18"/>
            <w:szCs w:val="18"/>
          </w:rPr>
          <w:fldChar w:fldCharType="begin"/>
        </w:r>
        <w:r w:rsidR="00082EBD" w:rsidRPr="00082EBD">
          <w:rPr>
            <w:sz w:val="18"/>
            <w:szCs w:val="18"/>
          </w:rPr>
          <w:instrText xml:space="preserve"> PAGE   \* MERGEFORMAT </w:instrText>
        </w:r>
        <w:r w:rsidR="00082EBD" w:rsidRPr="00082EBD">
          <w:rPr>
            <w:sz w:val="18"/>
            <w:szCs w:val="18"/>
          </w:rPr>
          <w:fldChar w:fldCharType="separate"/>
        </w:r>
        <w:r w:rsidR="00082EBD" w:rsidRPr="00082EBD">
          <w:rPr>
            <w:noProof/>
            <w:sz w:val="18"/>
            <w:szCs w:val="18"/>
          </w:rPr>
          <w:t>2</w:t>
        </w:r>
        <w:r w:rsidR="00082EBD" w:rsidRPr="00082EBD">
          <w:rPr>
            <w:noProof/>
            <w:sz w:val="18"/>
            <w:szCs w:val="18"/>
          </w:rPr>
          <w:fldChar w:fldCharType="end"/>
        </w:r>
      </w:p>
    </w:sdtContent>
  </w:sdt>
  <w:p w14:paraId="43169A14" w14:textId="0588DD07" w:rsidR="00104B95" w:rsidRPr="00082EBD" w:rsidRDefault="00104B95">
    <w:pPr>
      <w:pStyle w:val="Piedepgina"/>
      <w:rPr>
        <w:i/>
        <w:iCs/>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7172A" w14:textId="77777777" w:rsidR="00941AC7" w:rsidRDefault="00941AC7" w:rsidP="00637A8A">
      <w:pPr>
        <w:spacing w:after="0" w:line="240" w:lineRule="auto"/>
      </w:pPr>
      <w:r>
        <w:separator/>
      </w:r>
    </w:p>
  </w:footnote>
  <w:footnote w:type="continuationSeparator" w:id="0">
    <w:p w14:paraId="7D9AD08C" w14:textId="77777777" w:rsidR="00941AC7" w:rsidRDefault="00941AC7" w:rsidP="00637A8A">
      <w:pPr>
        <w:spacing w:after="0" w:line="240" w:lineRule="auto"/>
      </w:pPr>
      <w:r>
        <w:continuationSeparator/>
      </w:r>
    </w:p>
  </w:footnote>
  <w:footnote w:id="1">
    <w:p w14:paraId="641AB1AD" w14:textId="77777777" w:rsidR="00E731B3" w:rsidRDefault="00E731B3" w:rsidP="00E731B3">
      <w:pPr>
        <w:pStyle w:val="Textonotapie"/>
      </w:pPr>
      <w:r>
        <w:rPr>
          <w:rStyle w:val="Refdenotaalpie"/>
        </w:rPr>
        <w:footnoteRef/>
      </w:r>
      <w:r>
        <w:t xml:space="preserve"> Access at: </w:t>
      </w:r>
      <w:hyperlink r:id="rId1" w:history="1">
        <w:r w:rsidRPr="00E4464A">
          <w:rPr>
            <w:rStyle w:val="Hipervnculo"/>
          </w:rPr>
          <w:t>http://web.undp.org/evaluation/guideline/section-6.shtml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B50"/>
    <w:multiLevelType w:val="hybridMultilevel"/>
    <w:tmpl w:val="C1ECF3B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9329D"/>
    <w:multiLevelType w:val="hybridMultilevel"/>
    <w:tmpl w:val="C04498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481DC2"/>
    <w:multiLevelType w:val="hybridMultilevel"/>
    <w:tmpl w:val="B37C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354D0"/>
    <w:multiLevelType w:val="hybridMultilevel"/>
    <w:tmpl w:val="DAD8094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1E5A25FB"/>
    <w:multiLevelType w:val="hybridMultilevel"/>
    <w:tmpl w:val="B40483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837CFE"/>
    <w:multiLevelType w:val="hybridMultilevel"/>
    <w:tmpl w:val="FDFEA7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90BE9"/>
    <w:multiLevelType w:val="hybridMultilevel"/>
    <w:tmpl w:val="86B44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834AF"/>
    <w:multiLevelType w:val="hybridMultilevel"/>
    <w:tmpl w:val="BF78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E68DF"/>
    <w:multiLevelType w:val="hybridMultilevel"/>
    <w:tmpl w:val="F138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5345BB"/>
    <w:multiLevelType w:val="hybridMultilevel"/>
    <w:tmpl w:val="FC8E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5302A"/>
    <w:multiLevelType w:val="hybridMultilevel"/>
    <w:tmpl w:val="E65C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17A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3D149D"/>
    <w:multiLevelType w:val="hybridMultilevel"/>
    <w:tmpl w:val="B2F4C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C3F98"/>
    <w:multiLevelType w:val="hybridMultilevel"/>
    <w:tmpl w:val="E1A411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1275A"/>
    <w:multiLevelType w:val="hybridMultilevel"/>
    <w:tmpl w:val="0BC87BE4"/>
    <w:lvl w:ilvl="0" w:tplc="04160001">
      <w:start w:val="1"/>
      <w:numFmt w:val="bullet"/>
      <w:lvlText w:val=""/>
      <w:lvlJc w:val="left"/>
      <w:pPr>
        <w:ind w:left="720" w:hanging="360"/>
      </w:pPr>
      <w:rPr>
        <w:rFonts w:ascii="Symbol" w:hAnsi="Symbol" w:hint="default"/>
      </w:rPr>
    </w:lvl>
    <w:lvl w:ilvl="1" w:tplc="3878E1A8">
      <w:numFmt w:val="bullet"/>
      <w:lvlText w:val="•"/>
      <w:lvlJc w:val="left"/>
      <w:pPr>
        <w:ind w:left="1800" w:hanging="720"/>
      </w:pPr>
      <w:rPr>
        <w:rFonts w:ascii="Myriad Pro" w:eastAsiaTheme="minorHAnsi" w:hAnsi="Myriad Pro" w:cstheme="minorBid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94E205E"/>
    <w:multiLevelType w:val="hybridMultilevel"/>
    <w:tmpl w:val="A8381F30"/>
    <w:lvl w:ilvl="0" w:tplc="7B76E32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A26F19"/>
    <w:multiLevelType w:val="hybridMultilevel"/>
    <w:tmpl w:val="E63040E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3"/>
  </w:num>
  <w:num w:numId="2">
    <w:abstractNumId w:val="22"/>
  </w:num>
  <w:num w:numId="3">
    <w:abstractNumId w:val="2"/>
  </w:num>
  <w:num w:numId="4">
    <w:abstractNumId w:val="7"/>
  </w:num>
  <w:num w:numId="5">
    <w:abstractNumId w:val="14"/>
  </w:num>
  <w:num w:numId="6">
    <w:abstractNumId w:val="17"/>
  </w:num>
  <w:num w:numId="7">
    <w:abstractNumId w:val="8"/>
  </w:num>
  <w:num w:numId="8">
    <w:abstractNumId w:val="11"/>
  </w:num>
  <w:num w:numId="9">
    <w:abstractNumId w:val="21"/>
  </w:num>
  <w:num w:numId="10">
    <w:abstractNumId w:val="13"/>
  </w:num>
  <w:num w:numId="11">
    <w:abstractNumId w:val="20"/>
  </w:num>
  <w:num w:numId="12">
    <w:abstractNumId w:val="18"/>
  </w:num>
  <w:num w:numId="13">
    <w:abstractNumId w:val="16"/>
  </w:num>
  <w:num w:numId="14">
    <w:abstractNumId w:val="5"/>
  </w:num>
  <w:num w:numId="15">
    <w:abstractNumId w:val="9"/>
  </w:num>
  <w:num w:numId="16">
    <w:abstractNumId w:val="0"/>
  </w:num>
  <w:num w:numId="17">
    <w:abstractNumId w:val="1"/>
  </w:num>
  <w:num w:numId="18">
    <w:abstractNumId w:val="4"/>
  </w:num>
  <w:num w:numId="19">
    <w:abstractNumId w:val="19"/>
  </w:num>
  <w:num w:numId="20">
    <w:abstractNumId w:val="6"/>
  </w:num>
  <w:num w:numId="21">
    <w:abstractNumId w:val="12"/>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83"/>
    <w:rsid w:val="00021BFE"/>
    <w:rsid w:val="000331D6"/>
    <w:rsid w:val="00055640"/>
    <w:rsid w:val="00067A1E"/>
    <w:rsid w:val="00082EBD"/>
    <w:rsid w:val="000865BE"/>
    <w:rsid w:val="000967D1"/>
    <w:rsid w:val="000A12B7"/>
    <w:rsid w:val="000B5A32"/>
    <w:rsid w:val="001049A4"/>
    <w:rsid w:val="00104B95"/>
    <w:rsid w:val="00115F08"/>
    <w:rsid w:val="00122388"/>
    <w:rsid w:val="00127F45"/>
    <w:rsid w:val="00145A08"/>
    <w:rsid w:val="00153F87"/>
    <w:rsid w:val="0016163A"/>
    <w:rsid w:val="001944B2"/>
    <w:rsid w:val="00194ED7"/>
    <w:rsid w:val="00197CB1"/>
    <w:rsid w:val="001B6E78"/>
    <w:rsid w:val="001C1F01"/>
    <w:rsid w:val="001D5AFF"/>
    <w:rsid w:val="001E1FBD"/>
    <w:rsid w:val="0020617A"/>
    <w:rsid w:val="0020617D"/>
    <w:rsid w:val="002236C6"/>
    <w:rsid w:val="00243AFA"/>
    <w:rsid w:val="00246026"/>
    <w:rsid w:val="00267225"/>
    <w:rsid w:val="00285F4A"/>
    <w:rsid w:val="002C70F1"/>
    <w:rsid w:val="002D54C5"/>
    <w:rsid w:val="002F0CC1"/>
    <w:rsid w:val="002F2B29"/>
    <w:rsid w:val="002F39C4"/>
    <w:rsid w:val="00313918"/>
    <w:rsid w:val="00324DCE"/>
    <w:rsid w:val="003378D1"/>
    <w:rsid w:val="0034683F"/>
    <w:rsid w:val="00347DED"/>
    <w:rsid w:val="00374260"/>
    <w:rsid w:val="00375B36"/>
    <w:rsid w:val="00390A47"/>
    <w:rsid w:val="003947FF"/>
    <w:rsid w:val="00397048"/>
    <w:rsid w:val="003A1C82"/>
    <w:rsid w:val="003B0DB9"/>
    <w:rsid w:val="003B598C"/>
    <w:rsid w:val="003D47A7"/>
    <w:rsid w:val="003E13DB"/>
    <w:rsid w:val="00401C16"/>
    <w:rsid w:val="00403124"/>
    <w:rsid w:val="00405CD4"/>
    <w:rsid w:val="004127F1"/>
    <w:rsid w:val="00421486"/>
    <w:rsid w:val="00433023"/>
    <w:rsid w:val="00444998"/>
    <w:rsid w:val="00450997"/>
    <w:rsid w:val="004676B5"/>
    <w:rsid w:val="00474B0F"/>
    <w:rsid w:val="0047760D"/>
    <w:rsid w:val="004821E5"/>
    <w:rsid w:val="00485E91"/>
    <w:rsid w:val="004A09D2"/>
    <w:rsid w:val="004C3D79"/>
    <w:rsid w:val="004D1C40"/>
    <w:rsid w:val="004D4411"/>
    <w:rsid w:val="004E4620"/>
    <w:rsid w:val="005034AA"/>
    <w:rsid w:val="00513C73"/>
    <w:rsid w:val="00523981"/>
    <w:rsid w:val="0053307A"/>
    <w:rsid w:val="0053608B"/>
    <w:rsid w:val="00536FE6"/>
    <w:rsid w:val="00562FA3"/>
    <w:rsid w:val="00590A0F"/>
    <w:rsid w:val="00594705"/>
    <w:rsid w:val="00595063"/>
    <w:rsid w:val="005A5479"/>
    <w:rsid w:val="005B4151"/>
    <w:rsid w:val="005C4D72"/>
    <w:rsid w:val="005C598C"/>
    <w:rsid w:val="005C5A65"/>
    <w:rsid w:val="005D66C0"/>
    <w:rsid w:val="005E13FE"/>
    <w:rsid w:val="005E2166"/>
    <w:rsid w:val="00610911"/>
    <w:rsid w:val="00610929"/>
    <w:rsid w:val="00610CF3"/>
    <w:rsid w:val="006238D5"/>
    <w:rsid w:val="00637A8A"/>
    <w:rsid w:val="006422B1"/>
    <w:rsid w:val="0064755B"/>
    <w:rsid w:val="0065526B"/>
    <w:rsid w:val="006B5A23"/>
    <w:rsid w:val="006B7ADF"/>
    <w:rsid w:val="006C7BE1"/>
    <w:rsid w:val="006D18DE"/>
    <w:rsid w:val="006E5CDB"/>
    <w:rsid w:val="006E6DAF"/>
    <w:rsid w:val="006F3233"/>
    <w:rsid w:val="00700304"/>
    <w:rsid w:val="00747FD8"/>
    <w:rsid w:val="00754C71"/>
    <w:rsid w:val="0076556E"/>
    <w:rsid w:val="00773CE8"/>
    <w:rsid w:val="00796C6D"/>
    <w:rsid w:val="007B2FBD"/>
    <w:rsid w:val="007E1A78"/>
    <w:rsid w:val="007E54FE"/>
    <w:rsid w:val="007E578D"/>
    <w:rsid w:val="007F109E"/>
    <w:rsid w:val="008050A1"/>
    <w:rsid w:val="008247D5"/>
    <w:rsid w:val="0083084A"/>
    <w:rsid w:val="00837D60"/>
    <w:rsid w:val="008517FE"/>
    <w:rsid w:val="0085588E"/>
    <w:rsid w:val="0088258B"/>
    <w:rsid w:val="00886439"/>
    <w:rsid w:val="00891BB7"/>
    <w:rsid w:val="008962E6"/>
    <w:rsid w:val="008B34CB"/>
    <w:rsid w:val="008C1D79"/>
    <w:rsid w:val="008C688F"/>
    <w:rsid w:val="009066CE"/>
    <w:rsid w:val="00941AC7"/>
    <w:rsid w:val="00943844"/>
    <w:rsid w:val="00950CBB"/>
    <w:rsid w:val="00955B59"/>
    <w:rsid w:val="0095604A"/>
    <w:rsid w:val="00971C6C"/>
    <w:rsid w:val="00975D37"/>
    <w:rsid w:val="00996CC3"/>
    <w:rsid w:val="009B2924"/>
    <w:rsid w:val="009C4691"/>
    <w:rsid w:val="009E0A63"/>
    <w:rsid w:val="009E7506"/>
    <w:rsid w:val="00A06233"/>
    <w:rsid w:val="00A07546"/>
    <w:rsid w:val="00A07E30"/>
    <w:rsid w:val="00A20D25"/>
    <w:rsid w:val="00A24095"/>
    <w:rsid w:val="00A43E53"/>
    <w:rsid w:val="00A4690B"/>
    <w:rsid w:val="00A72A4D"/>
    <w:rsid w:val="00A72B8A"/>
    <w:rsid w:val="00A821E5"/>
    <w:rsid w:val="00AC6EDE"/>
    <w:rsid w:val="00B00D95"/>
    <w:rsid w:val="00B10075"/>
    <w:rsid w:val="00B166A5"/>
    <w:rsid w:val="00B42201"/>
    <w:rsid w:val="00B4518D"/>
    <w:rsid w:val="00B52B6C"/>
    <w:rsid w:val="00B52E95"/>
    <w:rsid w:val="00B60B0A"/>
    <w:rsid w:val="00B97C0C"/>
    <w:rsid w:val="00BA1717"/>
    <w:rsid w:val="00BB0C11"/>
    <w:rsid w:val="00BB48AD"/>
    <w:rsid w:val="00BD4FE2"/>
    <w:rsid w:val="00BE1720"/>
    <w:rsid w:val="00C06ABB"/>
    <w:rsid w:val="00C21C38"/>
    <w:rsid w:val="00C42A36"/>
    <w:rsid w:val="00C848A3"/>
    <w:rsid w:val="00CD6C02"/>
    <w:rsid w:val="00CE047A"/>
    <w:rsid w:val="00D1477D"/>
    <w:rsid w:val="00D340EA"/>
    <w:rsid w:val="00D41A83"/>
    <w:rsid w:val="00D47C26"/>
    <w:rsid w:val="00D5139F"/>
    <w:rsid w:val="00D55CBC"/>
    <w:rsid w:val="00D7025E"/>
    <w:rsid w:val="00D7240D"/>
    <w:rsid w:val="00DA2D36"/>
    <w:rsid w:val="00E0309C"/>
    <w:rsid w:val="00E116C2"/>
    <w:rsid w:val="00E15693"/>
    <w:rsid w:val="00E266CF"/>
    <w:rsid w:val="00E27A70"/>
    <w:rsid w:val="00E51D57"/>
    <w:rsid w:val="00E56E67"/>
    <w:rsid w:val="00E571CF"/>
    <w:rsid w:val="00E646E2"/>
    <w:rsid w:val="00E731B3"/>
    <w:rsid w:val="00E878D6"/>
    <w:rsid w:val="00E916D0"/>
    <w:rsid w:val="00E9182F"/>
    <w:rsid w:val="00E94D14"/>
    <w:rsid w:val="00E94E78"/>
    <w:rsid w:val="00EA34DC"/>
    <w:rsid w:val="00EE2276"/>
    <w:rsid w:val="00EE2D40"/>
    <w:rsid w:val="00EE3833"/>
    <w:rsid w:val="00F04A1F"/>
    <w:rsid w:val="00F10818"/>
    <w:rsid w:val="00F130FE"/>
    <w:rsid w:val="00F33C72"/>
    <w:rsid w:val="00F601B8"/>
    <w:rsid w:val="00F63AAA"/>
    <w:rsid w:val="00F6431C"/>
    <w:rsid w:val="00F7566A"/>
    <w:rsid w:val="00F92466"/>
    <w:rsid w:val="00FE72BE"/>
    <w:rsid w:val="00FF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534E4"/>
  <w15:chartTrackingRefBased/>
  <w15:docId w15:val="{47ED805D-AFDF-4ED6-A087-5D5CA4BE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A8A"/>
  </w:style>
  <w:style w:type="paragraph" w:styleId="Ttulo5">
    <w:name w:val="heading 5"/>
    <w:basedOn w:val="Normal"/>
    <w:next w:val="Normal"/>
    <w:link w:val="Ttulo5Car"/>
    <w:uiPriority w:val="9"/>
    <w:unhideWhenUsed/>
    <w:qFormat/>
    <w:rsid w:val="00637A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637A8A"/>
    <w:rPr>
      <w:rFonts w:asciiTheme="majorHAnsi" w:eastAsiaTheme="majorEastAsia" w:hAnsiTheme="majorHAnsi" w:cstheme="majorBidi"/>
      <w:color w:val="2F5496" w:themeColor="accent1" w:themeShade="BF"/>
    </w:rPr>
  </w:style>
  <w:style w:type="character" w:styleId="Refdenotaalpie">
    <w:name w:val="footnote reference"/>
    <w:aliases w:val="16 Point,Superscript 6 Point,Superscript 6 Point + 11 pt,ftref,fr,Footnote Ref in FtNote,Style 24,o,SUPERS,Footnote Reference Number,Footnote,SUPERS1,SUPERS2,SUPERS3,BVI fnr,BVI fnr Car Car,BVI fnr Car,BVI fnr Car Car Car Car"/>
    <w:basedOn w:val="Fuentedeprrafopredeter"/>
    <w:uiPriority w:val="99"/>
    <w:unhideWhenUsed/>
    <w:rsid w:val="00637A8A"/>
    <w:rPr>
      <w:vertAlign w:val="superscript"/>
    </w:rPr>
  </w:style>
  <w:style w:type="paragraph" w:styleId="Textonotapie">
    <w:name w:val="footnote text"/>
    <w:aliases w:val="single space,Footnote Text Char Char Char Char,Footnote Text Char Char,footnote text,Footnote Text Char2,Footnote Text Char1 Char1,Footnote Text Char Char Char,Footnote Text Char2 Char Char Char,Footnote Text Char1,Geneva 9"/>
    <w:basedOn w:val="Normal"/>
    <w:link w:val="TextonotapieCar"/>
    <w:uiPriority w:val="99"/>
    <w:unhideWhenUsed/>
    <w:rsid w:val="00637A8A"/>
    <w:pPr>
      <w:spacing w:before="40" w:after="40" w:line="240" w:lineRule="auto"/>
    </w:pPr>
    <w:rPr>
      <w:rFonts w:eastAsiaTheme="minorEastAsia"/>
      <w:sz w:val="18"/>
      <w:szCs w:val="20"/>
      <w:lang w:bidi="en-US"/>
    </w:rPr>
  </w:style>
  <w:style w:type="character" w:customStyle="1" w:styleId="TextonotapieCar">
    <w:name w:val="Texto nota pie Car"/>
    <w:aliases w:val="single space Car,Footnote Text Char Char Char Char Car,Footnote Text Char Char Car,footnote text Car,Footnote Text Char2 Car,Footnote Text Char1 Char1 Car,Footnote Text Char Char Char Car,Footnote Text Char2 Char Char Char Car"/>
    <w:basedOn w:val="Fuentedeprrafopredeter"/>
    <w:link w:val="Textonotapie"/>
    <w:uiPriority w:val="99"/>
    <w:rsid w:val="00637A8A"/>
    <w:rPr>
      <w:rFonts w:eastAsiaTheme="minorEastAsia"/>
      <w:sz w:val="18"/>
      <w:szCs w:val="20"/>
      <w:lang w:bidi="en-US"/>
    </w:rPr>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
    <w:basedOn w:val="Normal"/>
    <w:link w:val="PrrafodelistaCar"/>
    <w:uiPriority w:val="34"/>
    <w:qFormat/>
    <w:rsid w:val="00637A8A"/>
    <w:pPr>
      <w:ind w:left="720"/>
      <w:contextualSpacing/>
    </w:pPr>
  </w:style>
  <w:style w:type="character" w:styleId="Hipervnculo">
    <w:name w:val="Hyperlink"/>
    <w:basedOn w:val="Fuentedeprrafopredeter"/>
    <w:uiPriority w:val="99"/>
    <w:unhideWhenUsed/>
    <w:rsid w:val="00637A8A"/>
    <w:rPr>
      <w:color w:val="0000FF"/>
      <w:u w:val="single"/>
    </w:r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
    <w:basedOn w:val="Fuentedeprrafopredeter"/>
    <w:link w:val="Prrafodelista"/>
    <w:uiPriority w:val="34"/>
    <w:qFormat/>
    <w:rsid w:val="00637A8A"/>
  </w:style>
  <w:style w:type="paragraph" w:customStyle="1" w:styleId="normalbullet">
    <w:name w:val="normal bullet"/>
    <w:basedOn w:val="Normal"/>
    <w:link w:val="normalbulletChar"/>
    <w:qFormat/>
    <w:rsid w:val="00637A8A"/>
    <w:pPr>
      <w:numPr>
        <w:numId w:val="4"/>
      </w:numPr>
      <w:spacing w:before="60" w:after="60" w:line="240" w:lineRule="auto"/>
    </w:pPr>
    <w:rPr>
      <w:rFonts w:ascii="Calibri" w:eastAsia="Times New Roman" w:hAnsi="Calibri" w:cs="Times New Roman"/>
      <w:sz w:val="20"/>
      <w:szCs w:val="20"/>
      <w:lang w:bidi="en-US"/>
    </w:rPr>
  </w:style>
  <w:style w:type="character" w:customStyle="1" w:styleId="normalbulletChar">
    <w:name w:val="normal bullet Char"/>
    <w:basedOn w:val="Fuentedeprrafopredeter"/>
    <w:link w:val="normalbullet"/>
    <w:rsid w:val="00637A8A"/>
    <w:rPr>
      <w:rFonts w:ascii="Calibri" w:eastAsia="Times New Roman" w:hAnsi="Calibri" w:cs="Times New Roman"/>
      <w:sz w:val="20"/>
      <w:szCs w:val="20"/>
      <w:lang w:bidi="en-US"/>
    </w:rPr>
  </w:style>
  <w:style w:type="paragraph" w:customStyle="1" w:styleId="p28">
    <w:name w:val="p28"/>
    <w:basedOn w:val="Normal"/>
    <w:rsid w:val="00637A8A"/>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styleId="Textoindependiente3">
    <w:name w:val="Body Text 3"/>
    <w:basedOn w:val="Normal"/>
    <w:link w:val="Textoindependiente3Car"/>
    <w:uiPriority w:val="99"/>
    <w:rsid w:val="00610929"/>
    <w:pPr>
      <w:spacing w:before="120" w:after="120" w:line="240" w:lineRule="auto"/>
      <w:jc w:val="both"/>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uiPriority w:val="99"/>
    <w:rsid w:val="00610929"/>
    <w:rPr>
      <w:rFonts w:ascii="Times New Roman" w:eastAsia="Times New Roman" w:hAnsi="Times New Roman" w:cs="Times New Roman"/>
      <w:sz w:val="16"/>
      <w:szCs w:val="16"/>
    </w:rPr>
  </w:style>
  <w:style w:type="paragraph" w:styleId="Encabezado">
    <w:name w:val="header"/>
    <w:basedOn w:val="Normal"/>
    <w:link w:val="EncabezadoCar"/>
    <w:uiPriority w:val="99"/>
    <w:unhideWhenUsed/>
    <w:rsid w:val="00104B9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04B95"/>
  </w:style>
  <w:style w:type="paragraph" w:styleId="Piedepgina">
    <w:name w:val="footer"/>
    <w:basedOn w:val="Normal"/>
    <w:link w:val="PiedepginaCar"/>
    <w:uiPriority w:val="99"/>
    <w:unhideWhenUsed/>
    <w:rsid w:val="00104B9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04B95"/>
  </w:style>
  <w:style w:type="paragraph" w:styleId="Textoindependiente">
    <w:name w:val="Body Text"/>
    <w:basedOn w:val="Normal"/>
    <w:link w:val="TextoindependienteCar"/>
    <w:uiPriority w:val="99"/>
    <w:semiHidden/>
    <w:unhideWhenUsed/>
    <w:rsid w:val="00485E91"/>
    <w:pPr>
      <w:spacing w:after="120"/>
    </w:pPr>
  </w:style>
  <w:style w:type="character" w:customStyle="1" w:styleId="TextoindependienteCar">
    <w:name w:val="Texto independiente Car"/>
    <w:basedOn w:val="Fuentedeprrafopredeter"/>
    <w:link w:val="Textoindependiente"/>
    <w:uiPriority w:val="99"/>
    <w:semiHidden/>
    <w:rsid w:val="00485E91"/>
  </w:style>
  <w:style w:type="character" w:styleId="Refdecomentario">
    <w:name w:val="annotation reference"/>
    <w:basedOn w:val="Fuentedeprrafopredeter"/>
    <w:uiPriority w:val="99"/>
    <w:semiHidden/>
    <w:unhideWhenUsed/>
    <w:rsid w:val="00BD4FE2"/>
    <w:rPr>
      <w:sz w:val="16"/>
      <w:szCs w:val="16"/>
    </w:rPr>
  </w:style>
  <w:style w:type="paragraph" w:styleId="Textocomentario">
    <w:name w:val="annotation text"/>
    <w:basedOn w:val="Normal"/>
    <w:link w:val="TextocomentarioCar"/>
    <w:uiPriority w:val="99"/>
    <w:semiHidden/>
    <w:unhideWhenUsed/>
    <w:rsid w:val="00BD4F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4FE2"/>
    <w:rPr>
      <w:sz w:val="20"/>
      <w:szCs w:val="20"/>
    </w:rPr>
  </w:style>
  <w:style w:type="paragraph" w:styleId="Asuntodelcomentario">
    <w:name w:val="annotation subject"/>
    <w:basedOn w:val="Textocomentario"/>
    <w:next w:val="Textocomentario"/>
    <w:link w:val="AsuntodelcomentarioCar"/>
    <w:uiPriority w:val="99"/>
    <w:semiHidden/>
    <w:unhideWhenUsed/>
    <w:rsid w:val="00BD4FE2"/>
    <w:rPr>
      <w:b/>
      <w:bCs/>
    </w:rPr>
  </w:style>
  <w:style w:type="character" w:customStyle="1" w:styleId="AsuntodelcomentarioCar">
    <w:name w:val="Asunto del comentario Car"/>
    <w:basedOn w:val="TextocomentarioCar"/>
    <w:link w:val="Asuntodelcomentario"/>
    <w:uiPriority w:val="99"/>
    <w:semiHidden/>
    <w:rsid w:val="00BD4FE2"/>
    <w:rPr>
      <w:b/>
      <w:bCs/>
      <w:sz w:val="20"/>
      <w:szCs w:val="20"/>
    </w:rPr>
  </w:style>
  <w:style w:type="paragraph" w:styleId="Revisin">
    <w:name w:val="Revision"/>
    <w:hidden/>
    <w:uiPriority w:val="99"/>
    <w:semiHidden/>
    <w:rsid w:val="00BD4FE2"/>
    <w:pPr>
      <w:spacing w:after="0" w:line="240" w:lineRule="auto"/>
    </w:pPr>
  </w:style>
  <w:style w:type="paragraph" w:styleId="Textodeglobo">
    <w:name w:val="Balloon Text"/>
    <w:basedOn w:val="Normal"/>
    <w:link w:val="TextodegloboCar"/>
    <w:uiPriority w:val="99"/>
    <w:semiHidden/>
    <w:unhideWhenUsed/>
    <w:rsid w:val="00BD4F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undp.org/evaluation/guideline/documents/GEF/TE_GuidanceforUNDP-supportedGEF-financedProject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eb.undp.org/evaluation/guideline/documents/GEF/TE_GuidanceforUNDP-supportedGEF-financedProject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dp.org/content/dam/undp/library/corporate/Careers/P11_Personal_history_form.doc"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eb.undp.org/evaluation/guideline/section-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BBAFE1F20DC45ABD7B3FE7E09616A" ma:contentTypeVersion="5" ma:contentTypeDescription="Create a new document." ma:contentTypeScope="" ma:versionID="7b52f51c4b5ce7ed785db78e9a8d55ef">
  <xsd:schema xmlns:xsd="http://www.w3.org/2001/XMLSchema" xmlns:xs="http://www.w3.org/2001/XMLSchema" xmlns:p="http://schemas.microsoft.com/office/2006/metadata/properties" xmlns:ns2="be6d94ff-e586-4e78-805b-75d1e8e47c38" xmlns:ns3="5ebeba3d-fd60-4dcb-8548-a9fd3c51d9ff" targetNamespace="http://schemas.microsoft.com/office/2006/metadata/properties" ma:root="true" ma:fieldsID="d93e4dd8a2066d22050a0750fecd7435" ns2:_="" ns3:_="">
    <xsd:import namespace="be6d94ff-e586-4e78-805b-75d1e8e47c38"/>
    <xsd:import namespace="5ebeba3d-fd60-4dcb-8548-a9fd3c51d9ff"/>
    <xsd:element name="properties">
      <xsd:complexType>
        <xsd:sequence>
          <xsd:element name="documentManagement">
            <xsd:complexType>
              <xsd:all>
                <xsd:element ref="ns2:Document_x0020_Type" minOccurs="0"/>
                <xsd:element ref="ns3:_dlc_DocId" minOccurs="0"/>
                <xsd:element ref="ns3:_dlc_DocIdUrl" minOccurs="0"/>
                <xsd:element ref="ns3:_dlc_DocIdPersistId" minOccurs="0"/>
                <xsd:element ref="ns2:Tags" minOccurs="0"/>
                <xsd:element ref="ns2:Language" minOccurs="0"/>
                <xsd:element ref="ns2:G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d94ff-e586-4e78-805b-75d1e8e47c38" elementFormDefault="qualified">
    <xsd:import namespace="http://schemas.microsoft.com/office/2006/documentManagement/types"/>
    <xsd:import namespace="http://schemas.microsoft.com/office/infopath/2007/PartnerControls"/>
    <xsd:element name="Document_x0020_Type" ma:index="8" nillable="true" ma:displayName="Document Type" ma:default="ADR" ma:format="Dropdown" ma:internalName="Document_x0020_Type">
      <xsd:simpleType>
        <xsd:restriction base="dms:Choice">
          <xsd:enumeration value="ADR"/>
          <xsd:enumeration value="Thematic"/>
          <xsd:enumeration value="Policy"/>
          <xsd:enumeration value="image"/>
          <xsd:enumeration value="Norms"/>
          <xsd:enumeration value="Standards"/>
          <xsd:enumeration value="Organigram"/>
          <xsd:enumeration value="Guide"/>
          <xsd:enumeration value="BTOR-related"/>
          <xsd:enumeration value="peer_review"/>
        </xsd:restriction>
      </xsd:simpleType>
    </xsd:element>
    <xsd:element name="Tags" ma:index="12" nillable="true" ma:displayName="Tags" ma:default="Decentralized Evaluation" ma:internalName="Tags">
      <xsd:complexType>
        <xsd:complexContent>
          <xsd:extension base="dms:MultiChoice">
            <xsd:sequence>
              <xsd:element name="Value" maxOccurs="unbounded" minOccurs="0" nillable="true">
                <xsd:simpleType>
                  <xsd:restriction base="dms:Choice">
                    <xsd:enumeration value="Decentralized Evaluation"/>
                    <xsd:enumeration value="COVID"/>
                    <xsd:enumeration value="IEO evaluations"/>
                    <xsd:enumeration value="Policy"/>
                    <xsd:enumeration value="UNEG"/>
                    <xsd:enumeration value="Other"/>
                  </xsd:restriction>
                </xsd:simpleType>
              </xsd:element>
            </xsd:sequence>
          </xsd:extension>
        </xsd:complexContent>
      </xsd:complexType>
    </xsd:element>
    <xsd:element name="Language" ma:index="13" nillable="true" ma:displayName="Language" ma:default="English" ma:format="Dropdown" ma:internalName="Language">
      <xsd:simpleType>
        <xsd:restriction base="dms:Choice">
          <xsd:enumeration value="English"/>
          <xsd:enumeration value="Spanish"/>
          <xsd:enumeration value="French"/>
          <xsd:enumeration value="Arabic"/>
          <xsd:enumeration value="Russian"/>
          <xsd:enumeration value="Chinese"/>
        </xsd:restriction>
      </xsd:simpleType>
    </xsd:element>
    <xsd:element name="GEF" ma:index="14" nillable="true" ma:displayName="GEF" ma:default="0" ma:internalName="G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e6d94ff-e586-4e78-805b-75d1e8e47c38">Guide</Document_x0020_Type>
    <_dlc_DocId xmlns="5ebeba3d-fd60-4dcb-8548-a9fd3c51d9ff">UNITOFFICE-16-92</_dlc_DocId>
    <_dlc_DocIdUrl xmlns="5ebeba3d-fd60-4dcb-8548-a9fd3c51d9ff">
      <Url>https://intranet.undp.org/unit/office/eo/_layouts/15/DocIdRedir.aspx?ID=UNITOFFICE-16-92</Url>
      <Description>UNITOFFICE-16-92</Description>
    </_dlc_DocIdUrl>
    <GEF xmlns="be6d94ff-e586-4e78-805b-75d1e8e47c38">true</GEF>
    <Language xmlns="be6d94ff-e586-4e78-805b-75d1e8e47c38">English</Language>
    <Tags xmlns="be6d94ff-e586-4e78-805b-75d1e8e47c38">
      <Value>COVID</Value>
    </Tag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8860D-4A96-41D9-850B-E941A31D8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d94ff-e586-4e78-805b-75d1e8e47c38"/>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F4351-0DF5-4F0E-B2D9-37235D1EC897}">
  <ds:schemaRefs>
    <ds:schemaRef ds:uri="http://schemas.microsoft.com/sharepoint/events"/>
  </ds:schemaRefs>
</ds:datastoreItem>
</file>

<file path=customXml/itemProps3.xml><?xml version="1.0" encoding="utf-8"?>
<ds:datastoreItem xmlns:ds="http://schemas.openxmlformats.org/officeDocument/2006/customXml" ds:itemID="{ED5D982D-5165-4629-806D-83C2190257B1}">
  <ds:schemaRefs>
    <ds:schemaRef ds:uri="http://schemas.microsoft.com/office/2006/metadata/properties"/>
    <ds:schemaRef ds:uri="http://schemas.microsoft.com/office/infopath/2007/PartnerControls"/>
    <ds:schemaRef ds:uri="be6d94ff-e586-4e78-805b-75d1e8e47c38"/>
    <ds:schemaRef ds:uri="5ebeba3d-fd60-4dcb-8548-a9fd3c51d9ff"/>
  </ds:schemaRefs>
</ds:datastoreItem>
</file>

<file path=customXml/itemProps4.xml><?xml version="1.0" encoding="utf-8"?>
<ds:datastoreItem xmlns:ds="http://schemas.openxmlformats.org/officeDocument/2006/customXml" ds:itemID="{ABEDDD9D-C196-4194-903B-E70732A78B2B}">
  <ds:schemaRefs>
    <ds:schemaRef ds:uri="http://schemas.openxmlformats.org/officeDocument/2006/bibliography"/>
  </ds:schemaRefs>
</ds:datastoreItem>
</file>

<file path=customXml/itemProps5.xml><?xml version="1.0" encoding="utf-8"?>
<ds:datastoreItem xmlns:ds="http://schemas.openxmlformats.org/officeDocument/2006/customXml" ds:itemID="{50F62EEC-B0E0-4CA5-A40E-B27D2A69D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3742</Words>
  <Characters>21335</Characters>
  <Application>Microsoft Office Word</Application>
  <DocSecurity>0</DocSecurity>
  <Lines>177</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(COVID) UNDP-GEF-TE-TOR-Template-June2020_ENGLISH_JobsSite</vt:lpstr>
      <vt:lpstr>(COVID) UNDP-GEF-TE-TOR-Template-June2020_ENGLISH_JobsSite</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UNDP-GEF-TE-TOR-Template-June2020_ENGLISH_JobsSite</dc:title>
  <dc:subject/>
  <dc:creator>Fernando Moretti</dc:creator>
  <cp:keywords/>
  <dc:description/>
  <cp:lastModifiedBy>Maria Gabriela PINTO</cp:lastModifiedBy>
  <cp:revision>6</cp:revision>
  <dcterms:created xsi:type="dcterms:W3CDTF">2021-08-26T17:49:00Z</dcterms:created>
  <dcterms:modified xsi:type="dcterms:W3CDTF">2021-08-26T17:54:00Z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0x010100D76BBAFE1F20DC45ABD7B3FE7E09616A</vt:lpwstr>
  </property>
  <property fmtid="{D5CDD505-2E9C-101B-9397-08002B2CF9AE}" pid="3" name="_dlc_DocIdItemGuid">
    <vt:lpwstr>e54ed6b6-c77d-4180-856f-ca16eec8f714</vt:lpwstr>
  </property>
</Properties>
</file>