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34578" w14:textId="77777777" w:rsidR="008F16A7" w:rsidRPr="002118D4" w:rsidRDefault="008F16A7" w:rsidP="008F16A7">
      <w:pPr>
        <w:pStyle w:val="Sansinterligne"/>
        <w:spacing w:line="276" w:lineRule="auto"/>
        <w:rPr>
          <w:rFonts w:ascii="Segoe UI" w:hAnsi="Segoe UI" w:cs="Segoe UI"/>
          <w:noProof/>
        </w:rPr>
      </w:pPr>
      <w:bookmarkStart w:id="0" w:name="_Hlk36384728"/>
      <w:r w:rsidRPr="002118D4">
        <w:rPr>
          <w:rFonts w:ascii="Segoe UI" w:hAnsi="Segoe UI" w:cs="Segoe UI"/>
          <w:noProof/>
          <w:lang w:eastAsia="fr-FR"/>
        </w:rPr>
        <w:drawing>
          <wp:anchor distT="0" distB="0" distL="114300" distR="114300" simplePos="0" relativeHeight="251659264" behindDoc="1" locked="0" layoutInCell="1" allowOverlap="1" wp14:anchorId="3835BB31" wp14:editId="005B2391">
            <wp:simplePos x="0" y="0"/>
            <wp:positionH relativeFrom="page">
              <wp:align>center</wp:align>
            </wp:positionH>
            <wp:positionV relativeFrom="paragraph">
              <wp:posOffset>-552450</wp:posOffset>
            </wp:positionV>
            <wp:extent cx="1057275" cy="2325750"/>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232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8D4">
        <w:rPr>
          <w:rFonts w:ascii="Segoe UI" w:eastAsia="Times New Roman" w:hAnsi="Segoe UI" w:cs="Segoe UI"/>
          <w:noProof/>
          <w:lang w:eastAsia="fr-FR"/>
        </w:rPr>
        <mc:AlternateContent>
          <mc:Choice Requires="wpg">
            <w:drawing>
              <wp:anchor distT="0" distB="0" distL="114300" distR="114300" simplePos="0" relativeHeight="251661312" behindDoc="0" locked="0" layoutInCell="1" allowOverlap="1" wp14:anchorId="43702035" wp14:editId="3F906361">
                <wp:simplePos x="0" y="0"/>
                <wp:positionH relativeFrom="leftMargin">
                  <wp:align>right</wp:align>
                </wp:positionH>
                <wp:positionV relativeFrom="page">
                  <wp:posOffset>6985</wp:posOffset>
                </wp:positionV>
                <wp:extent cx="838200" cy="10653623"/>
                <wp:effectExtent l="0" t="0" r="19050" b="14605"/>
                <wp:wrapNone/>
                <wp:docPr id="114" name="Groupe 114"/>
                <wp:cNvGraphicFramePr/>
                <a:graphic xmlns:a="http://schemas.openxmlformats.org/drawingml/2006/main">
                  <a:graphicData uri="http://schemas.microsoft.com/office/word/2010/wordprocessingGroup">
                    <wpg:wgp>
                      <wpg:cNvGrpSpPr/>
                      <wpg:grpSpPr>
                        <a:xfrm>
                          <a:off x="0" y="0"/>
                          <a:ext cx="838200" cy="10653623"/>
                          <a:chOff x="-28" y="0"/>
                          <a:chExt cx="228628" cy="9074992"/>
                        </a:xfrm>
                        <a:solidFill>
                          <a:srgbClr val="ED7D31">
                            <a:lumMod val="75000"/>
                          </a:srgbClr>
                        </a:solidFill>
                      </wpg:grpSpPr>
                      <wps:wsp>
                        <wps:cNvPr id="115" name="Rectangle 115"/>
                        <wps:cNvSpPr/>
                        <wps:spPr>
                          <a:xfrm>
                            <a:off x="0" y="0"/>
                            <a:ext cx="228600" cy="87820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28" y="8846392"/>
                            <a:ext cx="228600" cy="2286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03B7BDDF" id="Groupe 114" o:spid="_x0000_s1026" style="position:absolute;margin-left:14.8pt;margin-top:.55pt;width:66pt;height:838.85pt;z-index:251661312;mso-position-horizontal:right;mso-position-horizontal-relative:left-margin-area;mso-position-vertical-relative:page" coordorigin="" coordsize="2286,9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" fillcolor="#4472c4" strokecolor="#2f528f" strokeweight="1pt"/>
                <v:rect id="Rectangle 116" o:spid="_x0000_s1028" style="position:absolute;top:88463;width:228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" fillcolor="#4472c4" strokecolor="#2f528f" strokeweight="1pt">
                  <v:path arrowok="t"/>
                  <o:lock v:ext="edit" aspectratio="t"/>
                </v:rect>
                <w10:wrap anchorx="margin" anchory="page"/>
              </v:group>
            </w:pict>
          </mc:Fallback>
        </mc:AlternateContent>
      </w:r>
      <w:r w:rsidRPr="002118D4">
        <w:rPr>
          <w:rFonts w:ascii="Segoe UI" w:hAnsi="Segoe UI" w:cs="Segoe UI"/>
          <w:noProof/>
        </w:rPr>
        <w:t xml:space="preserve">  </w:t>
      </w:r>
    </w:p>
    <w:p w14:paraId="3ACCC444" w14:textId="77777777" w:rsidR="008F16A7" w:rsidRPr="002118D4" w:rsidRDefault="008F16A7" w:rsidP="008F16A7">
      <w:pPr>
        <w:pStyle w:val="Corpsdetexte"/>
        <w:spacing w:line="276" w:lineRule="auto"/>
        <w:jc w:val="both"/>
        <w:rPr>
          <w:rFonts w:ascii="Segoe UI" w:hAnsi="Segoe UI" w:cs="Segoe UI"/>
          <w:noProof/>
          <w:sz w:val="22"/>
          <w:szCs w:val="22"/>
        </w:rPr>
      </w:pPr>
    </w:p>
    <w:p w14:paraId="5C923CF8" w14:textId="77777777" w:rsidR="008F16A7" w:rsidRPr="002118D4" w:rsidRDefault="008F16A7" w:rsidP="008F16A7">
      <w:pPr>
        <w:pStyle w:val="Corpsdetexte"/>
        <w:spacing w:line="276" w:lineRule="auto"/>
        <w:jc w:val="both"/>
        <w:rPr>
          <w:rFonts w:ascii="Segoe UI" w:hAnsi="Segoe UI" w:cs="Segoe UI"/>
          <w:noProof/>
          <w:sz w:val="22"/>
          <w:szCs w:val="22"/>
        </w:rPr>
      </w:pPr>
    </w:p>
    <w:p w14:paraId="7139CEE2" w14:textId="77777777" w:rsidR="008F16A7" w:rsidRPr="002118D4" w:rsidRDefault="008F16A7" w:rsidP="008F16A7">
      <w:pPr>
        <w:pStyle w:val="Corpsdetexte"/>
        <w:spacing w:line="276" w:lineRule="auto"/>
        <w:jc w:val="both"/>
        <w:rPr>
          <w:rFonts w:ascii="Segoe UI" w:hAnsi="Segoe UI" w:cs="Segoe UI"/>
          <w:noProof/>
          <w:sz w:val="22"/>
          <w:szCs w:val="22"/>
        </w:rPr>
      </w:pPr>
    </w:p>
    <w:p w14:paraId="51C2974E" w14:textId="77777777" w:rsidR="008F16A7" w:rsidRPr="002118D4" w:rsidRDefault="008F16A7" w:rsidP="008F16A7">
      <w:pPr>
        <w:pStyle w:val="Corpsdetexte"/>
        <w:spacing w:line="276" w:lineRule="auto"/>
        <w:jc w:val="both"/>
        <w:rPr>
          <w:rFonts w:ascii="Segoe UI" w:hAnsi="Segoe UI" w:cs="Segoe UI"/>
          <w:noProof/>
          <w:sz w:val="22"/>
          <w:szCs w:val="22"/>
        </w:rPr>
      </w:pPr>
    </w:p>
    <w:p w14:paraId="3133780F" w14:textId="77777777" w:rsidR="008F16A7" w:rsidRPr="002118D4" w:rsidRDefault="008F16A7" w:rsidP="008F16A7">
      <w:pPr>
        <w:pStyle w:val="Corpsdetexte"/>
        <w:spacing w:line="276" w:lineRule="auto"/>
        <w:jc w:val="both"/>
        <w:rPr>
          <w:rFonts w:ascii="Segoe UI" w:hAnsi="Segoe UI" w:cs="Segoe UI"/>
          <w:noProof/>
          <w:sz w:val="22"/>
          <w:szCs w:val="22"/>
        </w:rPr>
      </w:pPr>
    </w:p>
    <w:p w14:paraId="1E91A06F" w14:textId="77777777" w:rsidR="008F16A7" w:rsidRPr="002118D4" w:rsidRDefault="008F16A7" w:rsidP="008F16A7">
      <w:pPr>
        <w:pStyle w:val="Corpsdetexte"/>
        <w:spacing w:line="276" w:lineRule="auto"/>
        <w:jc w:val="both"/>
        <w:rPr>
          <w:rFonts w:ascii="Segoe UI" w:hAnsi="Segoe UI" w:cs="Segoe UI"/>
          <w:sz w:val="22"/>
          <w:szCs w:val="22"/>
        </w:rPr>
      </w:pPr>
      <w:r w:rsidRPr="002118D4">
        <w:rPr>
          <w:rFonts w:ascii="Segoe UI" w:hAnsi="Segoe UI" w:cs="Segoe UI"/>
          <w:noProof/>
          <w:sz w:val="22"/>
          <w:szCs w:val="22"/>
        </w:rPr>
        <w:t xml:space="preserve"> </w:t>
      </w:r>
    </w:p>
    <w:p w14:paraId="53C472A7" w14:textId="77777777" w:rsidR="008F16A7" w:rsidRPr="002118D4" w:rsidRDefault="008F16A7" w:rsidP="008F16A7">
      <w:pPr>
        <w:pStyle w:val="Corpsdetexte"/>
        <w:spacing w:line="276" w:lineRule="auto"/>
        <w:jc w:val="both"/>
        <w:rPr>
          <w:rFonts w:ascii="Segoe UI" w:hAnsi="Segoe UI" w:cs="Segoe UI"/>
          <w:sz w:val="22"/>
          <w:szCs w:val="22"/>
        </w:rPr>
      </w:pPr>
    </w:p>
    <w:p w14:paraId="326F5094" w14:textId="77777777" w:rsidR="008F16A7" w:rsidRPr="002118D4" w:rsidRDefault="008F16A7" w:rsidP="008F16A7">
      <w:pPr>
        <w:pStyle w:val="Corpsdetexte"/>
        <w:spacing w:line="276" w:lineRule="auto"/>
        <w:jc w:val="both"/>
        <w:rPr>
          <w:rFonts w:ascii="Segoe UI" w:hAnsi="Segoe UI" w:cs="Segoe UI"/>
          <w:sz w:val="22"/>
          <w:szCs w:val="22"/>
        </w:rPr>
      </w:pPr>
    </w:p>
    <w:p w14:paraId="7373046C" w14:textId="77777777" w:rsidR="008F16A7" w:rsidRPr="002118D4" w:rsidRDefault="008F16A7" w:rsidP="008F16A7">
      <w:pPr>
        <w:pStyle w:val="Corpsdetexte"/>
        <w:spacing w:line="276" w:lineRule="auto"/>
        <w:jc w:val="both"/>
        <w:rPr>
          <w:rFonts w:ascii="Segoe UI" w:hAnsi="Segoe UI" w:cs="Segoe UI"/>
          <w:sz w:val="22"/>
          <w:szCs w:val="22"/>
        </w:rPr>
      </w:pPr>
    </w:p>
    <w:p w14:paraId="1E7D8817" w14:textId="77777777" w:rsidR="008F16A7" w:rsidRPr="002118D4" w:rsidRDefault="008F16A7" w:rsidP="008F16A7">
      <w:pPr>
        <w:pStyle w:val="Corpsdetexte"/>
        <w:spacing w:line="276" w:lineRule="auto"/>
        <w:jc w:val="both"/>
        <w:rPr>
          <w:rFonts w:ascii="Segoe UI" w:hAnsi="Segoe UI" w:cs="Segoe UI"/>
          <w:sz w:val="22"/>
          <w:szCs w:val="22"/>
        </w:rPr>
      </w:pPr>
    </w:p>
    <w:tbl>
      <w:tblPr>
        <w:tblpPr w:leftFromText="187" w:rightFromText="187" w:vertAnchor="page" w:horzAnchor="margin" w:tblpXSpec="right" w:tblpY="6241"/>
        <w:tblW w:w="4688" w:type="pct"/>
        <w:tblCellMar>
          <w:top w:w="216" w:type="dxa"/>
          <w:left w:w="216" w:type="dxa"/>
          <w:bottom w:w="216" w:type="dxa"/>
          <w:right w:w="216" w:type="dxa"/>
        </w:tblCellMar>
        <w:tblLook w:val="04A0" w:firstRow="1" w:lastRow="0" w:firstColumn="1" w:lastColumn="0" w:noHBand="0" w:noVBand="1"/>
      </w:tblPr>
      <w:tblGrid>
        <w:gridCol w:w="4027"/>
        <w:gridCol w:w="5340"/>
      </w:tblGrid>
      <w:tr w:rsidR="008F16A7" w:rsidRPr="002118D4" w14:paraId="4AEE5BEF" w14:textId="77777777" w:rsidTr="00E43BE5">
        <w:trPr>
          <w:trHeight w:val="2475"/>
        </w:trPr>
        <w:tc>
          <w:tcPr>
            <w:tcW w:w="3918" w:type="dxa"/>
            <w:tcBorders>
              <w:bottom w:val="single" w:sz="18" w:space="0" w:color="808080"/>
              <w:right w:val="single" w:sz="18" w:space="0" w:color="808080"/>
            </w:tcBorders>
            <w:shd w:val="clear" w:color="auto" w:fill="8EAADB"/>
            <w:vAlign w:val="center"/>
          </w:tcPr>
          <w:p w14:paraId="50DAA0B6" w14:textId="03CC51B2" w:rsidR="008F16A7" w:rsidRPr="002118D4" w:rsidRDefault="008F16A7" w:rsidP="00034A9B">
            <w:pPr>
              <w:spacing w:after="0" w:line="240" w:lineRule="auto"/>
              <w:contextualSpacing/>
              <w:jc w:val="center"/>
              <w:rPr>
                <w:rFonts w:ascii="Segoe UI" w:eastAsia="Times New Roman" w:hAnsi="Segoe UI" w:cs="Segoe UI"/>
              </w:rPr>
            </w:pPr>
            <w:bookmarkStart w:id="1" w:name="_Toc83206909"/>
            <w:bookmarkStart w:id="2" w:name="_Toc83207144"/>
            <w:bookmarkStart w:id="3" w:name="_Toc83211198"/>
            <w:bookmarkStart w:id="4" w:name="_Toc83211335"/>
            <w:bookmarkStart w:id="5" w:name="_Toc83214170"/>
            <w:bookmarkStart w:id="6" w:name="_Toc83229410"/>
            <w:r w:rsidRPr="002118D4">
              <w:rPr>
                <w:rFonts w:ascii="Segoe UI" w:eastAsia="Times New Roman" w:hAnsi="Segoe UI" w:cs="Segoe UI"/>
                <w:b/>
                <w:color w:val="404040" w:themeColor="text1" w:themeTint="BF"/>
                <w:sz w:val="56"/>
                <w:szCs w:val="56"/>
              </w:rPr>
              <w:t xml:space="preserve">RAPPORT </w:t>
            </w:r>
            <w:r w:rsidR="008F09A5" w:rsidRPr="002118D4">
              <w:rPr>
                <w:rFonts w:ascii="Segoe UI" w:eastAsia="Times New Roman" w:hAnsi="Segoe UI" w:cs="Segoe UI"/>
                <w:b/>
                <w:color w:val="404040" w:themeColor="text1" w:themeTint="BF"/>
                <w:sz w:val="56"/>
                <w:szCs w:val="56"/>
              </w:rPr>
              <w:t xml:space="preserve">FINAL </w:t>
            </w:r>
          </w:p>
        </w:tc>
        <w:tc>
          <w:tcPr>
            <w:tcW w:w="5195" w:type="dxa"/>
            <w:tcBorders>
              <w:left w:val="single" w:sz="18" w:space="0" w:color="808080"/>
              <w:bottom w:val="single" w:sz="18" w:space="0" w:color="808080"/>
            </w:tcBorders>
            <w:shd w:val="clear" w:color="auto" w:fill="943634" w:themeFill="accent2" w:themeFillShade="BF"/>
            <w:vAlign w:val="center"/>
          </w:tcPr>
          <w:p w14:paraId="6E545575" w14:textId="20FD39A7" w:rsidR="008F16A7" w:rsidRPr="002118D4" w:rsidRDefault="008F16A7" w:rsidP="00E43BE5">
            <w:pPr>
              <w:spacing w:after="0" w:line="240" w:lineRule="auto"/>
              <w:contextualSpacing/>
              <w:jc w:val="center"/>
              <w:rPr>
                <w:rFonts w:ascii="Segoe UI" w:eastAsia="Times New Roman" w:hAnsi="Segoe UI" w:cs="Segoe UI"/>
                <w:b/>
                <w:bCs/>
                <w:color w:val="FFFFFF"/>
                <w:sz w:val="32"/>
                <w:szCs w:val="32"/>
                <w:lang w:bidi="fr-FR"/>
              </w:rPr>
            </w:pPr>
            <w:r w:rsidRPr="002118D4">
              <w:rPr>
                <w:rFonts w:ascii="Segoe UI" w:eastAsia="Times New Roman" w:hAnsi="Segoe UI" w:cs="Segoe UI"/>
                <w:b/>
                <w:bCs/>
                <w:color w:val="FFFFFF"/>
                <w:sz w:val="32"/>
                <w:szCs w:val="32"/>
                <w:lang w:bidi="fr-FR"/>
              </w:rPr>
              <w:t xml:space="preserve">Evaluation à mi-parcours </w:t>
            </w:r>
          </w:p>
          <w:p w14:paraId="345F668F" w14:textId="1FDBD970" w:rsidR="008F16A7" w:rsidRPr="002118D4" w:rsidRDefault="007C0881" w:rsidP="00E43BE5">
            <w:pPr>
              <w:spacing w:after="0" w:line="240" w:lineRule="auto"/>
              <w:contextualSpacing/>
              <w:jc w:val="center"/>
              <w:rPr>
                <w:rFonts w:ascii="Segoe UI" w:eastAsia="Times New Roman" w:hAnsi="Segoe UI" w:cs="Segoe UI"/>
                <w:b/>
                <w:bCs/>
                <w:color w:val="FFFFFF"/>
                <w:lang w:bidi="fr-FR"/>
              </w:rPr>
            </w:pPr>
            <w:r w:rsidRPr="002118D4">
              <w:rPr>
                <w:rFonts w:ascii="Segoe UI" w:eastAsia="Times New Roman" w:hAnsi="Segoe UI" w:cs="Segoe UI"/>
                <w:b/>
                <w:bCs/>
                <w:color w:val="FFFFFF"/>
                <w:sz w:val="32"/>
                <w:szCs w:val="32"/>
                <w:lang w:bidi="fr-FR"/>
              </w:rPr>
              <w:t>Programme</w:t>
            </w:r>
            <w:r w:rsidR="008F16A7" w:rsidRPr="002118D4">
              <w:rPr>
                <w:rFonts w:ascii="Segoe UI" w:eastAsia="Times New Roman" w:hAnsi="Segoe UI" w:cs="Segoe UI"/>
                <w:b/>
                <w:bCs/>
                <w:color w:val="FFFFFF"/>
                <w:sz w:val="32"/>
                <w:szCs w:val="32"/>
                <w:lang w:bidi="fr-FR"/>
              </w:rPr>
              <w:t xml:space="preserve"> d’appui à la décentralisation et au développement économique local « PADDEL »</w:t>
            </w:r>
          </w:p>
        </w:tc>
      </w:tr>
    </w:tbl>
    <w:tbl>
      <w:tblPr>
        <w:tblpPr w:leftFromText="187" w:rightFromText="187" w:vertAnchor="page" w:horzAnchor="margin" w:tblpXSpec="center" w:tblpY="12541"/>
        <w:tblW w:w="2177" w:type="pct"/>
        <w:tblLook w:val="04A0" w:firstRow="1" w:lastRow="0" w:firstColumn="1" w:lastColumn="0" w:noHBand="0" w:noVBand="1"/>
      </w:tblPr>
      <w:tblGrid>
        <w:gridCol w:w="4350"/>
      </w:tblGrid>
      <w:tr w:rsidR="008F16A7" w:rsidRPr="002118D4" w14:paraId="668FF582" w14:textId="77777777" w:rsidTr="00E43BE5">
        <w:trPr>
          <w:trHeight w:val="210"/>
        </w:trPr>
        <w:tc>
          <w:tcPr>
            <w:tcW w:w="5000" w:type="pct"/>
          </w:tcPr>
          <w:p w14:paraId="3549AD73" w14:textId="77777777" w:rsidR="008F16A7" w:rsidRPr="002118D4" w:rsidRDefault="008F16A7" w:rsidP="00E43BE5">
            <w:pPr>
              <w:spacing w:after="0" w:line="240" w:lineRule="auto"/>
              <w:contextualSpacing/>
              <w:jc w:val="center"/>
              <w:rPr>
                <w:rFonts w:ascii="Segoe UI" w:eastAsia="Calibri" w:hAnsi="Segoe UI" w:cs="Segoe UI"/>
                <w:bdr w:val="none" w:sz="0" w:space="0" w:color="auto" w:frame="1"/>
              </w:rPr>
            </w:pPr>
            <w:bookmarkStart w:id="7" w:name="OLE_LINK37"/>
            <w:bookmarkStart w:id="8" w:name="OLE_LINK38"/>
            <w:bookmarkStart w:id="9" w:name="OLE_LINK23"/>
            <w:bookmarkStart w:id="10" w:name="_Toc526201773"/>
            <w:bookmarkStart w:id="11" w:name="_Toc526202281"/>
            <w:bookmarkStart w:id="12" w:name="_Toc527651157"/>
            <w:bookmarkStart w:id="13" w:name="_Toc527655314"/>
            <w:bookmarkStart w:id="14" w:name="_Toc530661800"/>
            <w:bookmarkStart w:id="15" w:name="_Toc530663969"/>
            <w:bookmarkStart w:id="16" w:name="_Toc21124935"/>
          </w:p>
        </w:tc>
      </w:tr>
      <w:tr w:rsidR="008F16A7" w:rsidRPr="002118D4" w14:paraId="3D4CC3E3" w14:textId="77777777" w:rsidTr="00E43BE5">
        <w:trPr>
          <w:trHeight w:val="210"/>
        </w:trPr>
        <w:tc>
          <w:tcPr>
            <w:tcW w:w="5000" w:type="pct"/>
          </w:tcPr>
          <w:p w14:paraId="3BCA692C" w14:textId="77777777" w:rsidR="008F16A7" w:rsidRPr="002118D4" w:rsidRDefault="008F16A7" w:rsidP="00E43BE5">
            <w:pPr>
              <w:spacing w:after="0" w:line="240" w:lineRule="auto"/>
              <w:contextualSpacing/>
              <w:jc w:val="center"/>
              <w:rPr>
                <w:rFonts w:ascii="Segoe UI" w:eastAsia="Times New Roman" w:hAnsi="Segoe UI" w:cs="Segoe UI"/>
                <w:b/>
                <w:lang w:eastAsia="fr-FR"/>
              </w:rPr>
            </w:pPr>
            <w:bookmarkStart w:id="17" w:name="_Toc46310695"/>
            <w:bookmarkStart w:id="18" w:name="_Toc49082088"/>
            <w:bookmarkStart w:id="19" w:name="_Toc52368588"/>
            <w:bookmarkStart w:id="20" w:name="_Toc57116252"/>
            <w:bookmarkStart w:id="21" w:name="_Toc75971926"/>
            <w:bookmarkEnd w:id="7"/>
            <w:bookmarkEnd w:id="8"/>
            <w:bookmarkEnd w:id="9"/>
            <w:r w:rsidRPr="002118D4">
              <w:rPr>
                <w:rFonts w:ascii="Segoe UI" w:eastAsia="Times New Roman" w:hAnsi="Segoe UI" w:cs="Segoe UI"/>
                <w:b/>
                <w:lang w:eastAsia="fr-FR"/>
              </w:rPr>
              <w:t>COTE D’IVOIRE</w:t>
            </w:r>
          </w:p>
          <w:p w14:paraId="5F319ADE" w14:textId="77777777" w:rsidR="008F16A7" w:rsidRPr="002118D4" w:rsidRDefault="008F16A7" w:rsidP="00E43BE5">
            <w:pPr>
              <w:spacing w:after="0" w:line="240" w:lineRule="auto"/>
              <w:contextualSpacing/>
              <w:jc w:val="center"/>
              <w:rPr>
                <w:rFonts w:ascii="Segoe UI" w:eastAsia="Times New Roman" w:hAnsi="Segoe UI" w:cs="Segoe UI"/>
                <w:lang w:eastAsia="fr-FR"/>
              </w:rPr>
            </w:pPr>
            <w:r w:rsidRPr="002118D4">
              <w:rPr>
                <w:rFonts w:ascii="Segoe UI" w:eastAsia="Times New Roman" w:hAnsi="Segoe UI" w:cs="Segoe UI"/>
                <w:lang w:eastAsia="fr-FR"/>
              </w:rPr>
              <w:t>BP 2039 Abidjan 01</w:t>
            </w:r>
          </w:p>
          <w:p w14:paraId="0D0F2758" w14:textId="77777777" w:rsidR="008F16A7" w:rsidRPr="002118D4" w:rsidRDefault="008F16A7" w:rsidP="00E43BE5">
            <w:pPr>
              <w:spacing w:after="0" w:line="240" w:lineRule="auto"/>
              <w:contextualSpacing/>
              <w:jc w:val="center"/>
              <w:rPr>
                <w:rFonts w:ascii="Segoe UI" w:eastAsia="Times New Roman" w:hAnsi="Segoe UI" w:cs="Segoe UI"/>
                <w:lang w:eastAsia="fr-FR"/>
              </w:rPr>
            </w:pPr>
            <w:r w:rsidRPr="002118D4">
              <w:rPr>
                <w:rFonts w:ascii="Segoe UI" w:eastAsia="Times New Roman" w:hAnsi="Segoe UI" w:cs="Segoe UI"/>
                <w:lang w:eastAsia="fr-FR"/>
              </w:rPr>
              <w:t>Tél. : 00 225 22 42 82 31</w:t>
            </w:r>
          </w:p>
          <w:p w14:paraId="196515A4" w14:textId="77777777" w:rsidR="008F16A7" w:rsidRPr="002118D4" w:rsidRDefault="008F16A7" w:rsidP="00E43BE5">
            <w:pPr>
              <w:spacing w:after="0" w:line="240" w:lineRule="auto"/>
              <w:contextualSpacing/>
              <w:jc w:val="center"/>
              <w:rPr>
                <w:rFonts w:ascii="Segoe UI" w:eastAsia="Times New Roman" w:hAnsi="Segoe UI" w:cs="Segoe UI"/>
                <w:lang w:eastAsia="fr-FR"/>
              </w:rPr>
            </w:pPr>
            <w:r w:rsidRPr="002118D4">
              <w:rPr>
                <w:rFonts w:ascii="Segoe UI" w:eastAsia="Times New Roman" w:hAnsi="Segoe UI" w:cs="Segoe UI"/>
                <w:lang w:eastAsia="fr-FR"/>
              </w:rPr>
              <w:t>Mobile : 00 225 07 616 707</w:t>
            </w:r>
          </w:p>
          <w:p w14:paraId="55FBF0AB" w14:textId="77777777" w:rsidR="008F16A7" w:rsidRPr="002118D4" w:rsidRDefault="008F16A7" w:rsidP="00E43BE5">
            <w:pPr>
              <w:spacing w:after="0" w:line="240" w:lineRule="auto"/>
              <w:contextualSpacing/>
              <w:jc w:val="center"/>
              <w:rPr>
                <w:rFonts w:ascii="Segoe UI" w:eastAsia="Calibri" w:hAnsi="Segoe UI" w:cs="Segoe UI"/>
                <w:bdr w:val="none" w:sz="0" w:space="0" w:color="auto" w:frame="1"/>
              </w:rPr>
            </w:pPr>
            <w:proofErr w:type="gramStart"/>
            <w:r w:rsidRPr="002118D4">
              <w:rPr>
                <w:rFonts w:ascii="Segoe UI" w:eastAsia="Calibri" w:hAnsi="Segoe UI" w:cs="Segoe UI"/>
              </w:rPr>
              <w:t>Email</w:t>
            </w:r>
            <w:proofErr w:type="gramEnd"/>
            <w:r w:rsidRPr="002118D4">
              <w:rPr>
                <w:rFonts w:ascii="Segoe UI" w:eastAsia="Calibri" w:hAnsi="Segoe UI" w:cs="Segoe UI"/>
              </w:rPr>
              <w:t> </w:t>
            </w:r>
            <w:r w:rsidRPr="002118D4">
              <w:rPr>
                <w:rFonts w:ascii="Segoe UI" w:eastAsia="Calibri" w:hAnsi="Segoe UI" w:cs="Segoe UI"/>
                <w:color w:val="000000"/>
              </w:rPr>
              <w:t>: infos@sapphyre-rd.com</w:t>
            </w:r>
          </w:p>
        </w:tc>
      </w:tr>
    </w:tbl>
    <w:bookmarkEnd w:id="10"/>
    <w:bookmarkEnd w:id="11"/>
    <w:bookmarkEnd w:id="12"/>
    <w:bookmarkEnd w:id="13"/>
    <w:bookmarkEnd w:id="14"/>
    <w:bookmarkEnd w:id="15"/>
    <w:bookmarkEnd w:id="16"/>
    <w:bookmarkEnd w:id="17"/>
    <w:bookmarkEnd w:id="18"/>
    <w:bookmarkEnd w:id="19"/>
    <w:bookmarkEnd w:id="20"/>
    <w:bookmarkEnd w:id="21"/>
    <w:p w14:paraId="4503A74B" w14:textId="6F7ABC36" w:rsidR="008F16A7" w:rsidRPr="002118D4" w:rsidRDefault="008F09A5" w:rsidP="008F16A7">
      <w:pPr>
        <w:pStyle w:val="TableParagraph"/>
        <w:spacing w:line="276" w:lineRule="auto"/>
        <w:ind w:left="2832" w:right="10"/>
        <w:jc w:val="center"/>
        <w:rPr>
          <w:rFonts w:ascii="Segoe UI" w:hAnsi="Segoe UI" w:cs="Segoe UI"/>
          <w:noProof/>
        </w:rPr>
      </w:pPr>
      <w:r w:rsidRPr="002118D4">
        <w:rPr>
          <w:rFonts w:ascii="Segoe UI" w:eastAsia="Times New Roman" w:hAnsi="Segoe UI" w:cs="Segoe UI"/>
          <w:b/>
          <w:noProof/>
          <w:lang w:bidi="ar-SA"/>
        </w:rPr>
        <w:drawing>
          <wp:anchor distT="0" distB="0" distL="114300" distR="114300" simplePos="0" relativeHeight="251660288" behindDoc="0" locked="0" layoutInCell="1" allowOverlap="1" wp14:anchorId="2D8D3931" wp14:editId="52934925">
            <wp:simplePos x="0" y="0"/>
            <wp:positionH relativeFrom="margin">
              <wp:align>center</wp:align>
            </wp:positionH>
            <wp:positionV relativeFrom="paragraph">
              <wp:posOffset>4473227</wp:posOffset>
            </wp:positionV>
            <wp:extent cx="1983105" cy="762000"/>
            <wp:effectExtent l="0" t="0" r="0" b="0"/>
            <wp:wrapSquare wrapText="bothSides"/>
            <wp:docPr id="16" name="Imag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310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6A7" w:rsidRPr="002118D4">
        <w:rPr>
          <w:rFonts w:ascii="Segoe UI" w:eastAsia="Times New Roman" w:hAnsi="Segoe UI" w:cs="Segoe UI"/>
          <w:b/>
          <w:noProof/>
          <w:lang w:bidi="ar-SA"/>
        </w:rPr>
        <mc:AlternateContent>
          <mc:Choice Requires="wps">
            <w:drawing>
              <wp:anchor distT="0" distB="0" distL="114300" distR="114300" simplePos="0" relativeHeight="251662336" behindDoc="0" locked="0" layoutInCell="1" allowOverlap="1" wp14:anchorId="21414519" wp14:editId="6004A726">
                <wp:simplePos x="0" y="0"/>
                <wp:positionH relativeFrom="margin">
                  <wp:align>center</wp:align>
                </wp:positionH>
                <wp:positionV relativeFrom="paragraph">
                  <wp:posOffset>3436620</wp:posOffset>
                </wp:positionV>
                <wp:extent cx="3076575" cy="304800"/>
                <wp:effectExtent l="0" t="0" r="28575" b="19050"/>
                <wp:wrapNone/>
                <wp:docPr id="15" name="Zone de texte 15"/>
                <wp:cNvGraphicFramePr/>
                <a:graphic xmlns:a="http://schemas.openxmlformats.org/drawingml/2006/main">
                  <a:graphicData uri="http://schemas.microsoft.com/office/word/2010/wordprocessingShape">
                    <wps:wsp>
                      <wps:cNvSpPr txBox="1"/>
                      <wps:spPr>
                        <a:xfrm>
                          <a:off x="0" y="0"/>
                          <a:ext cx="3076575" cy="304800"/>
                        </a:xfrm>
                        <a:prstGeom prst="rect">
                          <a:avLst/>
                        </a:prstGeom>
                        <a:solidFill>
                          <a:schemeClr val="lt1"/>
                        </a:solidFill>
                        <a:ln w="6350">
                          <a:solidFill>
                            <a:schemeClr val="bg1"/>
                          </a:solidFill>
                        </a:ln>
                      </wps:spPr>
                      <wps:txbx>
                        <w:txbxContent>
                          <w:p w14:paraId="2CA66A28" w14:textId="77777777" w:rsidR="00FE58F3" w:rsidRDefault="00FE58F3" w:rsidP="008F16A7">
                            <w:r w:rsidRPr="00E93C08">
                              <w:rPr>
                                <w:rFonts w:ascii="Segoe UI" w:hAnsi="Segoe UI" w:cs="Segoe UI"/>
                                <w:noProof/>
                                <w:sz w:val="24"/>
                                <w:szCs w:val="24"/>
                              </w:rPr>
                              <w:t>Eloi Edouard Kwizera, Consultant  National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1414519" id="_x0000_t202" coordsize="21600,21600" o:spt="202" path="m,l,21600r21600,l21600,xe">
                <v:stroke joinstyle="miter"/>
                <v:path gradientshapeok="t" o:connecttype="rect"/>
              </v:shapetype>
              <v:shape id="Zone de texte 15" o:spid="_x0000_s1026" type="#_x0000_t202" style="position:absolute;left:0;text-align:left;margin-left:0;margin-top:270.6pt;width:242.25pt;height:24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" fillcolor="white [3201]" strokecolor="white [3212]" strokeweight=".5pt">
                <v:textbox>
                  <w:txbxContent>
                    <w:p w14:paraId="2CA66A28" w14:textId="77777777" w:rsidR="00FE58F3" w:rsidRDefault="00FE58F3" w:rsidP="008F16A7">
                      <w:r w:rsidRPr="00E93C08">
                        <w:rPr>
                          <w:rFonts w:ascii="Segoe UI" w:hAnsi="Segoe UI" w:cs="Segoe UI"/>
                          <w:noProof/>
                          <w:sz w:val="24"/>
                          <w:szCs w:val="24"/>
                        </w:rPr>
                        <w:t>Eloi Edouard Kwizera, Consultant  National</w:t>
                      </w:r>
                    </w:p>
                  </w:txbxContent>
                </v:textbox>
                <w10:wrap anchorx="margin"/>
              </v:shape>
            </w:pict>
          </mc:Fallback>
        </mc:AlternateContent>
      </w:r>
      <w:r w:rsidR="008F16A7" w:rsidRPr="002118D4">
        <w:rPr>
          <w:rFonts w:ascii="Segoe UI" w:eastAsia="Times New Roman" w:hAnsi="Segoe UI" w:cs="Segoe UI"/>
          <w:b/>
          <w:noProof/>
        </w:rPr>
        <w:t xml:space="preserve"> </w:t>
      </w:r>
      <w:bookmarkEnd w:id="1"/>
      <w:bookmarkEnd w:id="2"/>
      <w:bookmarkEnd w:id="3"/>
      <w:bookmarkEnd w:id="4"/>
      <w:bookmarkEnd w:id="5"/>
      <w:bookmarkEnd w:id="6"/>
      <w:r w:rsidR="008F16A7" w:rsidRPr="002118D4">
        <w:rPr>
          <w:rFonts w:ascii="Segoe UI" w:hAnsi="Segoe UI" w:cs="Segoe UI"/>
        </w:rPr>
        <w:br w:type="page"/>
      </w:r>
    </w:p>
    <w:sdt>
      <w:sdtPr>
        <w:rPr>
          <w:rFonts w:ascii="Segoe UI" w:eastAsiaTheme="minorEastAsia" w:hAnsi="Segoe UI" w:cs="Segoe UI"/>
          <w:color w:val="auto"/>
          <w:sz w:val="22"/>
          <w:szCs w:val="22"/>
        </w:rPr>
        <w:id w:val="-524322205"/>
        <w:docPartObj>
          <w:docPartGallery w:val="Table of Contents"/>
          <w:docPartUnique/>
        </w:docPartObj>
      </w:sdtPr>
      <w:sdtEndPr>
        <w:rPr>
          <w:b/>
          <w:bCs/>
        </w:rPr>
      </w:sdtEndPr>
      <w:sdtContent>
        <w:p w14:paraId="0BDE09EE" w14:textId="455F3426" w:rsidR="00127F1A" w:rsidRPr="0035099A" w:rsidRDefault="00127F1A">
          <w:pPr>
            <w:pStyle w:val="En-ttedetabledesmatires"/>
            <w:rPr>
              <w:rFonts w:ascii="Segoe UI" w:hAnsi="Segoe UI" w:cs="Segoe UI"/>
              <w:sz w:val="22"/>
              <w:szCs w:val="22"/>
            </w:rPr>
          </w:pPr>
          <w:r w:rsidRPr="0035099A">
            <w:rPr>
              <w:rFonts w:ascii="Segoe UI" w:hAnsi="Segoe UI" w:cs="Segoe UI"/>
              <w:sz w:val="22"/>
              <w:szCs w:val="22"/>
            </w:rPr>
            <w:t>Table des matières</w:t>
          </w:r>
        </w:p>
        <w:p w14:paraId="714EA54A" w14:textId="7F19EF33" w:rsidR="00EA15CB" w:rsidRPr="0035099A" w:rsidRDefault="00127F1A" w:rsidP="00EA15CB">
          <w:pPr>
            <w:pStyle w:val="TM1"/>
            <w:tabs>
              <w:tab w:val="right" w:leader="dot" w:pos="9980"/>
            </w:tabs>
            <w:ind w:left="284"/>
            <w:rPr>
              <w:rFonts w:ascii="Segoe UI" w:eastAsiaTheme="minorEastAsia" w:hAnsi="Segoe UI" w:cs="Segoe UI"/>
              <w:b w:val="0"/>
              <w:bCs w:val="0"/>
              <w:noProof/>
              <w:sz w:val="22"/>
              <w:szCs w:val="22"/>
              <w:lang w:val="fr-CI" w:eastAsia="fr-CI" w:bidi="ar-SA"/>
            </w:rPr>
          </w:pPr>
          <w:r w:rsidRPr="0035099A">
            <w:rPr>
              <w:rFonts w:ascii="Segoe UI" w:hAnsi="Segoe UI" w:cs="Segoe UI"/>
              <w:sz w:val="22"/>
              <w:szCs w:val="22"/>
            </w:rPr>
            <w:fldChar w:fldCharType="begin"/>
          </w:r>
          <w:r w:rsidRPr="0035099A">
            <w:rPr>
              <w:rFonts w:ascii="Segoe UI" w:hAnsi="Segoe UI" w:cs="Segoe UI"/>
              <w:sz w:val="22"/>
              <w:szCs w:val="22"/>
            </w:rPr>
            <w:instrText xml:space="preserve"> TOC \o "1-3" \h \z \u </w:instrText>
          </w:r>
          <w:r w:rsidRPr="0035099A">
            <w:rPr>
              <w:rFonts w:ascii="Segoe UI" w:hAnsi="Segoe UI" w:cs="Segoe UI"/>
              <w:sz w:val="22"/>
              <w:szCs w:val="22"/>
            </w:rPr>
            <w:fldChar w:fldCharType="separate"/>
          </w:r>
          <w:hyperlink w:anchor="_Toc91773574" w:history="1">
            <w:r w:rsidR="00EA15CB" w:rsidRPr="0035099A">
              <w:rPr>
                <w:rStyle w:val="Lienhypertexte"/>
                <w:rFonts w:ascii="Segoe UI" w:eastAsia="Times New Roman" w:hAnsi="Segoe UI" w:cs="Segoe UI"/>
                <w:noProof/>
                <w:sz w:val="22"/>
                <w:szCs w:val="22"/>
                <w:lang w:eastAsia="fr-FR"/>
              </w:rPr>
              <w:t>Résumé Exécutif</w:t>
            </w:r>
            <w:r w:rsidR="00EA15CB" w:rsidRPr="0035099A">
              <w:rPr>
                <w:rFonts w:ascii="Segoe UI" w:hAnsi="Segoe UI" w:cs="Segoe UI"/>
                <w:noProof/>
                <w:webHidden/>
                <w:sz w:val="22"/>
                <w:szCs w:val="22"/>
              </w:rPr>
              <w:tab/>
            </w:r>
            <w:r w:rsidR="00EA15CB" w:rsidRPr="0035099A">
              <w:rPr>
                <w:rFonts w:ascii="Segoe UI" w:hAnsi="Segoe UI" w:cs="Segoe UI"/>
                <w:noProof/>
                <w:webHidden/>
                <w:sz w:val="22"/>
                <w:szCs w:val="22"/>
              </w:rPr>
              <w:fldChar w:fldCharType="begin"/>
            </w:r>
            <w:r w:rsidR="00EA15CB" w:rsidRPr="0035099A">
              <w:rPr>
                <w:rFonts w:ascii="Segoe UI" w:hAnsi="Segoe UI" w:cs="Segoe UI"/>
                <w:noProof/>
                <w:webHidden/>
                <w:sz w:val="22"/>
                <w:szCs w:val="22"/>
              </w:rPr>
              <w:instrText xml:space="preserve"> PAGEREF _Toc91773574 \h </w:instrText>
            </w:r>
            <w:r w:rsidR="00EA15CB" w:rsidRPr="0035099A">
              <w:rPr>
                <w:rFonts w:ascii="Segoe UI" w:hAnsi="Segoe UI" w:cs="Segoe UI"/>
                <w:noProof/>
                <w:webHidden/>
                <w:sz w:val="22"/>
                <w:szCs w:val="22"/>
              </w:rPr>
            </w:r>
            <w:r w:rsidR="00EA15CB" w:rsidRPr="0035099A">
              <w:rPr>
                <w:rFonts w:ascii="Segoe UI" w:hAnsi="Segoe UI" w:cs="Segoe UI"/>
                <w:noProof/>
                <w:webHidden/>
                <w:sz w:val="22"/>
                <w:szCs w:val="22"/>
              </w:rPr>
              <w:fldChar w:fldCharType="separate"/>
            </w:r>
            <w:r w:rsidR="00EA15CB" w:rsidRPr="0035099A">
              <w:rPr>
                <w:rFonts w:ascii="Segoe UI" w:hAnsi="Segoe UI" w:cs="Segoe UI"/>
                <w:noProof/>
                <w:webHidden/>
                <w:sz w:val="22"/>
                <w:szCs w:val="22"/>
              </w:rPr>
              <w:t>viii</w:t>
            </w:r>
            <w:r w:rsidR="00EA15CB" w:rsidRPr="0035099A">
              <w:rPr>
                <w:rFonts w:ascii="Segoe UI" w:hAnsi="Segoe UI" w:cs="Segoe UI"/>
                <w:noProof/>
                <w:webHidden/>
                <w:sz w:val="22"/>
                <w:szCs w:val="22"/>
              </w:rPr>
              <w:fldChar w:fldCharType="end"/>
            </w:r>
          </w:hyperlink>
        </w:p>
        <w:p w14:paraId="71280397" w14:textId="5C0E35F0" w:rsidR="00EA15CB" w:rsidRPr="0035099A" w:rsidRDefault="00B31EE7" w:rsidP="00EA15CB">
          <w:pPr>
            <w:pStyle w:val="TM1"/>
            <w:tabs>
              <w:tab w:val="right" w:leader="dot" w:pos="9980"/>
            </w:tabs>
            <w:ind w:left="426" w:hanging="426"/>
            <w:rPr>
              <w:rFonts w:ascii="Segoe UI" w:eastAsiaTheme="minorEastAsia" w:hAnsi="Segoe UI" w:cs="Segoe UI"/>
              <w:b w:val="0"/>
              <w:bCs w:val="0"/>
              <w:noProof/>
              <w:sz w:val="22"/>
              <w:szCs w:val="22"/>
              <w:lang w:val="fr-CI" w:eastAsia="fr-CI" w:bidi="ar-SA"/>
            </w:rPr>
          </w:pPr>
          <w:hyperlink w:anchor="_Toc91773575" w:history="1">
            <w:r w:rsidR="00EA15CB" w:rsidRPr="0035099A">
              <w:rPr>
                <w:rStyle w:val="Lienhypertexte"/>
                <w:rFonts w:ascii="Segoe UI" w:eastAsia="Times New Roman" w:hAnsi="Segoe UI" w:cs="Segoe UI"/>
                <w:noProof/>
                <w:sz w:val="22"/>
                <w:szCs w:val="22"/>
                <w:lang w:eastAsia="fr-FR"/>
              </w:rPr>
              <w:t>1.</w:t>
            </w:r>
            <w:r w:rsidR="00EA15CB" w:rsidRPr="0035099A">
              <w:rPr>
                <w:rFonts w:ascii="Segoe UI" w:eastAsiaTheme="minorEastAsia" w:hAnsi="Segoe UI" w:cs="Segoe UI"/>
                <w:b w:val="0"/>
                <w:bCs w:val="0"/>
                <w:noProof/>
                <w:sz w:val="22"/>
                <w:szCs w:val="22"/>
                <w:lang w:val="fr-CI" w:eastAsia="fr-CI" w:bidi="ar-SA"/>
              </w:rPr>
              <w:tab/>
            </w:r>
            <w:r w:rsidR="00EA15CB" w:rsidRPr="0035099A">
              <w:rPr>
                <w:rStyle w:val="Lienhypertexte"/>
                <w:rFonts w:ascii="Segoe UI" w:eastAsia="Times New Roman" w:hAnsi="Segoe UI" w:cs="Segoe UI"/>
                <w:noProof/>
                <w:sz w:val="22"/>
                <w:szCs w:val="22"/>
                <w:lang w:eastAsia="fr-FR"/>
              </w:rPr>
              <w:t>Introduction</w:t>
            </w:r>
            <w:r w:rsidR="00EA15CB" w:rsidRPr="0035099A">
              <w:rPr>
                <w:rFonts w:ascii="Segoe UI" w:hAnsi="Segoe UI" w:cs="Segoe UI"/>
                <w:noProof/>
                <w:webHidden/>
                <w:sz w:val="22"/>
                <w:szCs w:val="22"/>
              </w:rPr>
              <w:tab/>
            </w:r>
            <w:r w:rsidR="00EA15CB" w:rsidRPr="0035099A">
              <w:rPr>
                <w:rFonts w:ascii="Segoe UI" w:hAnsi="Segoe UI" w:cs="Segoe UI"/>
                <w:noProof/>
                <w:webHidden/>
                <w:sz w:val="22"/>
                <w:szCs w:val="22"/>
              </w:rPr>
              <w:fldChar w:fldCharType="begin"/>
            </w:r>
            <w:r w:rsidR="00EA15CB" w:rsidRPr="0035099A">
              <w:rPr>
                <w:rFonts w:ascii="Segoe UI" w:hAnsi="Segoe UI" w:cs="Segoe UI"/>
                <w:noProof/>
                <w:webHidden/>
                <w:sz w:val="22"/>
                <w:szCs w:val="22"/>
              </w:rPr>
              <w:instrText xml:space="preserve"> PAGEREF _Toc91773575 \h </w:instrText>
            </w:r>
            <w:r w:rsidR="00EA15CB" w:rsidRPr="0035099A">
              <w:rPr>
                <w:rFonts w:ascii="Segoe UI" w:hAnsi="Segoe UI" w:cs="Segoe UI"/>
                <w:noProof/>
                <w:webHidden/>
                <w:sz w:val="22"/>
                <w:szCs w:val="22"/>
              </w:rPr>
            </w:r>
            <w:r w:rsidR="00EA15CB" w:rsidRPr="0035099A">
              <w:rPr>
                <w:rFonts w:ascii="Segoe UI" w:hAnsi="Segoe UI" w:cs="Segoe UI"/>
                <w:noProof/>
                <w:webHidden/>
                <w:sz w:val="22"/>
                <w:szCs w:val="22"/>
              </w:rPr>
              <w:fldChar w:fldCharType="separate"/>
            </w:r>
            <w:r w:rsidR="00EA15CB" w:rsidRPr="0035099A">
              <w:rPr>
                <w:rFonts w:ascii="Segoe UI" w:hAnsi="Segoe UI" w:cs="Segoe UI"/>
                <w:noProof/>
                <w:webHidden/>
                <w:sz w:val="22"/>
                <w:szCs w:val="22"/>
              </w:rPr>
              <w:t>1</w:t>
            </w:r>
            <w:r w:rsidR="00EA15CB" w:rsidRPr="0035099A">
              <w:rPr>
                <w:rFonts w:ascii="Segoe UI" w:hAnsi="Segoe UI" w:cs="Segoe UI"/>
                <w:noProof/>
                <w:webHidden/>
                <w:sz w:val="22"/>
                <w:szCs w:val="22"/>
              </w:rPr>
              <w:fldChar w:fldCharType="end"/>
            </w:r>
          </w:hyperlink>
        </w:p>
        <w:p w14:paraId="271E990A" w14:textId="6FCFC871" w:rsidR="00EA15CB" w:rsidRPr="0035099A" w:rsidRDefault="00B31EE7" w:rsidP="00EA15CB">
          <w:pPr>
            <w:pStyle w:val="TM2"/>
            <w:tabs>
              <w:tab w:val="right" w:leader="dot" w:pos="9980"/>
            </w:tabs>
            <w:ind w:left="709" w:hanging="709"/>
            <w:rPr>
              <w:rFonts w:ascii="Segoe UI" w:eastAsiaTheme="minorEastAsia" w:hAnsi="Segoe UI" w:cs="Segoe UI"/>
              <w:b w:val="0"/>
              <w:bCs w:val="0"/>
              <w:noProof/>
              <w:sz w:val="22"/>
              <w:szCs w:val="22"/>
              <w:lang w:val="fr-CI" w:eastAsia="fr-CI" w:bidi="ar-SA"/>
            </w:rPr>
          </w:pPr>
          <w:hyperlink w:anchor="_Toc91773576" w:history="1">
            <w:r w:rsidR="00EA15CB" w:rsidRPr="0035099A">
              <w:rPr>
                <w:rStyle w:val="Lienhypertexte"/>
                <w:rFonts w:ascii="Segoe UI" w:eastAsia="Calibri" w:hAnsi="Segoe UI" w:cs="Segoe UI"/>
                <w:noProof/>
                <w:sz w:val="22"/>
                <w:szCs w:val="22"/>
              </w:rPr>
              <w:t>1.1.</w:t>
            </w:r>
            <w:r w:rsidR="00EA15CB" w:rsidRPr="0035099A">
              <w:rPr>
                <w:rFonts w:ascii="Segoe UI" w:eastAsiaTheme="minorEastAsia" w:hAnsi="Segoe UI" w:cs="Segoe UI"/>
                <w:b w:val="0"/>
                <w:bCs w:val="0"/>
                <w:noProof/>
                <w:sz w:val="22"/>
                <w:szCs w:val="22"/>
                <w:lang w:val="fr-CI" w:eastAsia="fr-CI" w:bidi="ar-SA"/>
              </w:rPr>
              <w:tab/>
            </w:r>
            <w:r w:rsidR="00EA15CB" w:rsidRPr="0035099A">
              <w:rPr>
                <w:rStyle w:val="Lienhypertexte"/>
                <w:rFonts w:ascii="Segoe UI" w:eastAsia="Calibri" w:hAnsi="Segoe UI" w:cs="Segoe UI"/>
                <w:noProof/>
                <w:sz w:val="22"/>
                <w:szCs w:val="22"/>
              </w:rPr>
              <w:t>Contexte du programme et Justification de la mission d’évaluation</w:t>
            </w:r>
            <w:r w:rsidR="00EA15CB" w:rsidRPr="0035099A">
              <w:rPr>
                <w:rFonts w:ascii="Segoe UI" w:hAnsi="Segoe UI" w:cs="Segoe UI"/>
                <w:noProof/>
                <w:webHidden/>
                <w:sz w:val="22"/>
                <w:szCs w:val="22"/>
              </w:rPr>
              <w:tab/>
            </w:r>
            <w:r w:rsidR="00EA15CB" w:rsidRPr="0035099A">
              <w:rPr>
                <w:rFonts w:ascii="Segoe UI" w:hAnsi="Segoe UI" w:cs="Segoe UI"/>
                <w:noProof/>
                <w:webHidden/>
                <w:sz w:val="22"/>
                <w:szCs w:val="22"/>
              </w:rPr>
              <w:fldChar w:fldCharType="begin"/>
            </w:r>
            <w:r w:rsidR="00EA15CB" w:rsidRPr="0035099A">
              <w:rPr>
                <w:rFonts w:ascii="Segoe UI" w:hAnsi="Segoe UI" w:cs="Segoe UI"/>
                <w:noProof/>
                <w:webHidden/>
                <w:sz w:val="22"/>
                <w:szCs w:val="22"/>
              </w:rPr>
              <w:instrText xml:space="preserve"> PAGEREF _Toc91773576 \h </w:instrText>
            </w:r>
            <w:r w:rsidR="00EA15CB" w:rsidRPr="0035099A">
              <w:rPr>
                <w:rFonts w:ascii="Segoe UI" w:hAnsi="Segoe UI" w:cs="Segoe UI"/>
                <w:noProof/>
                <w:webHidden/>
                <w:sz w:val="22"/>
                <w:szCs w:val="22"/>
              </w:rPr>
            </w:r>
            <w:r w:rsidR="00EA15CB" w:rsidRPr="0035099A">
              <w:rPr>
                <w:rFonts w:ascii="Segoe UI" w:hAnsi="Segoe UI" w:cs="Segoe UI"/>
                <w:noProof/>
                <w:webHidden/>
                <w:sz w:val="22"/>
                <w:szCs w:val="22"/>
              </w:rPr>
              <w:fldChar w:fldCharType="separate"/>
            </w:r>
            <w:r w:rsidR="00EA15CB" w:rsidRPr="0035099A">
              <w:rPr>
                <w:rFonts w:ascii="Segoe UI" w:hAnsi="Segoe UI" w:cs="Segoe UI"/>
                <w:noProof/>
                <w:webHidden/>
                <w:sz w:val="22"/>
                <w:szCs w:val="22"/>
              </w:rPr>
              <w:t>2</w:t>
            </w:r>
            <w:r w:rsidR="00EA15CB" w:rsidRPr="0035099A">
              <w:rPr>
                <w:rFonts w:ascii="Segoe UI" w:hAnsi="Segoe UI" w:cs="Segoe UI"/>
                <w:noProof/>
                <w:webHidden/>
                <w:sz w:val="22"/>
                <w:szCs w:val="22"/>
              </w:rPr>
              <w:fldChar w:fldCharType="end"/>
            </w:r>
          </w:hyperlink>
        </w:p>
        <w:p w14:paraId="5BE1DEBC" w14:textId="6EF6E66E" w:rsidR="00EA15CB" w:rsidRPr="0035099A" w:rsidRDefault="00B31EE7" w:rsidP="00EA15CB">
          <w:pPr>
            <w:pStyle w:val="TM2"/>
            <w:tabs>
              <w:tab w:val="right" w:leader="dot" w:pos="9980"/>
            </w:tabs>
            <w:ind w:left="709" w:hanging="709"/>
            <w:rPr>
              <w:rFonts w:ascii="Segoe UI" w:eastAsiaTheme="minorEastAsia" w:hAnsi="Segoe UI" w:cs="Segoe UI"/>
              <w:b w:val="0"/>
              <w:bCs w:val="0"/>
              <w:noProof/>
              <w:sz w:val="22"/>
              <w:szCs w:val="22"/>
              <w:lang w:val="fr-CI" w:eastAsia="fr-CI" w:bidi="ar-SA"/>
            </w:rPr>
          </w:pPr>
          <w:hyperlink w:anchor="_Toc91773577" w:history="1">
            <w:r w:rsidR="00EA15CB" w:rsidRPr="0035099A">
              <w:rPr>
                <w:rStyle w:val="Lienhypertexte"/>
                <w:rFonts w:ascii="Segoe UI" w:eastAsia="Calibri" w:hAnsi="Segoe UI" w:cs="Segoe UI"/>
                <w:noProof/>
                <w:sz w:val="22"/>
                <w:szCs w:val="22"/>
              </w:rPr>
              <w:t>1.2.</w:t>
            </w:r>
            <w:r w:rsidR="00EA15CB" w:rsidRPr="0035099A">
              <w:rPr>
                <w:rFonts w:ascii="Segoe UI" w:eastAsiaTheme="minorEastAsia" w:hAnsi="Segoe UI" w:cs="Segoe UI"/>
                <w:b w:val="0"/>
                <w:bCs w:val="0"/>
                <w:noProof/>
                <w:sz w:val="22"/>
                <w:szCs w:val="22"/>
                <w:lang w:val="fr-CI" w:eastAsia="fr-CI" w:bidi="ar-SA"/>
              </w:rPr>
              <w:tab/>
            </w:r>
            <w:r w:rsidR="00EA15CB" w:rsidRPr="0035099A">
              <w:rPr>
                <w:rStyle w:val="Lienhypertexte"/>
                <w:rFonts w:ascii="Segoe UI" w:eastAsia="Calibri" w:hAnsi="Segoe UI" w:cs="Segoe UI"/>
                <w:noProof/>
                <w:sz w:val="22"/>
                <w:szCs w:val="22"/>
              </w:rPr>
              <w:t>Objectif de l’évaluation</w:t>
            </w:r>
            <w:r w:rsidR="00EA15CB" w:rsidRPr="0035099A">
              <w:rPr>
                <w:rFonts w:ascii="Segoe UI" w:hAnsi="Segoe UI" w:cs="Segoe UI"/>
                <w:noProof/>
                <w:webHidden/>
                <w:sz w:val="22"/>
                <w:szCs w:val="22"/>
              </w:rPr>
              <w:tab/>
            </w:r>
            <w:r w:rsidR="00EA15CB" w:rsidRPr="0035099A">
              <w:rPr>
                <w:rFonts w:ascii="Segoe UI" w:hAnsi="Segoe UI" w:cs="Segoe UI"/>
                <w:noProof/>
                <w:webHidden/>
                <w:sz w:val="22"/>
                <w:szCs w:val="22"/>
              </w:rPr>
              <w:fldChar w:fldCharType="begin"/>
            </w:r>
            <w:r w:rsidR="00EA15CB" w:rsidRPr="0035099A">
              <w:rPr>
                <w:rFonts w:ascii="Segoe UI" w:hAnsi="Segoe UI" w:cs="Segoe UI"/>
                <w:noProof/>
                <w:webHidden/>
                <w:sz w:val="22"/>
                <w:szCs w:val="22"/>
              </w:rPr>
              <w:instrText xml:space="preserve"> PAGEREF _Toc91773577 \h </w:instrText>
            </w:r>
            <w:r w:rsidR="00EA15CB" w:rsidRPr="0035099A">
              <w:rPr>
                <w:rFonts w:ascii="Segoe UI" w:hAnsi="Segoe UI" w:cs="Segoe UI"/>
                <w:noProof/>
                <w:webHidden/>
                <w:sz w:val="22"/>
                <w:szCs w:val="22"/>
              </w:rPr>
            </w:r>
            <w:r w:rsidR="00EA15CB" w:rsidRPr="0035099A">
              <w:rPr>
                <w:rFonts w:ascii="Segoe UI" w:hAnsi="Segoe UI" w:cs="Segoe UI"/>
                <w:noProof/>
                <w:webHidden/>
                <w:sz w:val="22"/>
                <w:szCs w:val="22"/>
              </w:rPr>
              <w:fldChar w:fldCharType="separate"/>
            </w:r>
            <w:r w:rsidR="00EA15CB" w:rsidRPr="0035099A">
              <w:rPr>
                <w:rFonts w:ascii="Segoe UI" w:hAnsi="Segoe UI" w:cs="Segoe UI"/>
                <w:noProof/>
                <w:webHidden/>
                <w:sz w:val="22"/>
                <w:szCs w:val="22"/>
              </w:rPr>
              <w:t>3</w:t>
            </w:r>
            <w:r w:rsidR="00EA15CB" w:rsidRPr="0035099A">
              <w:rPr>
                <w:rFonts w:ascii="Segoe UI" w:hAnsi="Segoe UI" w:cs="Segoe UI"/>
                <w:noProof/>
                <w:webHidden/>
                <w:sz w:val="22"/>
                <w:szCs w:val="22"/>
              </w:rPr>
              <w:fldChar w:fldCharType="end"/>
            </w:r>
          </w:hyperlink>
        </w:p>
        <w:p w14:paraId="032AC4CB" w14:textId="3107D580" w:rsidR="00EA15CB" w:rsidRPr="0035099A" w:rsidRDefault="00B31EE7" w:rsidP="00EA15CB">
          <w:pPr>
            <w:pStyle w:val="TM2"/>
            <w:tabs>
              <w:tab w:val="right" w:leader="dot" w:pos="9980"/>
            </w:tabs>
            <w:ind w:left="709" w:hanging="709"/>
            <w:rPr>
              <w:rFonts w:ascii="Segoe UI" w:eastAsiaTheme="minorEastAsia" w:hAnsi="Segoe UI" w:cs="Segoe UI"/>
              <w:b w:val="0"/>
              <w:bCs w:val="0"/>
              <w:noProof/>
              <w:sz w:val="22"/>
              <w:szCs w:val="22"/>
              <w:lang w:val="fr-CI" w:eastAsia="fr-CI" w:bidi="ar-SA"/>
            </w:rPr>
          </w:pPr>
          <w:hyperlink w:anchor="_Toc91773578" w:history="1">
            <w:r w:rsidR="00EA15CB" w:rsidRPr="0035099A">
              <w:rPr>
                <w:rStyle w:val="Lienhypertexte"/>
                <w:rFonts w:ascii="Segoe UI" w:eastAsia="Calibri" w:hAnsi="Segoe UI" w:cs="Segoe UI"/>
                <w:noProof/>
                <w:sz w:val="22"/>
                <w:szCs w:val="22"/>
              </w:rPr>
              <w:t>1.3.</w:t>
            </w:r>
            <w:r w:rsidR="00EA15CB" w:rsidRPr="0035099A">
              <w:rPr>
                <w:rFonts w:ascii="Segoe UI" w:eastAsiaTheme="minorEastAsia" w:hAnsi="Segoe UI" w:cs="Segoe UI"/>
                <w:b w:val="0"/>
                <w:bCs w:val="0"/>
                <w:noProof/>
                <w:sz w:val="22"/>
                <w:szCs w:val="22"/>
                <w:lang w:val="fr-CI" w:eastAsia="fr-CI" w:bidi="ar-SA"/>
              </w:rPr>
              <w:tab/>
            </w:r>
            <w:r w:rsidR="00EA15CB" w:rsidRPr="0035099A">
              <w:rPr>
                <w:rStyle w:val="Lienhypertexte"/>
                <w:rFonts w:ascii="Segoe UI" w:eastAsia="Calibri" w:hAnsi="Segoe UI" w:cs="Segoe UI"/>
                <w:noProof/>
                <w:sz w:val="22"/>
                <w:szCs w:val="22"/>
              </w:rPr>
              <w:t>Examen de la conception du programme</w:t>
            </w:r>
            <w:r w:rsidR="00EA15CB" w:rsidRPr="0035099A">
              <w:rPr>
                <w:rFonts w:ascii="Segoe UI" w:hAnsi="Segoe UI" w:cs="Segoe UI"/>
                <w:noProof/>
                <w:webHidden/>
                <w:sz w:val="22"/>
                <w:szCs w:val="22"/>
              </w:rPr>
              <w:tab/>
            </w:r>
            <w:r w:rsidR="00EA15CB" w:rsidRPr="0035099A">
              <w:rPr>
                <w:rFonts w:ascii="Segoe UI" w:hAnsi="Segoe UI" w:cs="Segoe UI"/>
                <w:noProof/>
                <w:webHidden/>
                <w:sz w:val="22"/>
                <w:szCs w:val="22"/>
              </w:rPr>
              <w:fldChar w:fldCharType="begin"/>
            </w:r>
            <w:r w:rsidR="00EA15CB" w:rsidRPr="0035099A">
              <w:rPr>
                <w:rFonts w:ascii="Segoe UI" w:hAnsi="Segoe UI" w:cs="Segoe UI"/>
                <w:noProof/>
                <w:webHidden/>
                <w:sz w:val="22"/>
                <w:szCs w:val="22"/>
              </w:rPr>
              <w:instrText xml:space="preserve"> PAGEREF _Toc91773578 \h </w:instrText>
            </w:r>
            <w:r w:rsidR="00EA15CB" w:rsidRPr="0035099A">
              <w:rPr>
                <w:rFonts w:ascii="Segoe UI" w:hAnsi="Segoe UI" w:cs="Segoe UI"/>
                <w:noProof/>
                <w:webHidden/>
                <w:sz w:val="22"/>
                <w:szCs w:val="22"/>
              </w:rPr>
            </w:r>
            <w:r w:rsidR="00EA15CB" w:rsidRPr="0035099A">
              <w:rPr>
                <w:rFonts w:ascii="Segoe UI" w:hAnsi="Segoe UI" w:cs="Segoe UI"/>
                <w:noProof/>
                <w:webHidden/>
                <w:sz w:val="22"/>
                <w:szCs w:val="22"/>
              </w:rPr>
              <w:fldChar w:fldCharType="separate"/>
            </w:r>
            <w:r w:rsidR="00EA15CB" w:rsidRPr="0035099A">
              <w:rPr>
                <w:rFonts w:ascii="Segoe UI" w:hAnsi="Segoe UI" w:cs="Segoe UI"/>
                <w:noProof/>
                <w:webHidden/>
                <w:sz w:val="22"/>
                <w:szCs w:val="22"/>
              </w:rPr>
              <w:t>3</w:t>
            </w:r>
            <w:r w:rsidR="00EA15CB" w:rsidRPr="0035099A">
              <w:rPr>
                <w:rFonts w:ascii="Segoe UI" w:hAnsi="Segoe UI" w:cs="Segoe UI"/>
                <w:noProof/>
                <w:webHidden/>
                <w:sz w:val="22"/>
                <w:szCs w:val="22"/>
              </w:rPr>
              <w:fldChar w:fldCharType="end"/>
            </w:r>
          </w:hyperlink>
        </w:p>
        <w:p w14:paraId="1ACC41D7" w14:textId="36AB88E2" w:rsidR="00EA15CB" w:rsidRPr="0035099A" w:rsidRDefault="00B31EE7" w:rsidP="00EA15CB">
          <w:pPr>
            <w:pStyle w:val="TM2"/>
            <w:tabs>
              <w:tab w:val="right" w:leader="dot" w:pos="9980"/>
            </w:tabs>
            <w:ind w:left="709" w:hanging="709"/>
            <w:rPr>
              <w:rFonts w:ascii="Segoe UI" w:eastAsiaTheme="minorEastAsia" w:hAnsi="Segoe UI" w:cs="Segoe UI"/>
              <w:b w:val="0"/>
              <w:bCs w:val="0"/>
              <w:noProof/>
              <w:sz w:val="22"/>
              <w:szCs w:val="22"/>
              <w:lang w:val="fr-CI" w:eastAsia="fr-CI" w:bidi="ar-SA"/>
            </w:rPr>
          </w:pPr>
          <w:hyperlink w:anchor="_Toc91773579" w:history="1">
            <w:r w:rsidR="00EA15CB" w:rsidRPr="0035099A">
              <w:rPr>
                <w:rStyle w:val="Lienhypertexte"/>
                <w:rFonts w:ascii="Segoe UI" w:eastAsia="Calibri" w:hAnsi="Segoe UI" w:cs="Segoe UI"/>
                <w:noProof/>
                <w:sz w:val="22"/>
                <w:szCs w:val="22"/>
              </w:rPr>
              <w:t>1.4.</w:t>
            </w:r>
            <w:r w:rsidR="00EA15CB" w:rsidRPr="0035099A">
              <w:rPr>
                <w:rFonts w:ascii="Segoe UI" w:eastAsiaTheme="minorEastAsia" w:hAnsi="Segoe UI" w:cs="Segoe UI"/>
                <w:b w:val="0"/>
                <w:bCs w:val="0"/>
                <w:noProof/>
                <w:sz w:val="22"/>
                <w:szCs w:val="22"/>
                <w:lang w:val="fr-CI" w:eastAsia="fr-CI" w:bidi="ar-SA"/>
              </w:rPr>
              <w:tab/>
            </w:r>
            <w:r w:rsidR="00EA15CB" w:rsidRPr="0035099A">
              <w:rPr>
                <w:rStyle w:val="Lienhypertexte"/>
                <w:rFonts w:ascii="Segoe UI" w:eastAsia="Calibri" w:hAnsi="Segoe UI" w:cs="Segoe UI"/>
                <w:noProof/>
                <w:sz w:val="22"/>
                <w:szCs w:val="22"/>
              </w:rPr>
              <w:t>Apprentissage et communication</w:t>
            </w:r>
            <w:r w:rsidR="00EA15CB" w:rsidRPr="0035099A">
              <w:rPr>
                <w:rFonts w:ascii="Segoe UI" w:hAnsi="Segoe UI" w:cs="Segoe UI"/>
                <w:noProof/>
                <w:webHidden/>
                <w:sz w:val="22"/>
                <w:szCs w:val="22"/>
              </w:rPr>
              <w:tab/>
            </w:r>
            <w:r w:rsidR="00EA15CB" w:rsidRPr="0035099A">
              <w:rPr>
                <w:rFonts w:ascii="Segoe UI" w:hAnsi="Segoe UI" w:cs="Segoe UI"/>
                <w:noProof/>
                <w:webHidden/>
                <w:sz w:val="22"/>
                <w:szCs w:val="22"/>
              </w:rPr>
              <w:fldChar w:fldCharType="begin"/>
            </w:r>
            <w:r w:rsidR="00EA15CB" w:rsidRPr="0035099A">
              <w:rPr>
                <w:rFonts w:ascii="Segoe UI" w:hAnsi="Segoe UI" w:cs="Segoe UI"/>
                <w:noProof/>
                <w:webHidden/>
                <w:sz w:val="22"/>
                <w:szCs w:val="22"/>
              </w:rPr>
              <w:instrText xml:space="preserve"> PAGEREF _Toc91773579 \h </w:instrText>
            </w:r>
            <w:r w:rsidR="00EA15CB" w:rsidRPr="0035099A">
              <w:rPr>
                <w:rFonts w:ascii="Segoe UI" w:hAnsi="Segoe UI" w:cs="Segoe UI"/>
                <w:noProof/>
                <w:webHidden/>
                <w:sz w:val="22"/>
                <w:szCs w:val="22"/>
              </w:rPr>
            </w:r>
            <w:r w:rsidR="00EA15CB" w:rsidRPr="0035099A">
              <w:rPr>
                <w:rFonts w:ascii="Segoe UI" w:hAnsi="Segoe UI" w:cs="Segoe UI"/>
                <w:noProof/>
                <w:webHidden/>
                <w:sz w:val="22"/>
                <w:szCs w:val="22"/>
              </w:rPr>
              <w:fldChar w:fldCharType="separate"/>
            </w:r>
            <w:r w:rsidR="00EA15CB" w:rsidRPr="0035099A">
              <w:rPr>
                <w:rFonts w:ascii="Segoe UI" w:hAnsi="Segoe UI" w:cs="Segoe UI"/>
                <w:noProof/>
                <w:webHidden/>
                <w:sz w:val="22"/>
                <w:szCs w:val="22"/>
              </w:rPr>
              <w:t>4</w:t>
            </w:r>
            <w:r w:rsidR="00EA15CB" w:rsidRPr="0035099A">
              <w:rPr>
                <w:rFonts w:ascii="Segoe UI" w:hAnsi="Segoe UI" w:cs="Segoe UI"/>
                <w:noProof/>
                <w:webHidden/>
                <w:sz w:val="22"/>
                <w:szCs w:val="22"/>
              </w:rPr>
              <w:fldChar w:fldCharType="end"/>
            </w:r>
          </w:hyperlink>
        </w:p>
        <w:p w14:paraId="2906A163" w14:textId="04DA1C33" w:rsidR="00EA15CB" w:rsidRPr="0035099A" w:rsidRDefault="00B31EE7" w:rsidP="00EA15CB">
          <w:pPr>
            <w:pStyle w:val="TM2"/>
            <w:tabs>
              <w:tab w:val="right" w:leader="dot" w:pos="9980"/>
            </w:tabs>
            <w:ind w:left="709" w:hanging="709"/>
            <w:rPr>
              <w:rFonts w:ascii="Segoe UI" w:eastAsiaTheme="minorEastAsia" w:hAnsi="Segoe UI" w:cs="Segoe UI"/>
              <w:b w:val="0"/>
              <w:bCs w:val="0"/>
              <w:noProof/>
              <w:sz w:val="22"/>
              <w:szCs w:val="22"/>
              <w:lang w:val="fr-CI" w:eastAsia="fr-CI" w:bidi="ar-SA"/>
            </w:rPr>
          </w:pPr>
          <w:hyperlink w:anchor="_Toc91773580" w:history="1">
            <w:r w:rsidR="00EA15CB" w:rsidRPr="0035099A">
              <w:rPr>
                <w:rStyle w:val="Lienhypertexte"/>
                <w:rFonts w:ascii="Segoe UI" w:eastAsia="Calibri" w:hAnsi="Segoe UI" w:cs="Segoe UI"/>
                <w:noProof/>
                <w:sz w:val="22"/>
                <w:szCs w:val="22"/>
              </w:rPr>
              <w:t>1.5.</w:t>
            </w:r>
            <w:r w:rsidR="00EA15CB" w:rsidRPr="0035099A">
              <w:rPr>
                <w:rFonts w:ascii="Segoe UI" w:eastAsiaTheme="minorEastAsia" w:hAnsi="Segoe UI" w:cs="Segoe UI"/>
                <w:b w:val="0"/>
                <w:bCs w:val="0"/>
                <w:noProof/>
                <w:sz w:val="22"/>
                <w:szCs w:val="22"/>
                <w:lang w:val="fr-CI" w:eastAsia="fr-CI" w:bidi="ar-SA"/>
              </w:rPr>
              <w:tab/>
            </w:r>
            <w:r w:rsidR="00EA15CB" w:rsidRPr="0035099A">
              <w:rPr>
                <w:rStyle w:val="Lienhypertexte"/>
                <w:rFonts w:ascii="Segoe UI" w:eastAsia="Calibri" w:hAnsi="Segoe UI" w:cs="Segoe UI"/>
                <w:noProof/>
                <w:sz w:val="22"/>
                <w:szCs w:val="22"/>
              </w:rPr>
              <w:t>Approche Méthodologique</w:t>
            </w:r>
            <w:r w:rsidR="00EA15CB" w:rsidRPr="0035099A">
              <w:rPr>
                <w:rFonts w:ascii="Segoe UI" w:hAnsi="Segoe UI" w:cs="Segoe UI"/>
                <w:noProof/>
                <w:webHidden/>
                <w:sz w:val="22"/>
                <w:szCs w:val="22"/>
              </w:rPr>
              <w:tab/>
            </w:r>
            <w:r w:rsidR="00EA15CB" w:rsidRPr="0035099A">
              <w:rPr>
                <w:rFonts w:ascii="Segoe UI" w:hAnsi="Segoe UI" w:cs="Segoe UI"/>
                <w:noProof/>
                <w:webHidden/>
                <w:sz w:val="22"/>
                <w:szCs w:val="22"/>
              </w:rPr>
              <w:fldChar w:fldCharType="begin"/>
            </w:r>
            <w:r w:rsidR="00EA15CB" w:rsidRPr="0035099A">
              <w:rPr>
                <w:rFonts w:ascii="Segoe UI" w:hAnsi="Segoe UI" w:cs="Segoe UI"/>
                <w:noProof/>
                <w:webHidden/>
                <w:sz w:val="22"/>
                <w:szCs w:val="22"/>
              </w:rPr>
              <w:instrText xml:space="preserve"> PAGEREF _Toc91773580 \h </w:instrText>
            </w:r>
            <w:r w:rsidR="00EA15CB" w:rsidRPr="0035099A">
              <w:rPr>
                <w:rFonts w:ascii="Segoe UI" w:hAnsi="Segoe UI" w:cs="Segoe UI"/>
                <w:noProof/>
                <w:webHidden/>
                <w:sz w:val="22"/>
                <w:szCs w:val="22"/>
              </w:rPr>
            </w:r>
            <w:r w:rsidR="00EA15CB" w:rsidRPr="0035099A">
              <w:rPr>
                <w:rFonts w:ascii="Segoe UI" w:hAnsi="Segoe UI" w:cs="Segoe UI"/>
                <w:noProof/>
                <w:webHidden/>
                <w:sz w:val="22"/>
                <w:szCs w:val="22"/>
              </w:rPr>
              <w:fldChar w:fldCharType="separate"/>
            </w:r>
            <w:r w:rsidR="00EA15CB" w:rsidRPr="0035099A">
              <w:rPr>
                <w:rFonts w:ascii="Segoe UI" w:hAnsi="Segoe UI" w:cs="Segoe UI"/>
                <w:noProof/>
                <w:webHidden/>
                <w:sz w:val="22"/>
                <w:szCs w:val="22"/>
              </w:rPr>
              <w:t>5</w:t>
            </w:r>
            <w:r w:rsidR="00EA15CB" w:rsidRPr="0035099A">
              <w:rPr>
                <w:rFonts w:ascii="Segoe UI" w:hAnsi="Segoe UI" w:cs="Segoe UI"/>
                <w:noProof/>
                <w:webHidden/>
                <w:sz w:val="22"/>
                <w:szCs w:val="22"/>
              </w:rPr>
              <w:fldChar w:fldCharType="end"/>
            </w:r>
          </w:hyperlink>
        </w:p>
        <w:p w14:paraId="7E6A19FE" w14:textId="0B4D081C" w:rsidR="00EA15CB" w:rsidRPr="0035099A" w:rsidRDefault="00B31EE7" w:rsidP="0035099A">
          <w:pPr>
            <w:pStyle w:val="TM2"/>
            <w:tabs>
              <w:tab w:val="right" w:leader="dot" w:pos="9980"/>
            </w:tabs>
            <w:ind w:left="709" w:hanging="709"/>
            <w:rPr>
              <w:rStyle w:val="Lienhypertexte"/>
              <w:rFonts w:eastAsia="Calibri"/>
              <w:b w:val="0"/>
              <w:bCs w:val="0"/>
            </w:rPr>
          </w:pPr>
          <w:hyperlink w:anchor="_Toc91773581" w:history="1">
            <w:r w:rsidR="00EA15CB" w:rsidRPr="0035099A">
              <w:rPr>
                <w:rStyle w:val="Lienhypertexte"/>
                <w:rFonts w:ascii="Segoe UI" w:eastAsia="Calibri" w:hAnsi="Segoe UI" w:cs="Segoe UI"/>
                <w:b w:val="0"/>
                <w:bCs w:val="0"/>
                <w:noProof/>
                <w:sz w:val="22"/>
                <w:szCs w:val="22"/>
              </w:rPr>
              <w:t>1.5.1.</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Méthode de collecte des données</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_Toc91773581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6</w:t>
            </w:r>
            <w:r w:rsidR="00EA15CB" w:rsidRPr="0035099A">
              <w:rPr>
                <w:rStyle w:val="Lienhypertexte"/>
                <w:rFonts w:eastAsia="Calibri"/>
                <w:b w:val="0"/>
                <w:bCs w:val="0"/>
                <w:webHidden/>
              </w:rPr>
              <w:fldChar w:fldCharType="end"/>
            </w:r>
          </w:hyperlink>
        </w:p>
        <w:p w14:paraId="47742CF8" w14:textId="2328775D" w:rsidR="00EA15CB" w:rsidRPr="0035099A" w:rsidRDefault="00B31EE7" w:rsidP="0035099A">
          <w:pPr>
            <w:pStyle w:val="TM2"/>
            <w:tabs>
              <w:tab w:val="right" w:leader="dot" w:pos="9980"/>
            </w:tabs>
            <w:ind w:left="709" w:hanging="709"/>
            <w:rPr>
              <w:rStyle w:val="Lienhypertexte"/>
              <w:rFonts w:eastAsia="Calibri"/>
              <w:b w:val="0"/>
              <w:bCs w:val="0"/>
            </w:rPr>
          </w:pPr>
          <w:hyperlink w:anchor="_Toc91773582" w:history="1">
            <w:r w:rsidR="00EA15CB" w:rsidRPr="0035099A">
              <w:rPr>
                <w:rStyle w:val="Lienhypertexte"/>
                <w:rFonts w:ascii="Segoe UI" w:eastAsia="Calibri" w:hAnsi="Segoe UI" w:cs="Segoe UI"/>
                <w:b w:val="0"/>
                <w:bCs w:val="0"/>
                <w:noProof/>
                <w:sz w:val="22"/>
                <w:szCs w:val="22"/>
              </w:rPr>
              <w:t>1.5.2.</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Echantillonnage quantitatif</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_Toc91773582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8</w:t>
            </w:r>
            <w:r w:rsidR="00EA15CB" w:rsidRPr="0035099A">
              <w:rPr>
                <w:rStyle w:val="Lienhypertexte"/>
                <w:rFonts w:eastAsia="Calibri"/>
                <w:b w:val="0"/>
                <w:bCs w:val="0"/>
                <w:webHidden/>
              </w:rPr>
              <w:fldChar w:fldCharType="end"/>
            </w:r>
          </w:hyperlink>
        </w:p>
        <w:p w14:paraId="4EEDFE22" w14:textId="670F3B41" w:rsidR="00EA15CB" w:rsidRPr="0035099A" w:rsidRDefault="00B31EE7" w:rsidP="0035099A">
          <w:pPr>
            <w:pStyle w:val="TM2"/>
            <w:tabs>
              <w:tab w:val="right" w:leader="dot" w:pos="9980"/>
            </w:tabs>
            <w:ind w:left="709" w:hanging="709"/>
            <w:rPr>
              <w:rStyle w:val="Lienhypertexte"/>
              <w:rFonts w:eastAsia="Calibri"/>
              <w:b w:val="0"/>
              <w:bCs w:val="0"/>
            </w:rPr>
          </w:pPr>
          <w:hyperlink w:anchor="_Toc91773583" w:history="1">
            <w:r w:rsidR="00EA15CB" w:rsidRPr="0035099A">
              <w:rPr>
                <w:rStyle w:val="Lienhypertexte"/>
                <w:rFonts w:ascii="Segoe UI" w:eastAsia="Calibri" w:hAnsi="Segoe UI" w:cs="Segoe UI"/>
                <w:b w:val="0"/>
                <w:bCs w:val="0"/>
                <w:noProof/>
                <w:sz w:val="22"/>
                <w:szCs w:val="22"/>
              </w:rPr>
              <w:t>1.5.3.</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Outils de collecte des données</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_Toc91773583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10</w:t>
            </w:r>
            <w:r w:rsidR="00EA15CB" w:rsidRPr="0035099A">
              <w:rPr>
                <w:rStyle w:val="Lienhypertexte"/>
                <w:rFonts w:eastAsia="Calibri"/>
                <w:b w:val="0"/>
                <w:bCs w:val="0"/>
                <w:webHidden/>
              </w:rPr>
              <w:fldChar w:fldCharType="end"/>
            </w:r>
          </w:hyperlink>
        </w:p>
        <w:p w14:paraId="1B3B489A" w14:textId="342CBA50" w:rsidR="00EA15CB" w:rsidRPr="0035099A" w:rsidRDefault="00B31EE7" w:rsidP="0035099A">
          <w:pPr>
            <w:pStyle w:val="TM2"/>
            <w:tabs>
              <w:tab w:val="right" w:leader="dot" w:pos="9980"/>
            </w:tabs>
            <w:ind w:left="709" w:hanging="709"/>
            <w:rPr>
              <w:rStyle w:val="Lienhypertexte"/>
              <w:rFonts w:eastAsia="Calibri"/>
              <w:b w:val="0"/>
              <w:bCs w:val="0"/>
            </w:rPr>
          </w:pPr>
          <w:hyperlink w:anchor="_Toc91773584" w:history="1">
            <w:r w:rsidR="00EA15CB" w:rsidRPr="0035099A">
              <w:rPr>
                <w:rStyle w:val="Lienhypertexte"/>
                <w:rFonts w:ascii="Segoe UI" w:eastAsia="Calibri" w:hAnsi="Segoe UI" w:cs="Segoe UI"/>
                <w:b w:val="0"/>
                <w:bCs w:val="0"/>
                <w:noProof/>
                <w:sz w:val="22"/>
                <w:szCs w:val="22"/>
              </w:rPr>
              <w:t>1.5.4.</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Procédure de collecte des données quantitatives</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_Toc91773584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10</w:t>
            </w:r>
            <w:r w:rsidR="00EA15CB" w:rsidRPr="0035099A">
              <w:rPr>
                <w:rStyle w:val="Lienhypertexte"/>
                <w:rFonts w:eastAsia="Calibri"/>
                <w:b w:val="0"/>
                <w:bCs w:val="0"/>
                <w:webHidden/>
              </w:rPr>
              <w:fldChar w:fldCharType="end"/>
            </w:r>
          </w:hyperlink>
        </w:p>
        <w:p w14:paraId="4C5D0526" w14:textId="5F470530" w:rsidR="00EA15CB" w:rsidRPr="0035099A" w:rsidRDefault="00B31EE7" w:rsidP="0035099A">
          <w:pPr>
            <w:pStyle w:val="TM2"/>
            <w:tabs>
              <w:tab w:val="right" w:leader="dot" w:pos="9980"/>
            </w:tabs>
            <w:ind w:left="709" w:hanging="709"/>
            <w:rPr>
              <w:rStyle w:val="Lienhypertexte"/>
              <w:rFonts w:eastAsia="Calibri"/>
              <w:b w:val="0"/>
              <w:bCs w:val="0"/>
            </w:rPr>
          </w:pPr>
          <w:hyperlink w:anchor="_Toc91773585" w:history="1">
            <w:r w:rsidR="00EA15CB" w:rsidRPr="0035099A">
              <w:rPr>
                <w:rStyle w:val="Lienhypertexte"/>
                <w:rFonts w:ascii="Segoe UI" w:eastAsia="Calibri" w:hAnsi="Segoe UI" w:cs="Segoe UI"/>
                <w:b w:val="0"/>
                <w:bCs w:val="0"/>
                <w:noProof/>
                <w:sz w:val="22"/>
                <w:szCs w:val="22"/>
              </w:rPr>
              <w:t>1.5.5.</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des données et rédaction de rapport</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_Toc91773585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11</w:t>
            </w:r>
            <w:r w:rsidR="00EA15CB" w:rsidRPr="0035099A">
              <w:rPr>
                <w:rStyle w:val="Lienhypertexte"/>
                <w:rFonts w:eastAsia="Calibri"/>
                <w:b w:val="0"/>
                <w:bCs w:val="0"/>
                <w:webHidden/>
              </w:rPr>
              <w:fldChar w:fldCharType="end"/>
            </w:r>
          </w:hyperlink>
        </w:p>
        <w:p w14:paraId="279B6E67" w14:textId="4DC79502" w:rsidR="00EA15CB" w:rsidRPr="0035099A" w:rsidRDefault="00B31EE7" w:rsidP="0035099A">
          <w:pPr>
            <w:pStyle w:val="TM2"/>
            <w:tabs>
              <w:tab w:val="right" w:leader="dot" w:pos="9980"/>
            </w:tabs>
            <w:ind w:left="709" w:hanging="709"/>
            <w:rPr>
              <w:rStyle w:val="Lienhypertexte"/>
              <w:rFonts w:eastAsia="Calibri"/>
              <w:b w:val="0"/>
              <w:bCs w:val="0"/>
            </w:rPr>
          </w:pPr>
          <w:hyperlink w:anchor="_Toc91773586" w:history="1">
            <w:r w:rsidR="00EA15CB" w:rsidRPr="0035099A">
              <w:rPr>
                <w:rStyle w:val="Lienhypertexte"/>
                <w:rFonts w:ascii="Segoe UI" w:eastAsia="Calibri" w:hAnsi="Segoe UI" w:cs="Segoe UI"/>
                <w:b w:val="0"/>
                <w:bCs w:val="0"/>
                <w:noProof/>
                <w:sz w:val="22"/>
                <w:szCs w:val="22"/>
              </w:rPr>
              <w:t>1.5.6.</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Mécanismes d’assurance qualité</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_Toc91773586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11</w:t>
            </w:r>
            <w:r w:rsidR="00EA15CB" w:rsidRPr="0035099A">
              <w:rPr>
                <w:rStyle w:val="Lienhypertexte"/>
                <w:rFonts w:eastAsia="Calibri"/>
                <w:b w:val="0"/>
                <w:bCs w:val="0"/>
                <w:webHidden/>
              </w:rPr>
              <w:fldChar w:fldCharType="end"/>
            </w:r>
          </w:hyperlink>
        </w:p>
        <w:p w14:paraId="10E738F7" w14:textId="55055DA0" w:rsidR="00EA15CB" w:rsidRPr="0035099A" w:rsidRDefault="00B31EE7" w:rsidP="00EA15CB">
          <w:pPr>
            <w:pStyle w:val="TM2"/>
            <w:tabs>
              <w:tab w:val="right" w:leader="dot" w:pos="9980"/>
            </w:tabs>
            <w:ind w:left="709" w:hanging="709"/>
            <w:rPr>
              <w:rStyle w:val="Lienhypertexte"/>
              <w:rFonts w:eastAsia="Calibri"/>
            </w:rPr>
          </w:pPr>
          <w:hyperlink w:anchor="_Toc91773587" w:history="1">
            <w:r w:rsidR="00EA15CB" w:rsidRPr="0035099A">
              <w:rPr>
                <w:rStyle w:val="Lienhypertexte"/>
                <w:rFonts w:ascii="Segoe UI" w:eastAsia="Calibri" w:hAnsi="Segoe UI" w:cs="Segoe UI"/>
                <w:noProof/>
                <w:sz w:val="22"/>
                <w:szCs w:val="22"/>
              </w:rPr>
              <w:t>1.6.</w:t>
            </w:r>
            <w:r w:rsidR="00EA15CB" w:rsidRPr="0035099A">
              <w:rPr>
                <w:rStyle w:val="Lienhypertexte"/>
                <w:rFonts w:eastAsia="Calibri"/>
              </w:rPr>
              <w:tab/>
            </w:r>
            <w:r w:rsidR="00EA15CB" w:rsidRPr="0035099A">
              <w:rPr>
                <w:rStyle w:val="Lienhypertexte"/>
                <w:rFonts w:ascii="Segoe UI" w:eastAsia="Calibri" w:hAnsi="Segoe UI" w:cs="Segoe UI"/>
                <w:noProof/>
                <w:sz w:val="22"/>
                <w:szCs w:val="22"/>
              </w:rPr>
              <w:t>Éthique</w:t>
            </w:r>
            <w:r w:rsidR="00EA15CB" w:rsidRPr="0035099A">
              <w:rPr>
                <w:rStyle w:val="Lienhypertexte"/>
                <w:rFonts w:eastAsia="Calibri"/>
                <w:webHidden/>
              </w:rPr>
              <w:tab/>
            </w:r>
            <w:r w:rsidR="00EA15CB" w:rsidRPr="0035099A">
              <w:rPr>
                <w:rStyle w:val="Lienhypertexte"/>
                <w:rFonts w:eastAsia="Calibri"/>
                <w:webHidden/>
              </w:rPr>
              <w:fldChar w:fldCharType="begin"/>
            </w:r>
            <w:r w:rsidR="00EA15CB" w:rsidRPr="0035099A">
              <w:rPr>
                <w:rStyle w:val="Lienhypertexte"/>
                <w:rFonts w:eastAsia="Calibri"/>
                <w:webHidden/>
              </w:rPr>
              <w:instrText xml:space="preserve"> PAGEREF _Toc91773587 \h </w:instrText>
            </w:r>
            <w:r w:rsidR="00EA15CB" w:rsidRPr="0035099A">
              <w:rPr>
                <w:rStyle w:val="Lienhypertexte"/>
                <w:rFonts w:eastAsia="Calibri"/>
                <w:webHidden/>
              </w:rPr>
            </w:r>
            <w:r w:rsidR="00EA15CB" w:rsidRPr="0035099A">
              <w:rPr>
                <w:rStyle w:val="Lienhypertexte"/>
                <w:rFonts w:eastAsia="Calibri"/>
                <w:webHidden/>
              </w:rPr>
              <w:fldChar w:fldCharType="separate"/>
            </w:r>
            <w:r w:rsidR="00EA15CB" w:rsidRPr="0035099A">
              <w:rPr>
                <w:rStyle w:val="Lienhypertexte"/>
                <w:rFonts w:eastAsia="Calibri"/>
                <w:webHidden/>
              </w:rPr>
              <w:t>11</w:t>
            </w:r>
            <w:r w:rsidR="00EA15CB" w:rsidRPr="0035099A">
              <w:rPr>
                <w:rStyle w:val="Lienhypertexte"/>
                <w:rFonts w:eastAsia="Calibri"/>
                <w:webHidden/>
              </w:rPr>
              <w:fldChar w:fldCharType="end"/>
            </w:r>
          </w:hyperlink>
        </w:p>
        <w:p w14:paraId="11812384" w14:textId="509324BE" w:rsidR="00EA15CB" w:rsidRPr="0035099A" w:rsidRDefault="00B31EE7" w:rsidP="00EA15CB">
          <w:pPr>
            <w:pStyle w:val="TM2"/>
            <w:tabs>
              <w:tab w:val="right" w:leader="dot" w:pos="9980"/>
            </w:tabs>
            <w:ind w:left="709" w:hanging="709"/>
            <w:rPr>
              <w:rStyle w:val="Lienhypertexte"/>
              <w:rFonts w:eastAsia="Calibri"/>
            </w:rPr>
          </w:pPr>
          <w:hyperlink w:anchor="_Toc91773588" w:history="1">
            <w:r w:rsidR="00EA15CB" w:rsidRPr="0035099A">
              <w:rPr>
                <w:rStyle w:val="Lienhypertexte"/>
                <w:rFonts w:ascii="Segoe UI" w:eastAsia="Calibri" w:hAnsi="Segoe UI" w:cs="Segoe UI"/>
                <w:noProof/>
                <w:sz w:val="22"/>
                <w:szCs w:val="22"/>
              </w:rPr>
              <w:t>1.7.</w:t>
            </w:r>
            <w:r w:rsidR="00EA15CB" w:rsidRPr="0035099A">
              <w:rPr>
                <w:rStyle w:val="Lienhypertexte"/>
                <w:rFonts w:eastAsia="Calibri"/>
              </w:rPr>
              <w:tab/>
            </w:r>
            <w:r w:rsidR="00EA15CB" w:rsidRPr="0035099A">
              <w:rPr>
                <w:rStyle w:val="Lienhypertexte"/>
                <w:rFonts w:ascii="Segoe UI" w:eastAsia="Calibri" w:hAnsi="Segoe UI" w:cs="Segoe UI"/>
                <w:noProof/>
                <w:sz w:val="22"/>
                <w:szCs w:val="22"/>
              </w:rPr>
              <w:t>Limites</w:t>
            </w:r>
            <w:r w:rsidR="00EA15CB" w:rsidRPr="0035099A">
              <w:rPr>
                <w:rStyle w:val="Lienhypertexte"/>
                <w:rFonts w:eastAsia="Calibri"/>
                <w:webHidden/>
              </w:rPr>
              <w:tab/>
            </w:r>
            <w:r w:rsidR="00EA15CB" w:rsidRPr="0035099A">
              <w:rPr>
                <w:rStyle w:val="Lienhypertexte"/>
                <w:rFonts w:eastAsia="Calibri"/>
                <w:webHidden/>
              </w:rPr>
              <w:fldChar w:fldCharType="begin"/>
            </w:r>
            <w:r w:rsidR="00EA15CB" w:rsidRPr="0035099A">
              <w:rPr>
                <w:rStyle w:val="Lienhypertexte"/>
                <w:rFonts w:eastAsia="Calibri"/>
                <w:webHidden/>
              </w:rPr>
              <w:instrText xml:space="preserve"> PAGEREF _Toc91773588 \h </w:instrText>
            </w:r>
            <w:r w:rsidR="00EA15CB" w:rsidRPr="0035099A">
              <w:rPr>
                <w:rStyle w:val="Lienhypertexte"/>
                <w:rFonts w:eastAsia="Calibri"/>
                <w:webHidden/>
              </w:rPr>
            </w:r>
            <w:r w:rsidR="00EA15CB" w:rsidRPr="0035099A">
              <w:rPr>
                <w:rStyle w:val="Lienhypertexte"/>
                <w:rFonts w:eastAsia="Calibri"/>
                <w:webHidden/>
              </w:rPr>
              <w:fldChar w:fldCharType="separate"/>
            </w:r>
            <w:r w:rsidR="00EA15CB" w:rsidRPr="0035099A">
              <w:rPr>
                <w:rStyle w:val="Lienhypertexte"/>
                <w:rFonts w:eastAsia="Calibri"/>
                <w:webHidden/>
              </w:rPr>
              <w:t>12</w:t>
            </w:r>
            <w:r w:rsidR="00EA15CB" w:rsidRPr="0035099A">
              <w:rPr>
                <w:rStyle w:val="Lienhypertexte"/>
                <w:rFonts w:eastAsia="Calibri"/>
                <w:webHidden/>
              </w:rPr>
              <w:fldChar w:fldCharType="end"/>
            </w:r>
          </w:hyperlink>
        </w:p>
        <w:p w14:paraId="223C32E1" w14:textId="05F0242C" w:rsidR="00EA15CB" w:rsidRPr="0035099A" w:rsidRDefault="00B31EE7" w:rsidP="0035099A">
          <w:pPr>
            <w:pStyle w:val="TM2"/>
            <w:tabs>
              <w:tab w:val="right" w:leader="dot" w:pos="9980"/>
            </w:tabs>
            <w:ind w:left="709" w:hanging="709"/>
            <w:rPr>
              <w:rStyle w:val="Lienhypertexte"/>
              <w:rFonts w:eastAsia="Calibri"/>
            </w:rPr>
          </w:pPr>
          <w:hyperlink w:anchor="_Toc91773589" w:history="1">
            <w:r w:rsidR="00EA15CB" w:rsidRPr="0035099A">
              <w:rPr>
                <w:rStyle w:val="Lienhypertexte"/>
                <w:rFonts w:ascii="Segoe UI" w:eastAsia="Calibri" w:hAnsi="Segoe UI" w:cs="Segoe UI"/>
                <w:noProof/>
                <w:sz w:val="22"/>
                <w:szCs w:val="22"/>
              </w:rPr>
              <w:t>2.</w:t>
            </w:r>
            <w:r w:rsidR="00EA15CB" w:rsidRPr="0035099A">
              <w:rPr>
                <w:rStyle w:val="Lienhypertexte"/>
                <w:rFonts w:eastAsia="Calibri"/>
              </w:rPr>
              <w:tab/>
            </w:r>
            <w:r w:rsidR="00EA15CB" w:rsidRPr="0035099A">
              <w:rPr>
                <w:rStyle w:val="Lienhypertexte"/>
                <w:rFonts w:ascii="Segoe UI" w:eastAsia="Calibri" w:hAnsi="Segoe UI" w:cs="Segoe UI"/>
                <w:noProof/>
                <w:sz w:val="22"/>
                <w:szCs w:val="22"/>
              </w:rPr>
              <w:t>Résultats de l’évaluation</w:t>
            </w:r>
            <w:r w:rsidR="00EA15CB" w:rsidRPr="0035099A">
              <w:rPr>
                <w:rStyle w:val="Lienhypertexte"/>
                <w:rFonts w:eastAsia="Calibri"/>
                <w:webHidden/>
              </w:rPr>
              <w:tab/>
            </w:r>
            <w:r w:rsidR="00EA15CB" w:rsidRPr="0035099A">
              <w:rPr>
                <w:rStyle w:val="Lienhypertexte"/>
                <w:rFonts w:eastAsia="Calibri"/>
                <w:webHidden/>
              </w:rPr>
              <w:fldChar w:fldCharType="begin"/>
            </w:r>
            <w:r w:rsidR="00EA15CB" w:rsidRPr="0035099A">
              <w:rPr>
                <w:rStyle w:val="Lienhypertexte"/>
                <w:rFonts w:eastAsia="Calibri"/>
                <w:webHidden/>
              </w:rPr>
              <w:instrText xml:space="preserve"> PAGEREF _Toc91773589 \h </w:instrText>
            </w:r>
            <w:r w:rsidR="00EA15CB" w:rsidRPr="0035099A">
              <w:rPr>
                <w:rStyle w:val="Lienhypertexte"/>
                <w:rFonts w:eastAsia="Calibri"/>
                <w:webHidden/>
              </w:rPr>
            </w:r>
            <w:r w:rsidR="00EA15CB" w:rsidRPr="0035099A">
              <w:rPr>
                <w:rStyle w:val="Lienhypertexte"/>
                <w:rFonts w:eastAsia="Calibri"/>
                <w:webHidden/>
              </w:rPr>
              <w:fldChar w:fldCharType="separate"/>
            </w:r>
            <w:r w:rsidR="00EA15CB" w:rsidRPr="0035099A">
              <w:rPr>
                <w:rStyle w:val="Lienhypertexte"/>
                <w:rFonts w:eastAsia="Calibri"/>
                <w:webHidden/>
              </w:rPr>
              <w:t>12</w:t>
            </w:r>
            <w:r w:rsidR="00EA15CB" w:rsidRPr="0035099A">
              <w:rPr>
                <w:rStyle w:val="Lienhypertexte"/>
                <w:rFonts w:eastAsia="Calibri"/>
                <w:webHidden/>
              </w:rPr>
              <w:fldChar w:fldCharType="end"/>
            </w:r>
          </w:hyperlink>
        </w:p>
        <w:p w14:paraId="7A78B6DB" w14:textId="21847AB8" w:rsidR="00EA15CB" w:rsidRPr="0035099A" w:rsidRDefault="00B31EE7" w:rsidP="00EA15CB">
          <w:pPr>
            <w:pStyle w:val="TM2"/>
            <w:tabs>
              <w:tab w:val="right" w:leader="dot" w:pos="9980"/>
            </w:tabs>
            <w:ind w:left="709" w:hanging="709"/>
            <w:rPr>
              <w:rStyle w:val="Lienhypertexte"/>
              <w:rFonts w:eastAsia="Calibri"/>
            </w:rPr>
          </w:pPr>
          <w:hyperlink w:anchor="_Toc91773590" w:history="1">
            <w:r w:rsidR="00EA15CB" w:rsidRPr="0035099A">
              <w:rPr>
                <w:rStyle w:val="Lienhypertexte"/>
                <w:rFonts w:ascii="Segoe UI" w:eastAsia="Calibri" w:hAnsi="Segoe UI" w:cs="Segoe UI"/>
                <w:noProof/>
                <w:sz w:val="22"/>
                <w:szCs w:val="22"/>
              </w:rPr>
              <w:t>2.1.</w:t>
            </w:r>
            <w:r w:rsidR="00EA15CB" w:rsidRPr="0035099A">
              <w:rPr>
                <w:rStyle w:val="Lienhypertexte"/>
                <w:rFonts w:eastAsia="Calibri"/>
              </w:rPr>
              <w:tab/>
            </w:r>
            <w:r w:rsidR="00EA15CB" w:rsidRPr="0035099A">
              <w:rPr>
                <w:rStyle w:val="Lienhypertexte"/>
                <w:rFonts w:ascii="Segoe UI" w:eastAsia="Calibri" w:hAnsi="Segoe UI" w:cs="Segoe UI"/>
                <w:noProof/>
                <w:sz w:val="22"/>
                <w:szCs w:val="22"/>
              </w:rPr>
              <w:t>Critère d'évaluation 1 – Pertinence du programme et des résultats</w:t>
            </w:r>
            <w:r w:rsidR="00EA15CB" w:rsidRPr="0035099A">
              <w:rPr>
                <w:rStyle w:val="Lienhypertexte"/>
                <w:rFonts w:eastAsia="Calibri"/>
                <w:webHidden/>
              </w:rPr>
              <w:tab/>
            </w:r>
            <w:r w:rsidR="00EA15CB" w:rsidRPr="0035099A">
              <w:rPr>
                <w:rStyle w:val="Lienhypertexte"/>
                <w:rFonts w:eastAsia="Calibri"/>
                <w:webHidden/>
              </w:rPr>
              <w:fldChar w:fldCharType="begin"/>
            </w:r>
            <w:r w:rsidR="00EA15CB" w:rsidRPr="0035099A">
              <w:rPr>
                <w:rStyle w:val="Lienhypertexte"/>
                <w:rFonts w:eastAsia="Calibri"/>
                <w:webHidden/>
              </w:rPr>
              <w:instrText xml:space="preserve"> PAGEREF _Toc91773590 \h </w:instrText>
            </w:r>
            <w:r w:rsidR="00EA15CB" w:rsidRPr="0035099A">
              <w:rPr>
                <w:rStyle w:val="Lienhypertexte"/>
                <w:rFonts w:eastAsia="Calibri"/>
                <w:webHidden/>
              </w:rPr>
            </w:r>
            <w:r w:rsidR="00EA15CB" w:rsidRPr="0035099A">
              <w:rPr>
                <w:rStyle w:val="Lienhypertexte"/>
                <w:rFonts w:eastAsia="Calibri"/>
                <w:webHidden/>
              </w:rPr>
              <w:fldChar w:fldCharType="separate"/>
            </w:r>
            <w:r w:rsidR="00EA15CB" w:rsidRPr="0035099A">
              <w:rPr>
                <w:rStyle w:val="Lienhypertexte"/>
                <w:rFonts w:eastAsia="Calibri"/>
                <w:webHidden/>
              </w:rPr>
              <w:t>12</w:t>
            </w:r>
            <w:r w:rsidR="00EA15CB" w:rsidRPr="0035099A">
              <w:rPr>
                <w:rStyle w:val="Lienhypertexte"/>
                <w:rFonts w:eastAsia="Calibri"/>
                <w:webHidden/>
              </w:rPr>
              <w:fldChar w:fldCharType="end"/>
            </w:r>
          </w:hyperlink>
        </w:p>
        <w:p w14:paraId="040BD697" w14:textId="1C8A3B9A" w:rsidR="00EA15CB" w:rsidRPr="0035099A" w:rsidRDefault="00B31EE7" w:rsidP="0035099A">
          <w:pPr>
            <w:pStyle w:val="TM2"/>
            <w:tabs>
              <w:tab w:val="right" w:leader="dot" w:pos="9980"/>
            </w:tabs>
            <w:ind w:left="709" w:hanging="709"/>
            <w:rPr>
              <w:rStyle w:val="Lienhypertexte"/>
              <w:rFonts w:eastAsia="Calibri"/>
              <w:b w:val="0"/>
              <w:bCs w:val="0"/>
            </w:rPr>
          </w:pPr>
          <w:hyperlink w:anchor="_Toc91773591" w:history="1">
            <w:r w:rsidR="00EA15CB" w:rsidRPr="0035099A">
              <w:rPr>
                <w:rStyle w:val="Lienhypertexte"/>
                <w:rFonts w:ascii="Segoe UI" w:eastAsia="Calibri" w:hAnsi="Segoe UI" w:cs="Segoe UI"/>
                <w:b w:val="0"/>
                <w:bCs w:val="0"/>
                <w:noProof/>
                <w:sz w:val="22"/>
                <w:szCs w:val="22"/>
              </w:rPr>
              <w:t>2.1.1.</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 la corrélation du programme, au contexte du pays, avec les priorités nationales en matière de développement, avec le Plan stratégique du PNUD et les ODD</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_Toc91773591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12</w:t>
            </w:r>
            <w:r w:rsidR="00EA15CB" w:rsidRPr="0035099A">
              <w:rPr>
                <w:rStyle w:val="Lienhypertexte"/>
                <w:rFonts w:eastAsia="Calibri"/>
                <w:b w:val="0"/>
                <w:bCs w:val="0"/>
                <w:webHidden/>
              </w:rPr>
              <w:fldChar w:fldCharType="end"/>
            </w:r>
          </w:hyperlink>
        </w:p>
        <w:p w14:paraId="5534090A" w14:textId="00766676" w:rsidR="00EA15CB" w:rsidRPr="0035099A" w:rsidRDefault="00B31EE7" w:rsidP="0035099A">
          <w:pPr>
            <w:pStyle w:val="TM2"/>
            <w:tabs>
              <w:tab w:val="right" w:leader="dot" w:pos="9980"/>
            </w:tabs>
            <w:ind w:left="709" w:hanging="709"/>
            <w:rPr>
              <w:rStyle w:val="Lienhypertexte"/>
              <w:rFonts w:eastAsia="Calibri"/>
              <w:b w:val="0"/>
              <w:bCs w:val="0"/>
            </w:rPr>
          </w:pPr>
          <w:hyperlink w:anchor="_Toc91773592" w:history="1">
            <w:r w:rsidR="00EA15CB" w:rsidRPr="0035099A">
              <w:rPr>
                <w:rStyle w:val="Lienhypertexte"/>
                <w:rFonts w:ascii="Segoe UI" w:eastAsia="Calibri" w:hAnsi="Segoe UI" w:cs="Segoe UI"/>
                <w:b w:val="0"/>
                <w:bCs w:val="0"/>
                <w:noProof/>
                <w:sz w:val="22"/>
                <w:szCs w:val="22"/>
              </w:rPr>
              <w:t>2.1.2.</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 la contribution du programme à la théorie du changement relative à l’effet correspondant du programme du pays 2019-2023</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_Toc91773592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13</w:t>
            </w:r>
            <w:r w:rsidR="00EA15CB" w:rsidRPr="0035099A">
              <w:rPr>
                <w:rStyle w:val="Lienhypertexte"/>
                <w:rFonts w:eastAsia="Calibri"/>
                <w:b w:val="0"/>
                <w:bCs w:val="0"/>
                <w:webHidden/>
              </w:rPr>
              <w:fldChar w:fldCharType="end"/>
            </w:r>
          </w:hyperlink>
        </w:p>
        <w:p w14:paraId="484BA896" w14:textId="62FC44E9" w:rsidR="00EA15CB" w:rsidRPr="0035099A" w:rsidRDefault="00B31EE7" w:rsidP="0035099A">
          <w:pPr>
            <w:pStyle w:val="TM2"/>
            <w:tabs>
              <w:tab w:val="right" w:leader="dot" w:pos="9980"/>
            </w:tabs>
            <w:ind w:left="709" w:hanging="709"/>
            <w:rPr>
              <w:rStyle w:val="Lienhypertexte"/>
              <w:rFonts w:eastAsia="Calibri"/>
              <w:b w:val="0"/>
              <w:bCs w:val="0"/>
            </w:rPr>
          </w:pPr>
          <w:hyperlink w:anchor="_Toc91773593" w:history="1">
            <w:r w:rsidR="00EA15CB" w:rsidRPr="0035099A">
              <w:rPr>
                <w:rStyle w:val="Lienhypertexte"/>
                <w:rFonts w:ascii="Segoe UI" w:eastAsia="Calibri" w:hAnsi="Segoe UI" w:cs="Segoe UI"/>
                <w:b w:val="0"/>
                <w:bCs w:val="0"/>
                <w:noProof/>
                <w:sz w:val="22"/>
                <w:szCs w:val="22"/>
              </w:rPr>
              <w:t>2.1.3.</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 la prise en compte des enseignements tirés d’autres programmes pertinents dans la conception du programme </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_Toc91773593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13</w:t>
            </w:r>
            <w:r w:rsidR="00EA15CB" w:rsidRPr="0035099A">
              <w:rPr>
                <w:rStyle w:val="Lienhypertexte"/>
                <w:rFonts w:eastAsia="Calibri"/>
                <w:b w:val="0"/>
                <w:bCs w:val="0"/>
                <w:webHidden/>
              </w:rPr>
              <w:fldChar w:fldCharType="end"/>
            </w:r>
          </w:hyperlink>
        </w:p>
        <w:p w14:paraId="198F682C" w14:textId="59E904BB" w:rsidR="00EA15CB" w:rsidRPr="0035099A" w:rsidRDefault="00B31EE7" w:rsidP="0035099A">
          <w:pPr>
            <w:pStyle w:val="TM2"/>
            <w:tabs>
              <w:tab w:val="right" w:leader="dot" w:pos="9980"/>
            </w:tabs>
            <w:ind w:left="709" w:hanging="709"/>
            <w:rPr>
              <w:rStyle w:val="Lienhypertexte"/>
              <w:rFonts w:eastAsia="Calibri"/>
              <w:b w:val="0"/>
              <w:bCs w:val="0"/>
            </w:rPr>
          </w:pPr>
          <w:hyperlink w:anchor="_Toc91773594" w:history="1">
            <w:r w:rsidR="00EA15CB" w:rsidRPr="0035099A">
              <w:rPr>
                <w:rStyle w:val="Lienhypertexte"/>
                <w:rFonts w:ascii="Segoe UI" w:eastAsia="Calibri" w:hAnsi="Segoe UI" w:cs="Segoe UI"/>
                <w:b w:val="0"/>
                <w:bCs w:val="0"/>
                <w:noProof/>
                <w:sz w:val="22"/>
                <w:szCs w:val="22"/>
              </w:rPr>
              <w:t>2.1.4.</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 la prise en compte des perspectives des personnes clés dans le processus de conception et de la mise en œuvre du programme</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_Toc91773594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14</w:t>
            </w:r>
            <w:r w:rsidR="00EA15CB" w:rsidRPr="0035099A">
              <w:rPr>
                <w:rStyle w:val="Lienhypertexte"/>
                <w:rFonts w:eastAsia="Calibri"/>
                <w:b w:val="0"/>
                <w:bCs w:val="0"/>
                <w:webHidden/>
              </w:rPr>
              <w:fldChar w:fldCharType="end"/>
            </w:r>
          </w:hyperlink>
        </w:p>
        <w:p w14:paraId="2D9C261E" w14:textId="12D40994" w:rsidR="00EA15CB" w:rsidRPr="0035099A" w:rsidRDefault="00B31EE7" w:rsidP="0035099A">
          <w:pPr>
            <w:pStyle w:val="TM2"/>
            <w:tabs>
              <w:tab w:val="right" w:leader="dot" w:pos="9980"/>
            </w:tabs>
            <w:ind w:left="709" w:hanging="709"/>
            <w:rPr>
              <w:rStyle w:val="Lienhypertexte"/>
              <w:rFonts w:eastAsia="Calibri"/>
              <w:b w:val="0"/>
              <w:bCs w:val="0"/>
            </w:rPr>
          </w:pPr>
          <w:hyperlink w:anchor="_Toc91773595" w:history="1">
            <w:r w:rsidR="00EA15CB" w:rsidRPr="0035099A">
              <w:rPr>
                <w:rStyle w:val="Lienhypertexte"/>
                <w:rFonts w:ascii="Segoe UI" w:eastAsia="Calibri" w:hAnsi="Segoe UI" w:cs="Segoe UI"/>
                <w:b w:val="0"/>
                <w:bCs w:val="0"/>
                <w:noProof/>
                <w:sz w:val="22"/>
                <w:szCs w:val="22"/>
              </w:rPr>
              <w:t>2.1.5.</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 la contribution du programme à l’égalité des sexes, l’autonomisation des femmes et aux approches fondées sur les droits fondamentaux </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_Toc91773595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15</w:t>
            </w:r>
            <w:r w:rsidR="00EA15CB" w:rsidRPr="0035099A">
              <w:rPr>
                <w:rStyle w:val="Lienhypertexte"/>
                <w:rFonts w:eastAsia="Calibri"/>
                <w:b w:val="0"/>
                <w:bCs w:val="0"/>
                <w:webHidden/>
              </w:rPr>
              <w:fldChar w:fldCharType="end"/>
            </w:r>
          </w:hyperlink>
        </w:p>
        <w:p w14:paraId="5A6F2756" w14:textId="10E57E0C" w:rsidR="00EA15CB" w:rsidRPr="0035099A" w:rsidRDefault="00B31EE7" w:rsidP="0035099A">
          <w:pPr>
            <w:pStyle w:val="TM2"/>
            <w:tabs>
              <w:tab w:val="right" w:leader="dot" w:pos="9980"/>
            </w:tabs>
            <w:ind w:left="709" w:hanging="709"/>
            <w:rPr>
              <w:rStyle w:val="Lienhypertexte"/>
              <w:rFonts w:eastAsia="Calibri"/>
              <w:b w:val="0"/>
              <w:bCs w:val="0"/>
            </w:rPr>
          </w:pPr>
          <w:hyperlink w:anchor="_Toc91773596" w:history="1">
            <w:r w:rsidR="00EA15CB" w:rsidRPr="0035099A">
              <w:rPr>
                <w:rStyle w:val="Lienhypertexte"/>
                <w:rFonts w:ascii="Segoe UI" w:eastAsia="Calibri" w:hAnsi="Segoe UI" w:cs="Segoe UI"/>
                <w:b w:val="0"/>
                <w:bCs w:val="0"/>
                <w:noProof/>
                <w:sz w:val="22"/>
                <w:szCs w:val="22"/>
              </w:rPr>
              <w:t>2.1.6.</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 l’adaptation du programme aux évolutions politiques, juridiques, économiques, institutionnelles, etc. dans le pays </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_Toc91773596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15</w:t>
            </w:r>
            <w:r w:rsidR="00EA15CB" w:rsidRPr="0035099A">
              <w:rPr>
                <w:rStyle w:val="Lienhypertexte"/>
                <w:rFonts w:eastAsia="Calibri"/>
                <w:b w:val="0"/>
                <w:bCs w:val="0"/>
                <w:webHidden/>
              </w:rPr>
              <w:fldChar w:fldCharType="end"/>
            </w:r>
          </w:hyperlink>
        </w:p>
        <w:p w14:paraId="7544F14B" w14:textId="338599C5" w:rsidR="00EA15CB" w:rsidRPr="0035099A" w:rsidRDefault="00B31EE7" w:rsidP="0035099A">
          <w:pPr>
            <w:pStyle w:val="TM2"/>
            <w:tabs>
              <w:tab w:val="right" w:leader="dot" w:pos="9980"/>
            </w:tabs>
            <w:ind w:left="709" w:hanging="709"/>
            <w:rPr>
              <w:rStyle w:val="Lienhypertexte"/>
              <w:rFonts w:eastAsia="Calibri"/>
              <w:b w:val="0"/>
              <w:bCs w:val="0"/>
            </w:rPr>
          </w:pPr>
          <w:hyperlink w:anchor="_Toc91773597" w:history="1">
            <w:r w:rsidR="00EA15CB" w:rsidRPr="0035099A">
              <w:rPr>
                <w:rStyle w:val="Lienhypertexte"/>
                <w:rFonts w:ascii="Segoe UI" w:eastAsia="Calibri" w:hAnsi="Segoe UI" w:cs="Segoe UI"/>
                <w:b w:val="0"/>
                <w:bCs w:val="0"/>
                <w:noProof/>
                <w:sz w:val="22"/>
                <w:szCs w:val="22"/>
              </w:rPr>
              <w:t>2.1.7.</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 la corrélation des interventions aux problèmes et besoins des populations ciblées</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_Toc91773597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15</w:t>
            </w:r>
            <w:r w:rsidR="00EA15CB" w:rsidRPr="0035099A">
              <w:rPr>
                <w:rStyle w:val="Lienhypertexte"/>
                <w:rFonts w:eastAsia="Calibri"/>
                <w:b w:val="0"/>
                <w:bCs w:val="0"/>
                <w:webHidden/>
              </w:rPr>
              <w:fldChar w:fldCharType="end"/>
            </w:r>
          </w:hyperlink>
        </w:p>
        <w:p w14:paraId="70E9CF64" w14:textId="45A35A62" w:rsidR="00EA15CB" w:rsidRPr="0035099A" w:rsidRDefault="00B31EE7" w:rsidP="0035099A">
          <w:pPr>
            <w:pStyle w:val="TM2"/>
            <w:tabs>
              <w:tab w:val="right" w:leader="dot" w:pos="9980"/>
            </w:tabs>
            <w:ind w:left="709" w:hanging="709"/>
            <w:rPr>
              <w:rStyle w:val="Lienhypertexte"/>
              <w:rFonts w:eastAsia="Calibri"/>
              <w:b w:val="0"/>
              <w:bCs w:val="0"/>
            </w:rPr>
          </w:pPr>
          <w:hyperlink w:anchor="_Toc91773598" w:history="1">
            <w:r w:rsidR="00EA15CB" w:rsidRPr="0035099A">
              <w:rPr>
                <w:rStyle w:val="Lienhypertexte"/>
                <w:rFonts w:ascii="Segoe UI" w:eastAsia="Calibri" w:hAnsi="Segoe UI" w:cs="Segoe UI"/>
                <w:b w:val="0"/>
                <w:bCs w:val="0"/>
                <w:noProof/>
                <w:sz w:val="22"/>
                <w:szCs w:val="22"/>
              </w:rPr>
              <w:t>2.1.8.</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 l’adéquation des arrangements institutionnels prévus par rapport aux enjeux</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_Toc91773598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19</w:t>
            </w:r>
            <w:r w:rsidR="00EA15CB" w:rsidRPr="0035099A">
              <w:rPr>
                <w:rStyle w:val="Lienhypertexte"/>
                <w:rFonts w:eastAsia="Calibri"/>
                <w:b w:val="0"/>
                <w:bCs w:val="0"/>
                <w:webHidden/>
              </w:rPr>
              <w:fldChar w:fldCharType="end"/>
            </w:r>
          </w:hyperlink>
        </w:p>
        <w:p w14:paraId="54C626FD" w14:textId="28A8BB3B" w:rsidR="00EA15CB" w:rsidRPr="0035099A" w:rsidRDefault="00B31EE7" w:rsidP="0035099A">
          <w:pPr>
            <w:pStyle w:val="TM2"/>
            <w:tabs>
              <w:tab w:val="right" w:leader="dot" w:pos="9980"/>
            </w:tabs>
            <w:ind w:left="709" w:hanging="709"/>
            <w:rPr>
              <w:rStyle w:val="Lienhypertexte"/>
              <w:rFonts w:eastAsia="Calibri"/>
              <w:b w:val="0"/>
              <w:bCs w:val="0"/>
            </w:rPr>
          </w:pPr>
          <w:hyperlink w:anchor="_Toc91773599" w:history="1">
            <w:r w:rsidR="00EA15CB" w:rsidRPr="0035099A">
              <w:rPr>
                <w:rStyle w:val="Lienhypertexte"/>
                <w:rFonts w:ascii="Segoe UI" w:eastAsia="Calibri" w:hAnsi="Segoe UI" w:cs="Segoe UI"/>
                <w:b w:val="0"/>
                <w:bCs w:val="0"/>
                <w:noProof/>
                <w:sz w:val="22"/>
                <w:szCs w:val="22"/>
              </w:rPr>
              <w:t>2.1.9.</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 la pertinence de l’équilibre entre les volets du programme, l’opérationnalité du cadre logique et adéquation du temps et des ressources disponibles</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_Toc91773599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20</w:t>
            </w:r>
            <w:r w:rsidR="00EA15CB" w:rsidRPr="0035099A">
              <w:rPr>
                <w:rStyle w:val="Lienhypertexte"/>
                <w:rFonts w:eastAsia="Calibri"/>
                <w:b w:val="0"/>
                <w:bCs w:val="0"/>
                <w:webHidden/>
              </w:rPr>
              <w:fldChar w:fldCharType="end"/>
            </w:r>
          </w:hyperlink>
        </w:p>
        <w:p w14:paraId="50D294E5" w14:textId="16003D1E" w:rsidR="00EA15CB" w:rsidRPr="0035099A" w:rsidRDefault="00B31EE7" w:rsidP="0035099A">
          <w:pPr>
            <w:pStyle w:val="TM2"/>
            <w:tabs>
              <w:tab w:val="right" w:leader="dot" w:pos="9980"/>
            </w:tabs>
            <w:ind w:left="709" w:hanging="709"/>
            <w:rPr>
              <w:rStyle w:val="Lienhypertexte"/>
              <w:rFonts w:eastAsia="Calibri"/>
              <w:b w:val="0"/>
              <w:bCs w:val="0"/>
            </w:rPr>
          </w:pPr>
          <w:hyperlink w:anchor="_Toc91773600" w:history="1">
            <w:r w:rsidR="00EA15CB" w:rsidRPr="0035099A">
              <w:rPr>
                <w:rStyle w:val="Lienhypertexte"/>
                <w:rFonts w:ascii="Segoe UI" w:eastAsia="Calibri" w:hAnsi="Segoe UI" w:cs="Segoe UI"/>
                <w:b w:val="0"/>
                <w:bCs w:val="0"/>
                <w:noProof/>
                <w:sz w:val="22"/>
                <w:szCs w:val="22"/>
              </w:rPr>
              <w:t>2.1.10.</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L’analyse de la prise en compte du genre dans l’identification des bénéficiaires</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_Toc91773600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21</w:t>
            </w:r>
            <w:r w:rsidR="00EA15CB" w:rsidRPr="0035099A">
              <w:rPr>
                <w:rStyle w:val="Lienhypertexte"/>
                <w:rFonts w:eastAsia="Calibri"/>
                <w:b w:val="0"/>
                <w:bCs w:val="0"/>
                <w:webHidden/>
              </w:rPr>
              <w:fldChar w:fldCharType="end"/>
            </w:r>
          </w:hyperlink>
        </w:p>
        <w:p w14:paraId="39A6FEFE" w14:textId="2B637E82" w:rsidR="00EA15CB" w:rsidRPr="0035099A" w:rsidRDefault="00B31EE7" w:rsidP="0035099A">
          <w:pPr>
            <w:pStyle w:val="TM2"/>
            <w:tabs>
              <w:tab w:val="right" w:leader="dot" w:pos="9980"/>
            </w:tabs>
            <w:ind w:left="709" w:hanging="709"/>
            <w:rPr>
              <w:rFonts w:ascii="Segoe UI" w:eastAsiaTheme="minorEastAsia" w:hAnsi="Segoe UI" w:cs="Segoe UI"/>
              <w:b w:val="0"/>
              <w:bCs w:val="0"/>
              <w:noProof/>
              <w:sz w:val="22"/>
              <w:szCs w:val="22"/>
              <w:lang w:val="fr-CI" w:eastAsia="fr-CI" w:bidi="ar-SA"/>
            </w:rPr>
          </w:pPr>
          <w:hyperlink w:anchor="_Toc91773601" w:history="1">
            <w:r w:rsidR="00EA15CB" w:rsidRPr="0035099A">
              <w:rPr>
                <w:rStyle w:val="Lienhypertexte"/>
                <w:rFonts w:ascii="Segoe UI" w:eastAsia="Calibri" w:hAnsi="Segoe UI" w:cs="Segoe UI"/>
                <w:noProof/>
                <w:sz w:val="22"/>
                <w:szCs w:val="22"/>
              </w:rPr>
              <w:t>2.2.</w:t>
            </w:r>
            <w:r w:rsidR="00EA15CB" w:rsidRPr="0035099A">
              <w:rPr>
                <w:rStyle w:val="Lienhypertexte"/>
                <w:rFonts w:eastAsia="Calibri"/>
              </w:rPr>
              <w:tab/>
            </w:r>
            <w:r w:rsidR="00EA15CB" w:rsidRPr="0035099A">
              <w:rPr>
                <w:rStyle w:val="Lienhypertexte"/>
                <w:rFonts w:ascii="Segoe UI" w:eastAsia="Calibri" w:hAnsi="Segoe UI" w:cs="Segoe UI"/>
                <w:noProof/>
                <w:sz w:val="22"/>
                <w:szCs w:val="22"/>
              </w:rPr>
              <w:t>Critère d'évaluation 2 : Efficacité du programme</w:t>
            </w:r>
            <w:r w:rsidR="00EA15CB" w:rsidRPr="0035099A">
              <w:rPr>
                <w:rStyle w:val="Lienhypertexte"/>
                <w:rFonts w:eastAsia="Calibri"/>
                <w:webHidden/>
              </w:rPr>
              <w:tab/>
            </w:r>
            <w:r w:rsidR="00EA15CB" w:rsidRPr="0035099A">
              <w:rPr>
                <w:rStyle w:val="Lienhypertexte"/>
                <w:rFonts w:eastAsia="Calibri"/>
                <w:webHidden/>
              </w:rPr>
              <w:fldChar w:fldCharType="begin"/>
            </w:r>
            <w:r w:rsidR="00EA15CB" w:rsidRPr="0035099A">
              <w:rPr>
                <w:rStyle w:val="Lienhypertexte"/>
                <w:rFonts w:eastAsia="Calibri"/>
                <w:webHidden/>
              </w:rPr>
              <w:instrText xml:space="preserve"> PAGEREF _Toc91773601 \h </w:instrText>
            </w:r>
            <w:r w:rsidR="00EA15CB" w:rsidRPr="0035099A">
              <w:rPr>
                <w:rStyle w:val="Lienhypertexte"/>
                <w:rFonts w:eastAsia="Calibri"/>
                <w:webHidden/>
              </w:rPr>
            </w:r>
            <w:r w:rsidR="00EA15CB" w:rsidRPr="0035099A">
              <w:rPr>
                <w:rStyle w:val="Lienhypertexte"/>
                <w:rFonts w:eastAsia="Calibri"/>
                <w:webHidden/>
              </w:rPr>
              <w:fldChar w:fldCharType="separate"/>
            </w:r>
            <w:r w:rsidR="00EA15CB" w:rsidRPr="0035099A">
              <w:rPr>
                <w:rStyle w:val="Lienhypertexte"/>
                <w:rFonts w:eastAsia="Calibri"/>
                <w:webHidden/>
              </w:rPr>
              <w:t>23</w:t>
            </w:r>
            <w:r w:rsidR="00EA15CB" w:rsidRPr="0035099A">
              <w:rPr>
                <w:rStyle w:val="Lienhypertexte"/>
                <w:rFonts w:eastAsia="Calibri"/>
                <w:webHidden/>
              </w:rPr>
              <w:fldChar w:fldCharType="end"/>
            </w:r>
          </w:hyperlink>
        </w:p>
        <w:p w14:paraId="56911C08" w14:textId="6301A6C9" w:rsidR="00EA15CB" w:rsidRPr="0035099A" w:rsidRDefault="00B31EE7" w:rsidP="0035099A">
          <w:pPr>
            <w:pStyle w:val="TM2"/>
            <w:tabs>
              <w:tab w:val="right" w:leader="dot" w:pos="9980"/>
            </w:tabs>
            <w:ind w:left="709" w:hanging="709"/>
            <w:rPr>
              <w:rStyle w:val="Lienhypertexte"/>
              <w:rFonts w:eastAsia="Calibri"/>
              <w:b w:val="0"/>
              <w:bCs w:val="0"/>
            </w:rPr>
          </w:pPr>
          <w:hyperlink w:anchor="_Toc91773602" w:history="1">
            <w:r w:rsidR="00EA15CB" w:rsidRPr="0035099A">
              <w:rPr>
                <w:rStyle w:val="Lienhypertexte"/>
                <w:rFonts w:ascii="Segoe UI" w:eastAsia="Calibri" w:hAnsi="Segoe UI" w:cs="Segoe UI"/>
                <w:b w:val="0"/>
                <w:bCs w:val="0"/>
                <w:noProof/>
                <w:sz w:val="22"/>
                <w:szCs w:val="22"/>
              </w:rPr>
              <w:t>2.2.1.</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 la contribution du programme aux produits et effets du programme du pays, aux ODD, sur le Plan stratégique du PNUD et aux priorités de développement nationales </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_Toc91773602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23</w:t>
            </w:r>
            <w:r w:rsidR="00EA15CB" w:rsidRPr="0035099A">
              <w:rPr>
                <w:rStyle w:val="Lienhypertexte"/>
                <w:rFonts w:eastAsia="Calibri"/>
                <w:b w:val="0"/>
                <w:bCs w:val="0"/>
                <w:webHidden/>
              </w:rPr>
              <w:fldChar w:fldCharType="end"/>
            </w:r>
          </w:hyperlink>
        </w:p>
        <w:p w14:paraId="17ED3CDE" w14:textId="63F88C65" w:rsidR="00EA15CB" w:rsidRPr="0035099A" w:rsidRDefault="00B31EE7" w:rsidP="0035099A">
          <w:pPr>
            <w:pStyle w:val="TM2"/>
            <w:tabs>
              <w:tab w:val="right" w:leader="dot" w:pos="9980"/>
            </w:tabs>
            <w:ind w:left="709" w:hanging="709"/>
            <w:rPr>
              <w:rStyle w:val="Lienhypertexte"/>
              <w:rFonts w:eastAsia="Calibri"/>
              <w:b w:val="0"/>
              <w:bCs w:val="0"/>
            </w:rPr>
          </w:pPr>
          <w:hyperlink w:anchor="_Toc91773603" w:history="1">
            <w:r w:rsidR="00EA15CB" w:rsidRPr="0035099A">
              <w:rPr>
                <w:rStyle w:val="Lienhypertexte"/>
                <w:rFonts w:ascii="Segoe UI" w:eastAsia="Calibri" w:hAnsi="Segoe UI" w:cs="Segoe UI"/>
                <w:b w:val="0"/>
                <w:bCs w:val="0"/>
                <w:noProof/>
                <w:sz w:val="22"/>
                <w:szCs w:val="22"/>
              </w:rPr>
              <w:t>2.2.2.</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du niveau de réalisation des principaux produits et activités du programme</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_Toc91773603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32</w:t>
            </w:r>
            <w:r w:rsidR="00EA15CB" w:rsidRPr="0035099A">
              <w:rPr>
                <w:rStyle w:val="Lienhypertexte"/>
                <w:rFonts w:eastAsia="Calibri"/>
                <w:b w:val="0"/>
                <w:bCs w:val="0"/>
                <w:webHidden/>
              </w:rPr>
              <w:fldChar w:fldCharType="end"/>
            </w:r>
          </w:hyperlink>
        </w:p>
        <w:p w14:paraId="0344E1F3" w14:textId="4F10F66F" w:rsidR="00EA15CB" w:rsidRPr="0035099A" w:rsidRDefault="00B31EE7" w:rsidP="0035099A">
          <w:pPr>
            <w:pStyle w:val="TM2"/>
            <w:tabs>
              <w:tab w:val="right" w:leader="dot" w:pos="9980"/>
            </w:tabs>
            <w:ind w:left="709" w:hanging="709"/>
            <w:rPr>
              <w:rStyle w:val="Lienhypertexte"/>
              <w:rFonts w:eastAsia="Calibri"/>
              <w:b w:val="0"/>
              <w:bCs w:val="0"/>
            </w:rPr>
          </w:pPr>
          <w:hyperlink w:anchor="_Toc91773604" w:history="1">
            <w:r w:rsidR="00EA15CB" w:rsidRPr="0035099A">
              <w:rPr>
                <w:rStyle w:val="Lienhypertexte"/>
                <w:rFonts w:ascii="Segoe UI" w:eastAsia="Calibri" w:hAnsi="Segoe UI" w:cs="Segoe UI"/>
                <w:b w:val="0"/>
                <w:bCs w:val="0"/>
                <w:noProof/>
                <w:sz w:val="22"/>
                <w:szCs w:val="22"/>
              </w:rPr>
              <w:t>2.2.3.</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des facteurs favorables ou défavorables ayant contribué à la réalisation ou à la non- réalisation des produits et résultats attendus du programme</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_Toc91773604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34</w:t>
            </w:r>
            <w:r w:rsidR="00EA15CB" w:rsidRPr="0035099A">
              <w:rPr>
                <w:rStyle w:val="Lienhypertexte"/>
                <w:rFonts w:eastAsia="Calibri"/>
                <w:b w:val="0"/>
                <w:bCs w:val="0"/>
                <w:webHidden/>
              </w:rPr>
              <w:fldChar w:fldCharType="end"/>
            </w:r>
          </w:hyperlink>
        </w:p>
        <w:p w14:paraId="049CDDD4" w14:textId="42F14583" w:rsidR="00EA15CB" w:rsidRPr="0035099A" w:rsidRDefault="00B31EE7" w:rsidP="0035099A">
          <w:pPr>
            <w:pStyle w:val="TM2"/>
            <w:tabs>
              <w:tab w:val="right" w:leader="dot" w:pos="9980"/>
            </w:tabs>
            <w:ind w:left="709" w:hanging="709"/>
            <w:rPr>
              <w:rStyle w:val="Lienhypertexte"/>
              <w:rFonts w:eastAsia="Calibri"/>
              <w:b w:val="0"/>
              <w:bCs w:val="0"/>
            </w:rPr>
          </w:pPr>
          <w:hyperlink w:anchor="_Toc91773605" w:history="1">
            <w:r w:rsidR="00EA15CB" w:rsidRPr="0035099A">
              <w:rPr>
                <w:rStyle w:val="Lienhypertexte"/>
                <w:rFonts w:ascii="Segoe UI" w:eastAsia="Calibri" w:hAnsi="Segoe UI" w:cs="Segoe UI"/>
                <w:b w:val="0"/>
                <w:bCs w:val="0"/>
                <w:noProof/>
                <w:sz w:val="22"/>
                <w:szCs w:val="22"/>
              </w:rPr>
              <w:t>2.2.4.</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du niveau d’efficacité de la stratégie de partenariat d’UNDP</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_Toc91773605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35</w:t>
            </w:r>
            <w:r w:rsidR="00EA15CB" w:rsidRPr="0035099A">
              <w:rPr>
                <w:rStyle w:val="Lienhypertexte"/>
                <w:rFonts w:eastAsia="Calibri"/>
                <w:b w:val="0"/>
                <w:bCs w:val="0"/>
                <w:webHidden/>
              </w:rPr>
              <w:fldChar w:fldCharType="end"/>
            </w:r>
          </w:hyperlink>
        </w:p>
        <w:p w14:paraId="10F6CA7D" w14:textId="7623D60D" w:rsidR="00EA15CB" w:rsidRPr="0035099A" w:rsidRDefault="00B31EE7" w:rsidP="0035099A">
          <w:pPr>
            <w:pStyle w:val="TM2"/>
            <w:tabs>
              <w:tab w:val="right" w:leader="dot" w:pos="9980"/>
            </w:tabs>
            <w:ind w:left="709" w:hanging="709"/>
            <w:rPr>
              <w:rStyle w:val="Lienhypertexte"/>
              <w:rFonts w:eastAsia="Calibri"/>
              <w:b w:val="0"/>
              <w:bCs w:val="0"/>
            </w:rPr>
          </w:pPr>
          <w:hyperlink w:anchor="_Toc91773606" w:history="1">
            <w:r w:rsidR="00EA15CB" w:rsidRPr="0035099A">
              <w:rPr>
                <w:rStyle w:val="Lienhypertexte"/>
                <w:rFonts w:ascii="Segoe UI" w:eastAsia="Calibri" w:hAnsi="Segoe UI" w:cs="Segoe UI"/>
                <w:b w:val="0"/>
                <w:bCs w:val="0"/>
                <w:noProof/>
                <w:sz w:val="22"/>
                <w:szCs w:val="22"/>
              </w:rPr>
              <w:t>2.2.5.</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Facteurs ayant induit à l’efficacité ou à l’inefficacité</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_Toc91773606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35</w:t>
            </w:r>
            <w:r w:rsidR="00EA15CB" w:rsidRPr="0035099A">
              <w:rPr>
                <w:rStyle w:val="Lienhypertexte"/>
                <w:rFonts w:eastAsia="Calibri"/>
                <w:b w:val="0"/>
                <w:bCs w:val="0"/>
                <w:webHidden/>
              </w:rPr>
              <w:fldChar w:fldCharType="end"/>
            </w:r>
          </w:hyperlink>
        </w:p>
        <w:p w14:paraId="66C2D7EB" w14:textId="7327735D" w:rsidR="00EA15CB" w:rsidRPr="0035099A" w:rsidRDefault="00B31EE7" w:rsidP="0035099A">
          <w:pPr>
            <w:pStyle w:val="TM2"/>
            <w:tabs>
              <w:tab w:val="right" w:leader="dot" w:pos="9980"/>
            </w:tabs>
            <w:ind w:left="709" w:hanging="709"/>
            <w:rPr>
              <w:rStyle w:val="Lienhypertexte"/>
              <w:rFonts w:eastAsia="Calibri"/>
              <w:b w:val="0"/>
              <w:bCs w:val="0"/>
            </w:rPr>
          </w:pPr>
          <w:hyperlink w:anchor="_Toc91773607" w:history="1">
            <w:r w:rsidR="00EA15CB" w:rsidRPr="0035099A">
              <w:rPr>
                <w:rStyle w:val="Lienhypertexte"/>
                <w:rFonts w:ascii="Segoe UI" w:eastAsia="Calibri" w:hAnsi="Segoe UI" w:cs="Segoe UI"/>
                <w:b w:val="0"/>
                <w:bCs w:val="0"/>
                <w:noProof/>
                <w:sz w:val="22"/>
                <w:szCs w:val="22"/>
              </w:rPr>
              <w:t>2.2.6.</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des domaines selon le niveau de performance</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_Toc91773607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36</w:t>
            </w:r>
            <w:r w:rsidR="00EA15CB" w:rsidRPr="0035099A">
              <w:rPr>
                <w:rStyle w:val="Lienhypertexte"/>
                <w:rFonts w:eastAsia="Calibri"/>
                <w:b w:val="0"/>
                <w:bCs w:val="0"/>
                <w:webHidden/>
              </w:rPr>
              <w:fldChar w:fldCharType="end"/>
            </w:r>
          </w:hyperlink>
        </w:p>
        <w:p w14:paraId="5BE23E01" w14:textId="0AB5FB13" w:rsidR="00EA15CB" w:rsidRPr="0035099A" w:rsidRDefault="00B31EE7" w:rsidP="0035099A">
          <w:pPr>
            <w:pStyle w:val="TM2"/>
            <w:tabs>
              <w:tab w:val="right" w:leader="dot" w:pos="9980"/>
            </w:tabs>
            <w:ind w:left="709" w:hanging="709"/>
            <w:rPr>
              <w:rStyle w:val="Lienhypertexte"/>
              <w:rFonts w:eastAsia="Calibri"/>
              <w:b w:val="0"/>
              <w:bCs w:val="0"/>
            </w:rPr>
          </w:pPr>
          <w:hyperlink w:anchor="_Toc91773608" w:history="1">
            <w:r w:rsidR="00EA15CB" w:rsidRPr="0035099A">
              <w:rPr>
                <w:rStyle w:val="Lienhypertexte"/>
                <w:rFonts w:ascii="Segoe UI" w:eastAsia="Calibri" w:hAnsi="Segoe UI" w:cs="Segoe UI"/>
                <w:b w:val="0"/>
                <w:bCs w:val="0"/>
                <w:noProof/>
                <w:sz w:val="22"/>
                <w:szCs w:val="22"/>
              </w:rPr>
              <w:t>2.2.7.</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des stratégies alternatives pour rendre efficace le programme</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_Toc91773608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38</w:t>
            </w:r>
            <w:r w:rsidR="00EA15CB" w:rsidRPr="0035099A">
              <w:rPr>
                <w:rStyle w:val="Lienhypertexte"/>
                <w:rFonts w:eastAsia="Calibri"/>
                <w:b w:val="0"/>
                <w:bCs w:val="0"/>
                <w:webHidden/>
              </w:rPr>
              <w:fldChar w:fldCharType="end"/>
            </w:r>
          </w:hyperlink>
        </w:p>
        <w:p w14:paraId="1171969D" w14:textId="099DF1FE" w:rsidR="00EA15CB" w:rsidRPr="0035099A" w:rsidRDefault="00B31EE7" w:rsidP="0035099A">
          <w:pPr>
            <w:pStyle w:val="TM2"/>
            <w:tabs>
              <w:tab w:val="right" w:leader="dot" w:pos="9980"/>
            </w:tabs>
            <w:ind w:left="709" w:hanging="709"/>
            <w:rPr>
              <w:rStyle w:val="Lienhypertexte"/>
              <w:rFonts w:eastAsia="Calibri"/>
              <w:b w:val="0"/>
              <w:bCs w:val="0"/>
            </w:rPr>
          </w:pPr>
          <w:hyperlink w:anchor="_Toc91773609" w:history="1">
            <w:r w:rsidR="00EA15CB" w:rsidRPr="0035099A">
              <w:rPr>
                <w:rStyle w:val="Lienhypertexte"/>
                <w:rFonts w:ascii="Segoe UI" w:eastAsia="Calibri" w:hAnsi="Segoe UI" w:cs="Segoe UI"/>
                <w:b w:val="0"/>
                <w:bCs w:val="0"/>
                <w:noProof/>
                <w:sz w:val="22"/>
                <w:szCs w:val="22"/>
              </w:rPr>
              <w:t>2.2.8.</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du niveau de clarté, de faisabilité des objectifs et des produits du programme</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_Toc91773609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38</w:t>
            </w:r>
            <w:r w:rsidR="00EA15CB" w:rsidRPr="0035099A">
              <w:rPr>
                <w:rStyle w:val="Lienhypertexte"/>
                <w:rFonts w:eastAsia="Calibri"/>
                <w:b w:val="0"/>
                <w:bCs w:val="0"/>
                <w:webHidden/>
              </w:rPr>
              <w:fldChar w:fldCharType="end"/>
            </w:r>
          </w:hyperlink>
        </w:p>
        <w:p w14:paraId="4DABCE3D" w14:textId="66FD7AB5" w:rsidR="00EA15CB" w:rsidRPr="0035099A" w:rsidRDefault="00B31EE7" w:rsidP="0035099A">
          <w:pPr>
            <w:pStyle w:val="TM2"/>
            <w:tabs>
              <w:tab w:val="right" w:leader="dot" w:pos="9980"/>
            </w:tabs>
            <w:ind w:left="709" w:hanging="709"/>
            <w:rPr>
              <w:rStyle w:val="Lienhypertexte"/>
              <w:rFonts w:eastAsia="Calibri"/>
              <w:b w:val="0"/>
              <w:bCs w:val="0"/>
            </w:rPr>
          </w:pPr>
          <w:hyperlink w:anchor="_Toc91773610" w:history="1">
            <w:r w:rsidR="00EA15CB" w:rsidRPr="0035099A">
              <w:rPr>
                <w:rStyle w:val="Lienhypertexte"/>
                <w:rFonts w:ascii="Segoe UI" w:eastAsia="Calibri" w:hAnsi="Segoe UI" w:cs="Segoe UI"/>
                <w:b w:val="0"/>
                <w:bCs w:val="0"/>
                <w:noProof/>
                <w:sz w:val="22"/>
                <w:szCs w:val="22"/>
              </w:rPr>
              <w:t>2.2.9.</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du niveau de participation des parties prenantes dans la gestion et mise en œuvre du programme</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_Toc91773610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38</w:t>
            </w:r>
            <w:r w:rsidR="00EA15CB" w:rsidRPr="0035099A">
              <w:rPr>
                <w:rStyle w:val="Lienhypertexte"/>
                <w:rFonts w:eastAsia="Calibri"/>
                <w:b w:val="0"/>
                <w:bCs w:val="0"/>
                <w:webHidden/>
              </w:rPr>
              <w:fldChar w:fldCharType="end"/>
            </w:r>
          </w:hyperlink>
        </w:p>
        <w:p w14:paraId="5313E5C2" w14:textId="1CEB5B2F" w:rsidR="00EA15CB" w:rsidRPr="0035099A" w:rsidRDefault="00B31EE7" w:rsidP="0035099A">
          <w:pPr>
            <w:pStyle w:val="TM2"/>
            <w:tabs>
              <w:tab w:val="right" w:leader="dot" w:pos="9980"/>
            </w:tabs>
            <w:ind w:left="709" w:hanging="709"/>
            <w:rPr>
              <w:rStyle w:val="Lienhypertexte"/>
              <w:rFonts w:eastAsia="Calibri"/>
              <w:b w:val="0"/>
              <w:bCs w:val="0"/>
            </w:rPr>
          </w:pPr>
          <w:hyperlink w:anchor="_Toc91773611" w:history="1">
            <w:r w:rsidR="00EA15CB" w:rsidRPr="0035099A">
              <w:rPr>
                <w:rStyle w:val="Lienhypertexte"/>
                <w:rFonts w:ascii="Segoe UI" w:eastAsia="Calibri" w:hAnsi="Segoe UI" w:cs="Segoe UI"/>
                <w:b w:val="0"/>
                <w:bCs w:val="0"/>
                <w:noProof/>
                <w:sz w:val="22"/>
                <w:szCs w:val="22"/>
              </w:rPr>
              <w:t>2.2.10.</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du niveau de prise en compte des besoins des groupes nationaux concernés par le programme</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_Toc91773611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38</w:t>
            </w:r>
            <w:r w:rsidR="00EA15CB" w:rsidRPr="0035099A">
              <w:rPr>
                <w:rStyle w:val="Lienhypertexte"/>
                <w:rFonts w:eastAsia="Calibri"/>
                <w:b w:val="0"/>
                <w:bCs w:val="0"/>
                <w:webHidden/>
              </w:rPr>
              <w:fldChar w:fldCharType="end"/>
            </w:r>
          </w:hyperlink>
        </w:p>
        <w:p w14:paraId="3D621706" w14:textId="68E72414" w:rsidR="00EA15CB" w:rsidRPr="0035099A" w:rsidRDefault="00B31EE7" w:rsidP="0035099A">
          <w:pPr>
            <w:pStyle w:val="TM2"/>
            <w:tabs>
              <w:tab w:val="right" w:leader="dot" w:pos="9980"/>
            </w:tabs>
            <w:ind w:left="709" w:hanging="709"/>
            <w:rPr>
              <w:rStyle w:val="Lienhypertexte"/>
              <w:rFonts w:eastAsia="Calibri"/>
              <w:b w:val="0"/>
              <w:bCs w:val="0"/>
            </w:rPr>
          </w:pPr>
          <w:hyperlink w:anchor="_Toc91773612" w:history="1">
            <w:r w:rsidR="00EA15CB" w:rsidRPr="0035099A">
              <w:rPr>
                <w:rStyle w:val="Lienhypertexte"/>
                <w:rFonts w:ascii="Segoe UI" w:eastAsia="Calibri" w:hAnsi="Segoe UI" w:cs="Segoe UI"/>
                <w:b w:val="0"/>
                <w:bCs w:val="0"/>
                <w:noProof/>
                <w:sz w:val="22"/>
                <w:szCs w:val="22"/>
              </w:rPr>
              <w:t>2.2.11.</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 niveau d’efficacité de système de suivi et évaluation utilisé dans le programme</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_Toc91773612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39</w:t>
            </w:r>
            <w:r w:rsidR="00EA15CB" w:rsidRPr="0035099A">
              <w:rPr>
                <w:rStyle w:val="Lienhypertexte"/>
                <w:rFonts w:eastAsia="Calibri"/>
                <w:b w:val="0"/>
                <w:bCs w:val="0"/>
                <w:webHidden/>
              </w:rPr>
              <w:fldChar w:fldCharType="end"/>
            </w:r>
          </w:hyperlink>
        </w:p>
        <w:p w14:paraId="771A08F5" w14:textId="41E47371" w:rsidR="00EA15CB" w:rsidRPr="0035099A" w:rsidRDefault="00B31EE7" w:rsidP="0035099A">
          <w:pPr>
            <w:pStyle w:val="TM2"/>
            <w:tabs>
              <w:tab w:val="right" w:leader="dot" w:pos="9980"/>
            </w:tabs>
            <w:ind w:left="709" w:hanging="709"/>
            <w:rPr>
              <w:rStyle w:val="Lienhypertexte"/>
              <w:rFonts w:eastAsia="Calibri"/>
              <w:b w:val="0"/>
              <w:bCs w:val="0"/>
            </w:rPr>
          </w:pPr>
          <w:hyperlink w:anchor="_Toc91773613" w:history="1">
            <w:r w:rsidR="00EA15CB" w:rsidRPr="0035099A">
              <w:rPr>
                <w:rStyle w:val="Lienhypertexte"/>
                <w:rFonts w:ascii="Segoe UI" w:eastAsia="Calibri" w:hAnsi="Segoe UI" w:cs="Segoe UI"/>
                <w:b w:val="0"/>
                <w:bCs w:val="0"/>
                <w:noProof/>
                <w:sz w:val="22"/>
                <w:szCs w:val="22"/>
              </w:rPr>
              <w:t>2.2.12.</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 l’efficacité des partenariats techniques et des synergies établis et de mécanismes de pilotage et de suivi des activités du programme</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_Toc91773613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39</w:t>
            </w:r>
            <w:r w:rsidR="00EA15CB" w:rsidRPr="0035099A">
              <w:rPr>
                <w:rStyle w:val="Lienhypertexte"/>
                <w:rFonts w:eastAsia="Calibri"/>
                <w:b w:val="0"/>
                <w:bCs w:val="0"/>
                <w:webHidden/>
              </w:rPr>
              <w:fldChar w:fldCharType="end"/>
            </w:r>
          </w:hyperlink>
        </w:p>
        <w:p w14:paraId="3CD69FA8" w14:textId="7E481E61" w:rsidR="00EA15CB" w:rsidRPr="0035099A" w:rsidRDefault="00B31EE7" w:rsidP="0035099A">
          <w:pPr>
            <w:pStyle w:val="TM2"/>
            <w:tabs>
              <w:tab w:val="right" w:leader="dot" w:pos="9980"/>
            </w:tabs>
            <w:ind w:left="709" w:hanging="709"/>
            <w:rPr>
              <w:rFonts w:ascii="Segoe UI" w:eastAsiaTheme="minorEastAsia" w:hAnsi="Segoe UI" w:cs="Segoe UI"/>
              <w:noProof/>
              <w:sz w:val="22"/>
              <w:szCs w:val="22"/>
              <w:lang w:val="fr-CI" w:eastAsia="fr-CI" w:bidi="ar-SA"/>
            </w:rPr>
          </w:pPr>
          <w:hyperlink w:anchor="_Toc91773614" w:history="1">
            <w:r w:rsidR="00EA15CB" w:rsidRPr="0035099A">
              <w:rPr>
                <w:rStyle w:val="Lienhypertexte"/>
                <w:rFonts w:ascii="Segoe UI" w:eastAsia="Calibri" w:hAnsi="Segoe UI" w:cs="Segoe UI"/>
                <w:b w:val="0"/>
                <w:bCs w:val="0"/>
                <w:noProof/>
                <w:sz w:val="22"/>
                <w:szCs w:val="22"/>
              </w:rPr>
              <w:t>2.2.13.</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des problèmes et contraintes rencontrés dans l’exécution du programme</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_Toc91773614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39</w:t>
            </w:r>
            <w:r w:rsidR="00EA15CB" w:rsidRPr="0035099A">
              <w:rPr>
                <w:rStyle w:val="Lienhypertexte"/>
                <w:rFonts w:eastAsia="Calibri"/>
                <w:b w:val="0"/>
                <w:bCs w:val="0"/>
                <w:webHidden/>
              </w:rPr>
              <w:fldChar w:fldCharType="end"/>
            </w:r>
          </w:hyperlink>
        </w:p>
        <w:p w14:paraId="10B7C53A" w14:textId="20B746BE" w:rsidR="00EA15CB" w:rsidRPr="0035099A" w:rsidRDefault="00B31EE7" w:rsidP="00853CC5">
          <w:pPr>
            <w:pStyle w:val="TM2"/>
            <w:tabs>
              <w:tab w:val="left" w:pos="1418"/>
              <w:tab w:val="right" w:leader="dot" w:pos="9980"/>
            </w:tabs>
            <w:ind w:left="709" w:hanging="709"/>
            <w:rPr>
              <w:rFonts w:ascii="Segoe UI" w:eastAsiaTheme="minorEastAsia" w:hAnsi="Segoe UI" w:cs="Segoe UI"/>
              <w:b w:val="0"/>
              <w:bCs w:val="0"/>
              <w:noProof/>
              <w:sz w:val="22"/>
              <w:szCs w:val="22"/>
              <w:lang w:val="fr-CI" w:eastAsia="fr-CI" w:bidi="ar-SA"/>
            </w:rPr>
          </w:pPr>
          <w:hyperlink w:anchor="_Toc91773615" w:history="1">
            <w:r w:rsidR="00EA15CB" w:rsidRPr="0035099A">
              <w:rPr>
                <w:rStyle w:val="Lienhypertexte"/>
                <w:rFonts w:ascii="Segoe UI" w:eastAsia="Calibri" w:hAnsi="Segoe UI" w:cs="Segoe UI"/>
                <w:noProof/>
                <w:sz w:val="22"/>
                <w:szCs w:val="22"/>
              </w:rPr>
              <w:t>2.3.</w:t>
            </w:r>
            <w:r w:rsidR="00EA15CB" w:rsidRPr="0035099A">
              <w:rPr>
                <w:rFonts w:ascii="Segoe UI" w:eastAsiaTheme="minorEastAsia" w:hAnsi="Segoe UI" w:cs="Segoe UI"/>
                <w:b w:val="0"/>
                <w:bCs w:val="0"/>
                <w:noProof/>
                <w:sz w:val="22"/>
                <w:szCs w:val="22"/>
                <w:lang w:val="fr-CI" w:eastAsia="fr-CI" w:bidi="ar-SA"/>
              </w:rPr>
              <w:tab/>
            </w:r>
            <w:r w:rsidR="00EA15CB" w:rsidRPr="0035099A">
              <w:rPr>
                <w:rStyle w:val="Lienhypertexte"/>
                <w:rFonts w:ascii="Segoe UI" w:eastAsia="Calibri" w:hAnsi="Segoe UI" w:cs="Segoe UI"/>
                <w:noProof/>
                <w:sz w:val="22"/>
                <w:szCs w:val="22"/>
              </w:rPr>
              <w:t>Critère d’évaluation 3 : analyse de l’efficience du programme</w:t>
            </w:r>
            <w:r w:rsidR="00EA15CB" w:rsidRPr="0035099A">
              <w:rPr>
                <w:rStyle w:val="Lienhypertexte"/>
                <w:rFonts w:eastAsia="Calibri"/>
                <w:webHidden/>
              </w:rPr>
              <w:tab/>
            </w:r>
            <w:r w:rsidR="00EA15CB" w:rsidRPr="0035099A">
              <w:rPr>
                <w:rStyle w:val="Lienhypertexte"/>
                <w:rFonts w:eastAsia="Calibri"/>
                <w:webHidden/>
              </w:rPr>
              <w:fldChar w:fldCharType="begin"/>
            </w:r>
            <w:r w:rsidR="00EA15CB" w:rsidRPr="0035099A">
              <w:rPr>
                <w:rStyle w:val="Lienhypertexte"/>
                <w:rFonts w:eastAsia="Calibri"/>
                <w:webHidden/>
              </w:rPr>
              <w:instrText xml:space="preserve"> PAGEREF _Toc91773615 \h </w:instrText>
            </w:r>
            <w:r w:rsidR="00EA15CB" w:rsidRPr="0035099A">
              <w:rPr>
                <w:rStyle w:val="Lienhypertexte"/>
                <w:rFonts w:eastAsia="Calibri"/>
                <w:webHidden/>
              </w:rPr>
            </w:r>
            <w:r w:rsidR="00EA15CB" w:rsidRPr="0035099A">
              <w:rPr>
                <w:rStyle w:val="Lienhypertexte"/>
                <w:rFonts w:eastAsia="Calibri"/>
                <w:webHidden/>
              </w:rPr>
              <w:fldChar w:fldCharType="separate"/>
            </w:r>
            <w:r w:rsidR="00EA15CB" w:rsidRPr="0035099A">
              <w:rPr>
                <w:rStyle w:val="Lienhypertexte"/>
                <w:rFonts w:eastAsia="Calibri"/>
                <w:webHidden/>
              </w:rPr>
              <w:t>40</w:t>
            </w:r>
            <w:r w:rsidR="00EA15CB" w:rsidRPr="0035099A">
              <w:rPr>
                <w:rStyle w:val="Lienhypertexte"/>
                <w:rFonts w:eastAsia="Calibri"/>
                <w:webHidden/>
              </w:rPr>
              <w:fldChar w:fldCharType="end"/>
            </w:r>
          </w:hyperlink>
        </w:p>
        <w:p w14:paraId="751609B3" w14:textId="3EC2B108" w:rsidR="00EA15CB" w:rsidRPr="0035099A" w:rsidRDefault="00B31EE7" w:rsidP="0035099A">
          <w:pPr>
            <w:pStyle w:val="TM2"/>
            <w:tabs>
              <w:tab w:val="right" w:leader="dot" w:pos="9980"/>
            </w:tabs>
            <w:ind w:left="709" w:hanging="709"/>
            <w:rPr>
              <w:rStyle w:val="Lienhypertexte"/>
              <w:rFonts w:eastAsia="Calibri"/>
              <w:b w:val="0"/>
              <w:bCs w:val="0"/>
            </w:rPr>
          </w:pPr>
          <w:hyperlink w:anchor="_Toc91773616" w:history="1">
            <w:r w:rsidR="00EA15CB" w:rsidRPr="0035099A">
              <w:rPr>
                <w:rStyle w:val="Lienhypertexte"/>
                <w:rFonts w:ascii="Segoe UI" w:eastAsia="Calibri" w:hAnsi="Segoe UI" w:cs="Segoe UI"/>
                <w:b w:val="0"/>
                <w:bCs w:val="0"/>
                <w:noProof/>
                <w:sz w:val="22"/>
                <w:szCs w:val="22"/>
              </w:rPr>
              <w:t>2.3.1.</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 la contribution de la structure de gestion du programme à l’efficience</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_Toc91773616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40</w:t>
            </w:r>
            <w:r w:rsidR="00EA15CB" w:rsidRPr="0035099A">
              <w:rPr>
                <w:rStyle w:val="Lienhypertexte"/>
                <w:rFonts w:eastAsia="Calibri"/>
                <w:b w:val="0"/>
                <w:bCs w:val="0"/>
                <w:webHidden/>
              </w:rPr>
              <w:fldChar w:fldCharType="end"/>
            </w:r>
          </w:hyperlink>
        </w:p>
        <w:p w14:paraId="697F0ABE" w14:textId="1F63779D" w:rsidR="00EA15CB" w:rsidRPr="0035099A" w:rsidRDefault="00B31EE7" w:rsidP="0035099A">
          <w:pPr>
            <w:pStyle w:val="TM2"/>
            <w:tabs>
              <w:tab w:val="right" w:leader="dot" w:pos="9980"/>
            </w:tabs>
            <w:ind w:left="709" w:hanging="709"/>
            <w:rPr>
              <w:rStyle w:val="Lienhypertexte"/>
              <w:rFonts w:eastAsia="Calibri"/>
              <w:b w:val="0"/>
              <w:bCs w:val="0"/>
            </w:rPr>
          </w:pPr>
          <w:hyperlink w:anchor="_Toc91773617" w:history="1">
            <w:r w:rsidR="00EA15CB" w:rsidRPr="0035099A">
              <w:rPr>
                <w:rStyle w:val="Lienhypertexte"/>
                <w:rFonts w:ascii="Segoe UI" w:eastAsia="Calibri" w:hAnsi="Segoe UI" w:cs="Segoe UI"/>
                <w:b w:val="0"/>
                <w:bCs w:val="0"/>
                <w:noProof/>
                <w:sz w:val="22"/>
                <w:szCs w:val="22"/>
              </w:rPr>
              <w:t>2.3.2.</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du niveau d’efficience de la stratégie de mise en œuvre du programme</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_Toc91773617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40</w:t>
            </w:r>
            <w:r w:rsidR="00EA15CB" w:rsidRPr="0035099A">
              <w:rPr>
                <w:rStyle w:val="Lienhypertexte"/>
                <w:rFonts w:eastAsia="Calibri"/>
                <w:b w:val="0"/>
                <w:bCs w:val="0"/>
                <w:webHidden/>
              </w:rPr>
              <w:fldChar w:fldCharType="end"/>
            </w:r>
          </w:hyperlink>
        </w:p>
        <w:p w14:paraId="49CBF875" w14:textId="3990C009" w:rsidR="00EA15CB" w:rsidRPr="0035099A" w:rsidRDefault="00B31EE7" w:rsidP="0035099A">
          <w:pPr>
            <w:pStyle w:val="TM2"/>
            <w:tabs>
              <w:tab w:val="right" w:leader="dot" w:pos="9980"/>
            </w:tabs>
            <w:ind w:left="709" w:hanging="709"/>
            <w:rPr>
              <w:rStyle w:val="Lienhypertexte"/>
              <w:rFonts w:eastAsia="Calibri"/>
              <w:b w:val="0"/>
              <w:bCs w:val="0"/>
            </w:rPr>
          </w:pPr>
          <w:hyperlink w:anchor="_Toc91773618" w:history="1">
            <w:r w:rsidR="00EA15CB" w:rsidRPr="0035099A">
              <w:rPr>
                <w:rStyle w:val="Lienhypertexte"/>
                <w:rFonts w:ascii="Segoe UI" w:eastAsia="Calibri" w:hAnsi="Segoe UI" w:cs="Segoe UI"/>
                <w:b w:val="0"/>
                <w:bCs w:val="0"/>
                <w:noProof/>
                <w:sz w:val="22"/>
                <w:szCs w:val="22"/>
              </w:rPr>
              <w:t>2.3.3.</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du niveau d’efficience dans l’affectation et l’utilisation des ressources humaines et financières du programme</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_Toc91773618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40</w:t>
            </w:r>
            <w:r w:rsidR="00EA15CB" w:rsidRPr="0035099A">
              <w:rPr>
                <w:rStyle w:val="Lienhypertexte"/>
                <w:rFonts w:eastAsia="Calibri"/>
                <w:b w:val="0"/>
                <w:bCs w:val="0"/>
                <w:webHidden/>
              </w:rPr>
              <w:fldChar w:fldCharType="end"/>
            </w:r>
          </w:hyperlink>
        </w:p>
        <w:p w14:paraId="31078DC0" w14:textId="620FE561" w:rsidR="00EA15CB" w:rsidRPr="0035099A" w:rsidRDefault="00B31EE7" w:rsidP="0035099A">
          <w:pPr>
            <w:pStyle w:val="TM2"/>
            <w:tabs>
              <w:tab w:val="right" w:leader="dot" w:pos="9980"/>
            </w:tabs>
            <w:ind w:left="709" w:hanging="709"/>
            <w:rPr>
              <w:rStyle w:val="Lienhypertexte"/>
              <w:rFonts w:eastAsia="Calibri"/>
              <w:b w:val="0"/>
              <w:bCs w:val="0"/>
            </w:rPr>
          </w:pPr>
          <w:hyperlink w:anchor="_Toc91773619" w:history="1">
            <w:r w:rsidR="00EA15CB" w:rsidRPr="0035099A">
              <w:rPr>
                <w:rStyle w:val="Lienhypertexte"/>
                <w:rFonts w:ascii="Segoe UI" w:eastAsia="Calibri" w:hAnsi="Segoe UI" w:cs="Segoe UI"/>
                <w:b w:val="0"/>
                <w:bCs w:val="0"/>
                <w:noProof/>
                <w:sz w:val="22"/>
                <w:szCs w:val="22"/>
              </w:rPr>
              <w:t>2.3.4.</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du respect des délais dans la livraison des fonds et des activités</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_Toc91773619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42</w:t>
            </w:r>
            <w:r w:rsidR="00EA15CB" w:rsidRPr="0035099A">
              <w:rPr>
                <w:rStyle w:val="Lienhypertexte"/>
                <w:rFonts w:eastAsia="Calibri"/>
                <w:b w:val="0"/>
                <w:bCs w:val="0"/>
                <w:webHidden/>
              </w:rPr>
              <w:fldChar w:fldCharType="end"/>
            </w:r>
          </w:hyperlink>
        </w:p>
        <w:p w14:paraId="09D5D226" w14:textId="62AA2398" w:rsidR="00EA15CB" w:rsidRPr="0035099A" w:rsidRDefault="00B31EE7" w:rsidP="0035099A">
          <w:pPr>
            <w:pStyle w:val="TM2"/>
            <w:tabs>
              <w:tab w:val="right" w:leader="dot" w:pos="9980"/>
            </w:tabs>
            <w:ind w:left="709" w:hanging="709"/>
            <w:rPr>
              <w:rStyle w:val="Lienhypertexte"/>
              <w:rFonts w:eastAsia="Calibri"/>
              <w:b w:val="0"/>
              <w:bCs w:val="0"/>
            </w:rPr>
          </w:pPr>
          <w:hyperlink w:anchor="_Toc91773620" w:history="1">
            <w:r w:rsidR="00EA15CB" w:rsidRPr="0035099A">
              <w:rPr>
                <w:rStyle w:val="Lienhypertexte"/>
                <w:rFonts w:ascii="Segoe UI" w:eastAsia="Calibri" w:hAnsi="Segoe UI" w:cs="Segoe UI"/>
                <w:b w:val="0"/>
                <w:bCs w:val="0"/>
                <w:noProof/>
                <w:sz w:val="22"/>
                <w:szCs w:val="22"/>
              </w:rPr>
              <w:t>2.3.5.</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du niveau d’efficience du processus et stratégies de réalisation des activités et des résultats</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_Toc91773620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42</w:t>
            </w:r>
            <w:r w:rsidR="00EA15CB" w:rsidRPr="0035099A">
              <w:rPr>
                <w:rStyle w:val="Lienhypertexte"/>
                <w:rFonts w:eastAsia="Calibri"/>
                <w:b w:val="0"/>
                <w:bCs w:val="0"/>
                <w:webHidden/>
              </w:rPr>
              <w:fldChar w:fldCharType="end"/>
            </w:r>
          </w:hyperlink>
        </w:p>
        <w:p w14:paraId="6AEBB5A6" w14:textId="40744172" w:rsidR="00EA15CB" w:rsidRPr="0035099A" w:rsidRDefault="00B31EE7" w:rsidP="0035099A">
          <w:pPr>
            <w:pStyle w:val="TM2"/>
            <w:tabs>
              <w:tab w:val="right" w:leader="dot" w:pos="9980"/>
            </w:tabs>
            <w:ind w:left="709" w:hanging="709"/>
            <w:rPr>
              <w:rStyle w:val="Lienhypertexte"/>
              <w:rFonts w:eastAsia="Calibri"/>
              <w:b w:val="0"/>
              <w:bCs w:val="0"/>
            </w:rPr>
          </w:pPr>
          <w:hyperlink w:anchor="_Toc91773621" w:history="1">
            <w:r w:rsidR="00EA15CB" w:rsidRPr="0035099A">
              <w:rPr>
                <w:rStyle w:val="Lienhypertexte"/>
                <w:rFonts w:ascii="Segoe UI" w:eastAsia="Calibri" w:hAnsi="Segoe UI" w:cs="Segoe UI"/>
                <w:b w:val="0"/>
                <w:bCs w:val="0"/>
                <w:noProof/>
                <w:sz w:val="22"/>
                <w:szCs w:val="22"/>
              </w:rPr>
              <w:t>2.3.6.</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 l’adéquation des ressources du programme aux produits et résultats atteints</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_Toc91773621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42</w:t>
            </w:r>
            <w:r w:rsidR="00EA15CB" w:rsidRPr="0035099A">
              <w:rPr>
                <w:rStyle w:val="Lienhypertexte"/>
                <w:rFonts w:eastAsia="Calibri"/>
                <w:b w:val="0"/>
                <w:bCs w:val="0"/>
                <w:webHidden/>
              </w:rPr>
              <w:fldChar w:fldCharType="end"/>
            </w:r>
          </w:hyperlink>
        </w:p>
        <w:p w14:paraId="6FA483D5" w14:textId="2475D2D7" w:rsidR="00EA15CB" w:rsidRPr="0035099A" w:rsidRDefault="00B31EE7" w:rsidP="0035099A">
          <w:pPr>
            <w:pStyle w:val="TM2"/>
            <w:tabs>
              <w:tab w:val="right" w:leader="dot" w:pos="9980"/>
            </w:tabs>
            <w:ind w:left="709" w:hanging="709"/>
            <w:rPr>
              <w:rStyle w:val="Lienhypertexte"/>
              <w:rFonts w:eastAsia="Calibri"/>
              <w:b w:val="0"/>
              <w:bCs w:val="0"/>
            </w:rPr>
          </w:pPr>
          <w:hyperlink w:anchor="_Toc91773622" w:history="1">
            <w:r w:rsidR="00EA15CB" w:rsidRPr="0035099A">
              <w:rPr>
                <w:rStyle w:val="Lienhypertexte"/>
                <w:rFonts w:ascii="Segoe UI" w:eastAsia="Calibri" w:hAnsi="Segoe UI" w:cs="Segoe UI"/>
                <w:b w:val="0"/>
                <w:bCs w:val="0"/>
                <w:noProof/>
                <w:sz w:val="22"/>
                <w:szCs w:val="22"/>
              </w:rPr>
              <w:t>2.3.7.</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d’autres voies et moyens plus efficients de fournir de meilleurs résultats avec les ressources disponibles</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_Toc91773622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43</w:t>
            </w:r>
            <w:r w:rsidR="00EA15CB" w:rsidRPr="0035099A">
              <w:rPr>
                <w:rStyle w:val="Lienhypertexte"/>
                <w:rFonts w:eastAsia="Calibri"/>
                <w:b w:val="0"/>
                <w:bCs w:val="0"/>
                <w:webHidden/>
              </w:rPr>
              <w:fldChar w:fldCharType="end"/>
            </w:r>
          </w:hyperlink>
        </w:p>
        <w:p w14:paraId="15627D30" w14:textId="3FE55025" w:rsidR="00EA15CB" w:rsidRPr="0035099A" w:rsidRDefault="00B31EE7" w:rsidP="0035099A">
          <w:pPr>
            <w:pStyle w:val="TM2"/>
            <w:tabs>
              <w:tab w:val="right" w:leader="dot" w:pos="9980"/>
            </w:tabs>
            <w:ind w:left="709" w:hanging="709"/>
            <w:rPr>
              <w:rFonts w:ascii="Segoe UI" w:eastAsiaTheme="minorEastAsia" w:hAnsi="Segoe UI" w:cs="Segoe UI"/>
              <w:noProof/>
              <w:sz w:val="22"/>
              <w:szCs w:val="22"/>
              <w:lang w:val="fr-CI" w:eastAsia="fr-CI" w:bidi="ar-SA"/>
            </w:rPr>
          </w:pPr>
          <w:hyperlink w:anchor="_Toc91773623" w:history="1">
            <w:r w:rsidR="00EA15CB" w:rsidRPr="0035099A">
              <w:rPr>
                <w:rStyle w:val="Lienhypertexte"/>
                <w:rFonts w:ascii="Segoe UI" w:eastAsia="Calibri" w:hAnsi="Segoe UI" w:cs="Segoe UI"/>
                <w:b w:val="0"/>
                <w:bCs w:val="0"/>
                <w:noProof/>
                <w:sz w:val="22"/>
                <w:szCs w:val="22"/>
              </w:rPr>
              <w:t>2.3.8.</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 l’efficience des structures de gestion et de redevabilité du programme</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_Toc91773623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44</w:t>
            </w:r>
            <w:r w:rsidR="00EA15CB" w:rsidRPr="0035099A">
              <w:rPr>
                <w:rStyle w:val="Lienhypertexte"/>
                <w:rFonts w:eastAsia="Calibri"/>
                <w:b w:val="0"/>
                <w:bCs w:val="0"/>
                <w:webHidden/>
              </w:rPr>
              <w:fldChar w:fldCharType="end"/>
            </w:r>
          </w:hyperlink>
        </w:p>
        <w:p w14:paraId="7E69692F" w14:textId="3D9511B5" w:rsidR="00EA15CB" w:rsidRPr="0035099A" w:rsidRDefault="00B31EE7" w:rsidP="0035099A">
          <w:pPr>
            <w:pStyle w:val="TM2"/>
            <w:tabs>
              <w:tab w:val="left" w:pos="1418"/>
              <w:tab w:val="right" w:leader="dot" w:pos="9980"/>
            </w:tabs>
            <w:ind w:left="709" w:hanging="709"/>
            <w:rPr>
              <w:rStyle w:val="Lienhypertexte"/>
              <w:rFonts w:eastAsia="Calibri"/>
            </w:rPr>
          </w:pPr>
          <w:hyperlink w:anchor="_Toc91773624" w:history="1">
            <w:r w:rsidR="00EA15CB" w:rsidRPr="0035099A">
              <w:rPr>
                <w:rStyle w:val="Lienhypertexte"/>
                <w:rFonts w:ascii="Segoe UI" w:eastAsia="Calibri" w:hAnsi="Segoe UI" w:cs="Segoe UI"/>
                <w:noProof/>
                <w:sz w:val="22"/>
                <w:szCs w:val="22"/>
              </w:rPr>
              <w:t>2.4.</w:t>
            </w:r>
            <w:r w:rsidR="00EA15CB" w:rsidRPr="0035099A">
              <w:rPr>
                <w:rStyle w:val="Lienhypertexte"/>
                <w:rFonts w:eastAsia="Calibri"/>
              </w:rPr>
              <w:tab/>
            </w:r>
            <w:r w:rsidR="00EA15CB" w:rsidRPr="0035099A">
              <w:rPr>
                <w:rStyle w:val="Lienhypertexte"/>
                <w:rFonts w:ascii="Segoe UI" w:eastAsia="Calibri" w:hAnsi="Segoe UI" w:cs="Segoe UI"/>
                <w:noProof/>
                <w:sz w:val="22"/>
                <w:szCs w:val="22"/>
              </w:rPr>
              <w:t>Durabilité, appropriation nationale et pérennisation des actions</w:t>
            </w:r>
            <w:r w:rsidR="00EA15CB" w:rsidRPr="0035099A">
              <w:rPr>
                <w:rStyle w:val="Lienhypertexte"/>
                <w:rFonts w:eastAsia="Calibri"/>
                <w:webHidden/>
              </w:rPr>
              <w:tab/>
            </w:r>
            <w:r w:rsidR="00EA15CB" w:rsidRPr="0035099A">
              <w:rPr>
                <w:rStyle w:val="Lienhypertexte"/>
                <w:rFonts w:eastAsia="Calibri"/>
                <w:webHidden/>
              </w:rPr>
              <w:fldChar w:fldCharType="begin"/>
            </w:r>
            <w:r w:rsidR="00EA15CB" w:rsidRPr="0035099A">
              <w:rPr>
                <w:rStyle w:val="Lienhypertexte"/>
                <w:rFonts w:eastAsia="Calibri"/>
                <w:webHidden/>
              </w:rPr>
              <w:instrText xml:space="preserve"> PAGEREF _Toc91773624 \h </w:instrText>
            </w:r>
            <w:r w:rsidR="00EA15CB" w:rsidRPr="0035099A">
              <w:rPr>
                <w:rStyle w:val="Lienhypertexte"/>
                <w:rFonts w:eastAsia="Calibri"/>
                <w:webHidden/>
              </w:rPr>
            </w:r>
            <w:r w:rsidR="00EA15CB" w:rsidRPr="0035099A">
              <w:rPr>
                <w:rStyle w:val="Lienhypertexte"/>
                <w:rFonts w:eastAsia="Calibri"/>
                <w:webHidden/>
              </w:rPr>
              <w:fldChar w:fldCharType="separate"/>
            </w:r>
            <w:r w:rsidR="00EA15CB" w:rsidRPr="0035099A">
              <w:rPr>
                <w:rStyle w:val="Lienhypertexte"/>
                <w:rFonts w:eastAsia="Calibri"/>
                <w:webHidden/>
              </w:rPr>
              <w:t>44</w:t>
            </w:r>
            <w:r w:rsidR="00EA15CB" w:rsidRPr="0035099A">
              <w:rPr>
                <w:rStyle w:val="Lienhypertexte"/>
                <w:rFonts w:eastAsia="Calibri"/>
                <w:webHidden/>
              </w:rPr>
              <w:fldChar w:fldCharType="end"/>
            </w:r>
          </w:hyperlink>
        </w:p>
        <w:p w14:paraId="2CF52C9B" w14:textId="07FE308A" w:rsidR="00EA15CB" w:rsidRPr="0035099A" w:rsidRDefault="00B31EE7" w:rsidP="0035099A">
          <w:pPr>
            <w:pStyle w:val="TM2"/>
            <w:tabs>
              <w:tab w:val="right" w:leader="dot" w:pos="9980"/>
            </w:tabs>
            <w:ind w:left="709" w:hanging="709"/>
            <w:rPr>
              <w:rStyle w:val="Lienhypertexte"/>
              <w:rFonts w:eastAsia="Calibri"/>
              <w:b w:val="0"/>
              <w:bCs w:val="0"/>
            </w:rPr>
          </w:pPr>
          <w:hyperlink w:anchor="_Toc91773625" w:history="1">
            <w:r w:rsidR="00EA15CB" w:rsidRPr="0035099A">
              <w:rPr>
                <w:rStyle w:val="Lienhypertexte"/>
                <w:rFonts w:ascii="Segoe UI" w:eastAsia="Calibri" w:hAnsi="Segoe UI" w:cs="Segoe UI"/>
                <w:b w:val="0"/>
                <w:bCs w:val="0"/>
                <w:noProof/>
                <w:sz w:val="22"/>
                <w:szCs w:val="22"/>
              </w:rPr>
              <w:t>2.4.1.</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des risques financiers pouvant menacer la durabilité des produits du programme </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_Toc91773625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44</w:t>
            </w:r>
            <w:r w:rsidR="00EA15CB" w:rsidRPr="0035099A">
              <w:rPr>
                <w:rStyle w:val="Lienhypertexte"/>
                <w:rFonts w:eastAsia="Calibri"/>
                <w:b w:val="0"/>
                <w:bCs w:val="0"/>
                <w:webHidden/>
              </w:rPr>
              <w:fldChar w:fldCharType="end"/>
            </w:r>
          </w:hyperlink>
        </w:p>
        <w:p w14:paraId="54BD0BF3" w14:textId="4113F5FD" w:rsidR="00EA15CB" w:rsidRPr="0035099A" w:rsidRDefault="00B31EE7" w:rsidP="0035099A">
          <w:pPr>
            <w:pStyle w:val="TM2"/>
            <w:tabs>
              <w:tab w:val="right" w:leader="dot" w:pos="9980"/>
            </w:tabs>
            <w:ind w:left="709" w:hanging="709"/>
            <w:rPr>
              <w:rStyle w:val="Lienhypertexte"/>
              <w:rFonts w:eastAsia="Calibri"/>
              <w:b w:val="0"/>
              <w:bCs w:val="0"/>
            </w:rPr>
          </w:pPr>
          <w:hyperlink w:anchor="_Toc91773626" w:history="1">
            <w:r w:rsidR="00EA15CB" w:rsidRPr="0035099A">
              <w:rPr>
                <w:rStyle w:val="Lienhypertexte"/>
                <w:rFonts w:ascii="Segoe UI" w:eastAsia="Calibri" w:hAnsi="Segoe UI" w:cs="Segoe UI"/>
                <w:b w:val="0"/>
                <w:bCs w:val="0"/>
                <w:noProof/>
                <w:sz w:val="22"/>
                <w:szCs w:val="22"/>
              </w:rPr>
              <w:t>2.4.2.</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du niveau de mobilisation des ressources financières et économiques pour préserver les bénéfices réalisés par le programme </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_Toc91773626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45</w:t>
            </w:r>
            <w:r w:rsidR="00EA15CB" w:rsidRPr="0035099A">
              <w:rPr>
                <w:rStyle w:val="Lienhypertexte"/>
                <w:rFonts w:eastAsia="Calibri"/>
                <w:b w:val="0"/>
                <w:bCs w:val="0"/>
                <w:webHidden/>
              </w:rPr>
              <w:fldChar w:fldCharType="end"/>
            </w:r>
          </w:hyperlink>
        </w:p>
        <w:p w14:paraId="73805AB7" w14:textId="3D235796" w:rsidR="00EA15CB" w:rsidRPr="0035099A" w:rsidRDefault="00B31EE7" w:rsidP="0035099A">
          <w:pPr>
            <w:pStyle w:val="TM2"/>
            <w:tabs>
              <w:tab w:val="right" w:leader="dot" w:pos="9980"/>
            </w:tabs>
            <w:ind w:left="709" w:hanging="709"/>
            <w:rPr>
              <w:rStyle w:val="Lienhypertexte"/>
              <w:rFonts w:eastAsia="Calibri"/>
              <w:b w:val="0"/>
              <w:bCs w:val="0"/>
            </w:rPr>
          </w:pPr>
          <w:hyperlink w:anchor="_Toc91773627" w:history="1">
            <w:r w:rsidR="00EA15CB" w:rsidRPr="0035099A">
              <w:rPr>
                <w:rStyle w:val="Lienhypertexte"/>
                <w:rFonts w:ascii="Segoe UI" w:eastAsia="Calibri" w:hAnsi="Segoe UI" w:cs="Segoe UI"/>
                <w:b w:val="0"/>
                <w:bCs w:val="0"/>
                <w:noProof/>
                <w:sz w:val="22"/>
                <w:szCs w:val="22"/>
              </w:rPr>
              <w:t>2.4.3.</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des risques sociaux, légaux ou politiques pouvant menacer la durabilité des produits du programme  </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_Toc91773627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45</w:t>
            </w:r>
            <w:r w:rsidR="00EA15CB" w:rsidRPr="0035099A">
              <w:rPr>
                <w:rStyle w:val="Lienhypertexte"/>
                <w:rFonts w:eastAsia="Calibri"/>
                <w:b w:val="0"/>
                <w:bCs w:val="0"/>
                <w:webHidden/>
              </w:rPr>
              <w:fldChar w:fldCharType="end"/>
            </w:r>
          </w:hyperlink>
        </w:p>
        <w:p w14:paraId="1E251ED6" w14:textId="6415F60C" w:rsidR="00EA15CB" w:rsidRPr="0035099A" w:rsidRDefault="00B31EE7" w:rsidP="0035099A">
          <w:pPr>
            <w:pStyle w:val="TM2"/>
            <w:tabs>
              <w:tab w:val="right" w:leader="dot" w:pos="9980"/>
            </w:tabs>
            <w:ind w:left="709" w:hanging="709"/>
            <w:rPr>
              <w:rStyle w:val="Lienhypertexte"/>
              <w:rFonts w:eastAsia="Calibri"/>
              <w:b w:val="0"/>
              <w:bCs w:val="0"/>
            </w:rPr>
          </w:pPr>
          <w:hyperlink w:anchor="_Toc91773628" w:history="1">
            <w:r w:rsidR="00EA15CB" w:rsidRPr="0035099A">
              <w:rPr>
                <w:rStyle w:val="Lienhypertexte"/>
                <w:rFonts w:ascii="Segoe UI" w:eastAsia="Calibri" w:hAnsi="Segoe UI" w:cs="Segoe UI"/>
                <w:b w:val="0"/>
                <w:bCs w:val="0"/>
                <w:noProof/>
                <w:sz w:val="22"/>
                <w:szCs w:val="22"/>
              </w:rPr>
              <w:t>2.4.4.</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du niveau de menace environnementale des actions du PNUD pour la durabilité des résultats du programme</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_Toc91773628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46</w:t>
            </w:r>
            <w:r w:rsidR="00EA15CB" w:rsidRPr="0035099A">
              <w:rPr>
                <w:rStyle w:val="Lienhypertexte"/>
                <w:rFonts w:eastAsia="Calibri"/>
                <w:b w:val="0"/>
                <w:bCs w:val="0"/>
                <w:webHidden/>
              </w:rPr>
              <w:fldChar w:fldCharType="end"/>
            </w:r>
          </w:hyperlink>
        </w:p>
        <w:p w14:paraId="111CB111" w14:textId="5D4EAC5D" w:rsidR="00EA15CB" w:rsidRPr="0035099A" w:rsidRDefault="00B31EE7" w:rsidP="0035099A">
          <w:pPr>
            <w:pStyle w:val="TM2"/>
            <w:tabs>
              <w:tab w:val="right" w:leader="dot" w:pos="9980"/>
            </w:tabs>
            <w:ind w:left="709" w:hanging="709"/>
            <w:rPr>
              <w:rStyle w:val="Lienhypertexte"/>
              <w:rFonts w:eastAsia="Calibri"/>
              <w:b w:val="0"/>
              <w:bCs w:val="0"/>
            </w:rPr>
          </w:pPr>
          <w:hyperlink w:anchor="_Toc91773629" w:history="1">
            <w:r w:rsidR="00EA15CB" w:rsidRPr="0035099A">
              <w:rPr>
                <w:rStyle w:val="Lienhypertexte"/>
                <w:rFonts w:ascii="Segoe UI" w:eastAsia="Calibri" w:hAnsi="Segoe UI" w:cs="Segoe UI"/>
                <w:b w:val="0"/>
                <w:bCs w:val="0"/>
                <w:noProof/>
                <w:sz w:val="22"/>
                <w:szCs w:val="22"/>
              </w:rPr>
              <w:t>2.4.5.</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du niveau d’appropriation des parties prenantes</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_Toc91773629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46</w:t>
            </w:r>
            <w:r w:rsidR="00EA15CB" w:rsidRPr="0035099A">
              <w:rPr>
                <w:rStyle w:val="Lienhypertexte"/>
                <w:rFonts w:eastAsia="Calibri"/>
                <w:b w:val="0"/>
                <w:bCs w:val="0"/>
                <w:webHidden/>
              </w:rPr>
              <w:fldChar w:fldCharType="end"/>
            </w:r>
          </w:hyperlink>
        </w:p>
        <w:p w14:paraId="14C18AEE" w14:textId="04042CD7" w:rsidR="00EA15CB" w:rsidRPr="0035099A" w:rsidRDefault="00B31EE7" w:rsidP="0035099A">
          <w:pPr>
            <w:pStyle w:val="TM2"/>
            <w:tabs>
              <w:tab w:val="right" w:leader="dot" w:pos="9980"/>
            </w:tabs>
            <w:ind w:left="709" w:hanging="709"/>
            <w:rPr>
              <w:rStyle w:val="Lienhypertexte"/>
              <w:rFonts w:eastAsia="Calibri"/>
              <w:b w:val="0"/>
              <w:bCs w:val="0"/>
            </w:rPr>
          </w:pPr>
          <w:hyperlink w:anchor="_Toc91773630" w:history="1">
            <w:r w:rsidR="00EA15CB" w:rsidRPr="0035099A">
              <w:rPr>
                <w:rStyle w:val="Lienhypertexte"/>
                <w:rFonts w:ascii="Segoe UI" w:eastAsia="Calibri" w:hAnsi="Segoe UI" w:cs="Segoe UI"/>
                <w:b w:val="0"/>
                <w:bCs w:val="0"/>
                <w:noProof/>
                <w:sz w:val="22"/>
                <w:szCs w:val="22"/>
              </w:rPr>
              <w:t>2.4.6.</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des mécanismes, des procédures et des politiques mis en place pour permettre aux principales parties prenantes de pérenniser les résultats obtenus en matière d’égalité des sexes, d’autonomisation des femmes, de droits fondamentaux et de développement humain </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_Toc91773630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47</w:t>
            </w:r>
            <w:r w:rsidR="00EA15CB" w:rsidRPr="0035099A">
              <w:rPr>
                <w:rStyle w:val="Lienhypertexte"/>
                <w:rFonts w:eastAsia="Calibri"/>
                <w:b w:val="0"/>
                <w:bCs w:val="0"/>
                <w:webHidden/>
              </w:rPr>
              <w:fldChar w:fldCharType="end"/>
            </w:r>
          </w:hyperlink>
        </w:p>
        <w:p w14:paraId="5FFB9750" w14:textId="5F76664A" w:rsidR="00EA15CB" w:rsidRPr="0035099A" w:rsidRDefault="00B31EE7" w:rsidP="0035099A">
          <w:pPr>
            <w:pStyle w:val="TM2"/>
            <w:tabs>
              <w:tab w:val="right" w:leader="dot" w:pos="9980"/>
            </w:tabs>
            <w:ind w:left="709" w:hanging="709"/>
            <w:rPr>
              <w:rStyle w:val="Lienhypertexte"/>
              <w:rFonts w:eastAsia="Calibri"/>
              <w:b w:val="0"/>
              <w:bCs w:val="0"/>
            </w:rPr>
          </w:pPr>
          <w:hyperlink w:anchor="_Toc91773631" w:history="1">
            <w:r w:rsidR="00EA15CB" w:rsidRPr="0035099A">
              <w:rPr>
                <w:rStyle w:val="Lienhypertexte"/>
                <w:rFonts w:ascii="Segoe UI" w:eastAsia="Calibri" w:hAnsi="Segoe UI" w:cs="Segoe UI"/>
                <w:b w:val="0"/>
                <w:bCs w:val="0"/>
                <w:noProof/>
                <w:sz w:val="22"/>
                <w:szCs w:val="22"/>
              </w:rPr>
              <w:t>2.4.7.</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du niveau de soutien des parties prenantes aux objectifs de long terme du programme</w:t>
            </w:r>
            <w:r w:rsidR="00EA15CB" w:rsidRPr="0035099A">
              <w:rPr>
                <w:rStyle w:val="Lienhypertexte"/>
                <w:rFonts w:eastAsia="Calibri"/>
                <w:b w:val="0"/>
                <w:bCs w:val="0"/>
                <w:webHidden/>
              </w:rPr>
              <w:lastRenderedPageBreak/>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_Toc91773631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47</w:t>
            </w:r>
            <w:r w:rsidR="00EA15CB" w:rsidRPr="0035099A">
              <w:rPr>
                <w:rStyle w:val="Lienhypertexte"/>
                <w:rFonts w:eastAsia="Calibri"/>
                <w:b w:val="0"/>
                <w:bCs w:val="0"/>
                <w:webHidden/>
              </w:rPr>
              <w:fldChar w:fldCharType="end"/>
            </w:r>
          </w:hyperlink>
        </w:p>
        <w:p w14:paraId="51E8C382" w14:textId="30AD59D9" w:rsidR="00EA15CB" w:rsidRPr="0035099A" w:rsidRDefault="00B31EE7" w:rsidP="0035099A">
          <w:pPr>
            <w:pStyle w:val="TM2"/>
            <w:tabs>
              <w:tab w:val="right" w:leader="dot" w:pos="9980"/>
            </w:tabs>
            <w:ind w:left="709" w:hanging="709"/>
            <w:rPr>
              <w:rStyle w:val="Lienhypertexte"/>
              <w:rFonts w:eastAsia="Calibri"/>
              <w:b w:val="0"/>
              <w:bCs w:val="0"/>
            </w:rPr>
          </w:pPr>
          <w:hyperlink w:anchor="_Toc91773632" w:history="1">
            <w:r w:rsidR="00EA15CB" w:rsidRPr="0035099A">
              <w:rPr>
                <w:rStyle w:val="Lienhypertexte"/>
                <w:rFonts w:ascii="Segoe UI" w:eastAsia="Calibri" w:hAnsi="Segoe UI" w:cs="Segoe UI"/>
                <w:b w:val="0"/>
                <w:bCs w:val="0"/>
                <w:noProof/>
                <w:sz w:val="22"/>
                <w:szCs w:val="22"/>
              </w:rPr>
              <w:t>2.4.8.</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 niveau de documentation et diffusion des bonnes pratiques et des leçons apprises.</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_Toc91773632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48</w:t>
            </w:r>
            <w:r w:rsidR="00EA15CB" w:rsidRPr="0035099A">
              <w:rPr>
                <w:rStyle w:val="Lienhypertexte"/>
                <w:rFonts w:eastAsia="Calibri"/>
                <w:b w:val="0"/>
                <w:bCs w:val="0"/>
                <w:webHidden/>
              </w:rPr>
              <w:fldChar w:fldCharType="end"/>
            </w:r>
          </w:hyperlink>
        </w:p>
        <w:p w14:paraId="69A13E32" w14:textId="0751BECE" w:rsidR="00EA15CB" w:rsidRPr="0035099A" w:rsidRDefault="00B31EE7" w:rsidP="0035099A">
          <w:pPr>
            <w:pStyle w:val="TM2"/>
            <w:tabs>
              <w:tab w:val="right" w:leader="dot" w:pos="9980"/>
            </w:tabs>
            <w:ind w:left="709" w:hanging="709"/>
            <w:rPr>
              <w:rStyle w:val="Lienhypertexte"/>
              <w:rFonts w:eastAsia="Calibri"/>
              <w:b w:val="0"/>
              <w:bCs w:val="0"/>
            </w:rPr>
          </w:pPr>
          <w:hyperlink w:anchor="_Toc91773633" w:history="1">
            <w:r w:rsidR="00EA15CB" w:rsidRPr="0035099A">
              <w:rPr>
                <w:rStyle w:val="Lienhypertexte"/>
                <w:rFonts w:ascii="Segoe UI" w:eastAsia="Calibri" w:hAnsi="Segoe UI" w:cs="Segoe UI"/>
                <w:b w:val="0"/>
                <w:bCs w:val="0"/>
                <w:noProof/>
                <w:sz w:val="22"/>
                <w:szCs w:val="22"/>
              </w:rPr>
              <w:t>2.4.9.</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 la stratégie de désengagement du PNUD dans le programme</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_Toc91773633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48</w:t>
            </w:r>
            <w:r w:rsidR="00EA15CB" w:rsidRPr="0035099A">
              <w:rPr>
                <w:rStyle w:val="Lienhypertexte"/>
                <w:rFonts w:eastAsia="Calibri"/>
                <w:b w:val="0"/>
                <w:bCs w:val="0"/>
                <w:webHidden/>
              </w:rPr>
              <w:fldChar w:fldCharType="end"/>
            </w:r>
          </w:hyperlink>
        </w:p>
        <w:p w14:paraId="69DBFA8C" w14:textId="0B41923A" w:rsidR="00EA15CB" w:rsidRPr="0035099A" w:rsidRDefault="00B31EE7" w:rsidP="0035099A">
          <w:pPr>
            <w:pStyle w:val="TM2"/>
            <w:tabs>
              <w:tab w:val="right" w:leader="dot" w:pos="9980"/>
            </w:tabs>
            <w:ind w:left="709" w:hanging="709"/>
            <w:rPr>
              <w:rStyle w:val="Lienhypertexte"/>
              <w:rFonts w:eastAsia="Calibri"/>
              <w:b w:val="0"/>
              <w:bCs w:val="0"/>
            </w:rPr>
          </w:pPr>
          <w:hyperlink w:anchor="_Toc91773634" w:history="1">
            <w:r w:rsidR="00EA15CB" w:rsidRPr="0035099A">
              <w:rPr>
                <w:rStyle w:val="Lienhypertexte"/>
                <w:rFonts w:ascii="Segoe UI" w:eastAsia="Calibri" w:hAnsi="Segoe UI" w:cs="Segoe UI"/>
                <w:b w:val="0"/>
                <w:bCs w:val="0"/>
                <w:noProof/>
                <w:sz w:val="22"/>
                <w:szCs w:val="22"/>
              </w:rPr>
              <w:t>2.4.10.</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du niveau de participation des acteurs décentralisés à la mobilisation des ressources et le niveau de renforcement des capacités</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_Toc91773634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48</w:t>
            </w:r>
            <w:r w:rsidR="00EA15CB" w:rsidRPr="0035099A">
              <w:rPr>
                <w:rStyle w:val="Lienhypertexte"/>
                <w:rFonts w:eastAsia="Calibri"/>
                <w:b w:val="0"/>
                <w:bCs w:val="0"/>
                <w:webHidden/>
              </w:rPr>
              <w:fldChar w:fldCharType="end"/>
            </w:r>
          </w:hyperlink>
        </w:p>
        <w:p w14:paraId="3727CCC3" w14:textId="342DA1B1" w:rsidR="00EA15CB" w:rsidRPr="0035099A" w:rsidRDefault="00B31EE7" w:rsidP="0035099A">
          <w:pPr>
            <w:pStyle w:val="TM2"/>
            <w:tabs>
              <w:tab w:val="right" w:leader="dot" w:pos="9980"/>
            </w:tabs>
            <w:ind w:left="709" w:hanging="709"/>
            <w:rPr>
              <w:rStyle w:val="Lienhypertexte"/>
              <w:rFonts w:eastAsia="Calibri"/>
              <w:b w:val="0"/>
              <w:bCs w:val="0"/>
            </w:rPr>
          </w:pPr>
          <w:hyperlink w:anchor="_Toc91773635" w:history="1">
            <w:r w:rsidR="00EA15CB" w:rsidRPr="0035099A">
              <w:rPr>
                <w:rStyle w:val="Lienhypertexte"/>
                <w:rFonts w:ascii="Segoe UI" w:eastAsia="Calibri" w:hAnsi="Segoe UI" w:cs="Segoe UI"/>
                <w:b w:val="0"/>
                <w:bCs w:val="0"/>
                <w:noProof/>
                <w:sz w:val="22"/>
                <w:szCs w:val="22"/>
              </w:rPr>
              <w:t>2.4.11.</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Analyse de la mise en place et fonctionnalité des mécanismes de pérennisation des résultats du programme</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_Toc91773635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49</w:t>
            </w:r>
            <w:r w:rsidR="00EA15CB" w:rsidRPr="0035099A">
              <w:rPr>
                <w:rStyle w:val="Lienhypertexte"/>
                <w:rFonts w:eastAsia="Calibri"/>
                <w:b w:val="0"/>
                <w:bCs w:val="0"/>
                <w:webHidden/>
              </w:rPr>
              <w:fldChar w:fldCharType="end"/>
            </w:r>
          </w:hyperlink>
        </w:p>
        <w:p w14:paraId="0CE73101" w14:textId="303953DB" w:rsidR="00EA15CB" w:rsidRPr="0035099A" w:rsidRDefault="00B31EE7" w:rsidP="0035099A">
          <w:pPr>
            <w:pStyle w:val="TM2"/>
            <w:tabs>
              <w:tab w:val="right" w:leader="dot" w:pos="9980"/>
            </w:tabs>
            <w:ind w:left="709" w:hanging="709"/>
            <w:rPr>
              <w:rStyle w:val="Lienhypertexte"/>
              <w:rFonts w:eastAsia="Calibri"/>
              <w:b w:val="0"/>
              <w:bCs w:val="0"/>
            </w:rPr>
          </w:pPr>
          <w:hyperlink w:anchor="_Toc91773636" w:history="1">
            <w:r w:rsidR="00EA15CB" w:rsidRPr="0035099A">
              <w:rPr>
                <w:rStyle w:val="Lienhypertexte"/>
                <w:rFonts w:ascii="Segoe UI" w:eastAsia="Calibri" w:hAnsi="Segoe UI" w:cs="Segoe UI"/>
                <w:b w:val="0"/>
                <w:bCs w:val="0"/>
                <w:noProof/>
                <w:sz w:val="22"/>
                <w:szCs w:val="22"/>
              </w:rPr>
              <w:t>2.4.12.</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Facteurs pouvant favoriser ou non la durabilité des résultats atteints</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_Toc91773636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49</w:t>
            </w:r>
            <w:r w:rsidR="00EA15CB" w:rsidRPr="0035099A">
              <w:rPr>
                <w:rStyle w:val="Lienhypertexte"/>
                <w:rFonts w:eastAsia="Calibri"/>
                <w:b w:val="0"/>
                <w:bCs w:val="0"/>
                <w:webHidden/>
              </w:rPr>
              <w:fldChar w:fldCharType="end"/>
            </w:r>
          </w:hyperlink>
        </w:p>
        <w:p w14:paraId="1C4FB6E0" w14:textId="410F1580" w:rsidR="00EA15CB" w:rsidRPr="0035099A" w:rsidRDefault="00B31EE7" w:rsidP="0035099A">
          <w:pPr>
            <w:pStyle w:val="TM2"/>
            <w:tabs>
              <w:tab w:val="left" w:pos="1418"/>
              <w:tab w:val="right" w:leader="dot" w:pos="9980"/>
            </w:tabs>
            <w:ind w:left="709" w:hanging="709"/>
            <w:rPr>
              <w:rStyle w:val="Lienhypertexte"/>
              <w:rFonts w:eastAsia="Calibri"/>
            </w:rPr>
          </w:pPr>
          <w:hyperlink w:anchor="_Toc91773637" w:history="1">
            <w:r w:rsidR="00EA15CB" w:rsidRPr="0035099A">
              <w:rPr>
                <w:rStyle w:val="Lienhypertexte"/>
                <w:rFonts w:ascii="Segoe UI" w:eastAsia="Calibri" w:hAnsi="Segoe UI" w:cs="Segoe UI"/>
                <w:noProof/>
                <w:sz w:val="22"/>
                <w:szCs w:val="22"/>
              </w:rPr>
              <w:t>3.</w:t>
            </w:r>
            <w:r w:rsidR="00EA15CB" w:rsidRPr="0035099A">
              <w:rPr>
                <w:rStyle w:val="Lienhypertexte"/>
                <w:rFonts w:eastAsia="Calibri"/>
              </w:rPr>
              <w:tab/>
            </w:r>
            <w:r w:rsidR="00EA15CB" w:rsidRPr="0035099A">
              <w:rPr>
                <w:rStyle w:val="Lienhypertexte"/>
                <w:rFonts w:ascii="Segoe UI" w:eastAsia="Calibri" w:hAnsi="Segoe UI" w:cs="Segoe UI"/>
                <w:noProof/>
                <w:sz w:val="22"/>
                <w:szCs w:val="22"/>
              </w:rPr>
              <w:t>Leçons apprises</w:t>
            </w:r>
            <w:r w:rsidR="00EA15CB" w:rsidRPr="0035099A">
              <w:rPr>
                <w:rStyle w:val="Lienhypertexte"/>
                <w:rFonts w:eastAsia="Calibri"/>
                <w:webHidden/>
              </w:rPr>
              <w:tab/>
            </w:r>
            <w:r w:rsidR="00EA15CB" w:rsidRPr="0035099A">
              <w:rPr>
                <w:rStyle w:val="Lienhypertexte"/>
                <w:rFonts w:eastAsia="Calibri"/>
                <w:webHidden/>
              </w:rPr>
              <w:fldChar w:fldCharType="begin"/>
            </w:r>
            <w:r w:rsidR="00EA15CB" w:rsidRPr="0035099A">
              <w:rPr>
                <w:rStyle w:val="Lienhypertexte"/>
                <w:rFonts w:eastAsia="Calibri"/>
                <w:webHidden/>
              </w:rPr>
              <w:instrText xml:space="preserve"> PAGEREF _Toc91773637 \h </w:instrText>
            </w:r>
            <w:r w:rsidR="00EA15CB" w:rsidRPr="0035099A">
              <w:rPr>
                <w:rStyle w:val="Lienhypertexte"/>
                <w:rFonts w:eastAsia="Calibri"/>
                <w:webHidden/>
              </w:rPr>
            </w:r>
            <w:r w:rsidR="00EA15CB" w:rsidRPr="0035099A">
              <w:rPr>
                <w:rStyle w:val="Lienhypertexte"/>
                <w:rFonts w:eastAsia="Calibri"/>
                <w:webHidden/>
              </w:rPr>
              <w:fldChar w:fldCharType="separate"/>
            </w:r>
            <w:r w:rsidR="00EA15CB" w:rsidRPr="0035099A">
              <w:rPr>
                <w:rStyle w:val="Lienhypertexte"/>
                <w:rFonts w:eastAsia="Calibri"/>
                <w:webHidden/>
              </w:rPr>
              <w:t>50</w:t>
            </w:r>
            <w:r w:rsidR="00EA15CB" w:rsidRPr="0035099A">
              <w:rPr>
                <w:rStyle w:val="Lienhypertexte"/>
                <w:rFonts w:eastAsia="Calibri"/>
                <w:webHidden/>
              </w:rPr>
              <w:fldChar w:fldCharType="end"/>
            </w:r>
          </w:hyperlink>
        </w:p>
        <w:p w14:paraId="39277C1A" w14:textId="4515C089" w:rsidR="00EA15CB" w:rsidRPr="0035099A" w:rsidRDefault="00B31EE7" w:rsidP="0035099A">
          <w:pPr>
            <w:pStyle w:val="TM2"/>
            <w:tabs>
              <w:tab w:val="left" w:pos="1418"/>
              <w:tab w:val="right" w:leader="dot" w:pos="9980"/>
            </w:tabs>
            <w:ind w:left="709" w:hanging="709"/>
            <w:rPr>
              <w:rStyle w:val="Lienhypertexte"/>
              <w:rFonts w:eastAsia="Calibri"/>
            </w:rPr>
          </w:pPr>
          <w:hyperlink w:anchor="_Toc91773638" w:history="1">
            <w:r w:rsidR="00EA15CB" w:rsidRPr="0035099A">
              <w:rPr>
                <w:rStyle w:val="Lienhypertexte"/>
                <w:rFonts w:ascii="Segoe UI" w:eastAsia="Calibri" w:hAnsi="Segoe UI" w:cs="Segoe UI"/>
                <w:noProof/>
                <w:sz w:val="22"/>
                <w:szCs w:val="22"/>
              </w:rPr>
              <w:t>3.1.</w:t>
            </w:r>
            <w:r w:rsidR="00EA15CB" w:rsidRPr="0035099A">
              <w:rPr>
                <w:rStyle w:val="Lienhypertexte"/>
                <w:rFonts w:eastAsia="Calibri"/>
              </w:rPr>
              <w:tab/>
            </w:r>
            <w:r w:rsidR="00EA15CB" w:rsidRPr="0035099A">
              <w:rPr>
                <w:rStyle w:val="Lienhypertexte"/>
                <w:rFonts w:ascii="Segoe UI" w:eastAsia="Calibri" w:hAnsi="Segoe UI" w:cs="Segoe UI"/>
                <w:noProof/>
                <w:sz w:val="22"/>
                <w:szCs w:val="22"/>
              </w:rPr>
              <w:t>Au regard de la pertinence</w:t>
            </w:r>
            <w:r w:rsidR="00EA15CB" w:rsidRPr="0035099A">
              <w:rPr>
                <w:rStyle w:val="Lienhypertexte"/>
                <w:rFonts w:eastAsia="Calibri"/>
                <w:webHidden/>
              </w:rPr>
              <w:tab/>
            </w:r>
            <w:r w:rsidR="00EA15CB" w:rsidRPr="0035099A">
              <w:rPr>
                <w:rStyle w:val="Lienhypertexte"/>
                <w:rFonts w:eastAsia="Calibri"/>
                <w:webHidden/>
              </w:rPr>
              <w:fldChar w:fldCharType="begin"/>
            </w:r>
            <w:r w:rsidR="00EA15CB" w:rsidRPr="0035099A">
              <w:rPr>
                <w:rStyle w:val="Lienhypertexte"/>
                <w:rFonts w:eastAsia="Calibri"/>
                <w:webHidden/>
              </w:rPr>
              <w:instrText xml:space="preserve"> PAGEREF _Toc91773638 \h </w:instrText>
            </w:r>
            <w:r w:rsidR="00EA15CB" w:rsidRPr="0035099A">
              <w:rPr>
                <w:rStyle w:val="Lienhypertexte"/>
                <w:rFonts w:eastAsia="Calibri"/>
                <w:webHidden/>
              </w:rPr>
            </w:r>
            <w:r w:rsidR="00EA15CB" w:rsidRPr="0035099A">
              <w:rPr>
                <w:rStyle w:val="Lienhypertexte"/>
                <w:rFonts w:eastAsia="Calibri"/>
                <w:webHidden/>
              </w:rPr>
              <w:fldChar w:fldCharType="separate"/>
            </w:r>
            <w:r w:rsidR="00EA15CB" w:rsidRPr="0035099A">
              <w:rPr>
                <w:rStyle w:val="Lienhypertexte"/>
                <w:rFonts w:eastAsia="Calibri"/>
                <w:webHidden/>
              </w:rPr>
              <w:t>50</w:t>
            </w:r>
            <w:r w:rsidR="00EA15CB" w:rsidRPr="0035099A">
              <w:rPr>
                <w:rStyle w:val="Lienhypertexte"/>
                <w:rFonts w:eastAsia="Calibri"/>
                <w:webHidden/>
              </w:rPr>
              <w:fldChar w:fldCharType="end"/>
            </w:r>
          </w:hyperlink>
        </w:p>
        <w:p w14:paraId="3AD0CB49" w14:textId="42187F9F" w:rsidR="00EA15CB" w:rsidRPr="0035099A" w:rsidRDefault="00B31EE7" w:rsidP="0035099A">
          <w:pPr>
            <w:pStyle w:val="TM2"/>
            <w:tabs>
              <w:tab w:val="left" w:pos="1418"/>
              <w:tab w:val="right" w:leader="dot" w:pos="9980"/>
            </w:tabs>
            <w:ind w:left="709" w:hanging="709"/>
            <w:rPr>
              <w:rStyle w:val="Lienhypertexte"/>
              <w:rFonts w:eastAsia="Calibri"/>
            </w:rPr>
          </w:pPr>
          <w:hyperlink w:anchor="_Toc91773639" w:history="1">
            <w:r w:rsidR="00EA15CB" w:rsidRPr="0035099A">
              <w:rPr>
                <w:rStyle w:val="Lienhypertexte"/>
                <w:rFonts w:ascii="Segoe UI" w:eastAsia="Calibri" w:hAnsi="Segoe UI" w:cs="Segoe UI"/>
                <w:noProof/>
                <w:sz w:val="22"/>
                <w:szCs w:val="22"/>
              </w:rPr>
              <w:t>3.2.</w:t>
            </w:r>
            <w:r w:rsidR="00EA15CB" w:rsidRPr="0035099A">
              <w:rPr>
                <w:rStyle w:val="Lienhypertexte"/>
                <w:rFonts w:eastAsia="Calibri"/>
              </w:rPr>
              <w:tab/>
            </w:r>
            <w:r w:rsidR="00EA15CB" w:rsidRPr="0035099A">
              <w:rPr>
                <w:rStyle w:val="Lienhypertexte"/>
                <w:rFonts w:ascii="Segoe UI" w:eastAsia="Calibri" w:hAnsi="Segoe UI" w:cs="Segoe UI"/>
                <w:noProof/>
                <w:sz w:val="22"/>
                <w:szCs w:val="22"/>
              </w:rPr>
              <w:t>Au regard de l’efficacité</w:t>
            </w:r>
            <w:r w:rsidR="00EA15CB" w:rsidRPr="0035099A">
              <w:rPr>
                <w:rStyle w:val="Lienhypertexte"/>
                <w:rFonts w:eastAsia="Calibri"/>
                <w:webHidden/>
              </w:rPr>
              <w:tab/>
            </w:r>
            <w:r w:rsidR="00EA15CB" w:rsidRPr="0035099A">
              <w:rPr>
                <w:rStyle w:val="Lienhypertexte"/>
                <w:rFonts w:eastAsia="Calibri"/>
                <w:webHidden/>
              </w:rPr>
              <w:fldChar w:fldCharType="begin"/>
            </w:r>
            <w:r w:rsidR="00EA15CB" w:rsidRPr="0035099A">
              <w:rPr>
                <w:rStyle w:val="Lienhypertexte"/>
                <w:rFonts w:eastAsia="Calibri"/>
                <w:webHidden/>
              </w:rPr>
              <w:instrText xml:space="preserve"> PAGEREF _Toc91773639 \h </w:instrText>
            </w:r>
            <w:r w:rsidR="00EA15CB" w:rsidRPr="0035099A">
              <w:rPr>
                <w:rStyle w:val="Lienhypertexte"/>
                <w:rFonts w:eastAsia="Calibri"/>
                <w:webHidden/>
              </w:rPr>
            </w:r>
            <w:r w:rsidR="00EA15CB" w:rsidRPr="0035099A">
              <w:rPr>
                <w:rStyle w:val="Lienhypertexte"/>
                <w:rFonts w:eastAsia="Calibri"/>
                <w:webHidden/>
              </w:rPr>
              <w:fldChar w:fldCharType="separate"/>
            </w:r>
            <w:r w:rsidR="00EA15CB" w:rsidRPr="0035099A">
              <w:rPr>
                <w:rStyle w:val="Lienhypertexte"/>
                <w:rFonts w:eastAsia="Calibri"/>
                <w:webHidden/>
              </w:rPr>
              <w:t>50</w:t>
            </w:r>
            <w:r w:rsidR="00EA15CB" w:rsidRPr="0035099A">
              <w:rPr>
                <w:rStyle w:val="Lienhypertexte"/>
                <w:rFonts w:eastAsia="Calibri"/>
                <w:webHidden/>
              </w:rPr>
              <w:fldChar w:fldCharType="end"/>
            </w:r>
          </w:hyperlink>
        </w:p>
        <w:p w14:paraId="77138130" w14:textId="0A3179C1" w:rsidR="00EA15CB" w:rsidRPr="0035099A" w:rsidRDefault="00B31EE7" w:rsidP="0035099A">
          <w:pPr>
            <w:pStyle w:val="TM2"/>
            <w:tabs>
              <w:tab w:val="left" w:pos="1418"/>
              <w:tab w:val="right" w:leader="dot" w:pos="9980"/>
            </w:tabs>
            <w:ind w:left="709" w:hanging="709"/>
            <w:rPr>
              <w:rStyle w:val="Lienhypertexte"/>
              <w:rFonts w:eastAsia="Calibri"/>
            </w:rPr>
          </w:pPr>
          <w:hyperlink w:anchor="_Toc91773640" w:history="1">
            <w:r w:rsidR="00EA15CB" w:rsidRPr="0035099A">
              <w:rPr>
                <w:rStyle w:val="Lienhypertexte"/>
                <w:rFonts w:ascii="Segoe UI" w:eastAsia="Calibri" w:hAnsi="Segoe UI" w:cs="Segoe UI"/>
                <w:noProof/>
                <w:sz w:val="22"/>
                <w:szCs w:val="22"/>
              </w:rPr>
              <w:t>3.3.</w:t>
            </w:r>
            <w:r w:rsidR="00EA15CB" w:rsidRPr="0035099A">
              <w:rPr>
                <w:rStyle w:val="Lienhypertexte"/>
                <w:rFonts w:eastAsia="Calibri"/>
              </w:rPr>
              <w:tab/>
            </w:r>
            <w:r w:rsidR="00EA15CB" w:rsidRPr="0035099A">
              <w:rPr>
                <w:rStyle w:val="Lienhypertexte"/>
                <w:rFonts w:ascii="Segoe UI" w:eastAsia="Calibri" w:hAnsi="Segoe UI" w:cs="Segoe UI"/>
                <w:noProof/>
                <w:sz w:val="22"/>
                <w:szCs w:val="22"/>
              </w:rPr>
              <w:t>Au regard de l’efficience</w:t>
            </w:r>
            <w:r w:rsidR="00EA15CB" w:rsidRPr="0035099A">
              <w:rPr>
                <w:rStyle w:val="Lienhypertexte"/>
                <w:rFonts w:eastAsia="Calibri"/>
                <w:webHidden/>
              </w:rPr>
              <w:tab/>
            </w:r>
            <w:r w:rsidR="00EA15CB" w:rsidRPr="0035099A">
              <w:rPr>
                <w:rStyle w:val="Lienhypertexte"/>
                <w:rFonts w:eastAsia="Calibri"/>
                <w:webHidden/>
              </w:rPr>
              <w:fldChar w:fldCharType="begin"/>
            </w:r>
            <w:r w:rsidR="00EA15CB" w:rsidRPr="0035099A">
              <w:rPr>
                <w:rStyle w:val="Lienhypertexte"/>
                <w:rFonts w:eastAsia="Calibri"/>
                <w:webHidden/>
              </w:rPr>
              <w:instrText xml:space="preserve"> PAGEREF _Toc91773640 \h </w:instrText>
            </w:r>
            <w:r w:rsidR="00EA15CB" w:rsidRPr="0035099A">
              <w:rPr>
                <w:rStyle w:val="Lienhypertexte"/>
                <w:rFonts w:eastAsia="Calibri"/>
                <w:webHidden/>
              </w:rPr>
            </w:r>
            <w:r w:rsidR="00EA15CB" w:rsidRPr="0035099A">
              <w:rPr>
                <w:rStyle w:val="Lienhypertexte"/>
                <w:rFonts w:eastAsia="Calibri"/>
                <w:webHidden/>
              </w:rPr>
              <w:fldChar w:fldCharType="separate"/>
            </w:r>
            <w:r w:rsidR="00EA15CB" w:rsidRPr="0035099A">
              <w:rPr>
                <w:rStyle w:val="Lienhypertexte"/>
                <w:rFonts w:eastAsia="Calibri"/>
                <w:webHidden/>
              </w:rPr>
              <w:t>51</w:t>
            </w:r>
            <w:r w:rsidR="00EA15CB" w:rsidRPr="0035099A">
              <w:rPr>
                <w:rStyle w:val="Lienhypertexte"/>
                <w:rFonts w:eastAsia="Calibri"/>
                <w:webHidden/>
              </w:rPr>
              <w:fldChar w:fldCharType="end"/>
            </w:r>
          </w:hyperlink>
        </w:p>
        <w:p w14:paraId="42500E31" w14:textId="6C6F9815" w:rsidR="00EA15CB" w:rsidRPr="0035099A" w:rsidRDefault="00B31EE7" w:rsidP="0035099A">
          <w:pPr>
            <w:pStyle w:val="TM2"/>
            <w:tabs>
              <w:tab w:val="left" w:pos="1418"/>
              <w:tab w:val="right" w:leader="dot" w:pos="9980"/>
            </w:tabs>
            <w:ind w:left="709" w:hanging="709"/>
            <w:rPr>
              <w:rStyle w:val="Lienhypertexte"/>
              <w:rFonts w:eastAsia="Calibri"/>
            </w:rPr>
          </w:pPr>
          <w:hyperlink w:anchor="_Toc91773641" w:history="1">
            <w:r w:rsidR="00EA15CB" w:rsidRPr="0035099A">
              <w:rPr>
                <w:rStyle w:val="Lienhypertexte"/>
                <w:rFonts w:ascii="Segoe UI" w:eastAsia="Calibri" w:hAnsi="Segoe UI" w:cs="Segoe UI"/>
                <w:noProof/>
                <w:sz w:val="22"/>
                <w:szCs w:val="22"/>
              </w:rPr>
              <w:t>3.4.</w:t>
            </w:r>
            <w:r w:rsidR="00EA15CB" w:rsidRPr="0035099A">
              <w:rPr>
                <w:rStyle w:val="Lienhypertexte"/>
                <w:rFonts w:eastAsia="Calibri"/>
              </w:rPr>
              <w:tab/>
            </w:r>
            <w:r w:rsidR="00EA15CB" w:rsidRPr="0035099A">
              <w:rPr>
                <w:rStyle w:val="Lienhypertexte"/>
                <w:rFonts w:ascii="Segoe UI" w:eastAsia="Calibri" w:hAnsi="Segoe UI" w:cs="Segoe UI"/>
                <w:noProof/>
                <w:sz w:val="22"/>
                <w:szCs w:val="22"/>
              </w:rPr>
              <w:t>Au regard de la durabilité</w:t>
            </w:r>
            <w:r w:rsidR="00EA15CB" w:rsidRPr="0035099A">
              <w:rPr>
                <w:rStyle w:val="Lienhypertexte"/>
                <w:rFonts w:eastAsia="Calibri"/>
                <w:webHidden/>
              </w:rPr>
              <w:tab/>
            </w:r>
            <w:r w:rsidR="00EA15CB" w:rsidRPr="0035099A">
              <w:rPr>
                <w:rStyle w:val="Lienhypertexte"/>
                <w:rFonts w:eastAsia="Calibri"/>
                <w:webHidden/>
              </w:rPr>
              <w:fldChar w:fldCharType="begin"/>
            </w:r>
            <w:r w:rsidR="00EA15CB" w:rsidRPr="0035099A">
              <w:rPr>
                <w:rStyle w:val="Lienhypertexte"/>
                <w:rFonts w:eastAsia="Calibri"/>
                <w:webHidden/>
              </w:rPr>
              <w:instrText xml:space="preserve"> PAGEREF _Toc91773641 \h </w:instrText>
            </w:r>
            <w:r w:rsidR="00EA15CB" w:rsidRPr="0035099A">
              <w:rPr>
                <w:rStyle w:val="Lienhypertexte"/>
                <w:rFonts w:eastAsia="Calibri"/>
                <w:webHidden/>
              </w:rPr>
            </w:r>
            <w:r w:rsidR="00EA15CB" w:rsidRPr="0035099A">
              <w:rPr>
                <w:rStyle w:val="Lienhypertexte"/>
                <w:rFonts w:eastAsia="Calibri"/>
                <w:webHidden/>
              </w:rPr>
              <w:fldChar w:fldCharType="separate"/>
            </w:r>
            <w:r w:rsidR="00EA15CB" w:rsidRPr="0035099A">
              <w:rPr>
                <w:rStyle w:val="Lienhypertexte"/>
                <w:rFonts w:eastAsia="Calibri"/>
                <w:webHidden/>
              </w:rPr>
              <w:t>51</w:t>
            </w:r>
            <w:r w:rsidR="00EA15CB" w:rsidRPr="0035099A">
              <w:rPr>
                <w:rStyle w:val="Lienhypertexte"/>
                <w:rFonts w:eastAsia="Calibri"/>
                <w:webHidden/>
              </w:rPr>
              <w:fldChar w:fldCharType="end"/>
            </w:r>
          </w:hyperlink>
        </w:p>
        <w:p w14:paraId="143D3C1B" w14:textId="426F994B" w:rsidR="00EA15CB" w:rsidRPr="0035099A" w:rsidRDefault="00B31EE7" w:rsidP="0035099A">
          <w:pPr>
            <w:pStyle w:val="TM2"/>
            <w:tabs>
              <w:tab w:val="left" w:pos="1418"/>
              <w:tab w:val="right" w:leader="dot" w:pos="9980"/>
            </w:tabs>
            <w:ind w:left="709" w:hanging="709"/>
            <w:rPr>
              <w:rStyle w:val="Lienhypertexte"/>
              <w:rFonts w:ascii="Segoe UI" w:eastAsia="Calibri" w:hAnsi="Segoe UI" w:cs="Segoe UI"/>
              <w:noProof/>
              <w:sz w:val="22"/>
              <w:szCs w:val="22"/>
            </w:rPr>
          </w:pPr>
          <w:hyperlink w:anchor="_Toc91773642" w:history="1">
            <w:r w:rsidR="00EA15CB" w:rsidRPr="0035099A">
              <w:rPr>
                <w:rStyle w:val="Lienhypertexte"/>
                <w:rFonts w:ascii="Segoe UI" w:eastAsia="Calibri" w:hAnsi="Segoe UI" w:cs="Segoe UI"/>
                <w:noProof/>
                <w:sz w:val="22"/>
                <w:szCs w:val="22"/>
              </w:rPr>
              <w:t>4.</w:t>
            </w:r>
            <w:r w:rsidR="00EA15CB" w:rsidRPr="0035099A">
              <w:rPr>
                <w:rStyle w:val="Lienhypertexte"/>
                <w:rFonts w:ascii="Segoe UI" w:eastAsia="Calibri" w:hAnsi="Segoe UI" w:cs="Segoe UI"/>
                <w:noProof/>
                <w:sz w:val="22"/>
                <w:szCs w:val="22"/>
              </w:rPr>
              <w:tab/>
              <w:t>Conclusion</w:t>
            </w:r>
            <w:r w:rsidR="00853CC5" w:rsidRPr="0035099A">
              <w:rPr>
                <w:rStyle w:val="Lienhypertexte"/>
                <w:rFonts w:ascii="Segoe UI" w:eastAsia="Calibri" w:hAnsi="Segoe UI" w:cs="Segoe UI"/>
                <w:noProof/>
                <w:sz w:val="22"/>
                <w:szCs w:val="22"/>
              </w:rPr>
              <w:t xml:space="preserve">       </w:t>
            </w:r>
            <w:r w:rsidR="00EA15CB" w:rsidRPr="0035099A">
              <w:rPr>
                <w:rStyle w:val="Lienhypertexte"/>
                <w:rFonts w:ascii="Segoe UI" w:eastAsia="Calibri" w:hAnsi="Segoe UI" w:cs="Segoe UI"/>
                <w:noProof/>
                <w:webHidden/>
                <w:sz w:val="22"/>
                <w:szCs w:val="22"/>
              </w:rPr>
              <w:tab/>
            </w:r>
            <w:r w:rsidR="00EA15CB" w:rsidRPr="0035099A">
              <w:rPr>
                <w:rStyle w:val="Lienhypertexte"/>
                <w:rFonts w:ascii="Segoe UI" w:eastAsia="Calibri" w:hAnsi="Segoe UI" w:cs="Segoe UI"/>
                <w:noProof/>
                <w:webHidden/>
                <w:sz w:val="22"/>
                <w:szCs w:val="22"/>
              </w:rPr>
              <w:fldChar w:fldCharType="begin"/>
            </w:r>
            <w:r w:rsidR="00EA15CB" w:rsidRPr="0035099A">
              <w:rPr>
                <w:rStyle w:val="Lienhypertexte"/>
                <w:rFonts w:ascii="Segoe UI" w:eastAsia="Calibri" w:hAnsi="Segoe UI" w:cs="Segoe UI"/>
                <w:noProof/>
                <w:webHidden/>
                <w:sz w:val="22"/>
                <w:szCs w:val="22"/>
              </w:rPr>
              <w:instrText xml:space="preserve"> PAGEREF _Toc91773642 \h </w:instrText>
            </w:r>
            <w:r w:rsidR="00EA15CB" w:rsidRPr="0035099A">
              <w:rPr>
                <w:rStyle w:val="Lienhypertexte"/>
                <w:rFonts w:ascii="Segoe UI" w:eastAsia="Calibri" w:hAnsi="Segoe UI" w:cs="Segoe UI"/>
                <w:noProof/>
                <w:webHidden/>
                <w:sz w:val="22"/>
                <w:szCs w:val="22"/>
              </w:rPr>
            </w:r>
            <w:r w:rsidR="00EA15CB" w:rsidRPr="0035099A">
              <w:rPr>
                <w:rStyle w:val="Lienhypertexte"/>
                <w:rFonts w:ascii="Segoe UI" w:eastAsia="Calibri" w:hAnsi="Segoe UI" w:cs="Segoe UI"/>
                <w:noProof/>
                <w:webHidden/>
                <w:sz w:val="22"/>
                <w:szCs w:val="22"/>
              </w:rPr>
              <w:fldChar w:fldCharType="separate"/>
            </w:r>
            <w:r w:rsidR="00EA15CB" w:rsidRPr="0035099A">
              <w:rPr>
                <w:rStyle w:val="Lienhypertexte"/>
                <w:rFonts w:ascii="Segoe UI" w:eastAsia="Calibri" w:hAnsi="Segoe UI" w:cs="Segoe UI"/>
                <w:noProof/>
                <w:webHidden/>
                <w:sz w:val="22"/>
                <w:szCs w:val="22"/>
              </w:rPr>
              <w:t>51</w:t>
            </w:r>
            <w:r w:rsidR="00EA15CB" w:rsidRPr="0035099A">
              <w:rPr>
                <w:rStyle w:val="Lienhypertexte"/>
                <w:rFonts w:ascii="Segoe UI" w:eastAsia="Calibri" w:hAnsi="Segoe UI" w:cs="Segoe UI"/>
                <w:noProof/>
                <w:webHidden/>
                <w:sz w:val="22"/>
                <w:szCs w:val="22"/>
              </w:rPr>
              <w:fldChar w:fldCharType="end"/>
            </w:r>
          </w:hyperlink>
        </w:p>
        <w:p w14:paraId="0C37842B" w14:textId="0F0D2A31" w:rsidR="00EA15CB" w:rsidRPr="0035099A" w:rsidRDefault="00B31EE7" w:rsidP="0035099A">
          <w:pPr>
            <w:pStyle w:val="TM2"/>
            <w:tabs>
              <w:tab w:val="left" w:pos="1418"/>
              <w:tab w:val="right" w:leader="dot" w:pos="9980"/>
            </w:tabs>
            <w:ind w:left="709" w:hanging="709"/>
            <w:rPr>
              <w:rStyle w:val="Lienhypertexte"/>
              <w:rFonts w:eastAsia="Calibri"/>
            </w:rPr>
          </w:pPr>
          <w:hyperlink w:anchor="_Toc91773643" w:history="1">
            <w:r w:rsidR="00EA15CB" w:rsidRPr="0035099A">
              <w:rPr>
                <w:rStyle w:val="Lienhypertexte"/>
                <w:rFonts w:ascii="Segoe UI" w:eastAsia="Calibri" w:hAnsi="Segoe UI" w:cs="Segoe UI"/>
                <w:noProof/>
                <w:sz w:val="22"/>
                <w:szCs w:val="22"/>
              </w:rPr>
              <w:t>5.</w:t>
            </w:r>
            <w:r w:rsidR="00EA15CB" w:rsidRPr="0035099A">
              <w:rPr>
                <w:rStyle w:val="Lienhypertexte"/>
                <w:rFonts w:eastAsia="Calibri"/>
              </w:rPr>
              <w:tab/>
            </w:r>
            <w:r w:rsidR="00EA15CB" w:rsidRPr="0035099A">
              <w:rPr>
                <w:rStyle w:val="Lienhypertexte"/>
                <w:rFonts w:ascii="Segoe UI" w:eastAsia="Calibri" w:hAnsi="Segoe UI" w:cs="Segoe UI"/>
                <w:noProof/>
                <w:sz w:val="22"/>
                <w:szCs w:val="22"/>
              </w:rPr>
              <w:t>Recommendations</w:t>
            </w:r>
            <w:r w:rsidR="00EA15CB" w:rsidRPr="0035099A">
              <w:rPr>
                <w:rStyle w:val="Lienhypertexte"/>
                <w:rFonts w:eastAsia="Calibri"/>
                <w:webHidden/>
              </w:rPr>
              <w:tab/>
            </w:r>
            <w:r w:rsidR="00EA15CB" w:rsidRPr="0035099A">
              <w:rPr>
                <w:rStyle w:val="Lienhypertexte"/>
                <w:rFonts w:eastAsia="Calibri"/>
                <w:webHidden/>
              </w:rPr>
              <w:fldChar w:fldCharType="begin"/>
            </w:r>
            <w:r w:rsidR="00EA15CB" w:rsidRPr="0035099A">
              <w:rPr>
                <w:rStyle w:val="Lienhypertexte"/>
                <w:rFonts w:eastAsia="Calibri"/>
                <w:webHidden/>
              </w:rPr>
              <w:instrText xml:space="preserve"> PAGEREF _Toc91773643 \h </w:instrText>
            </w:r>
            <w:r w:rsidR="00EA15CB" w:rsidRPr="0035099A">
              <w:rPr>
                <w:rStyle w:val="Lienhypertexte"/>
                <w:rFonts w:eastAsia="Calibri"/>
                <w:webHidden/>
              </w:rPr>
            </w:r>
            <w:r w:rsidR="00EA15CB" w:rsidRPr="0035099A">
              <w:rPr>
                <w:rStyle w:val="Lienhypertexte"/>
                <w:rFonts w:eastAsia="Calibri"/>
                <w:webHidden/>
              </w:rPr>
              <w:fldChar w:fldCharType="separate"/>
            </w:r>
            <w:r w:rsidR="00EA15CB" w:rsidRPr="0035099A">
              <w:rPr>
                <w:rStyle w:val="Lienhypertexte"/>
                <w:rFonts w:eastAsia="Calibri"/>
                <w:webHidden/>
              </w:rPr>
              <w:t>52</w:t>
            </w:r>
            <w:r w:rsidR="00EA15CB" w:rsidRPr="0035099A">
              <w:rPr>
                <w:rStyle w:val="Lienhypertexte"/>
                <w:rFonts w:eastAsia="Calibri"/>
                <w:webHidden/>
              </w:rPr>
              <w:fldChar w:fldCharType="end"/>
            </w:r>
          </w:hyperlink>
        </w:p>
        <w:p w14:paraId="48D62D7A" w14:textId="52880ADB" w:rsidR="00EA15CB" w:rsidRPr="0035099A" w:rsidRDefault="00B31EE7" w:rsidP="00C836FD">
          <w:pPr>
            <w:pStyle w:val="TM2"/>
            <w:tabs>
              <w:tab w:val="right" w:leader="dot" w:pos="9980"/>
            </w:tabs>
            <w:ind w:left="567" w:hanging="567"/>
            <w:rPr>
              <w:rFonts w:ascii="Segoe UI" w:eastAsiaTheme="minorEastAsia" w:hAnsi="Segoe UI" w:cs="Segoe UI"/>
              <w:b w:val="0"/>
              <w:bCs w:val="0"/>
              <w:noProof/>
              <w:sz w:val="22"/>
              <w:szCs w:val="22"/>
              <w:lang w:val="fr-CI" w:eastAsia="fr-CI" w:bidi="ar-SA"/>
            </w:rPr>
          </w:pPr>
          <w:hyperlink w:anchor="_Toc91773644" w:history="1">
            <w:r w:rsidR="00EA15CB" w:rsidRPr="0035099A">
              <w:rPr>
                <w:rStyle w:val="Lienhypertexte"/>
                <w:rFonts w:ascii="Segoe UI" w:eastAsia="Calibri" w:hAnsi="Segoe UI" w:cs="Segoe UI"/>
                <w:noProof/>
                <w:sz w:val="22"/>
                <w:szCs w:val="22"/>
              </w:rPr>
              <w:t>5.1.</w:t>
            </w:r>
            <w:r w:rsidR="00EA15CB" w:rsidRPr="0035099A">
              <w:rPr>
                <w:rFonts w:ascii="Segoe UI" w:eastAsiaTheme="minorEastAsia" w:hAnsi="Segoe UI" w:cs="Segoe UI"/>
                <w:b w:val="0"/>
                <w:bCs w:val="0"/>
                <w:noProof/>
                <w:sz w:val="22"/>
                <w:szCs w:val="22"/>
                <w:lang w:val="fr-CI" w:eastAsia="fr-CI" w:bidi="ar-SA"/>
              </w:rPr>
              <w:tab/>
            </w:r>
            <w:r w:rsidR="00EA15CB" w:rsidRPr="0035099A">
              <w:rPr>
                <w:rStyle w:val="Lienhypertexte"/>
                <w:rFonts w:ascii="Segoe UI" w:eastAsia="Calibri" w:hAnsi="Segoe UI" w:cs="Segoe UI"/>
                <w:noProof/>
                <w:sz w:val="22"/>
                <w:szCs w:val="22"/>
              </w:rPr>
              <w:t>Recommandations pour l’amélioration de la pertinence du programme et des résultats</w:t>
            </w:r>
            <w:r w:rsidR="00EA15CB" w:rsidRPr="0035099A">
              <w:rPr>
                <w:rFonts w:ascii="Segoe UI" w:hAnsi="Segoe UI" w:cs="Segoe UI"/>
                <w:noProof/>
                <w:webHidden/>
                <w:sz w:val="22"/>
                <w:szCs w:val="22"/>
              </w:rPr>
              <w:tab/>
            </w:r>
            <w:r w:rsidR="00EA15CB" w:rsidRPr="0035099A">
              <w:rPr>
                <w:rFonts w:ascii="Segoe UI" w:hAnsi="Segoe UI" w:cs="Segoe UI"/>
                <w:noProof/>
                <w:webHidden/>
                <w:sz w:val="22"/>
                <w:szCs w:val="22"/>
              </w:rPr>
              <w:fldChar w:fldCharType="begin"/>
            </w:r>
            <w:r w:rsidR="00EA15CB" w:rsidRPr="0035099A">
              <w:rPr>
                <w:rFonts w:ascii="Segoe UI" w:hAnsi="Segoe UI" w:cs="Segoe UI"/>
                <w:noProof/>
                <w:webHidden/>
                <w:sz w:val="22"/>
                <w:szCs w:val="22"/>
              </w:rPr>
              <w:instrText xml:space="preserve"> PAGEREF _Toc91773644 \h </w:instrText>
            </w:r>
            <w:r w:rsidR="00EA15CB" w:rsidRPr="0035099A">
              <w:rPr>
                <w:rFonts w:ascii="Segoe UI" w:hAnsi="Segoe UI" w:cs="Segoe UI"/>
                <w:noProof/>
                <w:webHidden/>
                <w:sz w:val="22"/>
                <w:szCs w:val="22"/>
              </w:rPr>
            </w:r>
            <w:r w:rsidR="00EA15CB" w:rsidRPr="0035099A">
              <w:rPr>
                <w:rFonts w:ascii="Segoe UI" w:hAnsi="Segoe UI" w:cs="Segoe UI"/>
                <w:noProof/>
                <w:webHidden/>
                <w:sz w:val="22"/>
                <w:szCs w:val="22"/>
              </w:rPr>
              <w:fldChar w:fldCharType="separate"/>
            </w:r>
            <w:r w:rsidR="00EA15CB" w:rsidRPr="0035099A">
              <w:rPr>
                <w:rFonts w:ascii="Segoe UI" w:hAnsi="Segoe UI" w:cs="Segoe UI"/>
                <w:noProof/>
                <w:webHidden/>
                <w:sz w:val="22"/>
                <w:szCs w:val="22"/>
              </w:rPr>
              <w:t>52</w:t>
            </w:r>
            <w:r w:rsidR="00EA15CB" w:rsidRPr="0035099A">
              <w:rPr>
                <w:rFonts w:ascii="Segoe UI" w:hAnsi="Segoe UI" w:cs="Segoe UI"/>
                <w:noProof/>
                <w:webHidden/>
                <w:sz w:val="22"/>
                <w:szCs w:val="22"/>
              </w:rPr>
              <w:fldChar w:fldCharType="end"/>
            </w:r>
          </w:hyperlink>
        </w:p>
        <w:p w14:paraId="5B9B8293" w14:textId="2DB1A922" w:rsidR="00EA15CB" w:rsidRPr="0035099A" w:rsidRDefault="00B31EE7" w:rsidP="0035099A">
          <w:pPr>
            <w:pStyle w:val="TM2"/>
            <w:tabs>
              <w:tab w:val="right" w:leader="dot" w:pos="9980"/>
            </w:tabs>
            <w:ind w:left="709" w:hanging="709"/>
            <w:rPr>
              <w:rStyle w:val="Lienhypertexte"/>
              <w:rFonts w:eastAsia="Calibri"/>
              <w:b w:val="0"/>
              <w:bCs w:val="0"/>
            </w:rPr>
          </w:pPr>
          <w:hyperlink w:anchor="_Toc91773645" w:history="1">
            <w:r w:rsidR="00EA15CB" w:rsidRPr="0035099A">
              <w:rPr>
                <w:rStyle w:val="Lienhypertexte"/>
                <w:rFonts w:ascii="Segoe UI" w:eastAsia="Calibri" w:hAnsi="Segoe UI" w:cs="Segoe UI"/>
                <w:b w:val="0"/>
                <w:bCs w:val="0"/>
                <w:noProof/>
                <w:sz w:val="22"/>
                <w:szCs w:val="22"/>
              </w:rPr>
              <w:t>5.1.1.</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Au gouvernement du Burundi</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_Toc91773645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52</w:t>
            </w:r>
            <w:r w:rsidR="00EA15CB" w:rsidRPr="0035099A">
              <w:rPr>
                <w:rStyle w:val="Lienhypertexte"/>
                <w:rFonts w:eastAsia="Calibri"/>
                <w:b w:val="0"/>
                <w:bCs w:val="0"/>
                <w:webHidden/>
              </w:rPr>
              <w:fldChar w:fldCharType="end"/>
            </w:r>
          </w:hyperlink>
        </w:p>
        <w:p w14:paraId="77ED38C3" w14:textId="24F1992C" w:rsidR="00EA15CB" w:rsidRPr="0035099A" w:rsidRDefault="00B31EE7" w:rsidP="0035099A">
          <w:pPr>
            <w:pStyle w:val="TM2"/>
            <w:tabs>
              <w:tab w:val="right" w:leader="dot" w:pos="9980"/>
            </w:tabs>
            <w:ind w:left="709" w:hanging="709"/>
            <w:rPr>
              <w:rStyle w:val="Lienhypertexte"/>
              <w:rFonts w:eastAsia="Calibri"/>
              <w:b w:val="0"/>
              <w:bCs w:val="0"/>
            </w:rPr>
          </w:pPr>
          <w:hyperlink w:anchor="_Toc91773646" w:history="1">
            <w:r w:rsidR="00EA15CB" w:rsidRPr="0035099A">
              <w:rPr>
                <w:rStyle w:val="Lienhypertexte"/>
                <w:rFonts w:ascii="Segoe UI" w:eastAsia="Calibri" w:hAnsi="Segoe UI" w:cs="Segoe UI"/>
                <w:b w:val="0"/>
                <w:bCs w:val="0"/>
                <w:noProof/>
                <w:sz w:val="22"/>
                <w:szCs w:val="22"/>
              </w:rPr>
              <w:t>5.1.2.</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 l’endroit du PNUD et autres acteurs du développement</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_Toc91773646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52</w:t>
            </w:r>
            <w:r w:rsidR="00EA15CB" w:rsidRPr="0035099A">
              <w:rPr>
                <w:rStyle w:val="Lienhypertexte"/>
                <w:rFonts w:eastAsia="Calibri"/>
                <w:b w:val="0"/>
                <w:bCs w:val="0"/>
                <w:webHidden/>
              </w:rPr>
              <w:fldChar w:fldCharType="end"/>
            </w:r>
          </w:hyperlink>
        </w:p>
        <w:p w14:paraId="62A7783D" w14:textId="2D448FA3" w:rsidR="00EA15CB" w:rsidRPr="0035099A" w:rsidRDefault="00B31EE7" w:rsidP="0035099A">
          <w:pPr>
            <w:pStyle w:val="TM2"/>
            <w:tabs>
              <w:tab w:val="right" w:leader="dot" w:pos="9980"/>
            </w:tabs>
            <w:ind w:left="709" w:hanging="709"/>
            <w:rPr>
              <w:rStyle w:val="Lienhypertexte"/>
              <w:rFonts w:eastAsia="Calibri"/>
              <w:b w:val="0"/>
              <w:bCs w:val="0"/>
            </w:rPr>
          </w:pPr>
          <w:hyperlink w:anchor="_Toc91773647" w:history="1">
            <w:r w:rsidR="00EA15CB" w:rsidRPr="0035099A">
              <w:rPr>
                <w:rStyle w:val="Lienhypertexte"/>
                <w:rFonts w:ascii="Segoe UI" w:eastAsia="Calibri" w:hAnsi="Segoe UI" w:cs="Segoe UI"/>
                <w:b w:val="0"/>
                <w:bCs w:val="0"/>
                <w:noProof/>
                <w:sz w:val="22"/>
                <w:szCs w:val="22"/>
              </w:rPr>
              <w:t>5.1.3.</w:t>
            </w:r>
            <w:r w:rsidR="00EA15CB" w:rsidRPr="0035099A">
              <w:rPr>
                <w:rStyle w:val="Lienhypertexte"/>
                <w:rFonts w:eastAsia="Calibri"/>
                <w:b w:val="0"/>
                <w:bCs w:val="0"/>
              </w:rPr>
              <w:tab/>
            </w:r>
            <w:r w:rsidR="00EA15CB" w:rsidRPr="0035099A">
              <w:rPr>
                <w:rStyle w:val="Lienhypertexte"/>
                <w:rFonts w:ascii="Segoe UI" w:eastAsia="Calibri" w:hAnsi="Segoe UI" w:cs="Segoe UI"/>
                <w:b w:val="0"/>
                <w:bCs w:val="0"/>
                <w:noProof/>
                <w:sz w:val="22"/>
                <w:szCs w:val="22"/>
              </w:rPr>
              <w:t>Au Fonds de Microcrédit rural</w:t>
            </w:r>
            <w:r w:rsidR="00EA15CB" w:rsidRPr="0035099A">
              <w:rPr>
                <w:rStyle w:val="Lienhypertexte"/>
                <w:rFonts w:eastAsia="Calibri"/>
                <w:b w:val="0"/>
                <w:bCs w:val="0"/>
                <w:webHidden/>
              </w:rPr>
              <w:tab/>
            </w:r>
            <w:r w:rsidR="00EA15CB" w:rsidRPr="0035099A">
              <w:rPr>
                <w:rStyle w:val="Lienhypertexte"/>
                <w:rFonts w:eastAsia="Calibri"/>
                <w:b w:val="0"/>
                <w:bCs w:val="0"/>
                <w:webHidden/>
              </w:rPr>
              <w:fldChar w:fldCharType="begin"/>
            </w:r>
            <w:r w:rsidR="00EA15CB" w:rsidRPr="0035099A">
              <w:rPr>
                <w:rStyle w:val="Lienhypertexte"/>
                <w:rFonts w:eastAsia="Calibri"/>
                <w:b w:val="0"/>
                <w:bCs w:val="0"/>
                <w:webHidden/>
              </w:rPr>
              <w:instrText xml:space="preserve"> PAGEREF _Toc91773647 \h </w:instrText>
            </w:r>
            <w:r w:rsidR="00EA15CB" w:rsidRPr="0035099A">
              <w:rPr>
                <w:rStyle w:val="Lienhypertexte"/>
                <w:rFonts w:eastAsia="Calibri"/>
                <w:b w:val="0"/>
                <w:bCs w:val="0"/>
                <w:webHidden/>
              </w:rPr>
            </w:r>
            <w:r w:rsidR="00EA15CB" w:rsidRPr="0035099A">
              <w:rPr>
                <w:rStyle w:val="Lienhypertexte"/>
                <w:rFonts w:eastAsia="Calibri"/>
                <w:b w:val="0"/>
                <w:bCs w:val="0"/>
                <w:webHidden/>
              </w:rPr>
              <w:fldChar w:fldCharType="separate"/>
            </w:r>
            <w:r w:rsidR="00EA15CB" w:rsidRPr="0035099A">
              <w:rPr>
                <w:rStyle w:val="Lienhypertexte"/>
                <w:rFonts w:eastAsia="Calibri"/>
                <w:b w:val="0"/>
                <w:bCs w:val="0"/>
                <w:webHidden/>
              </w:rPr>
              <w:t>53</w:t>
            </w:r>
            <w:r w:rsidR="00EA15CB" w:rsidRPr="0035099A">
              <w:rPr>
                <w:rStyle w:val="Lienhypertexte"/>
                <w:rFonts w:eastAsia="Calibri"/>
                <w:b w:val="0"/>
                <w:bCs w:val="0"/>
                <w:webHidden/>
              </w:rPr>
              <w:fldChar w:fldCharType="end"/>
            </w:r>
          </w:hyperlink>
        </w:p>
        <w:p w14:paraId="4DBCAF79" w14:textId="5CFF079F" w:rsidR="00EA15CB" w:rsidRPr="00BD38FC" w:rsidRDefault="00B31EE7" w:rsidP="00C836FD">
          <w:pPr>
            <w:pStyle w:val="TM2"/>
            <w:tabs>
              <w:tab w:val="left" w:pos="1418"/>
              <w:tab w:val="right" w:leader="dot" w:pos="9980"/>
            </w:tabs>
            <w:ind w:left="709" w:hanging="709"/>
            <w:rPr>
              <w:rStyle w:val="Lienhypertexte"/>
              <w:rFonts w:eastAsia="Calibri"/>
            </w:rPr>
          </w:pPr>
          <w:hyperlink w:anchor="_Toc91773648" w:history="1">
            <w:r w:rsidR="00EA15CB" w:rsidRPr="0035099A">
              <w:rPr>
                <w:rStyle w:val="Lienhypertexte"/>
                <w:rFonts w:ascii="Segoe UI" w:eastAsia="Calibri" w:hAnsi="Segoe UI" w:cs="Segoe UI"/>
                <w:noProof/>
                <w:sz w:val="22"/>
                <w:szCs w:val="22"/>
              </w:rPr>
              <w:t>5.2.</w:t>
            </w:r>
            <w:r w:rsidR="00EA15CB" w:rsidRPr="00BD38FC">
              <w:rPr>
                <w:rStyle w:val="Lienhypertexte"/>
                <w:rFonts w:eastAsia="Calibri"/>
              </w:rPr>
              <w:tab/>
            </w:r>
            <w:r w:rsidR="00EA15CB" w:rsidRPr="0035099A">
              <w:rPr>
                <w:rStyle w:val="Lienhypertexte"/>
                <w:rFonts w:ascii="Segoe UI" w:eastAsia="Calibri" w:hAnsi="Segoe UI" w:cs="Segoe UI"/>
                <w:noProof/>
                <w:sz w:val="22"/>
                <w:szCs w:val="22"/>
              </w:rPr>
              <w:t>Recommandations pour améliorer l’efficacité du programme</w:t>
            </w:r>
            <w:r w:rsidR="00EA15CB" w:rsidRPr="00BD38FC">
              <w:rPr>
                <w:rStyle w:val="Lienhypertexte"/>
                <w:rFonts w:eastAsia="Calibri"/>
                <w:webHidden/>
              </w:rPr>
              <w:tab/>
            </w:r>
            <w:r w:rsidR="00EA15CB" w:rsidRPr="00BD38FC">
              <w:rPr>
                <w:rStyle w:val="Lienhypertexte"/>
                <w:rFonts w:eastAsia="Calibri"/>
                <w:webHidden/>
              </w:rPr>
              <w:fldChar w:fldCharType="begin"/>
            </w:r>
            <w:r w:rsidR="00EA15CB" w:rsidRPr="00BD38FC">
              <w:rPr>
                <w:rStyle w:val="Lienhypertexte"/>
                <w:rFonts w:eastAsia="Calibri"/>
                <w:webHidden/>
              </w:rPr>
              <w:instrText xml:space="preserve"> PAGEREF _Toc91773648 \h </w:instrText>
            </w:r>
            <w:r w:rsidR="00EA15CB" w:rsidRPr="00BD38FC">
              <w:rPr>
                <w:rStyle w:val="Lienhypertexte"/>
                <w:rFonts w:eastAsia="Calibri"/>
                <w:webHidden/>
              </w:rPr>
            </w:r>
            <w:r w:rsidR="00EA15CB" w:rsidRPr="00BD38FC">
              <w:rPr>
                <w:rStyle w:val="Lienhypertexte"/>
                <w:rFonts w:eastAsia="Calibri"/>
                <w:webHidden/>
              </w:rPr>
              <w:fldChar w:fldCharType="separate"/>
            </w:r>
            <w:r w:rsidR="00EA15CB" w:rsidRPr="00BD38FC">
              <w:rPr>
                <w:rStyle w:val="Lienhypertexte"/>
                <w:rFonts w:eastAsia="Calibri"/>
                <w:webHidden/>
              </w:rPr>
              <w:t>53</w:t>
            </w:r>
            <w:r w:rsidR="00EA15CB" w:rsidRPr="00BD38FC">
              <w:rPr>
                <w:rStyle w:val="Lienhypertexte"/>
                <w:rFonts w:eastAsia="Calibri"/>
                <w:webHidden/>
              </w:rPr>
              <w:fldChar w:fldCharType="end"/>
            </w:r>
          </w:hyperlink>
        </w:p>
        <w:p w14:paraId="5AA4A3B3" w14:textId="136ACFAE" w:rsidR="00EA15CB" w:rsidRPr="00BD38FC" w:rsidRDefault="00B31EE7" w:rsidP="00BD38FC">
          <w:pPr>
            <w:pStyle w:val="TM2"/>
            <w:tabs>
              <w:tab w:val="right" w:leader="dot" w:pos="9980"/>
            </w:tabs>
            <w:ind w:left="709" w:hanging="709"/>
            <w:rPr>
              <w:rStyle w:val="Lienhypertexte"/>
              <w:rFonts w:eastAsia="Calibri"/>
              <w:b w:val="0"/>
              <w:bCs w:val="0"/>
            </w:rPr>
          </w:pPr>
          <w:hyperlink w:anchor="_Toc91773649" w:history="1">
            <w:r w:rsidR="00EA15CB" w:rsidRPr="00BD38FC">
              <w:rPr>
                <w:rStyle w:val="Lienhypertexte"/>
                <w:rFonts w:ascii="Segoe UI" w:eastAsia="Calibri" w:hAnsi="Segoe UI" w:cs="Segoe UI"/>
                <w:b w:val="0"/>
                <w:bCs w:val="0"/>
                <w:noProof/>
                <w:sz w:val="22"/>
                <w:szCs w:val="22"/>
              </w:rPr>
              <w:t>5.2.1.</w:t>
            </w:r>
            <w:r w:rsidR="00EA15CB" w:rsidRPr="00BD38FC">
              <w:rPr>
                <w:rStyle w:val="Lienhypertexte"/>
                <w:rFonts w:eastAsia="Calibri"/>
                <w:b w:val="0"/>
                <w:bCs w:val="0"/>
              </w:rPr>
              <w:tab/>
            </w:r>
            <w:r w:rsidR="00EA15CB" w:rsidRPr="00BD38FC">
              <w:rPr>
                <w:rStyle w:val="Lienhypertexte"/>
                <w:rFonts w:ascii="Segoe UI" w:eastAsia="Calibri" w:hAnsi="Segoe UI" w:cs="Segoe UI"/>
                <w:b w:val="0"/>
                <w:bCs w:val="0"/>
                <w:noProof/>
                <w:sz w:val="22"/>
                <w:szCs w:val="22"/>
              </w:rPr>
              <w:t>Au gouvernement du Burundi</w:t>
            </w:r>
            <w:r w:rsidR="00EA15CB" w:rsidRPr="00BD38FC">
              <w:rPr>
                <w:rStyle w:val="Lienhypertexte"/>
                <w:rFonts w:eastAsia="Calibri"/>
                <w:b w:val="0"/>
                <w:bCs w:val="0"/>
                <w:webHidden/>
              </w:rPr>
              <w:tab/>
            </w:r>
            <w:r w:rsidR="00EA15CB" w:rsidRPr="00BD38FC">
              <w:rPr>
                <w:rStyle w:val="Lienhypertexte"/>
                <w:rFonts w:eastAsia="Calibri"/>
                <w:b w:val="0"/>
                <w:bCs w:val="0"/>
                <w:webHidden/>
              </w:rPr>
              <w:fldChar w:fldCharType="begin"/>
            </w:r>
            <w:r w:rsidR="00EA15CB" w:rsidRPr="00BD38FC">
              <w:rPr>
                <w:rStyle w:val="Lienhypertexte"/>
                <w:rFonts w:eastAsia="Calibri"/>
                <w:b w:val="0"/>
                <w:bCs w:val="0"/>
                <w:webHidden/>
              </w:rPr>
              <w:instrText xml:space="preserve"> PAGEREF _Toc91773649 \h </w:instrText>
            </w:r>
            <w:r w:rsidR="00EA15CB" w:rsidRPr="00BD38FC">
              <w:rPr>
                <w:rStyle w:val="Lienhypertexte"/>
                <w:rFonts w:eastAsia="Calibri"/>
                <w:b w:val="0"/>
                <w:bCs w:val="0"/>
                <w:webHidden/>
              </w:rPr>
            </w:r>
            <w:r w:rsidR="00EA15CB" w:rsidRPr="00BD38FC">
              <w:rPr>
                <w:rStyle w:val="Lienhypertexte"/>
                <w:rFonts w:eastAsia="Calibri"/>
                <w:b w:val="0"/>
                <w:bCs w:val="0"/>
                <w:webHidden/>
              </w:rPr>
              <w:fldChar w:fldCharType="separate"/>
            </w:r>
            <w:r w:rsidR="00EA15CB" w:rsidRPr="00BD38FC">
              <w:rPr>
                <w:rStyle w:val="Lienhypertexte"/>
                <w:rFonts w:eastAsia="Calibri"/>
                <w:b w:val="0"/>
                <w:bCs w:val="0"/>
                <w:webHidden/>
              </w:rPr>
              <w:t>53</w:t>
            </w:r>
            <w:r w:rsidR="00EA15CB" w:rsidRPr="00BD38FC">
              <w:rPr>
                <w:rStyle w:val="Lienhypertexte"/>
                <w:rFonts w:eastAsia="Calibri"/>
                <w:b w:val="0"/>
                <w:bCs w:val="0"/>
                <w:webHidden/>
              </w:rPr>
              <w:fldChar w:fldCharType="end"/>
            </w:r>
          </w:hyperlink>
        </w:p>
        <w:p w14:paraId="7928F5B2" w14:textId="25B150A1" w:rsidR="00EA15CB" w:rsidRPr="00BD38FC" w:rsidRDefault="00B31EE7" w:rsidP="00BD38FC">
          <w:pPr>
            <w:pStyle w:val="TM2"/>
            <w:tabs>
              <w:tab w:val="right" w:leader="dot" w:pos="9980"/>
            </w:tabs>
            <w:ind w:left="709" w:hanging="709"/>
            <w:rPr>
              <w:rStyle w:val="Lienhypertexte"/>
              <w:rFonts w:eastAsia="Calibri"/>
              <w:b w:val="0"/>
              <w:bCs w:val="0"/>
            </w:rPr>
          </w:pPr>
          <w:hyperlink w:anchor="_Toc91773650" w:history="1">
            <w:r w:rsidR="00EA15CB" w:rsidRPr="00BD38FC">
              <w:rPr>
                <w:rStyle w:val="Lienhypertexte"/>
                <w:rFonts w:ascii="Segoe UI" w:eastAsia="Calibri" w:hAnsi="Segoe UI" w:cs="Segoe UI"/>
                <w:b w:val="0"/>
                <w:bCs w:val="0"/>
                <w:noProof/>
                <w:sz w:val="22"/>
                <w:szCs w:val="22"/>
              </w:rPr>
              <w:t>5.2.2.</w:t>
            </w:r>
            <w:r w:rsidR="00EA15CB" w:rsidRPr="00BD38FC">
              <w:rPr>
                <w:rStyle w:val="Lienhypertexte"/>
                <w:rFonts w:eastAsia="Calibri"/>
                <w:b w:val="0"/>
                <w:bCs w:val="0"/>
              </w:rPr>
              <w:tab/>
            </w:r>
            <w:r w:rsidR="00EA15CB" w:rsidRPr="00BD38FC">
              <w:rPr>
                <w:rStyle w:val="Lienhypertexte"/>
                <w:rFonts w:ascii="Segoe UI" w:eastAsia="Calibri" w:hAnsi="Segoe UI" w:cs="Segoe UI"/>
                <w:b w:val="0"/>
                <w:bCs w:val="0"/>
                <w:noProof/>
                <w:sz w:val="22"/>
                <w:szCs w:val="22"/>
              </w:rPr>
              <w:t>A l’endroit du PNUD et autres acteurs du développement</w:t>
            </w:r>
            <w:r w:rsidR="00EA15CB" w:rsidRPr="00BD38FC">
              <w:rPr>
                <w:rStyle w:val="Lienhypertexte"/>
                <w:rFonts w:eastAsia="Calibri"/>
                <w:b w:val="0"/>
                <w:bCs w:val="0"/>
                <w:webHidden/>
              </w:rPr>
              <w:tab/>
            </w:r>
            <w:r w:rsidR="00EA15CB" w:rsidRPr="00BD38FC">
              <w:rPr>
                <w:rStyle w:val="Lienhypertexte"/>
                <w:rFonts w:eastAsia="Calibri"/>
                <w:b w:val="0"/>
                <w:bCs w:val="0"/>
                <w:webHidden/>
              </w:rPr>
              <w:fldChar w:fldCharType="begin"/>
            </w:r>
            <w:r w:rsidR="00EA15CB" w:rsidRPr="00BD38FC">
              <w:rPr>
                <w:rStyle w:val="Lienhypertexte"/>
                <w:rFonts w:eastAsia="Calibri"/>
                <w:b w:val="0"/>
                <w:bCs w:val="0"/>
                <w:webHidden/>
              </w:rPr>
              <w:instrText xml:space="preserve"> PAGEREF _Toc91773650 \h </w:instrText>
            </w:r>
            <w:r w:rsidR="00EA15CB" w:rsidRPr="00BD38FC">
              <w:rPr>
                <w:rStyle w:val="Lienhypertexte"/>
                <w:rFonts w:eastAsia="Calibri"/>
                <w:b w:val="0"/>
                <w:bCs w:val="0"/>
                <w:webHidden/>
              </w:rPr>
            </w:r>
            <w:r w:rsidR="00EA15CB" w:rsidRPr="00BD38FC">
              <w:rPr>
                <w:rStyle w:val="Lienhypertexte"/>
                <w:rFonts w:eastAsia="Calibri"/>
                <w:b w:val="0"/>
                <w:bCs w:val="0"/>
                <w:webHidden/>
              </w:rPr>
              <w:fldChar w:fldCharType="separate"/>
            </w:r>
            <w:r w:rsidR="00EA15CB" w:rsidRPr="00BD38FC">
              <w:rPr>
                <w:rStyle w:val="Lienhypertexte"/>
                <w:rFonts w:eastAsia="Calibri"/>
                <w:b w:val="0"/>
                <w:bCs w:val="0"/>
                <w:webHidden/>
              </w:rPr>
              <w:t>53</w:t>
            </w:r>
            <w:r w:rsidR="00EA15CB" w:rsidRPr="00BD38FC">
              <w:rPr>
                <w:rStyle w:val="Lienhypertexte"/>
                <w:rFonts w:eastAsia="Calibri"/>
                <w:b w:val="0"/>
                <w:bCs w:val="0"/>
                <w:webHidden/>
              </w:rPr>
              <w:fldChar w:fldCharType="end"/>
            </w:r>
          </w:hyperlink>
        </w:p>
        <w:p w14:paraId="3366AE8B" w14:textId="5A89CC98" w:rsidR="00EA15CB" w:rsidRPr="0035099A" w:rsidRDefault="00B31EE7" w:rsidP="00BD38FC">
          <w:pPr>
            <w:pStyle w:val="TM2"/>
            <w:tabs>
              <w:tab w:val="right" w:leader="dot" w:pos="9980"/>
            </w:tabs>
            <w:ind w:left="709" w:hanging="709"/>
            <w:rPr>
              <w:rFonts w:ascii="Segoe UI" w:eastAsiaTheme="minorEastAsia" w:hAnsi="Segoe UI" w:cs="Segoe UI"/>
              <w:noProof/>
              <w:sz w:val="22"/>
              <w:szCs w:val="22"/>
              <w:lang w:val="fr-CI" w:eastAsia="fr-CI" w:bidi="ar-SA"/>
            </w:rPr>
          </w:pPr>
          <w:hyperlink w:anchor="_Toc91773651" w:history="1">
            <w:r w:rsidR="00EA15CB" w:rsidRPr="00BD38FC">
              <w:rPr>
                <w:rStyle w:val="Lienhypertexte"/>
                <w:rFonts w:ascii="Segoe UI" w:eastAsia="Calibri" w:hAnsi="Segoe UI" w:cs="Segoe UI"/>
                <w:b w:val="0"/>
                <w:bCs w:val="0"/>
                <w:noProof/>
                <w:sz w:val="22"/>
                <w:szCs w:val="22"/>
              </w:rPr>
              <w:t>5.2.3.</w:t>
            </w:r>
            <w:r w:rsidR="00EA15CB" w:rsidRPr="00BD38FC">
              <w:rPr>
                <w:rStyle w:val="Lienhypertexte"/>
                <w:rFonts w:eastAsia="Calibri"/>
                <w:b w:val="0"/>
                <w:bCs w:val="0"/>
              </w:rPr>
              <w:tab/>
            </w:r>
            <w:r w:rsidR="00EA15CB" w:rsidRPr="00BD38FC">
              <w:rPr>
                <w:rStyle w:val="Lienhypertexte"/>
                <w:rFonts w:ascii="Segoe UI" w:eastAsia="Calibri" w:hAnsi="Segoe UI" w:cs="Segoe UI"/>
                <w:b w:val="0"/>
                <w:bCs w:val="0"/>
                <w:noProof/>
                <w:sz w:val="22"/>
                <w:szCs w:val="22"/>
              </w:rPr>
              <w:t>Au fond de microcrédit rural</w:t>
            </w:r>
            <w:r w:rsidR="00EA15CB" w:rsidRPr="00BD38FC">
              <w:rPr>
                <w:rStyle w:val="Lienhypertexte"/>
                <w:rFonts w:eastAsia="Calibri"/>
                <w:b w:val="0"/>
                <w:bCs w:val="0"/>
                <w:webHidden/>
              </w:rPr>
              <w:tab/>
            </w:r>
            <w:r w:rsidR="00EA15CB" w:rsidRPr="00BD38FC">
              <w:rPr>
                <w:rStyle w:val="Lienhypertexte"/>
                <w:rFonts w:eastAsia="Calibri"/>
                <w:b w:val="0"/>
                <w:bCs w:val="0"/>
                <w:webHidden/>
              </w:rPr>
              <w:fldChar w:fldCharType="begin"/>
            </w:r>
            <w:r w:rsidR="00EA15CB" w:rsidRPr="00BD38FC">
              <w:rPr>
                <w:rStyle w:val="Lienhypertexte"/>
                <w:rFonts w:eastAsia="Calibri"/>
                <w:b w:val="0"/>
                <w:bCs w:val="0"/>
                <w:webHidden/>
              </w:rPr>
              <w:instrText xml:space="preserve"> PAGEREF _Toc91773651 \h </w:instrText>
            </w:r>
            <w:r w:rsidR="00EA15CB" w:rsidRPr="00BD38FC">
              <w:rPr>
                <w:rStyle w:val="Lienhypertexte"/>
                <w:rFonts w:eastAsia="Calibri"/>
                <w:b w:val="0"/>
                <w:bCs w:val="0"/>
                <w:webHidden/>
              </w:rPr>
            </w:r>
            <w:r w:rsidR="00EA15CB" w:rsidRPr="00BD38FC">
              <w:rPr>
                <w:rStyle w:val="Lienhypertexte"/>
                <w:rFonts w:eastAsia="Calibri"/>
                <w:b w:val="0"/>
                <w:bCs w:val="0"/>
                <w:webHidden/>
              </w:rPr>
              <w:fldChar w:fldCharType="separate"/>
            </w:r>
            <w:r w:rsidR="00EA15CB" w:rsidRPr="00BD38FC">
              <w:rPr>
                <w:rStyle w:val="Lienhypertexte"/>
                <w:rFonts w:eastAsia="Calibri"/>
                <w:b w:val="0"/>
                <w:bCs w:val="0"/>
                <w:webHidden/>
              </w:rPr>
              <w:t>54</w:t>
            </w:r>
            <w:r w:rsidR="00EA15CB" w:rsidRPr="00BD38FC">
              <w:rPr>
                <w:rStyle w:val="Lienhypertexte"/>
                <w:rFonts w:eastAsia="Calibri"/>
                <w:b w:val="0"/>
                <w:bCs w:val="0"/>
                <w:webHidden/>
              </w:rPr>
              <w:fldChar w:fldCharType="end"/>
            </w:r>
          </w:hyperlink>
        </w:p>
        <w:p w14:paraId="0542CE29" w14:textId="78929E3B" w:rsidR="00EA15CB" w:rsidRPr="00BD38FC" w:rsidRDefault="00B31EE7" w:rsidP="00BD38FC">
          <w:pPr>
            <w:pStyle w:val="TM2"/>
            <w:tabs>
              <w:tab w:val="left" w:pos="1418"/>
              <w:tab w:val="right" w:leader="dot" w:pos="9980"/>
            </w:tabs>
            <w:ind w:left="709" w:hanging="709"/>
            <w:rPr>
              <w:rStyle w:val="Lienhypertexte"/>
              <w:rFonts w:eastAsia="Calibri"/>
            </w:rPr>
          </w:pPr>
          <w:hyperlink w:anchor="_Toc91773652" w:history="1">
            <w:r w:rsidR="00EA15CB" w:rsidRPr="0035099A">
              <w:rPr>
                <w:rStyle w:val="Lienhypertexte"/>
                <w:rFonts w:ascii="Segoe UI" w:eastAsia="Calibri" w:hAnsi="Segoe UI" w:cs="Segoe UI"/>
                <w:noProof/>
                <w:sz w:val="22"/>
                <w:szCs w:val="22"/>
              </w:rPr>
              <w:t>5.3.</w:t>
            </w:r>
            <w:r w:rsidR="00EA15CB" w:rsidRPr="00BD38FC">
              <w:rPr>
                <w:rStyle w:val="Lienhypertexte"/>
                <w:rFonts w:eastAsia="Calibri"/>
              </w:rPr>
              <w:tab/>
            </w:r>
            <w:r w:rsidR="00EA15CB" w:rsidRPr="0035099A">
              <w:rPr>
                <w:rStyle w:val="Lienhypertexte"/>
                <w:rFonts w:ascii="Segoe UI" w:eastAsia="Calibri" w:hAnsi="Segoe UI" w:cs="Segoe UI"/>
                <w:noProof/>
                <w:sz w:val="22"/>
                <w:szCs w:val="22"/>
              </w:rPr>
              <w:t>Recommandation pour amélioration de l’efficience du programme</w:t>
            </w:r>
            <w:r w:rsidR="00EA15CB" w:rsidRPr="00BD38FC">
              <w:rPr>
                <w:rStyle w:val="Lienhypertexte"/>
                <w:rFonts w:eastAsia="Calibri"/>
                <w:webHidden/>
              </w:rPr>
              <w:tab/>
            </w:r>
            <w:r w:rsidR="00EA15CB" w:rsidRPr="00BD38FC">
              <w:rPr>
                <w:rStyle w:val="Lienhypertexte"/>
                <w:rFonts w:eastAsia="Calibri"/>
                <w:webHidden/>
              </w:rPr>
              <w:fldChar w:fldCharType="begin"/>
            </w:r>
            <w:r w:rsidR="00EA15CB" w:rsidRPr="00BD38FC">
              <w:rPr>
                <w:rStyle w:val="Lienhypertexte"/>
                <w:rFonts w:eastAsia="Calibri"/>
                <w:webHidden/>
              </w:rPr>
              <w:instrText xml:space="preserve"> PAGEREF _Toc91773652 \h </w:instrText>
            </w:r>
            <w:r w:rsidR="00EA15CB" w:rsidRPr="00BD38FC">
              <w:rPr>
                <w:rStyle w:val="Lienhypertexte"/>
                <w:rFonts w:eastAsia="Calibri"/>
                <w:webHidden/>
              </w:rPr>
            </w:r>
            <w:r w:rsidR="00EA15CB" w:rsidRPr="00BD38FC">
              <w:rPr>
                <w:rStyle w:val="Lienhypertexte"/>
                <w:rFonts w:eastAsia="Calibri"/>
                <w:webHidden/>
              </w:rPr>
              <w:fldChar w:fldCharType="separate"/>
            </w:r>
            <w:r w:rsidR="00EA15CB" w:rsidRPr="00BD38FC">
              <w:rPr>
                <w:rStyle w:val="Lienhypertexte"/>
                <w:rFonts w:eastAsia="Calibri"/>
                <w:webHidden/>
              </w:rPr>
              <w:t>55</w:t>
            </w:r>
            <w:r w:rsidR="00EA15CB" w:rsidRPr="00BD38FC">
              <w:rPr>
                <w:rStyle w:val="Lienhypertexte"/>
                <w:rFonts w:eastAsia="Calibri"/>
                <w:webHidden/>
              </w:rPr>
              <w:fldChar w:fldCharType="end"/>
            </w:r>
          </w:hyperlink>
        </w:p>
        <w:p w14:paraId="6EEBAF31" w14:textId="213DC7A9" w:rsidR="00EA15CB" w:rsidRPr="00BD38FC" w:rsidRDefault="00B31EE7" w:rsidP="00BD38FC">
          <w:pPr>
            <w:pStyle w:val="TM2"/>
            <w:tabs>
              <w:tab w:val="right" w:leader="dot" w:pos="9980"/>
            </w:tabs>
            <w:ind w:left="709" w:hanging="709"/>
            <w:rPr>
              <w:rStyle w:val="Lienhypertexte"/>
              <w:rFonts w:eastAsia="Calibri"/>
              <w:b w:val="0"/>
              <w:bCs w:val="0"/>
            </w:rPr>
          </w:pPr>
          <w:hyperlink w:anchor="_Toc91773653" w:history="1">
            <w:r w:rsidR="00EA15CB" w:rsidRPr="00BD38FC">
              <w:rPr>
                <w:rStyle w:val="Lienhypertexte"/>
                <w:rFonts w:ascii="Segoe UI" w:eastAsia="Calibri" w:hAnsi="Segoe UI" w:cs="Segoe UI"/>
                <w:b w:val="0"/>
                <w:bCs w:val="0"/>
                <w:noProof/>
                <w:sz w:val="22"/>
                <w:szCs w:val="22"/>
              </w:rPr>
              <w:t>5.3.1.</w:t>
            </w:r>
            <w:r w:rsidR="00EA15CB" w:rsidRPr="00BD38FC">
              <w:rPr>
                <w:rStyle w:val="Lienhypertexte"/>
                <w:rFonts w:ascii="Segoe UI" w:eastAsia="Calibri" w:hAnsi="Segoe UI" w:cs="Segoe UI"/>
                <w:b w:val="0"/>
                <w:bCs w:val="0"/>
                <w:noProof/>
                <w:sz w:val="22"/>
                <w:szCs w:val="22"/>
              </w:rPr>
              <w:tab/>
              <w:t>A l’endroit du PNUD et autres acteurs du développement</w:t>
            </w:r>
            <w:r w:rsidR="00EA15CB" w:rsidRPr="00BD38FC">
              <w:rPr>
                <w:rStyle w:val="Lienhypertexte"/>
                <w:rFonts w:ascii="Segoe UI" w:eastAsia="Calibri" w:hAnsi="Segoe UI" w:cs="Segoe UI"/>
                <w:b w:val="0"/>
                <w:bCs w:val="0"/>
                <w:noProof/>
                <w:webHidden/>
                <w:sz w:val="22"/>
                <w:szCs w:val="22"/>
              </w:rPr>
              <w:tab/>
            </w:r>
            <w:r w:rsidR="00EA15CB" w:rsidRPr="00BD38FC">
              <w:rPr>
                <w:rStyle w:val="Lienhypertexte"/>
                <w:rFonts w:ascii="Segoe UI" w:eastAsia="Calibri" w:hAnsi="Segoe UI" w:cs="Segoe UI"/>
                <w:b w:val="0"/>
                <w:bCs w:val="0"/>
                <w:noProof/>
                <w:webHidden/>
                <w:sz w:val="22"/>
                <w:szCs w:val="22"/>
              </w:rPr>
              <w:fldChar w:fldCharType="begin"/>
            </w:r>
            <w:r w:rsidR="00EA15CB" w:rsidRPr="00BD38FC">
              <w:rPr>
                <w:rStyle w:val="Lienhypertexte"/>
                <w:rFonts w:ascii="Segoe UI" w:eastAsia="Calibri" w:hAnsi="Segoe UI" w:cs="Segoe UI"/>
                <w:b w:val="0"/>
                <w:bCs w:val="0"/>
                <w:noProof/>
                <w:webHidden/>
                <w:sz w:val="22"/>
                <w:szCs w:val="22"/>
              </w:rPr>
              <w:instrText xml:space="preserve"> PAGEREF _Toc91773653 \h </w:instrText>
            </w:r>
            <w:r w:rsidR="00EA15CB" w:rsidRPr="00BD38FC">
              <w:rPr>
                <w:rStyle w:val="Lienhypertexte"/>
                <w:rFonts w:ascii="Segoe UI" w:eastAsia="Calibri" w:hAnsi="Segoe UI" w:cs="Segoe UI"/>
                <w:b w:val="0"/>
                <w:bCs w:val="0"/>
                <w:noProof/>
                <w:webHidden/>
                <w:sz w:val="22"/>
                <w:szCs w:val="22"/>
              </w:rPr>
            </w:r>
            <w:r w:rsidR="00EA15CB" w:rsidRPr="00BD38FC">
              <w:rPr>
                <w:rStyle w:val="Lienhypertexte"/>
                <w:rFonts w:ascii="Segoe UI" w:eastAsia="Calibri" w:hAnsi="Segoe UI" w:cs="Segoe UI"/>
                <w:b w:val="0"/>
                <w:bCs w:val="0"/>
                <w:noProof/>
                <w:webHidden/>
                <w:sz w:val="22"/>
                <w:szCs w:val="22"/>
              </w:rPr>
              <w:fldChar w:fldCharType="separate"/>
            </w:r>
            <w:r w:rsidR="00EA15CB" w:rsidRPr="00BD38FC">
              <w:rPr>
                <w:rStyle w:val="Lienhypertexte"/>
                <w:rFonts w:ascii="Segoe UI" w:eastAsia="Calibri" w:hAnsi="Segoe UI" w:cs="Segoe UI"/>
                <w:b w:val="0"/>
                <w:bCs w:val="0"/>
                <w:noProof/>
                <w:webHidden/>
                <w:sz w:val="22"/>
                <w:szCs w:val="22"/>
              </w:rPr>
              <w:t>55</w:t>
            </w:r>
            <w:r w:rsidR="00EA15CB" w:rsidRPr="00BD38FC">
              <w:rPr>
                <w:rStyle w:val="Lienhypertexte"/>
                <w:rFonts w:ascii="Segoe UI" w:eastAsia="Calibri" w:hAnsi="Segoe UI" w:cs="Segoe UI"/>
                <w:b w:val="0"/>
                <w:bCs w:val="0"/>
                <w:noProof/>
                <w:webHidden/>
                <w:sz w:val="22"/>
                <w:szCs w:val="22"/>
              </w:rPr>
              <w:fldChar w:fldCharType="end"/>
            </w:r>
          </w:hyperlink>
        </w:p>
        <w:p w14:paraId="62ACE2C2" w14:textId="3D101554" w:rsidR="00EA15CB" w:rsidRPr="0035099A" w:rsidRDefault="00B31EE7" w:rsidP="00C836FD">
          <w:pPr>
            <w:pStyle w:val="TM2"/>
            <w:tabs>
              <w:tab w:val="right" w:leader="dot" w:pos="9980"/>
            </w:tabs>
            <w:ind w:left="709" w:hanging="709"/>
            <w:rPr>
              <w:rFonts w:ascii="Segoe UI" w:eastAsiaTheme="minorEastAsia" w:hAnsi="Segoe UI" w:cs="Segoe UI"/>
              <w:b w:val="0"/>
              <w:bCs w:val="0"/>
              <w:noProof/>
              <w:sz w:val="22"/>
              <w:szCs w:val="22"/>
              <w:lang w:val="fr-CI" w:eastAsia="fr-CI" w:bidi="ar-SA"/>
            </w:rPr>
          </w:pPr>
          <w:hyperlink w:anchor="_Toc91773654" w:history="1">
            <w:r w:rsidR="00EA15CB" w:rsidRPr="0035099A">
              <w:rPr>
                <w:rStyle w:val="Lienhypertexte"/>
                <w:rFonts w:ascii="Segoe UI" w:eastAsia="Calibri" w:hAnsi="Segoe UI" w:cs="Segoe UI"/>
                <w:noProof/>
                <w:sz w:val="22"/>
                <w:szCs w:val="22"/>
              </w:rPr>
              <w:t>5.4.</w:t>
            </w:r>
            <w:r w:rsidR="00EA15CB" w:rsidRPr="00BD38FC">
              <w:rPr>
                <w:rStyle w:val="Lienhypertexte"/>
                <w:rFonts w:eastAsia="Calibri"/>
              </w:rPr>
              <w:tab/>
            </w:r>
            <w:r w:rsidR="00EA15CB" w:rsidRPr="0035099A">
              <w:rPr>
                <w:rStyle w:val="Lienhypertexte"/>
                <w:rFonts w:ascii="Segoe UI" w:eastAsia="Calibri" w:hAnsi="Segoe UI" w:cs="Segoe UI"/>
                <w:noProof/>
                <w:sz w:val="22"/>
                <w:szCs w:val="22"/>
              </w:rPr>
              <w:t>Recommandations pour l’amélioration de la Durabilité, appropriation nationale et pérennisation des actions</w:t>
            </w:r>
            <w:r w:rsidR="00EA15CB" w:rsidRPr="00BD38FC">
              <w:rPr>
                <w:rStyle w:val="Lienhypertexte"/>
                <w:rFonts w:eastAsia="Calibri"/>
                <w:webHidden/>
              </w:rPr>
              <w:tab/>
            </w:r>
            <w:r w:rsidR="00EA15CB" w:rsidRPr="00BD38FC">
              <w:rPr>
                <w:rStyle w:val="Lienhypertexte"/>
                <w:rFonts w:eastAsia="Calibri"/>
                <w:webHidden/>
              </w:rPr>
              <w:fldChar w:fldCharType="begin"/>
            </w:r>
            <w:r w:rsidR="00EA15CB" w:rsidRPr="00BD38FC">
              <w:rPr>
                <w:rStyle w:val="Lienhypertexte"/>
                <w:rFonts w:eastAsia="Calibri"/>
                <w:webHidden/>
              </w:rPr>
              <w:instrText xml:space="preserve"> PAGEREF _Toc91773654 \h </w:instrText>
            </w:r>
            <w:r w:rsidR="00EA15CB" w:rsidRPr="00BD38FC">
              <w:rPr>
                <w:rStyle w:val="Lienhypertexte"/>
                <w:rFonts w:eastAsia="Calibri"/>
                <w:webHidden/>
              </w:rPr>
            </w:r>
            <w:r w:rsidR="00EA15CB" w:rsidRPr="00BD38FC">
              <w:rPr>
                <w:rStyle w:val="Lienhypertexte"/>
                <w:rFonts w:eastAsia="Calibri"/>
                <w:webHidden/>
              </w:rPr>
              <w:fldChar w:fldCharType="separate"/>
            </w:r>
            <w:r w:rsidR="00EA15CB" w:rsidRPr="00BD38FC">
              <w:rPr>
                <w:rStyle w:val="Lienhypertexte"/>
                <w:rFonts w:eastAsia="Calibri"/>
                <w:webHidden/>
              </w:rPr>
              <w:t>55</w:t>
            </w:r>
            <w:r w:rsidR="00EA15CB" w:rsidRPr="00BD38FC">
              <w:rPr>
                <w:rStyle w:val="Lienhypertexte"/>
                <w:rFonts w:eastAsia="Calibri"/>
                <w:webHidden/>
              </w:rPr>
              <w:fldChar w:fldCharType="end"/>
            </w:r>
          </w:hyperlink>
        </w:p>
        <w:p w14:paraId="1D842557" w14:textId="04C2F2AD" w:rsidR="00EA15CB" w:rsidRPr="0035099A" w:rsidRDefault="00B31EE7" w:rsidP="0035099A">
          <w:pPr>
            <w:pStyle w:val="TM3"/>
            <w:rPr>
              <w:rFonts w:eastAsiaTheme="minorEastAsia"/>
              <w:lang w:val="fr-CI" w:eastAsia="fr-CI" w:bidi="ar-SA"/>
            </w:rPr>
          </w:pPr>
          <w:hyperlink w:anchor="_Toc91773655" w:history="1">
            <w:r w:rsidR="00EA15CB" w:rsidRPr="0035099A">
              <w:rPr>
                <w:rStyle w:val="Lienhypertexte"/>
              </w:rPr>
              <w:t>5.4.1.</w:t>
            </w:r>
            <w:r w:rsidR="00EA15CB" w:rsidRPr="0035099A">
              <w:rPr>
                <w:rFonts w:eastAsiaTheme="minorEastAsia"/>
                <w:lang w:val="fr-CI" w:eastAsia="fr-CI" w:bidi="ar-SA"/>
              </w:rPr>
              <w:tab/>
            </w:r>
            <w:r w:rsidR="00EA15CB" w:rsidRPr="0035099A">
              <w:rPr>
                <w:rStyle w:val="Lienhypertexte"/>
              </w:rPr>
              <w:t>A l’endroit du PNUD et autres acteurs du développement</w:t>
            </w:r>
            <w:r w:rsidR="00EA15CB" w:rsidRPr="0035099A">
              <w:rPr>
                <w:webHidden/>
              </w:rPr>
              <w:tab/>
            </w:r>
            <w:r w:rsidR="00EA15CB" w:rsidRPr="0035099A">
              <w:rPr>
                <w:webHidden/>
              </w:rPr>
              <w:fldChar w:fldCharType="begin"/>
            </w:r>
            <w:r w:rsidR="00EA15CB" w:rsidRPr="0035099A">
              <w:rPr>
                <w:webHidden/>
              </w:rPr>
              <w:instrText xml:space="preserve"> PAGEREF _Toc91773655 \h </w:instrText>
            </w:r>
            <w:r w:rsidR="00EA15CB" w:rsidRPr="0035099A">
              <w:rPr>
                <w:webHidden/>
              </w:rPr>
            </w:r>
            <w:r w:rsidR="00EA15CB" w:rsidRPr="0035099A">
              <w:rPr>
                <w:webHidden/>
              </w:rPr>
              <w:fldChar w:fldCharType="separate"/>
            </w:r>
            <w:r w:rsidR="00EA15CB" w:rsidRPr="0035099A">
              <w:rPr>
                <w:webHidden/>
              </w:rPr>
              <w:t>55</w:t>
            </w:r>
            <w:r w:rsidR="00EA15CB" w:rsidRPr="0035099A">
              <w:rPr>
                <w:webHidden/>
              </w:rPr>
              <w:fldChar w:fldCharType="end"/>
            </w:r>
          </w:hyperlink>
        </w:p>
        <w:p w14:paraId="71992D8E" w14:textId="3CFA0A69" w:rsidR="00EA15CB" w:rsidRPr="0035099A" w:rsidRDefault="00B31EE7" w:rsidP="0035099A">
          <w:pPr>
            <w:pStyle w:val="TM2"/>
            <w:tabs>
              <w:tab w:val="right" w:leader="dot" w:pos="9980"/>
            </w:tabs>
            <w:ind w:left="709" w:hanging="709"/>
            <w:rPr>
              <w:rFonts w:ascii="Segoe UI" w:eastAsiaTheme="minorEastAsia" w:hAnsi="Segoe UI" w:cs="Segoe UI"/>
              <w:b w:val="0"/>
              <w:bCs w:val="0"/>
              <w:noProof/>
              <w:sz w:val="22"/>
              <w:szCs w:val="22"/>
              <w:lang w:val="fr-CI" w:eastAsia="fr-CI" w:bidi="ar-SA"/>
            </w:rPr>
          </w:pPr>
          <w:hyperlink w:anchor="_Toc91773656" w:history="1">
            <w:r w:rsidR="00EA15CB" w:rsidRPr="0035099A">
              <w:rPr>
                <w:rStyle w:val="Lienhypertexte"/>
                <w:rFonts w:ascii="Segoe UI" w:eastAsia="Calibri" w:hAnsi="Segoe UI" w:cs="Segoe UI"/>
                <w:noProof/>
                <w:sz w:val="22"/>
                <w:szCs w:val="22"/>
              </w:rPr>
              <w:t>5.5.</w:t>
            </w:r>
            <w:r w:rsidR="00EA15CB" w:rsidRPr="0035099A">
              <w:rPr>
                <w:rFonts w:ascii="Segoe UI" w:eastAsiaTheme="minorEastAsia" w:hAnsi="Segoe UI" w:cs="Segoe UI"/>
                <w:b w:val="0"/>
                <w:bCs w:val="0"/>
                <w:noProof/>
                <w:sz w:val="22"/>
                <w:szCs w:val="22"/>
                <w:lang w:val="fr-CI" w:eastAsia="fr-CI" w:bidi="ar-SA"/>
              </w:rPr>
              <w:tab/>
            </w:r>
            <w:r w:rsidR="00EA15CB" w:rsidRPr="0035099A">
              <w:rPr>
                <w:rStyle w:val="Lienhypertexte"/>
                <w:rFonts w:ascii="Segoe UI" w:eastAsia="Calibri" w:hAnsi="Segoe UI" w:cs="Segoe UI"/>
                <w:noProof/>
                <w:sz w:val="22"/>
                <w:szCs w:val="22"/>
              </w:rPr>
              <w:t>Recommandation pour les interventions futures pour l’amélioration de l’Égalité des sexes, droits fondamentaux et aspect genre</w:t>
            </w:r>
            <w:r w:rsidR="00EA15CB" w:rsidRPr="0035099A">
              <w:rPr>
                <w:rFonts w:ascii="Segoe UI" w:hAnsi="Segoe UI" w:cs="Segoe UI"/>
                <w:noProof/>
                <w:webHidden/>
                <w:sz w:val="22"/>
                <w:szCs w:val="22"/>
              </w:rPr>
              <w:tab/>
            </w:r>
            <w:r w:rsidR="00EA15CB" w:rsidRPr="0035099A">
              <w:rPr>
                <w:rFonts w:ascii="Segoe UI" w:hAnsi="Segoe UI" w:cs="Segoe UI"/>
                <w:noProof/>
                <w:webHidden/>
                <w:sz w:val="22"/>
                <w:szCs w:val="22"/>
              </w:rPr>
              <w:fldChar w:fldCharType="begin"/>
            </w:r>
            <w:r w:rsidR="00EA15CB" w:rsidRPr="0035099A">
              <w:rPr>
                <w:rFonts w:ascii="Segoe UI" w:hAnsi="Segoe UI" w:cs="Segoe UI"/>
                <w:noProof/>
                <w:webHidden/>
                <w:sz w:val="22"/>
                <w:szCs w:val="22"/>
              </w:rPr>
              <w:instrText xml:space="preserve"> PAGEREF _Toc91773656 \h </w:instrText>
            </w:r>
            <w:r w:rsidR="00EA15CB" w:rsidRPr="0035099A">
              <w:rPr>
                <w:rFonts w:ascii="Segoe UI" w:hAnsi="Segoe UI" w:cs="Segoe UI"/>
                <w:noProof/>
                <w:webHidden/>
                <w:sz w:val="22"/>
                <w:szCs w:val="22"/>
              </w:rPr>
            </w:r>
            <w:r w:rsidR="00EA15CB" w:rsidRPr="0035099A">
              <w:rPr>
                <w:rFonts w:ascii="Segoe UI" w:hAnsi="Segoe UI" w:cs="Segoe UI"/>
                <w:noProof/>
                <w:webHidden/>
                <w:sz w:val="22"/>
                <w:szCs w:val="22"/>
              </w:rPr>
              <w:fldChar w:fldCharType="separate"/>
            </w:r>
            <w:r w:rsidR="00EA15CB" w:rsidRPr="0035099A">
              <w:rPr>
                <w:rFonts w:ascii="Segoe UI" w:hAnsi="Segoe UI" w:cs="Segoe UI"/>
                <w:noProof/>
                <w:webHidden/>
                <w:sz w:val="22"/>
                <w:szCs w:val="22"/>
              </w:rPr>
              <w:t>56</w:t>
            </w:r>
            <w:r w:rsidR="00EA15CB" w:rsidRPr="0035099A">
              <w:rPr>
                <w:rFonts w:ascii="Segoe UI" w:hAnsi="Segoe UI" w:cs="Segoe UI"/>
                <w:noProof/>
                <w:webHidden/>
                <w:sz w:val="22"/>
                <w:szCs w:val="22"/>
              </w:rPr>
              <w:fldChar w:fldCharType="end"/>
            </w:r>
          </w:hyperlink>
        </w:p>
        <w:p w14:paraId="1C758E35" w14:textId="18F82E1B" w:rsidR="00EA15CB" w:rsidRPr="00BD38FC" w:rsidRDefault="00B31EE7" w:rsidP="00BD38FC">
          <w:pPr>
            <w:pStyle w:val="TM2"/>
            <w:tabs>
              <w:tab w:val="right" w:leader="dot" w:pos="9980"/>
            </w:tabs>
            <w:ind w:left="709" w:hanging="709"/>
            <w:rPr>
              <w:rStyle w:val="Lienhypertexte"/>
              <w:rFonts w:eastAsia="Calibri"/>
              <w:b w:val="0"/>
              <w:bCs w:val="0"/>
            </w:rPr>
          </w:pPr>
          <w:hyperlink w:anchor="_Toc91773657" w:history="1">
            <w:r w:rsidR="00EA15CB" w:rsidRPr="00BD38FC">
              <w:rPr>
                <w:rStyle w:val="Lienhypertexte"/>
                <w:rFonts w:ascii="Segoe UI" w:eastAsia="Calibri" w:hAnsi="Segoe UI" w:cs="Segoe UI"/>
                <w:b w:val="0"/>
                <w:bCs w:val="0"/>
                <w:noProof/>
                <w:sz w:val="22"/>
                <w:szCs w:val="22"/>
              </w:rPr>
              <w:t>5.5.1.</w:t>
            </w:r>
            <w:r w:rsidR="00EA15CB" w:rsidRPr="00BD38FC">
              <w:rPr>
                <w:rStyle w:val="Lienhypertexte"/>
                <w:rFonts w:eastAsia="Calibri"/>
                <w:b w:val="0"/>
                <w:bCs w:val="0"/>
              </w:rPr>
              <w:tab/>
            </w:r>
            <w:r w:rsidR="00EA15CB" w:rsidRPr="00BD38FC">
              <w:rPr>
                <w:rStyle w:val="Lienhypertexte"/>
                <w:rFonts w:ascii="Segoe UI" w:eastAsia="Calibri" w:hAnsi="Segoe UI" w:cs="Segoe UI"/>
                <w:b w:val="0"/>
                <w:bCs w:val="0"/>
                <w:noProof/>
                <w:sz w:val="22"/>
                <w:szCs w:val="22"/>
              </w:rPr>
              <w:t>A</w:t>
            </w:r>
            <w:r w:rsidR="00EA15CB" w:rsidRPr="00BD38FC">
              <w:rPr>
                <w:rStyle w:val="Lienhypertexte"/>
                <w:rFonts w:eastAsia="Calibri"/>
                <w:b w:val="0"/>
                <w:bCs w:val="0"/>
                <w:noProof/>
              </w:rPr>
              <w:t xml:space="preserve"> l’endroit du PNUD et autres acteurs du développement</w:t>
            </w:r>
            <w:r w:rsidR="00EA15CB" w:rsidRPr="00BD38FC">
              <w:rPr>
                <w:rStyle w:val="Lienhypertexte"/>
                <w:rFonts w:eastAsia="Calibri"/>
                <w:b w:val="0"/>
                <w:bCs w:val="0"/>
                <w:webHidden/>
              </w:rPr>
              <w:tab/>
            </w:r>
            <w:r w:rsidR="00EA15CB" w:rsidRPr="00BD38FC">
              <w:rPr>
                <w:rStyle w:val="Lienhypertexte"/>
                <w:rFonts w:eastAsia="Calibri"/>
                <w:b w:val="0"/>
                <w:bCs w:val="0"/>
                <w:webHidden/>
              </w:rPr>
              <w:fldChar w:fldCharType="begin"/>
            </w:r>
            <w:r w:rsidR="00EA15CB" w:rsidRPr="00BD38FC">
              <w:rPr>
                <w:rStyle w:val="Lienhypertexte"/>
                <w:rFonts w:eastAsia="Calibri"/>
                <w:b w:val="0"/>
                <w:bCs w:val="0"/>
                <w:webHidden/>
              </w:rPr>
              <w:instrText xml:space="preserve"> PAGEREF _Toc91773657 \h </w:instrText>
            </w:r>
            <w:r w:rsidR="00EA15CB" w:rsidRPr="00BD38FC">
              <w:rPr>
                <w:rStyle w:val="Lienhypertexte"/>
                <w:rFonts w:eastAsia="Calibri"/>
                <w:b w:val="0"/>
                <w:bCs w:val="0"/>
                <w:webHidden/>
              </w:rPr>
            </w:r>
            <w:r w:rsidR="00EA15CB" w:rsidRPr="00BD38FC">
              <w:rPr>
                <w:rStyle w:val="Lienhypertexte"/>
                <w:rFonts w:eastAsia="Calibri"/>
                <w:b w:val="0"/>
                <w:bCs w:val="0"/>
                <w:webHidden/>
              </w:rPr>
              <w:fldChar w:fldCharType="separate"/>
            </w:r>
            <w:r w:rsidR="00EA15CB" w:rsidRPr="00BD38FC">
              <w:rPr>
                <w:rStyle w:val="Lienhypertexte"/>
                <w:rFonts w:eastAsia="Calibri"/>
                <w:b w:val="0"/>
                <w:bCs w:val="0"/>
                <w:webHidden/>
              </w:rPr>
              <w:t>56</w:t>
            </w:r>
            <w:r w:rsidR="00EA15CB" w:rsidRPr="00BD38FC">
              <w:rPr>
                <w:rStyle w:val="Lienhypertexte"/>
                <w:rFonts w:eastAsia="Calibri"/>
                <w:b w:val="0"/>
                <w:bCs w:val="0"/>
                <w:webHidden/>
              </w:rPr>
              <w:fldChar w:fldCharType="end"/>
            </w:r>
          </w:hyperlink>
        </w:p>
        <w:p w14:paraId="64DD5733" w14:textId="08D7D57B" w:rsidR="00EA15CB" w:rsidRPr="00BD38FC" w:rsidRDefault="00B31EE7" w:rsidP="00BD38FC">
          <w:pPr>
            <w:pStyle w:val="TM2"/>
            <w:tabs>
              <w:tab w:val="right" w:leader="dot" w:pos="9980"/>
            </w:tabs>
            <w:ind w:left="709" w:hanging="709"/>
            <w:rPr>
              <w:rStyle w:val="Lienhypertexte"/>
              <w:rFonts w:eastAsia="Calibri"/>
            </w:rPr>
          </w:pPr>
          <w:hyperlink w:anchor="_Toc91773658" w:history="1">
            <w:r w:rsidR="00EA15CB" w:rsidRPr="00BD38FC">
              <w:rPr>
                <w:rStyle w:val="Lienhypertexte"/>
                <w:rFonts w:ascii="Segoe UI" w:eastAsia="Calibri" w:hAnsi="Segoe UI" w:cs="Segoe UI"/>
                <w:noProof/>
                <w:sz w:val="22"/>
                <w:szCs w:val="22"/>
              </w:rPr>
              <w:t>Bibliographies</w:t>
            </w:r>
            <w:r w:rsidR="00EA15CB" w:rsidRPr="00BD38FC">
              <w:rPr>
                <w:rStyle w:val="Lienhypertexte"/>
                <w:rFonts w:eastAsia="Calibri"/>
                <w:webHidden/>
              </w:rPr>
              <w:tab/>
            </w:r>
            <w:r w:rsidR="00EA15CB" w:rsidRPr="00BD38FC">
              <w:rPr>
                <w:rStyle w:val="Lienhypertexte"/>
                <w:rFonts w:eastAsia="Calibri"/>
                <w:webHidden/>
              </w:rPr>
              <w:fldChar w:fldCharType="begin"/>
            </w:r>
            <w:r w:rsidR="00EA15CB" w:rsidRPr="00BD38FC">
              <w:rPr>
                <w:rStyle w:val="Lienhypertexte"/>
                <w:rFonts w:eastAsia="Calibri"/>
                <w:webHidden/>
              </w:rPr>
              <w:instrText xml:space="preserve"> PAGEREF _Toc91773658 \h </w:instrText>
            </w:r>
            <w:r w:rsidR="00EA15CB" w:rsidRPr="00BD38FC">
              <w:rPr>
                <w:rStyle w:val="Lienhypertexte"/>
                <w:rFonts w:eastAsia="Calibri"/>
                <w:webHidden/>
              </w:rPr>
            </w:r>
            <w:r w:rsidR="00EA15CB" w:rsidRPr="00BD38FC">
              <w:rPr>
                <w:rStyle w:val="Lienhypertexte"/>
                <w:rFonts w:eastAsia="Calibri"/>
                <w:webHidden/>
              </w:rPr>
              <w:fldChar w:fldCharType="separate"/>
            </w:r>
            <w:r w:rsidR="00EA15CB" w:rsidRPr="00BD38FC">
              <w:rPr>
                <w:rStyle w:val="Lienhypertexte"/>
                <w:rFonts w:eastAsia="Calibri"/>
                <w:webHidden/>
              </w:rPr>
              <w:t>57</w:t>
            </w:r>
            <w:r w:rsidR="00EA15CB" w:rsidRPr="00BD38FC">
              <w:rPr>
                <w:rStyle w:val="Lienhypertexte"/>
                <w:rFonts w:eastAsia="Calibri"/>
                <w:webHidden/>
              </w:rPr>
              <w:fldChar w:fldCharType="end"/>
            </w:r>
          </w:hyperlink>
        </w:p>
        <w:p w14:paraId="602FB7EA" w14:textId="1A673877" w:rsidR="00127F1A" w:rsidRPr="0035099A" w:rsidRDefault="00127F1A">
          <w:pPr>
            <w:rPr>
              <w:rFonts w:ascii="Segoe UI" w:hAnsi="Segoe UI" w:cs="Segoe UI"/>
            </w:rPr>
          </w:pPr>
          <w:r w:rsidRPr="0035099A">
            <w:rPr>
              <w:rFonts w:ascii="Segoe UI" w:hAnsi="Segoe UI" w:cs="Segoe UI"/>
              <w:b/>
              <w:bCs/>
            </w:rPr>
            <w:fldChar w:fldCharType="end"/>
          </w:r>
        </w:p>
      </w:sdtContent>
    </w:sdt>
    <w:p w14:paraId="46F0337D" w14:textId="7B35C067" w:rsidR="00843557" w:rsidRDefault="00843557" w:rsidP="00127F1A">
      <w:pPr>
        <w:tabs>
          <w:tab w:val="left" w:pos="9890"/>
        </w:tabs>
        <w:spacing w:after="0" w:line="240" w:lineRule="auto"/>
        <w:ind w:left="-142" w:right="-33"/>
        <w:jc w:val="both"/>
        <w:rPr>
          <w:rFonts w:ascii="Segoe UI" w:hAnsi="Segoe UI" w:cs="Segoe UI"/>
          <w:noProof/>
          <w:sz w:val="24"/>
          <w:szCs w:val="24"/>
          <w:lang w:eastAsia="fr-FR"/>
        </w:rPr>
      </w:pPr>
    </w:p>
    <w:p w14:paraId="5823176B" w14:textId="04606CE3" w:rsidR="00BD38FC" w:rsidRDefault="00BD38FC" w:rsidP="00127F1A">
      <w:pPr>
        <w:tabs>
          <w:tab w:val="left" w:pos="9890"/>
        </w:tabs>
        <w:spacing w:after="0" w:line="240" w:lineRule="auto"/>
        <w:ind w:left="-142" w:right="-33"/>
        <w:jc w:val="both"/>
        <w:rPr>
          <w:rFonts w:ascii="Segoe UI" w:hAnsi="Segoe UI" w:cs="Segoe UI"/>
          <w:noProof/>
          <w:sz w:val="24"/>
          <w:szCs w:val="24"/>
          <w:lang w:eastAsia="fr-FR"/>
        </w:rPr>
      </w:pPr>
    </w:p>
    <w:p w14:paraId="023DF84A" w14:textId="59806210" w:rsidR="00BD38FC" w:rsidRDefault="00BD38FC" w:rsidP="00127F1A">
      <w:pPr>
        <w:tabs>
          <w:tab w:val="left" w:pos="9890"/>
        </w:tabs>
        <w:spacing w:after="0" w:line="240" w:lineRule="auto"/>
        <w:ind w:left="-142" w:right="-33"/>
        <w:jc w:val="both"/>
        <w:rPr>
          <w:rFonts w:ascii="Segoe UI" w:hAnsi="Segoe UI" w:cs="Segoe UI"/>
          <w:noProof/>
          <w:sz w:val="24"/>
          <w:szCs w:val="24"/>
          <w:lang w:eastAsia="fr-FR"/>
        </w:rPr>
      </w:pPr>
    </w:p>
    <w:p w14:paraId="2D3EE2DF" w14:textId="72894C8D" w:rsidR="00BD38FC" w:rsidRDefault="00BD38FC" w:rsidP="00127F1A">
      <w:pPr>
        <w:tabs>
          <w:tab w:val="left" w:pos="9890"/>
        </w:tabs>
        <w:spacing w:after="0" w:line="240" w:lineRule="auto"/>
        <w:ind w:left="-142" w:right="-33"/>
        <w:jc w:val="both"/>
        <w:rPr>
          <w:rFonts w:ascii="Segoe UI" w:hAnsi="Segoe UI" w:cs="Segoe UI"/>
          <w:noProof/>
          <w:sz w:val="24"/>
          <w:szCs w:val="24"/>
          <w:lang w:eastAsia="fr-FR"/>
        </w:rPr>
      </w:pPr>
    </w:p>
    <w:p w14:paraId="184AA6A6" w14:textId="77777777" w:rsidR="00BD38FC" w:rsidRPr="0035099A" w:rsidRDefault="00BD38FC" w:rsidP="00127F1A">
      <w:pPr>
        <w:tabs>
          <w:tab w:val="left" w:pos="9890"/>
        </w:tabs>
        <w:spacing w:after="0" w:line="240" w:lineRule="auto"/>
        <w:ind w:left="-142" w:right="-33"/>
        <w:jc w:val="both"/>
        <w:rPr>
          <w:rFonts w:ascii="Segoe UI" w:hAnsi="Segoe UI" w:cs="Segoe UI"/>
          <w:noProof/>
          <w:sz w:val="24"/>
          <w:szCs w:val="24"/>
          <w:lang w:eastAsia="fr-FR"/>
        </w:rPr>
      </w:pPr>
    </w:p>
    <w:bookmarkEnd w:id="0"/>
    <w:p w14:paraId="2563AC45" w14:textId="08664376" w:rsidR="00076E9C" w:rsidRPr="002118D4" w:rsidRDefault="00076E9C" w:rsidP="00A17898">
      <w:pPr>
        <w:rPr>
          <w:rFonts w:ascii="Segoe UI" w:eastAsiaTheme="majorEastAsia" w:hAnsi="Segoe UI" w:cs="Segoe UI"/>
          <w:color w:val="244061" w:themeColor="accent1" w:themeShade="80"/>
          <w:sz w:val="32"/>
          <w:szCs w:val="32"/>
        </w:rPr>
      </w:pPr>
      <w:r w:rsidRPr="002118D4">
        <w:rPr>
          <w:rFonts w:ascii="Segoe UI" w:eastAsiaTheme="majorEastAsia" w:hAnsi="Segoe UI" w:cs="Segoe UI"/>
          <w:color w:val="244061" w:themeColor="accent1" w:themeShade="80"/>
          <w:sz w:val="32"/>
          <w:szCs w:val="32"/>
        </w:rPr>
        <w:lastRenderedPageBreak/>
        <w:t xml:space="preserve">Liste des Tableaux </w:t>
      </w:r>
    </w:p>
    <w:p w14:paraId="0756F8AE" w14:textId="17118023" w:rsidR="00BD38FC" w:rsidRDefault="00076E9C">
      <w:pPr>
        <w:pStyle w:val="Tabledesillustrations"/>
        <w:tabs>
          <w:tab w:val="right" w:leader="dot" w:pos="9980"/>
        </w:tabs>
        <w:rPr>
          <w:noProof/>
          <w:lang w:val="fr-CI" w:eastAsia="fr-CI"/>
        </w:rPr>
      </w:pPr>
      <w:r w:rsidRPr="002118D4">
        <w:rPr>
          <w:rFonts w:ascii="Segoe UI" w:eastAsiaTheme="majorEastAsia" w:hAnsi="Segoe UI" w:cs="Segoe UI"/>
          <w:color w:val="244061" w:themeColor="accent1" w:themeShade="80"/>
          <w:sz w:val="32"/>
          <w:szCs w:val="32"/>
        </w:rPr>
        <w:fldChar w:fldCharType="begin"/>
      </w:r>
      <w:r w:rsidRPr="002118D4">
        <w:rPr>
          <w:rFonts w:ascii="Segoe UI" w:eastAsiaTheme="majorEastAsia" w:hAnsi="Segoe UI" w:cs="Segoe UI"/>
          <w:color w:val="244061" w:themeColor="accent1" w:themeShade="80"/>
          <w:sz w:val="32"/>
          <w:szCs w:val="32"/>
        </w:rPr>
        <w:instrText xml:space="preserve"> TOC \h \z \c "Tableau" </w:instrText>
      </w:r>
      <w:r w:rsidRPr="002118D4">
        <w:rPr>
          <w:rFonts w:ascii="Segoe UI" w:eastAsiaTheme="majorEastAsia" w:hAnsi="Segoe UI" w:cs="Segoe UI"/>
          <w:color w:val="244061" w:themeColor="accent1" w:themeShade="80"/>
          <w:sz w:val="32"/>
          <w:szCs w:val="32"/>
        </w:rPr>
        <w:fldChar w:fldCharType="separate"/>
      </w:r>
      <w:hyperlink w:anchor="_Toc91774951" w:history="1">
        <w:r w:rsidR="00BD38FC" w:rsidRPr="00B14221">
          <w:rPr>
            <w:rStyle w:val="Lienhypertexte"/>
            <w:rFonts w:ascii="Segoe UI" w:hAnsi="Segoe UI" w:cs="Segoe UI"/>
            <w:noProof/>
          </w:rPr>
          <w:t>Tableau 1 : Répartition des bénéficiaires enquêtés par province et par sexe</w:t>
        </w:r>
        <w:r w:rsidR="00BD38FC">
          <w:rPr>
            <w:noProof/>
            <w:webHidden/>
          </w:rPr>
          <w:tab/>
        </w:r>
        <w:r w:rsidR="00BD38FC">
          <w:rPr>
            <w:noProof/>
            <w:webHidden/>
          </w:rPr>
          <w:fldChar w:fldCharType="begin"/>
        </w:r>
        <w:r w:rsidR="00BD38FC">
          <w:rPr>
            <w:noProof/>
            <w:webHidden/>
          </w:rPr>
          <w:instrText xml:space="preserve"> PAGEREF _Toc91774951 \h </w:instrText>
        </w:r>
        <w:r w:rsidR="00BD38FC">
          <w:rPr>
            <w:noProof/>
            <w:webHidden/>
          </w:rPr>
        </w:r>
        <w:r w:rsidR="00BD38FC">
          <w:rPr>
            <w:noProof/>
            <w:webHidden/>
          </w:rPr>
          <w:fldChar w:fldCharType="separate"/>
        </w:r>
        <w:r w:rsidR="00BD38FC">
          <w:rPr>
            <w:noProof/>
            <w:webHidden/>
          </w:rPr>
          <w:t>10</w:t>
        </w:r>
        <w:r w:rsidR="00BD38FC">
          <w:rPr>
            <w:noProof/>
            <w:webHidden/>
          </w:rPr>
          <w:fldChar w:fldCharType="end"/>
        </w:r>
      </w:hyperlink>
    </w:p>
    <w:p w14:paraId="2E8EE309" w14:textId="3B686197" w:rsidR="00BD38FC" w:rsidRDefault="00B31EE7">
      <w:pPr>
        <w:pStyle w:val="Tabledesillustrations"/>
        <w:tabs>
          <w:tab w:val="right" w:leader="dot" w:pos="9980"/>
        </w:tabs>
        <w:rPr>
          <w:noProof/>
          <w:lang w:val="fr-CI" w:eastAsia="fr-CI"/>
        </w:rPr>
      </w:pPr>
      <w:hyperlink w:anchor="_Toc91774952" w:history="1">
        <w:r w:rsidR="00BD38FC" w:rsidRPr="00B14221">
          <w:rPr>
            <w:rStyle w:val="Lienhypertexte"/>
            <w:rFonts w:ascii="Segoe UI" w:hAnsi="Segoe UI" w:cs="Segoe UI"/>
            <w:noProof/>
          </w:rPr>
          <w:t>Tableau 2 : Adaptation des besoins en renforcement des capacités aux interventions</w:t>
        </w:r>
        <w:r w:rsidR="00BD38FC">
          <w:rPr>
            <w:noProof/>
            <w:webHidden/>
          </w:rPr>
          <w:tab/>
        </w:r>
        <w:r w:rsidR="00BD38FC">
          <w:rPr>
            <w:noProof/>
            <w:webHidden/>
          </w:rPr>
          <w:fldChar w:fldCharType="begin"/>
        </w:r>
        <w:r w:rsidR="00BD38FC">
          <w:rPr>
            <w:noProof/>
            <w:webHidden/>
          </w:rPr>
          <w:instrText xml:space="preserve"> PAGEREF _Toc91774952 \h </w:instrText>
        </w:r>
        <w:r w:rsidR="00BD38FC">
          <w:rPr>
            <w:noProof/>
            <w:webHidden/>
          </w:rPr>
        </w:r>
        <w:r w:rsidR="00BD38FC">
          <w:rPr>
            <w:noProof/>
            <w:webHidden/>
          </w:rPr>
          <w:fldChar w:fldCharType="separate"/>
        </w:r>
        <w:r w:rsidR="00BD38FC">
          <w:rPr>
            <w:noProof/>
            <w:webHidden/>
          </w:rPr>
          <w:t>16</w:t>
        </w:r>
        <w:r w:rsidR="00BD38FC">
          <w:rPr>
            <w:noProof/>
            <w:webHidden/>
          </w:rPr>
          <w:fldChar w:fldCharType="end"/>
        </w:r>
      </w:hyperlink>
    </w:p>
    <w:p w14:paraId="3AA8901C" w14:textId="647055F2" w:rsidR="00BD38FC" w:rsidRDefault="00B31EE7">
      <w:pPr>
        <w:pStyle w:val="Tabledesillustrations"/>
        <w:tabs>
          <w:tab w:val="right" w:leader="dot" w:pos="9980"/>
        </w:tabs>
        <w:rPr>
          <w:noProof/>
          <w:lang w:val="fr-CI" w:eastAsia="fr-CI"/>
        </w:rPr>
      </w:pPr>
      <w:hyperlink w:anchor="_Toc91774953" w:history="1">
        <w:r w:rsidR="00BD38FC" w:rsidRPr="00B14221">
          <w:rPr>
            <w:rStyle w:val="Lienhypertexte"/>
            <w:rFonts w:ascii="Segoe UI" w:hAnsi="Segoe UI" w:cs="Segoe UI"/>
            <w:noProof/>
          </w:rPr>
          <w:t>Tableau 3 : Niveau de satisfaction pour les activités de renforcement des capacités dispensées par le programme</w:t>
        </w:r>
        <w:r w:rsidR="00BD38FC">
          <w:rPr>
            <w:noProof/>
            <w:webHidden/>
          </w:rPr>
          <w:tab/>
        </w:r>
        <w:r w:rsidR="00BD38FC">
          <w:rPr>
            <w:noProof/>
            <w:webHidden/>
          </w:rPr>
          <w:fldChar w:fldCharType="begin"/>
        </w:r>
        <w:r w:rsidR="00BD38FC">
          <w:rPr>
            <w:noProof/>
            <w:webHidden/>
          </w:rPr>
          <w:instrText xml:space="preserve"> PAGEREF _Toc91774953 \h </w:instrText>
        </w:r>
        <w:r w:rsidR="00BD38FC">
          <w:rPr>
            <w:noProof/>
            <w:webHidden/>
          </w:rPr>
        </w:r>
        <w:r w:rsidR="00BD38FC">
          <w:rPr>
            <w:noProof/>
            <w:webHidden/>
          </w:rPr>
          <w:fldChar w:fldCharType="separate"/>
        </w:r>
        <w:r w:rsidR="00BD38FC">
          <w:rPr>
            <w:noProof/>
            <w:webHidden/>
          </w:rPr>
          <w:t>18</w:t>
        </w:r>
        <w:r w:rsidR="00BD38FC">
          <w:rPr>
            <w:noProof/>
            <w:webHidden/>
          </w:rPr>
          <w:fldChar w:fldCharType="end"/>
        </w:r>
      </w:hyperlink>
    </w:p>
    <w:p w14:paraId="6FAD52B8" w14:textId="1106434D" w:rsidR="00BD38FC" w:rsidRDefault="00B31EE7">
      <w:pPr>
        <w:pStyle w:val="Tabledesillustrations"/>
        <w:tabs>
          <w:tab w:val="right" w:leader="dot" w:pos="9980"/>
        </w:tabs>
        <w:rPr>
          <w:noProof/>
          <w:lang w:val="fr-CI" w:eastAsia="fr-CI"/>
        </w:rPr>
      </w:pPr>
      <w:hyperlink w:anchor="_Toc91774954" w:history="1">
        <w:r w:rsidR="00BD38FC" w:rsidRPr="00B14221">
          <w:rPr>
            <w:rStyle w:val="Lienhypertexte"/>
            <w:rFonts w:ascii="Segoe UI" w:hAnsi="Segoe UI" w:cs="Segoe UI"/>
            <w:noProof/>
          </w:rPr>
          <w:t>Tableau 4 : Evolution du budget consommé et planifié par composante</w:t>
        </w:r>
        <w:r w:rsidR="00BD38FC">
          <w:rPr>
            <w:noProof/>
            <w:webHidden/>
          </w:rPr>
          <w:tab/>
        </w:r>
        <w:r w:rsidR="00BD38FC">
          <w:rPr>
            <w:noProof/>
            <w:webHidden/>
          </w:rPr>
          <w:fldChar w:fldCharType="begin"/>
        </w:r>
        <w:r w:rsidR="00BD38FC">
          <w:rPr>
            <w:noProof/>
            <w:webHidden/>
          </w:rPr>
          <w:instrText xml:space="preserve"> PAGEREF _Toc91774954 \h </w:instrText>
        </w:r>
        <w:r w:rsidR="00BD38FC">
          <w:rPr>
            <w:noProof/>
            <w:webHidden/>
          </w:rPr>
        </w:r>
        <w:r w:rsidR="00BD38FC">
          <w:rPr>
            <w:noProof/>
            <w:webHidden/>
          </w:rPr>
          <w:fldChar w:fldCharType="separate"/>
        </w:r>
        <w:r w:rsidR="00BD38FC">
          <w:rPr>
            <w:noProof/>
            <w:webHidden/>
          </w:rPr>
          <w:t>20</w:t>
        </w:r>
        <w:r w:rsidR="00BD38FC">
          <w:rPr>
            <w:noProof/>
            <w:webHidden/>
          </w:rPr>
          <w:fldChar w:fldCharType="end"/>
        </w:r>
      </w:hyperlink>
    </w:p>
    <w:p w14:paraId="674B40CC" w14:textId="2FCA57A9" w:rsidR="00BD38FC" w:rsidRDefault="00B31EE7">
      <w:pPr>
        <w:pStyle w:val="Tabledesillustrations"/>
        <w:tabs>
          <w:tab w:val="right" w:leader="dot" w:pos="9980"/>
        </w:tabs>
        <w:rPr>
          <w:noProof/>
          <w:lang w:val="fr-CI" w:eastAsia="fr-CI"/>
        </w:rPr>
      </w:pPr>
      <w:hyperlink w:anchor="_Toc91774955" w:history="1">
        <w:r w:rsidR="00BD38FC" w:rsidRPr="00B14221">
          <w:rPr>
            <w:rStyle w:val="Lienhypertexte"/>
            <w:rFonts w:ascii="Segoe UI" w:hAnsi="Segoe UI" w:cs="Segoe UI"/>
            <w:noProof/>
          </w:rPr>
          <w:t>Tableau 5 : Répartition des bénéficiaires par catégories et par produit escompté</w:t>
        </w:r>
        <w:r w:rsidR="00BD38FC">
          <w:rPr>
            <w:noProof/>
            <w:webHidden/>
          </w:rPr>
          <w:tab/>
        </w:r>
        <w:r w:rsidR="00BD38FC">
          <w:rPr>
            <w:noProof/>
            <w:webHidden/>
          </w:rPr>
          <w:fldChar w:fldCharType="begin"/>
        </w:r>
        <w:r w:rsidR="00BD38FC">
          <w:rPr>
            <w:noProof/>
            <w:webHidden/>
          </w:rPr>
          <w:instrText xml:space="preserve"> PAGEREF _Toc91774955 \h </w:instrText>
        </w:r>
        <w:r w:rsidR="00BD38FC">
          <w:rPr>
            <w:noProof/>
            <w:webHidden/>
          </w:rPr>
        </w:r>
        <w:r w:rsidR="00BD38FC">
          <w:rPr>
            <w:noProof/>
            <w:webHidden/>
          </w:rPr>
          <w:fldChar w:fldCharType="separate"/>
        </w:r>
        <w:r w:rsidR="00BD38FC">
          <w:rPr>
            <w:noProof/>
            <w:webHidden/>
          </w:rPr>
          <w:t>22</w:t>
        </w:r>
        <w:r w:rsidR="00BD38FC">
          <w:rPr>
            <w:noProof/>
            <w:webHidden/>
          </w:rPr>
          <w:fldChar w:fldCharType="end"/>
        </w:r>
      </w:hyperlink>
    </w:p>
    <w:p w14:paraId="4D01B7F0" w14:textId="4FCD5A7B" w:rsidR="00BD38FC" w:rsidRDefault="00B31EE7">
      <w:pPr>
        <w:pStyle w:val="Tabledesillustrations"/>
        <w:tabs>
          <w:tab w:val="right" w:leader="dot" w:pos="9980"/>
        </w:tabs>
        <w:rPr>
          <w:noProof/>
          <w:lang w:val="fr-CI" w:eastAsia="fr-CI"/>
        </w:rPr>
      </w:pPr>
      <w:hyperlink w:anchor="_Toc91774956" w:history="1">
        <w:r w:rsidR="00BD38FC" w:rsidRPr="00B14221">
          <w:rPr>
            <w:rStyle w:val="Lienhypertexte"/>
            <w:rFonts w:ascii="Segoe UI" w:hAnsi="Segoe UI" w:cs="Segoe UI"/>
            <w:noProof/>
          </w:rPr>
          <w:t>Tableau 6 : Niveau d'augmentation du revenu mensuel des bénéficiaires</w:t>
        </w:r>
        <w:r w:rsidR="00BD38FC">
          <w:rPr>
            <w:noProof/>
            <w:webHidden/>
          </w:rPr>
          <w:tab/>
        </w:r>
        <w:r w:rsidR="00BD38FC">
          <w:rPr>
            <w:noProof/>
            <w:webHidden/>
          </w:rPr>
          <w:fldChar w:fldCharType="begin"/>
        </w:r>
        <w:r w:rsidR="00BD38FC">
          <w:rPr>
            <w:noProof/>
            <w:webHidden/>
          </w:rPr>
          <w:instrText xml:space="preserve"> PAGEREF _Toc91774956 \h </w:instrText>
        </w:r>
        <w:r w:rsidR="00BD38FC">
          <w:rPr>
            <w:noProof/>
            <w:webHidden/>
          </w:rPr>
        </w:r>
        <w:r w:rsidR="00BD38FC">
          <w:rPr>
            <w:noProof/>
            <w:webHidden/>
          </w:rPr>
          <w:fldChar w:fldCharType="separate"/>
        </w:r>
        <w:r w:rsidR="00BD38FC">
          <w:rPr>
            <w:noProof/>
            <w:webHidden/>
          </w:rPr>
          <w:t>24</w:t>
        </w:r>
        <w:r w:rsidR="00BD38FC">
          <w:rPr>
            <w:noProof/>
            <w:webHidden/>
          </w:rPr>
          <w:fldChar w:fldCharType="end"/>
        </w:r>
      </w:hyperlink>
    </w:p>
    <w:p w14:paraId="55FA4642" w14:textId="2F11CA65" w:rsidR="00BD38FC" w:rsidRDefault="00B31EE7">
      <w:pPr>
        <w:pStyle w:val="Tabledesillustrations"/>
        <w:tabs>
          <w:tab w:val="right" w:leader="dot" w:pos="9980"/>
        </w:tabs>
        <w:rPr>
          <w:noProof/>
          <w:lang w:val="fr-CI" w:eastAsia="fr-CI"/>
        </w:rPr>
      </w:pPr>
      <w:hyperlink w:anchor="_Toc91774957" w:history="1">
        <w:r w:rsidR="00BD38FC" w:rsidRPr="00B14221">
          <w:rPr>
            <w:rStyle w:val="Lienhypertexte"/>
            <w:rFonts w:ascii="Segoe UI" w:hAnsi="Segoe UI" w:cs="Segoe UI"/>
            <w:noProof/>
          </w:rPr>
          <w:t>Tableau 7 : Indicateurs sur l'amélioration des capacités de génération des revenus des bénéficiaires du programme</w:t>
        </w:r>
        <w:r w:rsidR="00BD38FC">
          <w:rPr>
            <w:noProof/>
            <w:webHidden/>
          </w:rPr>
          <w:tab/>
        </w:r>
        <w:r w:rsidR="00BD38FC">
          <w:rPr>
            <w:noProof/>
            <w:webHidden/>
          </w:rPr>
          <w:fldChar w:fldCharType="begin"/>
        </w:r>
        <w:r w:rsidR="00BD38FC">
          <w:rPr>
            <w:noProof/>
            <w:webHidden/>
          </w:rPr>
          <w:instrText xml:space="preserve"> PAGEREF _Toc91774957 \h </w:instrText>
        </w:r>
        <w:r w:rsidR="00BD38FC">
          <w:rPr>
            <w:noProof/>
            <w:webHidden/>
          </w:rPr>
        </w:r>
        <w:r w:rsidR="00BD38FC">
          <w:rPr>
            <w:noProof/>
            <w:webHidden/>
          </w:rPr>
          <w:fldChar w:fldCharType="separate"/>
        </w:r>
        <w:r w:rsidR="00BD38FC">
          <w:rPr>
            <w:noProof/>
            <w:webHidden/>
          </w:rPr>
          <w:t>26</w:t>
        </w:r>
        <w:r w:rsidR="00BD38FC">
          <w:rPr>
            <w:noProof/>
            <w:webHidden/>
          </w:rPr>
          <w:fldChar w:fldCharType="end"/>
        </w:r>
      </w:hyperlink>
    </w:p>
    <w:p w14:paraId="7D66242B" w14:textId="44AB05C7" w:rsidR="00BD38FC" w:rsidRDefault="00B31EE7">
      <w:pPr>
        <w:pStyle w:val="Tabledesillustrations"/>
        <w:tabs>
          <w:tab w:val="right" w:leader="dot" w:pos="9980"/>
        </w:tabs>
        <w:rPr>
          <w:noProof/>
          <w:lang w:val="fr-CI" w:eastAsia="fr-CI"/>
        </w:rPr>
      </w:pPr>
      <w:hyperlink w:anchor="_Toc91774958" w:history="1">
        <w:r w:rsidR="00BD38FC" w:rsidRPr="00B14221">
          <w:rPr>
            <w:rStyle w:val="Lienhypertexte"/>
            <w:rFonts w:ascii="Segoe UI" w:hAnsi="Segoe UI" w:cs="Segoe UI"/>
            <w:noProof/>
          </w:rPr>
          <w:t>Tableau 8 : Evolution des dépenses issus des revenus générés par les AGR développés grâce aux interventions du programme</w:t>
        </w:r>
        <w:r w:rsidR="00BD38FC">
          <w:rPr>
            <w:noProof/>
            <w:webHidden/>
          </w:rPr>
          <w:tab/>
        </w:r>
        <w:r w:rsidR="00BD38FC">
          <w:rPr>
            <w:noProof/>
            <w:webHidden/>
          </w:rPr>
          <w:fldChar w:fldCharType="begin"/>
        </w:r>
        <w:r w:rsidR="00BD38FC">
          <w:rPr>
            <w:noProof/>
            <w:webHidden/>
          </w:rPr>
          <w:instrText xml:space="preserve"> PAGEREF _Toc91774958 \h </w:instrText>
        </w:r>
        <w:r w:rsidR="00BD38FC">
          <w:rPr>
            <w:noProof/>
            <w:webHidden/>
          </w:rPr>
        </w:r>
        <w:r w:rsidR="00BD38FC">
          <w:rPr>
            <w:noProof/>
            <w:webHidden/>
          </w:rPr>
          <w:fldChar w:fldCharType="separate"/>
        </w:r>
        <w:r w:rsidR="00BD38FC">
          <w:rPr>
            <w:noProof/>
            <w:webHidden/>
          </w:rPr>
          <w:t>28</w:t>
        </w:r>
        <w:r w:rsidR="00BD38FC">
          <w:rPr>
            <w:noProof/>
            <w:webHidden/>
          </w:rPr>
          <w:fldChar w:fldCharType="end"/>
        </w:r>
      </w:hyperlink>
    </w:p>
    <w:p w14:paraId="52868FCA" w14:textId="00357BDA" w:rsidR="00BD38FC" w:rsidRDefault="00B31EE7">
      <w:pPr>
        <w:pStyle w:val="Tabledesillustrations"/>
        <w:tabs>
          <w:tab w:val="right" w:leader="dot" w:pos="9980"/>
        </w:tabs>
        <w:rPr>
          <w:noProof/>
          <w:lang w:val="fr-CI" w:eastAsia="fr-CI"/>
        </w:rPr>
      </w:pPr>
      <w:hyperlink w:anchor="_Toc91774959" w:history="1">
        <w:r w:rsidR="00BD38FC" w:rsidRPr="00B14221">
          <w:rPr>
            <w:rStyle w:val="Lienhypertexte"/>
            <w:rFonts w:ascii="Segoe UI" w:hAnsi="Segoe UI" w:cs="Segoe UI"/>
            <w:noProof/>
          </w:rPr>
          <w:t>Tableau 9 : Indicateurs de contribution du programme dans le développement des moyens de subsistance ruraux non-agricoles pour la croissance économique locale</w:t>
        </w:r>
        <w:r w:rsidR="00BD38FC">
          <w:rPr>
            <w:noProof/>
            <w:webHidden/>
          </w:rPr>
          <w:tab/>
        </w:r>
        <w:r w:rsidR="00BD38FC">
          <w:rPr>
            <w:noProof/>
            <w:webHidden/>
          </w:rPr>
          <w:fldChar w:fldCharType="begin"/>
        </w:r>
        <w:r w:rsidR="00BD38FC">
          <w:rPr>
            <w:noProof/>
            <w:webHidden/>
          </w:rPr>
          <w:instrText xml:space="preserve"> PAGEREF _Toc91774959 \h </w:instrText>
        </w:r>
        <w:r w:rsidR="00BD38FC">
          <w:rPr>
            <w:noProof/>
            <w:webHidden/>
          </w:rPr>
        </w:r>
        <w:r w:rsidR="00BD38FC">
          <w:rPr>
            <w:noProof/>
            <w:webHidden/>
          </w:rPr>
          <w:fldChar w:fldCharType="separate"/>
        </w:r>
        <w:r w:rsidR="00BD38FC">
          <w:rPr>
            <w:noProof/>
            <w:webHidden/>
          </w:rPr>
          <w:t>29</w:t>
        </w:r>
        <w:r w:rsidR="00BD38FC">
          <w:rPr>
            <w:noProof/>
            <w:webHidden/>
          </w:rPr>
          <w:fldChar w:fldCharType="end"/>
        </w:r>
      </w:hyperlink>
    </w:p>
    <w:p w14:paraId="0F471021" w14:textId="57039991" w:rsidR="00BD38FC" w:rsidRDefault="00B31EE7">
      <w:pPr>
        <w:pStyle w:val="Tabledesillustrations"/>
        <w:tabs>
          <w:tab w:val="right" w:leader="dot" w:pos="9980"/>
        </w:tabs>
        <w:rPr>
          <w:noProof/>
          <w:lang w:val="fr-CI" w:eastAsia="fr-CI"/>
        </w:rPr>
      </w:pPr>
      <w:hyperlink w:anchor="_Toc91774960" w:history="1">
        <w:r w:rsidR="00BD38FC" w:rsidRPr="00B14221">
          <w:rPr>
            <w:rStyle w:val="Lienhypertexte"/>
            <w:rFonts w:ascii="Segoe UI" w:hAnsi="Segoe UI" w:cs="Segoe UI"/>
            <w:noProof/>
          </w:rPr>
          <w:t>Tableau 10 : Indicateurs di niveau de réalisation des produits du programme</w:t>
        </w:r>
        <w:r w:rsidR="00BD38FC">
          <w:rPr>
            <w:noProof/>
            <w:webHidden/>
          </w:rPr>
          <w:tab/>
        </w:r>
        <w:r w:rsidR="00BD38FC">
          <w:rPr>
            <w:noProof/>
            <w:webHidden/>
          </w:rPr>
          <w:fldChar w:fldCharType="begin"/>
        </w:r>
        <w:r w:rsidR="00BD38FC">
          <w:rPr>
            <w:noProof/>
            <w:webHidden/>
          </w:rPr>
          <w:instrText xml:space="preserve"> PAGEREF _Toc91774960 \h </w:instrText>
        </w:r>
        <w:r w:rsidR="00BD38FC">
          <w:rPr>
            <w:noProof/>
            <w:webHidden/>
          </w:rPr>
        </w:r>
        <w:r w:rsidR="00BD38FC">
          <w:rPr>
            <w:noProof/>
            <w:webHidden/>
          </w:rPr>
          <w:fldChar w:fldCharType="separate"/>
        </w:r>
        <w:r w:rsidR="00BD38FC">
          <w:rPr>
            <w:noProof/>
            <w:webHidden/>
          </w:rPr>
          <w:t>32</w:t>
        </w:r>
        <w:r w:rsidR="00BD38FC">
          <w:rPr>
            <w:noProof/>
            <w:webHidden/>
          </w:rPr>
          <w:fldChar w:fldCharType="end"/>
        </w:r>
      </w:hyperlink>
    </w:p>
    <w:p w14:paraId="34426A00" w14:textId="1FB2FA37" w:rsidR="00BD38FC" w:rsidRDefault="00B31EE7">
      <w:pPr>
        <w:pStyle w:val="Tabledesillustrations"/>
        <w:tabs>
          <w:tab w:val="right" w:leader="dot" w:pos="9980"/>
        </w:tabs>
        <w:rPr>
          <w:noProof/>
          <w:lang w:val="fr-CI" w:eastAsia="fr-CI"/>
        </w:rPr>
      </w:pPr>
      <w:hyperlink w:anchor="_Toc91774961" w:history="1">
        <w:r w:rsidR="00BD38FC" w:rsidRPr="00B14221">
          <w:rPr>
            <w:rStyle w:val="Lienhypertexte"/>
            <w:rFonts w:ascii="Segoe UI" w:hAnsi="Segoe UI" w:cs="Segoe UI"/>
            <w:noProof/>
          </w:rPr>
          <w:t>Tableau 11 : Indicateurs d'efficience</w:t>
        </w:r>
        <w:r w:rsidR="00BD38FC">
          <w:rPr>
            <w:noProof/>
            <w:webHidden/>
          </w:rPr>
          <w:tab/>
        </w:r>
        <w:r w:rsidR="00BD38FC">
          <w:rPr>
            <w:noProof/>
            <w:webHidden/>
          </w:rPr>
          <w:fldChar w:fldCharType="begin"/>
        </w:r>
        <w:r w:rsidR="00BD38FC">
          <w:rPr>
            <w:noProof/>
            <w:webHidden/>
          </w:rPr>
          <w:instrText xml:space="preserve"> PAGEREF _Toc91774961 \h </w:instrText>
        </w:r>
        <w:r w:rsidR="00BD38FC">
          <w:rPr>
            <w:noProof/>
            <w:webHidden/>
          </w:rPr>
        </w:r>
        <w:r w:rsidR="00BD38FC">
          <w:rPr>
            <w:noProof/>
            <w:webHidden/>
          </w:rPr>
          <w:fldChar w:fldCharType="separate"/>
        </w:r>
        <w:r w:rsidR="00BD38FC">
          <w:rPr>
            <w:noProof/>
            <w:webHidden/>
          </w:rPr>
          <w:t>41</w:t>
        </w:r>
        <w:r w:rsidR="00BD38FC">
          <w:rPr>
            <w:noProof/>
            <w:webHidden/>
          </w:rPr>
          <w:fldChar w:fldCharType="end"/>
        </w:r>
      </w:hyperlink>
    </w:p>
    <w:p w14:paraId="72E95BB0" w14:textId="0297C01E" w:rsidR="00BD38FC" w:rsidRDefault="00B31EE7">
      <w:pPr>
        <w:pStyle w:val="Tabledesillustrations"/>
        <w:tabs>
          <w:tab w:val="right" w:leader="dot" w:pos="9980"/>
        </w:tabs>
        <w:rPr>
          <w:noProof/>
          <w:lang w:val="fr-CI" w:eastAsia="fr-CI"/>
        </w:rPr>
      </w:pPr>
      <w:hyperlink w:anchor="_Toc91774962" w:history="1">
        <w:r w:rsidR="00BD38FC" w:rsidRPr="00B14221">
          <w:rPr>
            <w:rStyle w:val="Lienhypertexte"/>
            <w:rFonts w:ascii="Segoe UI" w:hAnsi="Segoe UI" w:cs="Segoe UI"/>
            <w:noProof/>
          </w:rPr>
          <w:t>Tableau 12 : Indicateur du niveau d'exécution budgétaire par rapport aux prévisions</w:t>
        </w:r>
        <w:r w:rsidR="00BD38FC">
          <w:rPr>
            <w:noProof/>
            <w:webHidden/>
          </w:rPr>
          <w:tab/>
        </w:r>
        <w:r w:rsidR="00BD38FC">
          <w:rPr>
            <w:noProof/>
            <w:webHidden/>
          </w:rPr>
          <w:fldChar w:fldCharType="begin"/>
        </w:r>
        <w:r w:rsidR="00BD38FC">
          <w:rPr>
            <w:noProof/>
            <w:webHidden/>
          </w:rPr>
          <w:instrText xml:space="preserve"> PAGEREF _Toc91774962 \h </w:instrText>
        </w:r>
        <w:r w:rsidR="00BD38FC">
          <w:rPr>
            <w:noProof/>
            <w:webHidden/>
          </w:rPr>
        </w:r>
        <w:r w:rsidR="00BD38FC">
          <w:rPr>
            <w:noProof/>
            <w:webHidden/>
          </w:rPr>
          <w:fldChar w:fldCharType="separate"/>
        </w:r>
        <w:r w:rsidR="00BD38FC">
          <w:rPr>
            <w:noProof/>
            <w:webHidden/>
          </w:rPr>
          <w:t>43</w:t>
        </w:r>
        <w:r w:rsidR="00BD38FC">
          <w:rPr>
            <w:noProof/>
            <w:webHidden/>
          </w:rPr>
          <w:fldChar w:fldCharType="end"/>
        </w:r>
      </w:hyperlink>
    </w:p>
    <w:p w14:paraId="5636B00D" w14:textId="7D6F5908" w:rsidR="00076E9C" w:rsidRPr="002118D4" w:rsidRDefault="00076E9C" w:rsidP="00A17898">
      <w:pPr>
        <w:rPr>
          <w:rFonts w:ascii="Segoe UI" w:eastAsiaTheme="majorEastAsia" w:hAnsi="Segoe UI" w:cs="Segoe UI"/>
          <w:color w:val="244061" w:themeColor="accent1" w:themeShade="80"/>
          <w:sz w:val="32"/>
          <w:szCs w:val="32"/>
        </w:rPr>
      </w:pPr>
      <w:r w:rsidRPr="002118D4">
        <w:rPr>
          <w:rFonts w:ascii="Segoe UI" w:eastAsiaTheme="majorEastAsia" w:hAnsi="Segoe UI" w:cs="Segoe UI"/>
          <w:color w:val="244061" w:themeColor="accent1" w:themeShade="80"/>
          <w:sz w:val="32"/>
          <w:szCs w:val="32"/>
        </w:rPr>
        <w:fldChar w:fldCharType="end"/>
      </w:r>
    </w:p>
    <w:p w14:paraId="050FE8DD" w14:textId="3B46606D" w:rsidR="00076E9C" w:rsidRPr="002118D4" w:rsidRDefault="00076E9C" w:rsidP="00A17898">
      <w:pPr>
        <w:rPr>
          <w:rFonts w:ascii="Segoe UI" w:eastAsiaTheme="majorEastAsia" w:hAnsi="Segoe UI" w:cs="Segoe UI"/>
          <w:color w:val="244061" w:themeColor="accent1" w:themeShade="80"/>
          <w:sz w:val="32"/>
          <w:szCs w:val="32"/>
        </w:rPr>
      </w:pPr>
      <w:r w:rsidRPr="002118D4">
        <w:rPr>
          <w:rFonts w:ascii="Segoe UI" w:eastAsiaTheme="majorEastAsia" w:hAnsi="Segoe UI" w:cs="Segoe UI"/>
          <w:color w:val="244061" w:themeColor="accent1" w:themeShade="80"/>
          <w:sz w:val="32"/>
          <w:szCs w:val="32"/>
        </w:rPr>
        <w:t>Liste des graphiques</w:t>
      </w:r>
    </w:p>
    <w:p w14:paraId="1E4DE04E" w14:textId="7966F2E6" w:rsidR="00BD38FC" w:rsidRDefault="00076E9C">
      <w:pPr>
        <w:pStyle w:val="Tabledesillustrations"/>
        <w:tabs>
          <w:tab w:val="right" w:leader="dot" w:pos="9980"/>
        </w:tabs>
        <w:rPr>
          <w:noProof/>
          <w:lang w:val="fr-CI" w:eastAsia="fr-CI"/>
        </w:rPr>
      </w:pPr>
      <w:r w:rsidRPr="002118D4">
        <w:rPr>
          <w:rFonts w:ascii="Segoe UI" w:eastAsiaTheme="majorEastAsia" w:hAnsi="Segoe UI" w:cs="Segoe UI"/>
          <w:color w:val="244061" w:themeColor="accent1" w:themeShade="80"/>
          <w:sz w:val="32"/>
          <w:szCs w:val="32"/>
        </w:rPr>
        <w:fldChar w:fldCharType="begin"/>
      </w:r>
      <w:r w:rsidRPr="002118D4">
        <w:rPr>
          <w:rFonts w:ascii="Segoe UI" w:eastAsiaTheme="majorEastAsia" w:hAnsi="Segoe UI" w:cs="Segoe UI"/>
          <w:color w:val="244061" w:themeColor="accent1" w:themeShade="80"/>
          <w:sz w:val="32"/>
          <w:szCs w:val="32"/>
        </w:rPr>
        <w:instrText xml:space="preserve"> TOC \h \z \c "Graphique" </w:instrText>
      </w:r>
      <w:r w:rsidRPr="002118D4">
        <w:rPr>
          <w:rFonts w:ascii="Segoe UI" w:eastAsiaTheme="majorEastAsia" w:hAnsi="Segoe UI" w:cs="Segoe UI"/>
          <w:color w:val="244061" w:themeColor="accent1" w:themeShade="80"/>
          <w:sz w:val="32"/>
          <w:szCs w:val="32"/>
        </w:rPr>
        <w:fldChar w:fldCharType="separate"/>
      </w:r>
      <w:hyperlink r:id="rId10" w:anchor="_Toc91774963" w:history="1">
        <w:r w:rsidR="00BD38FC" w:rsidRPr="00EF670C">
          <w:rPr>
            <w:rStyle w:val="Lienhypertexte"/>
            <w:noProof/>
          </w:rPr>
          <w:t>Graphique 1 : Répartition des bénéficiaires par besoins en formation et renforcement des capacités non encore satisfaits par le programme</w:t>
        </w:r>
        <w:r w:rsidR="00BD38FC">
          <w:rPr>
            <w:noProof/>
            <w:webHidden/>
          </w:rPr>
          <w:tab/>
        </w:r>
        <w:r w:rsidR="00BD38FC">
          <w:rPr>
            <w:noProof/>
            <w:webHidden/>
          </w:rPr>
          <w:fldChar w:fldCharType="begin"/>
        </w:r>
        <w:r w:rsidR="00BD38FC">
          <w:rPr>
            <w:noProof/>
            <w:webHidden/>
          </w:rPr>
          <w:instrText xml:space="preserve"> PAGEREF _Toc91774963 \h </w:instrText>
        </w:r>
        <w:r w:rsidR="00BD38FC">
          <w:rPr>
            <w:noProof/>
            <w:webHidden/>
          </w:rPr>
        </w:r>
        <w:r w:rsidR="00BD38FC">
          <w:rPr>
            <w:noProof/>
            <w:webHidden/>
          </w:rPr>
          <w:fldChar w:fldCharType="separate"/>
        </w:r>
        <w:r w:rsidR="00BD38FC">
          <w:rPr>
            <w:noProof/>
            <w:webHidden/>
          </w:rPr>
          <w:t>17</w:t>
        </w:r>
        <w:r w:rsidR="00BD38FC">
          <w:rPr>
            <w:noProof/>
            <w:webHidden/>
          </w:rPr>
          <w:fldChar w:fldCharType="end"/>
        </w:r>
      </w:hyperlink>
    </w:p>
    <w:p w14:paraId="2CA2D80B" w14:textId="5A239A99" w:rsidR="00BD38FC" w:rsidRDefault="00B31EE7">
      <w:pPr>
        <w:pStyle w:val="Tabledesillustrations"/>
        <w:tabs>
          <w:tab w:val="right" w:leader="dot" w:pos="9980"/>
        </w:tabs>
        <w:rPr>
          <w:noProof/>
          <w:lang w:val="fr-CI" w:eastAsia="fr-CI"/>
        </w:rPr>
      </w:pPr>
      <w:hyperlink r:id="rId11" w:anchor="_Toc91774964" w:history="1">
        <w:r w:rsidR="00BD38FC" w:rsidRPr="00EF670C">
          <w:rPr>
            <w:rStyle w:val="Lienhypertexte"/>
            <w:noProof/>
          </w:rPr>
          <w:t>Graphique 2 : Répartition des bénéficiaires par catégories</w:t>
        </w:r>
        <w:r w:rsidR="00BD38FC">
          <w:rPr>
            <w:noProof/>
            <w:webHidden/>
          </w:rPr>
          <w:tab/>
        </w:r>
        <w:r w:rsidR="00BD38FC">
          <w:rPr>
            <w:noProof/>
            <w:webHidden/>
          </w:rPr>
          <w:fldChar w:fldCharType="begin"/>
        </w:r>
        <w:r w:rsidR="00BD38FC">
          <w:rPr>
            <w:noProof/>
            <w:webHidden/>
          </w:rPr>
          <w:instrText xml:space="preserve"> PAGEREF _Toc91774964 \h </w:instrText>
        </w:r>
        <w:r w:rsidR="00BD38FC">
          <w:rPr>
            <w:noProof/>
            <w:webHidden/>
          </w:rPr>
        </w:r>
        <w:r w:rsidR="00BD38FC">
          <w:rPr>
            <w:noProof/>
            <w:webHidden/>
          </w:rPr>
          <w:fldChar w:fldCharType="separate"/>
        </w:r>
        <w:r w:rsidR="00BD38FC">
          <w:rPr>
            <w:noProof/>
            <w:webHidden/>
          </w:rPr>
          <w:t>21</w:t>
        </w:r>
        <w:r w:rsidR="00BD38FC">
          <w:rPr>
            <w:noProof/>
            <w:webHidden/>
          </w:rPr>
          <w:fldChar w:fldCharType="end"/>
        </w:r>
      </w:hyperlink>
    </w:p>
    <w:p w14:paraId="7E46F150" w14:textId="184FF715" w:rsidR="00BD38FC" w:rsidRDefault="00B31EE7">
      <w:pPr>
        <w:pStyle w:val="Tabledesillustrations"/>
        <w:tabs>
          <w:tab w:val="right" w:leader="dot" w:pos="9980"/>
        </w:tabs>
        <w:rPr>
          <w:noProof/>
          <w:lang w:val="fr-CI" w:eastAsia="fr-CI"/>
        </w:rPr>
      </w:pPr>
      <w:hyperlink w:anchor="_Toc91774965" w:history="1">
        <w:r w:rsidR="00BD38FC" w:rsidRPr="00EF670C">
          <w:rPr>
            <w:rStyle w:val="Lienhypertexte"/>
            <w:rFonts w:ascii="Segoe UI" w:hAnsi="Segoe UI" w:cs="Segoe UI"/>
            <w:noProof/>
          </w:rPr>
          <w:t>Graphique 3 : Répartition des bénéficiaires par statut de changement de revenus globaux</w:t>
        </w:r>
        <w:r w:rsidR="00BD38FC">
          <w:rPr>
            <w:noProof/>
            <w:webHidden/>
          </w:rPr>
          <w:tab/>
        </w:r>
        <w:r w:rsidR="00BD38FC">
          <w:rPr>
            <w:noProof/>
            <w:webHidden/>
          </w:rPr>
          <w:fldChar w:fldCharType="begin"/>
        </w:r>
        <w:r w:rsidR="00BD38FC">
          <w:rPr>
            <w:noProof/>
            <w:webHidden/>
          </w:rPr>
          <w:instrText xml:space="preserve"> PAGEREF _Toc91774965 \h </w:instrText>
        </w:r>
        <w:r w:rsidR="00BD38FC">
          <w:rPr>
            <w:noProof/>
            <w:webHidden/>
          </w:rPr>
        </w:r>
        <w:r w:rsidR="00BD38FC">
          <w:rPr>
            <w:noProof/>
            <w:webHidden/>
          </w:rPr>
          <w:fldChar w:fldCharType="separate"/>
        </w:r>
        <w:r w:rsidR="00BD38FC">
          <w:rPr>
            <w:noProof/>
            <w:webHidden/>
          </w:rPr>
          <w:t>23</w:t>
        </w:r>
        <w:r w:rsidR="00BD38FC">
          <w:rPr>
            <w:noProof/>
            <w:webHidden/>
          </w:rPr>
          <w:fldChar w:fldCharType="end"/>
        </w:r>
      </w:hyperlink>
    </w:p>
    <w:p w14:paraId="02A489AB" w14:textId="51E5E8E0" w:rsidR="00BD38FC" w:rsidRDefault="00B31EE7">
      <w:pPr>
        <w:pStyle w:val="Tabledesillustrations"/>
        <w:tabs>
          <w:tab w:val="right" w:leader="dot" w:pos="9980"/>
        </w:tabs>
        <w:rPr>
          <w:noProof/>
          <w:lang w:val="fr-CI" w:eastAsia="fr-CI"/>
        </w:rPr>
      </w:pPr>
      <w:hyperlink w:anchor="_Toc91774966" w:history="1">
        <w:r w:rsidR="00BD38FC" w:rsidRPr="00EF670C">
          <w:rPr>
            <w:rStyle w:val="Lienhypertexte"/>
            <w:rFonts w:ascii="Segoe UI" w:hAnsi="Segoe UI" w:cs="Segoe UI"/>
            <w:noProof/>
          </w:rPr>
          <w:t>Graphique 4 : Répartition des budgets consommés par composante du programme</w:t>
        </w:r>
        <w:r w:rsidR="00BD38FC">
          <w:rPr>
            <w:noProof/>
            <w:webHidden/>
          </w:rPr>
          <w:tab/>
        </w:r>
        <w:r w:rsidR="00BD38FC">
          <w:rPr>
            <w:noProof/>
            <w:webHidden/>
          </w:rPr>
          <w:fldChar w:fldCharType="begin"/>
        </w:r>
        <w:r w:rsidR="00BD38FC">
          <w:rPr>
            <w:noProof/>
            <w:webHidden/>
          </w:rPr>
          <w:instrText xml:space="preserve"> PAGEREF _Toc91774966 \h </w:instrText>
        </w:r>
        <w:r w:rsidR="00BD38FC">
          <w:rPr>
            <w:noProof/>
            <w:webHidden/>
          </w:rPr>
        </w:r>
        <w:r w:rsidR="00BD38FC">
          <w:rPr>
            <w:noProof/>
            <w:webHidden/>
          </w:rPr>
          <w:fldChar w:fldCharType="separate"/>
        </w:r>
        <w:r w:rsidR="00BD38FC">
          <w:rPr>
            <w:noProof/>
            <w:webHidden/>
          </w:rPr>
          <w:t>42</w:t>
        </w:r>
        <w:r w:rsidR="00BD38FC">
          <w:rPr>
            <w:noProof/>
            <w:webHidden/>
          </w:rPr>
          <w:fldChar w:fldCharType="end"/>
        </w:r>
      </w:hyperlink>
    </w:p>
    <w:p w14:paraId="15EE13C9" w14:textId="7D42257B" w:rsidR="00076E9C" w:rsidRPr="002118D4" w:rsidRDefault="00076E9C" w:rsidP="00A17898">
      <w:pPr>
        <w:rPr>
          <w:rFonts w:ascii="Segoe UI" w:eastAsiaTheme="majorEastAsia" w:hAnsi="Segoe UI" w:cs="Segoe UI"/>
          <w:color w:val="244061" w:themeColor="accent1" w:themeShade="80"/>
          <w:sz w:val="32"/>
          <w:szCs w:val="32"/>
        </w:rPr>
      </w:pPr>
      <w:r w:rsidRPr="002118D4">
        <w:rPr>
          <w:rFonts w:ascii="Segoe UI" w:eastAsiaTheme="majorEastAsia" w:hAnsi="Segoe UI" w:cs="Segoe UI"/>
          <w:color w:val="244061" w:themeColor="accent1" w:themeShade="80"/>
          <w:sz w:val="32"/>
          <w:szCs w:val="32"/>
        </w:rPr>
        <w:fldChar w:fldCharType="end"/>
      </w:r>
    </w:p>
    <w:p w14:paraId="6F239B4A" w14:textId="2AF21D88" w:rsidR="00135FF1" w:rsidRPr="002118D4" w:rsidRDefault="00135FF1" w:rsidP="00A17898">
      <w:pPr>
        <w:rPr>
          <w:rFonts w:ascii="Segoe UI" w:eastAsiaTheme="majorEastAsia" w:hAnsi="Segoe UI" w:cs="Segoe UI"/>
          <w:color w:val="244061" w:themeColor="accent1" w:themeShade="80"/>
          <w:sz w:val="32"/>
          <w:szCs w:val="32"/>
        </w:rPr>
      </w:pPr>
      <w:r w:rsidRPr="002118D4">
        <w:rPr>
          <w:rFonts w:ascii="Segoe UI" w:hAnsi="Segoe UI" w:cs="Segoe UI"/>
        </w:rPr>
        <w:br w:type="page"/>
      </w:r>
      <w:bookmarkStart w:id="22" w:name="_Toc33847136"/>
      <w:bookmarkStart w:id="23" w:name="_Toc33847299"/>
      <w:bookmarkStart w:id="24" w:name="_Toc36398542"/>
      <w:bookmarkStart w:id="25" w:name="_Toc36398750"/>
      <w:bookmarkStart w:id="26" w:name="_Toc37544748"/>
      <w:bookmarkStart w:id="27" w:name="_Toc37655228"/>
      <w:bookmarkStart w:id="28" w:name="_Toc37655530"/>
      <w:bookmarkStart w:id="29" w:name="_Toc37658109"/>
      <w:bookmarkStart w:id="30" w:name="_Toc37658390"/>
      <w:bookmarkStart w:id="31" w:name="_Toc37658719"/>
      <w:bookmarkStart w:id="32" w:name="_Toc37659229"/>
      <w:bookmarkStart w:id="33" w:name="_Toc86691577"/>
      <w:bookmarkStart w:id="34" w:name="_Toc86692180"/>
      <w:bookmarkStart w:id="35" w:name="_Toc86692513"/>
      <w:r w:rsidRPr="002118D4">
        <w:rPr>
          <w:rFonts w:ascii="Segoe UI" w:eastAsiaTheme="majorEastAsia" w:hAnsi="Segoe UI" w:cs="Segoe UI"/>
          <w:color w:val="244061" w:themeColor="accent1" w:themeShade="80"/>
          <w:sz w:val="32"/>
          <w:szCs w:val="32"/>
        </w:rPr>
        <w:lastRenderedPageBreak/>
        <w:t xml:space="preserve">Sigles et </w:t>
      </w:r>
      <w:r w:rsidR="00B71DD5" w:rsidRPr="002118D4">
        <w:rPr>
          <w:rFonts w:ascii="Segoe UI" w:eastAsiaTheme="majorEastAsia" w:hAnsi="Segoe UI" w:cs="Segoe UI"/>
          <w:color w:val="244061" w:themeColor="accent1" w:themeShade="80"/>
          <w:sz w:val="32"/>
          <w:szCs w:val="32"/>
        </w:rPr>
        <w:t>abréviations</w:t>
      </w:r>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2118D4">
        <w:rPr>
          <w:rFonts w:ascii="Segoe UI" w:eastAsiaTheme="majorEastAsia" w:hAnsi="Segoe UI" w:cs="Segoe UI"/>
          <w:color w:val="244061" w:themeColor="accent1" w:themeShade="80"/>
          <w:sz w:val="32"/>
          <w:szCs w:val="32"/>
        </w:rPr>
        <w:t xml:space="preserve"> </w:t>
      </w:r>
    </w:p>
    <w:p w14:paraId="538A5EEC" w14:textId="7E686EF4" w:rsidR="00050F79" w:rsidRPr="002118D4" w:rsidRDefault="00050F79" w:rsidP="008F16A7">
      <w:pPr>
        <w:rPr>
          <w:rFonts w:ascii="Segoe UI" w:hAnsi="Segoe UI" w:cs="Segoe UI"/>
          <w:bCs/>
          <w:sz w:val="4"/>
          <w:szCs w:val="4"/>
        </w:rPr>
      </w:pPr>
    </w:p>
    <w:p w14:paraId="25F3D803" w14:textId="44831496" w:rsidR="00B41700" w:rsidRPr="002118D4" w:rsidRDefault="00B41700" w:rsidP="00B41700">
      <w:pPr>
        <w:rPr>
          <w:rFonts w:ascii="Segoe UI" w:eastAsia="MS Mincho" w:hAnsi="Segoe UI" w:cs="Segoe UI"/>
          <w:bCs/>
          <w:iCs/>
        </w:rPr>
      </w:pPr>
      <w:r w:rsidRPr="002118D4">
        <w:rPr>
          <w:rFonts w:ascii="Segoe UI" w:eastAsia="MS Mincho" w:hAnsi="Segoe UI" w:cs="Segoe UI"/>
          <w:bCs/>
          <w:iCs/>
        </w:rPr>
        <w:t>ABELO</w:t>
      </w:r>
      <w:r w:rsidRPr="002118D4">
        <w:rPr>
          <w:rFonts w:ascii="Segoe UI" w:eastAsia="MS Mincho" w:hAnsi="Segoe UI" w:cs="Segoe UI"/>
          <w:bCs/>
          <w:iCs/>
        </w:rPr>
        <w:tab/>
      </w:r>
      <w:r w:rsidR="00B66954" w:rsidRPr="002118D4">
        <w:rPr>
          <w:rFonts w:ascii="Segoe UI" w:eastAsia="MS Mincho" w:hAnsi="Segoe UI" w:cs="Segoe UI"/>
          <w:bCs/>
          <w:iCs/>
        </w:rPr>
        <w:tab/>
        <w:t>: Association</w:t>
      </w:r>
      <w:r w:rsidRPr="002118D4">
        <w:rPr>
          <w:rFonts w:ascii="Segoe UI" w:eastAsia="MS Mincho" w:hAnsi="Segoe UI" w:cs="Segoe UI"/>
          <w:bCs/>
          <w:iCs/>
        </w:rPr>
        <w:t xml:space="preserve"> Burundaise des Elus Locaux</w:t>
      </w:r>
    </w:p>
    <w:p w14:paraId="16B2ADEE" w14:textId="7C87205D" w:rsidR="00B41700" w:rsidRPr="002118D4" w:rsidRDefault="00B41700" w:rsidP="00B41700">
      <w:pPr>
        <w:rPr>
          <w:rStyle w:val="tlid-translation"/>
          <w:rFonts w:ascii="Segoe UI" w:hAnsi="Segoe UI" w:cs="Segoe UI"/>
          <w:iCs/>
        </w:rPr>
      </w:pPr>
      <w:r w:rsidRPr="002118D4">
        <w:rPr>
          <w:rStyle w:val="tlid-translation"/>
          <w:rFonts w:ascii="Segoe UI" w:hAnsi="Segoe UI" w:cs="Segoe UI"/>
          <w:iCs/>
        </w:rPr>
        <w:t>AFRABU</w:t>
      </w:r>
      <w:r w:rsidR="00B66954" w:rsidRPr="002118D4">
        <w:rPr>
          <w:rStyle w:val="tlid-translation"/>
          <w:rFonts w:ascii="Segoe UI" w:hAnsi="Segoe UI" w:cs="Segoe UI"/>
          <w:iCs/>
        </w:rPr>
        <w:tab/>
        <w:t>: Association</w:t>
      </w:r>
      <w:r w:rsidRPr="002118D4">
        <w:rPr>
          <w:rStyle w:val="tlid-translation"/>
          <w:rFonts w:ascii="Segoe UI" w:hAnsi="Segoe UI" w:cs="Segoe UI"/>
          <w:iCs/>
        </w:rPr>
        <w:t xml:space="preserve"> des Femmes Rapatriées du Burundi</w:t>
      </w:r>
    </w:p>
    <w:p w14:paraId="5FC737D6" w14:textId="2C6A340F" w:rsidR="00B41700" w:rsidRPr="002118D4" w:rsidRDefault="00B41700" w:rsidP="00B41700">
      <w:pPr>
        <w:rPr>
          <w:rFonts w:ascii="Segoe UI" w:hAnsi="Segoe UI" w:cs="Segoe UI"/>
          <w:iCs/>
        </w:rPr>
      </w:pPr>
      <w:r w:rsidRPr="002118D4">
        <w:rPr>
          <w:rFonts w:ascii="Segoe UI" w:hAnsi="Segoe UI" w:cs="Segoe UI"/>
          <w:iCs/>
        </w:rPr>
        <w:t>AGR</w:t>
      </w:r>
      <w:r w:rsidRPr="002118D4">
        <w:rPr>
          <w:rFonts w:ascii="Segoe UI" w:hAnsi="Segoe UI" w:cs="Segoe UI"/>
          <w:iCs/>
        </w:rPr>
        <w:tab/>
      </w:r>
      <w:r w:rsidR="00B66954" w:rsidRPr="002118D4">
        <w:rPr>
          <w:rFonts w:ascii="Segoe UI" w:hAnsi="Segoe UI" w:cs="Segoe UI"/>
          <w:iCs/>
        </w:rPr>
        <w:tab/>
        <w:t>: Activités</w:t>
      </w:r>
      <w:r w:rsidRPr="002118D4">
        <w:rPr>
          <w:rFonts w:ascii="Segoe UI" w:hAnsi="Segoe UI" w:cs="Segoe UI"/>
          <w:iCs/>
        </w:rPr>
        <w:t xml:space="preserve"> Génératrices de Revenus</w:t>
      </w:r>
    </w:p>
    <w:p w14:paraId="78B5E54E" w14:textId="77777777" w:rsidR="00B41700" w:rsidRPr="002118D4" w:rsidRDefault="00B41700" w:rsidP="003951AA">
      <w:pPr>
        <w:jc w:val="both"/>
        <w:rPr>
          <w:rFonts w:ascii="Segoe UI" w:hAnsi="Segoe UI" w:cs="Segoe UI"/>
          <w:iCs/>
        </w:rPr>
      </w:pPr>
      <w:r w:rsidRPr="002118D4">
        <w:rPr>
          <w:rFonts w:ascii="Segoe UI" w:hAnsi="Segoe UI" w:cs="Segoe UI"/>
          <w:iCs/>
        </w:rPr>
        <w:t>ASB</w:t>
      </w:r>
      <w:r w:rsidRPr="002118D4">
        <w:rPr>
          <w:rFonts w:ascii="Segoe UI" w:hAnsi="Segoe UI" w:cs="Segoe UI"/>
          <w:iCs/>
        </w:rPr>
        <w:tab/>
      </w:r>
      <w:r w:rsidRPr="002118D4">
        <w:rPr>
          <w:rFonts w:ascii="Segoe UI" w:hAnsi="Segoe UI" w:cs="Segoe UI"/>
          <w:iCs/>
        </w:rPr>
        <w:tab/>
        <w:t>: Association des scouts du Burundi</w:t>
      </w:r>
    </w:p>
    <w:p w14:paraId="752AD5FF" w14:textId="77777777" w:rsidR="00B41700" w:rsidRPr="002118D4" w:rsidRDefault="00B41700" w:rsidP="003951AA">
      <w:pPr>
        <w:jc w:val="both"/>
        <w:rPr>
          <w:rFonts w:ascii="Segoe UI" w:hAnsi="Segoe UI" w:cs="Segoe UI"/>
          <w:iCs/>
        </w:rPr>
      </w:pPr>
      <w:r w:rsidRPr="002118D4">
        <w:rPr>
          <w:rFonts w:ascii="Segoe UI" w:hAnsi="Segoe UI" w:cs="Segoe UI"/>
          <w:iCs/>
        </w:rPr>
        <w:t>BBIN </w:t>
      </w:r>
      <w:r w:rsidRPr="002118D4">
        <w:rPr>
          <w:rFonts w:ascii="Segoe UI" w:hAnsi="Segoe UI" w:cs="Segoe UI"/>
          <w:iCs/>
        </w:rPr>
        <w:tab/>
      </w:r>
      <w:r w:rsidRPr="002118D4">
        <w:rPr>
          <w:rFonts w:ascii="Segoe UI" w:hAnsi="Segoe UI" w:cs="Segoe UI"/>
          <w:iCs/>
        </w:rPr>
        <w:tab/>
        <w:t xml:space="preserve">: Burundi Business Incubation Network </w:t>
      </w:r>
    </w:p>
    <w:p w14:paraId="076090CD" w14:textId="77777777" w:rsidR="00B41700" w:rsidRPr="002118D4" w:rsidRDefault="00B41700" w:rsidP="003951AA">
      <w:pPr>
        <w:jc w:val="both"/>
        <w:rPr>
          <w:rFonts w:ascii="Segoe UI" w:hAnsi="Segoe UI" w:cs="Segoe UI"/>
          <w:iCs/>
        </w:rPr>
      </w:pPr>
      <w:r w:rsidRPr="002118D4">
        <w:rPr>
          <w:rStyle w:val="tlid-translation"/>
          <w:rFonts w:ascii="Segoe UI" w:hAnsi="Segoe UI" w:cs="Segoe UI"/>
          <w:iCs/>
        </w:rPr>
        <w:t>CAD</w:t>
      </w:r>
      <w:r w:rsidRPr="002118D4">
        <w:rPr>
          <w:rStyle w:val="tlid-translation"/>
          <w:rFonts w:ascii="Segoe UI" w:hAnsi="Segoe UI" w:cs="Segoe UI"/>
          <w:iCs/>
        </w:rPr>
        <w:tab/>
      </w:r>
      <w:r w:rsidRPr="002118D4">
        <w:rPr>
          <w:rStyle w:val="tlid-translation"/>
          <w:rFonts w:ascii="Segoe UI" w:hAnsi="Segoe UI" w:cs="Segoe UI"/>
          <w:iCs/>
        </w:rPr>
        <w:tab/>
        <w:t xml:space="preserve">: Comité d’Aide au Développement </w:t>
      </w:r>
    </w:p>
    <w:p w14:paraId="1E9FB103" w14:textId="226F4533" w:rsidR="00B41700" w:rsidRPr="002118D4" w:rsidRDefault="00B41700" w:rsidP="00B41700">
      <w:pPr>
        <w:rPr>
          <w:rFonts w:ascii="Segoe UI" w:hAnsi="Segoe UI" w:cs="Segoe UI"/>
          <w:iCs/>
        </w:rPr>
      </w:pPr>
      <w:r w:rsidRPr="002118D4">
        <w:rPr>
          <w:rFonts w:ascii="Segoe UI" w:eastAsia="Calibri" w:hAnsi="Segoe UI" w:cs="Segoe UI"/>
          <w:iCs/>
        </w:rPr>
        <w:t>CCDC</w:t>
      </w:r>
      <w:r w:rsidRPr="002118D4">
        <w:rPr>
          <w:rFonts w:ascii="Segoe UI" w:eastAsia="Calibri" w:hAnsi="Segoe UI" w:cs="Segoe UI"/>
          <w:iCs/>
        </w:rPr>
        <w:tab/>
      </w:r>
      <w:r w:rsidR="00B66954" w:rsidRPr="002118D4">
        <w:rPr>
          <w:rFonts w:ascii="Segoe UI" w:eastAsia="Calibri" w:hAnsi="Segoe UI" w:cs="Segoe UI"/>
          <w:iCs/>
        </w:rPr>
        <w:tab/>
        <w:t>: Comités</w:t>
      </w:r>
      <w:r w:rsidRPr="002118D4">
        <w:rPr>
          <w:rFonts w:ascii="Segoe UI" w:eastAsia="Calibri" w:hAnsi="Segoe UI" w:cs="Segoe UI"/>
          <w:iCs/>
        </w:rPr>
        <w:t xml:space="preserve"> collinaires de développement communautaire (CCDC), </w:t>
      </w:r>
    </w:p>
    <w:p w14:paraId="6F567DD4" w14:textId="77777777" w:rsidR="00B41700" w:rsidRPr="002118D4" w:rsidRDefault="00B41700" w:rsidP="00B41700">
      <w:pPr>
        <w:rPr>
          <w:rFonts w:ascii="Segoe UI" w:eastAsia="Calibri" w:hAnsi="Segoe UI" w:cs="Segoe UI"/>
          <w:iCs/>
        </w:rPr>
      </w:pPr>
      <w:r w:rsidRPr="002118D4">
        <w:rPr>
          <w:rFonts w:ascii="Segoe UI" w:eastAsia="Calibri" w:hAnsi="Segoe UI" w:cs="Segoe UI"/>
          <w:iCs/>
        </w:rPr>
        <w:t xml:space="preserve">CDC </w:t>
      </w:r>
      <w:r w:rsidRPr="002118D4">
        <w:rPr>
          <w:rFonts w:ascii="Segoe UI" w:eastAsia="Calibri" w:hAnsi="Segoe UI" w:cs="Segoe UI"/>
          <w:iCs/>
        </w:rPr>
        <w:tab/>
      </w:r>
      <w:r w:rsidRPr="002118D4">
        <w:rPr>
          <w:rFonts w:ascii="Segoe UI" w:eastAsia="Calibri" w:hAnsi="Segoe UI" w:cs="Segoe UI"/>
          <w:iCs/>
        </w:rPr>
        <w:tab/>
        <w:t>: Comités de développement collinaires (CDC)</w:t>
      </w:r>
    </w:p>
    <w:p w14:paraId="642621A1" w14:textId="77777777" w:rsidR="00B41700" w:rsidRPr="002118D4" w:rsidRDefault="00B41700" w:rsidP="00B41700">
      <w:pPr>
        <w:rPr>
          <w:rFonts w:ascii="Segoe UI" w:eastAsia="MS Mincho" w:hAnsi="Segoe UI" w:cs="Segoe UI"/>
          <w:bCs/>
          <w:iCs/>
        </w:rPr>
      </w:pPr>
      <w:r w:rsidRPr="002118D4">
        <w:rPr>
          <w:rFonts w:ascii="Segoe UI" w:eastAsia="MS Mincho" w:hAnsi="Segoe UI" w:cs="Segoe UI"/>
          <w:bCs/>
          <w:iCs/>
        </w:rPr>
        <w:t>CNFAL</w:t>
      </w:r>
      <w:r w:rsidRPr="002118D4">
        <w:rPr>
          <w:rFonts w:ascii="Segoe UI" w:eastAsia="MS Mincho" w:hAnsi="Segoe UI" w:cs="Segoe UI"/>
          <w:bCs/>
          <w:iCs/>
        </w:rPr>
        <w:tab/>
      </w:r>
      <w:r w:rsidRPr="002118D4">
        <w:rPr>
          <w:rFonts w:ascii="Segoe UI" w:eastAsia="MS Mincho" w:hAnsi="Segoe UI" w:cs="Segoe UI"/>
          <w:bCs/>
          <w:iCs/>
        </w:rPr>
        <w:tab/>
        <w:t>: Centre National pour la Formations des Acteurs Locaux</w:t>
      </w:r>
    </w:p>
    <w:p w14:paraId="25E501D2" w14:textId="77777777" w:rsidR="00B41700" w:rsidRPr="002118D4" w:rsidRDefault="00B41700" w:rsidP="00B41700">
      <w:pPr>
        <w:rPr>
          <w:rStyle w:val="tlid-translation"/>
          <w:rFonts w:ascii="Segoe UI" w:hAnsi="Segoe UI" w:cs="Segoe UI"/>
          <w:iCs/>
        </w:rPr>
      </w:pPr>
      <w:r w:rsidRPr="002118D4">
        <w:rPr>
          <w:rStyle w:val="tlid-translation"/>
          <w:rFonts w:ascii="Segoe UI" w:hAnsi="Segoe UI" w:cs="Segoe UI"/>
          <w:iCs/>
        </w:rPr>
        <w:t xml:space="preserve"> FMCR</w:t>
      </w:r>
      <w:r w:rsidRPr="002118D4">
        <w:rPr>
          <w:rStyle w:val="tlid-translation"/>
          <w:rFonts w:ascii="Segoe UI" w:hAnsi="Segoe UI" w:cs="Segoe UI"/>
          <w:iCs/>
        </w:rPr>
        <w:tab/>
      </w:r>
      <w:r w:rsidRPr="002118D4">
        <w:rPr>
          <w:rStyle w:val="tlid-translation"/>
          <w:rFonts w:ascii="Segoe UI" w:hAnsi="Segoe UI" w:cs="Segoe UI"/>
          <w:iCs/>
        </w:rPr>
        <w:tab/>
        <w:t>Fonds de Microcrédit Rural</w:t>
      </w:r>
    </w:p>
    <w:p w14:paraId="5D839115" w14:textId="6A39A6AF" w:rsidR="00B41700" w:rsidRPr="002118D4" w:rsidRDefault="00B41700" w:rsidP="00B41700">
      <w:pPr>
        <w:rPr>
          <w:rStyle w:val="tlid-translation"/>
          <w:rFonts w:ascii="Segoe UI" w:hAnsi="Segoe UI" w:cs="Segoe UI"/>
          <w:iCs/>
        </w:rPr>
      </w:pPr>
      <w:r w:rsidRPr="002118D4">
        <w:rPr>
          <w:rStyle w:val="tlid-translation"/>
          <w:rFonts w:ascii="Segoe UI" w:hAnsi="Segoe UI" w:cs="Segoe UI"/>
          <w:iCs/>
        </w:rPr>
        <w:t xml:space="preserve"> FONIC</w:t>
      </w:r>
      <w:r w:rsidRPr="002118D4">
        <w:rPr>
          <w:rStyle w:val="tlid-translation"/>
          <w:rFonts w:ascii="Segoe UI" w:hAnsi="Segoe UI" w:cs="Segoe UI"/>
          <w:iCs/>
        </w:rPr>
        <w:tab/>
      </w:r>
      <w:r w:rsidR="00B66954" w:rsidRPr="002118D4">
        <w:rPr>
          <w:rStyle w:val="tlid-translation"/>
          <w:rFonts w:ascii="Segoe UI" w:hAnsi="Segoe UI" w:cs="Segoe UI"/>
          <w:iCs/>
        </w:rPr>
        <w:tab/>
        <w:t>: Fonds</w:t>
      </w:r>
      <w:r w:rsidRPr="002118D4">
        <w:rPr>
          <w:rStyle w:val="tlid-translation"/>
          <w:rFonts w:ascii="Segoe UI" w:hAnsi="Segoe UI" w:cs="Segoe UI"/>
          <w:iCs/>
        </w:rPr>
        <w:t xml:space="preserve"> National </w:t>
      </w:r>
      <w:r w:rsidR="00B66954" w:rsidRPr="002118D4">
        <w:rPr>
          <w:rStyle w:val="tlid-translation"/>
          <w:rFonts w:ascii="Segoe UI" w:hAnsi="Segoe UI" w:cs="Segoe UI"/>
          <w:iCs/>
        </w:rPr>
        <w:t>d’Investissement</w:t>
      </w:r>
      <w:r w:rsidRPr="002118D4">
        <w:rPr>
          <w:rStyle w:val="tlid-translation"/>
          <w:rFonts w:ascii="Segoe UI" w:hAnsi="Segoe UI" w:cs="Segoe UI"/>
          <w:iCs/>
        </w:rPr>
        <w:t xml:space="preserve"> communal</w:t>
      </w:r>
    </w:p>
    <w:p w14:paraId="1B61AA86" w14:textId="77777777" w:rsidR="00B41700" w:rsidRPr="002118D4" w:rsidRDefault="00B41700" w:rsidP="00B41700">
      <w:pPr>
        <w:rPr>
          <w:rFonts w:ascii="Segoe UI" w:eastAsia="Calibri" w:hAnsi="Segoe UI" w:cs="Segoe UI"/>
          <w:iCs/>
        </w:rPr>
      </w:pPr>
      <w:proofErr w:type="spellStart"/>
      <w:r w:rsidRPr="002118D4">
        <w:rPr>
          <w:rFonts w:ascii="Segoe UI" w:eastAsia="Calibri" w:hAnsi="Segoe UI" w:cs="Segoe UI"/>
          <w:iCs/>
        </w:rPr>
        <w:t>IMFs</w:t>
      </w:r>
      <w:proofErr w:type="spellEnd"/>
      <w:r w:rsidRPr="002118D4">
        <w:rPr>
          <w:rFonts w:ascii="Segoe UI" w:eastAsia="Calibri" w:hAnsi="Segoe UI" w:cs="Segoe UI"/>
          <w:iCs/>
        </w:rPr>
        <w:tab/>
      </w:r>
      <w:r w:rsidRPr="002118D4">
        <w:rPr>
          <w:rFonts w:ascii="Segoe UI" w:eastAsia="Calibri" w:hAnsi="Segoe UI" w:cs="Segoe UI"/>
          <w:iCs/>
        </w:rPr>
        <w:tab/>
        <w:t>Institutions de Microfinances</w:t>
      </w:r>
    </w:p>
    <w:p w14:paraId="0CD78CA2" w14:textId="194D6328" w:rsidR="00B41700" w:rsidRPr="002118D4" w:rsidRDefault="00B41700" w:rsidP="00B41700">
      <w:pPr>
        <w:rPr>
          <w:rFonts w:ascii="Segoe UI" w:hAnsi="Segoe UI" w:cs="Segoe UI"/>
          <w:iCs/>
          <w:lang w:val="fr-CH"/>
        </w:rPr>
      </w:pPr>
      <w:r w:rsidRPr="002118D4">
        <w:rPr>
          <w:rFonts w:ascii="Segoe UI" w:hAnsi="Segoe UI" w:cs="Segoe UI"/>
          <w:iCs/>
          <w:lang w:val="fr-CH"/>
        </w:rPr>
        <w:t>MCPEA </w:t>
      </w:r>
      <w:r w:rsidR="00B66954" w:rsidRPr="002118D4">
        <w:rPr>
          <w:rFonts w:ascii="Segoe UI" w:hAnsi="Segoe UI" w:cs="Segoe UI"/>
          <w:iCs/>
          <w:lang w:val="fr-CH"/>
        </w:rPr>
        <w:tab/>
        <w:t>: Ménages</w:t>
      </w:r>
      <w:r w:rsidRPr="002118D4">
        <w:rPr>
          <w:rFonts w:ascii="Segoe UI" w:hAnsi="Segoe UI" w:cs="Segoe UI"/>
          <w:iCs/>
          <w:lang w:val="fr-CH"/>
        </w:rPr>
        <w:t xml:space="preserve"> </w:t>
      </w:r>
    </w:p>
    <w:p w14:paraId="443ACDEF" w14:textId="77777777" w:rsidR="00B41700" w:rsidRPr="002118D4" w:rsidRDefault="00B41700" w:rsidP="003951AA">
      <w:pPr>
        <w:jc w:val="both"/>
        <w:rPr>
          <w:rStyle w:val="tlid-translation"/>
          <w:rFonts w:ascii="Segoe UI" w:hAnsi="Segoe UI" w:cs="Segoe UI"/>
          <w:iCs/>
        </w:rPr>
      </w:pPr>
      <w:r w:rsidRPr="002118D4">
        <w:rPr>
          <w:rStyle w:val="tlid-translation"/>
          <w:rFonts w:ascii="Segoe UI" w:hAnsi="Segoe UI" w:cs="Segoe UI"/>
          <w:iCs/>
        </w:rPr>
        <w:t>OCDE</w:t>
      </w:r>
      <w:r w:rsidRPr="002118D4">
        <w:rPr>
          <w:rStyle w:val="tlid-translation"/>
          <w:rFonts w:ascii="Segoe UI" w:hAnsi="Segoe UI" w:cs="Segoe UI"/>
          <w:iCs/>
        </w:rPr>
        <w:tab/>
      </w:r>
      <w:r w:rsidRPr="002118D4">
        <w:rPr>
          <w:rStyle w:val="tlid-translation"/>
          <w:rFonts w:ascii="Segoe UI" w:hAnsi="Segoe UI" w:cs="Segoe UI"/>
          <w:iCs/>
        </w:rPr>
        <w:tab/>
        <w:t xml:space="preserve">: </w:t>
      </w:r>
      <w:r w:rsidRPr="002118D4">
        <w:rPr>
          <w:rFonts w:ascii="Segoe UI" w:hAnsi="Segoe UI" w:cs="Segoe UI"/>
          <w:iCs/>
          <w:shd w:val="clear" w:color="auto" w:fill="FFFFFF"/>
        </w:rPr>
        <w:t>Organisation de coopération et de développement économiques</w:t>
      </w:r>
    </w:p>
    <w:p w14:paraId="1EFB34AD" w14:textId="5F0A1CC8" w:rsidR="00B41700" w:rsidRPr="002118D4" w:rsidRDefault="00B41700" w:rsidP="00B41700">
      <w:pPr>
        <w:rPr>
          <w:rFonts w:ascii="Segoe UI" w:hAnsi="Segoe UI" w:cs="Segoe UI"/>
          <w:bCs/>
          <w:iCs/>
        </w:rPr>
      </w:pPr>
      <w:r w:rsidRPr="002118D4">
        <w:rPr>
          <w:rFonts w:ascii="Segoe UI" w:hAnsi="Segoe UI" w:cs="Segoe UI"/>
          <w:bCs/>
          <w:iCs/>
        </w:rPr>
        <w:t>ODD</w:t>
      </w:r>
      <w:r w:rsidRPr="002118D4">
        <w:rPr>
          <w:rFonts w:ascii="Segoe UI" w:hAnsi="Segoe UI" w:cs="Segoe UI"/>
          <w:bCs/>
          <w:iCs/>
        </w:rPr>
        <w:tab/>
      </w:r>
      <w:r w:rsidR="00B66954" w:rsidRPr="002118D4">
        <w:rPr>
          <w:rFonts w:ascii="Segoe UI" w:hAnsi="Segoe UI" w:cs="Segoe UI"/>
          <w:bCs/>
          <w:iCs/>
        </w:rPr>
        <w:tab/>
        <w:t>: Objectifs</w:t>
      </w:r>
      <w:r w:rsidRPr="002118D4">
        <w:rPr>
          <w:rFonts w:ascii="Segoe UI" w:hAnsi="Segoe UI" w:cs="Segoe UI"/>
          <w:bCs/>
          <w:iCs/>
        </w:rPr>
        <w:t xml:space="preserve"> de Développement Durable</w:t>
      </w:r>
    </w:p>
    <w:p w14:paraId="26208513" w14:textId="50FCAAA2" w:rsidR="00B41700" w:rsidRPr="002118D4" w:rsidRDefault="00B41700" w:rsidP="008F16A7">
      <w:pPr>
        <w:rPr>
          <w:rFonts w:ascii="Segoe UI" w:hAnsi="Segoe UI" w:cs="Segoe UI"/>
          <w:iCs/>
        </w:rPr>
      </w:pPr>
      <w:r w:rsidRPr="002118D4">
        <w:rPr>
          <w:rFonts w:ascii="Segoe UI" w:eastAsia="Calibri" w:hAnsi="Segoe UI" w:cs="Segoe UI"/>
          <w:iCs/>
        </w:rPr>
        <w:t>PADDEL </w:t>
      </w:r>
      <w:r w:rsidR="00B66954" w:rsidRPr="002118D4">
        <w:rPr>
          <w:rFonts w:ascii="Segoe UI" w:eastAsia="Calibri" w:hAnsi="Segoe UI" w:cs="Segoe UI"/>
          <w:iCs/>
        </w:rPr>
        <w:tab/>
        <w:t>: Programme</w:t>
      </w:r>
      <w:r w:rsidRPr="002118D4">
        <w:rPr>
          <w:rFonts w:ascii="Segoe UI" w:eastAsia="Calibri" w:hAnsi="Segoe UI" w:cs="Segoe UI"/>
          <w:iCs/>
        </w:rPr>
        <w:t xml:space="preserve"> </w:t>
      </w:r>
      <w:r w:rsidR="00B66954" w:rsidRPr="002118D4">
        <w:rPr>
          <w:rFonts w:ascii="Segoe UI" w:eastAsia="Calibri" w:hAnsi="Segoe UI" w:cs="Segoe UI"/>
          <w:iCs/>
        </w:rPr>
        <w:t>d’Appui</w:t>
      </w:r>
      <w:r w:rsidRPr="002118D4">
        <w:rPr>
          <w:rFonts w:ascii="Segoe UI" w:eastAsia="Calibri" w:hAnsi="Segoe UI" w:cs="Segoe UI"/>
          <w:iCs/>
        </w:rPr>
        <w:t xml:space="preserve"> à la Décentralisation et au </w:t>
      </w:r>
      <w:r w:rsidR="00B66954" w:rsidRPr="002118D4">
        <w:rPr>
          <w:rFonts w:ascii="Segoe UI" w:eastAsia="Calibri" w:hAnsi="Segoe UI" w:cs="Segoe UI"/>
          <w:iCs/>
        </w:rPr>
        <w:t>Développement Local</w:t>
      </w:r>
    </w:p>
    <w:p w14:paraId="489DF488" w14:textId="77777777" w:rsidR="00B41700" w:rsidRPr="002118D4" w:rsidRDefault="00B41700" w:rsidP="003951AA">
      <w:pPr>
        <w:jc w:val="both"/>
        <w:rPr>
          <w:rFonts w:ascii="Segoe UI" w:hAnsi="Segoe UI" w:cs="Segoe UI"/>
          <w:iCs/>
        </w:rPr>
      </w:pPr>
      <w:r w:rsidRPr="002118D4">
        <w:rPr>
          <w:rStyle w:val="tlid-translation"/>
          <w:rFonts w:ascii="Segoe UI" w:hAnsi="Segoe UI" w:cs="Segoe UI"/>
          <w:iCs/>
        </w:rPr>
        <w:t>PCDC </w:t>
      </w:r>
      <w:r w:rsidRPr="002118D4">
        <w:rPr>
          <w:rStyle w:val="tlid-translation"/>
          <w:rFonts w:ascii="Segoe UI" w:hAnsi="Segoe UI" w:cs="Segoe UI"/>
          <w:iCs/>
        </w:rPr>
        <w:tab/>
      </w:r>
      <w:r w:rsidRPr="002118D4">
        <w:rPr>
          <w:rStyle w:val="tlid-translation"/>
          <w:rFonts w:ascii="Segoe UI" w:hAnsi="Segoe UI" w:cs="Segoe UI"/>
          <w:iCs/>
        </w:rPr>
        <w:tab/>
        <w:t xml:space="preserve">:  Plans communaux de développement communautaire </w:t>
      </w:r>
    </w:p>
    <w:p w14:paraId="6EBADBF2" w14:textId="77777777" w:rsidR="00B41700" w:rsidRPr="002118D4" w:rsidRDefault="00B41700" w:rsidP="00B41700">
      <w:pPr>
        <w:rPr>
          <w:rFonts w:ascii="Segoe UI" w:eastAsia="MS Mincho" w:hAnsi="Segoe UI" w:cs="Segoe UI"/>
          <w:iCs/>
        </w:rPr>
      </w:pPr>
      <w:r w:rsidRPr="002118D4">
        <w:rPr>
          <w:rFonts w:ascii="Segoe UI" w:eastAsia="MS Mincho" w:hAnsi="Segoe UI" w:cs="Segoe UI"/>
          <w:iCs/>
          <w:sz w:val="20"/>
          <w:szCs w:val="20"/>
        </w:rPr>
        <w:t>PND2018-2027 </w:t>
      </w:r>
      <w:r w:rsidRPr="002118D4">
        <w:rPr>
          <w:rFonts w:ascii="Segoe UI" w:eastAsia="MS Mincho" w:hAnsi="Segoe UI" w:cs="Segoe UI"/>
          <w:iCs/>
        </w:rPr>
        <w:t>: Plan National de Développement</w:t>
      </w:r>
    </w:p>
    <w:p w14:paraId="1194CB41" w14:textId="7BFCFC70" w:rsidR="00B41700" w:rsidRPr="002118D4" w:rsidRDefault="00B41700" w:rsidP="00B41700">
      <w:pPr>
        <w:rPr>
          <w:rFonts w:ascii="Segoe UI" w:eastAsia="Times New Roman" w:hAnsi="Segoe UI" w:cs="Segoe UI"/>
          <w:iCs/>
          <w:color w:val="000000"/>
        </w:rPr>
      </w:pPr>
      <w:r w:rsidRPr="002118D4">
        <w:rPr>
          <w:rFonts w:ascii="Segoe UI" w:eastAsia="Times New Roman" w:hAnsi="Segoe UI" w:cs="Segoe UI"/>
          <w:iCs/>
          <w:color w:val="000000"/>
        </w:rPr>
        <w:t>PNUD</w:t>
      </w:r>
      <w:r w:rsidRPr="002118D4">
        <w:rPr>
          <w:rFonts w:ascii="Segoe UI" w:eastAsia="Times New Roman" w:hAnsi="Segoe UI" w:cs="Segoe UI"/>
          <w:iCs/>
          <w:color w:val="000000"/>
        </w:rPr>
        <w:tab/>
      </w:r>
      <w:r w:rsidRPr="002118D4">
        <w:rPr>
          <w:rFonts w:ascii="Segoe UI" w:eastAsia="Times New Roman" w:hAnsi="Segoe UI" w:cs="Segoe UI"/>
          <w:iCs/>
          <w:color w:val="000000"/>
        </w:rPr>
        <w:tab/>
      </w:r>
      <w:r w:rsidR="00B66954" w:rsidRPr="002118D4">
        <w:rPr>
          <w:rFonts w:ascii="Segoe UI" w:eastAsia="Times New Roman" w:hAnsi="Segoe UI" w:cs="Segoe UI"/>
          <w:iCs/>
          <w:color w:val="000000"/>
        </w:rPr>
        <w:t> : Programme</w:t>
      </w:r>
      <w:r w:rsidRPr="002118D4">
        <w:rPr>
          <w:rFonts w:ascii="Segoe UI" w:eastAsia="Times New Roman" w:hAnsi="Segoe UI" w:cs="Segoe UI"/>
          <w:iCs/>
          <w:color w:val="000000"/>
        </w:rPr>
        <w:t xml:space="preserve"> des Nations Unies pour le </w:t>
      </w:r>
      <w:r w:rsidR="00B66954" w:rsidRPr="002118D4">
        <w:rPr>
          <w:rFonts w:ascii="Segoe UI" w:eastAsia="Times New Roman" w:hAnsi="Segoe UI" w:cs="Segoe UI"/>
          <w:iCs/>
          <w:color w:val="000000"/>
        </w:rPr>
        <w:t>Développement au</w:t>
      </w:r>
      <w:r w:rsidRPr="002118D4">
        <w:rPr>
          <w:rFonts w:ascii="Segoe UI" w:eastAsia="Times New Roman" w:hAnsi="Segoe UI" w:cs="Segoe UI"/>
          <w:iCs/>
          <w:color w:val="000000"/>
        </w:rPr>
        <w:t xml:space="preserve"> </w:t>
      </w:r>
      <w:r w:rsidR="00B66954" w:rsidRPr="002118D4">
        <w:rPr>
          <w:rFonts w:ascii="Segoe UI" w:eastAsia="Times New Roman" w:hAnsi="Segoe UI" w:cs="Segoe UI"/>
          <w:iCs/>
          <w:color w:val="000000"/>
        </w:rPr>
        <w:t>Burundi (</w:t>
      </w:r>
      <w:r w:rsidRPr="002118D4">
        <w:rPr>
          <w:rFonts w:ascii="Segoe UI" w:eastAsia="Times New Roman" w:hAnsi="Segoe UI" w:cs="Segoe UI"/>
          <w:iCs/>
          <w:color w:val="000000"/>
        </w:rPr>
        <w:t>PNUD</w:t>
      </w:r>
    </w:p>
    <w:p w14:paraId="1446254D" w14:textId="77777777" w:rsidR="00B41700" w:rsidRPr="002118D4" w:rsidRDefault="00B41700" w:rsidP="008F16A7">
      <w:pPr>
        <w:rPr>
          <w:rStyle w:val="tlid-translation"/>
          <w:rFonts w:ascii="Segoe UI" w:hAnsi="Segoe UI" w:cs="Segoe UI"/>
          <w:iCs/>
        </w:rPr>
      </w:pPr>
      <w:bookmarkStart w:id="36" w:name="_Toc32326320"/>
      <w:bookmarkStart w:id="37" w:name="_Toc32347624"/>
      <w:bookmarkStart w:id="38" w:name="_Toc32362512"/>
      <w:bookmarkStart w:id="39" w:name="_Toc33489545"/>
      <w:bookmarkStart w:id="40" w:name="_Toc33847040"/>
      <w:bookmarkStart w:id="41" w:name="_Toc33847137"/>
      <w:bookmarkStart w:id="42" w:name="_Toc33847300"/>
      <w:bookmarkStart w:id="43" w:name="_Toc36398266"/>
      <w:bookmarkStart w:id="44" w:name="_Toc36398543"/>
      <w:bookmarkStart w:id="45" w:name="_Toc36398751"/>
      <w:bookmarkStart w:id="46" w:name="_Toc37544749"/>
      <w:bookmarkStart w:id="47" w:name="_Toc37583215"/>
      <w:bookmarkStart w:id="48" w:name="_Toc37655229"/>
      <w:bookmarkStart w:id="49" w:name="_Toc37655531"/>
      <w:bookmarkStart w:id="50" w:name="_Toc37658110"/>
      <w:bookmarkStart w:id="51" w:name="_Toc37658391"/>
      <w:bookmarkStart w:id="52" w:name="_Toc37658720"/>
      <w:bookmarkStart w:id="53" w:name="_Toc37658975"/>
      <w:bookmarkStart w:id="54" w:name="_Toc37659230"/>
      <w:r w:rsidRPr="002118D4">
        <w:rPr>
          <w:rFonts w:ascii="Segoe UI" w:hAnsi="Segoe UI" w:cs="Segoe UI"/>
          <w:iCs/>
        </w:rPr>
        <w:t>PNUD</w:t>
      </w:r>
      <w:r w:rsidRPr="002118D4">
        <w:rPr>
          <w:rFonts w:ascii="Segoe UI" w:hAnsi="Segoe UI" w:cs="Segoe UI"/>
          <w:iCs/>
        </w:rPr>
        <w:tab/>
      </w:r>
      <w:r w:rsidRPr="002118D4">
        <w:rPr>
          <w:rFonts w:ascii="Segoe UI" w:hAnsi="Segoe UI" w:cs="Segoe UI"/>
          <w:iCs/>
        </w:rPr>
        <w:tab/>
        <w:t xml:space="preserve">: </w:t>
      </w:r>
      <w:r w:rsidRPr="002118D4">
        <w:rPr>
          <w:rStyle w:val="tlid-translation"/>
          <w:rFonts w:ascii="Segoe UI" w:hAnsi="Segoe UI" w:cs="Segoe UI"/>
          <w:iCs/>
        </w:rPr>
        <w:t>Programme des Nations Unies pour Développement</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6211C6A6" w14:textId="47405A71" w:rsidR="00B41700" w:rsidRPr="002118D4" w:rsidRDefault="00B41700" w:rsidP="00B41700">
      <w:pPr>
        <w:rPr>
          <w:rFonts w:ascii="Segoe UI" w:hAnsi="Segoe UI" w:cs="Segoe UI"/>
          <w:iCs/>
          <w:lang w:val="fr-CH"/>
        </w:rPr>
      </w:pPr>
      <w:r w:rsidRPr="002118D4">
        <w:rPr>
          <w:rFonts w:ascii="Segoe UI" w:hAnsi="Segoe UI" w:cs="Segoe UI"/>
          <w:iCs/>
          <w:lang w:val="fr-CH"/>
        </w:rPr>
        <w:t>PVH</w:t>
      </w:r>
      <w:r w:rsidRPr="002118D4">
        <w:rPr>
          <w:rFonts w:ascii="Segoe UI" w:hAnsi="Segoe UI" w:cs="Segoe UI"/>
          <w:iCs/>
          <w:lang w:val="fr-CH"/>
        </w:rPr>
        <w:tab/>
      </w:r>
      <w:r w:rsidR="00B66954" w:rsidRPr="002118D4">
        <w:rPr>
          <w:rFonts w:ascii="Segoe UI" w:hAnsi="Segoe UI" w:cs="Segoe UI"/>
          <w:iCs/>
          <w:lang w:val="fr-CH"/>
        </w:rPr>
        <w:tab/>
        <w:t>: Personnes</w:t>
      </w:r>
      <w:r w:rsidRPr="002118D4">
        <w:rPr>
          <w:rFonts w:ascii="Segoe UI" w:hAnsi="Segoe UI" w:cs="Segoe UI"/>
          <w:iCs/>
          <w:lang w:val="fr-CH"/>
        </w:rPr>
        <w:t xml:space="preserve"> Vivant avec Handicap</w:t>
      </w:r>
    </w:p>
    <w:p w14:paraId="5EFEB9AD" w14:textId="77777777" w:rsidR="00B41700" w:rsidRPr="002118D4" w:rsidRDefault="00B41700" w:rsidP="003951AA">
      <w:pPr>
        <w:jc w:val="both"/>
        <w:rPr>
          <w:rFonts w:ascii="Segoe UI" w:hAnsi="Segoe UI" w:cs="Segoe UI"/>
          <w:iCs/>
        </w:rPr>
      </w:pPr>
      <w:r w:rsidRPr="002118D4">
        <w:rPr>
          <w:rStyle w:val="tlid-translation"/>
          <w:rFonts w:ascii="Segoe UI" w:hAnsi="Segoe UI" w:cs="Segoe UI"/>
          <w:iCs/>
        </w:rPr>
        <w:t>UNEG</w:t>
      </w:r>
      <w:r w:rsidRPr="002118D4">
        <w:rPr>
          <w:rStyle w:val="tlid-translation"/>
          <w:rFonts w:ascii="Segoe UI" w:hAnsi="Segoe UI" w:cs="Segoe UI"/>
          <w:iCs/>
        </w:rPr>
        <w:tab/>
      </w:r>
      <w:r w:rsidRPr="002118D4">
        <w:rPr>
          <w:rStyle w:val="tlid-translation"/>
          <w:rFonts w:ascii="Segoe UI" w:hAnsi="Segoe UI" w:cs="Segoe UI"/>
          <w:iCs/>
        </w:rPr>
        <w:tab/>
        <w:t xml:space="preserve"> :  normes d'évaluation des groupes des Nations Unies </w:t>
      </w:r>
    </w:p>
    <w:p w14:paraId="6D2606D9" w14:textId="08B0DB60" w:rsidR="00B41700" w:rsidRPr="002118D4" w:rsidRDefault="00B41700" w:rsidP="00B41700">
      <w:pPr>
        <w:rPr>
          <w:rStyle w:val="tlid-translation"/>
          <w:rFonts w:ascii="Segoe UI" w:hAnsi="Segoe UI" w:cs="Segoe UI"/>
          <w:iCs/>
        </w:rPr>
      </w:pPr>
      <w:r w:rsidRPr="002118D4">
        <w:rPr>
          <w:rStyle w:val="tlid-translation"/>
          <w:rFonts w:ascii="Segoe UI" w:hAnsi="Segoe UI" w:cs="Segoe UI"/>
          <w:iCs/>
        </w:rPr>
        <w:t>UNIPROBA</w:t>
      </w:r>
      <w:r w:rsidR="00B66954" w:rsidRPr="002118D4">
        <w:rPr>
          <w:rStyle w:val="tlid-translation"/>
          <w:rFonts w:ascii="Segoe UI" w:hAnsi="Segoe UI" w:cs="Segoe UI"/>
          <w:iCs/>
        </w:rPr>
        <w:tab/>
        <w:t>: Unissons-nous</w:t>
      </w:r>
      <w:r w:rsidRPr="002118D4">
        <w:rPr>
          <w:rStyle w:val="tlid-translation"/>
          <w:rFonts w:ascii="Segoe UI" w:hAnsi="Segoe UI" w:cs="Segoe UI"/>
          <w:iCs/>
        </w:rPr>
        <w:t xml:space="preserve"> pour la Promotion des Batwa</w:t>
      </w:r>
    </w:p>
    <w:p w14:paraId="66E1AD56" w14:textId="48D860DE" w:rsidR="00B41700" w:rsidRPr="002118D4" w:rsidRDefault="00B41700" w:rsidP="00B41700">
      <w:pPr>
        <w:rPr>
          <w:rStyle w:val="tlid-translation"/>
          <w:rFonts w:ascii="Segoe UI" w:hAnsi="Segoe UI" w:cs="Segoe UI"/>
          <w:iCs/>
        </w:rPr>
      </w:pPr>
      <w:r w:rsidRPr="002118D4">
        <w:rPr>
          <w:rStyle w:val="tlid-translation"/>
          <w:rFonts w:ascii="Segoe UI" w:hAnsi="Segoe UI" w:cs="Segoe UI"/>
          <w:iCs/>
        </w:rPr>
        <w:t>UPHB</w:t>
      </w:r>
      <w:r w:rsidRPr="002118D4">
        <w:rPr>
          <w:rStyle w:val="tlid-translation"/>
          <w:rFonts w:ascii="Segoe UI" w:hAnsi="Segoe UI" w:cs="Segoe UI"/>
          <w:iCs/>
        </w:rPr>
        <w:tab/>
      </w:r>
      <w:r w:rsidR="00B66954" w:rsidRPr="002118D4">
        <w:rPr>
          <w:rStyle w:val="tlid-translation"/>
          <w:rFonts w:ascii="Segoe UI" w:hAnsi="Segoe UI" w:cs="Segoe UI"/>
          <w:iCs/>
        </w:rPr>
        <w:tab/>
        <w:t>: Union</w:t>
      </w:r>
      <w:r w:rsidRPr="002118D4">
        <w:rPr>
          <w:rStyle w:val="tlid-translation"/>
          <w:rFonts w:ascii="Segoe UI" w:hAnsi="Segoe UI" w:cs="Segoe UI"/>
          <w:iCs/>
        </w:rPr>
        <w:t xml:space="preserve"> des Personnes Handicapées du Burundi</w:t>
      </w:r>
    </w:p>
    <w:p w14:paraId="7AC3BBD8" w14:textId="406DC7D0" w:rsidR="00B41700" w:rsidRPr="002118D4" w:rsidRDefault="00B41700" w:rsidP="00B41700">
      <w:pPr>
        <w:rPr>
          <w:rFonts w:ascii="Segoe UI" w:eastAsia="MS Mincho" w:hAnsi="Segoe UI" w:cs="Segoe UI"/>
          <w:bCs/>
          <w:iCs/>
          <w:lang w:val="en-US"/>
        </w:rPr>
      </w:pPr>
      <w:r w:rsidRPr="002118D4">
        <w:rPr>
          <w:rFonts w:ascii="Segoe UI" w:eastAsia="MS Mincho" w:hAnsi="Segoe UI" w:cs="Segoe UI"/>
          <w:bCs/>
          <w:iCs/>
          <w:lang w:val="en-US"/>
        </w:rPr>
        <w:t>USD</w:t>
      </w:r>
      <w:r w:rsidRPr="002118D4">
        <w:rPr>
          <w:rFonts w:ascii="Segoe UI" w:eastAsia="MS Mincho" w:hAnsi="Segoe UI" w:cs="Segoe UI"/>
          <w:bCs/>
          <w:iCs/>
          <w:lang w:val="en-US"/>
        </w:rPr>
        <w:tab/>
      </w:r>
      <w:r w:rsidR="00B66954" w:rsidRPr="002118D4">
        <w:rPr>
          <w:rFonts w:ascii="Segoe UI" w:eastAsia="MS Mincho" w:hAnsi="Segoe UI" w:cs="Segoe UI"/>
          <w:bCs/>
          <w:iCs/>
          <w:lang w:val="en-US"/>
        </w:rPr>
        <w:tab/>
        <w:t>: United</w:t>
      </w:r>
      <w:r w:rsidRPr="002118D4">
        <w:rPr>
          <w:rFonts w:ascii="Segoe UI" w:eastAsia="MS Mincho" w:hAnsi="Segoe UI" w:cs="Segoe UI"/>
          <w:bCs/>
          <w:iCs/>
          <w:lang w:val="en-US"/>
        </w:rPr>
        <w:t xml:space="preserve"> States dollars </w:t>
      </w:r>
      <w:r w:rsidRPr="002118D4">
        <w:rPr>
          <w:rFonts w:ascii="Segoe UI" w:eastAsia="MS Mincho" w:hAnsi="Segoe UI" w:cs="Segoe UI"/>
          <w:bCs/>
          <w:iCs/>
          <w:lang w:val="en-US"/>
        </w:rPr>
        <w:tab/>
      </w:r>
    </w:p>
    <w:p w14:paraId="0A8605C8" w14:textId="77777777" w:rsidR="00FB0F77" w:rsidRPr="002118D4" w:rsidRDefault="00FB0F77" w:rsidP="003951AA">
      <w:pPr>
        <w:jc w:val="both"/>
        <w:rPr>
          <w:rFonts w:ascii="Segoe UI" w:hAnsi="Segoe UI" w:cs="Segoe UI"/>
          <w:lang w:val="en-US"/>
        </w:rPr>
      </w:pPr>
      <w:r w:rsidRPr="002118D4">
        <w:rPr>
          <w:rFonts w:ascii="Segoe UI" w:hAnsi="Segoe UI" w:cs="Segoe UI"/>
          <w:lang w:val="en-US"/>
        </w:rPr>
        <w:br w:type="page"/>
      </w:r>
    </w:p>
    <w:p w14:paraId="31524619" w14:textId="65A0E519" w:rsidR="001C5382" w:rsidRPr="002118D4" w:rsidRDefault="00ED3528" w:rsidP="003951AA">
      <w:pPr>
        <w:pStyle w:val="Titre1"/>
        <w:jc w:val="both"/>
        <w:rPr>
          <w:rFonts w:ascii="Segoe UI" w:eastAsia="Times New Roman" w:hAnsi="Segoe UI" w:cs="Segoe UI"/>
          <w:b/>
          <w:bCs/>
          <w:color w:val="4F81BD" w:themeColor="accent1"/>
          <w:sz w:val="28"/>
          <w:szCs w:val="28"/>
          <w:lang w:val="en-US" w:eastAsia="fr-FR"/>
        </w:rPr>
      </w:pPr>
      <w:bookmarkStart w:id="55" w:name="_Toc20573516"/>
      <w:bookmarkStart w:id="56" w:name="_Toc36398544"/>
      <w:bookmarkStart w:id="57" w:name="_Toc36398752"/>
      <w:bookmarkStart w:id="58" w:name="_Toc37544750"/>
      <w:bookmarkStart w:id="59" w:name="_Toc37655230"/>
      <w:bookmarkStart w:id="60" w:name="_Toc37655532"/>
      <w:bookmarkStart w:id="61" w:name="_Toc37658111"/>
      <w:bookmarkStart w:id="62" w:name="_Toc37658392"/>
      <w:bookmarkStart w:id="63" w:name="_Toc37658721"/>
      <w:bookmarkStart w:id="64" w:name="_Toc37659231"/>
      <w:bookmarkStart w:id="65" w:name="_Toc86691578"/>
      <w:bookmarkStart w:id="66" w:name="_Toc86692181"/>
      <w:bookmarkStart w:id="67" w:name="_Toc86692514"/>
      <w:bookmarkStart w:id="68" w:name="_Toc87597440"/>
      <w:bookmarkStart w:id="69" w:name="_Toc91773574"/>
      <w:r w:rsidRPr="002118D4">
        <w:rPr>
          <w:rFonts w:ascii="Segoe UI" w:eastAsia="Times New Roman" w:hAnsi="Segoe UI" w:cs="Segoe UI"/>
          <w:b/>
          <w:bCs/>
          <w:color w:val="4F81BD" w:themeColor="accent1"/>
          <w:sz w:val="28"/>
          <w:szCs w:val="28"/>
          <w:lang w:val="en-US" w:eastAsia="fr-FR"/>
        </w:rPr>
        <w:lastRenderedPageBreak/>
        <w:t>Résumé</w:t>
      </w:r>
      <w:r w:rsidR="001C5382" w:rsidRPr="002118D4">
        <w:rPr>
          <w:rFonts w:ascii="Segoe UI" w:eastAsia="Times New Roman" w:hAnsi="Segoe UI" w:cs="Segoe UI"/>
          <w:b/>
          <w:bCs/>
          <w:color w:val="4F81BD" w:themeColor="accent1"/>
          <w:sz w:val="28"/>
          <w:szCs w:val="28"/>
          <w:lang w:val="en-US" w:eastAsia="fr-FR"/>
        </w:rPr>
        <w:t xml:space="preserve"> </w:t>
      </w:r>
      <w:proofErr w:type="spellStart"/>
      <w:r w:rsidR="001C5382" w:rsidRPr="002118D4">
        <w:rPr>
          <w:rFonts w:ascii="Segoe UI" w:eastAsia="Times New Roman" w:hAnsi="Segoe UI" w:cs="Segoe UI"/>
          <w:b/>
          <w:bCs/>
          <w:color w:val="4F81BD" w:themeColor="accent1"/>
          <w:sz w:val="28"/>
          <w:szCs w:val="28"/>
          <w:lang w:val="en-US" w:eastAsia="fr-FR"/>
        </w:rPr>
        <w:t>Exécutif</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roofErr w:type="spellEnd"/>
    </w:p>
    <w:p w14:paraId="6881D1B6" w14:textId="77777777" w:rsidR="00EE43DF" w:rsidRPr="002118D4" w:rsidRDefault="00EE43DF" w:rsidP="00EE43DF">
      <w:pPr>
        <w:rPr>
          <w:rFonts w:ascii="Segoe UI" w:hAnsi="Segoe UI" w:cs="Segoe UI"/>
          <w:lang w:val="en-US" w:eastAsia="fr-FR"/>
        </w:rPr>
      </w:pPr>
    </w:p>
    <w:p w14:paraId="24AFD572" w14:textId="6BA21CEA" w:rsidR="00C77265" w:rsidRPr="002118D4" w:rsidRDefault="001C5382" w:rsidP="00A17898">
      <w:pPr>
        <w:jc w:val="both"/>
        <w:rPr>
          <w:rStyle w:val="tlid-translation"/>
          <w:rFonts w:ascii="Segoe UI" w:eastAsia="Calibri" w:hAnsi="Segoe UI" w:cs="Segoe UI"/>
        </w:rPr>
      </w:pPr>
      <w:r w:rsidRPr="002118D4">
        <w:rPr>
          <w:rStyle w:val="tlid-translation"/>
          <w:rFonts w:ascii="Segoe UI" w:eastAsia="Calibri" w:hAnsi="Segoe UI" w:cs="Segoe UI"/>
        </w:rPr>
        <w:t xml:space="preserve">Ce </w:t>
      </w:r>
      <w:r w:rsidR="00A17898" w:rsidRPr="002118D4">
        <w:rPr>
          <w:rStyle w:val="tlid-translation"/>
          <w:rFonts w:ascii="Segoe UI" w:eastAsia="Calibri" w:hAnsi="Segoe UI" w:cs="Segoe UI"/>
        </w:rPr>
        <w:t>rapport a</w:t>
      </w:r>
      <w:r w:rsidRPr="002118D4">
        <w:rPr>
          <w:rStyle w:val="tlid-translation"/>
          <w:rFonts w:ascii="Segoe UI" w:eastAsia="Calibri" w:hAnsi="Segoe UI" w:cs="Segoe UI"/>
        </w:rPr>
        <w:t xml:space="preserve"> été élaboré en vue de </w:t>
      </w:r>
      <w:r w:rsidR="00B66954" w:rsidRPr="002118D4">
        <w:rPr>
          <w:rStyle w:val="tlid-translation"/>
          <w:rFonts w:ascii="Segoe UI" w:eastAsia="Calibri" w:hAnsi="Segoe UI" w:cs="Segoe UI"/>
        </w:rPr>
        <w:t>l’évaluation à</w:t>
      </w:r>
      <w:r w:rsidR="00C77265" w:rsidRPr="002118D4">
        <w:rPr>
          <w:rStyle w:val="tlid-translation"/>
          <w:rFonts w:ascii="Segoe UI" w:eastAsia="Calibri" w:hAnsi="Segoe UI" w:cs="Segoe UI"/>
        </w:rPr>
        <w:t xml:space="preserve"> mi-parcours </w:t>
      </w:r>
      <w:r w:rsidR="00487EDF" w:rsidRPr="002118D4">
        <w:rPr>
          <w:rStyle w:val="tlid-translation"/>
          <w:rFonts w:ascii="Segoe UI" w:eastAsia="Calibri" w:hAnsi="Segoe UI" w:cs="Segoe UI"/>
        </w:rPr>
        <w:t>d</w:t>
      </w:r>
      <w:r w:rsidR="00EE43DF" w:rsidRPr="002118D4">
        <w:rPr>
          <w:rStyle w:val="tlid-translation"/>
          <w:rFonts w:ascii="Segoe UI" w:eastAsia="Calibri" w:hAnsi="Segoe UI" w:cs="Segoe UI"/>
        </w:rPr>
        <w:t>u</w:t>
      </w:r>
      <w:r w:rsidR="00487EDF" w:rsidRPr="002118D4">
        <w:rPr>
          <w:rStyle w:val="tlid-translation"/>
          <w:rFonts w:ascii="Segoe UI" w:eastAsia="Calibri" w:hAnsi="Segoe UI" w:cs="Segoe UI"/>
        </w:rPr>
        <w:t xml:space="preserve"> </w:t>
      </w:r>
      <w:r w:rsidR="00C77265" w:rsidRPr="002118D4">
        <w:rPr>
          <w:rStyle w:val="tlid-translation"/>
          <w:rFonts w:ascii="Segoe UI" w:hAnsi="Segoe UI" w:cs="Segoe UI"/>
        </w:rPr>
        <w:t xml:space="preserve">Programme </w:t>
      </w:r>
      <w:r w:rsidR="00B66954" w:rsidRPr="002118D4">
        <w:rPr>
          <w:rStyle w:val="tlid-translation"/>
          <w:rFonts w:ascii="Segoe UI" w:hAnsi="Segoe UI" w:cs="Segoe UI"/>
        </w:rPr>
        <w:t>d’Appui</w:t>
      </w:r>
      <w:r w:rsidR="00C77265" w:rsidRPr="002118D4">
        <w:rPr>
          <w:rStyle w:val="tlid-translation"/>
          <w:rFonts w:ascii="Segoe UI" w:hAnsi="Segoe UI" w:cs="Segoe UI"/>
        </w:rPr>
        <w:t xml:space="preserve"> à la Décentralisation et au </w:t>
      </w:r>
      <w:r w:rsidR="00B66954" w:rsidRPr="002118D4">
        <w:rPr>
          <w:rStyle w:val="tlid-translation"/>
          <w:rFonts w:ascii="Segoe UI" w:hAnsi="Segoe UI" w:cs="Segoe UI"/>
        </w:rPr>
        <w:t>Développement Local</w:t>
      </w:r>
      <w:r w:rsidR="00C77265" w:rsidRPr="002118D4">
        <w:rPr>
          <w:rStyle w:val="tlid-translation"/>
          <w:rFonts w:ascii="Segoe UI" w:hAnsi="Segoe UI" w:cs="Segoe UI"/>
        </w:rPr>
        <w:t xml:space="preserve"> </w:t>
      </w:r>
      <w:r w:rsidR="00B66954" w:rsidRPr="002118D4">
        <w:rPr>
          <w:rStyle w:val="tlid-translation"/>
          <w:rFonts w:ascii="Segoe UI" w:hAnsi="Segoe UI" w:cs="Segoe UI"/>
        </w:rPr>
        <w:t>(PADDEL</w:t>
      </w:r>
      <w:r w:rsidR="00C77265" w:rsidRPr="002118D4">
        <w:rPr>
          <w:rStyle w:val="tlid-translation"/>
          <w:rFonts w:ascii="Segoe UI" w:hAnsi="Segoe UI" w:cs="Segoe UI"/>
        </w:rPr>
        <w:t>)</w:t>
      </w:r>
      <w:r w:rsidR="00EE43DF" w:rsidRPr="002118D4">
        <w:rPr>
          <w:rStyle w:val="tlid-translation"/>
          <w:rFonts w:ascii="Segoe UI" w:hAnsi="Segoe UI" w:cs="Segoe UI"/>
        </w:rPr>
        <w:t>,</w:t>
      </w:r>
      <w:r w:rsidR="00C77265" w:rsidRPr="002118D4">
        <w:rPr>
          <w:rStyle w:val="tlid-translation"/>
          <w:rFonts w:ascii="Segoe UI" w:hAnsi="Segoe UI" w:cs="Segoe UI"/>
        </w:rPr>
        <w:t xml:space="preserve"> financé et </w:t>
      </w:r>
      <w:r w:rsidR="00B66954" w:rsidRPr="002118D4">
        <w:rPr>
          <w:rStyle w:val="tlid-translation"/>
          <w:rFonts w:ascii="Segoe UI" w:hAnsi="Segoe UI" w:cs="Segoe UI"/>
        </w:rPr>
        <w:t xml:space="preserve">mis en œuvre au Burundi par </w:t>
      </w:r>
      <w:r w:rsidR="00D23970" w:rsidRPr="002118D4">
        <w:rPr>
          <w:rStyle w:val="tlid-translation"/>
          <w:rFonts w:ascii="Segoe UI" w:hAnsi="Segoe UI" w:cs="Segoe UI"/>
        </w:rPr>
        <w:t xml:space="preserve">le </w:t>
      </w:r>
      <w:r w:rsidR="00D23970" w:rsidRPr="002118D4">
        <w:rPr>
          <w:rStyle w:val="tlid-translation"/>
          <w:rFonts w:ascii="Segoe UI" w:eastAsia="Calibri" w:hAnsi="Segoe UI" w:cs="Segoe UI"/>
        </w:rPr>
        <w:t>Programme</w:t>
      </w:r>
      <w:r w:rsidR="00C77265" w:rsidRPr="002118D4">
        <w:rPr>
          <w:rStyle w:val="tlid-translation"/>
          <w:rFonts w:ascii="Segoe UI" w:eastAsia="Calibri" w:hAnsi="Segoe UI" w:cs="Segoe UI"/>
        </w:rPr>
        <w:t xml:space="preserve"> des Nations Unies pour le </w:t>
      </w:r>
      <w:r w:rsidR="00D23970" w:rsidRPr="002118D4">
        <w:rPr>
          <w:rStyle w:val="tlid-translation"/>
          <w:rFonts w:ascii="Segoe UI" w:eastAsia="Calibri" w:hAnsi="Segoe UI" w:cs="Segoe UI"/>
        </w:rPr>
        <w:t>Développement au</w:t>
      </w:r>
      <w:r w:rsidR="00C77265" w:rsidRPr="002118D4">
        <w:rPr>
          <w:rStyle w:val="tlid-translation"/>
          <w:rFonts w:ascii="Segoe UI" w:eastAsia="Calibri" w:hAnsi="Segoe UI" w:cs="Segoe UI"/>
        </w:rPr>
        <w:t xml:space="preserve"> </w:t>
      </w:r>
      <w:r w:rsidR="00D23970" w:rsidRPr="002118D4">
        <w:rPr>
          <w:rStyle w:val="tlid-translation"/>
          <w:rFonts w:ascii="Segoe UI" w:eastAsia="Calibri" w:hAnsi="Segoe UI" w:cs="Segoe UI"/>
        </w:rPr>
        <w:t>Burundi (</w:t>
      </w:r>
      <w:r w:rsidR="00C77265" w:rsidRPr="002118D4">
        <w:rPr>
          <w:rStyle w:val="tlid-translation"/>
          <w:rFonts w:ascii="Segoe UI" w:eastAsia="Calibri" w:hAnsi="Segoe UI" w:cs="Segoe UI"/>
        </w:rPr>
        <w:t>PNUD)</w:t>
      </w:r>
      <w:r w:rsidR="00686483" w:rsidRPr="002118D4">
        <w:rPr>
          <w:rStyle w:val="tlid-translation"/>
          <w:rFonts w:ascii="Segoe UI" w:eastAsia="Calibri" w:hAnsi="Segoe UI" w:cs="Segoe UI"/>
        </w:rPr>
        <w:t xml:space="preserve"> </w:t>
      </w:r>
      <w:r w:rsidRPr="002118D4">
        <w:rPr>
          <w:rStyle w:val="tlid-translation"/>
          <w:rFonts w:ascii="Segoe UI" w:eastAsia="Calibri" w:hAnsi="Segoe UI" w:cs="Segoe UI"/>
        </w:rPr>
        <w:t xml:space="preserve">depuis </w:t>
      </w:r>
      <w:r w:rsidR="00C77265" w:rsidRPr="002118D4">
        <w:rPr>
          <w:rStyle w:val="tlid-translation"/>
          <w:rFonts w:ascii="Segoe UI" w:eastAsia="Calibri" w:hAnsi="Segoe UI" w:cs="Segoe UI"/>
        </w:rPr>
        <w:t>janvier 2019</w:t>
      </w:r>
      <w:r w:rsidR="00EE43DF" w:rsidRPr="002118D4">
        <w:rPr>
          <w:rStyle w:val="tlid-translation"/>
          <w:rFonts w:ascii="Segoe UI" w:eastAsia="Calibri" w:hAnsi="Segoe UI" w:cs="Segoe UI"/>
        </w:rPr>
        <w:t>,</w:t>
      </w:r>
      <w:r w:rsidR="00C77265" w:rsidRPr="002118D4">
        <w:rPr>
          <w:rStyle w:val="tlid-translation"/>
          <w:rFonts w:ascii="Segoe UI" w:eastAsia="Calibri" w:hAnsi="Segoe UI" w:cs="Segoe UI"/>
        </w:rPr>
        <w:t xml:space="preserve"> pour une période de </w:t>
      </w:r>
      <w:r w:rsidR="00487EDF" w:rsidRPr="002118D4">
        <w:rPr>
          <w:rStyle w:val="tlid-translation"/>
          <w:rFonts w:ascii="Segoe UI" w:eastAsia="Calibri" w:hAnsi="Segoe UI" w:cs="Segoe UI"/>
        </w:rPr>
        <w:t>0</w:t>
      </w:r>
      <w:r w:rsidR="00C77265" w:rsidRPr="002118D4">
        <w:rPr>
          <w:rStyle w:val="tlid-translation"/>
          <w:rFonts w:ascii="Segoe UI" w:eastAsia="Calibri" w:hAnsi="Segoe UI" w:cs="Segoe UI"/>
        </w:rPr>
        <w:t xml:space="preserve">5 </w:t>
      </w:r>
      <w:r w:rsidR="00D23970" w:rsidRPr="002118D4">
        <w:rPr>
          <w:rStyle w:val="tlid-translation"/>
          <w:rFonts w:ascii="Segoe UI" w:eastAsia="Calibri" w:hAnsi="Segoe UI" w:cs="Segoe UI"/>
        </w:rPr>
        <w:t>ans dans</w:t>
      </w:r>
      <w:r w:rsidR="00C77265" w:rsidRPr="002118D4">
        <w:rPr>
          <w:rStyle w:val="tlid-translation"/>
          <w:rFonts w:ascii="Segoe UI" w:eastAsia="Calibri" w:hAnsi="Segoe UI" w:cs="Segoe UI"/>
        </w:rPr>
        <w:t xml:space="preserve"> les cinq provinces du </w:t>
      </w:r>
      <w:r w:rsidR="00D23970" w:rsidRPr="002118D4">
        <w:rPr>
          <w:rStyle w:val="tlid-translation"/>
          <w:rFonts w:ascii="Segoe UI" w:eastAsia="Calibri" w:hAnsi="Segoe UI" w:cs="Segoe UI"/>
        </w:rPr>
        <w:t>pays (</w:t>
      </w:r>
      <w:r w:rsidR="00C060B2" w:rsidRPr="002118D4">
        <w:rPr>
          <w:rStyle w:val="tlid-translation"/>
          <w:rFonts w:ascii="Segoe UI" w:eastAsia="Calibri" w:hAnsi="Segoe UI" w:cs="Segoe UI"/>
        </w:rPr>
        <w:t>Kirund</w:t>
      </w:r>
      <w:r w:rsidR="00BE7C74" w:rsidRPr="002118D4">
        <w:rPr>
          <w:rStyle w:val="tlid-translation"/>
          <w:rFonts w:ascii="Segoe UI" w:eastAsia="Calibri" w:hAnsi="Segoe UI" w:cs="Segoe UI"/>
        </w:rPr>
        <w:t>o</w:t>
      </w:r>
      <w:r w:rsidR="00C77265" w:rsidRPr="002118D4">
        <w:rPr>
          <w:rStyle w:val="tlid-translation"/>
          <w:rFonts w:ascii="Segoe UI" w:eastAsia="Calibri" w:hAnsi="Segoe UI" w:cs="Segoe UI"/>
        </w:rPr>
        <w:t>, Rutana, Makamba, Ruyigi et Rumonge).</w:t>
      </w:r>
    </w:p>
    <w:p w14:paraId="5F5058AB" w14:textId="2A6A3D9E" w:rsidR="00C77265" w:rsidRPr="002118D4" w:rsidRDefault="00C77265" w:rsidP="00A17898">
      <w:pPr>
        <w:jc w:val="both"/>
        <w:rPr>
          <w:rStyle w:val="tlid-translation"/>
          <w:rFonts w:ascii="Segoe UI" w:eastAsia="Calibri" w:hAnsi="Segoe UI" w:cs="Segoe UI"/>
        </w:rPr>
      </w:pPr>
      <w:r w:rsidRPr="002118D4">
        <w:rPr>
          <w:rStyle w:val="tlid-translation"/>
          <w:rFonts w:ascii="Segoe UI" w:hAnsi="Segoe UI" w:cs="Segoe UI"/>
        </w:rPr>
        <w:t xml:space="preserve">Ce programme vise à </w:t>
      </w:r>
      <w:r w:rsidRPr="002118D4">
        <w:rPr>
          <w:rStyle w:val="tlid-translation"/>
          <w:rFonts w:ascii="Segoe UI" w:eastAsia="Calibri" w:hAnsi="Segoe UI" w:cs="Segoe UI"/>
        </w:rPr>
        <w:t xml:space="preserve">contribuer à la mise en œuvre de la politique nationale de Décentralisation (2018-2027) et </w:t>
      </w:r>
      <w:r w:rsidR="00EE43DF" w:rsidRPr="002118D4">
        <w:rPr>
          <w:rStyle w:val="tlid-translation"/>
          <w:rFonts w:ascii="Segoe UI" w:eastAsia="Calibri" w:hAnsi="Segoe UI" w:cs="Segoe UI"/>
        </w:rPr>
        <w:t xml:space="preserve"> de </w:t>
      </w:r>
      <w:r w:rsidRPr="002118D4">
        <w:rPr>
          <w:rStyle w:val="tlid-translation"/>
          <w:rFonts w:ascii="Segoe UI" w:eastAsia="Calibri" w:hAnsi="Segoe UI" w:cs="Segoe UI"/>
        </w:rPr>
        <w:t>la Stratégie Nationale de Développement Economique Local, qui constitue</w:t>
      </w:r>
      <w:r w:rsidR="00EE43DF" w:rsidRPr="002118D4">
        <w:rPr>
          <w:rStyle w:val="tlid-translation"/>
          <w:rFonts w:ascii="Segoe UI" w:eastAsia="Calibri" w:hAnsi="Segoe UI" w:cs="Segoe UI"/>
        </w:rPr>
        <w:t>nt</w:t>
      </w:r>
      <w:r w:rsidRPr="002118D4">
        <w:rPr>
          <w:rStyle w:val="tlid-translation"/>
          <w:rFonts w:ascii="Segoe UI" w:eastAsia="Calibri" w:hAnsi="Segoe UI" w:cs="Segoe UI"/>
        </w:rPr>
        <w:t xml:space="preserve"> le fondement de tout développement local en développant des interventions visant à induire (i) l’amélioration des performances économique</w:t>
      </w:r>
      <w:r w:rsidR="00487EDF" w:rsidRPr="002118D4">
        <w:rPr>
          <w:rStyle w:val="tlid-translation"/>
          <w:rFonts w:ascii="Segoe UI" w:eastAsia="Calibri" w:hAnsi="Segoe UI" w:cs="Segoe UI"/>
        </w:rPr>
        <w:t>s</w:t>
      </w:r>
      <w:r w:rsidRPr="002118D4">
        <w:rPr>
          <w:rStyle w:val="tlid-translation"/>
          <w:rFonts w:ascii="Segoe UI" w:eastAsia="Calibri" w:hAnsi="Segoe UI" w:cs="Segoe UI"/>
        </w:rPr>
        <w:t xml:space="preserve"> des acteurs de l’économie locale en particulier les entreprises/coopératives, associations ou groupes vulnérables, les femmes et les jeunes à caractère productif ou commercial ainsi  (ii) le renforcement des capacités des communes</w:t>
      </w:r>
      <w:r w:rsidR="00487EDF" w:rsidRPr="002118D4">
        <w:rPr>
          <w:rStyle w:val="tlid-translation"/>
          <w:rFonts w:ascii="Segoe UI" w:eastAsia="Calibri" w:hAnsi="Segoe UI" w:cs="Segoe UI"/>
        </w:rPr>
        <w:t xml:space="preserve">, </w:t>
      </w:r>
      <w:r w:rsidRPr="002118D4">
        <w:rPr>
          <w:rStyle w:val="tlid-translation"/>
          <w:rFonts w:ascii="Segoe UI" w:eastAsia="Calibri" w:hAnsi="Segoe UI" w:cs="Segoe UI"/>
        </w:rPr>
        <w:t>les acteurs locaux sont davantage/plus dans l’exercice des compétences transférées</w:t>
      </w:r>
      <w:r w:rsidRPr="002118D4">
        <w:rPr>
          <w:rFonts w:ascii="Segoe UI" w:eastAsia="MS Mincho" w:hAnsi="Segoe UI" w:cs="Segoe UI"/>
          <w:lang w:val="fr-CI"/>
        </w:rPr>
        <w:t xml:space="preserve"> et dans les </w:t>
      </w:r>
      <w:r w:rsidRPr="002118D4">
        <w:rPr>
          <w:rStyle w:val="tlid-translation"/>
          <w:rFonts w:ascii="Segoe UI" w:eastAsia="Calibri" w:hAnsi="Segoe UI" w:cs="Segoe UI"/>
        </w:rPr>
        <w:t>mécanismes de redevabilité et de participation citoyenne.</w:t>
      </w:r>
    </w:p>
    <w:p w14:paraId="67602150" w14:textId="4DAF492A" w:rsidR="00552556" w:rsidRPr="002118D4" w:rsidRDefault="00C77265" w:rsidP="00A17898">
      <w:pPr>
        <w:jc w:val="both"/>
        <w:rPr>
          <w:rStyle w:val="tlid-translation"/>
          <w:rFonts w:ascii="Segoe UI" w:eastAsia="Calibri" w:hAnsi="Segoe UI" w:cs="Segoe UI"/>
        </w:rPr>
      </w:pPr>
      <w:r w:rsidRPr="002118D4">
        <w:rPr>
          <w:rStyle w:val="tlid-translation"/>
          <w:rFonts w:ascii="Segoe UI" w:eastAsia="Calibri" w:hAnsi="Segoe UI" w:cs="Segoe UI"/>
        </w:rPr>
        <w:t xml:space="preserve">La logique d’intervention de ce programme se focalise sur </w:t>
      </w:r>
      <w:r w:rsidR="00487EDF" w:rsidRPr="002118D4">
        <w:rPr>
          <w:rStyle w:val="tlid-translation"/>
          <w:rFonts w:ascii="Segoe UI" w:eastAsia="Calibri" w:hAnsi="Segoe UI" w:cs="Segoe UI"/>
        </w:rPr>
        <w:t>0</w:t>
      </w:r>
      <w:r w:rsidRPr="002118D4">
        <w:rPr>
          <w:rStyle w:val="tlid-translation"/>
          <w:rFonts w:ascii="Segoe UI" w:eastAsia="Calibri" w:hAnsi="Segoe UI" w:cs="Segoe UI"/>
        </w:rPr>
        <w:t xml:space="preserve">5 champs d’actions dont (i) </w:t>
      </w:r>
      <w:r w:rsidR="00487EDF" w:rsidRPr="002118D4">
        <w:rPr>
          <w:rStyle w:val="tlid-translation"/>
          <w:rFonts w:ascii="Segoe UI" w:eastAsia="Calibri" w:hAnsi="Segoe UI" w:cs="Segoe UI"/>
        </w:rPr>
        <w:t xml:space="preserve">le </w:t>
      </w:r>
      <w:r w:rsidRPr="002118D4">
        <w:rPr>
          <w:rStyle w:val="tlid-translation"/>
          <w:rFonts w:ascii="Segoe UI" w:eastAsia="Calibri" w:hAnsi="Segoe UI" w:cs="Segoe UI"/>
        </w:rPr>
        <w:t xml:space="preserve">Développement des entreprises, (ii) </w:t>
      </w:r>
      <w:r w:rsidR="00487EDF" w:rsidRPr="002118D4">
        <w:rPr>
          <w:rStyle w:val="tlid-translation"/>
          <w:rFonts w:ascii="Segoe UI" w:eastAsia="Calibri" w:hAnsi="Segoe UI" w:cs="Segoe UI"/>
        </w:rPr>
        <w:t xml:space="preserve">le </w:t>
      </w:r>
      <w:r w:rsidRPr="002118D4">
        <w:rPr>
          <w:rStyle w:val="tlid-translation"/>
          <w:rFonts w:ascii="Segoe UI" w:eastAsia="Calibri" w:hAnsi="Segoe UI" w:cs="Segoe UI"/>
        </w:rPr>
        <w:t xml:space="preserve">Développement des </w:t>
      </w:r>
      <w:r w:rsidR="002157C9" w:rsidRPr="002118D4">
        <w:rPr>
          <w:rStyle w:val="tlid-translation"/>
          <w:rFonts w:ascii="Segoe UI" w:eastAsia="Calibri" w:hAnsi="Segoe UI" w:cs="Segoe UI"/>
        </w:rPr>
        <w:t>Finances (</w:t>
      </w:r>
      <w:r w:rsidRPr="002118D4">
        <w:rPr>
          <w:rStyle w:val="tlid-translation"/>
          <w:rFonts w:ascii="Segoe UI" w:eastAsia="Calibri" w:hAnsi="Segoe UI" w:cs="Segoe UI"/>
        </w:rPr>
        <w:t xml:space="preserve">iii) </w:t>
      </w:r>
      <w:r w:rsidR="00487EDF" w:rsidRPr="002118D4">
        <w:rPr>
          <w:rStyle w:val="tlid-translation"/>
          <w:rFonts w:ascii="Segoe UI" w:eastAsia="Calibri" w:hAnsi="Segoe UI" w:cs="Segoe UI"/>
        </w:rPr>
        <w:t xml:space="preserve">le </w:t>
      </w:r>
      <w:r w:rsidRPr="002118D4">
        <w:rPr>
          <w:rStyle w:val="tlid-translation"/>
          <w:rFonts w:ascii="Segoe UI" w:eastAsia="Calibri" w:hAnsi="Segoe UI" w:cs="Segoe UI"/>
        </w:rPr>
        <w:t>Renforcement de l’Administration Communale (iv)</w:t>
      </w:r>
      <w:r w:rsidR="00EE43DF" w:rsidRPr="002118D4">
        <w:rPr>
          <w:rStyle w:val="tlid-translation"/>
          <w:rFonts w:ascii="Segoe UI" w:eastAsia="Calibri" w:hAnsi="Segoe UI" w:cs="Segoe UI"/>
        </w:rPr>
        <w:t xml:space="preserve"> l’</w:t>
      </w:r>
      <w:r w:rsidRPr="002118D4">
        <w:rPr>
          <w:rStyle w:val="tlid-translation"/>
          <w:rFonts w:ascii="Segoe UI" w:eastAsia="Calibri" w:hAnsi="Segoe UI" w:cs="Segoe UI"/>
        </w:rPr>
        <w:t xml:space="preserve">Amélioration de la participation citoyenne </w:t>
      </w:r>
      <w:r w:rsidR="00487EDF" w:rsidRPr="002118D4">
        <w:rPr>
          <w:rStyle w:val="tlid-translation"/>
          <w:rFonts w:ascii="Segoe UI" w:eastAsia="Calibri" w:hAnsi="Segoe UI" w:cs="Segoe UI"/>
        </w:rPr>
        <w:t xml:space="preserve">et </w:t>
      </w:r>
      <w:r w:rsidRPr="002118D4">
        <w:rPr>
          <w:rStyle w:val="tlid-translation"/>
          <w:rFonts w:ascii="Segoe UI" w:eastAsia="Calibri" w:hAnsi="Segoe UI" w:cs="Segoe UI"/>
        </w:rPr>
        <w:t>(v)</w:t>
      </w:r>
      <w:r w:rsidR="00487EDF" w:rsidRPr="002118D4">
        <w:rPr>
          <w:rStyle w:val="tlid-translation"/>
          <w:rFonts w:ascii="Segoe UI" w:eastAsia="Calibri" w:hAnsi="Segoe UI" w:cs="Segoe UI"/>
        </w:rPr>
        <w:t xml:space="preserve"> l’</w:t>
      </w:r>
      <w:r w:rsidRPr="002118D4">
        <w:rPr>
          <w:rStyle w:val="tlid-translation"/>
          <w:rFonts w:ascii="Segoe UI" w:eastAsia="Calibri" w:hAnsi="Segoe UI" w:cs="Segoe UI"/>
        </w:rPr>
        <w:t>Amélioration de partage des bonnes pratiques sur la décentralisation et le développement économique local.</w:t>
      </w:r>
      <w:r w:rsidR="00DB0881" w:rsidRPr="002118D4">
        <w:rPr>
          <w:rStyle w:val="tlid-translation"/>
          <w:rFonts w:ascii="Segoe UI" w:eastAsia="Calibri" w:hAnsi="Segoe UI" w:cs="Segoe UI"/>
        </w:rPr>
        <w:t xml:space="preserve"> </w:t>
      </w:r>
    </w:p>
    <w:p w14:paraId="276FF698" w14:textId="4CCD619E" w:rsidR="00C77265" w:rsidRPr="002118D4" w:rsidRDefault="00DB0881" w:rsidP="00A17898">
      <w:pPr>
        <w:jc w:val="both"/>
        <w:rPr>
          <w:rStyle w:val="tlid-translation"/>
          <w:rFonts w:ascii="Segoe UI" w:eastAsia="Calibri" w:hAnsi="Segoe UI" w:cs="Segoe UI"/>
        </w:rPr>
      </w:pPr>
      <w:r w:rsidRPr="002118D4">
        <w:rPr>
          <w:rStyle w:val="tlid-translation"/>
          <w:rFonts w:ascii="Segoe UI" w:eastAsia="Calibri" w:hAnsi="Segoe UI" w:cs="Segoe UI"/>
        </w:rPr>
        <w:t>Le pro</w:t>
      </w:r>
      <w:r w:rsidR="00EE43DF" w:rsidRPr="002118D4">
        <w:rPr>
          <w:rStyle w:val="tlid-translation"/>
          <w:rFonts w:ascii="Segoe UI" w:eastAsia="Calibri" w:hAnsi="Segoe UI" w:cs="Segoe UI"/>
        </w:rPr>
        <w:t>gramme</w:t>
      </w:r>
      <w:r w:rsidRPr="002118D4">
        <w:rPr>
          <w:rStyle w:val="tlid-translation"/>
          <w:rFonts w:ascii="Segoe UI" w:eastAsia="Calibri" w:hAnsi="Segoe UI" w:cs="Segoe UI"/>
        </w:rPr>
        <w:t xml:space="preserve"> </w:t>
      </w:r>
      <w:r w:rsidR="00C77265" w:rsidRPr="002118D4">
        <w:rPr>
          <w:rStyle w:val="tlid-translation"/>
          <w:rFonts w:ascii="Segoe UI" w:eastAsia="Calibri" w:hAnsi="Segoe UI" w:cs="Segoe UI"/>
        </w:rPr>
        <w:t>a mis en place des activité</w:t>
      </w:r>
      <w:r w:rsidR="00487EDF" w:rsidRPr="002118D4">
        <w:rPr>
          <w:rStyle w:val="tlid-translation"/>
          <w:rFonts w:ascii="Segoe UI" w:eastAsia="Calibri" w:hAnsi="Segoe UI" w:cs="Segoe UI"/>
        </w:rPr>
        <w:t>s</w:t>
      </w:r>
      <w:r w:rsidR="00C77265" w:rsidRPr="002118D4">
        <w:rPr>
          <w:rStyle w:val="tlid-translation"/>
          <w:rFonts w:ascii="Segoe UI" w:eastAsia="Calibri" w:hAnsi="Segoe UI" w:cs="Segoe UI"/>
        </w:rPr>
        <w:t xml:space="preserve"> visant à (i) développer les micros, petites et moyennes entreprises, les coopératives, les associations des femmes, des jeunes, et des groupes vulnérables à caractère productif ou commercial</w:t>
      </w:r>
      <w:r w:rsidR="00487EDF" w:rsidRPr="002118D4">
        <w:rPr>
          <w:rStyle w:val="tlid-translation"/>
          <w:rFonts w:ascii="Segoe UI" w:eastAsia="Calibri" w:hAnsi="Segoe UI" w:cs="Segoe UI"/>
        </w:rPr>
        <w:t>, à</w:t>
      </w:r>
      <w:r w:rsidR="00C77265" w:rsidRPr="002118D4">
        <w:rPr>
          <w:rStyle w:val="tlid-translation"/>
          <w:rFonts w:ascii="Segoe UI" w:eastAsia="Calibri" w:hAnsi="Segoe UI" w:cs="Segoe UI"/>
        </w:rPr>
        <w:t xml:space="preserve"> (ii) accroitre l’accès aux services financiers  des micros, petites et moyennes entreprises, les coopératives, les associations des femmes, des jeunes, et des groupes vulnérables à caractère productif ou commercial, (iii) </w:t>
      </w:r>
      <w:r w:rsidR="00487EDF" w:rsidRPr="002118D4">
        <w:rPr>
          <w:rStyle w:val="tlid-translation"/>
          <w:rFonts w:ascii="Segoe UI" w:eastAsia="Calibri" w:hAnsi="Segoe UI" w:cs="Segoe UI"/>
        </w:rPr>
        <w:t xml:space="preserve">à </w:t>
      </w:r>
      <w:r w:rsidR="00C77265" w:rsidRPr="002118D4">
        <w:rPr>
          <w:rStyle w:val="tlid-translation"/>
          <w:rFonts w:ascii="Segoe UI" w:eastAsia="Calibri" w:hAnsi="Segoe UI" w:cs="Segoe UI"/>
        </w:rPr>
        <w:t xml:space="preserve">la mise en place d’un mécanisme de communication et de gestion des connaissances sur les expériences communautaires, (iv) </w:t>
      </w:r>
      <w:r w:rsidR="00487EDF" w:rsidRPr="002118D4">
        <w:rPr>
          <w:rStyle w:val="tlid-translation"/>
          <w:rFonts w:ascii="Segoe UI" w:eastAsia="Calibri" w:hAnsi="Segoe UI" w:cs="Segoe UI"/>
        </w:rPr>
        <w:t xml:space="preserve">au </w:t>
      </w:r>
      <w:r w:rsidR="00C77265" w:rsidRPr="002118D4">
        <w:rPr>
          <w:rStyle w:val="tlid-translation"/>
          <w:rFonts w:ascii="Segoe UI" w:eastAsia="Calibri" w:hAnsi="Segoe UI" w:cs="Segoe UI"/>
        </w:rPr>
        <w:t xml:space="preserve">renforcement des capacités des communautés locales, y compris les femmes et les jeunes pour leur participation aux processus de planification locale et à la gestion des affaires publiques au niveau communale  (v) </w:t>
      </w:r>
      <w:r w:rsidR="00487EDF" w:rsidRPr="002118D4">
        <w:rPr>
          <w:rStyle w:val="tlid-translation"/>
          <w:rFonts w:ascii="Segoe UI" w:eastAsia="Calibri" w:hAnsi="Segoe UI" w:cs="Segoe UI"/>
        </w:rPr>
        <w:t xml:space="preserve">au </w:t>
      </w:r>
      <w:r w:rsidR="00C77265" w:rsidRPr="002118D4">
        <w:rPr>
          <w:rStyle w:val="tlid-translation"/>
          <w:rFonts w:ascii="Segoe UI" w:eastAsia="Calibri" w:hAnsi="Segoe UI" w:cs="Segoe UI"/>
        </w:rPr>
        <w:t xml:space="preserve">renforcement des capacités techniques et opérationnelles des Communes et les acteurs locaux des  compétences transférées. </w:t>
      </w:r>
      <w:r w:rsidRPr="002118D4">
        <w:rPr>
          <w:rStyle w:val="tlid-translation"/>
          <w:rFonts w:ascii="Segoe UI" w:eastAsia="Calibri" w:hAnsi="Segoe UI" w:cs="Segoe UI"/>
        </w:rPr>
        <w:t xml:space="preserve"> </w:t>
      </w:r>
    </w:p>
    <w:p w14:paraId="67BDB307" w14:textId="72B27676" w:rsidR="00C77265" w:rsidRPr="002118D4" w:rsidRDefault="00C77265" w:rsidP="00A17898">
      <w:pPr>
        <w:jc w:val="both"/>
        <w:rPr>
          <w:rStyle w:val="tlid-translation"/>
          <w:rFonts w:ascii="Segoe UI" w:eastAsia="Calibri" w:hAnsi="Segoe UI" w:cs="Segoe UI"/>
        </w:rPr>
      </w:pPr>
      <w:r w:rsidRPr="002118D4">
        <w:rPr>
          <w:rStyle w:val="tlid-translation"/>
          <w:rFonts w:ascii="Segoe UI" w:eastAsia="Calibri" w:hAnsi="Segoe UI" w:cs="Segoe UI"/>
        </w:rPr>
        <w:t>La mise en œuvre du pro</w:t>
      </w:r>
      <w:r w:rsidR="00EE43DF" w:rsidRPr="002118D4">
        <w:rPr>
          <w:rStyle w:val="tlid-translation"/>
          <w:rFonts w:ascii="Segoe UI" w:eastAsia="Calibri" w:hAnsi="Segoe UI" w:cs="Segoe UI"/>
        </w:rPr>
        <w:t xml:space="preserve">gramme </w:t>
      </w:r>
      <w:r w:rsidRPr="002118D4">
        <w:rPr>
          <w:rStyle w:val="tlid-translation"/>
          <w:rFonts w:ascii="Segoe UI" w:eastAsia="Calibri" w:hAnsi="Segoe UI" w:cs="Segoe UI"/>
        </w:rPr>
        <w:t>a impliqué des acteurs dans la mise en place dont le Ministère ayant en charge la Décentralisation et le Développement Economique Local</w:t>
      </w:r>
      <w:r w:rsidR="00487EDF" w:rsidRPr="002118D4">
        <w:rPr>
          <w:rStyle w:val="tlid-translation"/>
          <w:rFonts w:ascii="Segoe UI" w:eastAsia="Calibri" w:hAnsi="Segoe UI" w:cs="Segoe UI"/>
        </w:rPr>
        <w:t>,</w:t>
      </w:r>
      <w:r w:rsidRPr="002118D4">
        <w:rPr>
          <w:rStyle w:val="tlid-translation"/>
          <w:rFonts w:ascii="Segoe UI" w:eastAsia="Calibri" w:hAnsi="Segoe UI" w:cs="Segoe UI"/>
        </w:rPr>
        <w:t xml:space="preserve"> </w:t>
      </w:r>
      <w:r w:rsidR="00487EDF" w:rsidRPr="002118D4">
        <w:rPr>
          <w:rStyle w:val="tlid-translation"/>
          <w:rFonts w:ascii="Segoe UI" w:eastAsia="Calibri" w:hAnsi="Segoe UI" w:cs="Segoe UI"/>
        </w:rPr>
        <w:t>FONIC,</w:t>
      </w:r>
      <w:r w:rsidRPr="002118D4">
        <w:rPr>
          <w:rStyle w:val="tlid-translation"/>
          <w:rFonts w:ascii="Segoe UI" w:eastAsia="Calibri" w:hAnsi="Segoe UI" w:cs="Segoe UI"/>
        </w:rPr>
        <w:t xml:space="preserve"> ABELO</w:t>
      </w:r>
      <w:r w:rsidR="00487EDF" w:rsidRPr="002118D4">
        <w:rPr>
          <w:rStyle w:val="tlid-translation"/>
          <w:rFonts w:ascii="Segoe UI" w:eastAsia="Calibri" w:hAnsi="Segoe UI" w:cs="Segoe UI"/>
        </w:rPr>
        <w:t>,</w:t>
      </w:r>
      <w:r w:rsidRPr="002118D4">
        <w:rPr>
          <w:rStyle w:val="tlid-translation"/>
          <w:rFonts w:ascii="Segoe UI" w:eastAsia="Calibri" w:hAnsi="Segoe UI" w:cs="Segoe UI"/>
        </w:rPr>
        <w:t xml:space="preserve"> FMCR</w:t>
      </w:r>
      <w:r w:rsidR="00487EDF" w:rsidRPr="002118D4">
        <w:rPr>
          <w:rStyle w:val="tlid-translation"/>
          <w:rFonts w:ascii="Segoe UI" w:eastAsia="Calibri" w:hAnsi="Segoe UI" w:cs="Segoe UI"/>
        </w:rPr>
        <w:t>,</w:t>
      </w:r>
      <w:r w:rsidRPr="002118D4">
        <w:rPr>
          <w:rStyle w:val="tlid-translation"/>
          <w:rFonts w:ascii="Segoe UI" w:eastAsia="Calibri" w:hAnsi="Segoe UI" w:cs="Segoe UI"/>
        </w:rPr>
        <w:t xml:space="preserve"> CNFAL</w:t>
      </w:r>
      <w:r w:rsidR="00487EDF" w:rsidRPr="002118D4">
        <w:rPr>
          <w:rStyle w:val="tlid-translation"/>
          <w:rFonts w:ascii="Segoe UI" w:eastAsia="Calibri" w:hAnsi="Segoe UI" w:cs="Segoe UI"/>
        </w:rPr>
        <w:t>,</w:t>
      </w:r>
      <w:r w:rsidRPr="002118D4">
        <w:rPr>
          <w:rStyle w:val="tlid-translation"/>
          <w:rFonts w:ascii="Segoe UI" w:eastAsia="Calibri" w:hAnsi="Segoe UI" w:cs="Segoe UI"/>
        </w:rPr>
        <w:t xml:space="preserve"> UNIPROBA</w:t>
      </w:r>
      <w:r w:rsidR="00487EDF" w:rsidRPr="002118D4">
        <w:rPr>
          <w:rStyle w:val="tlid-translation"/>
          <w:rFonts w:ascii="Segoe UI" w:eastAsia="Calibri" w:hAnsi="Segoe UI" w:cs="Segoe UI"/>
        </w:rPr>
        <w:t>,</w:t>
      </w:r>
      <w:r w:rsidRPr="002118D4">
        <w:rPr>
          <w:rStyle w:val="tlid-translation"/>
          <w:rFonts w:ascii="Segoe UI" w:eastAsia="Calibri" w:hAnsi="Segoe UI" w:cs="Segoe UI"/>
        </w:rPr>
        <w:t xml:space="preserve"> AFRABU et UPHB.</w:t>
      </w:r>
      <w:r w:rsidR="00487EDF" w:rsidRPr="002118D4">
        <w:rPr>
          <w:rStyle w:val="tlid-translation"/>
          <w:rFonts w:ascii="Segoe UI" w:eastAsia="Calibri" w:hAnsi="Segoe UI" w:cs="Segoe UI"/>
        </w:rPr>
        <w:t xml:space="preserve"> </w:t>
      </w:r>
      <w:r w:rsidRPr="002118D4">
        <w:rPr>
          <w:rStyle w:val="tlid-translation"/>
          <w:rFonts w:ascii="Segoe UI" w:eastAsia="Calibri" w:hAnsi="Segoe UI" w:cs="Segoe UI"/>
        </w:rPr>
        <w:t xml:space="preserve">Le budget alloué au </w:t>
      </w:r>
      <w:r w:rsidR="007C0881" w:rsidRPr="002118D4">
        <w:rPr>
          <w:rStyle w:val="tlid-translation"/>
          <w:rFonts w:ascii="Segoe UI" w:eastAsia="Calibri" w:hAnsi="Segoe UI" w:cs="Segoe UI"/>
        </w:rPr>
        <w:t>programme</w:t>
      </w:r>
      <w:r w:rsidRPr="002118D4">
        <w:rPr>
          <w:rStyle w:val="tlid-translation"/>
          <w:rFonts w:ascii="Segoe UI" w:eastAsia="Calibri" w:hAnsi="Segoe UI" w:cs="Segoe UI"/>
        </w:rPr>
        <w:t xml:space="preserve"> était 4 339 379 USD et le taux de consommation budgétaire a été excédentaire de plus de 22,5%. Le montant dépensé pour cette période était de 5 315 928,12    USD.</w:t>
      </w:r>
    </w:p>
    <w:p w14:paraId="21764883" w14:textId="287F8E61" w:rsidR="001C5382" w:rsidRPr="002118D4" w:rsidRDefault="001C5382" w:rsidP="002118D4">
      <w:pPr>
        <w:pStyle w:val="Paragraphedeliste"/>
        <w:numPr>
          <w:ilvl w:val="0"/>
          <w:numId w:val="10"/>
        </w:numPr>
        <w:ind w:left="426"/>
        <w:jc w:val="both"/>
        <w:rPr>
          <w:rStyle w:val="tlid-translation"/>
          <w:rFonts w:ascii="Segoe UI" w:eastAsia="Calibri" w:hAnsi="Segoe UI" w:cs="Segoe UI"/>
          <w:b/>
          <w:bCs/>
          <w:color w:val="31849B" w:themeColor="accent5" w:themeShade="BF"/>
        </w:rPr>
      </w:pPr>
      <w:r w:rsidRPr="002118D4">
        <w:rPr>
          <w:rStyle w:val="tlid-translation"/>
          <w:rFonts w:ascii="Segoe UI" w:eastAsia="Calibri" w:hAnsi="Segoe UI" w:cs="Segoe UI"/>
          <w:b/>
          <w:bCs/>
          <w:color w:val="31849B" w:themeColor="accent5" w:themeShade="BF"/>
        </w:rPr>
        <w:t>Méthodologie d'évaluation</w:t>
      </w:r>
    </w:p>
    <w:p w14:paraId="02217714" w14:textId="77777777" w:rsidR="00EE43DF" w:rsidRPr="002118D4" w:rsidRDefault="001C5382" w:rsidP="00A17898">
      <w:pPr>
        <w:jc w:val="both"/>
        <w:rPr>
          <w:rStyle w:val="tlid-translation"/>
          <w:rFonts w:ascii="Segoe UI" w:eastAsia="Calibri" w:hAnsi="Segoe UI" w:cs="Segoe UI"/>
        </w:rPr>
      </w:pPr>
      <w:r w:rsidRPr="002118D4">
        <w:rPr>
          <w:rStyle w:val="tlid-translation"/>
          <w:rFonts w:ascii="Segoe UI" w:eastAsia="Calibri" w:hAnsi="Segoe UI" w:cs="Segoe UI"/>
        </w:rPr>
        <w:t xml:space="preserve">L'approche méthodologique globale de l'évaluation </w:t>
      </w:r>
      <w:r w:rsidR="00B35BC5" w:rsidRPr="002118D4">
        <w:rPr>
          <w:rStyle w:val="tlid-translation"/>
          <w:rFonts w:ascii="Segoe UI" w:eastAsia="Calibri" w:hAnsi="Segoe UI" w:cs="Segoe UI"/>
        </w:rPr>
        <w:t xml:space="preserve">à </w:t>
      </w:r>
      <w:r w:rsidR="0061116F" w:rsidRPr="002118D4">
        <w:rPr>
          <w:rStyle w:val="tlid-translation"/>
          <w:rFonts w:ascii="Segoe UI" w:eastAsia="Calibri" w:hAnsi="Segoe UI" w:cs="Segoe UI"/>
        </w:rPr>
        <w:t>mi-parcours</w:t>
      </w:r>
      <w:r w:rsidR="00B35BC5" w:rsidRPr="002118D4">
        <w:rPr>
          <w:rStyle w:val="tlid-translation"/>
          <w:rFonts w:ascii="Segoe UI" w:eastAsia="Calibri" w:hAnsi="Segoe UI" w:cs="Segoe UI"/>
        </w:rPr>
        <w:t xml:space="preserve"> </w:t>
      </w:r>
      <w:r w:rsidR="00D23970" w:rsidRPr="002118D4">
        <w:rPr>
          <w:rStyle w:val="tlid-translation"/>
          <w:rFonts w:ascii="Segoe UI" w:eastAsia="Calibri" w:hAnsi="Segoe UI" w:cs="Segoe UI"/>
        </w:rPr>
        <w:t>du Programme</w:t>
      </w:r>
      <w:r w:rsidR="00B35BC5" w:rsidRPr="002118D4">
        <w:rPr>
          <w:rStyle w:val="tlid-translation"/>
          <w:rFonts w:ascii="Segoe UI" w:hAnsi="Segoe UI" w:cs="Segoe UI"/>
        </w:rPr>
        <w:t xml:space="preserve"> </w:t>
      </w:r>
      <w:r w:rsidR="00D23970" w:rsidRPr="002118D4">
        <w:rPr>
          <w:rStyle w:val="tlid-translation"/>
          <w:rFonts w:ascii="Segoe UI" w:hAnsi="Segoe UI" w:cs="Segoe UI"/>
        </w:rPr>
        <w:t>d’Appui</w:t>
      </w:r>
      <w:r w:rsidR="00B35BC5" w:rsidRPr="002118D4">
        <w:rPr>
          <w:rStyle w:val="tlid-translation"/>
          <w:rFonts w:ascii="Segoe UI" w:hAnsi="Segoe UI" w:cs="Segoe UI"/>
        </w:rPr>
        <w:t xml:space="preserve"> à la Décentralisation et au </w:t>
      </w:r>
      <w:r w:rsidR="00D23970" w:rsidRPr="002118D4">
        <w:rPr>
          <w:rStyle w:val="tlid-translation"/>
          <w:rFonts w:ascii="Segoe UI" w:hAnsi="Segoe UI" w:cs="Segoe UI"/>
        </w:rPr>
        <w:t>Développement Local</w:t>
      </w:r>
      <w:r w:rsidR="00D23970" w:rsidRPr="002118D4">
        <w:rPr>
          <w:rStyle w:val="tlid-translation"/>
          <w:rFonts w:ascii="Segoe UI" w:eastAsia="Calibri" w:hAnsi="Segoe UI" w:cs="Segoe UI"/>
        </w:rPr>
        <w:t xml:space="preserve"> »</w:t>
      </w:r>
      <w:r w:rsidRPr="002118D4">
        <w:rPr>
          <w:rStyle w:val="tlid-translation"/>
          <w:rFonts w:ascii="Segoe UI" w:eastAsia="Calibri" w:hAnsi="Segoe UI" w:cs="Segoe UI"/>
        </w:rPr>
        <w:t xml:space="preserve"> était mixte : quantitative et qualitative. L’évaluation a utilisé les critères d’évaluation du Comité d’aide au développement (CAD) de l’Organisation de </w:t>
      </w:r>
      <w:r w:rsidR="00EE43DF" w:rsidRPr="002118D4">
        <w:rPr>
          <w:rStyle w:val="tlid-translation"/>
          <w:rFonts w:ascii="Segoe UI" w:eastAsia="Calibri" w:hAnsi="Segoe UI" w:cs="Segoe UI"/>
        </w:rPr>
        <w:t xml:space="preserve">Coopération </w:t>
      </w:r>
      <w:r w:rsidRPr="002118D4">
        <w:rPr>
          <w:rStyle w:val="tlid-translation"/>
          <w:rFonts w:ascii="Segoe UI" w:eastAsia="Calibri" w:hAnsi="Segoe UI" w:cs="Segoe UI"/>
        </w:rPr>
        <w:t xml:space="preserve">et de </w:t>
      </w:r>
      <w:r w:rsidR="00EE43DF" w:rsidRPr="002118D4">
        <w:rPr>
          <w:rStyle w:val="tlid-translation"/>
          <w:rFonts w:ascii="Segoe UI" w:eastAsia="Calibri" w:hAnsi="Segoe UI" w:cs="Segoe UI"/>
        </w:rPr>
        <w:t xml:space="preserve">Développement Economiques </w:t>
      </w:r>
      <w:r w:rsidRPr="002118D4">
        <w:rPr>
          <w:rStyle w:val="tlid-translation"/>
          <w:rFonts w:ascii="Segoe UI" w:eastAsia="Calibri" w:hAnsi="Segoe UI" w:cs="Segoe UI"/>
        </w:rPr>
        <w:t>(OCDE) et a respecté les normes et critères d’évaluation du Groupe d’</w:t>
      </w:r>
      <w:r w:rsidR="00EE43DF" w:rsidRPr="002118D4">
        <w:rPr>
          <w:rStyle w:val="tlid-translation"/>
          <w:rFonts w:ascii="Segoe UI" w:eastAsia="Calibri" w:hAnsi="Segoe UI" w:cs="Segoe UI"/>
        </w:rPr>
        <w:t>E</w:t>
      </w:r>
      <w:r w:rsidRPr="002118D4">
        <w:rPr>
          <w:rStyle w:val="tlid-translation"/>
          <w:rFonts w:ascii="Segoe UI" w:eastAsia="Calibri" w:hAnsi="Segoe UI" w:cs="Segoe UI"/>
        </w:rPr>
        <w:t xml:space="preserve">valuation des Nations Unies (GENU). </w:t>
      </w:r>
    </w:p>
    <w:p w14:paraId="6F505959" w14:textId="77777777" w:rsidR="00EE43DF" w:rsidRPr="002118D4" w:rsidRDefault="001C5382" w:rsidP="00A17898">
      <w:pPr>
        <w:jc w:val="both"/>
        <w:rPr>
          <w:rStyle w:val="tlid-translation"/>
          <w:rFonts w:ascii="Segoe UI" w:eastAsia="Calibri" w:hAnsi="Segoe UI" w:cs="Segoe UI"/>
        </w:rPr>
      </w:pPr>
      <w:r w:rsidRPr="002118D4">
        <w:rPr>
          <w:rStyle w:val="tlid-translation"/>
          <w:rFonts w:ascii="Segoe UI" w:eastAsia="Calibri" w:hAnsi="Segoe UI" w:cs="Segoe UI"/>
        </w:rPr>
        <w:lastRenderedPageBreak/>
        <w:t xml:space="preserve">L’évaluation a été conçue pour répondre à </w:t>
      </w:r>
      <w:r w:rsidR="00B35BC5" w:rsidRPr="002118D4">
        <w:rPr>
          <w:rStyle w:val="tlid-translation"/>
          <w:rFonts w:ascii="Segoe UI" w:eastAsia="Calibri" w:hAnsi="Segoe UI" w:cs="Segoe UI"/>
        </w:rPr>
        <w:t>trois questions</w:t>
      </w:r>
      <w:r w:rsidRPr="002118D4">
        <w:rPr>
          <w:rStyle w:val="tlid-translation"/>
          <w:rFonts w:ascii="Segoe UI" w:eastAsia="Calibri" w:hAnsi="Segoe UI" w:cs="Segoe UI"/>
        </w:rPr>
        <w:t xml:space="preserve"> d’évaluation élargies en plusieurs questions répondant à six critères clés : </w:t>
      </w:r>
      <w:r w:rsidR="00B35BC5" w:rsidRPr="002118D4">
        <w:rPr>
          <w:rStyle w:val="tlid-translation"/>
          <w:rFonts w:ascii="Segoe UI" w:eastAsia="Calibri" w:hAnsi="Segoe UI" w:cs="Segoe UI"/>
        </w:rPr>
        <w:t>pertinence</w:t>
      </w:r>
      <w:r w:rsidR="0023454E" w:rsidRPr="002118D4">
        <w:rPr>
          <w:rStyle w:val="tlid-translation"/>
          <w:rFonts w:ascii="Segoe UI" w:eastAsia="Calibri" w:hAnsi="Segoe UI" w:cs="Segoe UI"/>
        </w:rPr>
        <w:t>,</w:t>
      </w:r>
      <w:r w:rsidRPr="002118D4">
        <w:rPr>
          <w:rStyle w:val="tlid-translation"/>
          <w:rFonts w:ascii="Segoe UI" w:eastAsia="Calibri" w:hAnsi="Segoe UI" w:cs="Segoe UI"/>
        </w:rPr>
        <w:t xml:space="preserve"> </w:t>
      </w:r>
      <w:r w:rsidR="0023454E" w:rsidRPr="002118D4">
        <w:rPr>
          <w:rStyle w:val="tlid-translation"/>
          <w:rFonts w:ascii="Segoe UI" w:eastAsia="Calibri" w:hAnsi="Segoe UI" w:cs="Segoe UI"/>
        </w:rPr>
        <w:t>e</w:t>
      </w:r>
      <w:r w:rsidR="00B35BC5" w:rsidRPr="002118D4">
        <w:rPr>
          <w:rStyle w:val="tlid-translation"/>
          <w:rFonts w:ascii="Segoe UI" w:eastAsia="Calibri" w:hAnsi="Segoe UI" w:cs="Segoe UI"/>
        </w:rPr>
        <w:t>fficacité</w:t>
      </w:r>
      <w:r w:rsidR="0023454E" w:rsidRPr="002118D4">
        <w:rPr>
          <w:rStyle w:val="tlid-translation"/>
          <w:rFonts w:ascii="Segoe UI" w:eastAsia="Calibri" w:hAnsi="Segoe UI" w:cs="Segoe UI"/>
        </w:rPr>
        <w:t>,</w:t>
      </w:r>
      <w:r w:rsidRPr="002118D4">
        <w:rPr>
          <w:rStyle w:val="tlid-translation"/>
          <w:rFonts w:ascii="Segoe UI" w:eastAsia="Calibri" w:hAnsi="Segoe UI" w:cs="Segoe UI"/>
        </w:rPr>
        <w:t xml:space="preserve"> </w:t>
      </w:r>
      <w:r w:rsidR="0023454E" w:rsidRPr="002118D4">
        <w:rPr>
          <w:rStyle w:val="tlid-translation"/>
          <w:rFonts w:ascii="Segoe UI" w:eastAsia="Calibri" w:hAnsi="Segoe UI" w:cs="Segoe UI"/>
        </w:rPr>
        <w:t>e</w:t>
      </w:r>
      <w:r w:rsidR="00D23970" w:rsidRPr="002118D4">
        <w:rPr>
          <w:rStyle w:val="tlid-translation"/>
          <w:rFonts w:ascii="Segoe UI" w:eastAsia="Calibri" w:hAnsi="Segoe UI" w:cs="Segoe UI"/>
        </w:rPr>
        <w:t>fficienc</w:t>
      </w:r>
      <w:r w:rsidR="0023454E" w:rsidRPr="002118D4">
        <w:rPr>
          <w:rStyle w:val="tlid-translation"/>
          <w:rFonts w:ascii="Segoe UI" w:eastAsia="Calibri" w:hAnsi="Segoe UI" w:cs="Segoe UI"/>
        </w:rPr>
        <w:t>e,</w:t>
      </w:r>
      <w:r w:rsidRPr="002118D4">
        <w:rPr>
          <w:rStyle w:val="tlid-translation"/>
          <w:rFonts w:ascii="Segoe UI" w:eastAsia="Calibri" w:hAnsi="Segoe UI" w:cs="Segoe UI"/>
        </w:rPr>
        <w:t xml:space="preserve"> effet</w:t>
      </w:r>
      <w:r w:rsidR="0023454E" w:rsidRPr="002118D4">
        <w:rPr>
          <w:rStyle w:val="tlid-translation"/>
          <w:rFonts w:ascii="Segoe UI" w:eastAsia="Calibri" w:hAnsi="Segoe UI" w:cs="Segoe UI"/>
        </w:rPr>
        <w:t>s</w:t>
      </w:r>
      <w:r w:rsidRPr="002118D4">
        <w:rPr>
          <w:rStyle w:val="tlid-translation"/>
          <w:rFonts w:ascii="Segoe UI" w:eastAsia="Calibri" w:hAnsi="Segoe UI" w:cs="Segoe UI"/>
        </w:rPr>
        <w:t xml:space="preserve"> et </w:t>
      </w:r>
      <w:r w:rsidR="00D23970" w:rsidRPr="002118D4">
        <w:rPr>
          <w:rStyle w:val="tlid-translation"/>
          <w:rFonts w:ascii="Segoe UI" w:eastAsia="Calibri" w:hAnsi="Segoe UI" w:cs="Segoe UI"/>
        </w:rPr>
        <w:t>résultat</w:t>
      </w:r>
      <w:r w:rsidR="0023454E" w:rsidRPr="002118D4">
        <w:rPr>
          <w:rStyle w:val="tlid-translation"/>
          <w:rFonts w:ascii="Segoe UI" w:eastAsia="Calibri" w:hAnsi="Segoe UI" w:cs="Segoe UI"/>
        </w:rPr>
        <w:t>s,</w:t>
      </w:r>
      <w:r w:rsidRPr="002118D4">
        <w:rPr>
          <w:rStyle w:val="tlid-translation"/>
          <w:rFonts w:ascii="Segoe UI" w:eastAsia="Calibri" w:hAnsi="Segoe UI" w:cs="Segoe UI"/>
        </w:rPr>
        <w:t xml:space="preserve"> </w:t>
      </w:r>
      <w:r w:rsidR="0023454E" w:rsidRPr="002118D4">
        <w:rPr>
          <w:rStyle w:val="tlid-translation"/>
          <w:rFonts w:ascii="Segoe UI" w:eastAsia="Calibri" w:hAnsi="Segoe UI" w:cs="Segoe UI"/>
        </w:rPr>
        <w:t>d</w:t>
      </w:r>
      <w:r w:rsidRPr="002118D4">
        <w:rPr>
          <w:rStyle w:val="tlid-translation"/>
          <w:rFonts w:ascii="Segoe UI" w:eastAsia="Calibri" w:hAnsi="Segoe UI" w:cs="Segoe UI"/>
        </w:rPr>
        <w:t>urabilité</w:t>
      </w:r>
      <w:r w:rsidR="0023454E" w:rsidRPr="002118D4">
        <w:rPr>
          <w:rStyle w:val="tlid-translation"/>
          <w:rFonts w:ascii="Segoe UI" w:eastAsia="Calibri" w:hAnsi="Segoe UI" w:cs="Segoe UI"/>
        </w:rPr>
        <w:t>,</w:t>
      </w:r>
      <w:r w:rsidRPr="002118D4">
        <w:rPr>
          <w:rStyle w:val="tlid-translation"/>
          <w:rFonts w:ascii="Segoe UI" w:eastAsia="Calibri" w:hAnsi="Segoe UI" w:cs="Segoe UI"/>
        </w:rPr>
        <w:t xml:space="preserve"> appropriation nationale, pérennisation des actions. L'équité et le genre</w:t>
      </w:r>
      <w:r w:rsidR="00B2106A" w:rsidRPr="002118D4">
        <w:rPr>
          <w:rStyle w:val="tlid-translation"/>
          <w:rFonts w:ascii="Segoe UI" w:eastAsia="Calibri" w:hAnsi="Segoe UI" w:cs="Segoe UI"/>
        </w:rPr>
        <w:t xml:space="preserve"> et les droits fondamentaux </w:t>
      </w:r>
      <w:r w:rsidRPr="002118D4">
        <w:rPr>
          <w:rStyle w:val="tlid-translation"/>
          <w:rFonts w:ascii="Segoe UI" w:eastAsia="Calibri" w:hAnsi="Segoe UI" w:cs="Segoe UI"/>
        </w:rPr>
        <w:t>ont également été intégrés dans la conception de l'évaluation</w:t>
      </w:r>
      <w:r w:rsidR="00B2106A" w:rsidRPr="002118D4">
        <w:rPr>
          <w:rStyle w:val="tlid-translation"/>
          <w:rFonts w:ascii="Segoe UI" w:eastAsia="Calibri" w:hAnsi="Segoe UI" w:cs="Segoe UI"/>
        </w:rPr>
        <w:t xml:space="preserve"> comme axe transversal de </w:t>
      </w:r>
      <w:r w:rsidR="00B35BC5" w:rsidRPr="002118D4">
        <w:rPr>
          <w:rStyle w:val="tlid-translation"/>
          <w:rFonts w:ascii="Segoe UI" w:eastAsia="Calibri" w:hAnsi="Segoe UI" w:cs="Segoe UI"/>
        </w:rPr>
        <w:t>l’évaluation</w:t>
      </w:r>
      <w:r w:rsidR="00B2106A" w:rsidRPr="002118D4">
        <w:rPr>
          <w:rStyle w:val="tlid-translation"/>
          <w:rFonts w:ascii="Segoe UI" w:eastAsia="Calibri" w:hAnsi="Segoe UI" w:cs="Segoe UI"/>
        </w:rPr>
        <w:t>.</w:t>
      </w:r>
      <w:r w:rsidR="009C3E84" w:rsidRPr="002118D4">
        <w:rPr>
          <w:rStyle w:val="tlid-translation"/>
          <w:rFonts w:ascii="Segoe UI" w:eastAsia="Calibri" w:hAnsi="Segoe UI" w:cs="Segoe UI"/>
        </w:rPr>
        <w:t xml:space="preserve"> </w:t>
      </w:r>
      <w:r w:rsidRPr="002118D4">
        <w:rPr>
          <w:rStyle w:val="tlid-translation"/>
          <w:rFonts w:ascii="Segoe UI" w:eastAsia="Calibri" w:hAnsi="Segoe UI" w:cs="Segoe UI"/>
        </w:rPr>
        <w:t>L'évaluation a eu lieu entre</w:t>
      </w:r>
      <w:r w:rsidR="00B35BC5" w:rsidRPr="002118D4">
        <w:rPr>
          <w:rStyle w:val="tlid-translation"/>
          <w:rFonts w:ascii="Segoe UI" w:eastAsia="Calibri" w:hAnsi="Segoe UI" w:cs="Segoe UI"/>
        </w:rPr>
        <w:t xml:space="preserve"> septembre </w:t>
      </w:r>
      <w:r w:rsidR="0061116F" w:rsidRPr="002118D4">
        <w:rPr>
          <w:rStyle w:val="tlid-translation"/>
          <w:rFonts w:ascii="Segoe UI" w:eastAsia="Calibri" w:hAnsi="Segoe UI" w:cs="Segoe UI"/>
        </w:rPr>
        <w:t>et novembre 2021</w:t>
      </w:r>
      <w:r w:rsidRPr="002118D4">
        <w:rPr>
          <w:rStyle w:val="tlid-translation"/>
          <w:rFonts w:ascii="Segoe UI" w:eastAsia="Calibri" w:hAnsi="Segoe UI" w:cs="Segoe UI"/>
        </w:rPr>
        <w:t xml:space="preserve">. </w:t>
      </w:r>
    </w:p>
    <w:p w14:paraId="5EA4BF79" w14:textId="05DBF23F" w:rsidR="00EE43DF" w:rsidRPr="002118D4" w:rsidRDefault="001C5382" w:rsidP="00A17898">
      <w:pPr>
        <w:jc w:val="both"/>
        <w:rPr>
          <w:rStyle w:val="tlid-translation"/>
          <w:rFonts w:ascii="Segoe UI" w:eastAsia="Calibri" w:hAnsi="Segoe UI" w:cs="Segoe UI"/>
        </w:rPr>
      </w:pPr>
      <w:r w:rsidRPr="002118D4">
        <w:rPr>
          <w:rStyle w:val="tlid-translation"/>
          <w:rFonts w:ascii="Segoe UI" w:eastAsia="Calibri" w:hAnsi="Segoe UI" w:cs="Segoe UI"/>
        </w:rPr>
        <w:t xml:space="preserve">Les principales méthodes d’évaluation comprenaient l’examen des documents et la collecte de données qualitatives et quantitatives par le biais d’interviews d’informateurs clés, tels que le personnel du </w:t>
      </w:r>
      <w:r w:rsidR="007C0881" w:rsidRPr="002118D4">
        <w:rPr>
          <w:rStyle w:val="tlid-translation"/>
          <w:rFonts w:ascii="Segoe UI" w:eastAsia="Calibri" w:hAnsi="Segoe UI" w:cs="Segoe UI"/>
        </w:rPr>
        <w:t>programme</w:t>
      </w:r>
      <w:r w:rsidRPr="002118D4">
        <w:rPr>
          <w:rStyle w:val="tlid-translation"/>
          <w:rFonts w:ascii="Segoe UI" w:eastAsia="Calibri" w:hAnsi="Segoe UI" w:cs="Segoe UI"/>
        </w:rPr>
        <w:t xml:space="preserve">, les partenaires d’exécution, les </w:t>
      </w:r>
      <w:r w:rsidR="00B2106A" w:rsidRPr="002118D4">
        <w:rPr>
          <w:rStyle w:val="tlid-translation"/>
          <w:rFonts w:ascii="Segoe UI" w:eastAsia="Calibri" w:hAnsi="Segoe UI" w:cs="Segoe UI"/>
        </w:rPr>
        <w:t xml:space="preserve"> conseillers communaux (conseillers chargés des affaires sociales et administratives, les conseillers chargés</w:t>
      </w:r>
      <w:r w:rsidR="00B35BC5" w:rsidRPr="002118D4">
        <w:rPr>
          <w:rStyle w:val="tlid-translation"/>
          <w:rFonts w:ascii="Segoe UI" w:eastAsia="Calibri" w:hAnsi="Segoe UI" w:cs="Segoe UI"/>
        </w:rPr>
        <w:t xml:space="preserve"> des affaires du développement</w:t>
      </w:r>
      <w:r w:rsidR="00B2106A" w:rsidRPr="002118D4">
        <w:rPr>
          <w:rStyle w:val="tlid-translation"/>
          <w:rFonts w:ascii="Segoe UI" w:eastAsia="Calibri" w:hAnsi="Segoe UI" w:cs="Segoe UI"/>
        </w:rPr>
        <w:t xml:space="preserve">, les leaders des </w:t>
      </w:r>
      <w:r w:rsidR="00B35BC5" w:rsidRPr="002118D4">
        <w:rPr>
          <w:rStyle w:val="tlid-translation"/>
          <w:rFonts w:ascii="Segoe UI" w:eastAsia="Calibri" w:hAnsi="Segoe UI" w:cs="Segoe UI"/>
        </w:rPr>
        <w:t>associations, groupements et micro</w:t>
      </w:r>
      <w:r w:rsidR="007C0881" w:rsidRPr="002118D4">
        <w:rPr>
          <w:rStyle w:val="tlid-translation"/>
          <w:rFonts w:ascii="Segoe UI" w:eastAsia="Calibri" w:hAnsi="Segoe UI" w:cs="Segoe UI"/>
        </w:rPr>
        <w:t>programme</w:t>
      </w:r>
      <w:r w:rsidR="00B35BC5" w:rsidRPr="002118D4">
        <w:rPr>
          <w:rStyle w:val="tlid-translation"/>
          <w:rFonts w:ascii="Segoe UI" w:eastAsia="Calibri" w:hAnsi="Segoe UI" w:cs="Segoe UI"/>
        </w:rPr>
        <w:t>s  appuyés  par le programme</w:t>
      </w:r>
      <w:r w:rsidR="00B2106A" w:rsidRPr="002118D4">
        <w:rPr>
          <w:rStyle w:val="tlid-translation"/>
          <w:rFonts w:ascii="Segoe UI" w:eastAsia="Calibri" w:hAnsi="Segoe UI" w:cs="Segoe UI"/>
        </w:rPr>
        <w:t xml:space="preserve"> </w:t>
      </w:r>
      <w:r w:rsidRPr="002118D4">
        <w:rPr>
          <w:rStyle w:val="tlid-translation"/>
          <w:rFonts w:ascii="Segoe UI" w:eastAsia="Calibri" w:hAnsi="Segoe UI" w:cs="Segoe UI"/>
        </w:rPr>
        <w:t xml:space="preserve">utilisant des guides d’entretien approuvés (annexé au rapport), et une enquête sur </w:t>
      </w:r>
      <w:r w:rsidR="00B35BC5" w:rsidRPr="002118D4">
        <w:rPr>
          <w:rStyle w:val="tlid-translation"/>
          <w:rFonts w:ascii="Segoe UI" w:eastAsia="Calibri" w:hAnsi="Segoe UI" w:cs="Segoe UI"/>
        </w:rPr>
        <w:t>477</w:t>
      </w:r>
      <w:r w:rsidRPr="002118D4">
        <w:rPr>
          <w:rStyle w:val="tlid-translation"/>
          <w:rFonts w:ascii="Segoe UI" w:eastAsia="Calibri" w:hAnsi="Segoe UI" w:cs="Segoe UI"/>
        </w:rPr>
        <w:t xml:space="preserve"> </w:t>
      </w:r>
      <w:r w:rsidR="00382499" w:rsidRPr="002118D4">
        <w:rPr>
          <w:rStyle w:val="tlid-translation"/>
          <w:rFonts w:ascii="Segoe UI" w:eastAsia="Calibri" w:hAnsi="Segoe UI" w:cs="Segoe UI"/>
        </w:rPr>
        <w:t>bénéficiaires</w:t>
      </w:r>
      <w:r w:rsidR="00132DEA" w:rsidRPr="002118D4">
        <w:rPr>
          <w:rStyle w:val="tlid-translation"/>
          <w:rFonts w:ascii="Segoe UI" w:eastAsia="Calibri" w:hAnsi="Segoe UI" w:cs="Segoe UI"/>
        </w:rPr>
        <w:t xml:space="preserve"> </w:t>
      </w:r>
      <w:r w:rsidR="00012B50" w:rsidRPr="002118D4">
        <w:rPr>
          <w:rStyle w:val="tlid-translation"/>
          <w:rFonts w:ascii="Segoe UI" w:eastAsia="Calibri" w:hAnsi="Segoe UI" w:cs="Segoe UI"/>
        </w:rPr>
        <w:t xml:space="preserve">dont </w:t>
      </w:r>
      <w:r w:rsidR="00B35BC5" w:rsidRPr="002118D4">
        <w:rPr>
          <w:rStyle w:val="tlid-translation"/>
          <w:rFonts w:ascii="Segoe UI" w:eastAsia="Calibri" w:hAnsi="Segoe UI" w:cs="Segoe UI"/>
        </w:rPr>
        <w:t>269 femmes ( soit 56,3</w:t>
      </w:r>
      <w:r w:rsidR="00012B50" w:rsidRPr="002118D4">
        <w:rPr>
          <w:rStyle w:val="tlid-translation"/>
          <w:rFonts w:ascii="Segoe UI" w:eastAsia="Calibri" w:hAnsi="Segoe UI" w:cs="Segoe UI"/>
        </w:rPr>
        <w:t>% des</w:t>
      </w:r>
      <w:r w:rsidR="00132DEA" w:rsidRPr="002118D4">
        <w:rPr>
          <w:rStyle w:val="tlid-translation"/>
          <w:rFonts w:ascii="Segoe UI" w:eastAsia="Calibri" w:hAnsi="Segoe UI" w:cs="Segoe UI"/>
        </w:rPr>
        <w:t xml:space="preserve"> </w:t>
      </w:r>
      <w:r w:rsidR="00382499" w:rsidRPr="002118D4">
        <w:rPr>
          <w:rStyle w:val="tlid-translation"/>
          <w:rFonts w:ascii="Segoe UI" w:eastAsia="Calibri" w:hAnsi="Segoe UI" w:cs="Segoe UI"/>
        </w:rPr>
        <w:t>bénéficiaires</w:t>
      </w:r>
      <w:r w:rsidR="00132DEA" w:rsidRPr="002118D4">
        <w:rPr>
          <w:rStyle w:val="tlid-translation"/>
          <w:rFonts w:ascii="Segoe UI" w:eastAsia="Calibri" w:hAnsi="Segoe UI" w:cs="Segoe UI"/>
        </w:rPr>
        <w:t xml:space="preserve"> </w:t>
      </w:r>
      <w:r w:rsidR="00012B50" w:rsidRPr="002118D4">
        <w:rPr>
          <w:rStyle w:val="tlid-translation"/>
          <w:rFonts w:ascii="Segoe UI" w:eastAsia="Calibri" w:hAnsi="Segoe UI" w:cs="Segoe UI"/>
        </w:rPr>
        <w:t>enquêtés )</w:t>
      </w:r>
      <w:r w:rsidRPr="002118D4">
        <w:rPr>
          <w:rStyle w:val="tlid-translation"/>
          <w:rFonts w:ascii="Segoe UI" w:eastAsia="Calibri" w:hAnsi="Segoe UI" w:cs="Segoe UI"/>
        </w:rPr>
        <w:t xml:space="preserve">. </w:t>
      </w:r>
    </w:p>
    <w:p w14:paraId="7F3CBE24" w14:textId="62F1505C" w:rsidR="001C5382" w:rsidRPr="002118D4" w:rsidRDefault="001C5382" w:rsidP="00A17898">
      <w:pPr>
        <w:jc w:val="both"/>
        <w:rPr>
          <w:rStyle w:val="tlid-translation"/>
          <w:rFonts w:ascii="Segoe UI" w:eastAsia="Calibri" w:hAnsi="Segoe UI" w:cs="Segoe UI"/>
        </w:rPr>
      </w:pPr>
      <w:r w:rsidRPr="002118D4">
        <w:rPr>
          <w:rStyle w:val="tlid-translation"/>
          <w:rFonts w:ascii="Segoe UI" w:eastAsia="Calibri" w:hAnsi="Segoe UI" w:cs="Segoe UI"/>
        </w:rPr>
        <w:t>La méthode d'échantillonnage utilisée était un échantillonnage aléatoire, proportionnée</w:t>
      </w:r>
      <w:r w:rsidR="00B2106A" w:rsidRPr="002118D4">
        <w:rPr>
          <w:rStyle w:val="tlid-translation"/>
          <w:rFonts w:ascii="Segoe UI" w:eastAsia="Calibri" w:hAnsi="Segoe UI" w:cs="Segoe UI"/>
        </w:rPr>
        <w:t xml:space="preserve"> par type</w:t>
      </w:r>
      <w:r w:rsidR="0023454E" w:rsidRPr="002118D4">
        <w:rPr>
          <w:rStyle w:val="tlid-translation"/>
          <w:rFonts w:ascii="Segoe UI" w:eastAsia="Calibri" w:hAnsi="Segoe UI" w:cs="Segoe UI"/>
        </w:rPr>
        <w:t>s</w:t>
      </w:r>
      <w:r w:rsidR="00B2106A" w:rsidRPr="002118D4">
        <w:rPr>
          <w:rStyle w:val="tlid-translation"/>
          <w:rFonts w:ascii="Segoe UI" w:eastAsia="Calibri" w:hAnsi="Segoe UI" w:cs="Segoe UI"/>
        </w:rPr>
        <w:t xml:space="preserve"> d’intervention</w:t>
      </w:r>
      <w:r w:rsidR="00B35BC5" w:rsidRPr="002118D4">
        <w:rPr>
          <w:rStyle w:val="tlid-translation"/>
          <w:rFonts w:ascii="Segoe UI" w:eastAsia="Calibri" w:hAnsi="Segoe UI" w:cs="Segoe UI"/>
        </w:rPr>
        <w:t>, partenaire</w:t>
      </w:r>
      <w:r w:rsidR="0023454E" w:rsidRPr="002118D4">
        <w:rPr>
          <w:rStyle w:val="tlid-translation"/>
          <w:rFonts w:ascii="Segoe UI" w:eastAsia="Calibri" w:hAnsi="Segoe UI" w:cs="Segoe UI"/>
        </w:rPr>
        <w:t>s</w:t>
      </w:r>
      <w:r w:rsidR="00B35BC5" w:rsidRPr="002118D4">
        <w:rPr>
          <w:rStyle w:val="tlid-translation"/>
          <w:rFonts w:ascii="Segoe UI" w:eastAsia="Calibri" w:hAnsi="Segoe UI" w:cs="Segoe UI"/>
        </w:rPr>
        <w:t xml:space="preserve"> de mise en </w:t>
      </w:r>
      <w:r w:rsidR="0061116F" w:rsidRPr="002118D4">
        <w:rPr>
          <w:rStyle w:val="tlid-translation"/>
          <w:rFonts w:ascii="Segoe UI" w:eastAsia="Calibri" w:hAnsi="Segoe UI" w:cs="Segoe UI"/>
        </w:rPr>
        <w:t>œuvre et</w:t>
      </w:r>
      <w:r w:rsidR="00B2106A" w:rsidRPr="002118D4">
        <w:rPr>
          <w:rStyle w:val="tlid-translation"/>
          <w:rFonts w:ascii="Segoe UI" w:eastAsia="Calibri" w:hAnsi="Segoe UI" w:cs="Segoe UI"/>
        </w:rPr>
        <w:t xml:space="preserve"> par localisation géographique.</w:t>
      </w:r>
    </w:p>
    <w:p w14:paraId="273D65DA" w14:textId="77777777" w:rsidR="008619F7" w:rsidRPr="002118D4" w:rsidRDefault="001C5382" w:rsidP="002118D4">
      <w:pPr>
        <w:pStyle w:val="Paragraphedeliste"/>
        <w:numPr>
          <w:ilvl w:val="0"/>
          <w:numId w:val="10"/>
        </w:numPr>
        <w:ind w:left="426"/>
        <w:jc w:val="both"/>
        <w:rPr>
          <w:rStyle w:val="tlid-translation"/>
          <w:rFonts w:ascii="Segoe UI" w:eastAsia="Calibri" w:hAnsi="Segoe UI" w:cs="Segoe UI"/>
          <w:b/>
          <w:bCs/>
          <w:color w:val="31849B" w:themeColor="accent5" w:themeShade="BF"/>
        </w:rPr>
      </w:pPr>
      <w:r w:rsidRPr="002118D4">
        <w:rPr>
          <w:rStyle w:val="tlid-translation"/>
          <w:rFonts w:ascii="Segoe UI" w:eastAsia="Calibri" w:hAnsi="Segoe UI" w:cs="Segoe UI"/>
          <w:b/>
          <w:bCs/>
          <w:color w:val="31849B" w:themeColor="accent5" w:themeShade="BF"/>
        </w:rPr>
        <w:t>Principaux résultats de l'évaluation</w:t>
      </w:r>
    </w:p>
    <w:p w14:paraId="2386A96E" w14:textId="44D037D8" w:rsidR="001C5382" w:rsidRPr="002118D4" w:rsidRDefault="001C5382" w:rsidP="003951AA">
      <w:pPr>
        <w:spacing w:line="240" w:lineRule="auto"/>
        <w:jc w:val="both"/>
        <w:rPr>
          <w:rFonts w:ascii="Segoe UI" w:eastAsia="Times New Roman" w:hAnsi="Segoe UI" w:cs="Segoe UI"/>
          <w:color w:val="000000"/>
        </w:rPr>
      </w:pPr>
      <w:r w:rsidRPr="002118D4">
        <w:rPr>
          <w:rFonts w:ascii="Segoe UI" w:eastAsia="Times New Roman" w:hAnsi="Segoe UI" w:cs="Segoe UI"/>
          <w:color w:val="000000"/>
        </w:rPr>
        <w:t>L'évaluation a été conçue pour comparer les résultats obtenus aux résultats escomptés.</w:t>
      </w:r>
      <w:r w:rsidR="00132DEA" w:rsidRPr="002118D4">
        <w:rPr>
          <w:rFonts w:ascii="Segoe UI" w:eastAsia="Times New Roman" w:hAnsi="Segoe UI" w:cs="Segoe UI"/>
          <w:color w:val="000000"/>
        </w:rPr>
        <w:t xml:space="preserve"> </w:t>
      </w:r>
      <w:r w:rsidRPr="002118D4">
        <w:rPr>
          <w:rFonts w:ascii="Segoe UI" w:eastAsia="Times New Roman" w:hAnsi="Segoe UI" w:cs="Segoe UI"/>
          <w:color w:val="000000"/>
        </w:rPr>
        <w:t xml:space="preserve">L'évaluation utilise la notation à code de couleur suivante qui indique l'étendue de l'adéquation du </w:t>
      </w:r>
      <w:r w:rsidR="007C0881" w:rsidRPr="002118D4">
        <w:rPr>
          <w:rFonts w:ascii="Segoe UI" w:eastAsia="Times New Roman" w:hAnsi="Segoe UI" w:cs="Segoe UI"/>
          <w:color w:val="000000"/>
        </w:rPr>
        <w:t>programme</w:t>
      </w:r>
      <w:r w:rsidRPr="002118D4">
        <w:rPr>
          <w:rFonts w:ascii="Segoe UI" w:eastAsia="Times New Roman" w:hAnsi="Segoe UI" w:cs="Segoe UI"/>
          <w:color w:val="000000"/>
        </w:rPr>
        <w:t xml:space="preserve"> </w:t>
      </w:r>
      <w:r w:rsidR="00B35BC5" w:rsidRPr="002118D4">
        <w:rPr>
          <w:rFonts w:ascii="Segoe UI" w:eastAsia="Times New Roman" w:hAnsi="Segoe UI" w:cs="Segoe UI"/>
          <w:color w:val="000000"/>
        </w:rPr>
        <w:t>aux objectifs initiaux</w:t>
      </w:r>
      <w:r w:rsidR="00EC1454" w:rsidRPr="002118D4">
        <w:rPr>
          <w:rFonts w:ascii="Segoe UI" w:eastAsia="Times New Roman" w:hAnsi="Segoe UI" w:cs="Segoe UI"/>
          <w:color w:val="000000"/>
        </w:rPr>
        <w:t>.</w:t>
      </w:r>
    </w:p>
    <w:tbl>
      <w:tblPr>
        <w:tblW w:w="9819" w:type="dxa"/>
        <w:tblInd w:w="99" w:type="dxa"/>
        <w:tblCellMar>
          <w:left w:w="0" w:type="dxa"/>
          <w:right w:w="0" w:type="dxa"/>
        </w:tblCellMar>
        <w:tblLook w:val="0000" w:firstRow="0" w:lastRow="0" w:firstColumn="0" w:lastColumn="0" w:noHBand="0" w:noVBand="0"/>
      </w:tblPr>
      <w:tblGrid>
        <w:gridCol w:w="706"/>
        <w:gridCol w:w="9113"/>
      </w:tblGrid>
      <w:tr w:rsidR="001C5382" w:rsidRPr="002118D4" w14:paraId="54C8D587" w14:textId="77777777" w:rsidTr="00A17898">
        <w:trPr>
          <w:trHeight w:val="138"/>
        </w:trPr>
        <w:tc>
          <w:tcPr>
            <w:tcW w:w="706"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001EADFE" w14:textId="77777777" w:rsidR="001C5382" w:rsidRPr="002118D4" w:rsidRDefault="001C5382" w:rsidP="00A17898">
            <w:pPr>
              <w:spacing w:line="240" w:lineRule="auto"/>
              <w:jc w:val="center"/>
              <w:rPr>
                <w:rFonts w:ascii="Segoe UI" w:eastAsia="Times New Roman" w:hAnsi="Segoe UI" w:cs="Segoe UI"/>
                <w:color w:val="000000"/>
              </w:rPr>
            </w:pPr>
            <w:r w:rsidRPr="002118D4">
              <w:rPr>
                <w:rFonts w:ascii="Segoe UI" w:eastAsia="Times New Roman" w:hAnsi="Segoe UI" w:cs="Segoe UI"/>
                <w:color w:val="000000"/>
              </w:rPr>
              <w:t>A</w:t>
            </w:r>
          </w:p>
        </w:tc>
        <w:tc>
          <w:tcPr>
            <w:tcW w:w="9113" w:type="dxa"/>
            <w:tcBorders>
              <w:top w:val="single" w:sz="4" w:space="0" w:color="000000"/>
              <w:left w:val="single" w:sz="4" w:space="0" w:color="000000"/>
              <w:bottom w:val="single" w:sz="4" w:space="0" w:color="000000"/>
              <w:right w:val="single" w:sz="8" w:space="0" w:color="000000"/>
            </w:tcBorders>
            <w:vAlign w:val="center"/>
          </w:tcPr>
          <w:p w14:paraId="34059243" w14:textId="77777777" w:rsidR="001C5382" w:rsidRPr="002118D4" w:rsidRDefault="001C5382" w:rsidP="00A17898">
            <w:pPr>
              <w:spacing w:line="240" w:lineRule="auto"/>
              <w:ind w:left="183"/>
              <w:jc w:val="both"/>
              <w:rPr>
                <w:rFonts w:ascii="Segoe UI" w:eastAsia="Times New Roman" w:hAnsi="Segoe UI" w:cs="Segoe UI"/>
                <w:color w:val="000000"/>
              </w:rPr>
            </w:pPr>
            <w:r w:rsidRPr="002118D4">
              <w:rPr>
                <w:rFonts w:ascii="Segoe UI" w:eastAsia="Times New Roman" w:hAnsi="Segoe UI" w:cs="Segoe UI"/>
                <w:color w:val="000000"/>
              </w:rPr>
              <w:t>Très adéquat / approprié / satisfaisant</w:t>
            </w:r>
          </w:p>
        </w:tc>
      </w:tr>
      <w:tr w:rsidR="001C5382" w:rsidRPr="002118D4" w14:paraId="67D42ACB" w14:textId="77777777" w:rsidTr="00A17898">
        <w:trPr>
          <w:trHeight w:val="113"/>
        </w:trPr>
        <w:tc>
          <w:tcPr>
            <w:tcW w:w="70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7B48551" w14:textId="77777777" w:rsidR="001C5382" w:rsidRPr="002118D4" w:rsidRDefault="001C5382" w:rsidP="00A17898">
            <w:pPr>
              <w:spacing w:line="240" w:lineRule="auto"/>
              <w:jc w:val="center"/>
              <w:rPr>
                <w:rFonts w:ascii="Segoe UI" w:eastAsia="Times New Roman" w:hAnsi="Segoe UI" w:cs="Segoe UI"/>
                <w:color w:val="000000"/>
              </w:rPr>
            </w:pPr>
            <w:r w:rsidRPr="002118D4">
              <w:rPr>
                <w:rFonts w:ascii="Segoe UI" w:eastAsia="Times New Roman" w:hAnsi="Segoe UI" w:cs="Segoe UI"/>
                <w:color w:val="000000"/>
              </w:rPr>
              <w:t>B</w:t>
            </w:r>
          </w:p>
        </w:tc>
        <w:tc>
          <w:tcPr>
            <w:tcW w:w="9113" w:type="dxa"/>
            <w:tcBorders>
              <w:top w:val="single" w:sz="4" w:space="0" w:color="000000"/>
              <w:left w:val="single" w:sz="4" w:space="0" w:color="000000"/>
              <w:bottom w:val="single" w:sz="4" w:space="0" w:color="000000"/>
              <w:right w:val="single" w:sz="8" w:space="0" w:color="000000"/>
            </w:tcBorders>
            <w:vAlign w:val="center"/>
          </w:tcPr>
          <w:p w14:paraId="236B5622" w14:textId="24B0F387" w:rsidR="001C5382" w:rsidRPr="002118D4" w:rsidRDefault="001C5382" w:rsidP="00A17898">
            <w:pPr>
              <w:spacing w:line="240" w:lineRule="auto"/>
              <w:ind w:left="183"/>
              <w:jc w:val="both"/>
              <w:rPr>
                <w:rFonts w:ascii="Segoe UI" w:eastAsia="Times New Roman" w:hAnsi="Segoe UI" w:cs="Segoe UI"/>
                <w:color w:val="000000"/>
              </w:rPr>
            </w:pPr>
            <w:r w:rsidRPr="002118D4">
              <w:rPr>
                <w:rFonts w:ascii="Segoe UI" w:eastAsia="Times New Roman" w:hAnsi="Segoe UI" w:cs="Segoe UI"/>
                <w:color w:val="000000"/>
              </w:rPr>
              <w:t>Adéquate / appropriée / satisfaisante mais possibilité d'amélioration</w:t>
            </w:r>
          </w:p>
        </w:tc>
      </w:tr>
      <w:tr w:rsidR="001C5382" w:rsidRPr="002118D4" w14:paraId="39E4E5F5" w14:textId="77777777" w:rsidTr="00A17898">
        <w:trPr>
          <w:trHeight w:val="113"/>
        </w:trPr>
        <w:tc>
          <w:tcPr>
            <w:tcW w:w="706"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517AA2C9" w14:textId="77777777" w:rsidR="001C5382" w:rsidRPr="002118D4" w:rsidRDefault="001C5382" w:rsidP="00A17898">
            <w:pPr>
              <w:spacing w:line="240" w:lineRule="auto"/>
              <w:jc w:val="center"/>
              <w:rPr>
                <w:rFonts w:ascii="Segoe UI" w:eastAsia="Times New Roman" w:hAnsi="Segoe UI" w:cs="Segoe UI"/>
                <w:color w:val="000000"/>
              </w:rPr>
            </w:pPr>
            <w:r w:rsidRPr="002118D4">
              <w:rPr>
                <w:rFonts w:ascii="Segoe UI" w:eastAsia="Times New Roman" w:hAnsi="Segoe UI" w:cs="Segoe UI"/>
                <w:color w:val="000000"/>
              </w:rPr>
              <w:t>C</w:t>
            </w:r>
          </w:p>
        </w:tc>
        <w:tc>
          <w:tcPr>
            <w:tcW w:w="9113" w:type="dxa"/>
            <w:tcBorders>
              <w:top w:val="single" w:sz="4" w:space="0" w:color="000000"/>
              <w:left w:val="single" w:sz="4" w:space="0" w:color="000000"/>
              <w:bottom w:val="single" w:sz="4" w:space="0" w:color="000000"/>
              <w:right w:val="single" w:sz="8" w:space="0" w:color="000000"/>
            </w:tcBorders>
            <w:vAlign w:val="center"/>
          </w:tcPr>
          <w:p w14:paraId="68C3C837" w14:textId="337B3A9D" w:rsidR="001C5382" w:rsidRPr="002118D4" w:rsidRDefault="001C5382" w:rsidP="00A17898">
            <w:pPr>
              <w:spacing w:line="240" w:lineRule="auto"/>
              <w:ind w:left="183"/>
              <w:jc w:val="both"/>
              <w:rPr>
                <w:rFonts w:ascii="Segoe UI" w:eastAsia="Times New Roman" w:hAnsi="Segoe UI" w:cs="Segoe UI"/>
                <w:color w:val="000000"/>
              </w:rPr>
            </w:pPr>
            <w:r w:rsidRPr="002118D4">
              <w:rPr>
                <w:rFonts w:ascii="Segoe UI" w:eastAsia="Times New Roman" w:hAnsi="Segoe UI" w:cs="Segoe UI"/>
                <w:color w:val="000000"/>
              </w:rPr>
              <w:t>Pas très adéquat / approprié / satisfaisant. Quelques ajustements sont nécessaires</w:t>
            </w:r>
          </w:p>
        </w:tc>
      </w:tr>
      <w:tr w:rsidR="001C5382" w:rsidRPr="002118D4" w14:paraId="2E5281E9" w14:textId="77777777" w:rsidTr="00A17898">
        <w:trPr>
          <w:trHeight w:val="113"/>
        </w:trPr>
        <w:tc>
          <w:tcPr>
            <w:tcW w:w="706"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D56CB23" w14:textId="77777777" w:rsidR="001C5382" w:rsidRPr="002118D4" w:rsidRDefault="001C5382" w:rsidP="00A17898">
            <w:pPr>
              <w:spacing w:line="240" w:lineRule="auto"/>
              <w:jc w:val="center"/>
              <w:rPr>
                <w:rFonts w:ascii="Segoe UI" w:eastAsia="Times New Roman" w:hAnsi="Segoe UI" w:cs="Segoe UI"/>
                <w:color w:val="000000"/>
              </w:rPr>
            </w:pPr>
            <w:r w:rsidRPr="002118D4">
              <w:rPr>
                <w:rFonts w:ascii="Segoe UI" w:eastAsia="Times New Roman" w:hAnsi="Segoe UI" w:cs="Segoe UI"/>
                <w:color w:val="000000"/>
              </w:rPr>
              <w:t>D</w:t>
            </w:r>
          </w:p>
        </w:tc>
        <w:tc>
          <w:tcPr>
            <w:tcW w:w="9113" w:type="dxa"/>
            <w:tcBorders>
              <w:top w:val="single" w:sz="4" w:space="0" w:color="000000"/>
              <w:left w:val="single" w:sz="4" w:space="0" w:color="000000"/>
              <w:bottom w:val="single" w:sz="4" w:space="0" w:color="000000"/>
              <w:right w:val="single" w:sz="8" w:space="0" w:color="000000"/>
            </w:tcBorders>
            <w:vAlign w:val="center"/>
          </w:tcPr>
          <w:p w14:paraId="25BBBD1B" w14:textId="19847832" w:rsidR="001C5382" w:rsidRPr="002118D4" w:rsidRDefault="001C5382" w:rsidP="00A17898">
            <w:pPr>
              <w:spacing w:line="240" w:lineRule="auto"/>
              <w:ind w:left="183"/>
              <w:jc w:val="both"/>
              <w:rPr>
                <w:rFonts w:ascii="Segoe UI" w:eastAsia="Times New Roman" w:hAnsi="Segoe UI" w:cs="Segoe UI"/>
                <w:color w:val="000000"/>
              </w:rPr>
            </w:pPr>
            <w:r w:rsidRPr="002118D4">
              <w:rPr>
                <w:rFonts w:ascii="Segoe UI" w:eastAsia="Times New Roman" w:hAnsi="Segoe UI" w:cs="Segoe UI"/>
                <w:color w:val="000000"/>
              </w:rPr>
              <w:t>Pas adéquat / approprié / satisfaisant du tout. Des ajustements majeurs sont nécessaires</w:t>
            </w:r>
          </w:p>
        </w:tc>
      </w:tr>
    </w:tbl>
    <w:p w14:paraId="30FC8B46" w14:textId="77777777" w:rsidR="00A17898" w:rsidRPr="002118D4" w:rsidRDefault="00A17898" w:rsidP="00A17898">
      <w:pPr>
        <w:pStyle w:val="Paragraphedeliste"/>
        <w:spacing w:line="240" w:lineRule="auto"/>
        <w:jc w:val="both"/>
        <w:rPr>
          <w:rFonts w:ascii="Segoe UI" w:eastAsia="Times New Roman" w:hAnsi="Segoe UI" w:cs="Segoe UI"/>
          <w:b/>
          <w:bCs/>
          <w:color w:val="000000"/>
        </w:rPr>
      </w:pPr>
    </w:p>
    <w:tbl>
      <w:tblPr>
        <w:tblpPr w:leftFromText="141" w:rightFromText="141" w:bottomFromText="160" w:vertAnchor="text" w:horzAnchor="page" w:tblpX="8339" w:tblpY="11"/>
        <w:tblW w:w="630" w:type="dxa"/>
        <w:tblLayout w:type="fixed"/>
        <w:tblCellMar>
          <w:left w:w="0" w:type="dxa"/>
          <w:right w:w="0" w:type="dxa"/>
        </w:tblCellMar>
        <w:tblLook w:val="04A0" w:firstRow="1" w:lastRow="0" w:firstColumn="1" w:lastColumn="0" w:noHBand="0" w:noVBand="1"/>
      </w:tblPr>
      <w:tblGrid>
        <w:gridCol w:w="630"/>
      </w:tblGrid>
      <w:tr w:rsidR="003A25DF" w:rsidRPr="002118D4" w14:paraId="45781EBB" w14:textId="77777777" w:rsidTr="003A25DF">
        <w:trPr>
          <w:trHeight w:val="19"/>
        </w:trPr>
        <w:tc>
          <w:tcPr>
            <w:tcW w:w="630" w:type="dxa"/>
            <w:tcBorders>
              <w:top w:val="single" w:sz="4" w:space="0" w:color="000000"/>
              <w:left w:val="single" w:sz="4" w:space="0" w:color="000000"/>
              <w:bottom w:val="single" w:sz="4" w:space="0" w:color="000000"/>
              <w:right w:val="single" w:sz="4" w:space="0" w:color="000000"/>
            </w:tcBorders>
            <w:shd w:val="clear" w:color="auto" w:fill="00FF00"/>
            <w:vAlign w:val="center"/>
            <w:hideMark/>
          </w:tcPr>
          <w:p w14:paraId="5F6875B2" w14:textId="77777777" w:rsidR="003A25DF" w:rsidRPr="002118D4" w:rsidRDefault="003A25DF" w:rsidP="003A25DF">
            <w:pPr>
              <w:widowControl w:val="0"/>
              <w:autoSpaceDE w:val="0"/>
              <w:autoSpaceDN w:val="0"/>
              <w:adjustRightInd w:val="0"/>
              <w:ind w:left="100" w:right="-20"/>
              <w:jc w:val="both"/>
              <w:rPr>
                <w:rFonts w:ascii="Segoe UI" w:hAnsi="Segoe UI" w:cs="Segoe UI"/>
                <w:sz w:val="24"/>
                <w:szCs w:val="24"/>
              </w:rPr>
            </w:pPr>
            <w:r w:rsidRPr="002118D4">
              <w:rPr>
                <w:rFonts w:ascii="Segoe UI" w:hAnsi="Segoe UI" w:cs="Segoe UI"/>
                <w:b/>
                <w:bCs/>
                <w:sz w:val="24"/>
                <w:szCs w:val="24"/>
              </w:rPr>
              <w:t>A</w:t>
            </w:r>
          </w:p>
        </w:tc>
      </w:tr>
    </w:tbl>
    <w:p w14:paraId="60119A92" w14:textId="77777777" w:rsidR="003A25DF" w:rsidRPr="002118D4" w:rsidRDefault="00377AC4" w:rsidP="00741A8D">
      <w:pPr>
        <w:pStyle w:val="Paragraphedeliste"/>
        <w:numPr>
          <w:ilvl w:val="0"/>
          <w:numId w:val="29"/>
        </w:numPr>
        <w:spacing w:line="240" w:lineRule="auto"/>
        <w:jc w:val="both"/>
        <w:rPr>
          <w:rFonts w:ascii="Segoe UI" w:eastAsia="Times New Roman" w:hAnsi="Segoe UI" w:cs="Segoe UI"/>
          <w:b/>
          <w:bCs/>
          <w:color w:val="000000"/>
        </w:rPr>
      </w:pPr>
      <w:r w:rsidRPr="002118D4">
        <w:rPr>
          <w:rStyle w:val="tlid-translation"/>
          <w:rFonts w:ascii="Segoe UI" w:eastAsia="Calibri" w:hAnsi="Segoe UI" w:cs="Segoe UI"/>
          <w:b/>
          <w:bCs/>
          <w:color w:val="31849B" w:themeColor="accent5" w:themeShade="BF"/>
        </w:rPr>
        <w:t xml:space="preserve">Les principaux constats sur la pertinence du </w:t>
      </w:r>
      <w:r w:rsidR="00EE53F7" w:rsidRPr="002118D4">
        <w:rPr>
          <w:rStyle w:val="tlid-translation"/>
          <w:rFonts w:ascii="Segoe UI" w:eastAsia="Calibri" w:hAnsi="Segoe UI" w:cs="Segoe UI"/>
          <w:b/>
          <w:bCs/>
          <w:color w:val="31849B" w:themeColor="accent5" w:themeShade="BF"/>
        </w:rPr>
        <w:t xml:space="preserve">programme </w:t>
      </w:r>
      <w:r w:rsidR="000D09E3" w:rsidRPr="002118D4">
        <w:rPr>
          <w:rStyle w:val="tlid-translation"/>
          <w:rFonts w:ascii="Segoe UI" w:eastAsia="Calibri" w:hAnsi="Segoe UI" w:cs="Segoe UI"/>
          <w:b/>
          <w:bCs/>
          <w:color w:val="31849B" w:themeColor="accent5" w:themeShade="BF"/>
        </w:rPr>
        <w:t xml:space="preserve">  </w:t>
      </w:r>
    </w:p>
    <w:p w14:paraId="6BF042DE" w14:textId="37CA43BA" w:rsidR="000D09E3" w:rsidRPr="002118D4" w:rsidRDefault="000D09E3" w:rsidP="003A25DF">
      <w:pPr>
        <w:pStyle w:val="Paragraphedeliste"/>
        <w:jc w:val="both"/>
        <w:rPr>
          <w:rStyle w:val="tlid-translation"/>
          <w:rFonts w:ascii="Segoe UI" w:eastAsia="Calibri" w:hAnsi="Segoe UI" w:cs="Segoe UI"/>
          <w:bCs/>
          <w:color w:val="31849B" w:themeColor="accent5" w:themeShade="BF"/>
        </w:rPr>
      </w:pPr>
    </w:p>
    <w:p w14:paraId="3229FC70" w14:textId="28A60291" w:rsidR="00B248A0" w:rsidRPr="002118D4" w:rsidRDefault="00B248A0" w:rsidP="00B248A0">
      <w:pPr>
        <w:jc w:val="both"/>
        <w:rPr>
          <w:rFonts w:ascii="Segoe UI" w:eastAsia="MS Mincho" w:hAnsi="Segoe UI" w:cs="Segoe UI"/>
        </w:rPr>
      </w:pPr>
      <w:r w:rsidRPr="002118D4">
        <w:rPr>
          <w:rFonts w:ascii="Segoe UI" w:hAnsi="Segoe UI" w:cs="Segoe UI"/>
          <w:lang w:val="fr-CH"/>
        </w:rPr>
        <w:t xml:space="preserve">Le PADDEL ayant comme objectif global de </w:t>
      </w:r>
      <w:r w:rsidRPr="002118D4">
        <w:rPr>
          <w:rFonts w:ascii="Segoe UI" w:eastAsia="MS Mincho" w:hAnsi="Segoe UI" w:cs="Segoe UI"/>
        </w:rPr>
        <w:t xml:space="preserve">contribuer à la mise en œuvre de la politique nationale de Décentralisation (2018-2027) et la stratégie nationale de développement économique </w:t>
      </w:r>
      <w:r w:rsidR="00EE53F7" w:rsidRPr="002118D4">
        <w:rPr>
          <w:rFonts w:ascii="Segoe UI" w:eastAsia="MS Mincho" w:hAnsi="Segoe UI" w:cs="Segoe UI"/>
        </w:rPr>
        <w:t xml:space="preserve">local </w:t>
      </w:r>
      <w:r w:rsidRPr="002118D4">
        <w:rPr>
          <w:rFonts w:ascii="Segoe UI" w:eastAsia="MS Mincho" w:hAnsi="Segoe UI" w:cs="Segoe UI"/>
        </w:rPr>
        <w:t>s’aligne aussi bien aux stratégies nationales et internationales dont les ODD dans (ODD 1 et 8), PND 2018-2027 en visant l’ amélioration des compétences des structures décentralisées ainsi que le développement inclusif et transformation structurelle (grâce aux initiatives d’ intercommunalité, planification locale via l’ élaboration des plans communaux de développement communautaire - PCDC), stratégie d’inclusion financière, stratégie de développement  économique local et à la politique d</w:t>
      </w:r>
      <w:r w:rsidR="00A243C7" w:rsidRPr="002118D4">
        <w:rPr>
          <w:rFonts w:ascii="Segoe UI" w:eastAsia="MS Mincho" w:hAnsi="Segoe UI" w:cs="Segoe UI"/>
        </w:rPr>
        <w:t>e la décentralisation 2018-2027, à la Politique Nationale Genre actualisée 2012-2025</w:t>
      </w:r>
      <w:r w:rsidRPr="002118D4">
        <w:rPr>
          <w:rFonts w:ascii="Segoe UI" w:eastAsia="MS Mincho" w:hAnsi="Segoe UI" w:cs="Segoe UI"/>
        </w:rPr>
        <w:t xml:space="preserve">. </w:t>
      </w:r>
    </w:p>
    <w:p w14:paraId="3CFA307F" w14:textId="03BD4933" w:rsidR="00B248A0" w:rsidRPr="002118D4" w:rsidRDefault="00B248A0" w:rsidP="00B248A0">
      <w:pPr>
        <w:jc w:val="both"/>
        <w:rPr>
          <w:rFonts w:ascii="Segoe UI" w:hAnsi="Segoe UI" w:cs="Segoe UI"/>
          <w:lang w:val="fr-CH"/>
        </w:rPr>
      </w:pPr>
      <w:r w:rsidRPr="002118D4">
        <w:rPr>
          <w:rFonts w:ascii="Segoe UI" w:hAnsi="Segoe UI" w:cs="Segoe UI"/>
          <w:lang w:val="fr-CH"/>
        </w:rPr>
        <w:t>Le PADDEL a développé des interventions qui s’aligne</w:t>
      </w:r>
      <w:r w:rsidR="0082714C" w:rsidRPr="002118D4">
        <w:rPr>
          <w:rFonts w:ascii="Segoe UI" w:hAnsi="Segoe UI" w:cs="Segoe UI"/>
          <w:lang w:val="fr-CH"/>
        </w:rPr>
        <w:t>nt</w:t>
      </w:r>
      <w:r w:rsidRPr="002118D4">
        <w:rPr>
          <w:rFonts w:ascii="Segoe UI" w:hAnsi="Segoe UI" w:cs="Segoe UI"/>
          <w:lang w:val="fr-CH"/>
        </w:rPr>
        <w:t xml:space="preserve"> à la priorité 1 et 2 du CPD 2019-2023. En effet, le MCPEA est en train de permettre une amélioration</w:t>
      </w:r>
      <w:r w:rsidR="000A4CE5" w:rsidRPr="002118D4">
        <w:rPr>
          <w:rFonts w:ascii="Segoe UI" w:hAnsi="Segoe UI" w:cs="Segoe UI"/>
          <w:lang w:val="fr-CH"/>
        </w:rPr>
        <w:t xml:space="preserve"> d’accès</w:t>
      </w:r>
      <w:r w:rsidRPr="002118D4">
        <w:rPr>
          <w:rFonts w:ascii="Segoe UI" w:hAnsi="Segoe UI" w:cs="Segoe UI"/>
          <w:lang w:val="fr-CH"/>
        </w:rPr>
        <w:t xml:space="preserve"> aux actifs financiers </w:t>
      </w:r>
      <w:r w:rsidR="0082714C" w:rsidRPr="002118D4">
        <w:rPr>
          <w:rFonts w:ascii="Segoe UI" w:hAnsi="Segoe UI" w:cs="Segoe UI"/>
          <w:lang w:val="fr-CH"/>
        </w:rPr>
        <w:t>par les populations</w:t>
      </w:r>
      <w:r w:rsidRPr="002118D4">
        <w:rPr>
          <w:rFonts w:ascii="Segoe UI" w:hAnsi="Segoe UI" w:cs="Segoe UI"/>
          <w:lang w:val="fr-CH"/>
        </w:rPr>
        <w:t xml:space="preserve"> </w:t>
      </w:r>
      <w:r w:rsidR="0082714C" w:rsidRPr="002118D4">
        <w:rPr>
          <w:rFonts w:ascii="Segoe UI" w:hAnsi="Segoe UI" w:cs="Segoe UI"/>
          <w:lang w:val="fr-CH"/>
        </w:rPr>
        <w:t xml:space="preserve">dans le </w:t>
      </w:r>
      <w:r w:rsidRPr="002118D4">
        <w:rPr>
          <w:rFonts w:ascii="Segoe UI" w:hAnsi="Segoe UI" w:cs="Segoe UI"/>
          <w:lang w:val="fr-CH"/>
        </w:rPr>
        <w:t xml:space="preserve">besoin de capital pour développer des actions de développement socioéconomique de leur ménage et </w:t>
      </w:r>
      <w:r w:rsidR="0082714C" w:rsidRPr="002118D4">
        <w:rPr>
          <w:rFonts w:ascii="Segoe UI" w:hAnsi="Segoe UI" w:cs="Segoe UI"/>
          <w:lang w:val="fr-CH"/>
        </w:rPr>
        <w:t>d’</w:t>
      </w:r>
      <w:r w:rsidRPr="002118D4">
        <w:rPr>
          <w:rFonts w:ascii="Segoe UI" w:hAnsi="Segoe UI" w:cs="Segoe UI"/>
          <w:lang w:val="fr-CH"/>
        </w:rPr>
        <w:t>amélioration des affaires permettant une transformation économique local</w:t>
      </w:r>
      <w:r w:rsidR="000A4CE5" w:rsidRPr="002118D4">
        <w:rPr>
          <w:rFonts w:ascii="Segoe UI" w:hAnsi="Segoe UI" w:cs="Segoe UI"/>
          <w:lang w:val="fr-CH"/>
        </w:rPr>
        <w:t>e</w:t>
      </w:r>
      <w:r w:rsidRPr="002118D4">
        <w:rPr>
          <w:rFonts w:ascii="Segoe UI" w:hAnsi="Segoe UI" w:cs="Segoe UI"/>
          <w:lang w:val="fr-CH"/>
        </w:rPr>
        <w:t xml:space="preserve">. </w:t>
      </w:r>
    </w:p>
    <w:p w14:paraId="7C7EED3E" w14:textId="7BB53ACE" w:rsidR="0021096E" w:rsidRPr="002118D4" w:rsidRDefault="00B248A0" w:rsidP="00B248A0">
      <w:pPr>
        <w:jc w:val="both"/>
        <w:rPr>
          <w:rFonts w:ascii="Segoe UI" w:hAnsi="Segoe UI" w:cs="Segoe UI"/>
          <w:lang w:val="fr-CH"/>
        </w:rPr>
      </w:pPr>
      <w:r w:rsidRPr="002118D4">
        <w:rPr>
          <w:rFonts w:ascii="Segoe UI" w:hAnsi="Segoe UI" w:cs="Segoe UI"/>
          <w:lang w:val="fr-CH"/>
        </w:rPr>
        <w:lastRenderedPageBreak/>
        <w:t xml:space="preserve">Le programme a pu capitaliser les bonnes pratiques (cas de la bonne pratique de VICOBA, MCPEA, élaboration participative de </w:t>
      </w:r>
      <w:r w:rsidR="00D23970" w:rsidRPr="002118D4">
        <w:rPr>
          <w:rFonts w:ascii="Segoe UI" w:hAnsi="Segoe UI" w:cs="Segoe UI"/>
          <w:lang w:val="fr-CH"/>
        </w:rPr>
        <w:t>PCDC)</w:t>
      </w:r>
      <w:r w:rsidR="00313CD8" w:rsidRPr="002118D4">
        <w:rPr>
          <w:rFonts w:ascii="Segoe UI" w:hAnsi="Segoe UI" w:cs="Segoe UI"/>
          <w:lang w:val="fr-CH"/>
        </w:rPr>
        <w:t xml:space="preserve"> et intégré</w:t>
      </w:r>
      <w:r w:rsidRPr="002118D4">
        <w:rPr>
          <w:rFonts w:ascii="Segoe UI" w:hAnsi="Segoe UI" w:cs="Segoe UI"/>
          <w:lang w:val="fr-CH"/>
        </w:rPr>
        <w:t xml:space="preserve"> les parties </w:t>
      </w:r>
      <w:r w:rsidR="0021096E" w:rsidRPr="002118D4">
        <w:rPr>
          <w:rFonts w:ascii="Segoe UI" w:hAnsi="Segoe UI" w:cs="Segoe UI"/>
          <w:lang w:val="fr-CH"/>
        </w:rPr>
        <w:t>prenantes</w:t>
      </w:r>
      <w:r w:rsidR="0082714C" w:rsidRPr="002118D4">
        <w:rPr>
          <w:rFonts w:ascii="Segoe UI" w:hAnsi="Segoe UI" w:cs="Segoe UI"/>
          <w:lang w:val="fr-CH"/>
        </w:rPr>
        <w:t>,</w:t>
      </w:r>
      <w:r w:rsidR="0021096E" w:rsidRPr="002118D4">
        <w:rPr>
          <w:rFonts w:ascii="Segoe UI" w:hAnsi="Segoe UI" w:cs="Segoe UI"/>
          <w:lang w:val="fr-CH"/>
        </w:rPr>
        <w:t xml:space="preserve"> et prise en compte des mécanismes pouvant</w:t>
      </w:r>
      <w:r w:rsidRPr="002118D4">
        <w:rPr>
          <w:rFonts w:ascii="Segoe UI" w:hAnsi="Segoe UI" w:cs="Segoe UI"/>
          <w:lang w:val="fr-CH"/>
        </w:rPr>
        <w:t xml:space="preserve"> améliorer la cohérence externe du </w:t>
      </w:r>
      <w:r w:rsidR="007C0881" w:rsidRPr="002118D4">
        <w:rPr>
          <w:rFonts w:ascii="Segoe UI" w:hAnsi="Segoe UI" w:cs="Segoe UI"/>
          <w:lang w:val="fr-CH"/>
        </w:rPr>
        <w:t>programme</w:t>
      </w:r>
      <w:r w:rsidRPr="002118D4">
        <w:rPr>
          <w:rFonts w:ascii="Segoe UI" w:hAnsi="Segoe UI" w:cs="Segoe UI"/>
          <w:lang w:val="fr-CH"/>
        </w:rPr>
        <w:t xml:space="preserve"> (intégration du ministère en charge de la </w:t>
      </w:r>
      <w:r w:rsidR="00D23970" w:rsidRPr="002118D4">
        <w:rPr>
          <w:rFonts w:ascii="Segoe UI" w:hAnsi="Segoe UI" w:cs="Segoe UI"/>
          <w:lang w:val="fr-CH"/>
        </w:rPr>
        <w:t>décentralisation,</w:t>
      </w:r>
      <w:r w:rsidRPr="002118D4">
        <w:rPr>
          <w:rFonts w:ascii="Segoe UI" w:hAnsi="Segoe UI" w:cs="Segoe UI"/>
          <w:lang w:val="fr-CH"/>
        </w:rPr>
        <w:t xml:space="preserve"> communes et équipe communale de planification, appui sur les décret</w:t>
      </w:r>
      <w:r w:rsidR="0082714C" w:rsidRPr="002118D4">
        <w:rPr>
          <w:rFonts w:ascii="Segoe UI" w:hAnsi="Segoe UI" w:cs="Segoe UI"/>
          <w:lang w:val="fr-CH"/>
        </w:rPr>
        <w:t>s</w:t>
      </w:r>
      <w:r w:rsidRPr="002118D4">
        <w:rPr>
          <w:rFonts w:ascii="Segoe UI" w:hAnsi="Segoe UI" w:cs="Segoe UI"/>
          <w:lang w:val="fr-CH"/>
        </w:rPr>
        <w:t xml:space="preserve"> </w:t>
      </w:r>
      <w:r w:rsidR="00D23970" w:rsidRPr="002118D4">
        <w:rPr>
          <w:rFonts w:ascii="Segoe UI" w:hAnsi="Segoe UI" w:cs="Segoe UI"/>
          <w:lang w:val="fr-CH"/>
        </w:rPr>
        <w:t>d’intercommunalité</w:t>
      </w:r>
      <w:r w:rsidR="0021096E" w:rsidRPr="002118D4">
        <w:rPr>
          <w:rFonts w:ascii="Segoe UI" w:hAnsi="Segoe UI" w:cs="Segoe UI"/>
          <w:lang w:val="fr-CH"/>
        </w:rPr>
        <w:t>, Ministères, l’Equipe communale de planification, ABELO et les associations communautaires</w:t>
      </w:r>
      <w:r w:rsidRPr="002118D4">
        <w:rPr>
          <w:rFonts w:ascii="Segoe UI" w:hAnsi="Segoe UI" w:cs="Segoe UI"/>
          <w:lang w:val="fr-CH"/>
        </w:rPr>
        <w:t xml:space="preserve">). </w:t>
      </w:r>
      <w:r w:rsidR="0082714C" w:rsidRPr="002118D4">
        <w:rPr>
          <w:rFonts w:ascii="Segoe UI" w:hAnsi="Segoe UI" w:cs="Segoe UI"/>
          <w:lang w:val="fr-CH"/>
        </w:rPr>
        <w:t xml:space="preserve"> </w:t>
      </w:r>
    </w:p>
    <w:p w14:paraId="65235293" w14:textId="5C54F312" w:rsidR="00B248A0" w:rsidRPr="002118D4" w:rsidRDefault="00B248A0" w:rsidP="00B248A0">
      <w:pPr>
        <w:jc w:val="both"/>
        <w:rPr>
          <w:rFonts w:ascii="Segoe UI" w:hAnsi="Segoe UI" w:cs="Segoe UI"/>
          <w:lang w:val="fr-CH"/>
        </w:rPr>
      </w:pPr>
      <w:r w:rsidRPr="002118D4">
        <w:rPr>
          <w:rFonts w:ascii="Segoe UI" w:hAnsi="Segoe UI" w:cs="Segoe UI"/>
          <w:lang w:val="fr-CH"/>
        </w:rPr>
        <w:t xml:space="preserve">Le </w:t>
      </w:r>
      <w:r w:rsidR="007C0881" w:rsidRPr="002118D4">
        <w:rPr>
          <w:rFonts w:ascii="Segoe UI" w:hAnsi="Segoe UI" w:cs="Segoe UI"/>
          <w:lang w:val="fr-CH"/>
        </w:rPr>
        <w:t>programme</w:t>
      </w:r>
      <w:r w:rsidRPr="002118D4">
        <w:rPr>
          <w:rFonts w:ascii="Segoe UI" w:hAnsi="Segoe UI" w:cs="Segoe UI"/>
          <w:lang w:val="fr-CH"/>
        </w:rPr>
        <w:t xml:space="preserve"> a adopté une approche spécifique de ne laisser personne derrière en impliquant les organisations faitières des personnes à besoins spécifiques </w:t>
      </w:r>
      <w:r w:rsidR="00D23970" w:rsidRPr="002118D4">
        <w:rPr>
          <w:rFonts w:ascii="Segoe UI" w:hAnsi="Segoe UI" w:cs="Segoe UI"/>
          <w:lang w:val="fr-CH"/>
        </w:rPr>
        <w:t>(PVH</w:t>
      </w:r>
      <w:r w:rsidRPr="002118D4">
        <w:rPr>
          <w:rFonts w:ascii="Segoe UI" w:hAnsi="Segoe UI" w:cs="Segoe UI"/>
          <w:lang w:val="fr-CH"/>
        </w:rPr>
        <w:t xml:space="preserve">, </w:t>
      </w:r>
      <w:r w:rsidR="00C060B2" w:rsidRPr="002118D4">
        <w:rPr>
          <w:rFonts w:ascii="Segoe UI" w:hAnsi="Segoe UI" w:cs="Segoe UI"/>
          <w:lang w:val="fr-CH"/>
        </w:rPr>
        <w:t>Bat</w:t>
      </w:r>
      <w:r w:rsidR="008E6476" w:rsidRPr="002118D4">
        <w:rPr>
          <w:rFonts w:ascii="Segoe UI" w:hAnsi="Segoe UI" w:cs="Segoe UI"/>
          <w:lang w:val="fr-CH"/>
        </w:rPr>
        <w:t>w</w:t>
      </w:r>
      <w:r w:rsidR="00C060B2" w:rsidRPr="002118D4">
        <w:rPr>
          <w:rFonts w:ascii="Segoe UI" w:hAnsi="Segoe UI" w:cs="Segoe UI"/>
          <w:lang w:val="fr-CH"/>
        </w:rPr>
        <w:t>a</w:t>
      </w:r>
      <w:r w:rsidRPr="002118D4">
        <w:rPr>
          <w:rFonts w:ascii="Segoe UI" w:hAnsi="Segoe UI" w:cs="Segoe UI"/>
          <w:lang w:val="fr-CH"/>
        </w:rPr>
        <w:t xml:space="preserve">, </w:t>
      </w:r>
      <w:r w:rsidR="00D23970" w:rsidRPr="002118D4">
        <w:rPr>
          <w:rFonts w:ascii="Segoe UI" w:hAnsi="Segoe UI" w:cs="Segoe UI"/>
          <w:lang w:val="fr-CH"/>
        </w:rPr>
        <w:t>rapatriés) dans</w:t>
      </w:r>
      <w:r w:rsidRPr="002118D4">
        <w:rPr>
          <w:rFonts w:ascii="Segoe UI" w:hAnsi="Segoe UI" w:cs="Segoe UI"/>
          <w:lang w:val="fr-CH"/>
        </w:rPr>
        <w:t xml:space="preserve"> </w:t>
      </w:r>
      <w:r w:rsidR="00D23970" w:rsidRPr="002118D4">
        <w:rPr>
          <w:rFonts w:ascii="Segoe UI" w:hAnsi="Segoe UI" w:cs="Segoe UI"/>
          <w:lang w:val="fr-CH"/>
        </w:rPr>
        <w:t>l’accompagnement</w:t>
      </w:r>
      <w:r w:rsidRPr="002118D4">
        <w:rPr>
          <w:rFonts w:ascii="Segoe UI" w:hAnsi="Segoe UI" w:cs="Segoe UI"/>
          <w:lang w:val="fr-CH"/>
        </w:rPr>
        <w:t xml:space="preserve"> spécifique de ces personnes pour </w:t>
      </w:r>
      <w:r w:rsidR="00D23970" w:rsidRPr="002118D4">
        <w:rPr>
          <w:rFonts w:ascii="Segoe UI" w:hAnsi="Segoe UI" w:cs="Segoe UI"/>
          <w:lang w:val="fr-CH"/>
        </w:rPr>
        <w:t>qu’ils bénéficient</w:t>
      </w:r>
      <w:r w:rsidRPr="002118D4">
        <w:rPr>
          <w:rFonts w:ascii="Segoe UI" w:hAnsi="Segoe UI" w:cs="Segoe UI"/>
          <w:lang w:val="fr-CH"/>
        </w:rPr>
        <w:t xml:space="preserve"> au même titre que les autres bénéficiaires des effets positifs du programme. En effet, 0,8% des bénéficiaires sont des PVH, 0,1% sont des jeunes, et 47,5% sont des femmes tandis que 1,1% sont des Twa.</w:t>
      </w:r>
      <w:r w:rsidR="00CC42A1" w:rsidRPr="002118D4">
        <w:rPr>
          <w:rFonts w:ascii="Segoe UI" w:hAnsi="Segoe UI" w:cs="Segoe UI"/>
          <w:lang w:val="fr-CH"/>
        </w:rPr>
        <w:t xml:space="preserve"> Mais les proportions des jeunes, femmes et PVH sont supérieur à ces dernières du fait que certains prestataires ne désagrègent pas les données de leurs rapports.</w:t>
      </w:r>
      <w:r w:rsidRPr="002118D4">
        <w:rPr>
          <w:rFonts w:ascii="Segoe UI" w:hAnsi="Segoe UI" w:cs="Segoe UI"/>
          <w:lang w:val="fr-CH"/>
        </w:rPr>
        <w:t xml:space="preserve">  En effet, le </w:t>
      </w:r>
      <w:r w:rsidR="007C0881" w:rsidRPr="002118D4">
        <w:rPr>
          <w:rFonts w:ascii="Segoe UI" w:hAnsi="Segoe UI" w:cs="Segoe UI"/>
          <w:lang w:val="fr-CH"/>
        </w:rPr>
        <w:t>programme</w:t>
      </w:r>
      <w:r w:rsidRPr="002118D4">
        <w:rPr>
          <w:rFonts w:ascii="Segoe UI" w:hAnsi="Segoe UI" w:cs="Segoe UI"/>
          <w:lang w:val="fr-CH"/>
        </w:rPr>
        <w:t xml:space="preserve"> a permis une amélioration de l’accès aux ressources économi</w:t>
      </w:r>
      <w:r w:rsidR="008E6476" w:rsidRPr="002118D4">
        <w:rPr>
          <w:rFonts w:ascii="Segoe UI" w:hAnsi="Segoe UI" w:cs="Segoe UI"/>
          <w:lang w:val="fr-CH"/>
        </w:rPr>
        <w:t>ques et techniques aux femmes, B</w:t>
      </w:r>
      <w:r w:rsidRPr="002118D4">
        <w:rPr>
          <w:rFonts w:ascii="Segoe UI" w:hAnsi="Segoe UI" w:cs="Segoe UI"/>
          <w:lang w:val="fr-CH"/>
        </w:rPr>
        <w:t>atwa, et PVH par les renforcements des capacités et l’appui aux micro</w:t>
      </w:r>
      <w:r w:rsidR="007C0881" w:rsidRPr="002118D4">
        <w:rPr>
          <w:rFonts w:ascii="Segoe UI" w:hAnsi="Segoe UI" w:cs="Segoe UI"/>
          <w:lang w:val="fr-CH"/>
        </w:rPr>
        <w:t>programme</w:t>
      </w:r>
      <w:r w:rsidR="0082714C" w:rsidRPr="002118D4">
        <w:rPr>
          <w:rFonts w:ascii="Segoe UI" w:hAnsi="Segoe UI" w:cs="Segoe UI"/>
          <w:lang w:val="fr-CH"/>
        </w:rPr>
        <w:t>s</w:t>
      </w:r>
      <w:r w:rsidRPr="002118D4">
        <w:rPr>
          <w:rFonts w:ascii="Segoe UI" w:hAnsi="Segoe UI" w:cs="Segoe UI"/>
          <w:lang w:val="fr-CH"/>
        </w:rPr>
        <w:t>.</w:t>
      </w:r>
      <w:r w:rsidR="0082714C" w:rsidRPr="002118D4">
        <w:rPr>
          <w:rFonts w:ascii="Segoe UI" w:hAnsi="Segoe UI" w:cs="Segoe UI"/>
          <w:lang w:val="fr-CH"/>
        </w:rPr>
        <w:t xml:space="preserve"> </w:t>
      </w:r>
    </w:p>
    <w:p w14:paraId="496C8CC0" w14:textId="46A39CA8" w:rsidR="00B248A0" w:rsidRPr="002118D4" w:rsidRDefault="00B248A0" w:rsidP="00B248A0">
      <w:pPr>
        <w:jc w:val="both"/>
        <w:rPr>
          <w:rFonts w:ascii="Segoe UI" w:hAnsi="Segoe UI" w:cs="Segoe UI"/>
          <w:lang w:val="fr-CH"/>
        </w:rPr>
      </w:pPr>
      <w:r w:rsidRPr="002118D4">
        <w:rPr>
          <w:rFonts w:ascii="Segoe UI" w:hAnsi="Segoe UI" w:cs="Segoe UI"/>
          <w:lang w:val="fr-CH"/>
        </w:rPr>
        <w:t xml:space="preserve">Le </w:t>
      </w:r>
      <w:r w:rsidR="007C0881" w:rsidRPr="002118D4">
        <w:rPr>
          <w:rFonts w:ascii="Segoe UI" w:hAnsi="Segoe UI" w:cs="Segoe UI"/>
          <w:lang w:val="fr-CH"/>
        </w:rPr>
        <w:t>programme</w:t>
      </w:r>
      <w:r w:rsidRPr="002118D4">
        <w:rPr>
          <w:rFonts w:ascii="Segoe UI" w:hAnsi="Segoe UI" w:cs="Segoe UI"/>
          <w:lang w:val="fr-CH"/>
        </w:rPr>
        <w:t xml:space="preserve"> s’est adapté a</w:t>
      </w:r>
      <w:r w:rsidR="0021096E" w:rsidRPr="002118D4">
        <w:rPr>
          <w:rFonts w:ascii="Segoe UI" w:hAnsi="Segoe UI" w:cs="Segoe UI"/>
          <w:lang w:val="fr-CH"/>
        </w:rPr>
        <w:t>u contexte sanitaire du pays. En effet,</w:t>
      </w:r>
      <w:r w:rsidRPr="002118D4">
        <w:rPr>
          <w:rFonts w:ascii="Segoe UI" w:hAnsi="Segoe UI" w:cs="Segoe UI"/>
          <w:lang w:val="fr-CH"/>
        </w:rPr>
        <w:t xml:space="preserve"> des formations sur la prévention du COVID 19 et des adaptations des interventions du </w:t>
      </w:r>
      <w:r w:rsidR="007C0881" w:rsidRPr="002118D4">
        <w:rPr>
          <w:rFonts w:ascii="Segoe UI" w:hAnsi="Segoe UI" w:cs="Segoe UI"/>
          <w:lang w:val="fr-CH"/>
        </w:rPr>
        <w:t>programme</w:t>
      </w:r>
      <w:r w:rsidRPr="002118D4">
        <w:rPr>
          <w:rFonts w:ascii="Segoe UI" w:hAnsi="Segoe UI" w:cs="Segoe UI"/>
          <w:lang w:val="fr-CH"/>
        </w:rPr>
        <w:t xml:space="preserve"> aux évolutions contextuelles en rapport avec le changement institutionnel du ministère en charge de la décentralisation ont été faites.   De plus, le </w:t>
      </w:r>
      <w:r w:rsidR="007C0881" w:rsidRPr="002118D4">
        <w:rPr>
          <w:rFonts w:ascii="Segoe UI" w:hAnsi="Segoe UI" w:cs="Segoe UI"/>
          <w:lang w:val="fr-CH"/>
        </w:rPr>
        <w:t>programme</w:t>
      </w:r>
      <w:r w:rsidRPr="002118D4">
        <w:rPr>
          <w:rFonts w:ascii="Segoe UI" w:hAnsi="Segoe UI" w:cs="Segoe UI"/>
          <w:lang w:val="fr-CH"/>
        </w:rPr>
        <w:t xml:space="preserve"> a su s’adapter au besoin grandissant de renforcement économique. En effet, le taux de budget alloué aux interventions de réduction de la pauvreté a augmenté de plus de 234,46%. La part du budget alloué aux interventions visant la réduction de la pauvreté est de 96,16%. </w:t>
      </w:r>
    </w:p>
    <w:tbl>
      <w:tblPr>
        <w:tblpPr w:leftFromText="141" w:rightFromText="141" w:bottomFromText="160" w:vertAnchor="text" w:horzAnchor="margin" w:tblpXSpec="right" w:tblpY="-54"/>
        <w:tblW w:w="469" w:type="dxa"/>
        <w:tblLayout w:type="fixed"/>
        <w:tblCellMar>
          <w:left w:w="0" w:type="dxa"/>
          <w:right w:w="0" w:type="dxa"/>
        </w:tblCellMar>
        <w:tblLook w:val="04A0" w:firstRow="1" w:lastRow="0" w:firstColumn="1" w:lastColumn="0" w:noHBand="0" w:noVBand="1"/>
      </w:tblPr>
      <w:tblGrid>
        <w:gridCol w:w="469"/>
      </w:tblGrid>
      <w:tr w:rsidR="008F09A5" w:rsidRPr="002118D4" w14:paraId="60283E05" w14:textId="77777777" w:rsidTr="008F09A5">
        <w:trPr>
          <w:trHeight w:val="9"/>
        </w:trPr>
        <w:tc>
          <w:tcPr>
            <w:tcW w:w="469" w:type="dxa"/>
            <w:tcBorders>
              <w:top w:val="single" w:sz="4" w:space="0" w:color="000000"/>
              <w:left w:val="single" w:sz="4" w:space="0" w:color="000000"/>
              <w:bottom w:val="single" w:sz="4" w:space="0" w:color="000000"/>
              <w:right w:val="single" w:sz="4" w:space="0" w:color="000000"/>
            </w:tcBorders>
            <w:shd w:val="clear" w:color="auto" w:fill="00FF00"/>
            <w:vAlign w:val="center"/>
            <w:hideMark/>
          </w:tcPr>
          <w:p w14:paraId="731AA491" w14:textId="77777777" w:rsidR="008F09A5" w:rsidRPr="002118D4" w:rsidRDefault="008F09A5" w:rsidP="008F09A5">
            <w:pPr>
              <w:widowControl w:val="0"/>
              <w:autoSpaceDE w:val="0"/>
              <w:autoSpaceDN w:val="0"/>
              <w:adjustRightInd w:val="0"/>
              <w:ind w:left="100" w:right="-20"/>
              <w:jc w:val="both"/>
              <w:rPr>
                <w:rFonts w:ascii="Segoe UI" w:hAnsi="Segoe UI" w:cs="Segoe UI"/>
                <w:sz w:val="24"/>
                <w:szCs w:val="24"/>
              </w:rPr>
            </w:pPr>
            <w:r w:rsidRPr="002118D4">
              <w:rPr>
                <w:rFonts w:ascii="Segoe UI" w:hAnsi="Segoe UI" w:cs="Segoe UI"/>
                <w:b/>
                <w:bCs/>
                <w:sz w:val="24"/>
                <w:szCs w:val="24"/>
              </w:rPr>
              <w:t>A</w:t>
            </w:r>
          </w:p>
        </w:tc>
      </w:tr>
    </w:tbl>
    <w:p w14:paraId="156771D7" w14:textId="77777777" w:rsidR="003B580F" w:rsidRPr="002118D4" w:rsidRDefault="00686A18" w:rsidP="00741A8D">
      <w:pPr>
        <w:pStyle w:val="Paragraphedeliste"/>
        <w:numPr>
          <w:ilvl w:val="0"/>
          <w:numId w:val="29"/>
        </w:numPr>
        <w:spacing w:line="240" w:lineRule="auto"/>
        <w:jc w:val="both"/>
        <w:rPr>
          <w:rFonts w:ascii="Segoe UI" w:eastAsia="Times New Roman" w:hAnsi="Segoe UI" w:cs="Segoe UI"/>
          <w:b/>
          <w:bCs/>
          <w:color w:val="000000"/>
        </w:rPr>
      </w:pPr>
      <w:r w:rsidRPr="002118D4">
        <w:rPr>
          <w:rStyle w:val="tlid-translation"/>
          <w:rFonts w:ascii="Segoe UI" w:eastAsia="Calibri" w:hAnsi="Segoe UI" w:cs="Segoe UI"/>
          <w:b/>
          <w:bCs/>
          <w:color w:val="31849B" w:themeColor="accent5" w:themeShade="BF"/>
        </w:rPr>
        <w:t>G</w:t>
      </w:r>
      <w:r w:rsidR="00B248A0" w:rsidRPr="002118D4">
        <w:rPr>
          <w:rStyle w:val="tlid-translation"/>
          <w:rFonts w:ascii="Segoe UI" w:eastAsia="Calibri" w:hAnsi="Segoe UI" w:cs="Segoe UI"/>
          <w:b/>
          <w:bCs/>
          <w:color w:val="31849B" w:themeColor="accent5" w:themeShade="BF"/>
        </w:rPr>
        <w:t xml:space="preserve">randes constatations des résultats de l’efficacité du </w:t>
      </w:r>
      <w:r w:rsidR="007C0881" w:rsidRPr="002118D4">
        <w:rPr>
          <w:rStyle w:val="tlid-translation"/>
          <w:rFonts w:ascii="Segoe UI" w:eastAsia="Calibri" w:hAnsi="Segoe UI" w:cs="Segoe UI"/>
          <w:b/>
          <w:bCs/>
          <w:color w:val="31849B" w:themeColor="accent5" w:themeShade="BF"/>
        </w:rPr>
        <w:t>programme</w:t>
      </w:r>
      <w:r w:rsidR="00B248A0" w:rsidRPr="002118D4">
        <w:rPr>
          <w:rStyle w:val="tlid-translation"/>
          <w:rFonts w:ascii="Segoe UI" w:eastAsia="Arial" w:hAnsi="Segoe UI" w:cs="Segoe UI"/>
          <w:b/>
          <w:bCs/>
        </w:rPr>
        <w:t xml:space="preserve"> </w:t>
      </w:r>
      <w:r w:rsidR="000D09E3" w:rsidRPr="002118D4">
        <w:rPr>
          <w:rStyle w:val="tlid-translation"/>
          <w:rFonts w:ascii="Segoe UI" w:eastAsia="Arial" w:hAnsi="Segoe UI" w:cs="Segoe UI"/>
          <w:b/>
          <w:bCs/>
        </w:rPr>
        <w:t xml:space="preserve">   </w:t>
      </w:r>
    </w:p>
    <w:p w14:paraId="6B9F744C" w14:textId="711332B1" w:rsidR="00B248A0" w:rsidRPr="002118D4" w:rsidRDefault="00B248A0" w:rsidP="003B580F">
      <w:pPr>
        <w:pStyle w:val="Paragraphedeliste"/>
        <w:ind w:left="1134"/>
        <w:jc w:val="both"/>
        <w:rPr>
          <w:rStyle w:val="tlid-translation"/>
          <w:rFonts w:ascii="Segoe UI" w:eastAsia="Arial" w:hAnsi="Segoe UI" w:cs="Segoe UI"/>
          <w:b/>
          <w:bCs/>
          <w:sz w:val="10"/>
          <w:szCs w:val="10"/>
        </w:rPr>
      </w:pPr>
    </w:p>
    <w:p w14:paraId="6832AF05" w14:textId="66C5A64D" w:rsidR="00B121B8" w:rsidRPr="002118D4" w:rsidRDefault="00B248A0" w:rsidP="00B248A0">
      <w:pPr>
        <w:contextualSpacing/>
        <w:jc w:val="both"/>
        <w:rPr>
          <w:rFonts w:ascii="Segoe UI" w:hAnsi="Segoe UI" w:cs="Segoe UI"/>
        </w:rPr>
      </w:pPr>
      <w:r w:rsidRPr="002118D4">
        <w:rPr>
          <w:rFonts w:ascii="Segoe UI" w:hAnsi="Segoe UI" w:cs="Segoe UI"/>
          <w:b/>
        </w:rPr>
        <w:t xml:space="preserve">L’analyse du niveau de réalisation des activités induisant à la production des effets montre un niveau de satisfaisant d’efficacité du </w:t>
      </w:r>
      <w:r w:rsidR="007C0881" w:rsidRPr="002118D4">
        <w:rPr>
          <w:rFonts w:ascii="Segoe UI" w:hAnsi="Segoe UI" w:cs="Segoe UI"/>
          <w:b/>
        </w:rPr>
        <w:t>programme</w:t>
      </w:r>
      <w:r w:rsidRPr="002118D4">
        <w:rPr>
          <w:rFonts w:ascii="Segoe UI" w:hAnsi="Segoe UI" w:cs="Segoe UI"/>
          <w:b/>
        </w:rPr>
        <w:t>.</w:t>
      </w:r>
      <w:r w:rsidRPr="002118D4">
        <w:rPr>
          <w:rFonts w:ascii="Segoe UI" w:hAnsi="Segoe UI" w:cs="Segoe UI"/>
        </w:rPr>
        <w:t xml:space="preserve"> De façon globale, le </w:t>
      </w:r>
      <w:r w:rsidR="007C0881" w:rsidRPr="002118D4">
        <w:rPr>
          <w:rFonts w:ascii="Segoe UI" w:hAnsi="Segoe UI" w:cs="Segoe UI"/>
        </w:rPr>
        <w:t>programme</w:t>
      </w:r>
      <w:r w:rsidRPr="002118D4">
        <w:rPr>
          <w:rFonts w:ascii="Segoe UI" w:hAnsi="Segoe UI" w:cs="Segoe UI"/>
        </w:rPr>
        <w:t xml:space="preserve"> a pu réaliser plus de 271,8% des</w:t>
      </w:r>
      <w:r w:rsidR="0021096E" w:rsidRPr="002118D4">
        <w:rPr>
          <w:rFonts w:ascii="Segoe UI" w:hAnsi="Segoe UI" w:cs="Segoe UI"/>
        </w:rPr>
        <w:t xml:space="preserve"> objectifs</w:t>
      </w:r>
      <w:r w:rsidRPr="002118D4">
        <w:rPr>
          <w:rFonts w:ascii="Segoe UI" w:hAnsi="Segoe UI" w:cs="Segoe UI"/>
        </w:rPr>
        <w:t xml:space="preserve"> cibles à cette pé</w:t>
      </w:r>
      <w:r w:rsidR="0021096E" w:rsidRPr="002118D4">
        <w:rPr>
          <w:rFonts w:ascii="Segoe UI" w:hAnsi="Segoe UI" w:cs="Segoe UI"/>
        </w:rPr>
        <w:t xml:space="preserve">riode de mi-parcours. En effet, </w:t>
      </w: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a permis un renfor</w:t>
      </w:r>
      <w:r w:rsidR="0021096E" w:rsidRPr="002118D4">
        <w:rPr>
          <w:rFonts w:ascii="Segoe UI" w:hAnsi="Segoe UI" w:cs="Segoe UI"/>
        </w:rPr>
        <w:t>cement des capacités à plus de</w:t>
      </w:r>
      <w:r w:rsidRPr="002118D4">
        <w:rPr>
          <w:rFonts w:ascii="Segoe UI" w:hAnsi="Segoe UI" w:cs="Segoe UI"/>
        </w:rPr>
        <w:t xml:space="preserve"> 20930 bénéficiaires sur 9505 prévus pour cette période soit un taux de réalisation de plus de 220%. Le nive</w:t>
      </w:r>
      <w:r w:rsidR="005637B9" w:rsidRPr="002118D4">
        <w:rPr>
          <w:rFonts w:ascii="Segoe UI" w:hAnsi="Segoe UI" w:cs="Segoe UI"/>
        </w:rPr>
        <w:t>au d’efficacité qui se renseigne par</w:t>
      </w:r>
      <w:r w:rsidRPr="002118D4">
        <w:rPr>
          <w:rFonts w:ascii="Segoe UI" w:hAnsi="Segoe UI" w:cs="Segoe UI"/>
        </w:rPr>
        <w:t xml:space="preserve"> le ratio des réalisations prévues et celles réellement effectué</w:t>
      </w:r>
      <w:r w:rsidR="0021096E" w:rsidRPr="002118D4">
        <w:rPr>
          <w:rFonts w:ascii="Segoe UI" w:hAnsi="Segoe UI" w:cs="Segoe UI"/>
        </w:rPr>
        <w:t>e</w:t>
      </w:r>
      <w:r w:rsidRPr="002118D4">
        <w:rPr>
          <w:rFonts w:ascii="Segoe UI" w:hAnsi="Segoe UI" w:cs="Segoe UI"/>
        </w:rPr>
        <w:t xml:space="preserve">s montre que le </w:t>
      </w:r>
      <w:r w:rsidR="007C0881" w:rsidRPr="002118D4">
        <w:rPr>
          <w:rFonts w:ascii="Segoe UI" w:hAnsi="Segoe UI" w:cs="Segoe UI"/>
        </w:rPr>
        <w:t>programme</w:t>
      </w:r>
      <w:r w:rsidRPr="002118D4">
        <w:rPr>
          <w:rFonts w:ascii="Segoe UI" w:hAnsi="Segoe UI" w:cs="Segoe UI"/>
        </w:rPr>
        <w:t xml:space="preserve"> est très efficace. </w:t>
      </w:r>
      <w:r w:rsidR="0082714C" w:rsidRPr="002118D4">
        <w:rPr>
          <w:rFonts w:ascii="Segoe UI" w:hAnsi="Segoe UI" w:cs="Segoe UI"/>
        </w:rPr>
        <w:t>Il</w:t>
      </w:r>
      <w:r w:rsidRPr="002118D4">
        <w:rPr>
          <w:rFonts w:ascii="Segoe UI" w:hAnsi="Segoe UI" w:cs="Segoe UI"/>
        </w:rPr>
        <w:t xml:space="preserve"> a un ratio d’efficacité de 357,3% pour le produit </w:t>
      </w:r>
      <w:r w:rsidR="004D598D" w:rsidRPr="002118D4">
        <w:rPr>
          <w:rFonts w:ascii="Segoe UI" w:hAnsi="Segoe UI" w:cs="Segoe UI"/>
        </w:rPr>
        <w:t>11, 89</w:t>
      </w:r>
      <w:r w:rsidR="0021096E" w:rsidRPr="002118D4">
        <w:rPr>
          <w:rFonts w:ascii="Segoe UI" w:hAnsi="Segoe UI" w:cs="Segoe UI"/>
        </w:rPr>
        <w:t>,8% pour le produit 12</w:t>
      </w:r>
      <w:r w:rsidRPr="002118D4">
        <w:rPr>
          <w:rFonts w:ascii="Segoe UI" w:hAnsi="Segoe UI" w:cs="Segoe UI"/>
        </w:rPr>
        <w:t xml:space="preserve"> et 223,3 % pour l’effet 1 tandis que </w:t>
      </w:r>
      <w:r w:rsidR="00B121B8" w:rsidRPr="002118D4">
        <w:rPr>
          <w:rFonts w:ascii="Segoe UI" w:hAnsi="Segoe UI" w:cs="Segoe UI"/>
        </w:rPr>
        <w:t>le ratio</w:t>
      </w:r>
      <w:r w:rsidRPr="002118D4">
        <w:rPr>
          <w:rFonts w:ascii="Segoe UI" w:hAnsi="Segoe UI" w:cs="Segoe UI"/>
        </w:rPr>
        <w:t xml:space="preserve"> d’efficacité pour le produit 21 est de 548,6% et 91,7% pour le produit 22 et l’effet 2 a comme ratio 320,1%.   </w:t>
      </w:r>
    </w:p>
    <w:p w14:paraId="49BA7AFD" w14:textId="77777777" w:rsidR="00E90908" w:rsidRPr="002118D4" w:rsidRDefault="00E90908" w:rsidP="00B248A0">
      <w:pPr>
        <w:contextualSpacing/>
        <w:jc w:val="both"/>
        <w:rPr>
          <w:rFonts w:ascii="Segoe UI" w:hAnsi="Segoe UI" w:cs="Segoe UI"/>
        </w:rPr>
      </w:pPr>
    </w:p>
    <w:p w14:paraId="4FA02BC0" w14:textId="0C1D8035" w:rsidR="001C4B39" w:rsidRPr="002118D4" w:rsidRDefault="00B248A0" w:rsidP="00A40CB5">
      <w:pPr>
        <w:shd w:val="clear" w:color="auto" w:fill="B8CCE4" w:themeFill="accent1" w:themeFillTint="66"/>
        <w:contextualSpacing/>
        <w:jc w:val="both"/>
        <w:rPr>
          <w:rFonts w:ascii="Segoe UI" w:hAnsi="Segoe UI" w:cs="Segoe UI"/>
        </w:rPr>
      </w:pPr>
      <w:r w:rsidRPr="002118D4">
        <w:rPr>
          <w:rFonts w:ascii="Segoe UI" w:hAnsi="Segoe UI" w:cs="Segoe UI"/>
        </w:rPr>
        <w:t xml:space="preserve">Le niveau d’efficacité globale du </w:t>
      </w:r>
      <w:r w:rsidR="007C0881" w:rsidRPr="002118D4">
        <w:rPr>
          <w:rFonts w:ascii="Segoe UI" w:hAnsi="Segoe UI" w:cs="Segoe UI"/>
        </w:rPr>
        <w:t>programme</w:t>
      </w:r>
      <w:r w:rsidRPr="002118D4">
        <w:rPr>
          <w:rFonts w:ascii="Segoe UI" w:hAnsi="Segoe UI" w:cs="Segoe UI"/>
        </w:rPr>
        <w:t xml:space="preserve"> est assez appréciable avec un ratio </w:t>
      </w:r>
      <w:r w:rsidR="006D6CBF" w:rsidRPr="002118D4">
        <w:rPr>
          <w:rFonts w:ascii="Segoe UI" w:hAnsi="Segoe UI" w:cs="Segoe UI"/>
        </w:rPr>
        <w:t>d’efficacité de plus de 271,8%.</w:t>
      </w:r>
    </w:p>
    <w:p w14:paraId="1CCCB8FA" w14:textId="77777777" w:rsidR="00ED2331" w:rsidRPr="002118D4" w:rsidRDefault="00ED2331" w:rsidP="00B248A0">
      <w:pPr>
        <w:contextualSpacing/>
        <w:jc w:val="both"/>
        <w:rPr>
          <w:rFonts w:ascii="Segoe UI" w:hAnsi="Segoe UI" w:cs="Segoe UI"/>
        </w:rPr>
      </w:pPr>
    </w:p>
    <w:p w14:paraId="72A2BE61" w14:textId="4D1A0690" w:rsidR="0021096E" w:rsidRPr="002118D4" w:rsidRDefault="00B248A0" w:rsidP="00B248A0">
      <w:pPr>
        <w:jc w:val="both"/>
        <w:rPr>
          <w:rFonts w:ascii="Segoe UI" w:hAnsi="Segoe UI" w:cs="Segoe UI"/>
        </w:rPr>
      </w:pPr>
      <w:r w:rsidRPr="002118D4">
        <w:rPr>
          <w:rFonts w:ascii="Segoe UI" w:hAnsi="Segoe UI" w:cs="Segoe UI"/>
          <w:b/>
        </w:rPr>
        <w:t xml:space="preserve">Le </w:t>
      </w:r>
      <w:r w:rsidR="007C0881" w:rsidRPr="002118D4">
        <w:rPr>
          <w:rFonts w:ascii="Segoe UI" w:hAnsi="Segoe UI" w:cs="Segoe UI"/>
          <w:b/>
        </w:rPr>
        <w:t>programme</w:t>
      </w:r>
      <w:r w:rsidRPr="002118D4">
        <w:rPr>
          <w:rFonts w:ascii="Segoe UI" w:hAnsi="Segoe UI" w:cs="Segoe UI"/>
          <w:b/>
        </w:rPr>
        <w:t xml:space="preserve"> est en train de contribué à l’élimination de la pauvreté sous toutes ses formes et dans toutes ses dimensions</w:t>
      </w:r>
      <w:r w:rsidR="00B121B8" w:rsidRPr="002118D4">
        <w:rPr>
          <w:rFonts w:ascii="Segoe UI" w:hAnsi="Segoe UI" w:cs="Segoe UI"/>
        </w:rPr>
        <w:t xml:space="preserve"> </w:t>
      </w:r>
      <w:r w:rsidRPr="002118D4">
        <w:rPr>
          <w:rFonts w:ascii="Segoe UI" w:hAnsi="Segoe UI" w:cs="Segoe UI"/>
        </w:rPr>
        <w:t xml:space="preserve">(Résultat 1). Les résultats de l’évaluation à mi-parcours montrent que 87,6% des bénéficiaires ont connu une augmentation de leur revenu avec une </w:t>
      </w:r>
      <w:r w:rsidR="0021096E" w:rsidRPr="002118D4">
        <w:rPr>
          <w:rFonts w:ascii="Segoe UI" w:hAnsi="Segoe UI" w:cs="Segoe UI"/>
        </w:rPr>
        <w:t>augmentation moyenne de 52</w:t>
      </w:r>
      <w:r w:rsidRPr="002118D4">
        <w:rPr>
          <w:rFonts w:ascii="Segoe UI" w:hAnsi="Segoe UI" w:cs="Segoe UI"/>
        </w:rPr>
        <w:t xml:space="preserve">,69% du revenu des bénéficiaires. Plus de 54,2% des bénéficiaires ont pu augmenter leur revenu d’au moins 50 %. </w:t>
      </w:r>
    </w:p>
    <w:p w14:paraId="78928EE9" w14:textId="0EAED611" w:rsidR="00B248A0" w:rsidRPr="002118D4" w:rsidRDefault="00B248A0" w:rsidP="00B248A0">
      <w:pPr>
        <w:jc w:val="both"/>
        <w:rPr>
          <w:rFonts w:ascii="Segoe UI" w:hAnsi="Segoe UI" w:cs="Segoe UI"/>
        </w:rPr>
      </w:pPr>
      <w:r w:rsidRPr="002118D4">
        <w:rPr>
          <w:rFonts w:ascii="Segoe UI" w:hAnsi="Segoe UI" w:cs="Segoe UI"/>
        </w:rPr>
        <w:lastRenderedPageBreak/>
        <w:t xml:space="preserve">Les interventions du </w:t>
      </w:r>
      <w:r w:rsidR="007C0881" w:rsidRPr="002118D4">
        <w:rPr>
          <w:rFonts w:ascii="Segoe UI" w:hAnsi="Segoe UI" w:cs="Segoe UI"/>
        </w:rPr>
        <w:t>programme</w:t>
      </w:r>
      <w:r w:rsidRPr="002118D4">
        <w:rPr>
          <w:rFonts w:ascii="Segoe UI" w:hAnsi="Segoe UI" w:cs="Segoe UI"/>
        </w:rPr>
        <w:t xml:space="preserve"> ont induit une amélioration des capacités techniques et opérationnelles de développement des activités génératrices de revenus. En effet, les résultats de l’étude montrent que 79,9% des bénéficiaires ont pu développer une AGR grâce aux bénéfices diverses incluant le renforcement des capacités, les </w:t>
      </w:r>
      <w:proofErr w:type="spellStart"/>
      <w:r w:rsidRPr="002118D4">
        <w:rPr>
          <w:rFonts w:ascii="Segoe UI" w:hAnsi="Segoe UI" w:cs="Segoe UI"/>
        </w:rPr>
        <w:t>perd</w:t>
      </w:r>
      <w:r w:rsidR="00B121B8" w:rsidRPr="002118D4">
        <w:rPr>
          <w:rFonts w:ascii="Segoe UI" w:hAnsi="Segoe UI" w:cs="Segoe UI"/>
        </w:rPr>
        <w:t>i</w:t>
      </w:r>
      <w:r w:rsidRPr="002118D4">
        <w:rPr>
          <w:rFonts w:ascii="Segoe UI" w:hAnsi="Segoe UI" w:cs="Segoe UI"/>
        </w:rPr>
        <w:t>ems</w:t>
      </w:r>
      <w:proofErr w:type="spellEnd"/>
      <w:r w:rsidRPr="002118D4">
        <w:rPr>
          <w:rFonts w:ascii="Segoe UI" w:hAnsi="Segoe UI" w:cs="Segoe UI"/>
        </w:rPr>
        <w:t>, ainsi que l’accès aux services financiers et quelques dividendes de services non financiers.</w:t>
      </w:r>
    </w:p>
    <w:p w14:paraId="28EFA318" w14:textId="41B26164" w:rsidR="00B248A0" w:rsidRPr="002118D4" w:rsidRDefault="00B248A0" w:rsidP="00B248A0">
      <w:pPr>
        <w:jc w:val="both"/>
        <w:rPr>
          <w:rFonts w:ascii="Segoe UI" w:hAnsi="Segoe UI" w:cs="Segoe UI"/>
        </w:rPr>
      </w:pPr>
      <w:r w:rsidRPr="002118D4">
        <w:rPr>
          <w:rFonts w:ascii="Segoe UI" w:hAnsi="Segoe UI" w:cs="Segoe UI"/>
          <w:b/>
          <w:color w:val="000000"/>
          <w:lang w:eastAsia="fr-FR"/>
        </w:rPr>
        <w:t xml:space="preserve">Le </w:t>
      </w:r>
      <w:r w:rsidR="007C0881" w:rsidRPr="002118D4">
        <w:rPr>
          <w:rFonts w:ascii="Segoe UI" w:hAnsi="Segoe UI" w:cs="Segoe UI"/>
          <w:b/>
          <w:color w:val="000000"/>
          <w:lang w:eastAsia="fr-FR"/>
        </w:rPr>
        <w:t>programme</w:t>
      </w:r>
      <w:r w:rsidRPr="002118D4">
        <w:rPr>
          <w:rFonts w:ascii="Segoe UI" w:hAnsi="Segoe UI" w:cs="Segoe UI"/>
          <w:b/>
          <w:color w:val="000000"/>
          <w:lang w:eastAsia="fr-FR"/>
        </w:rPr>
        <w:t xml:space="preserve"> a induit une génération de revenu mensuel moyen de 273 359,52 BIF aux </w:t>
      </w:r>
      <w:r w:rsidR="00471685" w:rsidRPr="002118D4">
        <w:rPr>
          <w:rFonts w:ascii="Segoe UI" w:hAnsi="Segoe UI" w:cs="Segoe UI"/>
          <w:b/>
          <w:color w:val="000000"/>
          <w:lang w:eastAsia="fr-FR"/>
        </w:rPr>
        <w:t>bénéficiaires.</w:t>
      </w:r>
      <w:r w:rsidR="00471685" w:rsidRPr="002118D4">
        <w:rPr>
          <w:rFonts w:ascii="Segoe UI" w:hAnsi="Segoe UI" w:cs="Segoe UI"/>
        </w:rPr>
        <w:t xml:space="preserve"> Le</w:t>
      </w:r>
      <w:r w:rsidRPr="002118D4">
        <w:rPr>
          <w:rFonts w:ascii="Segoe UI" w:hAnsi="Segoe UI" w:cs="Segoe UI"/>
        </w:rPr>
        <w:t xml:space="preserve"> </w:t>
      </w:r>
      <w:r w:rsidR="007C0881" w:rsidRPr="002118D4">
        <w:rPr>
          <w:rFonts w:ascii="Segoe UI" w:hAnsi="Segoe UI" w:cs="Segoe UI"/>
        </w:rPr>
        <w:t>programme</w:t>
      </w:r>
      <w:r w:rsidRPr="002118D4">
        <w:rPr>
          <w:rFonts w:ascii="Segoe UI" w:hAnsi="Segoe UI" w:cs="Segoe UI"/>
        </w:rPr>
        <w:t xml:space="preserve"> est en train de permettre une gamme d’investissement</w:t>
      </w:r>
      <w:r w:rsidR="00C0415D" w:rsidRPr="002118D4">
        <w:rPr>
          <w:rFonts w:ascii="Segoe UI" w:hAnsi="Segoe UI" w:cs="Segoe UI"/>
        </w:rPr>
        <w:t>s</w:t>
      </w:r>
      <w:r w:rsidRPr="002118D4">
        <w:rPr>
          <w:rFonts w:ascii="Segoe UI" w:hAnsi="Segoe UI" w:cs="Segoe UI"/>
        </w:rPr>
        <w:t xml:space="preserve"> par les bénéficiaires. En effet, plus de 55,6% (151 892,31 BIF) des revenus moyens générés par les ménages bénéficiaires des actifs financiers et non financiers sont investis et 72,4% (soit333 388,74 BIF) des revenus générés par les bénéficiaires des </w:t>
      </w:r>
      <w:r w:rsidR="00471685" w:rsidRPr="002118D4">
        <w:rPr>
          <w:rFonts w:ascii="Segoe UI" w:hAnsi="Segoe UI" w:cs="Segoe UI"/>
        </w:rPr>
        <w:t>actifs financiers sont investis.</w:t>
      </w:r>
    </w:p>
    <w:p w14:paraId="5592BEB3" w14:textId="465B8DC1" w:rsidR="00F64B91" w:rsidRPr="002118D4" w:rsidRDefault="00B248A0" w:rsidP="00B248A0">
      <w:pPr>
        <w:jc w:val="both"/>
        <w:rPr>
          <w:rFonts w:ascii="Segoe UI" w:hAnsi="Segoe UI" w:cs="Segoe UI"/>
        </w:rPr>
      </w:pPr>
      <w:r w:rsidRPr="002118D4">
        <w:rPr>
          <w:rFonts w:ascii="Segoe UI" w:hAnsi="Segoe UI" w:cs="Segoe UI"/>
        </w:rPr>
        <w:t>Le pro</w:t>
      </w:r>
      <w:r w:rsidR="00ED2331" w:rsidRPr="002118D4">
        <w:rPr>
          <w:rFonts w:ascii="Segoe UI" w:hAnsi="Segoe UI" w:cs="Segoe UI"/>
        </w:rPr>
        <w:t>gramme est en train de contribuer</w:t>
      </w:r>
      <w:r w:rsidRPr="002118D4">
        <w:rPr>
          <w:rFonts w:ascii="Segoe UI" w:hAnsi="Segoe UI" w:cs="Segoe UI"/>
        </w:rPr>
        <w:t xml:space="preserve"> dans le Développement des moyens de subsistance ruraux non-agricoles pour la croissance </w:t>
      </w:r>
      <w:r w:rsidR="00155AA8" w:rsidRPr="002118D4">
        <w:rPr>
          <w:rFonts w:ascii="Segoe UI" w:hAnsi="Segoe UI" w:cs="Segoe UI"/>
        </w:rPr>
        <w:t xml:space="preserve">économique locale </w:t>
      </w:r>
      <w:r w:rsidRPr="002118D4">
        <w:rPr>
          <w:rFonts w:ascii="Segoe UI" w:hAnsi="Segoe UI" w:cs="Segoe UI"/>
        </w:rPr>
        <w:t xml:space="preserve">(Priorité 1) en permettant un renforcement des capacités d’acteurs économiques </w:t>
      </w:r>
      <w:r w:rsidR="00F64B91" w:rsidRPr="002118D4">
        <w:rPr>
          <w:rFonts w:ascii="Segoe UI" w:hAnsi="Segoe UI" w:cs="Segoe UI"/>
        </w:rPr>
        <w:t xml:space="preserve">dans la génération des revenus et </w:t>
      </w:r>
      <w:r w:rsidRPr="002118D4">
        <w:rPr>
          <w:rFonts w:ascii="Segoe UI" w:hAnsi="Segoe UI" w:cs="Segoe UI"/>
        </w:rPr>
        <w:t>diversification des investissements productifs.</w:t>
      </w:r>
      <w:r w:rsidR="00C0415D" w:rsidRPr="002118D4">
        <w:rPr>
          <w:rFonts w:ascii="Segoe UI" w:hAnsi="Segoe UI" w:cs="Segoe UI"/>
        </w:rPr>
        <w:t xml:space="preserve"> </w:t>
      </w:r>
    </w:p>
    <w:p w14:paraId="34D15E2A" w14:textId="3E4731C4" w:rsidR="00B248A0" w:rsidRPr="002118D4" w:rsidRDefault="00B248A0" w:rsidP="00B248A0">
      <w:pPr>
        <w:jc w:val="both"/>
        <w:rPr>
          <w:rFonts w:ascii="Segoe UI" w:hAnsi="Segoe UI" w:cs="Segoe UI"/>
        </w:rPr>
      </w:pPr>
      <w:r w:rsidRPr="002118D4">
        <w:rPr>
          <w:rFonts w:ascii="Segoe UI" w:hAnsi="Segoe UI" w:cs="Segoe UI"/>
        </w:rPr>
        <w:t xml:space="preserve"> En effet, le </w:t>
      </w:r>
      <w:r w:rsidR="007C0881" w:rsidRPr="002118D4">
        <w:rPr>
          <w:rFonts w:ascii="Segoe UI" w:hAnsi="Segoe UI" w:cs="Segoe UI"/>
        </w:rPr>
        <w:t>programme</w:t>
      </w:r>
      <w:r w:rsidRPr="002118D4">
        <w:rPr>
          <w:rFonts w:ascii="Segoe UI" w:hAnsi="Segoe UI" w:cs="Segoe UI"/>
        </w:rPr>
        <w:t xml:space="preserve"> a amélioré le système de renforcement des capacités des acteurs économiques de plus de 342</w:t>
      </w:r>
      <w:r w:rsidR="00155AA8" w:rsidRPr="002118D4">
        <w:rPr>
          <w:rFonts w:ascii="Segoe UI" w:hAnsi="Segoe UI" w:cs="Segoe UI"/>
        </w:rPr>
        <w:t xml:space="preserve">%, a </w:t>
      </w:r>
      <w:r w:rsidRPr="002118D4">
        <w:rPr>
          <w:rFonts w:ascii="Segoe UI" w:hAnsi="Segoe UI" w:cs="Segoe UI"/>
        </w:rPr>
        <w:t>permis une amélioration de l’accès aux services financiers de plus de 26% ; et non financiers de plus de 400%</w:t>
      </w:r>
      <w:r w:rsidR="00C0415D" w:rsidRPr="002118D4">
        <w:rPr>
          <w:rFonts w:ascii="Segoe UI" w:hAnsi="Segoe UI" w:cs="Segoe UI"/>
        </w:rPr>
        <w:t>,</w:t>
      </w:r>
      <w:r w:rsidRPr="002118D4">
        <w:rPr>
          <w:rFonts w:ascii="Segoe UI" w:hAnsi="Segoe UI" w:cs="Segoe UI"/>
        </w:rPr>
        <w:t xml:space="preserve"> ce qui a permis une amélioration des capacités d’exercer les activités économiques des acteurs économiques de plus de 1145%. De plus, le </w:t>
      </w:r>
      <w:r w:rsidR="007C0881" w:rsidRPr="002118D4">
        <w:rPr>
          <w:rFonts w:ascii="Segoe UI" w:hAnsi="Segoe UI" w:cs="Segoe UI"/>
        </w:rPr>
        <w:t>programme</w:t>
      </w:r>
      <w:r w:rsidRPr="002118D4">
        <w:rPr>
          <w:rFonts w:ascii="Segoe UI" w:hAnsi="Segoe UI" w:cs="Segoe UI"/>
        </w:rPr>
        <w:t xml:space="preserve"> est en train de contribuer à l’amélioration des systèmes de développement local de plus de 11% par l’appui </w:t>
      </w:r>
      <w:r w:rsidR="00C0415D" w:rsidRPr="002118D4">
        <w:rPr>
          <w:rFonts w:ascii="Segoe UI" w:hAnsi="Segoe UI" w:cs="Segoe UI"/>
        </w:rPr>
        <w:t xml:space="preserve">aux </w:t>
      </w:r>
      <w:r w:rsidR="007C0881" w:rsidRPr="002118D4">
        <w:rPr>
          <w:rFonts w:ascii="Segoe UI" w:hAnsi="Segoe UI" w:cs="Segoe UI"/>
        </w:rPr>
        <w:t>programme</w:t>
      </w:r>
      <w:r w:rsidR="00C0415D" w:rsidRPr="002118D4">
        <w:rPr>
          <w:rFonts w:ascii="Segoe UI" w:hAnsi="Segoe UI" w:cs="Segoe UI"/>
        </w:rPr>
        <w:t>s</w:t>
      </w:r>
      <w:r w:rsidRPr="002118D4">
        <w:rPr>
          <w:rFonts w:ascii="Segoe UI" w:hAnsi="Segoe UI" w:cs="Segoe UI"/>
        </w:rPr>
        <w:t xml:space="preserve"> de développement local. </w:t>
      </w:r>
    </w:p>
    <w:p w14:paraId="5F164C12" w14:textId="02F9AE74" w:rsidR="00B248A0" w:rsidRPr="002118D4" w:rsidRDefault="00511EB8" w:rsidP="00B248A0">
      <w:pPr>
        <w:contextualSpacing/>
        <w:jc w:val="both"/>
        <w:rPr>
          <w:rFonts w:ascii="Segoe UI" w:hAnsi="Segoe UI" w:cs="Segoe UI"/>
        </w:rPr>
      </w:pPr>
      <w:r w:rsidRPr="002118D4">
        <w:rPr>
          <w:rFonts w:ascii="Segoe UI" w:hAnsi="Segoe UI" w:cs="Segoe UI"/>
          <w:b/>
        </w:rPr>
        <w:t xml:space="preserve">Le </w:t>
      </w:r>
      <w:r w:rsidR="007C0881" w:rsidRPr="002118D4">
        <w:rPr>
          <w:rFonts w:ascii="Segoe UI" w:hAnsi="Segoe UI" w:cs="Segoe UI"/>
          <w:b/>
        </w:rPr>
        <w:t>programme</w:t>
      </w:r>
      <w:r w:rsidRPr="002118D4">
        <w:rPr>
          <w:rFonts w:ascii="Segoe UI" w:hAnsi="Segoe UI" w:cs="Segoe UI"/>
          <w:b/>
        </w:rPr>
        <w:t xml:space="preserve"> est en train d’induire</w:t>
      </w:r>
      <w:r w:rsidR="00B248A0" w:rsidRPr="002118D4">
        <w:rPr>
          <w:rFonts w:ascii="Segoe UI" w:hAnsi="Segoe UI" w:cs="Segoe UI"/>
          <w:b/>
        </w:rPr>
        <w:t xml:space="preserve"> une capacité de génération des revenus en renforçant les capacités d’exercer des activités économiques a plus de 23761 bénéficiaires sur 3815 bénéficiaires soit 622,8% de réalisation et d’efficacité.</w:t>
      </w:r>
      <w:r w:rsidR="00B248A0" w:rsidRPr="002118D4">
        <w:rPr>
          <w:rFonts w:ascii="Segoe UI" w:hAnsi="Segoe UI" w:cs="Segoe UI"/>
        </w:rPr>
        <w:t xml:space="preserve">   </w:t>
      </w:r>
      <w:r w:rsidR="007C0881" w:rsidRPr="002118D4">
        <w:rPr>
          <w:rFonts w:ascii="Segoe UI" w:hAnsi="Segoe UI" w:cs="Segoe UI"/>
        </w:rPr>
        <w:t xml:space="preserve">Il </w:t>
      </w:r>
      <w:r w:rsidR="00B248A0" w:rsidRPr="002118D4">
        <w:rPr>
          <w:rFonts w:ascii="Segoe UI" w:hAnsi="Segoe UI" w:cs="Segoe UI"/>
        </w:rPr>
        <w:t>a pe</w:t>
      </w:r>
      <w:r w:rsidR="00471685" w:rsidRPr="002118D4">
        <w:rPr>
          <w:rFonts w:ascii="Segoe UI" w:hAnsi="Segoe UI" w:cs="Segoe UI"/>
        </w:rPr>
        <w:t>rmis une amélioration d’accès au</w:t>
      </w:r>
      <w:r w:rsidR="00B248A0" w:rsidRPr="002118D4">
        <w:rPr>
          <w:rFonts w:ascii="Segoe UI" w:hAnsi="Segoe UI" w:cs="Segoe UI"/>
        </w:rPr>
        <w:t xml:space="preserve"> renforcement des capacités dans sa zone </w:t>
      </w:r>
      <w:r w:rsidR="00471685" w:rsidRPr="002118D4">
        <w:rPr>
          <w:rFonts w:ascii="Segoe UI" w:hAnsi="Segoe UI" w:cs="Segoe UI"/>
        </w:rPr>
        <w:t xml:space="preserve">d’intervention de plus de 342%, </w:t>
      </w:r>
      <w:r w:rsidR="00C0415D" w:rsidRPr="002118D4">
        <w:rPr>
          <w:rFonts w:ascii="Segoe UI" w:hAnsi="Segoe UI" w:cs="Segoe UI"/>
        </w:rPr>
        <w:t>d</w:t>
      </w:r>
      <w:r w:rsidR="00471685" w:rsidRPr="002118D4">
        <w:rPr>
          <w:rFonts w:ascii="Segoe UI" w:hAnsi="Segoe UI" w:cs="Segoe UI"/>
        </w:rPr>
        <w:t>es</w:t>
      </w:r>
      <w:r w:rsidR="00B248A0" w:rsidRPr="002118D4">
        <w:rPr>
          <w:rFonts w:ascii="Segoe UI" w:hAnsi="Segoe UI" w:cs="Segoe UI"/>
        </w:rPr>
        <w:t xml:space="preserve"> capacités de génération des revenus et d’exercer les activités économiques de plus de 1145%. </w:t>
      </w:r>
    </w:p>
    <w:tbl>
      <w:tblPr>
        <w:tblpPr w:leftFromText="141" w:rightFromText="141" w:bottomFromText="160" w:vertAnchor="text" w:horzAnchor="margin" w:tblpXSpec="right" w:tblpY="379"/>
        <w:tblW w:w="630" w:type="dxa"/>
        <w:tblLayout w:type="fixed"/>
        <w:tblCellMar>
          <w:left w:w="0" w:type="dxa"/>
          <w:right w:w="0" w:type="dxa"/>
        </w:tblCellMar>
        <w:tblLook w:val="04A0" w:firstRow="1" w:lastRow="0" w:firstColumn="1" w:lastColumn="0" w:noHBand="0" w:noVBand="1"/>
      </w:tblPr>
      <w:tblGrid>
        <w:gridCol w:w="630"/>
      </w:tblGrid>
      <w:tr w:rsidR="003B580F" w:rsidRPr="002118D4" w14:paraId="6BC94246" w14:textId="77777777" w:rsidTr="003B580F">
        <w:trPr>
          <w:trHeight w:val="19"/>
        </w:trPr>
        <w:tc>
          <w:tcPr>
            <w:tcW w:w="630" w:type="dxa"/>
            <w:tcBorders>
              <w:top w:val="single" w:sz="4" w:space="0" w:color="000000"/>
              <w:left w:val="single" w:sz="4" w:space="0" w:color="000000"/>
              <w:bottom w:val="single" w:sz="4" w:space="0" w:color="000000"/>
              <w:right w:val="single" w:sz="4" w:space="0" w:color="000000"/>
            </w:tcBorders>
            <w:shd w:val="clear" w:color="auto" w:fill="00FF00"/>
            <w:vAlign w:val="center"/>
            <w:hideMark/>
          </w:tcPr>
          <w:p w14:paraId="3C0D7834" w14:textId="77777777" w:rsidR="003B580F" w:rsidRPr="002118D4" w:rsidRDefault="003B580F" w:rsidP="003B580F">
            <w:pPr>
              <w:widowControl w:val="0"/>
              <w:autoSpaceDE w:val="0"/>
              <w:autoSpaceDN w:val="0"/>
              <w:adjustRightInd w:val="0"/>
              <w:ind w:left="100" w:right="-20"/>
              <w:jc w:val="both"/>
              <w:rPr>
                <w:rFonts w:ascii="Segoe UI" w:hAnsi="Segoe UI" w:cs="Segoe UI"/>
                <w:sz w:val="24"/>
                <w:szCs w:val="24"/>
              </w:rPr>
            </w:pPr>
            <w:r w:rsidRPr="002118D4">
              <w:rPr>
                <w:rFonts w:ascii="Segoe UI" w:hAnsi="Segoe UI" w:cs="Segoe UI"/>
                <w:b/>
                <w:bCs/>
                <w:sz w:val="24"/>
                <w:szCs w:val="24"/>
              </w:rPr>
              <w:t>A</w:t>
            </w:r>
          </w:p>
        </w:tc>
      </w:tr>
    </w:tbl>
    <w:p w14:paraId="766DE9AF" w14:textId="77777777" w:rsidR="00E90908" w:rsidRPr="00BD38FC" w:rsidRDefault="00E90908" w:rsidP="00B248A0">
      <w:pPr>
        <w:contextualSpacing/>
        <w:jc w:val="both"/>
        <w:rPr>
          <w:rFonts w:ascii="Segoe UI" w:hAnsi="Segoe UI" w:cs="Segoe UI"/>
          <w:sz w:val="8"/>
          <w:szCs w:val="8"/>
        </w:rPr>
      </w:pPr>
    </w:p>
    <w:p w14:paraId="12015916" w14:textId="2AF46D56" w:rsidR="00B248A0" w:rsidRPr="002118D4" w:rsidRDefault="00B248A0" w:rsidP="00741A8D">
      <w:pPr>
        <w:pStyle w:val="Paragraphedeliste"/>
        <w:numPr>
          <w:ilvl w:val="0"/>
          <w:numId w:val="29"/>
        </w:numPr>
        <w:spacing w:line="240" w:lineRule="auto"/>
        <w:jc w:val="both"/>
        <w:rPr>
          <w:rStyle w:val="tlid-translation"/>
          <w:rFonts w:ascii="Segoe UI" w:eastAsia="Calibri" w:hAnsi="Segoe UI" w:cs="Segoe UI"/>
          <w:b/>
          <w:bCs/>
          <w:color w:val="31849B" w:themeColor="accent5" w:themeShade="BF"/>
        </w:rPr>
      </w:pPr>
      <w:r w:rsidRPr="002118D4">
        <w:rPr>
          <w:rStyle w:val="tlid-translation"/>
          <w:rFonts w:ascii="Segoe UI" w:eastAsia="Calibri" w:hAnsi="Segoe UI" w:cs="Segoe UI"/>
          <w:b/>
          <w:bCs/>
          <w:color w:val="31849B" w:themeColor="accent5" w:themeShade="BF"/>
        </w:rPr>
        <w:t xml:space="preserve">Résumé des grandes constatations des résultats de l’efficience du programme </w:t>
      </w:r>
      <w:r w:rsidR="000D09E3" w:rsidRPr="002118D4">
        <w:rPr>
          <w:rStyle w:val="tlid-translation"/>
          <w:rFonts w:ascii="Segoe UI" w:eastAsia="Calibri" w:hAnsi="Segoe UI" w:cs="Segoe UI"/>
          <w:b/>
          <w:bCs/>
          <w:color w:val="31849B" w:themeColor="accent5" w:themeShade="BF"/>
        </w:rPr>
        <w:t xml:space="preserve">    </w:t>
      </w:r>
    </w:p>
    <w:p w14:paraId="578F5CA5" w14:textId="159EAD47" w:rsidR="00B248A0" w:rsidRPr="002118D4" w:rsidRDefault="00B248A0" w:rsidP="00B248A0">
      <w:pPr>
        <w:jc w:val="both"/>
        <w:rPr>
          <w:rFonts w:ascii="Segoe UI" w:hAnsi="Segoe UI" w:cs="Segoe UI"/>
          <w:color w:val="000000"/>
          <w:lang w:eastAsia="fr-FR"/>
        </w:rPr>
      </w:pPr>
      <w:r w:rsidRPr="002118D4">
        <w:rPr>
          <w:rFonts w:ascii="Segoe UI" w:hAnsi="Segoe UI" w:cs="Segoe UI"/>
        </w:rPr>
        <w:t xml:space="preserve">L’analyse de l’efficience comparant le niveau d’efficacité et la consommation du budget montre que le </w:t>
      </w:r>
      <w:r w:rsidR="007C0881" w:rsidRPr="002118D4">
        <w:rPr>
          <w:rFonts w:ascii="Segoe UI" w:hAnsi="Segoe UI" w:cs="Segoe UI"/>
        </w:rPr>
        <w:t>programme</w:t>
      </w:r>
      <w:r w:rsidRPr="002118D4">
        <w:rPr>
          <w:rFonts w:ascii="Segoe UI" w:hAnsi="Segoe UI" w:cs="Segoe UI"/>
        </w:rPr>
        <w:t xml:space="preserve"> a été très efficient. En effet, le taux d’efficience global est de </w:t>
      </w:r>
      <w:r w:rsidRPr="002118D4">
        <w:rPr>
          <w:rFonts w:ascii="Segoe UI" w:hAnsi="Segoe UI" w:cs="Segoe UI"/>
          <w:lang w:eastAsia="fr-FR"/>
        </w:rPr>
        <w:t xml:space="preserve">221,88%. Au niveau de gestion du </w:t>
      </w:r>
      <w:r w:rsidR="007C0881" w:rsidRPr="002118D4">
        <w:rPr>
          <w:rFonts w:ascii="Segoe UI" w:hAnsi="Segoe UI" w:cs="Segoe UI"/>
          <w:lang w:eastAsia="fr-FR"/>
        </w:rPr>
        <w:t>programme</w:t>
      </w:r>
      <w:r w:rsidRPr="002118D4">
        <w:rPr>
          <w:rFonts w:ascii="Segoe UI" w:hAnsi="Segoe UI" w:cs="Segoe UI"/>
          <w:lang w:eastAsia="fr-FR"/>
        </w:rPr>
        <w:t xml:space="preserve">, un taux d’efficience le plus élevé est observé avec plus de 166666,7%. En effet, pour la composante gestion du </w:t>
      </w:r>
      <w:r w:rsidR="007C0881" w:rsidRPr="002118D4">
        <w:rPr>
          <w:rFonts w:ascii="Segoe UI" w:hAnsi="Segoe UI" w:cs="Segoe UI"/>
          <w:lang w:eastAsia="fr-FR"/>
        </w:rPr>
        <w:t>programme</w:t>
      </w:r>
      <w:r w:rsidRPr="002118D4">
        <w:rPr>
          <w:rFonts w:ascii="Segoe UI" w:hAnsi="Segoe UI" w:cs="Segoe UI"/>
          <w:lang w:eastAsia="fr-FR"/>
        </w:rPr>
        <w:t>, une prévision de 13,7% du budget qui étaient à alloué à la gestion a été consommé</w:t>
      </w:r>
      <w:r w:rsidR="007C0881" w:rsidRPr="002118D4">
        <w:rPr>
          <w:rFonts w:ascii="Segoe UI" w:hAnsi="Segoe UI" w:cs="Segoe UI"/>
          <w:lang w:eastAsia="fr-FR"/>
        </w:rPr>
        <w:t xml:space="preserve">, </w:t>
      </w:r>
      <w:r w:rsidRPr="002118D4">
        <w:rPr>
          <w:rFonts w:ascii="Segoe UI" w:hAnsi="Segoe UI" w:cs="Segoe UI"/>
          <w:lang w:eastAsia="fr-FR"/>
        </w:rPr>
        <w:t xml:space="preserve">soit une efficience de plus de </w:t>
      </w:r>
      <w:r w:rsidRPr="002118D4">
        <w:rPr>
          <w:rFonts w:ascii="Segoe UI" w:hAnsi="Segoe UI" w:cs="Segoe UI"/>
          <w:color w:val="000000"/>
          <w:lang w:eastAsia="fr-FR"/>
        </w:rPr>
        <w:t>21630,68%.</w:t>
      </w:r>
    </w:p>
    <w:p w14:paraId="541E93BB" w14:textId="0D798098" w:rsidR="00B248A0" w:rsidRPr="002118D4" w:rsidRDefault="00B248A0" w:rsidP="00B248A0">
      <w:pPr>
        <w:contextualSpacing/>
        <w:jc w:val="both"/>
        <w:rPr>
          <w:rFonts w:ascii="Segoe UI" w:eastAsia="Calibri" w:hAnsi="Segoe UI" w:cs="Segoe UI"/>
        </w:rPr>
      </w:pPr>
      <w:r w:rsidRPr="002118D4">
        <w:rPr>
          <w:rFonts w:ascii="Segoe UI" w:eastAsia="Calibri" w:hAnsi="Segoe UI" w:cs="Segoe UI"/>
        </w:rPr>
        <w:t xml:space="preserve">Le </w:t>
      </w:r>
      <w:r w:rsidR="007C0881" w:rsidRPr="002118D4">
        <w:rPr>
          <w:rFonts w:ascii="Segoe UI" w:eastAsia="Calibri" w:hAnsi="Segoe UI" w:cs="Segoe UI"/>
        </w:rPr>
        <w:t>programme</w:t>
      </w:r>
      <w:r w:rsidRPr="002118D4">
        <w:rPr>
          <w:rFonts w:ascii="Segoe UI" w:eastAsia="Calibri" w:hAnsi="Segoe UI" w:cs="Segoe UI"/>
        </w:rPr>
        <w:t xml:space="preserve"> a un niveau d’atteinte des indicateurs cibles pour la période d</w:t>
      </w:r>
      <w:r w:rsidR="00A40CB5" w:rsidRPr="002118D4">
        <w:rPr>
          <w:rFonts w:ascii="Segoe UI" w:eastAsia="Calibri" w:hAnsi="Segoe UI" w:cs="Segoe UI"/>
        </w:rPr>
        <w:t xml:space="preserve">e </w:t>
      </w:r>
      <w:r w:rsidRPr="002118D4">
        <w:rPr>
          <w:rFonts w:ascii="Segoe UI" w:eastAsia="Calibri" w:hAnsi="Segoe UI" w:cs="Segoe UI"/>
        </w:rPr>
        <w:t xml:space="preserve">mi-parcours à plus de 271,80% pour une consommation budgétaire de 122,5%, ce qui induit un niveau d’efficience de plus de 221,88%. Le </w:t>
      </w:r>
      <w:r w:rsidR="007C0881" w:rsidRPr="002118D4">
        <w:rPr>
          <w:rFonts w:ascii="Segoe UI" w:eastAsia="Calibri" w:hAnsi="Segoe UI" w:cs="Segoe UI"/>
        </w:rPr>
        <w:t>programme</w:t>
      </w:r>
      <w:r w:rsidRPr="002118D4">
        <w:rPr>
          <w:rFonts w:ascii="Segoe UI" w:eastAsia="Calibri" w:hAnsi="Segoe UI" w:cs="Segoe UI"/>
        </w:rPr>
        <w:t xml:space="preserve"> a induit une amélioration de création de revenus, d’entrepreneuriat et a renforcé la planification locale.</w:t>
      </w:r>
    </w:p>
    <w:p w14:paraId="0BEDDF56" w14:textId="77777777" w:rsidR="00552556" w:rsidRPr="002118D4" w:rsidRDefault="00552556" w:rsidP="00B248A0">
      <w:pPr>
        <w:contextualSpacing/>
        <w:jc w:val="both"/>
        <w:rPr>
          <w:rFonts w:ascii="Segoe UI" w:eastAsia="Calibri" w:hAnsi="Segoe UI" w:cs="Segoe UI"/>
        </w:rPr>
      </w:pPr>
    </w:p>
    <w:p w14:paraId="34163E88" w14:textId="77777777" w:rsidR="00B248A0" w:rsidRPr="002118D4" w:rsidRDefault="00B248A0" w:rsidP="00B248A0">
      <w:pPr>
        <w:shd w:val="clear" w:color="auto" w:fill="FFFFFF"/>
        <w:spacing w:after="120"/>
        <w:jc w:val="both"/>
        <w:rPr>
          <w:rFonts w:ascii="Segoe UI" w:eastAsia="Calibri" w:hAnsi="Segoe UI" w:cs="Segoe UI"/>
        </w:rPr>
      </w:pPr>
      <w:r w:rsidRPr="002118D4">
        <w:rPr>
          <w:rFonts w:ascii="Segoe UI" w:eastAsia="Calibri" w:hAnsi="Segoe UI" w:cs="Segoe UI"/>
        </w:rPr>
        <w:t xml:space="preserve">L’analyse de la répartition budgétaire par volet ou composante montre une meilleure adéquation de l’allocation budgétaire aux volets du programme.  Le programme a alloué 96,2% pour la réduction de la </w:t>
      </w:r>
      <w:r w:rsidRPr="002118D4">
        <w:rPr>
          <w:rFonts w:ascii="Segoe UI" w:eastAsia="Calibri" w:hAnsi="Segoe UI" w:cs="Segoe UI"/>
        </w:rPr>
        <w:lastRenderedPageBreak/>
        <w:t xml:space="preserve">pauvreté (effet 1). En effet, dans un pays avec taux de pauvreté de plus de 72,6%, la part du budget alloué aux interventions de réduction de la pauvreté de plus de 96,2% démontre une allocation efficiente de budget aux volets. </w:t>
      </w:r>
    </w:p>
    <w:p w14:paraId="770ACC5C" w14:textId="3A741F4B" w:rsidR="00B248A0" w:rsidRPr="002118D4" w:rsidRDefault="00B248A0" w:rsidP="00B248A0">
      <w:pPr>
        <w:shd w:val="clear" w:color="auto" w:fill="FFFFFF"/>
        <w:spacing w:after="120"/>
        <w:jc w:val="both"/>
        <w:rPr>
          <w:rFonts w:ascii="Segoe UI" w:eastAsia="Calibri" w:hAnsi="Segoe UI" w:cs="Segoe UI"/>
        </w:rPr>
      </w:pPr>
      <w:r w:rsidRPr="002118D4">
        <w:rPr>
          <w:rFonts w:ascii="Segoe UI" w:eastAsia="Calibri" w:hAnsi="Segoe UI" w:cs="Segoe UI"/>
        </w:rPr>
        <w:t xml:space="preserve">L’analyse des ressources disponibilisées pour le </w:t>
      </w:r>
      <w:r w:rsidR="007C0881" w:rsidRPr="002118D4">
        <w:rPr>
          <w:rFonts w:ascii="Segoe UI" w:eastAsia="Calibri" w:hAnsi="Segoe UI" w:cs="Segoe UI"/>
        </w:rPr>
        <w:t>programme</w:t>
      </w:r>
      <w:r w:rsidRPr="002118D4">
        <w:rPr>
          <w:rFonts w:ascii="Segoe UI" w:eastAsia="Calibri" w:hAnsi="Segoe UI" w:cs="Segoe UI"/>
        </w:rPr>
        <w:t xml:space="preserve"> montre </w:t>
      </w:r>
      <w:r w:rsidR="00C0415D" w:rsidRPr="002118D4">
        <w:rPr>
          <w:rFonts w:ascii="Segoe UI" w:eastAsia="Calibri" w:hAnsi="Segoe UI" w:cs="Segoe UI"/>
        </w:rPr>
        <w:t xml:space="preserve">que </w:t>
      </w:r>
      <w:r w:rsidR="007C0881" w:rsidRPr="002118D4">
        <w:rPr>
          <w:rFonts w:ascii="Segoe UI" w:eastAsia="Calibri" w:hAnsi="Segoe UI" w:cs="Segoe UI"/>
        </w:rPr>
        <w:t>celui-ci</w:t>
      </w:r>
      <w:r w:rsidRPr="002118D4">
        <w:rPr>
          <w:rFonts w:ascii="Segoe UI" w:eastAsia="Calibri" w:hAnsi="Segoe UI" w:cs="Segoe UI"/>
        </w:rPr>
        <w:t xml:space="preserve"> a consommé plus de 122,5% du budget planifié.</w:t>
      </w:r>
    </w:p>
    <w:tbl>
      <w:tblPr>
        <w:tblpPr w:leftFromText="141" w:rightFromText="141" w:bottomFromText="160" w:vertAnchor="text" w:horzAnchor="margin" w:tblpXSpec="right" w:tblpY="499"/>
        <w:tblW w:w="495" w:type="dxa"/>
        <w:tblLayout w:type="fixed"/>
        <w:tblCellMar>
          <w:left w:w="0" w:type="dxa"/>
          <w:right w:w="0" w:type="dxa"/>
        </w:tblCellMar>
        <w:tblLook w:val="04A0" w:firstRow="1" w:lastRow="0" w:firstColumn="1" w:lastColumn="0" w:noHBand="0" w:noVBand="1"/>
      </w:tblPr>
      <w:tblGrid>
        <w:gridCol w:w="495"/>
      </w:tblGrid>
      <w:tr w:rsidR="008F09A5" w:rsidRPr="002118D4" w14:paraId="1113B354" w14:textId="77777777" w:rsidTr="008F09A5">
        <w:trPr>
          <w:trHeight w:val="11"/>
        </w:trPr>
        <w:tc>
          <w:tcPr>
            <w:tcW w:w="495" w:type="dxa"/>
            <w:tcBorders>
              <w:top w:val="single" w:sz="4" w:space="0" w:color="000000"/>
              <w:left w:val="single" w:sz="4" w:space="0" w:color="000000"/>
              <w:bottom w:val="single" w:sz="4" w:space="0" w:color="000000"/>
              <w:right w:val="single" w:sz="4" w:space="0" w:color="000000"/>
            </w:tcBorders>
            <w:shd w:val="clear" w:color="auto" w:fill="FF9900"/>
            <w:vAlign w:val="center"/>
            <w:hideMark/>
          </w:tcPr>
          <w:p w14:paraId="19028778" w14:textId="77777777" w:rsidR="008F09A5" w:rsidRPr="002118D4" w:rsidRDefault="008F09A5" w:rsidP="008F09A5">
            <w:pPr>
              <w:widowControl w:val="0"/>
              <w:autoSpaceDE w:val="0"/>
              <w:autoSpaceDN w:val="0"/>
              <w:adjustRightInd w:val="0"/>
              <w:ind w:left="100" w:right="-20"/>
              <w:jc w:val="both"/>
              <w:rPr>
                <w:rFonts w:ascii="Segoe UI" w:hAnsi="Segoe UI" w:cs="Segoe UI"/>
                <w:sz w:val="24"/>
                <w:szCs w:val="24"/>
              </w:rPr>
            </w:pPr>
            <w:r w:rsidRPr="002118D4">
              <w:rPr>
                <w:rFonts w:ascii="Segoe UI" w:hAnsi="Segoe UI" w:cs="Segoe UI"/>
                <w:b/>
                <w:bCs/>
                <w:sz w:val="24"/>
                <w:szCs w:val="24"/>
              </w:rPr>
              <w:t>C</w:t>
            </w:r>
          </w:p>
        </w:tc>
      </w:tr>
    </w:tbl>
    <w:p w14:paraId="3BDADDA5" w14:textId="59936335" w:rsidR="000D09E3" w:rsidRPr="002118D4" w:rsidRDefault="00686A18" w:rsidP="00741A8D">
      <w:pPr>
        <w:pStyle w:val="Paragraphedeliste"/>
        <w:numPr>
          <w:ilvl w:val="0"/>
          <w:numId w:val="29"/>
        </w:numPr>
        <w:spacing w:line="240" w:lineRule="auto"/>
        <w:jc w:val="both"/>
        <w:rPr>
          <w:rStyle w:val="tlid-translation"/>
          <w:rFonts w:ascii="Segoe UI" w:eastAsia="Calibri" w:hAnsi="Segoe UI" w:cs="Segoe UI"/>
          <w:b/>
          <w:bCs/>
          <w:color w:val="31849B" w:themeColor="accent5" w:themeShade="BF"/>
        </w:rPr>
      </w:pPr>
      <w:r w:rsidRPr="002118D4">
        <w:rPr>
          <w:rStyle w:val="tlid-translation"/>
          <w:rFonts w:ascii="Segoe UI" w:eastAsia="Calibri" w:hAnsi="Segoe UI" w:cs="Segoe UI"/>
          <w:b/>
          <w:bCs/>
          <w:color w:val="31849B" w:themeColor="accent5" w:themeShade="BF"/>
        </w:rPr>
        <w:t>G</w:t>
      </w:r>
      <w:r w:rsidR="00B248A0" w:rsidRPr="002118D4">
        <w:rPr>
          <w:rStyle w:val="tlid-translation"/>
          <w:rFonts w:ascii="Segoe UI" w:eastAsia="Calibri" w:hAnsi="Segoe UI" w:cs="Segoe UI"/>
          <w:b/>
          <w:bCs/>
          <w:color w:val="31849B" w:themeColor="accent5" w:themeShade="BF"/>
        </w:rPr>
        <w:t xml:space="preserve">randes constatations de l’analyse de la durabilité, appropriation et pérennisation des actions du </w:t>
      </w:r>
      <w:r w:rsidR="007C0881" w:rsidRPr="002118D4">
        <w:rPr>
          <w:rStyle w:val="tlid-translation"/>
          <w:rFonts w:ascii="Segoe UI" w:eastAsia="Calibri" w:hAnsi="Segoe UI" w:cs="Segoe UI"/>
          <w:b/>
          <w:bCs/>
          <w:color w:val="31849B" w:themeColor="accent5" w:themeShade="BF"/>
        </w:rPr>
        <w:t>programme</w:t>
      </w:r>
      <w:r w:rsidR="00B248A0" w:rsidRPr="002118D4">
        <w:rPr>
          <w:rStyle w:val="tlid-translation"/>
          <w:rFonts w:ascii="Segoe UI" w:eastAsia="Calibri" w:hAnsi="Segoe UI" w:cs="Segoe UI"/>
          <w:b/>
          <w:bCs/>
          <w:color w:val="31849B" w:themeColor="accent5" w:themeShade="BF"/>
        </w:rPr>
        <w:t xml:space="preserve"> </w:t>
      </w:r>
      <w:r w:rsidR="000D09E3" w:rsidRPr="002118D4">
        <w:rPr>
          <w:rStyle w:val="tlid-translation"/>
          <w:rFonts w:ascii="Segoe UI" w:eastAsia="Calibri" w:hAnsi="Segoe UI" w:cs="Segoe UI"/>
          <w:b/>
          <w:bCs/>
          <w:color w:val="31849B" w:themeColor="accent5" w:themeShade="BF"/>
        </w:rPr>
        <w:t xml:space="preserve">      </w:t>
      </w:r>
    </w:p>
    <w:p w14:paraId="55277FC4" w14:textId="2363528C" w:rsidR="00511EB8" w:rsidRPr="002118D4" w:rsidRDefault="00D23970" w:rsidP="00B248A0">
      <w:pPr>
        <w:contextualSpacing/>
        <w:jc w:val="both"/>
        <w:rPr>
          <w:rFonts w:ascii="Segoe UI" w:hAnsi="Segoe UI" w:cs="Segoe UI"/>
        </w:rPr>
      </w:pPr>
      <w:r w:rsidRPr="002118D4">
        <w:rPr>
          <w:rFonts w:ascii="Segoe UI" w:hAnsi="Segoe UI" w:cs="Segoe UI"/>
          <w:b/>
          <w:i/>
        </w:rPr>
        <w:t>L’analyse des</w:t>
      </w:r>
      <w:r w:rsidR="00B248A0" w:rsidRPr="002118D4">
        <w:rPr>
          <w:rFonts w:ascii="Segoe UI" w:hAnsi="Segoe UI" w:cs="Segoe UI"/>
          <w:b/>
          <w:i/>
        </w:rPr>
        <w:t xml:space="preserve"> risques financiers pouvant menacer la durabilité des produits du</w:t>
      </w:r>
      <w:r w:rsidR="00B248A0" w:rsidRPr="002118D4">
        <w:rPr>
          <w:rFonts w:ascii="Segoe UI" w:hAnsi="Segoe UI" w:cs="Segoe UI"/>
          <w:b/>
          <w:i/>
          <w:spacing w:val="-14"/>
        </w:rPr>
        <w:t xml:space="preserve"> </w:t>
      </w:r>
      <w:r w:rsidR="00B248A0" w:rsidRPr="002118D4">
        <w:rPr>
          <w:rFonts w:ascii="Segoe UI" w:hAnsi="Segoe UI" w:cs="Segoe UI"/>
          <w:b/>
          <w:i/>
        </w:rPr>
        <w:t>programme</w:t>
      </w:r>
      <w:r w:rsidR="00B248A0" w:rsidRPr="002118D4">
        <w:rPr>
          <w:rFonts w:ascii="Segoe UI" w:hAnsi="Segoe UI" w:cs="Segoe UI"/>
          <w:b/>
        </w:rPr>
        <w:t xml:space="preserve"> montre</w:t>
      </w:r>
      <w:r w:rsidR="001557C1" w:rsidRPr="002118D4">
        <w:rPr>
          <w:rFonts w:ascii="Segoe UI" w:hAnsi="Segoe UI" w:cs="Segoe UI"/>
          <w:b/>
        </w:rPr>
        <w:t xml:space="preserve"> que </w:t>
      </w:r>
      <w:r w:rsidR="007C0881" w:rsidRPr="002118D4">
        <w:rPr>
          <w:rFonts w:ascii="Segoe UI" w:hAnsi="Segoe UI" w:cs="Segoe UI"/>
          <w:b/>
        </w:rPr>
        <w:t>celui-ci</w:t>
      </w:r>
      <w:r w:rsidR="00B248A0" w:rsidRPr="002118D4">
        <w:rPr>
          <w:rFonts w:ascii="Segoe UI" w:hAnsi="Segoe UI" w:cs="Segoe UI"/>
          <w:b/>
        </w:rPr>
        <w:t xml:space="preserve"> a mis</w:t>
      </w:r>
      <w:r w:rsidR="00B248A0" w:rsidRPr="002118D4">
        <w:rPr>
          <w:rFonts w:ascii="Segoe UI" w:hAnsi="Segoe UI" w:cs="Segoe UI"/>
        </w:rPr>
        <w:t xml:space="preserve"> en place un système communautaire de caution solidaire et de renforcement des relations sociales et économiques par l’approche MCPEA</w:t>
      </w:r>
      <w:r w:rsidR="001557C1" w:rsidRPr="002118D4">
        <w:rPr>
          <w:rFonts w:ascii="Segoe UI" w:hAnsi="Segoe UI" w:cs="Segoe UI"/>
        </w:rPr>
        <w:t>,</w:t>
      </w:r>
      <w:r w:rsidR="00B248A0" w:rsidRPr="002118D4">
        <w:rPr>
          <w:rFonts w:ascii="Segoe UI" w:hAnsi="Segoe UI" w:cs="Segoe UI"/>
        </w:rPr>
        <w:t xml:space="preserve"> ce qui permet de contrecarrer la </w:t>
      </w:r>
      <w:r w:rsidR="00B430EC" w:rsidRPr="002118D4">
        <w:rPr>
          <w:rFonts w:ascii="Segoe UI" w:hAnsi="Segoe UI" w:cs="Segoe UI"/>
        </w:rPr>
        <w:t>non-durabilité</w:t>
      </w:r>
      <w:r w:rsidR="00B248A0" w:rsidRPr="002118D4">
        <w:rPr>
          <w:rFonts w:ascii="Segoe UI" w:hAnsi="Segoe UI" w:cs="Segoe UI"/>
        </w:rPr>
        <w:t xml:space="preserve"> des acquis. Par ailleurs, des approches de développement des actions communes tendant vers les entreprises coopératives et solidaires sont en autopromotion dans les bénéficiaires des actifs financiers. </w:t>
      </w:r>
    </w:p>
    <w:p w14:paraId="334B775B" w14:textId="77777777" w:rsidR="00E90908" w:rsidRPr="002118D4" w:rsidRDefault="00E90908" w:rsidP="00B248A0">
      <w:pPr>
        <w:contextualSpacing/>
        <w:jc w:val="both"/>
        <w:rPr>
          <w:rFonts w:ascii="Segoe UI" w:hAnsi="Segoe UI" w:cs="Segoe UI"/>
        </w:rPr>
      </w:pPr>
    </w:p>
    <w:p w14:paraId="4CBDD267" w14:textId="1653BABC" w:rsidR="00B248A0" w:rsidRPr="002118D4" w:rsidRDefault="001557C1" w:rsidP="00B248A0">
      <w:pPr>
        <w:contextualSpacing/>
        <w:jc w:val="both"/>
        <w:rPr>
          <w:rFonts w:ascii="Segoe UI" w:hAnsi="Segoe UI" w:cs="Segoe UI"/>
        </w:rPr>
      </w:pPr>
      <w:r w:rsidRPr="002118D4">
        <w:rPr>
          <w:rFonts w:ascii="Segoe UI" w:hAnsi="Segoe UI" w:cs="Segoe UI"/>
          <w:b/>
        </w:rPr>
        <w:t>L’a</w:t>
      </w:r>
      <w:r w:rsidR="00D23970" w:rsidRPr="002118D4">
        <w:rPr>
          <w:rFonts w:ascii="Segoe UI" w:hAnsi="Segoe UI" w:cs="Segoe UI"/>
          <w:b/>
        </w:rPr>
        <w:t>nalyse</w:t>
      </w:r>
      <w:r w:rsidR="00B248A0" w:rsidRPr="002118D4">
        <w:rPr>
          <w:rFonts w:ascii="Segoe UI" w:hAnsi="Segoe UI" w:cs="Segoe UI"/>
          <w:b/>
        </w:rPr>
        <w:t xml:space="preserve"> de niveau de mobilisation des ressources financières et économiques pour préserver</w:t>
      </w:r>
      <w:r w:rsidR="00B248A0" w:rsidRPr="002118D4">
        <w:rPr>
          <w:rFonts w:ascii="Segoe UI" w:hAnsi="Segoe UI" w:cs="Segoe UI"/>
          <w:b/>
          <w:spacing w:val="17"/>
        </w:rPr>
        <w:t xml:space="preserve"> </w:t>
      </w:r>
      <w:r w:rsidR="00B248A0" w:rsidRPr="002118D4">
        <w:rPr>
          <w:rFonts w:ascii="Segoe UI" w:hAnsi="Segoe UI" w:cs="Segoe UI"/>
          <w:b/>
        </w:rPr>
        <w:t>les bénéfices réalisés par</w:t>
      </w:r>
      <w:r w:rsidR="00B248A0" w:rsidRPr="002118D4">
        <w:rPr>
          <w:rFonts w:ascii="Segoe UI" w:hAnsi="Segoe UI" w:cs="Segoe UI"/>
        </w:rPr>
        <w:t xml:space="preserve"> le programme </w:t>
      </w:r>
      <w:r w:rsidR="00D23970" w:rsidRPr="002118D4">
        <w:rPr>
          <w:rFonts w:ascii="Segoe UI" w:hAnsi="Segoe UI" w:cs="Segoe UI"/>
        </w:rPr>
        <w:t>montre que</w:t>
      </w:r>
      <w:r w:rsidR="00B248A0" w:rsidRPr="002118D4">
        <w:rPr>
          <w:rFonts w:ascii="Segoe UI" w:hAnsi="Segoe UI" w:cs="Segoe UI"/>
        </w:rPr>
        <w:t xml:space="preserve"> les capacités de mobilisation des ressources des parties prenantes pour un développement local et une transformation structurelle de </w:t>
      </w:r>
      <w:r w:rsidR="00D23970" w:rsidRPr="002118D4">
        <w:rPr>
          <w:rFonts w:ascii="Segoe UI" w:hAnsi="Segoe UI" w:cs="Segoe UI"/>
        </w:rPr>
        <w:t>l’économie</w:t>
      </w:r>
      <w:r w:rsidR="00B248A0" w:rsidRPr="002118D4">
        <w:rPr>
          <w:rFonts w:ascii="Segoe UI" w:hAnsi="Segoe UI" w:cs="Segoe UI"/>
        </w:rPr>
        <w:t xml:space="preserve"> locale par la réduction de la pauvreté </w:t>
      </w:r>
      <w:r w:rsidR="00B248A0" w:rsidRPr="002118D4">
        <w:rPr>
          <w:rFonts w:ascii="Segoe UI" w:hAnsi="Segoe UI" w:cs="Segoe UI"/>
          <w:b/>
        </w:rPr>
        <w:t>reste faible</w:t>
      </w:r>
      <w:r w:rsidR="00B248A0" w:rsidRPr="002118D4">
        <w:rPr>
          <w:rFonts w:ascii="Segoe UI" w:hAnsi="Segoe UI" w:cs="Segoe UI"/>
        </w:rPr>
        <w:t>. En effet, le taux d’exécution des PCD</w:t>
      </w:r>
      <w:r w:rsidRPr="002118D4">
        <w:rPr>
          <w:rFonts w:ascii="Segoe UI" w:hAnsi="Segoe UI" w:cs="Segoe UI"/>
        </w:rPr>
        <w:t xml:space="preserve">C reste faible (moins de 50%) </w:t>
      </w:r>
      <w:r w:rsidR="00E90908" w:rsidRPr="002118D4">
        <w:rPr>
          <w:rFonts w:ascii="Segoe UI" w:hAnsi="Segoe UI" w:cs="Segoe UI"/>
        </w:rPr>
        <w:t>à la suite des</w:t>
      </w:r>
      <w:r w:rsidR="00B248A0" w:rsidRPr="002118D4">
        <w:rPr>
          <w:rFonts w:ascii="Segoe UI" w:hAnsi="Segoe UI" w:cs="Segoe UI"/>
        </w:rPr>
        <w:t xml:space="preserve"> problèmes de mobilisation des ressources et l’amélioration d’accès aux services financiers ne peuvent que couvrir 850 ménages dans la commune sur plus de 3000 ménages en besoin et éligibles soit </w:t>
      </w:r>
      <w:r w:rsidR="00B248A0" w:rsidRPr="002118D4">
        <w:rPr>
          <w:rFonts w:ascii="Segoe UI" w:hAnsi="Segoe UI" w:cs="Segoe UI"/>
          <w:b/>
        </w:rPr>
        <w:t>un taux de 28,8%.</w:t>
      </w:r>
    </w:p>
    <w:p w14:paraId="293D9821" w14:textId="77777777" w:rsidR="00B248A0" w:rsidRPr="002118D4" w:rsidRDefault="00B248A0" w:rsidP="00B248A0">
      <w:pPr>
        <w:contextualSpacing/>
        <w:jc w:val="both"/>
        <w:rPr>
          <w:rFonts w:ascii="Segoe UI" w:hAnsi="Segoe UI" w:cs="Segoe UI"/>
        </w:rPr>
      </w:pPr>
    </w:p>
    <w:p w14:paraId="3B01F43E" w14:textId="276FA16E" w:rsidR="00B248A0" w:rsidRPr="002118D4" w:rsidRDefault="00B248A0" w:rsidP="00B248A0">
      <w:pPr>
        <w:contextualSpacing/>
        <w:jc w:val="both"/>
        <w:rPr>
          <w:rFonts w:ascii="Segoe UI" w:hAnsi="Segoe UI" w:cs="Segoe UI"/>
        </w:rPr>
      </w:pPr>
      <w:r w:rsidRPr="002118D4">
        <w:rPr>
          <w:rFonts w:ascii="Segoe UI" w:hAnsi="Segoe UI" w:cs="Segoe UI"/>
        </w:rPr>
        <w:t xml:space="preserve">L’analyse des risques sociaux, légaux ou politiques pouvant menacer la durabilité des produits du </w:t>
      </w:r>
      <w:r w:rsidR="007C0881" w:rsidRPr="002118D4">
        <w:rPr>
          <w:rFonts w:ascii="Segoe UI" w:hAnsi="Segoe UI" w:cs="Segoe UI"/>
        </w:rPr>
        <w:t>programme</w:t>
      </w:r>
      <w:r w:rsidRPr="002118D4">
        <w:rPr>
          <w:rFonts w:ascii="Segoe UI" w:hAnsi="Segoe UI" w:cs="Segoe UI"/>
        </w:rPr>
        <w:t xml:space="preserve"> ou les contributions </w:t>
      </w:r>
      <w:r w:rsidR="007C0881" w:rsidRPr="002118D4">
        <w:rPr>
          <w:rFonts w:ascii="Segoe UI" w:hAnsi="Segoe UI" w:cs="Segoe UI"/>
        </w:rPr>
        <w:t>de celui-ci</w:t>
      </w:r>
      <w:r w:rsidRPr="002118D4">
        <w:rPr>
          <w:rFonts w:ascii="Segoe UI" w:hAnsi="Segoe UI" w:cs="Segoe UI"/>
        </w:rPr>
        <w:t xml:space="preserve"> aux produits et effets du programme pays montre que le programme a développé une approche spécifique d’intégration des groupes vulnérables par des appuis aux actifs non financie</w:t>
      </w:r>
      <w:r w:rsidR="00987745" w:rsidRPr="002118D4">
        <w:rPr>
          <w:rFonts w:ascii="Segoe UI" w:hAnsi="Segoe UI" w:cs="Segoe UI"/>
        </w:rPr>
        <w:t>rs aux structures moins nombreuses</w:t>
      </w:r>
      <w:r w:rsidRPr="002118D4">
        <w:rPr>
          <w:rFonts w:ascii="Segoe UI" w:hAnsi="Segoe UI" w:cs="Segoe UI"/>
        </w:rPr>
        <w:t xml:space="preserve"> (groupements de 20 micro</w:t>
      </w:r>
      <w:r w:rsidR="007C0881" w:rsidRPr="002118D4">
        <w:rPr>
          <w:rFonts w:ascii="Segoe UI" w:hAnsi="Segoe UI" w:cs="Segoe UI"/>
        </w:rPr>
        <w:t>programme</w:t>
      </w:r>
      <w:r w:rsidRPr="002118D4">
        <w:rPr>
          <w:rFonts w:ascii="Segoe UI" w:hAnsi="Segoe UI" w:cs="Segoe UI"/>
        </w:rPr>
        <w:t>s) avec des appuis non récupérables et sans contribution des bénéficiaires alors que pour les bénéficiaires des actifs financiers, il s’agit d’</w:t>
      </w:r>
      <w:r w:rsidR="00987745" w:rsidRPr="002118D4">
        <w:rPr>
          <w:rFonts w:ascii="Segoe UI" w:hAnsi="Segoe UI" w:cs="Segoe UI"/>
        </w:rPr>
        <w:t>un crédit solidaire et remboursable</w:t>
      </w:r>
      <w:r w:rsidRPr="002118D4">
        <w:rPr>
          <w:rFonts w:ascii="Segoe UI" w:hAnsi="Segoe UI" w:cs="Segoe UI"/>
        </w:rPr>
        <w:t xml:space="preserve"> ave</w:t>
      </w:r>
      <w:r w:rsidR="00511EB8" w:rsidRPr="002118D4">
        <w:rPr>
          <w:rFonts w:ascii="Segoe UI" w:hAnsi="Segoe UI" w:cs="Segoe UI"/>
        </w:rPr>
        <w:t>c un intérêt de 9% pour 6 mois, ce qui peut faire naitre une mauvaise interprétation de la considération et de la valeur accordée au</w:t>
      </w:r>
      <w:r w:rsidR="00987745" w:rsidRPr="002118D4">
        <w:rPr>
          <w:rFonts w:ascii="Segoe UI" w:hAnsi="Segoe UI" w:cs="Segoe UI"/>
        </w:rPr>
        <w:t>x</w:t>
      </w:r>
      <w:r w:rsidR="00511EB8" w:rsidRPr="002118D4">
        <w:rPr>
          <w:rFonts w:ascii="Segoe UI" w:hAnsi="Segoe UI" w:cs="Segoe UI"/>
        </w:rPr>
        <w:t xml:space="preserve"> bénéficiaires selon le genre.</w:t>
      </w:r>
    </w:p>
    <w:p w14:paraId="5503C896" w14:textId="77777777" w:rsidR="00B248A0" w:rsidRPr="002118D4" w:rsidRDefault="00B248A0" w:rsidP="00B248A0">
      <w:pPr>
        <w:contextualSpacing/>
        <w:jc w:val="both"/>
        <w:rPr>
          <w:rFonts w:ascii="Segoe UI" w:hAnsi="Segoe UI" w:cs="Segoe UI"/>
          <w:sz w:val="18"/>
          <w:szCs w:val="18"/>
        </w:rPr>
      </w:pPr>
    </w:p>
    <w:p w14:paraId="0D330913" w14:textId="12183D0B" w:rsidR="00B248A0" w:rsidRPr="002118D4" w:rsidRDefault="00B248A0" w:rsidP="00B248A0">
      <w:pPr>
        <w:jc w:val="both"/>
        <w:rPr>
          <w:rFonts w:ascii="Segoe UI" w:hAnsi="Segoe UI" w:cs="Segoe UI"/>
          <w:b/>
          <w:i/>
        </w:rPr>
      </w:pPr>
      <w:r w:rsidRPr="002118D4">
        <w:rPr>
          <w:rFonts w:ascii="Segoe UI" w:hAnsi="Segoe UI" w:cs="Segoe UI"/>
          <w:b/>
        </w:rPr>
        <w:t xml:space="preserve">L’analyse du niveau de menace environnementale des actions du </w:t>
      </w:r>
      <w:r w:rsidR="00D23970" w:rsidRPr="002118D4">
        <w:rPr>
          <w:rFonts w:ascii="Segoe UI" w:hAnsi="Segoe UI" w:cs="Segoe UI"/>
          <w:b/>
        </w:rPr>
        <w:t>PNUD pour</w:t>
      </w:r>
      <w:r w:rsidRPr="002118D4">
        <w:rPr>
          <w:rFonts w:ascii="Segoe UI" w:hAnsi="Segoe UI" w:cs="Segoe UI"/>
          <w:b/>
        </w:rPr>
        <w:t xml:space="preserve"> la durabilité des résultats du programme </w:t>
      </w:r>
      <w:r w:rsidRPr="002118D4">
        <w:rPr>
          <w:rFonts w:ascii="Segoe UI" w:hAnsi="Segoe UI" w:cs="Segoe UI"/>
        </w:rPr>
        <w:t xml:space="preserve">montre que le </w:t>
      </w:r>
      <w:r w:rsidR="00D23970" w:rsidRPr="002118D4">
        <w:rPr>
          <w:rFonts w:ascii="Segoe UI" w:hAnsi="Segoe UI" w:cs="Segoe UI"/>
        </w:rPr>
        <w:t>programme a</w:t>
      </w:r>
      <w:r w:rsidRPr="002118D4">
        <w:rPr>
          <w:rFonts w:ascii="Segoe UI" w:hAnsi="Segoe UI" w:cs="Segoe UI"/>
        </w:rPr>
        <w:t xml:space="preserve"> procédé à des analyses de faisabilité des </w:t>
      </w:r>
      <w:r w:rsidR="007C0881" w:rsidRPr="002118D4">
        <w:rPr>
          <w:rFonts w:ascii="Segoe UI" w:hAnsi="Segoe UI" w:cs="Segoe UI"/>
        </w:rPr>
        <w:t>programme</w:t>
      </w:r>
      <w:r w:rsidRPr="002118D4">
        <w:rPr>
          <w:rFonts w:ascii="Segoe UI" w:hAnsi="Segoe UI" w:cs="Segoe UI"/>
        </w:rPr>
        <w:t xml:space="preserve">s d’intercommunalité pour contourner les effets néfastes sur l’environnement et guider les processus adaptés de mise en œuvre de </w:t>
      </w:r>
      <w:r w:rsidR="007C0881" w:rsidRPr="002118D4">
        <w:rPr>
          <w:rFonts w:ascii="Segoe UI" w:hAnsi="Segoe UI" w:cs="Segoe UI"/>
        </w:rPr>
        <w:t>programme</w:t>
      </w:r>
      <w:r w:rsidRPr="002118D4">
        <w:rPr>
          <w:rFonts w:ascii="Segoe UI" w:hAnsi="Segoe UI" w:cs="Segoe UI"/>
        </w:rPr>
        <w:t xml:space="preserve">s. </w:t>
      </w:r>
      <w:r w:rsidRPr="002118D4">
        <w:rPr>
          <w:rFonts w:ascii="Segoe UI" w:hAnsi="Segoe UI" w:cs="Segoe UI"/>
          <w:b/>
          <w:i/>
        </w:rPr>
        <w:t xml:space="preserve">Mais le </w:t>
      </w:r>
      <w:r w:rsidR="007C0881" w:rsidRPr="002118D4">
        <w:rPr>
          <w:rFonts w:ascii="Segoe UI" w:hAnsi="Segoe UI" w:cs="Segoe UI"/>
          <w:b/>
          <w:i/>
        </w:rPr>
        <w:t>programme</w:t>
      </w:r>
      <w:r w:rsidRPr="002118D4">
        <w:rPr>
          <w:rFonts w:ascii="Segoe UI" w:hAnsi="Segoe UI" w:cs="Segoe UI"/>
          <w:b/>
          <w:i/>
        </w:rPr>
        <w:t xml:space="preserve"> n’a pas fait des études d’impact environnemental et social pour les </w:t>
      </w:r>
      <w:r w:rsidR="007C0881" w:rsidRPr="002118D4">
        <w:rPr>
          <w:rFonts w:ascii="Segoe UI" w:hAnsi="Segoe UI" w:cs="Segoe UI"/>
          <w:b/>
          <w:i/>
        </w:rPr>
        <w:t>programme</w:t>
      </w:r>
      <w:r w:rsidRPr="002118D4">
        <w:rPr>
          <w:rFonts w:ascii="Segoe UI" w:hAnsi="Segoe UI" w:cs="Segoe UI"/>
          <w:b/>
          <w:i/>
        </w:rPr>
        <w:t>s appuyés.</w:t>
      </w:r>
    </w:p>
    <w:p w14:paraId="140AD3CF" w14:textId="0090C16C" w:rsidR="00B248A0" w:rsidRPr="002118D4" w:rsidRDefault="00B248A0" w:rsidP="00B248A0">
      <w:pPr>
        <w:contextualSpacing/>
        <w:jc w:val="both"/>
        <w:rPr>
          <w:rFonts w:ascii="Segoe UI" w:hAnsi="Segoe UI" w:cs="Segoe UI"/>
          <w:lang w:val="fr-CH"/>
        </w:rPr>
      </w:pPr>
      <w:r w:rsidRPr="002118D4">
        <w:rPr>
          <w:rFonts w:ascii="Segoe UI" w:hAnsi="Segoe UI" w:cs="Segoe UI"/>
          <w:lang w:val="fr-CH"/>
        </w:rPr>
        <w:t>Des actions visant à opérationnaliser la budgétisation des communes sensibles au genre ont été planifié</w:t>
      </w:r>
      <w:r w:rsidR="00BE4431" w:rsidRPr="002118D4">
        <w:rPr>
          <w:rFonts w:ascii="Segoe UI" w:hAnsi="Segoe UI" w:cs="Segoe UI"/>
          <w:lang w:val="fr-CH"/>
        </w:rPr>
        <w:t>es</w:t>
      </w:r>
      <w:r w:rsidR="007C0881" w:rsidRPr="002118D4">
        <w:rPr>
          <w:rFonts w:ascii="Segoe UI" w:hAnsi="Segoe UI" w:cs="Segoe UI"/>
          <w:lang w:val="fr-CH"/>
        </w:rPr>
        <w:t>,</w:t>
      </w:r>
      <w:r w:rsidRPr="002118D4">
        <w:rPr>
          <w:rFonts w:ascii="Segoe UI" w:hAnsi="Segoe UI" w:cs="Segoe UI"/>
          <w:lang w:val="fr-CH"/>
        </w:rPr>
        <w:t xml:space="preserve"> ce qui renforce l’inclusivité du développement local des communes.</w:t>
      </w:r>
    </w:p>
    <w:p w14:paraId="27D64E7C" w14:textId="77777777" w:rsidR="00E90908" w:rsidRPr="002118D4" w:rsidRDefault="00E90908" w:rsidP="00B248A0">
      <w:pPr>
        <w:contextualSpacing/>
        <w:jc w:val="both"/>
        <w:rPr>
          <w:rFonts w:ascii="Segoe UI" w:hAnsi="Segoe UI" w:cs="Segoe UI"/>
          <w:sz w:val="18"/>
          <w:szCs w:val="18"/>
          <w:lang w:val="fr-CH"/>
        </w:rPr>
      </w:pPr>
    </w:p>
    <w:p w14:paraId="27FC67AB" w14:textId="77777777" w:rsidR="008F09A5" w:rsidRPr="002118D4" w:rsidRDefault="008F09A5" w:rsidP="00B248A0">
      <w:pPr>
        <w:jc w:val="both"/>
        <w:rPr>
          <w:rFonts w:ascii="Segoe UI" w:hAnsi="Segoe UI" w:cs="Segoe UI"/>
          <w:lang w:val="fr-CH"/>
        </w:rPr>
      </w:pPr>
    </w:p>
    <w:p w14:paraId="7E6C67C4" w14:textId="2E3AFCAE" w:rsidR="00B248A0" w:rsidRPr="002118D4" w:rsidRDefault="00B248A0" w:rsidP="00B248A0">
      <w:pPr>
        <w:jc w:val="both"/>
        <w:rPr>
          <w:rFonts w:ascii="Segoe UI" w:hAnsi="Segoe UI" w:cs="Segoe UI"/>
        </w:rPr>
      </w:pPr>
      <w:r w:rsidRPr="002118D4">
        <w:rPr>
          <w:rFonts w:ascii="Segoe UI" w:hAnsi="Segoe UI" w:cs="Segoe UI"/>
          <w:lang w:val="fr-CH"/>
        </w:rPr>
        <w:lastRenderedPageBreak/>
        <w:t>L’</w:t>
      </w:r>
      <w:r w:rsidR="00D23970" w:rsidRPr="002118D4">
        <w:rPr>
          <w:rFonts w:ascii="Segoe UI" w:hAnsi="Segoe UI" w:cs="Segoe UI"/>
          <w:lang w:val="fr-CH"/>
        </w:rPr>
        <w:t>analyse</w:t>
      </w:r>
      <w:r w:rsidRPr="002118D4">
        <w:rPr>
          <w:rFonts w:ascii="Segoe UI" w:hAnsi="Segoe UI" w:cs="Segoe UI"/>
        </w:rPr>
        <w:t xml:space="preserve"> du niveau de soutien des parties prenantes aux objectifs de long terme du programme</w:t>
      </w:r>
      <w:r w:rsidR="007C0881" w:rsidRPr="002118D4">
        <w:rPr>
          <w:rFonts w:ascii="Segoe UI" w:hAnsi="Segoe UI" w:cs="Segoe UI"/>
        </w:rPr>
        <w:t xml:space="preserve">, </w:t>
      </w:r>
      <w:r w:rsidRPr="002118D4">
        <w:rPr>
          <w:rFonts w:ascii="Segoe UI" w:hAnsi="Segoe UI" w:cs="Segoe UI"/>
        </w:rPr>
        <w:t xml:space="preserve">montre </w:t>
      </w:r>
      <w:r w:rsidR="00D23970" w:rsidRPr="002118D4">
        <w:rPr>
          <w:rFonts w:ascii="Segoe UI" w:hAnsi="Segoe UI" w:cs="Segoe UI"/>
        </w:rPr>
        <w:t>que le</w:t>
      </w:r>
      <w:r w:rsidRPr="002118D4">
        <w:rPr>
          <w:rFonts w:ascii="Segoe UI" w:hAnsi="Segoe UI" w:cs="Segoe UI"/>
        </w:rPr>
        <w:t xml:space="preserve"> système de renforce</w:t>
      </w:r>
      <w:r w:rsidR="00BE4431" w:rsidRPr="002118D4">
        <w:rPr>
          <w:rFonts w:ascii="Segoe UI" w:hAnsi="Segoe UI" w:cs="Segoe UI"/>
        </w:rPr>
        <w:t>ment de</w:t>
      </w:r>
      <w:r w:rsidRPr="002118D4">
        <w:rPr>
          <w:rFonts w:ascii="Segoe UI" w:hAnsi="Segoe UI" w:cs="Segoe UI"/>
        </w:rPr>
        <w:t xml:space="preserve"> l’économie locale par l’approche de crédit solidaire développé dans l’approche MCPEA est un produit valorisable par le FMCR. En plus des fonds du </w:t>
      </w:r>
      <w:r w:rsidR="007C0881" w:rsidRPr="002118D4">
        <w:rPr>
          <w:rFonts w:ascii="Segoe UI" w:hAnsi="Segoe UI" w:cs="Segoe UI"/>
        </w:rPr>
        <w:t>programme</w:t>
      </w:r>
      <w:r w:rsidRPr="002118D4">
        <w:rPr>
          <w:rFonts w:ascii="Segoe UI" w:hAnsi="Segoe UI" w:cs="Segoe UI"/>
        </w:rPr>
        <w:t>, le FMCR fait des ajouts pour servir plus des</w:t>
      </w:r>
      <w:r w:rsidR="00DD4EA0" w:rsidRPr="002118D4">
        <w:rPr>
          <w:rFonts w:ascii="Segoe UI" w:hAnsi="Segoe UI" w:cs="Segoe UI"/>
        </w:rPr>
        <w:t xml:space="preserve"> bénéficiaires, ce qui pourrai</w:t>
      </w:r>
      <w:r w:rsidRPr="002118D4">
        <w:rPr>
          <w:rFonts w:ascii="Segoe UI" w:hAnsi="Segoe UI" w:cs="Segoe UI"/>
        </w:rPr>
        <w:t>t permettre la durabili</w:t>
      </w:r>
      <w:r w:rsidR="00BE4431" w:rsidRPr="002118D4">
        <w:rPr>
          <w:rFonts w:ascii="Segoe UI" w:hAnsi="Segoe UI" w:cs="Segoe UI"/>
        </w:rPr>
        <w:t>té</w:t>
      </w:r>
      <w:r w:rsidRPr="002118D4">
        <w:rPr>
          <w:rFonts w:ascii="Segoe UI" w:hAnsi="Segoe UI" w:cs="Segoe UI"/>
        </w:rPr>
        <w:t xml:space="preserve"> du système de MCPEA. Le niveau d’appropriation des système</w:t>
      </w:r>
      <w:r w:rsidR="00DD4EA0" w:rsidRPr="002118D4">
        <w:rPr>
          <w:rFonts w:ascii="Segoe UI" w:hAnsi="Segoe UI" w:cs="Segoe UI"/>
        </w:rPr>
        <w:t>s de développement décentralisé</w:t>
      </w:r>
      <w:r w:rsidRPr="002118D4">
        <w:rPr>
          <w:rFonts w:ascii="Segoe UI" w:hAnsi="Segoe UI" w:cs="Segoe UI"/>
        </w:rPr>
        <w:t xml:space="preserve"> par l’élaboration des Plans annuels d’investissement des communs composés des </w:t>
      </w:r>
      <w:r w:rsidR="007C0881" w:rsidRPr="002118D4">
        <w:rPr>
          <w:rFonts w:ascii="Segoe UI" w:hAnsi="Segoe UI" w:cs="Segoe UI"/>
        </w:rPr>
        <w:t>programme</w:t>
      </w:r>
      <w:r w:rsidRPr="002118D4">
        <w:rPr>
          <w:rFonts w:ascii="Segoe UI" w:hAnsi="Segoe UI" w:cs="Segoe UI"/>
        </w:rPr>
        <w:t>s tirés des PCDC</w:t>
      </w:r>
      <w:r w:rsidR="007C0881" w:rsidRPr="002118D4">
        <w:rPr>
          <w:rFonts w:ascii="Segoe UI" w:hAnsi="Segoe UI" w:cs="Segoe UI"/>
        </w:rPr>
        <w:t>,</w:t>
      </w:r>
      <w:r w:rsidRPr="002118D4">
        <w:rPr>
          <w:rFonts w:ascii="Segoe UI" w:hAnsi="Segoe UI" w:cs="Segoe UI"/>
        </w:rPr>
        <w:t xml:space="preserve"> montre l’alignement des communes aux stratégies de développement évoqués dans les PCDC. Les communes s’approprient </w:t>
      </w:r>
      <w:r w:rsidR="00BE4431" w:rsidRPr="002118D4">
        <w:rPr>
          <w:rFonts w:ascii="Segoe UI" w:hAnsi="Segoe UI" w:cs="Segoe UI"/>
        </w:rPr>
        <w:t xml:space="preserve">le </w:t>
      </w:r>
      <w:r w:rsidRPr="002118D4">
        <w:rPr>
          <w:rFonts w:ascii="Segoe UI" w:hAnsi="Segoe UI" w:cs="Segoe UI"/>
        </w:rPr>
        <w:t>système de renforcement de l’économie locale par la facilitation d’accès aux services financiers du MCPEA, des bureaux disponibilisés par la commune montre l’intérêt porté à cette approche.</w:t>
      </w:r>
    </w:p>
    <w:p w14:paraId="74C92CD4" w14:textId="5DFC4FC4" w:rsidR="00B248A0" w:rsidRPr="002118D4" w:rsidRDefault="00B248A0" w:rsidP="00712E48">
      <w:pPr>
        <w:jc w:val="both"/>
        <w:rPr>
          <w:rFonts w:ascii="Segoe UI" w:hAnsi="Segoe UI" w:cs="Segoe UI"/>
          <w:b/>
          <w:i/>
        </w:rPr>
      </w:pPr>
      <w:r w:rsidRPr="002118D4">
        <w:rPr>
          <w:rFonts w:ascii="Segoe UI" w:hAnsi="Segoe UI" w:cs="Segoe UI"/>
        </w:rPr>
        <w:t xml:space="preserve">Mais </w:t>
      </w:r>
      <w:r w:rsidR="00D23970" w:rsidRPr="002118D4">
        <w:rPr>
          <w:rFonts w:ascii="Segoe UI" w:hAnsi="Segoe UI" w:cs="Segoe UI"/>
        </w:rPr>
        <w:t>l’évaluation</w:t>
      </w:r>
      <w:r w:rsidRPr="002118D4">
        <w:rPr>
          <w:rFonts w:ascii="Segoe UI" w:hAnsi="Segoe UI" w:cs="Segoe UI"/>
        </w:rPr>
        <w:t xml:space="preserve"> a montré que la stratégie de </w:t>
      </w:r>
      <w:r w:rsidR="00D23970" w:rsidRPr="002118D4">
        <w:rPr>
          <w:rFonts w:ascii="Segoe UI" w:hAnsi="Segoe UI" w:cs="Segoe UI"/>
        </w:rPr>
        <w:t>désengagement du</w:t>
      </w:r>
      <w:r w:rsidRPr="002118D4">
        <w:rPr>
          <w:rFonts w:ascii="Segoe UI" w:hAnsi="Segoe UI" w:cs="Segoe UI"/>
        </w:rPr>
        <w:t xml:space="preserve"> PNUD dans le programme </w:t>
      </w:r>
      <w:r w:rsidR="00D23970" w:rsidRPr="002118D4">
        <w:rPr>
          <w:rFonts w:ascii="Segoe UI" w:hAnsi="Segoe UI" w:cs="Segoe UI"/>
        </w:rPr>
        <w:t>n’est</w:t>
      </w:r>
      <w:r w:rsidRPr="002118D4">
        <w:rPr>
          <w:rFonts w:ascii="Segoe UI" w:hAnsi="Segoe UI" w:cs="Segoe UI"/>
        </w:rPr>
        <w:t xml:space="preserve"> pas encore </w:t>
      </w:r>
      <w:r w:rsidR="00D23970" w:rsidRPr="002118D4">
        <w:rPr>
          <w:rFonts w:ascii="Segoe UI" w:hAnsi="Segoe UI" w:cs="Segoe UI"/>
        </w:rPr>
        <w:t>mise</w:t>
      </w:r>
      <w:r w:rsidRPr="002118D4">
        <w:rPr>
          <w:rFonts w:ascii="Segoe UI" w:hAnsi="Segoe UI" w:cs="Segoe UI"/>
        </w:rPr>
        <w:t xml:space="preserve"> en place. </w:t>
      </w:r>
      <w:r w:rsidR="00D23970" w:rsidRPr="002118D4">
        <w:rPr>
          <w:rFonts w:ascii="Segoe UI" w:hAnsi="Segoe UI" w:cs="Segoe UI"/>
        </w:rPr>
        <w:t xml:space="preserve">La </w:t>
      </w:r>
      <w:r w:rsidR="00D23970" w:rsidRPr="002118D4">
        <w:rPr>
          <w:rFonts w:ascii="Segoe UI" w:hAnsi="Segoe UI" w:cs="Segoe UI"/>
          <w:b/>
          <w:i/>
        </w:rPr>
        <w:t>stratégie</w:t>
      </w:r>
      <w:r w:rsidRPr="002118D4">
        <w:rPr>
          <w:rFonts w:ascii="Segoe UI" w:hAnsi="Segoe UI" w:cs="Segoe UI"/>
          <w:b/>
          <w:i/>
        </w:rPr>
        <w:t xml:space="preserve"> de désengagement pour cette approche n’aurait pas seulement été la graduation prévue dans l’approche MCPEA</w:t>
      </w:r>
      <w:r w:rsidR="007C0881" w:rsidRPr="002118D4">
        <w:rPr>
          <w:rFonts w:ascii="Segoe UI" w:hAnsi="Segoe UI" w:cs="Segoe UI"/>
          <w:b/>
          <w:i/>
        </w:rPr>
        <w:t>,</w:t>
      </w:r>
      <w:r w:rsidRPr="002118D4">
        <w:rPr>
          <w:rFonts w:ascii="Segoe UI" w:hAnsi="Segoe UI" w:cs="Segoe UI"/>
          <w:b/>
          <w:i/>
        </w:rPr>
        <w:t xml:space="preserve"> mais la mise en place d’un système d’accompagnement de création des entreprises locales et leur connexion aux secteurs et zones de consommation des produits et services </w:t>
      </w:r>
      <w:r w:rsidR="00BE4431" w:rsidRPr="002118D4">
        <w:rPr>
          <w:rFonts w:ascii="Segoe UI" w:hAnsi="Segoe UI" w:cs="Segoe UI"/>
          <w:b/>
          <w:i/>
        </w:rPr>
        <w:t>issus de</w:t>
      </w:r>
      <w:r w:rsidRPr="002118D4">
        <w:rPr>
          <w:rFonts w:ascii="Segoe UI" w:hAnsi="Segoe UI" w:cs="Segoe UI"/>
          <w:b/>
          <w:i/>
        </w:rPr>
        <w:t xml:space="preserve"> ces entreprises locales avec un aspect de dév</w:t>
      </w:r>
      <w:r w:rsidR="00712E48" w:rsidRPr="002118D4">
        <w:rPr>
          <w:rFonts w:ascii="Segoe UI" w:hAnsi="Segoe UI" w:cs="Segoe UI"/>
          <w:b/>
          <w:i/>
        </w:rPr>
        <w:t xml:space="preserve">eloppement de chaine de </w:t>
      </w:r>
      <w:r w:rsidR="00FA1FE0" w:rsidRPr="002118D4">
        <w:rPr>
          <w:rFonts w:ascii="Segoe UI" w:hAnsi="Segoe UI" w:cs="Segoe UI"/>
          <w:b/>
          <w:i/>
        </w:rPr>
        <w:t>valeur.</w:t>
      </w:r>
    </w:p>
    <w:p w14:paraId="2837B36C" w14:textId="5D712C17" w:rsidR="00B248A0" w:rsidRPr="002118D4" w:rsidRDefault="00D23970" w:rsidP="00B248A0">
      <w:pPr>
        <w:spacing w:after="120"/>
        <w:jc w:val="both"/>
        <w:rPr>
          <w:rFonts w:ascii="Segoe UI" w:eastAsia="Calibri" w:hAnsi="Segoe UI" w:cs="Segoe UI"/>
        </w:rPr>
      </w:pPr>
      <w:r w:rsidRPr="002118D4">
        <w:rPr>
          <w:rFonts w:ascii="Segoe UI" w:eastAsia="Calibri" w:hAnsi="Segoe UI" w:cs="Segoe UI"/>
        </w:rPr>
        <w:t xml:space="preserve">L’analyse </w:t>
      </w:r>
      <w:r w:rsidRPr="002118D4">
        <w:rPr>
          <w:rFonts w:ascii="Segoe UI" w:eastAsia="Calibri" w:hAnsi="Segoe UI" w:cs="Segoe UI"/>
          <w:b/>
        </w:rPr>
        <w:t>de</w:t>
      </w:r>
      <w:r w:rsidR="00B248A0" w:rsidRPr="002118D4">
        <w:rPr>
          <w:rFonts w:ascii="Segoe UI" w:eastAsia="Calibri" w:hAnsi="Segoe UI" w:cs="Segoe UI"/>
          <w:b/>
        </w:rPr>
        <w:t xml:space="preserve"> la mise en place et fonctionnalité des mécanismes de pérennisation des résultats du </w:t>
      </w:r>
      <w:r w:rsidRPr="002118D4">
        <w:rPr>
          <w:rFonts w:ascii="Segoe UI" w:eastAsia="Calibri" w:hAnsi="Segoe UI" w:cs="Segoe UI"/>
          <w:b/>
        </w:rPr>
        <w:t xml:space="preserve">programme </w:t>
      </w:r>
      <w:r w:rsidRPr="002118D4">
        <w:rPr>
          <w:rFonts w:ascii="Segoe UI" w:eastAsia="Calibri" w:hAnsi="Segoe UI" w:cs="Segoe UI"/>
          <w:bCs/>
        </w:rPr>
        <w:t>montre</w:t>
      </w:r>
      <w:r w:rsidR="00B248A0" w:rsidRPr="002118D4">
        <w:rPr>
          <w:rFonts w:ascii="Segoe UI" w:eastAsia="Calibri" w:hAnsi="Segoe UI" w:cs="Segoe UI"/>
          <w:bCs/>
        </w:rPr>
        <w:t xml:space="preserve"> qu</w:t>
      </w:r>
      <w:r w:rsidR="007C0881" w:rsidRPr="002118D4">
        <w:rPr>
          <w:rFonts w:ascii="Segoe UI" w:eastAsia="Calibri" w:hAnsi="Segoe UI" w:cs="Segoe UI"/>
          <w:bCs/>
        </w:rPr>
        <w:t>’il</w:t>
      </w:r>
      <w:r w:rsidR="00B248A0" w:rsidRPr="002118D4">
        <w:rPr>
          <w:rFonts w:ascii="Segoe UI" w:eastAsia="Calibri" w:hAnsi="Segoe UI" w:cs="Segoe UI"/>
        </w:rPr>
        <w:t xml:space="preserve"> injecté des fonds de crédits aux Fonds de </w:t>
      </w:r>
      <w:r w:rsidR="007C0881" w:rsidRPr="002118D4">
        <w:rPr>
          <w:rFonts w:ascii="Segoe UI" w:eastAsia="Calibri" w:hAnsi="Segoe UI" w:cs="Segoe UI"/>
        </w:rPr>
        <w:t xml:space="preserve">Microcrédit Rural </w:t>
      </w:r>
      <w:r w:rsidRPr="002118D4">
        <w:rPr>
          <w:rFonts w:ascii="Segoe UI" w:eastAsia="Calibri" w:hAnsi="Segoe UI" w:cs="Segoe UI"/>
        </w:rPr>
        <w:t>(FMCR</w:t>
      </w:r>
      <w:r w:rsidR="00B248A0" w:rsidRPr="002118D4">
        <w:rPr>
          <w:rFonts w:ascii="Segoe UI" w:eastAsia="Calibri" w:hAnsi="Segoe UI" w:cs="Segoe UI"/>
        </w:rPr>
        <w:t>)</w:t>
      </w:r>
      <w:r w:rsidR="007C0881" w:rsidRPr="002118D4">
        <w:rPr>
          <w:rFonts w:ascii="Segoe UI" w:eastAsia="Calibri" w:hAnsi="Segoe UI" w:cs="Segoe UI"/>
        </w:rPr>
        <w:t>,</w:t>
      </w:r>
      <w:r w:rsidR="00B248A0" w:rsidRPr="002118D4">
        <w:rPr>
          <w:rFonts w:ascii="Segoe UI" w:eastAsia="Calibri" w:hAnsi="Segoe UI" w:cs="Segoe UI"/>
        </w:rPr>
        <w:t xml:space="preserve"> et ces fonds une fois distribués comme crédits aux bénéficiaires sont remboursés avec un taux de 9% par 6 mois. Cela montre que le système de crédits solidaires appuyés par le </w:t>
      </w:r>
      <w:r w:rsidR="007C0881" w:rsidRPr="002118D4">
        <w:rPr>
          <w:rFonts w:ascii="Segoe UI" w:eastAsia="Calibri" w:hAnsi="Segoe UI" w:cs="Segoe UI"/>
        </w:rPr>
        <w:t>programme</w:t>
      </w:r>
      <w:r w:rsidR="00B248A0" w:rsidRPr="002118D4">
        <w:rPr>
          <w:rFonts w:ascii="Segoe UI" w:eastAsia="Calibri" w:hAnsi="Segoe UI" w:cs="Segoe UI"/>
        </w:rPr>
        <w:t xml:space="preserve"> serait plus continuel. Les structures appuyées par des actifs financiers étaient </w:t>
      </w:r>
      <w:r w:rsidR="00BE4431" w:rsidRPr="002118D4">
        <w:rPr>
          <w:rFonts w:ascii="Segoe UI" w:eastAsia="Calibri" w:hAnsi="Segoe UI" w:cs="Segoe UI"/>
        </w:rPr>
        <w:t>re</w:t>
      </w:r>
      <w:r w:rsidR="00B248A0" w:rsidRPr="002118D4">
        <w:rPr>
          <w:rFonts w:ascii="Segoe UI" w:eastAsia="Calibri" w:hAnsi="Segoe UI" w:cs="Segoe UI"/>
        </w:rPr>
        <w:t>groupé</w:t>
      </w:r>
      <w:r w:rsidR="00BE4431" w:rsidRPr="002118D4">
        <w:rPr>
          <w:rFonts w:ascii="Segoe UI" w:eastAsia="Calibri" w:hAnsi="Segoe UI" w:cs="Segoe UI"/>
        </w:rPr>
        <w:t>e</w:t>
      </w:r>
      <w:r w:rsidR="00B248A0" w:rsidRPr="002118D4">
        <w:rPr>
          <w:rFonts w:ascii="Segoe UI" w:eastAsia="Calibri" w:hAnsi="Segoe UI" w:cs="Segoe UI"/>
        </w:rPr>
        <w:t>s en structures communautaires. Bien que certains de ces structures so</w:t>
      </w:r>
      <w:r w:rsidR="00BE4431" w:rsidRPr="002118D4">
        <w:rPr>
          <w:rFonts w:ascii="Segoe UI" w:eastAsia="Calibri" w:hAnsi="Segoe UI" w:cs="Segoe UI"/>
        </w:rPr>
        <w:t>ient</w:t>
      </w:r>
      <w:r w:rsidR="00B248A0" w:rsidRPr="002118D4">
        <w:rPr>
          <w:rFonts w:ascii="Segoe UI" w:eastAsia="Calibri" w:hAnsi="Segoe UI" w:cs="Segoe UI"/>
        </w:rPr>
        <w:t xml:space="preserve"> moins organisées et ont moins de capacités à s’auto promouvoir</w:t>
      </w:r>
      <w:r w:rsidR="00BE4431" w:rsidRPr="002118D4">
        <w:rPr>
          <w:rFonts w:ascii="Segoe UI" w:eastAsia="Calibri" w:hAnsi="Segoe UI" w:cs="Segoe UI"/>
        </w:rPr>
        <w:t xml:space="preserve"> et </w:t>
      </w:r>
      <w:r w:rsidR="00B248A0" w:rsidRPr="002118D4">
        <w:rPr>
          <w:rFonts w:ascii="Segoe UI" w:eastAsia="Calibri" w:hAnsi="Segoe UI" w:cs="Segoe UI"/>
        </w:rPr>
        <w:t xml:space="preserve">maintenir le niveau optimal de gouvernance et de gestion associative, elles sont des points d’entrée de la pérennisation des acquis du </w:t>
      </w:r>
      <w:r w:rsidR="007C0881" w:rsidRPr="002118D4">
        <w:rPr>
          <w:rFonts w:ascii="Segoe UI" w:eastAsia="Calibri" w:hAnsi="Segoe UI" w:cs="Segoe UI"/>
        </w:rPr>
        <w:t>programme</w:t>
      </w:r>
      <w:r w:rsidR="00B248A0" w:rsidRPr="002118D4">
        <w:rPr>
          <w:rFonts w:ascii="Segoe UI" w:eastAsia="Calibri" w:hAnsi="Segoe UI" w:cs="Segoe UI"/>
        </w:rPr>
        <w:t>.</w:t>
      </w:r>
    </w:p>
    <w:p w14:paraId="7BEB110B" w14:textId="635D7700" w:rsidR="00B248A0" w:rsidRPr="002118D4" w:rsidRDefault="00B248A0" w:rsidP="00B248A0">
      <w:pPr>
        <w:tabs>
          <w:tab w:val="left" w:pos="1418"/>
        </w:tabs>
        <w:spacing w:after="120"/>
        <w:jc w:val="both"/>
        <w:rPr>
          <w:rFonts w:ascii="Segoe UI" w:eastAsia="Calibri" w:hAnsi="Segoe UI" w:cs="Segoe UI"/>
        </w:rPr>
      </w:pPr>
      <w:r w:rsidRPr="002118D4">
        <w:rPr>
          <w:rFonts w:ascii="Segoe UI" w:eastAsia="Calibri" w:hAnsi="Segoe UI" w:cs="Segoe UI"/>
        </w:rPr>
        <w:t>Le système de crédit solidaire s’appuie sur des groupements informels de gens servant de garantie solidaire</w:t>
      </w:r>
      <w:r w:rsidR="00BE4431" w:rsidRPr="002118D4">
        <w:rPr>
          <w:rFonts w:ascii="Segoe UI" w:eastAsia="Calibri" w:hAnsi="Segoe UI" w:cs="Segoe UI"/>
        </w:rPr>
        <w:t> ;</w:t>
      </w:r>
      <w:r w:rsidRPr="002118D4">
        <w:rPr>
          <w:rFonts w:ascii="Segoe UI" w:eastAsia="Calibri" w:hAnsi="Segoe UI" w:cs="Segoe UI"/>
        </w:rPr>
        <w:t xml:space="preserve"> ces groupements peuvent constituer des points d’entrée de renforcement de développement économique solidaire pouvant aussi évoluer vers des mouvements pré</w:t>
      </w:r>
      <w:r w:rsidR="00A053EA" w:rsidRPr="002118D4">
        <w:rPr>
          <w:rFonts w:ascii="Segoe UI" w:eastAsia="Calibri" w:hAnsi="Segoe UI" w:cs="Segoe UI"/>
        </w:rPr>
        <w:t>-</w:t>
      </w:r>
      <w:r w:rsidRPr="002118D4">
        <w:rPr>
          <w:rFonts w:ascii="Segoe UI" w:eastAsia="Calibri" w:hAnsi="Segoe UI" w:cs="Segoe UI"/>
        </w:rPr>
        <w:t xml:space="preserve">coopératifs et des entreprises locales. Mais pour que ces structures soient capables de maintenir ce système </w:t>
      </w:r>
      <w:r w:rsidR="00A053EA" w:rsidRPr="002118D4">
        <w:rPr>
          <w:rFonts w:ascii="Segoe UI" w:eastAsia="Calibri" w:hAnsi="Segoe UI" w:cs="Segoe UI"/>
        </w:rPr>
        <w:t>d’</w:t>
      </w:r>
      <w:r w:rsidR="00A40CB5" w:rsidRPr="002118D4">
        <w:rPr>
          <w:rFonts w:ascii="Segoe UI" w:eastAsia="Calibri" w:hAnsi="Segoe UI" w:cs="Segoe UI"/>
        </w:rPr>
        <w:t>auto-développèrent</w:t>
      </w:r>
      <w:r w:rsidRPr="002118D4">
        <w:rPr>
          <w:rFonts w:ascii="Segoe UI" w:eastAsia="Calibri" w:hAnsi="Segoe UI" w:cs="Segoe UI"/>
        </w:rPr>
        <w:t xml:space="preserve"> local, il est plus important qu’elles soient suffisamment accompagnées et renforcées.</w:t>
      </w:r>
    </w:p>
    <w:p w14:paraId="03F9D8E6" w14:textId="748468A5" w:rsidR="00B248A0" w:rsidRPr="002118D4" w:rsidRDefault="00B248A0" w:rsidP="00B248A0">
      <w:pPr>
        <w:shd w:val="clear" w:color="auto" w:fill="FFFFFF"/>
        <w:spacing w:after="120"/>
        <w:jc w:val="both"/>
        <w:rPr>
          <w:rFonts w:ascii="Segoe UI" w:eastAsia="Calibri" w:hAnsi="Segoe UI" w:cs="Segoe UI"/>
        </w:rPr>
      </w:pPr>
      <w:r w:rsidRPr="002118D4">
        <w:rPr>
          <w:rFonts w:ascii="Segoe UI" w:eastAsia="Calibri" w:hAnsi="Segoe UI" w:cs="Segoe UI"/>
        </w:rPr>
        <w:t xml:space="preserve">De plus, l’élaboration des PCDC a permis la mise en place des structures consultatifs communaux dont l’équipe communale de planification (ECP), </w:t>
      </w:r>
      <w:r w:rsidR="00A053EA" w:rsidRPr="002118D4">
        <w:rPr>
          <w:rFonts w:ascii="Segoe UI" w:eastAsia="Calibri" w:hAnsi="Segoe UI" w:cs="Segoe UI"/>
        </w:rPr>
        <w:t>les c</w:t>
      </w:r>
      <w:r w:rsidRPr="002118D4">
        <w:rPr>
          <w:rFonts w:ascii="Segoe UI" w:eastAsia="Calibri" w:hAnsi="Segoe UI" w:cs="Segoe UI"/>
        </w:rPr>
        <w:t>omités de développement collinaires (CDC)</w:t>
      </w:r>
      <w:r w:rsidR="00A053EA" w:rsidRPr="002118D4">
        <w:rPr>
          <w:rFonts w:ascii="Segoe UI" w:eastAsia="Calibri" w:hAnsi="Segoe UI" w:cs="Segoe UI"/>
        </w:rPr>
        <w:t xml:space="preserve"> et </w:t>
      </w:r>
      <w:r w:rsidR="00A40CB5" w:rsidRPr="002118D4">
        <w:rPr>
          <w:rFonts w:ascii="Segoe UI" w:eastAsia="Calibri" w:hAnsi="Segoe UI" w:cs="Segoe UI"/>
        </w:rPr>
        <w:t>les comités communaux</w:t>
      </w:r>
      <w:r w:rsidRPr="002118D4">
        <w:rPr>
          <w:rFonts w:ascii="Segoe UI" w:eastAsia="Calibri" w:hAnsi="Segoe UI" w:cs="Segoe UI"/>
        </w:rPr>
        <w:t xml:space="preserve"> de développement communautaire (CCDC). Ces structures consultatives jouent un rôle important dans l’accompagnement de l’exécution participative des PCDC.</w:t>
      </w:r>
    </w:p>
    <w:p w14:paraId="29BCF659" w14:textId="5FC51B58" w:rsidR="00BC7AF1" w:rsidRPr="002118D4" w:rsidRDefault="008F09A5" w:rsidP="002118D4">
      <w:pPr>
        <w:pStyle w:val="Paragraphedeliste"/>
        <w:numPr>
          <w:ilvl w:val="0"/>
          <w:numId w:val="10"/>
        </w:numPr>
        <w:ind w:left="426"/>
        <w:jc w:val="both"/>
        <w:rPr>
          <w:rStyle w:val="tlid-translation"/>
          <w:rFonts w:ascii="Segoe UI" w:eastAsia="Calibri" w:hAnsi="Segoe UI" w:cs="Segoe UI"/>
          <w:b/>
          <w:bCs/>
          <w:color w:val="31849B" w:themeColor="accent5" w:themeShade="BF"/>
        </w:rPr>
      </w:pPr>
      <w:r w:rsidRPr="002118D4">
        <w:rPr>
          <w:rStyle w:val="tlid-translation"/>
          <w:rFonts w:ascii="Segoe UI" w:eastAsia="Calibri" w:hAnsi="Segoe UI" w:cs="Segoe UI"/>
          <w:b/>
          <w:bCs/>
          <w:color w:val="31849B" w:themeColor="accent5" w:themeShade="BF"/>
        </w:rPr>
        <w:t>Recommandations</w:t>
      </w:r>
    </w:p>
    <w:p w14:paraId="27B6E95E" w14:textId="77777777" w:rsidR="002118D4" w:rsidRPr="002118D4" w:rsidRDefault="002118D4" w:rsidP="002118D4">
      <w:pPr>
        <w:pStyle w:val="Paragraphedeliste"/>
        <w:jc w:val="both"/>
        <w:rPr>
          <w:rStyle w:val="tlid-translation"/>
          <w:rFonts w:ascii="Segoe UI" w:eastAsia="Calibri" w:hAnsi="Segoe UI" w:cs="Segoe UI"/>
          <w:b/>
          <w:bCs/>
          <w:color w:val="31849B" w:themeColor="accent5" w:themeShade="BF"/>
          <w:sz w:val="10"/>
          <w:szCs w:val="10"/>
        </w:rPr>
      </w:pPr>
    </w:p>
    <w:p w14:paraId="51437DC3" w14:textId="77777777" w:rsidR="00BC7AF1" w:rsidRPr="002118D4" w:rsidRDefault="00BC7AF1" w:rsidP="00741A8D">
      <w:pPr>
        <w:pStyle w:val="Paragraphedeliste"/>
        <w:numPr>
          <w:ilvl w:val="0"/>
          <w:numId w:val="29"/>
        </w:numPr>
        <w:spacing w:line="240" w:lineRule="auto"/>
        <w:jc w:val="both"/>
        <w:rPr>
          <w:rStyle w:val="tlid-translation"/>
          <w:rFonts w:ascii="Segoe UI" w:eastAsia="Calibri" w:hAnsi="Segoe UI" w:cs="Segoe UI"/>
          <w:b/>
          <w:bCs/>
          <w:color w:val="31849B" w:themeColor="accent5" w:themeShade="BF"/>
        </w:rPr>
      </w:pPr>
      <w:r w:rsidRPr="002118D4">
        <w:rPr>
          <w:rStyle w:val="tlid-translation"/>
          <w:rFonts w:ascii="Segoe UI" w:eastAsia="Calibri" w:hAnsi="Segoe UI" w:cs="Segoe UI"/>
          <w:b/>
          <w:bCs/>
          <w:color w:val="31849B" w:themeColor="accent5" w:themeShade="BF"/>
        </w:rPr>
        <w:t xml:space="preserve">Recommandations pour l’amélioration de la pertinence du programme et des résultats  </w:t>
      </w:r>
    </w:p>
    <w:p w14:paraId="253C7BFB" w14:textId="6DD70FB2" w:rsidR="00BC7AF1" w:rsidRPr="002118D4" w:rsidRDefault="00BC7AF1" w:rsidP="00741A8D">
      <w:pPr>
        <w:pStyle w:val="Paragraphedeliste"/>
        <w:numPr>
          <w:ilvl w:val="0"/>
          <w:numId w:val="32"/>
        </w:numPr>
        <w:ind w:left="1134" w:hanging="425"/>
        <w:rPr>
          <w:rStyle w:val="tlid-translation"/>
          <w:rFonts w:ascii="Segoe UI" w:eastAsia="Calibri" w:hAnsi="Segoe UI" w:cs="Segoe UI"/>
          <w:b/>
        </w:rPr>
      </w:pPr>
      <w:r w:rsidRPr="002118D4">
        <w:rPr>
          <w:rStyle w:val="tlid-translation"/>
          <w:rFonts w:ascii="Segoe UI" w:eastAsia="Calibri" w:hAnsi="Segoe UI" w:cs="Segoe UI"/>
          <w:b/>
        </w:rPr>
        <w:t xml:space="preserve">Au </w:t>
      </w:r>
      <w:r w:rsidR="007C3137" w:rsidRPr="002118D4">
        <w:rPr>
          <w:rStyle w:val="tlid-translation"/>
          <w:rFonts w:ascii="Segoe UI" w:eastAsia="Calibri" w:hAnsi="Segoe UI" w:cs="Segoe UI"/>
          <w:b/>
        </w:rPr>
        <w:t>gouvernement</w:t>
      </w:r>
      <w:r w:rsidRPr="002118D4">
        <w:rPr>
          <w:rStyle w:val="tlid-translation"/>
          <w:rFonts w:ascii="Segoe UI" w:eastAsia="Calibri" w:hAnsi="Segoe UI" w:cs="Segoe UI"/>
          <w:b/>
        </w:rPr>
        <w:t xml:space="preserve"> du Burundi</w:t>
      </w:r>
    </w:p>
    <w:p w14:paraId="1C6D135E" w14:textId="77777777" w:rsidR="00BC7AF1" w:rsidRPr="002118D4" w:rsidRDefault="00BC7AF1" w:rsidP="00741A8D">
      <w:pPr>
        <w:pStyle w:val="Paragraphedeliste"/>
        <w:numPr>
          <w:ilvl w:val="0"/>
          <w:numId w:val="11"/>
        </w:numPr>
        <w:ind w:left="1560"/>
        <w:jc w:val="both"/>
        <w:rPr>
          <w:rFonts w:ascii="Segoe UI" w:hAnsi="Segoe UI" w:cs="Segoe UI"/>
          <w:lang w:val="fr-CH"/>
        </w:rPr>
      </w:pPr>
      <w:r w:rsidRPr="002118D4">
        <w:rPr>
          <w:rFonts w:ascii="Segoe UI" w:hAnsi="Segoe UI" w:cs="Segoe UI"/>
          <w:lang w:val="fr-CH"/>
        </w:rPr>
        <w:t>Appuyer un développement du système de création et développement des pôles de développement économique local, développement de système de marché local, régional et international le système de production et commercialisation des produits locaux avec un accent à l’ouverture vers les autres zones économiques nationales ou régionales ainsi qu’internationales.</w:t>
      </w:r>
    </w:p>
    <w:p w14:paraId="1F8CC60E" w14:textId="452687F9" w:rsidR="00BC7AF1" w:rsidRDefault="00BC7AF1" w:rsidP="00741A8D">
      <w:pPr>
        <w:pStyle w:val="Paragraphedeliste"/>
        <w:numPr>
          <w:ilvl w:val="0"/>
          <w:numId w:val="11"/>
        </w:numPr>
        <w:ind w:left="1560"/>
        <w:jc w:val="both"/>
        <w:rPr>
          <w:rFonts w:ascii="Segoe UI" w:hAnsi="Segoe UI" w:cs="Segoe UI"/>
          <w:lang w:val="fr-CH"/>
        </w:rPr>
      </w:pPr>
      <w:r w:rsidRPr="002118D4">
        <w:rPr>
          <w:rFonts w:ascii="Segoe UI" w:hAnsi="Segoe UI" w:cs="Segoe UI"/>
          <w:lang w:val="fr-CH"/>
        </w:rPr>
        <w:lastRenderedPageBreak/>
        <w:t xml:space="preserve">Développer et appuyer le système de renforcement de l’accès aux crédits au secteur de </w:t>
      </w:r>
      <w:r w:rsidR="002118D4" w:rsidRPr="002118D4">
        <w:rPr>
          <w:rFonts w:ascii="Segoe UI" w:hAnsi="Segoe UI" w:cs="Segoe UI"/>
          <w:lang w:val="fr-CH"/>
        </w:rPr>
        <w:t>l’économie</w:t>
      </w:r>
      <w:r w:rsidRPr="002118D4">
        <w:rPr>
          <w:rFonts w:ascii="Segoe UI" w:hAnsi="Segoe UI" w:cs="Segoe UI"/>
          <w:lang w:val="fr-CH"/>
        </w:rPr>
        <w:t xml:space="preserve"> informel et sans garantie matérielle. </w:t>
      </w:r>
    </w:p>
    <w:p w14:paraId="397D7DAD" w14:textId="77777777" w:rsidR="002118D4" w:rsidRPr="002118D4" w:rsidRDefault="002118D4" w:rsidP="002118D4">
      <w:pPr>
        <w:pStyle w:val="Paragraphedeliste"/>
        <w:ind w:left="1560"/>
        <w:jc w:val="both"/>
        <w:rPr>
          <w:rFonts w:ascii="Segoe UI" w:hAnsi="Segoe UI" w:cs="Segoe UI"/>
          <w:sz w:val="14"/>
          <w:szCs w:val="14"/>
          <w:lang w:val="fr-CH"/>
        </w:rPr>
      </w:pPr>
    </w:p>
    <w:p w14:paraId="7696D6CE" w14:textId="77777777" w:rsidR="00BC7AF1" w:rsidRPr="002118D4" w:rsidRDefault="00BC7AF1" w:rsidP="00741A8D">
      <w:pPr>
        <w:pStyle w:val="Paragraphedeliste"/>
        <w:numPr>
          <w:ilvl w:val="0"/>
          <w:numId w:val="32"/>
        </w:numPr>
        <w:ind w:left="1134" w:hanging="425"/>
        <w:rPr>
          <w:rStyle w:val="tlid-translation"/>
          <w:rFonts w:ascii="Segoe UI" w:eastAsia="Calibri" w:hAnsi="Segoe UI" w:cs="Segoe UI"/>
          <w:b/>
        </w:rPr>
      </w:pPr>
      <w:r w:rsidRPr="002118D4">
        <w:rPr>
          <w:rStyle w:val="tlid-translation"/>
          <w:rFonts w:ascii="Segoe UI" w:eastAsia="Calibri" w:hAnsi="Segoe UI" w:cs="Segoe UI"/>
          <w:b/>
        </w:rPr>
        <w:t xml:space="preserve">A l’endroit du PNUD et autres acteurs du développement </w:t>
      </w:r>
    </w:p>
    <w:p w14:paraId="13BBA73B" w14:textId="77777777" w:rsidR="00BC7AF1" w:rsidRPr="002118D4" w:rsidRDefault="00BC7AF1" w:rsidP="00741A8D">
      <w:pPr>
        <w:pStyle w:val="Paragraphedeliste"/>
        <w:numPr>
          <w:ilvl w:val="0"/>
          <w:numId w:val="11"/>
        </w:numPr>
        <w:ind w:left="1560"/>
        <w:jc w:val="both"/>
        <w:rPr>
          <w:rFonts w:ascii="Segoe UI" w:hAnsi="Segoe UI" w:cs="Segoe UI"/>
          <w:lang w:val="fr-CH"/>
        </w:rPr>
      </w:pPr>
      <w:r w:rsidRPr="002118D4">
        <w:rPr>
          <w:rFonts w:ascii="Segoe UI" w:hAnsi="Segoe UI" w:cs="Segoe UI"/>
          <w:lang w:val="fr-CH"/>
        </w:rPr>
        <w:t>Renforcer les capacités des organisations des personnes à besoins spécifiques dans le domaine de gouvernance associative, gestion organisationnelle, prospection des marchés et analyses des opportunités, leadership et marketing stratégique et opérationnelle.</w:t>
      </w:r>
    </w:p>
    <w:p w14:paraId="210B48CB" w14:textId="77777777" w:rsidR="00BC7AF1" w:rsidRPr="002118D4" w:rsidRDefault="00BC7AF1" w:rsidP="00741A8D">
      <w:pPr>
        <w:pStyle w:val="Paragraphedeliste"/>
        <w:numPr>
          <w:ilvl w:val="0"/>
          <w:numId w:val="11"/>
        </w:numPr>
        <w:ind w:left="1560"/>
        <w:jc w:val="both"/>
        <w:rPr>
          <w:rFonts w:ascii="Segoe UI" w:hAnsi="Segoe UI" w:cs="Segoe UI"/>
          <w:lang w:val="fr-CH"/>
        </w:rPr>
      </w:pPr>
      <w:r w:rsidRPr="002118D4">
        <w:rPr>
          <w:rFonts w:ascii="Segoe UI" w:hAnsi="Segoe UI" w:cs="Segoe UI"/>
          <w:lang w:val="fr-CH"/>
        </w:rPr>
        <w:t>Renforcer la participation des personnes clés dans le processus de mise en œuvre du programme par la création d’un système approprié de renforcement des capacités et la mise en place d’un comité de pilotage et des comités locaux de suivi des résultats.</w:t>
      </w:r>
    </w:p>
    <w:p w14:paraId="48F45CBA" w14:textId="77777777" w:rsidR="00BC7AF1" w:rsidRPr="002118D4" w:rsidRDefault="00BC7AF1" w:rsidP="00741A8D">
      <w:pPr>
        <w:pStyle w:val="Paragraphedeliste"/>
        <w:numPr>
          <w:ilvl w:val="0"/>
          <w:numId w:val="11"/>
        </w:numPr>
        <w:ind w:left="1560"/>
        <w:jc w:val="both"/>
        <w:rPr>
          <w:rFonts w:ascii="Segoe UI" w:hAnsi="Segoe UI" w:cs="Segoe UI"/>
          <w:lang w:val="fr-CH"/>
        </w:rPr>
      </w:pPr>
      <w:r w:rsidRPr="002118D4">
        <w:rPr>
          <w:rFonts w:ascii="Segoe UI" w:hAnsi="Segoe UI" w:cs="Segoe UI"/>
          <w:lang w:val="fr-CH"/>
        </w:rPr>
        <w:t>En plus des produits  le développement des micros, petites et moyennes entreprises, les coopératives, les associations des femmes, des jeunes, et des groupes vulnérables à caractère productif ou commercial, il est évident que le renforcement des capacités de ces acteurs soient plus développés avec un accent de développement du système de marché local, de l’économie locale et le système de production et commercialisation des produits locaux avec un accent à l’ouverture vers les autres zones économiques nationales ou régionales ainsi qu’ internationales.</w:t>
      </w:r>
    </w:p>
    <w:p w14:paraId="57AD443F" w14:textId="77777777" w:rsidR="00BC7AF1" w:rsidRPr="002118D4" w:rsidRDefault="00BC7AF1" w:rsidP="00741A8D">
      <w:pPr>
        <w:pStyle w:val="Paragraphedeliste"/>
        <w:numPr>
          <w:ilvl w:val="0"/>
          <w:numId w:val="32"/>
        </w:numPr>
        <w:ind w:left="1134" w:hanging="425"/>
        <w:rPr>
          <w:rStyle w:val="tlid-translation"/>
          <w:rFonts w:ascii="Segoe UI" w:eastAsia="Calibri" w:hAnsi="Segoe UI" w:cs="Segoe UI"/>
          <w:b/>
        </w:rPr>
      </w:pPr>
      <w:r w:rsidRPr="002118D4">
        <w:rPr>
          <w:rStyle w:val="tlid-translation"/>
          <w:rFonts w:ascii="Segoe UI" w:eastAsia="Calibri" w:hAnsi="Segoe UI" w:cs="Segoe UI"/>
          <w:b/>
        </w:rPr>
        <w:t xml:space="preserve">Au Fonds de Microcrédit rural </w:t>
      </w:r>
    </w:p>
    <w:p w14:paraId="2D2011E9" w14:textId="77777777" w:rsidR="00BC7AF1" w:rsidRPr="002118D4" w:rsidRDefault="00BC7AF1" w:rsidP="00741A8D">
      <w:pPr>
        <w:pStyle w:val="Paragraphedeliste"/>
        <w:numPr>
          <w:ilvl w:val="0"/>
          <w:numId w:val="11"/>
        </w:numPr>
        <w:ind w:left="1560"/>
        <w:jc w:val="both"/>
        <w:rPr>
          <w:rFonts w:ascii="Segoe UI" w:hAnsi="Segoe UI" w:cs="Segoe UI"/>
          <w:lang w:val="fr-CH"/>
        </w:rPr>
      </w:pPr>
      <w:r w:rsidRPr="002118D4">
        <w:rPr>
          <w:rFonts w:ascii="Segoe UI" w:hAnsi="Segoe UI" w:cs="Segoe UI"/>
          <w:lang w:val="fr-CH"/>
        </w:rPr>
        <w:t>Le taux d’intérêt de 9% pour les crédits solidaires exigés pour les bénéficiaires pendant 6 mois reste plus élevé, car son actualisation à un taux annuel d’intérêt peut montrer que ce taux est de 18% en plus d’autres charges relatives à l’acquisition de ces crédits, ce qui renchérissent le coût de crédit octroyé. Il est plus important que ce taux soit revu à la baisse.</w:t>
      </w:r>
    </w:p>
    <w:p w14:paraId="425BD623" w14:textId="77777777" w:rsidR="00BC7AF1" w:rsidRPr="002118D4" w:rsidRDefault="00BC7AF1" w:rsidP="002118D4">
      <w:pPr>
        <w:pStyle w:val="Paragraphedeliste"/>
        <w:ind w:left="1560"/>
        <w:jc w:val="both"/>
        <w:rPr>
          <w:rFonts w:ascii="Segoe UI" w:hAnsi="Segoe UI" w:cs="Segoe UI"/>
          <w:sz w:val="16"/>
          <w:szCs w:val="16"/>
          <w:lang w:val="fr-CH"/>
        </w:rPr>
      </w:pPr>
    </w:p>
    <w:p w14:paraId="5832C2EC" w14:textId="77777777" w:rsidR="00BC7AF1" w:rsidRPr="002118D4" w:rsidRDefault="00BC7AF1" w:rsidP="00741A8D">
      <w:pPr>
        <w:pStyle w:val="Paragraphedeliste"/>
        <w:numPr>
          <w:ilvl w:val="0"/>
          <w:numId w:val="11"/>
        </w:numPr>
        <w:ind w:left="1560"/>
        <w:jc w:val="both"/>
        <w:rPr>
          <w:rFonts w:ascii="Segoe UI" w:hAnsi="Segoe UI" w:cs="Segoe UI"/>
          <w:lang w:val="fr-CH"/>
        </w:rPr>
      </w:pPr>
      <w:r w:rsidRPr="002118D4">
        <w:rPr>
          <w:rFonts w:ascii="Segoe UI" w:hAnsi="Segoe UI" w:cs="Segoe UI"/>
          <w:lang w:val="fr-CH"/>
        </w:rPr>
        <w:t>Pour renforcer l’adéquation des arrangements institutionnelles par rapport aux enjeux, le programme pourrait mettre en concurrence les institutions spécialisées dans l’accompagnement des personnes à besoins spécifiques, faire à une analyse préalable et rigoureuse de l’opérationnalité technique et organisationnelle de ces organisations pour pouvoir sélectionner et engager des prestataires pouvant induire à une meilleure efficacité.</w:t>
      </w:r>
    </w:p>
    <w:p w14:paraId="2E6CB924" w14:textId="77777777" w:rsidR="00BC7AF1" w:rsidRPr="00505F19" w:rsidRDefault="00BC7AF1" w:rsidP="00BC7AF1">
      <w:pPr>
        <w:pStyle w:val="Paragraphedeliste"/>
        <w:ind w:left="1134"/>
        <w:jc w:val="both"/>
        <w:rPr>
          <w:rFonts w:ascii="Segoe UI" w:hAnsi="Segoe UI" w:cs="Segoe UI"/>
          <w:bCs/>
          <w:iCs/>
          <w:sz w:val="6"/>
          <w:szCs w:val="6"/>
          <w:lang w:val="fr-CH"/>
        </w:rPr>
      </w:pPr>
    </w:p>
    <w:p w14:paraId="1C077904" w14:textId="77777777" w:rsidR="00BC7AF1" w:rsidRPr="002118D4" w:rsidRDefault="00BC7AF1" w:rsidP="00741A8D">
      <w:pPr>
        <w:pStyle w:val="Paragraphedeliste"/>
        <w:numPr>
          <w:ilvl w:val="0"/>
          <w:numId w:val="29"/>
        </w:numPr>
        <w:spacing w:line="240" w:lineRule="auto"/>
        <w:jc w:val="both"/>
        <w:rPr>
          <w:rStyle w:val="tlid-translation"/>
          <w:rFonts w:ascii="Segoe UI" w:eastAsia="Calibri" w:hAnsi="Segoe UI" w:cs="Segoe UI"/>
          <w:b/>
          <w:bCs/>
          <w:color w:val="31849B" w:themeColor="accent5" w:themeShade="BF"/>
        </w:rPr>
      </w:pPr>
      <w:r w:rsidRPr="002118D4">
        <w:rPr>
          <w:rStyle w:val="tlid-translation"/>
          <w:rFonts w:ascii="Segoe UI" w:eastAsia="Calibri" w:hAnsi="Segoe UI" w:cs="Segoe UI"/>
          <w:b/>
          <w:bCs/>
          <w:color w:val="31849B" w:themeColor="accent5" w:themeShade="BF"/>
        </w:rPr>
        <w:t xml:space="preserve">Recommandations pour améliorer l’efficacité du programme </w:t>
      </w:r>
    </w:p>
    <w:p w14:paraId="65BA473F" w14:textId="77777777" w:rsidR="00BC7AF1" w:rsidRPr="002118D4" w:rsidRDefault="00BC7AF1" w:rsidP="00741A8D">
      <w:pPr>
        <w:pStyle w:val="Paragraphedeliste"/>
        <w:numPr>
          <w:ilvl w:val="0"/>
          <w:numId w:val="32"/>
        </w:numPr>
        <w:ind w:left="1134" w:hanging="425"/>
        <w:rPr>
          <w:rStyle w:val="tlid-translation"/>
          <w:rFonts w:ascii="Segoe UI" w:eastAsia="Calibri" w:hAnsi="Segoe UI" w:cs="Segoe UI"/>
          <w:b/>
        </w:rPr>
      </w:pPr>
      <w:r w:rsidRPr="002118D4">
        <w:rPr>
          <w:rStyle w:val="tlid-translation"/>
          <w:rFonts w:ascii="Segoe UI" w:eastAsia="Calibri" w:hAnsi="Segoe UI" w:cs="Segoe UI"/>
          <w:b/>
        </w:rPr>
        <w:t>Au gouvernement du Burundi</w:t>
      </w:r>
    </w:p>
    <w:p w14:paraId="364C2FF4" w14:textId="77777777" w:rsidR="00BC7AF1" w:rsidRPr="002118D4" w:rsidRDefault="00BC7AF1" w:rsidP="00741A8D">
      <w:pPr>
        <w:pStyle w:val="Paragraphedeliste"/>
        <w:numPr>
          <w:ilvl w:val="0"/>
          <w:numId w:val="11"/>
        </w:numPr>
        <w:ind w:left="1560"/>
        <w:jc w:val="both"/>
        <w:rPr>
          <w:rFonts w:ascii="Segoe UI" w:hAnsi="Segoe UI" w:cs="Segoe UI"/>
          <w:lang w:val="fr-CH"/>
        </w:rPr>
      </w:pPr>
      <w:r w:rsidRPr="002118D4">
        <w:rPr>
          <w:rFonts w:ascii="Segoe UI" w:hAnsi="Segoe UI" w:cs="Segoe UI"/>
          <w:lang w:val="fr-CH"/>
        </w:rPr>
        <w:t>Opérationnaliser le système de transfert des compétences aux entités décentraliser et appuyer le système d’intercommunalité pour développer le système de pôle de développement économique local.</w:t>
      </w:r>
    </w:p>
    <w:p w14:paraId="016EC70C" w14:textId="4CAFD5FC" w:rsidR="00BD111E" w:rsidRPr="00505F19" w:rsidRDefault="00BC7AF1" w:rsidP="00741A8D">
      <w:pPr>
        <w:pStyle w:val="Paragraphedeliste"/>
        <w:numPr>
          <w:ilvl w:val="0"/>
          <w:numId w:val="11"/>
        </w:numPr>
        <w:ind w:left="1560"/>
        <w:jc w:val="both"/>
        <w:rPr>
          <w:rFonts w:ascii="Segoe UI" w:hAnsi="Segoe UI" w:cs="Segoe UI"/>
          <w:lang w:val="fr-CH"/>
        </w:rPr>
      </w:pPr>
      <w:r w:rsidRPr="002118D4">
        <w:rPr>
          <w:rFonts w:ascii="Segoe UI" w:hAnsi="Segoe UI" w:cs="Segoe UI"/>
          <w:lang w:val="fr-CH"/>
        </w:rPr>
        <w:t>Appuyer l’opérationnalisation et le système de mise en œuvre des PCDC des communes</w:t>
      </w:r>
      <w:r w:rsidR="002118D4">
        <w:rPr>
          <w:rFonts w:ascii="Segoe UI" w:hAnsi="Segoe UI" w:cs="Segoe UI"/>
          <w:lang w:val="fr-CH"/>
        </w:rPr>
        <w:t>.</w:t>
      </w:r>
      <w:r w:rsidRPr="002118D4">
        <w:rPr>
          <w:rFonts w:ascii="Segoe UI" w:hAnsi="Segoe UI" w:cs="Segoe UI"/>
          <w:lang w:val="fr-CH"/>
        </w:rPr>
        <w:t xml:space="preserve"> </w:t>
      </w:r>
    </w:p>
    <w:p w14:paraId="3FA6B3A5" w14:textId="77777777" w:rsidR="00BC7AF1" w:rsidRPr="00BD111E" w:rsidRDefault="00BC7AF1" w:rsidP="00741A8D">
      <w:pPr>
        <w:pStyle w:val="Paragraphedeliste"/>
        <w:numPr>
          <w:ilvl w:val="0"/>
          <w:numId w:val="32"/>
        </w:numPr>
        <w:ind w:left="1134" w:hanging="425"/>
        <w:rPr>
          <w:rStyle w:val="tlid-translation"/>
          <w:rFonts w:ascii="Segoe UI" w:eastAsia="Calibri" w:hAnsi="Segoe UI" w:cs="Segoe UI"/>
          <w:b/>
        </w:rPr>
      </w:pPr>
      <w:r w:rsidRPr="00BD111E">
        <w:rPr>
          <w:rStyle w:val="tlid-translation"/>
          <w:rFonts w:ascii="Segoe UI" w:eastAsia="Calibri" w:hAnsi="Segoe UI" w:cs="Segoe UI"/>
          <w:b/>
        </w:rPr>
        <w:t xml:space="preserve">A l’endroit du PNUD et autres acteurs du développement </w:t>
      </w:r>
    </w:p>
    <w:p w14:paraId="55BEC433" w14:textId="77777777" w:rsidR="00BD111E" w:rsidRDefault="00BC7AF1" w:rsidP="00741A8D">
      <w:pPr>
        <w:pStyle w:val="Paragraphedeliste"/>
        <w:numPr>
          <w:ilvl w:val="0"/>
          <w:numId w:val="33"/>
        </w:numPr>
        <w:ind w:left="1560"/>
        <w:jc w:val="both"/>
        <w:rPr>
          <w:rFonts w:ascii="Segoe UI" w:hAnsi="Segoe UI" w:cs="Segoe UI"/>
          <w:lang w:val="fr-CH"/>
        </w:rPr>
      </w:pPr>
      <w:r w:rsidRPr="00BD111E">
        <w:rPr>
          <w:rFonts w:ascii="Segoe UI" w:hAnsi="Segoe UI" w:cs="Segoe UI"/>
          <w:lang w:val="fr-CH"/>
        </w:rPr>
        <w:t xml:space="preserve">Le programme pourrait agir pour induire des critères d’inclusivité dans l’approche MCPEA qui est une approche induisant des résultats palpables, appréciables et à moindre coût. En effet, si les coûts alloués aux bénéficiaires à besoins spécifiques étaient alloués à la multiplication des bénéficiaires de MCPEA avec des critères spécifiques d’inclusivité des rapatriés, des Batwa, des femmes, des jeunes et PVH, les effets pouvant </w:t>
      </w:r>
      <w:r w:rsidRPr="00BD111E">
        <w:rPr>
          <w:rFonts w:ascii="Segoe UI" w:hAnsi="Segoe UI" w:cs="Segoe UI"/>
          <w:lang w:val="fr-CH"/>
        </w:rPr>
        <w:lastRenderedPageBreak/>
        <w:t>être induits sur le revenu, la transformation de l’économie locale et nationale pourrait être multipliés pour toutes les catégories de bénéficiaires.</w:t>
      </w:r>
    </w:p>
    <w:p w14:paraId="2D21C1E1" w14:textId="77777777" w:rsidR="00BD111E" w:rsidRPr="00BD111E" w:rsidRDefault="00BC7AF1" w:rsidP="00741A8D">
      <w:pPr>
        <w:pStyle w:val="Paragraphedeliste"/>
        <w:numPr>
          <w:ilvl w:val="0"/>
          <w:numId w:val="33"/>
        </w:numPr>
        <w:ind w:left="1560"/>
        <w:jc w:val="both"/>
        <w:rPr>
          <w:rFonts w:ascii="Segoe UI" w:hAnsi="Segoe UI" w:cs="Segoe UI"/>
          <w:lang w:val="fr-CH"/>
        </w:rPr>
      </w:pPr>
      <w:r w:rsidRPr="00BD111E">
        <w:rPr>
          <w:rFonts w:ascii="Segoe UI" w:hAnsi="Segoe UI" w:cs="Segoe UI"/>
          <w:bCs/>
          <w:iCs/>
        </w:rPr>
        <w:t>Pour</w:t>
      </w:r>
      <w:r w:rsidRPr="00BD111E">
        <w:rPr>
          <w:rFonts w:ascii="Segoe UI" w:hAnsi="Segoe UI" w:cs="Segoe UI"/>
        </w:rPr>
        <w:t xml:space="preserve"> opérationnaliser le système de transformation structurelle de l’économie locale de la pauvreté à la dynamisation de l’économie des ménages et des acteurs, </w:t>
      </w:r>
      <w:r w:rsidRPr="00BD111E">
        <w:rPr>
          <w:rFonts w:ascii="Segoe UI" w:hAnsi="Segoe UI" w:cs="Segoe UI"/>
          <w:b/>
          <w:iCs/>
        </w:rPr>
        <w:t>des actions visant l’accompagnement des acteurs économiquement renforcés vers des unités et entreprises sociales et solidaires de première niveau et de création de pôles de développement local avec les infrastructures, des structures d’appui connectées au monde d’affaire national, régional et international sont indispensables</w:t>
      </w:r>
      <w:r w:rsidRPr="00BD111E">
        <w:rPr>
          <w:rFonts w:ascii="Segoe UI" w:hAnsi="Segoe UI" w:cs="Segoe UI"/>
          <w:iCs/>
        </w:rPr>
        <w:t xml:space="preserve">. </w:t>
      </w:r>
    </w:p>
    <w:p w14:paraId="47827E5A" w14:textId="77777777" w:rsidR="00BD111E" w:rsidRPr="00BD111E" w:rsidRDefault="00BC7AF1" w:rsidP="00741A8D">
      <w:pPr>
        <w:pStyle w:val="Paragraphedeliste"/>
        <w:numPr>
          <w:ilvl w:val="0"/>
          <w:numId w:val="33"/>
        </w:numPr>
        <w:ind w:left="1560"/>
        <w:rPr>
          <w:rFonts w:ascii="Segoe UI" w:hAnsi="Segoe UI" w:cs="Segoe UI"/>
          <w:lang w:val="fr-CH"/>
        </w:rPr>
      </w:pPr>
      <w:r w:rsidRPr="00BD111E">
        <w:rPr>
          <w:rFonts w:ascii="Segoe UI" w:hAnsi="Segoe UI" w:cs="Segoe UI"/>
          <w:bCs/>
        </w:rPr>
        <w:t>Pour améliorer la contribution du programme dans l’amélioration du meilleur accès à des services administratifs, sanitaires et judiciaires de qualité, Il est évident que l’appui à la mise en œuvre du PCDC soit priorisé.</w:t>
      </w:r>
    </w:p>
    <w:p w14:paraId="23A95FEE" w14:textId="77777777" w:rsidR="00BD111E" w:rsidRPr="00BD111E" w:rsidRDefault="00BC7AF1" w:rsidP="00741A8D">
      <w:pPr>
        <w:pStyle w:val="Paragraphedeliste"/>
        <w:numPr>
          <w:ilvl w:val="0"/>
          <w:numId w:val="33"/>
        </w:numPr>
        <w:ind w:left="1560"/>
        <w:rPr>
          <w:rFonts w:ascii="Segoe UI" w:hAnsi="Segoe UI" w:cs="Segoe UI"/>
          <w:lang w:val="fr-CH"/>
        </w:rPr>
      </w:pPr>
      <w:r w:rsidRPr="00BD111E">
        <w:rPr>
          <w:rFonts w:ascii="Segoe UI" w:hAnsi="Segoe UI" w:cs="Segoe UI"/>
        </w:rPr>
        <w:t xml:space="preserve">Le programme ou tout intervenant pourrait aussi appuyer à dynamiser la structure de l’économie locale par l’appui à la mise en place des infrastructures socioéconomiques d’appui, la facilitation de développement de chaines de valeur et des pôles de développement local. </w:t>
      </w:r>
    </w:p>
    <w:p w14:paraId="1E6AA048" w14:textId="77777777" w:rsidR="00BD111E" w:rsidRPr="00BD111E" w:rsidRDefault="00BC7AF1" w:rsidP="00741A8D">
      <w:pPr>
        <w:pStyle w:val="Paragraphedeliste"/>
        <w:numPr>
          <w:ilvl w:val="0"/>
          <w:numId w:val="33"/>
        </w:numPr>
        <w:ind w:left="1560"/>
        <w:rPr>
          <w:rFonts w:ascii="Segoe UI" w:hAnsi="Segoe UI" w:cs="Segoe UI"/>
          <w:lang w:val="fr-CH"/>
        </w:rPr>
      </w:pPr>
      <w:r w:rsidRPr="00BD111E">
        <w:rPr>
          <w:rFonts w:ascii="Segoe UI" w:hAnsi="Segoe UI" w:cs="Segoe UI"/>
        </w:rPr>
        <w:t xml:space="preserve">Il faut que des renforcements des capacités des structures bénéficiaires des microprogrammes soient initialement faits avant de financer des microprogrammes ou faire un diagnostic des capacités des bénéficiaires des microprogrammes avant d’en bénéficier. </w:t>
      </w:r>
    </w:p>
    <w:p w14:paraId="1341457C" w14:textId="77777777" w:rsidR="00BD111E" w:rsidRPr="00BD111E" w:rsidRDefault="00BC7AF1" w:rsidP="00741A8D">
      <w:pPr>
        <w:pStyle w:val="Paragraphedeliste"/>
        <w:numPr>
          <w:ilvl w:val="0"/>
          <w:numId w:val="33"/>
        </w:numPr>
        <w:ind w:left="1560"/>
        <w:rPr>
          <w:rFonts w:ascii="Segoe UI" w:hAnsi="Segoe UI" w:cs="Segoe UI"/>
          <w:lang w:val="fr-CH"/>
        </w:rPr>
      </w:pPr>
      <w:r w:rsidRPr="00BD111E">
        <w:rPr>
          <w:rFonts w:ascii="Segoe UI" w:hAnsi="Segoe UI" w:cs="Segoe UI"/>
        </w:rPr>
        <w:t>Il est aussi plus productif que l’appel à concurrence soit fait pour détecter les organisations plus performantes et plus opérationnelles, pour permettre une induction de plus d’effets à moindre coût.</w:t>
      </w:r>
    </w:p>
    <w:p w14:paraId="178774ED" w14:textId="43684C3B" w:rsidR="00BC7AF1" w:rsidRPr="00BD111E" w:rsidRDefault="00BC7AF1" w:rsidP="00741A8D">
      <w:pPr>
        <w:pStyle w:val="Paragraphedeliste"/>
        <w:numPr>
          <w:ilvl w:val="0"/>
          <w:numId w:val="33"/>
        </w:numPr>
        <w:ind w:left="1560"/>
        <w:rPr>
          <w:rFonts w:ascii="Segoe UI" w:hAnsi="Segoe UI" w:cs="Segoe UI"/>
          <w:lang w:val="fr-CH"/>
        </w:rPr>
      </w:pPr>
      <w:r w:rsidRPr="00BD111E">
        <w:rPr>
          <w:rFonts w:ascii="Segoe UI" w:hAnsi="Segoe UI" w:cs="Segoe UI"/>
        </w:rPr>
        <w:t>Pour améliorer le niveau de clarté et de faisabilité des objectifs et produits du programme, celui - ci pourrait se dimensionner en deux volets dont :</w:t>
      </w:r>
    </w:p>
    <w:p w14:paraId="6DEBD0EB" w14:textId="77777777" w:rsidR="00505F19" w:rsidRDefault="00BC7AF1" w:rsidP="00A749B1">
      <w:pPr>
        <w:pStyle w:val="Paragraphedeliste"/>
        <w:numPr>
          <w:ilvl w:val="1"/>
          <w:numId w:val="9"/>
        </w:numPr>
        <w:ind w:left="1985"/>
        <w:jc w:val="both"/>
        <w:rPr>
          <w:rFonts w:ascii="Segoe UI" w:hAnsi="Segoe UI" w:cs="Segoe UI"/>
        </w:rPr>
      </w:pPr>
      <w:r w:rsidRPr="00505F19">
        <w:rPr>
          <w:rFonts w:ascii="Segoe UI" w:hAnsi="Segoe UI" w:cs="Segoe UI"/>
        </w:rPr>
        <w:t xml:space="preserve">Développement communautaire avec l’accès sur le financement et l’appui à l’organisation, opérationnalisation du développement des acteurs économiques locales </w:t>
      </w:r>
      <w:r w:rsidRPr="00505F19">
        <w:rPr>
          <w:rFonts w:ascii="Segoe UI" w:hAnsi="Segoe UI" w:cs="Segoe UI"/>
          <w:b/>
        </w:rPr>
        <w:t>et développement de chaine de valeur et pôles de développement local</w:t>
      </w:r>
      <w:r w:rsidRPr="00505F19">
        <w:rPr>
          <w:rFonts w:ascii="Segoe UI" w:hAnsi="Segoe UI" w:cs="Segoe UI"/>
        </w:rPr>
        <w:t>.</w:t>
      </w:r>
    </w:p>
    <w:p w14:paraId="2B6715B6" w14:textId="1933A91F" w:rsidR="00BC7AF1" w:rsidRPr="00505F19" w:rsidRDefault="00BC7AF1" w:rsidP="00A749B1">
      <w:pPr>
        <w:pStyle w:val="Paragraphedeliste"/>
        <w:numPr>
          <w:ilvl w:val="1"/>
          <w:numId w:val="9"/>
        </w:numPr>
        <w:ind w:left="1985"/>
        <w:jc w:val="both"/>
        <w:rPr>
          <w:rFonts w:ascii="Segoe UI" w:hAnsi="Segoe UI" w:cs="Segoe UI"/>
        </w:rPr>
      </w:pPr>
      <w:r w:rsidRPr="00505F19">
        <w:rPr>
          <w:rFonts w:ascii="Segoe UI" w:hAnsi="Segoe UI" w:cs="Segoe UI"/>
        </w:rPr>
        <w:t>Appui à la mise en œuvre des PCDC avec un accès à l’appui à l’exécution des programmes identifiés dans le PCDC qui permettent la transformation de l’économie locale et la dynamisation des acteurs économiques locales. Ces derniers peuvent aussi ne servir de points d’entrée d’amélioration des compétences des structures décentralisées</w:t>
      </w:r>
    </w:p>
    <w:p w14:paraId="2CB8B6C4" w14:textId="5CDB683E" w:rsidR="00BC7AF1" w:rsidRPr="002118D4" w:rsidRDefault="00BC7AF1" w:rsidP="00741A8D">
      <w:pPr>
        <w:pStyle w:val="Paragraphedeliste"/>
        <w:numPr>
          <w:ilvl w:val="0"/>
          <w:numId w:val="30"/>
        </w:numPr>
        <w:ind w:left="1560"/>
        <w:jc w:val="both"/>
        <w:rPr>
          <w:rFonts w:ascii="Segoe UI" w:hAnsi="Segoe UI" w:cs="Segoe UI"/>
        </w:rPr>
      </w:pPr>
      <w:r w:rsidRPr="002118D4">
        <w:rPr>
          <w:rFonts w:ascii="Segoe UI" w:hAnsi="Segoe UI" w:cs="Segoe UI"/>
        </w:rPr>
        <w:t xml:space="preserve">Appuyer l’opérationnalisation </w:t>
      </w:r>
      <w:r w:rsidR="005F76FD" w:rsidRPr="002118D4">
        <w:rPr>
          <w:rFonts w:ascii="Segoe UI" w:hAnsi="Segoe UI" w:cs="Segoe UI"/>
        </w:rPr>
        <w:t>d’un</w:t>
      </w:r>
      <w:r w:rsidRPr="002118D4">
        <w:rPr>
          <w:rFonts w:ascii="Segoe UI" w:hAnsi="Segoe UI" w:cs="Segoe UI"/>
        </w:rPr>
        <w:t xml:space="preserve"> système </w:t>
      </w:r>
      <w:r w:rsidR="005F76FD" w:rsidRPr="002118D4">
        <w:rPr>
          <w:rFonts w:ascii="Segoe UI" w:hAnsi="Segoe UI" w:cs="Segoe UI"/>
        </w:rPr>
        <w:t>de graduation</w:t>
      </w:r>
      <w:r w:rsidRPr="002118D4">
        <w:rPr>
          <w:rFonts w:ascii="Segoe UI" w:hAnsi="Segoe UI" w:cs="Segoe UI"/>
        </w:rPr>
        <w:t xml:space="preserve"> du </w:t>
      </w:r>
      <w:r w:rsidR="005F76FD" w:rsidRPr="002118D4">
        <w:rPr>
          <w:rFonts w:ascii="Segoe UI" w:hAnsi="Segoe UI" w:cs="Segoe UI"/>
        </w:rPr>
        <w:t>MCPEA par</w:t>
      </w:r>
      <w:r w:rsidRPr="002118D4">
        <w:rPr>
          <w:rFonts w:ascii="Segoe UI" w:hAnsi="Segoe UI" w:cs="Segoe UI"/>
        </w:rPr>
        <w:t xml:space="preserve"> un développement </w:t>
      </w:r>
      <w:r w:rsidR="005F76FD" w:rsidRPr="002118D4">
        <w:rPr>
          <w:rFonts w:ascii="Segoe UI" w:hAnsi="Segoe UI" w:cs="Segoe UI"/>
        </w:rPr>
        <w:t>d’un</w:t>
      </w:r>
      <w:r w:rsidRPr="002118D4">
        <w:rPr>
          <w:rFonts w:ascii="Segoe UI" w:hAnsi="Segoe UI" w:cs="Segoe UI"/>
        </w:rPr>
        <w:t xml:space="preserve"> système </w:t>
      </w:r>
      <w:r w:rsidRPr="002118D4">
        <w:rPr>
          <w:rFonts w:ascii="Segoe UI" w:hAnsi="Segoe UI" w:cs="Segoe UI"/>
          <w:b/>
        </w:rPr>
        <w:t>de renforcement du système des entreprises/coopératives et unités économiques issues de ces bénéficiaires de MCPEA soient planifiées et que ces dernières soient renforcées sur les plans techniques, organisationnels en vue d’être financièrement opérationnelles.</w:t>
      </w:r>
    </w:p>
    <w:p w14:paraId="40CEC805" w14:textId="77777777" w:rsidR="00BD111E" w:rsidRDefault="00BD111E" w:rsidP="00BD111E">
      <w:pPr>
        <w:pStyle w:val="Paragraphedeliste"/>
        <w:ind w:left="1134"/>
        <w:rPr>
          <w:rStyle w:val="tlid-translation"/>
          <w:rFonts w:ascii="Segoe UI" w:eastAsia="Calibri" w:hAnsi="Segoe UI" w:cs="Segoe UI"/>
          <w:b/>
        </w:rPr>
      </w:pPr>
    </w:p>
    <w:p w14:paraId="45485A44" w14:textId="153C2E74" w:rsidR="00BC7AF1" w:rsidRPr="00BD111E" w:rsidRDefault="00BC7AF1" w:rsidP="00741A8D">
      <w:pPr>
        <w:pStyle w:val="Paragraphedeliste"/>
        <w:numPr>
          <w:ilvl w:val="0"/>
          <w:numId w:val="32"/>
        </w:numPr>
        <w:ind w:left="1134" w:hanging="425"/>
        <w:rPr>
          <w:rStyle w:val="tlid-translation"/>
          <w:rFonts w:ascii="Segoe UI" w:eastAsia="Calibri" w:hAnsi="Segoe UI" w:cs="Segoe UI"/>
          <w:b/>
        </w:rPr>
      </w:pPr>
      <w:r w:rsidRPr="00BD111E">
        <w:rPr>
          <w:rStyle w:val="tlid-translation"/>
          <w:rFonts w:ascii="Segoe UI" w:eastAsia="Calibri" w:hAnsi="Segoe UI" w:cs="Segoe UI"/>
          <w:b/>
        </w:rPr>
        <w:t xml:space="preserve">Au fond de microcrédit rural </w:t>
      </w:r>
    </w:p>
    <w:p w14:paraId="03BBAD1C" w14:textId="77777777" w:rsidR="00BC7AF1" w:rsidRPr="002118D4" w:rsidRDefault="00BC7AF1" w:rsidP="00741A8D">
      <w:pPr>
        <w:pStyle w:val="Paragraphedeliste"/>
        <w:numPr>
          <w:ilvl w:val="0"/>
          <w:numId w:val="30"/>
        </w:numPr>
        <w:ind w:left="1560"/>
        <w:jc w:val="both"/>
        <w:rPr>
          <w:rFonts w:ascii="Segoe UI" w:hAnsi="Segoe UI" w:cs="Segoe UI"/>
        </w:rPr>
      </w:pPr>
      <w:r w:rsidRPr="002118D4">
        <w:rPr>
          <w:rFonts w:ascii="Segoe UI" w:hAnsi="Segoe UI" w:cs="Segoe UI"/>
          <w:b/>
        </w:rPr>
        <w:t>Pour plus optimiser les effets induits par l’approche MCPEA</w:t>
      </w:r>
      <w:r w:rsidRPr="002118D4">
        <w:rPr>
          <w:rFonts w:ascii="Segoe UI" w:hAnsi="Segoe UI" w:cs="Segoe UI"/>
        </w:rPr>
        <w:t xml:space="preserve">, il est plus important de renforcer le suivi de mise en œuvre de cette approche, en misant sur le respect des délais de livraison de crédits, faciliter l’accès aux crédits et permettre que le taux d’intérêt </w:t>
      </w:r>
      <w:r w:rsidRPr="002118D4">
        <w:rPr>
          <w:rFonts w:ascii="Segoe UI" w:hAnsi="Segoe UI" w:cs="Segoe UI"/>
        </w:rPr>
        <w:lastRenderedPageBreak/>
        <w:t xml:space="preserve">annuel de 22% soit revu à la baisse. De plus, l’approche graduation du MCPEA laisse des acteurs économiques encore en besoin d’être accompagnés ; il est plus important que </w:t>
      </w:r>
      <w:r w:rsidRPr="002118D4">
        <w:rPr>
          <w:rFonts w:ascii="Segoe UI" w:hAnsi="Segoe UI" w:cs="Segoe UI"/>
          <w:b/>
        </w:rPr>
        <w:t>des actions de renforcement du système des entreprises/coopératives et unités économiques issues de ces bénéficiaires de MCPEA soient planifiées et que ces dernières soient renforcées sur les plans techniques, organisationnels en vue d’être financièrement opérationnelles.</w:t>
      </w:r>
    </w:p>
    <w:p w14:paraId="51ECCCCF" w14:textId="77777777" w:rsidR="00BC7AF1" w:rsidRPr="002118D4" w:rsidRDefault="00BC7AF1" w:rsidP="00741A8D">
      <w:pPr>
        <w:pStyle w:val="Paragraphedeliste"/>
        <w:numPr>
          <w:ilvl w:val="0"/>
          <w:numId w:val="30"/>
        </w:numPr>
        <w:ind w:left="1560"/>
        <w:jc w:val="both"/>
        <w:rPr>
          <w:rFonts w:ascii="Segoe UI" w:hAnsi="Segoe UI" w:cs="Segoe UI"/>
        </w:rPr>
      </w:pPr>
      <w:r w:rsidRPr="002118D4">
        <w:rPr>
          <w:rFonts w:ascii="Segoe UI" w:hAnsi="Segoe UI" w:cs="Segoe UI"/>
        </w:rPr>
        <w:t>En effet, il serait plus profitable d’induire des critères permettant l’inclusivité parfaite des personnes à besoins spécifiques dans les crédits solidaires via l’approche MCPEA, surtout que cette dernière permet de réduire la dépendance socioéconomique et renforcer l’opérationnalité et l’esprit de concurrence des acteurs économiques.</w:t>
      </w:r>
    </w:p>
    <w:p w14:paraId="32A7A0AB" w14:textId="77777777" w:rsidR="00BD111E" w:rsidRDefault="00BD111E" w:rsidP="00BD111E">
      <w:pPr>
        <w:pStyle w:val="Paragraphedeliste"/>
        <w:spacing w:line="240" w:lineRule="auto"/>
        <w:jc w:val="both"/>
        <w:rPr>
          <w:rStyle w:val="tlid-translation"/>
          <w:rFonts w:ascii="Segoe UI" w:eastAsia="Calibri" w:hAnsi="Segoe UI" w:cs="Segoe UI"/>
          <w:b/>
          <w:bCs/>
          <w:color w:val="31849B" w:themeColor="accent5" w:themeShade="BF"/>
        </w:rPr>
      </w:pPr>
    </w:p>
    <w:p w14:paraId="69013EC8" w14:textId="77777777" w:rsidR="00505F19" w:rsidRDefault="00BC7AF1" w:rsidP="00741A8D">
      <w:pPr>
        <w:pStyle w:val="Paragraphedeliste"/>
        <w:numPr>
          <w:ilvl w:val="0"/>
          <w:numId w:val="29"/>
        </w:numPr>
        <w:spacing w:line="240" w:lineRule="auto"/>
        <w:jc w:val="both"/>
        <w:rPr>
          <w:rStyle w:val="tlid-translation"/>
          <w:rFonts w:ascii="Segoe UI" w:eastAsia="Calibri" w:hAnsi="Segoe UI" w:cs="Segoe UI"/>
          <w:b/>
          <w:bCs/>
          <w:color w:val="31849B" w:themeColor="accent5" w:themeShade="BF"/>
        </w:rPr>
      </w:pPr>
      <w:r w:rsidRPr="002118D4">
        <w:rPr>
          <w:rStyle w:val="tlid-translation"/>
          <w:rFonts w:ascii="Segoe UI" w:eastAsia="Calibri" w:hAnsi="Segoe UI" w:cs="Segoe UI"/>
          <w:b/>
          <w:bCs/>
          <w:color w:val="31849B" w:themeColor="accent5" w:themeShade="BF"/>
        </w:rPr>
        <w:t xml:space="preserve">Recommandation pour amélioration de l’efficience du programme   </w:t>
      </w:r>
    </w:p>
    <w:p w14:paraId="574CF88B" w14:textId="09441F72" w:rsidR="00BC7AF1" w:rsidRPr="00BD111E" w:rsidRDefault="00BC7AF1" w:rsidP="00741A8D">
      <w:pPr>
        <w:pStyle w:val="Paragraphedeliste"/>
        <w:numPr>
          <w:ilvl w:val="0"/>
          <w:numId w:val="32"/>
        </w:numPr>
        <w:ind w:left="1134" w:hanging="425"/>
        <w:rPr>
          <w:rStyle w:val="tlid-translation"/>
          <w:rFonts w:ascii="Segoe UI" w:eastAsia="Calibri" w:hAnsi="Segoe UI" w:cs="Segoe UI"/>
          <w:b/>
          <w:bCs/>
        </w:rPr>
      </w:pPr>
      <w:r w:rsidRPr="00505F19">
        <w:rPr>
          <w:rStyle w:val="tlid-translation"/>
          <w:rFonts w:ascii="Segoe UI" w:eastAsia="Calibri" w:hAnsi="Segoe UI" w:cs="Segoe UI"/>
          <w:b/>
        </w:rPr>
        <w:t>A l’endroit du PNUD et autres acteurs du développement</w:t>
      </w:r>
      <w:r w:rsidRPr="00BD111E">
        <w:rPr>
          <w:rStyle w:val="tlid-translation"/>
          <w:rFonts w:ascii="Segoe UI" w:eastAsia="Calibri" w:hAnsi="Segoe UI" w:cs="Segoe UI"/>
          <w:b/>
          <w:bCs/>
        </w:rPr>
        <w:t xml:space="preserve"> </w:t>
      </w:r>
    </w:p>
    <w:p w14:paraId="5FCFBEF6" w14:textId="3DB8B4F7" w:rsidR="00BC7AF1" w:rsidRDefault="00BC7AF1" w:rsidP="00741A8D">
      <w:pPr>
        <w:pStyle w:val="Paragraphedeliste"/>
        <w:numPr>
          <w:ilvl w:val="0"/>
          <w:numId w:val="30"/>
        </w:numPr>
        <w:ind w:left="1560"/>
        <w:jc w:val="both"/>
        <w:rPr>
          <w:rFonts w:ascii="Segoe UI" w:hAnsi="Segoe UI" w:cs="Segoe UI"/>
        </w:rPr>
      </w:pPr>
      <w:r w:rsidRPr="002118D4">
        <w:rPr>
          <w:rFonts w:ascii="Segoe UI" w:hAnsi="Segoe UI" w:cs="Segoe UI"/>
        </w:rPr>
        <w:t xml:space="preserve">Pour renforcer l’opérationnalité des bénéficiaires des microprogrammes et aussi réduire l’esprit de dépendance des bénéficiaires, il est plus important que pour des actifs non financiers (kits de démarrage), un système de bail /leasing ou contribution des bénéficiaires soit adopté pour renforcer l’appropriation et réduire l’esprit de dépendance.  </w:t>
      </w:r>
    </w:p>
    <w:p w14:paraId="7203440B" w14:textId="77777777" w:rsidR="00BD111E" w:rsidRPr="002118D4" w:rsidRDefault="00BD111E" w:rsidP="00BD111E">
      <w:pPr>
        <w:pStyle w:val="Paragraphedeliste"/>
        <w:ind w:left="1560"/>
        <w:jc w:val="both"/>
        <w:rPr>
          <w:rFonts w:ascii="Segoe UI" w:hAnsi="Segoe UI" w:cs="Segoe UI"/>
        </w:rPr>
      </w:pPr>
    </w:p>
    <w:p w14:paraId="3FDDC201" w14:textId="646AA33D" w:rsidR="00BC7AF1" w:rsidRDefault="00BC7AF1" w:rsidP="00741A8D">
      <w:pPr>
        <w:pStyle w:val="Paragraphedeliste"/>
        <w:numPr>
          <w:ilvl w:val="0"/>
          <w:numId w:val="29"/>
        </w:numPr>
        <w:spacing w:line="240" w:lineRule="auto"/>
        <w:jc w:val="both"/>
        <w:rPr>
          <w:rStyle w:val="tlid-translation"/>
          <w:rFonts w:ascii="Segoe UI" w:eastAsia="Calibri" w:hAnsi="Segoe UI" w:cs="Segoe UI"/>
          <w:b/>
          <w:bCs/>
          <w:color w:val="31849B" w:themeColor="accent5" w:themeShade="BF"/>
        </w:rPr>
      </w:pPr>
      <w:r w:rsidRPr="002118D4">
        <w:rPr>
          <w:rStyle w:val="tlid-translation"/>
          <w:rFonts w:ascii="Segoe UI" w:eastAsia="Calibri" w:hAnsi="Segoe UI" w:cs="Segoe UI"/>
          <w:b/>
          <w:bCs/>
          <w:color w:val="31849B" w:themeColor="accent5" w:themeShade="BF"/>
        </w:rPr>
        <w:t xml:space="preserve">Recommandations pour l’amélioration de la Durabilité, appropriation nationale et pérennisation des actions   </w:t>
      </w:r>
    </w:p>
    <w:p w14:paraId="6A053F56" w14:textId="77777777" w:rsidR="00505F19" w:rsidRPr="00505F19" w:rsidRDefault="00505F19" w:rsidP="00505F19">
      <w:pPr>
        <w:pStyle w:val="Paragraphedeliste"/>
        <w:spacing w:line="240" w:lineRule="auto"/>
        <w:jc w:val="both"/>
        <w:rPr>
          <w:rStyle w:val="tlid-translation"/>
          <w:rFonts w:ascii="Segoe UI" w:eastAsia="Calibri" w:hAnsi="Segoe UI" w:cs="Segoe UI"/>
          <w:b/>
          <w:bCs/>
          <w:color w:val="31849B" w:themeColor="accent5" w:themeShade="BF"/>
          <w:sz w:val="6"/>
          <w:szCs w:val="6"/>
        </w:rPr>
      </w:pPr>
    </w:p>
    <w:p w14:paraId="396863A6" w14:textId="66991B6F" w:rsidR="00BC7AF1" w:rsidRPr="00505F19" w:rsidRDefault="00BC7AF1" w:rsidP="00741A8D">
      <w:pPr>
        <w:pStyle w:val="Paragraphedeliste"/>
        <w:numPr>
          <w:ilvl w:val="0"/>
          <w:numId w:val="32"/>
        </w:numPr>
        <w:ind w:left="1134" w:hanging="425"/>
        <w:rPr>
          <w:rStyle w:val="tlid-translation"/>
          <w:rFonts w:ascii="Segoe UI" w:eastAsia="Calibri" w:hAnsi="Segoe UI" w:cs="Segoe UI"/>
          <w:b/>
        </w:rPr>
      </w:pPr>
      <w:r w:rsidRPr="00505F19">
        <w:rPr>
          <w:rStyle w:val="tlid-translation"/>
          <w:rFonts w:ascii="Segoe UI" w:eastAsia="Calibri" w:hAnsi="Segoe UI" w:cs="Segoe UI"/>
          <w:b/>
        </w:rPr>
        <w:t xml:space="preserve">A l’endroit du PNUD et autres acteurs du développement </w:t>
      </w:r>
    </w:p>
    <w:p w14:paraId="74C3B57D" w14:textId="77777777" w:rsidR="00BC7AF1" w:rsidRPr="002118D4" w:rsidRDefault="00BC7AF1" w:rsidP="00741A8D">
      <w:pPr>
        <w:pStyle w:val="Paragraphedeliste"/>
        <w:numPr>
          <w:ilvl w:val="0"/>
          <w:numId w:val="12"/>
        </w:numPr>
        <w:spacing w:after="0" w:line="240" w:lineRule="auto"/>
        <w:ind w:left="1134"/>
        <w:jc w:val="both"/>
        <w:rPr>
          <w:rFonts w:ascii="Segoe UI" w:hAnsi="Segoe UI" w:cs="Segoe UI"/>
          <w:b/>
          <w:iCs/>
        </w:rPr>
      </w:pPr>
      <w:r w:rsidRPr="002118D4">
        <w:rPr>
          <w:rFonts w:ascii="Segoe UI" w:hAnsi="Segoe UI" w:cs="Segoe UI"/>
          <w:sz w:val="24"/>
        </w:rPr>
        <w:t>Pour réduire et limiter les effets environnementaux et sociaux néfastes pouvant être induits par les actions du programme, il est important qu’il fasse des études</w:t>
      </w:r>
      <w:r w:rsidRPr="002118D4">
        <w:rPr>
          <w:rFonts w:ascii="Segoe UI" w:hAnsi="Segoe UI" w:cs="Segoe UI"/>
          <w:b/>
          <w:i/>
        </w:rPr>
        <w:t xml:space="preserve"> </w:t>
      </w:r>
      <w:r w:rsidRPr="002118D4">
        <w:rPr>
          <w:rFonts w:ascii="Segoe UI" w:hAnsi="Segoe UI" w:cs="Segoe UI"/>
          <w:b/>
          <w:iCs/>
        </w:rPr>
        <w:t>d’impact environnemental et social pour tous les programmes appuyés.</w:t>
      </w:r>
    </w:p>
    <w:p w14:paraId="1316629E" w14:textId="77777777" w:rsidR="00BC7AF1" w:rsidRPr="002118D4" w:rsidRDefault="00BC7AF1" w:rsidP="00741A8D">
      <w:pPr>
        <w:pStyle w:val="Paragraphedeliste"/>
        <w:numPr>
          <w:ilvl w:val="0"/>
          <w:numId w:val="12"/>
        </w:numPr>
        <w:ind w:left="1134"/>
        <w:jc w:val="both"/>
        <w:rPr>
          <w:rFonts w:ascii="Segoe UI" w:hAnsi="Segoe UI" w:cs="Segoe UI"/>
          <w:iCs/>
        </w:rPr>
      </w:pPr>
      <w:r w:rsidRPr="002118D4">
        <w:rPr>
          <w:rFonts w:ascii="Segoe UI" w:hAnsi="Segoe UI" w:cs="Segoe UI"/>
          <w:b/>
          <w:iCs/>
        </w:rPr>
        <w:t>Pour renforcer l’appropriation des résultats du programme, il doit renforcer la</w:t>
      </w:r>
      <w:r w:rsidRPr="002118D4">
        <w:rPr>
          <w:rFonts w:ascii="Segoe UI" w:hAnsi="Segoe UI" w:cs="Segoe UI"/>
          <w:iCs/>
        </w:rPr>
        <w:t xml:space="preserve"> coordination nationale et locale de ses acquis.  Il est plus important que des comités communaux de suivi des acquis et de capitalisation du programme soient mis en place pour renforcer l’appropriation et la pérennisation de ses acquis.</w:t>
      </w:r>
    </w:p>
    <w:p w14:paraId="5CD1F195" w14:textId="77777777" w:rsidR="00BC7AF1" w:rsidRPr="002118D4" w:rsidRDefault="00BC7AF1" w:rsidP="00741A8D">
      <w:pPr>
        <w:pStyle w:val="Paragraphedeliste"/>
        <w:numPr>
          <w:ilvl w:val="0"/>
          <w:numId w:val="12"/>
        </w:numPr>
        <w:ind w:left="1134"/>
        <w:jc w:val="both"/>
        <w:rPr>
          <w:rFonts w:ascii="Segoe UI" w:hAnsi="Segoe UI" w:cs="Segoe UI"/>
          <w:bCs/>
          <w:iCs/>
        </w:rPr>
      </w:pPr>
      <w:r w:rsidRPr="002118D4">
        <w:rPr>
          <w:rFonts w:ascii="Segoe UI" w:hAnsi="Segoe UI" w:cs="Segoe UI"/>
          <w:bCs/>
          <w:iCs/>
        </w:rPr>
        <w:t xml:space="preserve">La stratégie de désengagement pour cette approche MCPEA n’aurait pas seulement à être la graduation prévue dans l’approche, mais </w:t>
      </w:r>
      <w:r w:rsidRPr="002118D4">
        <w:rPr>
          <w:rFonts w:ascii="Segoe UI" w:hAnsi="Segoe UI" w:cs="Segoe UI"/>
          <w:b/>
          <w:bCs/>
          <w:iCs/>
        </w:rPr>
        <w:t>la mise en place d’un système d’accompagnement de création des entreprises locales et leur connexion aux secteurs et zones de consommation des produits et services produits par ces entreprises locales, avec un aspect de développement de chaine de valeur et de création des pôles de développement local</w:t>
      </w:r>
      <w:r w:rsidRPr="002118D4">
        <w:rPr>
          <w:rFonts w:ascii="Segoe UI" w:hAnsi="Segoe UI" w:cs="Segoe UI"/>
          <w:bCs/>
          <w:iCs/>
        </w:rPr>
        <w:t>.</w:t>
      </w:r>
    </w:p>
    <w:p w14:paraId="5FEE9C4E" w14:textId="77777777" w:rsidR="00BC7AF1" w:rsidRPr="002118D4" w:rsidRDefault="00BC7AF1" w:rsidP="00741A8D">
      <w:pPr>
        <w:pStyle w:val="Paragraphedeliste"/>
        <w:numPr>
          <w:ilvl w:val="0"/>
          <w:numId w:val="12"/>
        </w:numPr>
        <w:ind w:left="1134"/>
        <w:jc w:val="both"/>
        <w:rPr>
          <w:rFonts w:ascii="Segoe UI" w:hAnsi="Segoe UI" w:cs="Segoe UI"/>
          <w:iCs/>
        </w:rPr>
      </w:pPr>
      <w:r w:rsidRPr="002118D4">
        <w:rPr>
          <w:rFonts w:ascii="Segoe UI" w:hAnsi="Segoe UI" w:cs="Segoe UI"/>
          <w:iCs/>
        </w:rPr>
        <w:t>L’élaboration des PCDC n’est pas une fin pour le développement local mais l’élaboration d’un document de guide sur lequel on pouvait se référer pour développer les communes. En effet, le développement local effectif des communes devrait s’opérationnaliser par le financement et la mise en œuvre des programmes identifiés dans les PCDC des communes. Des actions visant à renforcer la mise en œuvre de programmes des PCDC et la mobilisation des ressources des communes auraient dû être priorisées</w:t>
      </w:r>
    </w:p>
    <w:p w14:paraId="5FEF48E8" w14:textId="77777777" w:rsidR="00BC7AF1" w:rsidRPr="002118D4" w:rsidRDefault="00BC7AF1" w:rsidP="00BC7AF1">
      <w:pPr>
        <w:pStyle w:val="Paragraphedeliste"/>
        <w:rPr>
          <w:rFonts w:ascii="Segoe UI" w:hAnsi="Segoe UI" w:cs="Segoe UI"/>
          <w:iCs/>
        </w:rPr>
      </w:pPr>
    </w:p>
    <w:p w14:paraId="79CCCDAF" w14:textId="77777777" w:rsidR="00BC7AF1" w:rsidRPr="002118D4" w:rsidRDefault="00BC7AF1" w:rsidP="00741A8D">
      <w:pPr>
        <w:pStyle w:val="Paragraphedeliste"/>
        <w:numPr>
          <w:ilvl w:val="0"/>
          <w:numId w:val="12"/>
        </w:numPr>
        <w:ind w:left="1134"/>
        <w:jc w:val="both"/>
        <w:rPr>
          <w:rFonts w:ascii="Segoe UI" w:hAnsi="Segoe UI" w:cs="Segoe UI"/>
          <w:iCs/>
        </w:rPr>
      </w:pPr>
      <w:r w:rsidRPr="002118D4">
        <w:rPr>
          <w:rFonts w:ascii="Segoe UI" w:hAnsi="Segoe UI" w:cs="Segoe UI"/>
          <w:iCs/>
        </w:rPr>
        <w:lastRenderedPageBreak/>
        <w:t>Il est plus important qu’il y ait un renforcement des capacités des structures appuyées par l’octroi d’actifs non financiers, car certaines d’entre elles ont des capacités faibles d’organisation et de gouvernance.</w:t>
      </w:r>
    </w:p>
    <w:p w14:paraId="40FBB7DF" w14:textId="77777777" w:rsidR="00BC7AF1" w:rsidRPr="002118D4" w:rsidRDefault="00BC7AF1" w:rsidP="00741A8D">
      <w:pPr>
        <w:pStyle w:val="Paragraphedeliste"/>
        <w:numPr>
          <w:ilvl w:val="0"/>
          <w:numId w:val="12"/>
        </w:numPr>
        <w:shd w:val="clear" w:color="auto" w:fill="FFFFFF"/>
        <w:spacing w:after="120" w:line="240" w:lineRule="auto"/>
        <w:ind w:left="1134"/>
        <w:jc w:val="both"/>
        <w:rPr>
          <w:rFonts w:ascii="Segoe UI" w:eastAsia="Calibri" w:hAnsi="Segoe UI" w:cs="Segoe UI"/>
          <w:iCs/>
        </w:rPr>
      </w:pPr>
      <w:r w:rsidRPr="002118D4">
        <w:rPr>
          <w:rFonts w:ascii="Segoe UI" w:eastAsia="Calibri" w:hAnsi="Segoe UI" w:cs="Segoe UI"/>
          <w:iCs/>
        </w:rPr>
        <w:t xml:space="preserve">Pour renforcer le niveau de participation des acteurs décentralisés à la mobilisation des ressources et développement local, il est plus important qu’un plan de renforcement des capacités des structures décentralisées, pour effectivement induire un développement local basé sur un diagnostic des capacités de ces entités décentralisées, soit fait et le plan d’opérationnalisation de ce système de renforcement des capacités élaboré et appliqué. </w:t>
      </w:r>
    </w:p>
    <w:p w14:paraId="13C9C540" w14:textId="77777777" w:rsidR="00BC7AF1" w:rsidRPr="002118D4" w:rsidRDefault="00BC7AF1" w:rsidP="00741A8D">
      <w:pPr>
        <w:pStyle w:val="Paragraphedeliste"/>
        <w:numPr>
          <w:ilvl w:val="0"/>
          <w:numId w:val="12"/>
        </w:numPr>
        <w:shd w:val="clear" w:color="auto" w:fill="FFFFFF"/>
        <w:spacing w:after="120" w:line="240" w:lineRule="auto"/>
        <w:ind w:left="1134"/>
        <w:jc w:val="both"/>
        <w:rPr>
          <w:rFonts w:ascii="Segoe UI" w:eastAsia="Calibri" w:hAnsi="Segoe UI" w:cs="Segoe UI"/>
          <w:iCs/>
        </w:rPr>
      </w:pPr>
      <w:r w:rsidRPr="002118D4">
        <w:rPr>
          <w:rFonts w:ascii="Segoe UI" w:eastAsia="Calibri" w:hAnsi="Segoe UI" w:cs="Segoe UI"/>
          <w:iCs/>
        </w:rPr>
        <w:t>Dans la perspective de renforcement de capacité institutionnelle des communes, accompagner à l’élaboration de schémas directeurs avec l’intégration des plans d’actions annuels sensibles au genre, les thèmes transversaux et le développement économiques des femmes/jeunes/vulnérables.</w:t>
      </w:r>
    </w:p>
    <w:p w14:paraId="3EA0D68E" w14:textId="77777777" w:rsidR="00BC7AF1" w:rsidRPr="002118D4" w:rsidRDefault="00BC7AF1" w:rsidP="00BC7AF1">
      <w:pPr>
        <w:pStyle w:val="Paragraphedeliste"/>
        <w:shd w:val="clear" w:color="auto" w:fill="FFFFFF"/>
        <w:spacing w:after="120" w:line="240" w:lineRule="auto"/>
        <w:ind w:left="1134"/>
        <w:jc w:val="both"/>
        <w:rPr>
          <w:rFonts w:ascii="Segoe UI" w:hAnsi="Segoe UI" w:cs="Segoe UI"/>
          <w:sz w:val="12"/>
          <w:szCs w:val="12"/>
          <w:lang w:val="fr-CH"/>
        </w:rPr>
      </w:pPr>
    </w:p>
    <w:p w14:paraId="3B53E92B" w14:textId="77777777" w:rsidR="00BC7AF1" w:rsidRPr="002118D4" w:rsidRDefault="00BC7AF1" w:rsidP="00741A8D">
      <w:pPr>
        <w:pStyle w:val="Paragraphedeliste"/>
        <w:numPr>
          <w:ilvl w:val="0"/>
          <w:numId w:val="29"/>
        </w:numPr>
        <w:spacing w:line="240" w:lineRule="auto"/>
        <w:jc w:val="both"/>
        <w:rPr>
          <w:rStyle w:val="tlid-translation"/>
          <w:rFonts w:ascii="Segoe UI" w:eastAsia="Calibri" w:hAnsi="Segoe UI" w:cs="Segoe UI"/>
          <w:b/>
          <w:bCs/>
          <w:color w:val="31849B" w:themeColor="accent5" w:themeShade="BF"/>
        </w:rPr>
      </w:pPr>
      <w:r w:rsidRPr="002118D4">
        <w:rPr>
          <w:rStyle w:val="tlid-translation"/>
          <w:rFonts w:ascii="Segoe UI" w:eastAsia="Calibri" w:hAnsi="Segoe UI" w:cs="Segoe UI"/>
          <w:b/>
          <w:bCs/>
          <w:color w:val="31849B" w:themeColor="accent5" w:themeShade="BF"/>
        </w:rPr>
        <w:t xml:space="preserve">Recommandation pour les interventions futures pour l’amélioration de l’Égalité des sexes, droits fondamentaux et aspect genre </w:t>
      </w:r>
    </w:p>
    <w:p w14:paraId="1D24D976" w14:textId="77777777" w:rsidR="00BC7AF1" w:rsidRPr="00505F19" w:rsidRDefault="00BC7AF1" w:rsidP="00741A8D">
      <w:pPr>
        <w:pStyle w:val="Paragraphedeliste"/>
        <w:numPr>
          <w:ilvl w:val="0"/>
          <w:numId w:val="32"/>
        </w:numPr>
        <w:ind w:left="1134" w:hanging="425"/>
        <w:rPr>
          <w:rStyle w:val="tlid-translation"/>
          <w:rFonts w:ascii="Segoe UI" w:eastAsia="Calibri" w:hAnsi="Segoe UI" w:cs="Segoe UI"/>
          <w:b/>
          <w:bCs/>
        </w:rPr>
      </w:pPr>
      <w:r w:rsidRPr="00505F19">
        <w:rPr>
          <w:rStyle w:val="tlid-translation"/>
          <w:rFonts w:ascii="Segoe UI" w:eastAsia="Calibri" w:hAnsi="Segoe UI" w:cs="Segoe UI"/>
          <w:b/>
          <w:bCs/>
        </w:rPr>
        <w:t xml:space="preserve">A l’endroit du PNUD et autres acteurs du développement </w:t>
      </w:r>
    </w:p>
    <w:p w14:paraId="29B7383E" w14:textId="77777777" w:rsidR="00BC7AF1" w:rsidRPr="002118D4" w:rsidRDefault="00BC7AF1" w:rsidP="00741A8D">
      <w:pPr>
        <w:pStyle w:val="Paragraphedeliste"/>
        <w:numPr>
          <w:ilvl w:val="0"/>
          <w:numId w:val="13"/>
        </w:numPr>
        <w:ind w:left="1276"/>
        <w:jc w:val="both"/>
        <w:rPr>
          <w:rFonts w:ascii="Segoe UI" w:hAnsi="Segoe UI" w:cs="Segoe UI"/>
          <w:b/>
          <w:lang w:val="fr-CH"/>
        </w:rPr>
      </w:pPr>
      <w:r w:rsidRPr="002118D4">
        <w:rPr>
          <w:rFonts w:ascii="Segoe UI" w:hAnsi="Segoe UI" w:cs="Segoe UI"/>
          <w:lang w:val="fr-CH"/>
        </w:rPr>
        <w:t>Appuyer le développer une approche MCPEA qui puisse permettre la réalisation de l’approche « </w:t>
      </w:r>
      <w:r w:rsidRPr="002118D4">
        <w:rPr>
          <w:rFonts w:ascii="Segoe UI" w:hAnsi="Segoe UI" w:cs="Segoe UI"/>
          <w:i/>
          <w:iCs/>
          <w:lang w:val="fr-CH"/>
        </w:rPr>
        <w:t>ne laisser personne derrière »</w:t>
      </w:r>
      <w:r w:rsidRPr="002118D4">
        <w:rPr>
          <w:rFonts w:ascii="Segoe UI" w:hAnsi="Segoe UI" w:cs="Segoe UI"/>
          <w:lang w:val="fr-CH"/>
        </w:rPr>
        <w:t xml:space="preserve"> avec l’intégration des critères pouvant permettre aux personnes à besoins spécifiques de participer au même niveau que les autres.</w:t>
      </w:r>
    </w:p>
    <w:p w14:paraId="74F57B16" w14:textId="77777777" w:rsidR="00BC7AF1" w:rsidRPr="002118D4" w:rsidRDefault="00BC7AF1" w:rsidP="00741A8D">
      <w:pPr>
        <w:pStyle w:val="Paragraphedeliste"/>
        <w:numPr>
          <w:ilvl w:val="0"/>
          <w:numId w:val="13"/>
        </w:numPr>
        <w:shd w:val="clear" w:color="auto" w:fill="FFFFFF"/>
        <w:spacing w:before="240" w:after="120" w:line="240" w:lineRule="auto"/>
        <w:ind w:left="1276"/>
        <w:jc w:val="both"/>
        <w:rPr>
          <w:rFonts w:ascii="Segoe UI" w:hAnsi="Segoe UI" w:cs="Segoe UI"/>
        </w:rPr>
      </w:pPr>
      <w:r w:rsidRPr="002118D4">
        <w:rPr>
          <w:rFonts w:ascii="Segoe UI" w:hAnsi="Segoe UI" w:cs="Segoe UI"/>
          <w:lang w:val="fr-CH"/>
        </w:rPr>
        <w:t>Faire une analyse socioéconomique des barrières à la création et développement des entreprises locales et amélioration de l’accès aux finances rurales ;</w:t>
      </w:r>
    </w:p>
    <w:p w14:paraId="087FEFA9" w14:textId="77777777" w:rsidR="00BC7AF1" w:rsidRPr="002118D4" w:rsidRDefault="00BC7AF1" w:rsidP="00741A8D">
      <w:pPr>
        <w:pStyle w:val="Paragraphedeliste"/>
        <w:numPr>
          <w:ilvl w:val="0"/>
          <w:numId w:val="13"/>
        </w:numPr>
        <w:ind w:left="1276"/>
        <w:jc w:val="both"/>
        <w:rPr>
          <w:rFonts w:ascii="Segoe UI" w:hAnsi="Segoe UI" w:cs="Segoe UI"/>
          <w:lang w:val="fr-CH"/>
        </w:rPr>
      </w:pPr>
      <w:r w:rsidRPr="002118D4">
        <w:rPr>
          <w:rFonts w:ascii="Segoe UI" w:hAnsi="Segoe UI" w:cs="Segoe UI"/>
          <w:lang w:val="fr-CH"/>
        </w:rPr>
        <w:t>Rendre systémiques la prise en compte des actions qui améliorent le processus l‘autonomisation des femmes en assurant les liaisons fortes entre les personnes formées et les structures de financements dans une dynamique d’incubation et de création d’entrepreneurs (hommes/femmes/jeunes) ;</w:t>
      </w:r>
    </w:p>
    <w:p w14:paraId="75202AA5" w14:textId="0ACAA26C" w:rsidR="00EF3BD3" w:rsidRPr="002118D4" w:rsidRDefault="00EF3BD3" w:rsidP="00741A8D">
      <w:pPr>
        <w:pStyle w:val="Paragraphedeliste"/>
        <w:numPr>
          <w:ilvl w:val="0"/>
          <w:numId w:val="13"/>
        </w:numPr>
        <w:ind w:left="1276"/>
        <w:jc w:val="both"/>
        <w:rPr>
          <w:rFonts w:ascii="Segoe UI" w:hAnsi="Segoe UI" w:cs="Segoe UI"/>
          <w:lang w:val="fr-CH"/>
        </w:rPr>
        <w:sectPr w:rsidR="00EF3BD3" w:rsidRPr="002118D4" w:rsidSect="00E90908">
          <w:footerReference w:type="default" r:id="rId12"/>
          <w:type w:val="continuous"/>
          <w:pgSz w:w="12240" w:h="15840" w:code="1"/>
          <w:pgMar w:top="1135" w:right="900" w:bottom="1170" w:left="1350" w:header="708" w:footer="708" w:gutter="0"/>
          <w:pgNumType w:fmt="lowerRoman" w:start="1"/>
          <w:cols w:space="708"/>
          <w:docGrid w:linePitch="360"/>
        </w:sectPr>
      </w:pPr>
    </w:p>
    <w:p w14:paraId="495967FA" w14:textId="7F3E166E" w:rsidR="00FB0180" w:rsidRPr="002118D4" w:rsidRDefault="00FB0180" w:rsidP="00741A8D">
      <w:pPr>
        <w:pStyle w:val="Titre1"/>
        <w:numPr>
          <w:ilvl w:val="3"/>
          <w:numId w:val="11"/>
        </w:numPr>
        <w:ind w:left="426" w:hanging="426"/>
        <w:jc w:val="both"/>
        <w:rPr>
          <w:rFonts w:ascii="Segoe UI" w:eastAsia="Times New Roman" w:hAnsi="Segoe UI" w:cs="Segoe UI"/>
          <w:b/>
          <w:bCs/>
          <w:color w:val="4F81BD" w:themeColor="accent1"/>
          <w:sz w:val="28"/>
          <w:szCs w:val="28"/>
          <w:lang w:val="en-US" w:eastAsia="fr-FR"/>
        </w:rPr>
      </w:pPr>
      <w:bookmarkStart w:id="70" w:name="_Toc36398549"/>
      <w:bookmarkStart w:id="71" w:name="_Toc36398757"/>
      <w:bookmarkStart w:id="72" w:name="_Toc37655257"/>
      <w:bookmarkStart w:id="73" w:name="_Toc37655559"/>
      <w:bookmarkStart w:id="74" w:name="_Toc37658137"/>
      <w:bookmarkStart w:id="75" w:name="_Toc37658418"/>
      <w:bookmarkStart w:id="76" w:name="_Toc37658747"/>
      <w:bookmarkStart w:id="77" w:name="_Toc37659257"/>
      <w:bookmarkStart w:id="78" w:name="_Toc86691579"/>
      <w:bookmarkStart w:id="79" w:name="_Toc86692182"/>
      <w:bookmarkStart w:id="80" w:name="_Toc86692515"/>
      <w:bookmarkStart w:id="81" w:name="_Toc87597442"/>
      <w:bookmarkStart w:id="82" w:name="_Toc91773575"/>
      <w:r w:rsidRPr="002118D4">
        <w:rPr>
          <w:rFonts w:ascii="Segoe UI" w:eastAsia="Times New Roman" w:hAnsi="Segoe UI" w:cs="Segoe UI"/>
          <w:b/>
          <w:bCs/>
          <w:color w:val="4F81BD" w:themeColor="accent1"/>
          <w:sz w:val="28"/>
          <w:szCs w:val="28"/>
          <w:lang w:val="en-US" w:eastAsia="fr-FR"/>
        </w:rPr>
        <w:lastRenderedPageBreak/>
        <w:t>Introduction</w:t>
      </w:r>
      <w:bookmarkEnd w:id="70"/>
      <w:bookmarkEnd w:id="71"/>
      <w:bookmarkEnd w:id="72"/>
      <w:bookmarkEnd w:id="73"/>
      <w:bookmarkEnd w:id="74"/>
      <w:bookmarkEnd w:id="75"/>
      <w:bookmarkEnd w:id="76"/>
      <w:bookmarkEnd w:id="77"/>
      <w:bookmarkEnd w:id="78"/>
      <w:bookmarkEnd w:id="79"/>
      <w:bookmarkEnd w:id="80"/>
      <w:bookmarkEnd w:id="81"/>
      <w:bookmarkEnd w:id="82"/>
      <w:r w:rsidRPr="002118D4">
        <w:rPr>
          <w:rFonts w:ascii="Segoe UI" w:eastAsia="Times New Roman" w:hAnsi="Segoe UI" w:cs="Segoe UI"/>
          <w:b/>
          <w:bCs/>
          <w:color w:val="4F81BD" w:themeColor="accent1"/>
          <w:sz w:val="28"/>
          <w:szCs w:val="28"/>
          <w:lang w:val="en-US" w:eastAsia="fr-FR"/>
        </w:rPr>
        <w:t xml:space="preserve"> </w:t>
      </w:r>
    </w:p>
    <w:p w14:paraId="32C92D7D" w14:textId="77777777" w:rsidR="007E3C26" w:rsidRPr="002118D4" w:rsidRDefault="007E3C26" w:rsidP="000A4CE5">
      <w:pPr>
        <w:jc w:val="both"/>
        <w:rPr>
          <w:rStyle w:val="tlid-translation"/>
          <w:rFonts w:ascii="Segoe UI" w:hAnsi="Segoe UI" w:cs="Segoe UI"/>
          <w:sz w:val="6"/>
          <w:szCs w:val="6"/>
        </w:rPr>
      </w:pPr>
    </w:p>
    <w:p w14:paraId="3DF1FCEB" w14:textId="7B1D6C1A" w:rsidR="00C0154A" w:rsidRPr="002118D4" w:rsidRDefault="00FB0180" w:rsidP="007E3C26">
      <w:pPr>
        <w:jc w:val="both"/>
        <w:rPr>
          <w:rStyle w:val="tlid-translation"/>
          <w:rFonts w:ascii="Segoe UI" w:hAnsi="Segoe UI" w:cs="Segoe UI"/>
        </w:rPr>
      </w:pPr>
      <w:r w:rsidRPr="002118D4">
        <w:rPr>
          <w:rStyle w:val="tlid-translation"/>
          <w:rFonts w:ascii="Segoe UI" w:hAnsi="Segoe UI" w:cs="Segoe UI"/>
        </w:rPr>
        <w:t xml:space="preserve">Ce </w:t>
      </w:r>
      <w:r w:rsidR="00B248A0" w:rsidRPr="002118D4">
        <w:rPr>
          <w:rStyle w:val="tlid-translation"/>
          <w:rFonts w:ascii="Segoe UI" w:hAnsi="Segoe UI" w:cs="Segoe UI"/>
        </w:rPr>
        <w:t>rapport provisoire a</w:t>
      </w:r>
      <w:r w:rsidRPr="002118D4">
        <w:rPr>
          <w:rStyle w:val="tlid-translation"/>
          <w:rFonts w:ascii="Segoe UI" w:hAnsi="Segoe UI" w:cs="Segoe UI"/>
        </w:rPr>
        <w:t xml:space="preserve"> été élaboré en vue de l'évaluation </w:t>
      </w:r>
      <w:r w:rsidR="00501C66" w:rsidRPr="002118D4">
        <w:rPr>
          <w:rStyle w:val="tlid-translation"/>
          <w:rFonts w:ascii="Segoe UI" w:hAnsi="Segoe UI" w:cs="Segoe UI"/>
        </w:rPr>
        <w:t xml:space="preserve">à </w:t>
      </w:r>
      <w:r w:rsidR="00B248A0" w:rsidRPr="002118D4">
        <w:rPr>
          <w:rStyle w:val="tlid-translation"/>
          <w:rFonts w:ascii="Segoe UI" w:hAnsi="Segoe UI" w:cs="Segoe UI"/>
        </w:rPr>
        <w:t>mi-parcours</w:t>
      </w:r>
      <w:r w:rsidR="00501C66" w:rsidRPr="002118D4">
        <w:rPr>
          <w:rStyle w:val="tlid-translation"/>
          <w:rFonts w:ascii="Segoe UI" w:hAnsi="Segoe UI" w:cs="Segoe UI"/>
        </w:rPr>
        <w:t xml:space="preserve"> du</w:t>
      </w:r>
      <w:r w:rsidR="00D23970" w:rsidRPr="002118D4">
        <w:rPr>
          <w:rStyle w:val="tlid-translation"/>
          <w:rFonts w:ascii="Segoe UI" w:hAnsi="Segoe UI" w:cs="Segoe UI"/>
        </w:rPr>
        <w:t xml:space="preserve"> «</w:t>
      </w:r>
      <w:r w:rsidR="00D23970" w:rsidRPr="002118D4">
        <w:rPr>
          <w:rFonts w:ascii="Segoe UI" w:hAnsi="Segoe UI" w:cs="Segoe UI"/>
          <w:b/>
        </w:rPr>
        <w:t xml:space="preserve"> Programme</w:t>
      </w:r>
      <w:r w:rsidR="00501C66" w:rsidRPr="002118D4">
        <w:rPr>
          <w:rStyle w:val="tlid-translation"/>
          <w:rFonts w:ascii="Segoe UI" w:hAnsi="Segoe UI" w:cs="Segoe UI"/>
          <w:b/>
          <w:bCs/>
        </w:rPr>
        <w:t xml:space="preserve"> d’appui à la décentralisation et au développement économique local</w:t>
      </w:r>
      <w:r w:rsidR="00501C66" w:rsidRPr="002118D4">
        <w:rPr>
          <w:rFonts w:ascii="Segoe UI" w:hAnsi="Segoe UI" w:cs="Segoe UI"/>
        </w:rPr>
        <w:t xml:space="preserve"> </w:t>
      </w:r>
      <w:r w:rsidR="00D23970" w:rsidRPr="002118D4">
        <w:rPr>
          <w:rStyle w:val="tlid-translation"/>
          <w:rFonts w:ascii="Segoe UI" w:hAnsi="Segoe UI" w:cs="Segoe UI"/>
        </w:rPr>
        <w:t>» financé</w:t>
      </w:r>
      <w:r w:rsidR="00501C66" w:rsidRPr="002118D4">
        <w:rPr>
          <w:rStyle w:val="tlid-translation"/>
          <w:rFonts w:ascii="Segoe UI" w:hAnsi="Segoe UI" w:cs="Segoe UI"/>
        </w:rPr>
        <w:t xml:space="preserve"> et </w:t>
      </w:r>
      <w:r w:rsidR="004938D5" w:rsidRPr="002118D4">
        <w:rPr>
          <w:rStyle w:val="tlid-translation"/>
          <w:rFonts w:ascii="Segoe UI" w:hAnsi="Segoe UI" w:cs="Segoe UI"/>
          <w:bCs/>
        </w:rPr>
        <w:t xml:space="preserve">mis en </w:t>
      </w:r>
      <w:r w:rsidR="00D23970" w:rsidRPr="002118D4">
        <w:rPr>
          <w:rStyle w:val="tlid-translation"/>
          <w:rFonts w:ascii="Segoe UI" w:hAnsi="Segoe UI" w:cs="Segoe UI"/>
          <w:bCs/>
        </w:rPr>
        <w:t>œuvre par</w:t>
      </w:r>
      <w:r w:rsidR="00501C66" w:rsidRPr="002118D4">
        <w:rPr>
          <w:rStyle w:val="tlid-translation"/>
          <w:rFonts w:ascii="Segoe UI" w:hAnsi="Segoe UI" w:cs="Segoe UI"/>
          <w:bCs/>
        </w:rPr>
        <w:t xml:space="preserve"> le PNUD au </w:t>
      </w:r>
      <w:r w:rsidR="00D23970" w:rsidRPr="002118D4">
        <w:rPr>
          <w:rStyle w:val="tlid-translation"/>
          <w:rFonts w:ascii="Segoe UI" w:hAnsi="Segoe UI" w:cs="Segoe UI"/>
          <w:bCs/>
        </w:rPr>
        <w:t>Burundi depuis</w:t>
      </w:r>
      <w:r w:rsidR="004938D5" w:rsidRPr="002118D4">
        <w:rPr>
          <w:rStyle w:val="tlid-translation"/>
          <w:rFonts w:ascii="Segoe UI" w:hAnsi="Segoe UI" w:cs="Segoe UI"/>
          <w:b/>
          <w:bCs/>
        </w:rPr>
        <w:t xml:space="preserve"> </w:t>
      </w:r>
      <w:r w:rsidR="00D23970" w:rsidRPr="002118D4">
        <w:rPr>
          <w:rStyle w:val="tlid-translation"/>
          <w:rFonts w:ascii="Segoe UI" w:hAnsi="Segoe UI" w:cs="Segoe UI"/>
        </w:rPr>
        <w:t>février 2019</w:t>
      </w:r>
      <w:r w:rsidR="00501C66" w:rsidRPr="002118D4">
        <w:rPr>
          <w:rStyle w:val="tlid-translation"/>
          <w:rFonts w:ascii="Segoe UI" w:hAnsi="Segoe UI" w:cs="Segoe UI"/>
        </w:rPr>
        <w:t xml:space="preserve"> pour une période de 5 ans.</w:t>
      </w:r>
    </w:p>
    <w:p w14:paraId="3D503FC8" w14:textId="6CBC6439" w:rsidR="00C0154A" w:rsidRPr="002118D4" w:rsidRDefault="00C0154A" w:rsidP="007E3C26">
      <w:pPr>
        <w:autoSpaceDE w:val="0"/>
        <w:autoSpaceDN w:val="0"/>
        <w:adjustRightInd w:val="0"/>
        <w:jc w:val="both"/>
        <w:rPr>
          <w:rFonts w:ascii="Segoe UI" w:eastAsia="MS Mincho" w:hAnsi="Segoe UI" w:cs="Segoe UI"/>
        </w:rPr>
      </w:pPr>
      <w:r w:rsidRPr="002118D4">
        <w:rPr>
          <w:rStyle w:val="tlid-translation"/>
          <w:rFonts w:ascii="Segoe UI" w:hAnsi="Segoe UI" w:cs="Segoe UI"/>
        </w:rPr>
        <w:t xml:space="preserve">Le programme mis en œuvre depuis </w:t>
      </w:r>
      <w:r w:rsidR="00DE0518" w:rsidRPr="002118D4">
        <w:rPr>
          <w:rStyle w:val="tlid-translation"/>
          <w:rFonts w:ascii="Segoe UI" w:hAnsi="Segoe UI" w:cs="Segoe UI"/>
        </w:rPr>
        <w:t>janvier</w:t>
      </w:r>
      <w:r w:rsidRPr="002118D4">
        <w:rPr>
          <w:rStyle w:val="tlid-translation"/>
          <w:rFonts w:ascii="Segoe UI" w:hAnsi="Segoe UI" w:cs="Segoe UI"/>
        </w:rPr>
        <w:t xml:space="preserve"> 2019 pour une période de 5 ans dans 5 provinces du pays (</w:t>
      </w:r>
      <w:r w:rsidRPr="002118D4">
        <w:rPr>
          <w:rFonts w:ascii="Segoe UI" w:eastAsia="Calibri" w:hAnsi="Segoe UI" w:cs="Segoe UI"/>
          <w:color w:val="000000"/>
        </w:rPr>
        <w:t xml:space="preserve">Rumonge, Makamba, Rutana, Ruyigi et </w:t>
      </w:r>
      <w:r w:rsidRPr="002118D4">
        <w:rPr>
          <w:rFonts w:ascii="Segoe UI" w:eastAsia="Calibri" w:hAnsi="Segoe UI" w:cs="Segoe UI"/>
        </w:rPr>
        <w:t xml:space="preserve">Kirundo) </w:t>
      </w:r>
      <w:r w:rsidRPr="002118D4">
        <w:rPr>
          <w:rFonts w:ascii="Segoe UI" w:eastAsia="Calibri" w:hAnsi="Segoe UI" w:cs="Segoe UI"/>
          <w:color w:val="000000"/>
        </w:rPr>
        <w:t xml:space="preserve">vise à </w:t>
      </w:r>
      <w:r w:rsidRPr="002118D4">
        <w:rPr>
          <w:rStyle w:val="tlid-translation"/>
          <w:rFonts w:ascii="Segoe UI" w:hAnsi="Segoe UI" w:cs="Segoe UI"/>
        </w:rPr>
        <w:t>contribuer</w:t>
      </w:r>
      <w:r w:rsidRPr="002118D4">
        <w:rPr>
          <w:rFonts w:ascii="Segoe UI" w:eastAsia="MS Mincho" w:hAnsi="Segoe UI" w:cs="Segoe UI"/>
        </w:rPr>
        <w:t xml:space="preserve"> à la mise en œuvre de la </w:t>
      </w:r>
      <w:r w:rsidR="004C2E14" w:rsidRPr="002118D4">
        <w:rPr>
          <w:rFonts w:ascii="Segoe UI" w:eastAsia="MS Mincho" w:hAnsi="Segoe UI" w:cs="Segoe UI"/>
        </w:rPr>
        <w:t xml:space="preserve">Politique Nationale </w:t>
      </w:r>
      <w:r w:rsidRPr="002118D4">
        <w:rPr>
          <w:rFonts w:ascii="Segoe UI" w:eastAsia="MS Mincho" w:hAnsi="Segoe UI" w:cs="Segoe UI"/>
        </w:rPr>
        <w:t xml:space="preserve">de Décentralisation (2018-2027) et la Stratégie Nationale de Développement Economique Local, qui constitue le fondement de tout développement local. </w:t>
      </w:r>
    </w:p>
    <w:p w14:paraId="4AABB44C" w14:textId="7BB84113" w:rsidR="00C0154A" w:rsidRPr="002118D4" w:rsidRDefault="00C0154A" w:rsidP="007E3C26">
      <w:pPr>
        <w:autoSpaceDE w:val="0"/>
        <w:autoSpaceDN w:val="0"/>
        <w:adjustRightInd w:val="0"/>
        <w:jc w:val="both"/>
        <w:rPr>
          <w:rFonts w:ascii="Segoe UI" w:eastAsia="MS Mincho" w:hAnsi="Segoe UI" w:cs="Segoe UI"/>
        </w:rPr>
      </w:pPr>
      <w:r w:rsidRPr="002118D4">
        <w:rPr>
          <w:rFonts w:ascii="Segoe UI" w:eastAsia="MS Mincho" w:hAnsi="Segoe UI" w:cs="Segoe UI"/>
        </w:rPr>
        <w:t xml:space="preserve">Les interventions du </w:t>
      </w:r>
      <w:r w:rsidR="007C0881" w:rsidRPr="002118D4">
        <w:rPr>
          <w:rFonts w:ascii="Segoe UI" w:eastAsia="MS Mincho" w:hAnsi="Segoe UI" w:cs="Segoe UI"/>
        </w:rPr>
        <w:t>programme</w:t>
      </w:r>
      <w:r w:rsidRPr="002118D4">
        <w:rPr>
          <w:rFonts w:ascii="Segoe UI" w:eastAsia="MS Mincho" w:hAnsi="Segoe UI" w:cs="Segoe UI"/>
        </w:rPr>
        <w:t xml:space="preserve"> ont été mis en œuvre dans le but d’induire les effets suivants : </w:t>
      </w:r>
    </w:p>
    <w:p w14:paraId="38309CE1" w14:textId="77777777" w:rsidR="00C0154A" w:rsidRPr="002118D4" w:rsidRDefault="00C0154A" w:rsidP="00B21A8C">
      <w:pPr>
        <w:pStyle w:val="Paragraphedeliste"/>
        <w:numPr>
          <w:ilvl w:val="0"/>
          <w:numId w:val="3"/>
        </w:numPr>
        <w:autoSpaceDE w:val="0"/>
        <w:autoSpaceDN w:val="0"/>
        <w:adjustRightInd w:val="0"/>
        <w:spacing w:after="0" w:line="240" w:lineRule="auto"/>
        <w:jc w:val="both"/>
        <w:rPr>
          <w:rFonts w:ascii="Segoe UI" w:eastAsia="MS Mincho" w:hAnsi="Segoe UI" w:cs="Segoe UI"/>
          <w:lang w:val="fr-CI"/>
        </w:rPr>
      </w:pPr>
      <w:r w:rsidRPr="002118D4">
        <w:rPr>
          <w:rFonts w:ascii="Segoe UI" w:eastAsia="MS Mincho" w:hAnsi="Segoe UI" w:cs="Segoe UI"/>
          <w:lang w:val="fr-CI"/>
        </w:rPr>
        <w:t>L’amélioration des performances économique des acteurs de l’économie locale en particulier les entreprises/coopératives, associations ou groupes vulnérables, les femmes et les jeunes à caractère productif ou commercial ainsi que ;</w:t>
      </w:r>
    </w:p>
    <w:p w14:paraId="3BFF3257" w14:textId="073B6FC8" w:rsidR="00C0154A" w:rsidRPr="002118D4" w:rsidRDefault="00C0154A" w:rsidP="00B21A8C">
      <w:pPr>
        <w:pStyle w:val="Paragraphedeliste"/>
        <w:numPr>
          <w:ilvl w:val="0"/>
          <w:numId w:val="3"/>
        </w:numPr>
        <w:autoSpaceDE w:val="0"/>
        <w:autoSpaceDN w:val="0"/>
        <w:adjustRightInd w:val="0"/>
        <w:spacing w:after="0" w:line="240" w:lineRule="auto"/>
        <w:jc w:val="both"/>
        <w:rPr>
          <w:rFonts w:ascii="Segoe UI" w:eastAsia="MS Mincho" w:hAnsi="Segoe UI" w:cs="Segoe UI"/>
          <w:lang w:val="fr-CI"/>
        </w:rPr>
      </w:pPr>
      <w:r w:rsidRPr="002118D4">
        <w:rPr>
          <w:rFonts w:ascii="Segoe UI" w:eastAsia="MS Mincho" w:hAnsi="Segoe UI" w:cs="Segoe UI"/>
          <w:lang w:val="fr-CI"/>
        </w:rPr>
        <w:t>Le renforcement des capacités des communes les acteurs locaux sont davantage/plus dans l’exercice des compétences transférées et dans les mécanismes de redevabilités et de participation citoyenne.</w:t>
      </w:r>
    </w:p>
    <w:p w14:paraId="67DC1FC2" w14:textId="77777777" w:rsidR="007E3C26" w:rsidRPr="002118D4" w:rsidRDefault="007E3C26" w:rsidP="007E3C26">
      <w:pPr>
        <w:autoSpaceDE w:val="0"/>
        <w:adjustRightInd w:val="0"/>
        <w:jc w:val="both"/>
        <w:rPr>
          <w:rFonts w:ascii="Segoe UI" w:eastAsia="MS Mincho" w:hAnsi="Segoe UI" w:cs="Segoe UI"/>
          <w:bCs/>
          <w:iCs/>
          <w:sz w:val="14"/>
          <w:szCs w:val="14"/>
        </w:rPr>
      </w:pPr>
    </w:p>
    <w:p w14:paraId="2C2306F5" w14:textId="77777777" w:rsidR="004C2E14" w:rsidRPr="002118D4" w:rsidRDefault="00C0154A" w:rsidP="007E3C26">
      <w:pPr>
        <w:autoSpaceDE w:val="0"/>
        <w:adjustRightInd w:val="0"/>
        <w:jc w:val="both"/>
        <w:rPr>
          <w:rFonts w:ascii="Segoe UI" w:eastAsia="MS Mincho" w:hAnsi="Segoe UI" w:cs="Segoe UI"/>
          <w:bCs/>
          <w:iCs/>
        </w:rPr>
      </w:pPr>
      <w:r w:rsidRPr="002118D4">
        <w:rPr>
          <w:rFonts w:ascii="Segoe UI" w:eastAsia="MS Mincho" w:hAnsi="Segoe UI" w:cs="Segoe UI"/>
          <w:bCs/>
          <w:iCs/>
        </w:rPr>
        <w:t>En effet, en développant des interventions dans 5 champs d’actions dont</w:t>
      </w:r>
      <w:r w:rsidR="004C2E14" w:rsidRPr="002118D4">
        <w:rPr>
          <w:rFonts w:ascii="Segoe UI" w:eastAsia="MS Mincho" w:hAnsi="Segoe UI" w:cs="Segoe UI"/>
          <w:bCs/>
          <w:iCs/>
        </w:rPr>
        <w:t> :</w:t>
      </w:r>
    </w:p>
    <w:p w14:paraId="4F632DBC" w14:textId="77777777" w:rsidR="004C2E14" w:rsidRPr="002118D4" w:rsidRDefault="00C0154A" w:rsidP="00741A8D">
      <w:pPr>
        <w:numPr>
          <w:ilvl w:val="0"/>
          <w:numId w:val="14"/>
        </w:numPr>
        <w:autoSpaceDE w:val="0"/>
        <w:adjustRightInd w:val="0"/>
        <w:jc w:val="both"/>
        <w:rPr>
          <w:rFonts w:ascii="Segoe UI" w:eastAsia="MS Mincho" w:hAnsi="Segoe UI" w:cs="Segoe UI"/>
          <w:bCs/>
          <w:iCs/>
        </w:rPr>
      </w:pPr>
      <w:r w:rsidRPr="002118D4">
        <w:rPr>
          <w:rFonts w:ascii="Segoe UI" w:eastAsia="MS Mincho" w:hAnsi="Segoe UI" w:cs="Segoe UI"/>
        </w:rPr>
        <w:t>Développement des entreprises</w:t>
      </w:r>
      <w:r w:rsidR="004C2E14" w:rsidRPr="002118D4">
        <w:rPr>
          <w:rFonts w:ascii="Segoe UI" w:eastAsia="MS Mincho" w:hAnsi="Segoe UI" w:cs="Segoe UI"/>
        </w:rPr>
        <w:t> ;</w:t>
      </w:r>
    </w:p>
    <w:p w14:paraId="76ED2F1E" w14:textId="77777777" w:rsidR="004C2E14" w:rsidRPr="002118D4" w:rsidRDefault="00C0154A" w:rsidP="00741A8D">
      <w:pPr>
        <w:numPr>
          <w:ilvl w:val="0"/>
          <w:numId w:val="14"/>
        </w:numPr>
        <w:autoSpaceDE w:val="0"/>
        <w:adjustRightInd w:val="0"/>
        <w:jc w:val="both"/>
        <w:rPr>
          <w:rFonts w:ascii="Segoe UI" w:eastAsia="MS Mincho" w:hAnsi="Segoe UI" w:cs="Segoe UI"/>
          <w:bCs/>
          <w:iCs/>
        </w:rPr>
      </w:pPr>
      <w:r w:rsidRPr="002118D4">
        <w:rPr>
          <w:rFonts w:ascii="Segoe UI" w:eastAsia="MS Mincho" w:hAnsi="Segoe UI" w:cs="Segoe UI"/>
        </w:rPr>
        <w:t>Développement des Finances</w:t>
      </w:r>
      <w:r w:rsidR="004C2E14" w:rsidRPr="002118D4">
        <w:rPr>
          <w:rFonts w:ascii="Segoe UI" w:eastAsia="MS Mincho" w:hAnsi="Segoe UI" w:cs="Segoe UI"/>
        </w:rPr>
        <w:t> ;</w:t>
      </w:r>
    </w:p>
    <w:p w14:paraId="6F9A4AC5" w14:textId="77777777" w:rsidR="004C2E14" w:rsidRPr="002118D4" w:rsidRDefault="00C0154A" w:rsidP="00741A8D">
      <w:pPr>
        <w:numPr>
          <w:ilvl w:val="0"/>
          <w:numId w:val="14"/>
        </w:numPr>
        <w:autoSpaceDE w:val="0"/>
        <w:adjustRightInd w:val="0"/>
        <w:jc w:val="both"/>
        <w:rPr>
          <w:rFonts w:ascii="Segoe UI" w:eastAsia="MS Mincho" w:hAnsi="Segoe UI" w:cs="Segoe UI"/>
          <w:bCs/>
          <w:iCs/>
        </w:rPr>
      </w:pPr>
      <w:r w:rsidRPr="002118D4">
        <w:rPr>
          <w:rFonts w:ascii="Segoe UI" w:eastAsia="MS Mincho" w:hAnsi="Segoe UI" w:cs="Segoe UI"/>
        </w:rPr>
        <w:t>Renforcement de l’Administration Communale (iv)Amélioration de la participation citoyen/ne</w:t>
      </w:r>
      <w:r w:rsidR="004C2E14" w:rsidRPr="002118D4">
        <w:rPr>
          <w:rFonts w:ascii="Segoe UI" w:eastAsia="MS Mincho" w:hAnsi="Segoe UI" w:cs="Segoe UI"/>
        </w:rPr>
        <w:t> ;</w:t>
      </w:r>
    </w:p>
    <w:p w14:paraId="0CB19416" w14:textId="4912C19C" w:rsidR="00C0154A" w:rsidRPr="002118D4" w:rsidRDefault="00C0154A" w:rsidP="00741A8D">
      <w:pPr>
        <w:numPr>
          <w:ilvl w:val="0"/>
          <w:numId w:val="14"/>
        </w:numPr>
        <w:autoSpaceDE w:val="0"/>
        <w:adjustRightInd w:val="0"/>
        <w:jc w:val="both"/>
        <w:rPr>
          <w:rFonts w:ascii="Segoe UI" w:eastAsia="MS Mincho" w:hAnsi="Segoe UI" w:cs="Segoe UI"/>
          <w:bCs/>
          <w:iCs/>
        </w:rPr>
      </w:pPr>
      <w:r w:rsidRPr="002118D4">
        <w:rPr>
          <w:rFonts w:ascii="Segoe UI" w:eastAsia="MS Mincho" w:hAnsi="Segoe UI" w:cs="Segoe UI"/>
        </w:rPr>
        <w:t xml:space="preserve">Amélioration de partage des bonnes pratiques sur la décentralisation et le développement économique local, le </w:t>
      </w:r>
      <w:r w:rsidR="007C0881" w:rsidRPr="002118D4">
        <w:rPr>
          <w:rFonts w:ascii="Segoe UI" w:eastAsia="MS Mincho" w:hAnsi="Segoe UI" w:cs="Segoe UI"/>
        </w:rPr>
        <w:t>programme</w:t>
      </w:r>
      <w:r w:rsidRPr="002118D4">
        <w:rPr>
          <w:rFonts w:ascii="Segoe UI" w:eastAsia="MS Mincho" w:hAnsi="Segoe UI" w:cs="Segoe UI"/>
        </w:rPr>
        <w:t xml:space="preserve"> a mis en place des activité visant à (i) développer </w:t>
      </w:r>
      <w:r w:rsidRPr="002118D4">
        <w:rPr>
          <w:rFonts w:ascii="Segoe UI" w:eastAsia="MS Mincho" w:hAnsi="Segoe UI" w:cs="Segoe UI"/>
          <w:bCs/>
          <w:iCs/>
        </w:rPr>
        <w:t xml:space="preserve">les micros, petites et moyennes entreprises, les coopératives, les associations des femmes, des jeunes, et des groupes vulnérables à caractère productif ou commercial (ii) accroitre l’accès aux services financiers  des micros, petites et moyennes entreprises, les coopératives, les associations des femmes, des jeunes, et des groupes vulnérables à caractère productif ou commercial, (iii) la mise en place d’un mécanisme de communication et de gestion des connaissances sur les expériences communautaires, (iv) le renforcement des capacités des communautés locales, y compris les femmes et les jeunes pour leur participation aux processus de planification locale et à la gestion des affaires publiques au niveau communale  (v) le renforcement des capacités techniques et opérationnelles des Communes et les acteurs locaux des  compétences transférées. </w:t>
      </w:r>
    </w:p>
    <w:p w14:paraId="4BE176A1" w14:textId="475B66DC" w:rsidR="00C0154A" w:rsidRPr="002118D4" w:rsidRDefault="00C0154A" w:rsidP="007E3C26">
      <w:pPr>
        <w:autoSpaceDE w:val="0"/>
        <w:adjustRightInd w:val="0"/>
        <w:jc w:val="both"/>
        <w:rPr>
          <w:rFonts w:ascii="Segoe UI" w:eastAsia="MS Mincho" w:hAnsi="Segoe UI" w:cs="Segoe UI"/>
          <w:bCs/>
          <w:iCs/>
        </w:rPr>
      </w:pPr>
      <w:r w:rsidRPr="002118D4">
        <w:rPr>
          <w:rFonts w:ascii="Segoe UI" w:eastAsia="MS Mincho" w:hAnsi="Segoe UI" w:cs="Segoe UI"/>
          <w:bCs/>
          <w:iCs/>
        </w:rPr>
        <w:t xml:space="preserve">La mise en œuvre du </w:t>
      </w:r>
      <w:r w:rsidR="007C0881" w:rsidRPr="002118D4">
        <w:rPr>
          <w:rFonts w:ascii="Segoe UI" w:eastAsia="MS Mincho" w:hAnsi="Segoe UI" w:cs="Segoe UI"/>
          <w:bCs/>
          <w:iCs/>
        </w:rPr>
        <w:t>programme</w:t>
      </w:r>
      <w:r w:rsidRPr="002118D4">
        <w:rPr>
          <w:rFonts w:ascii="Segoe UI" w:eastAsia="MS Mincho" w:hAnsi="Segoe UI" w:cs="Segoe UI"/>
          <w:bCs/>
          <w:iCs/>
        </w:rPr>
        <w:t xml:space="preserve"> a impliqué des acteurs dans la mise en place dont le Ministère ayant en charge la Décentralisation et le Développement Economique Local</w:t>
      </w:r>
      <w:r w:rsidR="00DE0518" w:rsidRPr="002118D4">
        <w:rPr>
          <w:rFonts w:ascii="Segoe UI" w:eastAsia="MS Mincho" w:hAnsi="Segoe UI" w:cs="Segoe UI"/>
          <w:bCs/>
          <w:iCs/>
        </w:rPr>
        <w:t>,</w:t>
      </w:r>
      <w:r w:rsidRPr="002118D4">
        <w:rPr>
          <w:rFonts w:ascii="Segoe UI" w:eastAsia="MS Mincho" w:hAnsi="Segoe UI" w:cs="Segoe UI"/>
          <w:bCs/>
          <w:iCs/>
        </w:rPr>
        <w:t xml:space="preserve"> FONIC</w:t>
      </w:r>
      <w:r w:rsidR="00DE0518" w:rsidRPr="002118D4">
        <w:rPr>
          <w:rFonts w:ascii="Segoe UI" w:eastAsia="MS Mincho" w:hAnsi="Segoe UI" w:cs="Segoe UI"/>
          <w:bCs/>
          <w:iCs/>
        </w:rPr>
        <w:t>,</w:t>
      </w:r>
      <w:r w:rsidRPr="002118D4">
        <w:rPr>
          <w:rFonts w:ascii="Segoe UI" w:eastAsia="MS Mincho" w:hAnsi="Segoe UI" w:cs="Segoe UI"/>
          <w:bCs/>
          <w:iCs/>
        </w:rPr>
        <w:t xml:space="preserve"> ABELO</w:t>
      </w:r>
      <w:r w:rsidR="00DE0518" w:rsidRPr="002118D4">
        <w:rPr>
          <w:rFonts w:ascii="Segoe UI" w:eastAsia="MS Mincho" w:hAnsi="Segoe UI" w:cs="Segoe UI"/>
          <w:bCs/>
          <w:iCs/>
        </w:rPr>
        <w:t>,</w:t>
      </w:r>
      <w:r w:rsidRPr="002118D4">
        <w:rPr>
          <w:rFonts w:ascii="Segoe UI" w:eastAsia="MS Mincho" w:hAnsi="Segoe UI" w:cs="Segoe UI"/>
          <w:bCs/>
          <w:iCs/>
        </w:rPr>
        <w:t xml:space="preserve"> FMCR</w:t>
      </w:r>
      <w:r w:rsidR="00DE0518" w:rsidRPr="002118D4">
        <w:rPr>
          <w:rFonts w:ascii="Segoe UI" w:eastAsia="MS Mincho" w:hAnsi="Segoe UI" w:cs="Segoe UI"/>
          <w:bCs/>
          <w:iCs/>
        </w:rPr>
        <w:t>,</w:t>
      </w:r>
      <w:r w:rsidRPr="002118D4">
        <w:rPr>
          <w:rFonts w:ascii="Segoe UI" w:eastAsia="MS Mincho" w:hAnsi="Segoe UI" w:cs="Segoe UI"/>
          <w:bCs/>
          <w:iCs/>
        </w:rPr>
        <w:t xml:space="preserve"> CNFAL</w:t>
      </w:r>
      <w:r w:rsidR="00DE0518" w:rsidRPr="002118D4">
        <w:rPr>
          <w:rFonts w:ascii="Segoe UI" w:eastAsia="MS Mincho" w:hAnsi="Segoe UI" w:cs="Segoe UI"/>
          <w:bCs/>
          <w:iCs/>
        </w:rPr>
        <w:t>,</w:t>
      </w:r>
      <w:r w:rsidRPr="002118D4">
        <w:rPr>
          <w:rFonts w:ascii="Segoe UI" w:eastAsia="MS Mincho" w:hAnsi="Segoe UI" w:cs="Segoe UI"/>
          <w:bCs/>
          <w:iCs/>
        </w:rPr>
        <w:t xml:space="preserve"> UNIPROBA</w:t>
      </w:r>
      <w:r w:rsidR="00DE0518" w:rsidRPr="002118D4">
        <w:rPr>
          <w:rFonts w:ascii="Segoe UI" w:eastAsia="MS Mincho" w:hAnsi="Segoe UI" w:cs="Segoe UI"/>
          <w:bCs/>
          <w:iCs/>
        </w:rPr>
        <w:t>,</w:t>
      </w:r>
      <w:r w:rsidRPr="002118D4">
        <w:rPr>
          <w:rFonts w:ascii="Segoe UI" w:eastAsia="MS Mincho" w:hAnsi="Segoe UI" w:cs="Segoe UI"/>
          <w:bCs/>
          <w:iCs/>
        </w:rPr>
        <w:t xml:space="preserve"> AFRABU et UPHB.</w:t>
      </w:r>
    </w:p>
    <w:p w14:paraId="17836058" w14:textId="1E267A69" w:rsidR="004575E8" w:rsidRPr="002118D4" w:rsidRDefault="004575E8" w:rsidP="007E3C26">
      <w:pPr>
        <w:jc w:val="both"/>
        <w:rPr>
          <w:rFonts w:ascii="Segoe UI" w:eastAsia="MS Mincho" w:hAnsi="Segoe UI" w:cs="Segoe UI"/>
          <w:bCs/>
          <w:iCs/>
        </w:rPr>
      </w:pPr>
      <w:r w:rsidRPr="002118D4">
        <w:rPr>
          <w:rFonts w:ascii="Segoe UI" w:eastAsia="MS Mincho" w:hAnsi="Segoe UI" w:cs="Segoe UI"/>
          <w:bCs/>
          <w:iCs/>
        </w:rPr>
        <w:t xml:space="preserve">Le budget alloué au </w:t>
      </w:r>
      <w:r w:rsidR="007C0881" w:rsidRPr="002118D4">
        <w:rPr>
          <w:rFonts w:ascii="Segoe UI" w:eastAsia="MS Mincho" w:hAnsi="Segoe UI" w:cs="Segoe UI"/>
          <w:bCs/>
          <w:iCs/>
        </w:rPr>
        <w:t>programme</w:t>
      </w:r>
      <w:r w:rsidRPr="002118D4">
        <w:rPr>
          <w:rFonts w:ascii="Segoe UI" w:eastAsia="MS Mincho" w:hAnsi="Segoe UI" w:cs="Segoe UI"/>
          <w:bCs/>
          <w:iCs/>
        </w:rPr>
        <w:t xml:space="preserve"> pour cette période d’évaluation à mi-parcours était 4 339 379 USD et le taux de consommation budgétaire a été excédentaire de plus de 22,5%. Le montant dépensé pour cette période était de 5 315 928,</w:t>
      </w:r>
      <w:r w:rsidR="00C13675" w:rsidRPr="002118D4">
        <w:rPr>
          <w:rFonts w:ascii="Segoe UI" w:eastAsia="MS Mincho" w:hAnsi="Segoe UI" w:cs="Segoe UI"/>
          <w:bCs/>
          <w:iCs/>
        </w:rPr>
        <w:t>12 USD</w:t>
      </w:r>
      <w:r w:rsidRPr="002118D4">
        <w:rPr>
          <w:rFonts w:ascii="Segoe UI" w:eastAsia="MS Mincho" w:hAnsi="Segoe UI" w:cs="Segoe UI"/>
          <w:bCs/>
          <w:iCs/>
        </w:rPr>
        <w:t>.</w:t>
      </w:r>
    </w:p>
    <w:p w14:paraId="18312A29" w14:textId="4532D1A8" w:rsidR="0059566A" w:rsidRPr="002118D4" w:rsidRDefault="004938D5" w:rsidP="007E3C26">
      <w:pPr>
        <w:jc w:val="both"/>
        <w:rPr>
          <w:rStyle w:val="tlid-translation"/>
          <w:rFonts w:ascii="Segoe UI" w:hAnsi="Segoe UI" w:cs="Segoe UI"/>
        </w:rPr>
      </w:pPr>
      <w:r w:rsidRPr="002118D4">
        <w:rPr>
          <w:rStyle w:val="tlid-translation"/>
          <w:rFonts w:ascii="Segoe UI" w:hAnsi="Segoe UI" w:cs="Segoe UI"/>
        </w:rPr>
        <w:t xml:space="preserve">Cette évaluation a été commanditée </w:t>
      </w:r>
      <w:r w:rsidR="00C13675" w:rsidRPr="002118D4">
        <w:rPr>
          <w:rStyle w:val="tlid-translation"/>
          <w:rFonts w:ascii="Segoe UI" w:hAnsi="Segoe UI" w:cs="Segoe UI"/>
        </w:rPr>
        <w:t xml:space="preserve">par </w:t>
      </w:r>
      <w:r w:rsidR="004575E8" w:rsidRPr="002118D4">
        <w:rPr>
          <w:rStyle w:val="tlid-translation"/>
          <w:rFonts w:ascii="Segoe UI" w:hAnsi="Segoe UI" w:cs="Segoe UI"/>
        </w:rPr>
        <w:t xml:space="preserve">le PNUD </w:t>
      </w:r>
      <w:r w:rsidRPr="002118D4">
        <w:rPr>
          <w:rStyle w:val="tlid-translation"/>
          <w:rFonts w:ascii="Segoe UI" w:hAnsi="Segoe UI" w:cs="Segoe UI"/>
        </w:rPr>
        <w:t xml:space="preserve">et couvre la </w:t>
      </w:r>
      <w:r w:rsidR="004575E8" w:rsidRPr="002118D4">
        <w:rPr>
          <w:rStyle w:val="tlid-translation"/>
          <w:rFonts w:ascii="Segoe UI" w:hAnsi="Segoe UI" w:cs="Segoe UI"/>
        </w:rPr>
        <w:t xml:space="preserve">période du début du </w:t>
      </w:r>
      <w:r w:rsidR="007C0881" w:rsidRPr="002118D4">
        <w:rPr>
          <w:rStyle w:val="tlid-translation"/>
          <w:rFonts w:ascii="Segoe UI" w:hAnsi="Segoe UI" w:cs="Segoe UI"/>
        </w:rPr>
        <w:t>programme</w:t>
      </w:r>
      <w:r w:rsidR="004575E8" w:rsidRPr="002118D4">
        <w:rPr>
          <w:rStyle w:val="tlid-translation"/>
          <w:rFonts w:ascii="Segoe UI" w:hAnsi="Segoe UI" w:cs="Segoe UI"/>
        </w:rPr>
        <w:t xml:space="preserve"> jusqu’ en octobre 2021 (période mi-parcours)</w:t>
      </w:r>
      <w:r w:rsidR="00FB0180" w:rsidRPr="002118D4">
        <w:rPr>
          <w:rStyle w:val="tlid-translation"/>
          <w:rFonts w:ascii="Segoe UI" w:hAnsi="Segoe UI" w:cs="Segoe UI"/>
        </w:rPr>
        <w:t xml:space="preserve">. </w:t>
      </w:r>
    </w:p>
    <w:p w14:paraId="3970B8F4" w14:textId="77777777" w:rsidR="00C13675" w:rsidRPr="002118D4" w:rsidRDefault="00FB0180" w:rsidP="007E3C26">
      <w:pPr>
        <w:jc w:val="both"/>
        <w:rPr>
          <w:rStyle w:val="tlid-translation"/>
          <w:rFonts w:ascii="Segoe UI" w:hAnsi="Segoe UI" w:cs="Segoe UI"/>
        </w:rPr>
      </w:pPr>
      <w:r w:rsidRPr="002118D4">
        <w:rPr>
          <w:rStyle w:val="tlid-translation"/>
          <w:rFonts w:ascii="Segoe UI" w:hAnsi="Segoe UI" w:cs="Segoe UI"/>
        </w:rPr>
        <w:lastRenderedPageBreak/>
        <w:t xml:space="preserve">Le rapport </w:t>
      </w:r>
      <w:r w:rsidR="004938D5" w:rsidRPr="002118D4">
        <w:rPr>
          <w:rStyle w:val="tlid-translation"/>
          <w:rFonts w:ascii="Segoe UI" w:hAnsi="Segoe UI" w:cs="Segoe UI"/>
        </w:rPr>
        <w:t xml:space="preserve">provisoire </w:t>
      </w:r>
      <w:r w:rsidR="004575E8" w:rsidRPr="002118D4">
        <w:rPr>
          <w:rStyle w:val="tlid-translation"/>
          <w:rFonts w:ascii="Segoe UI" w:hAnsi="Segoe UI" w:cs="Segoe UI"/>
        </w:rPr>
        <w:t>a</w:t>
      </w:r>
      <w:r w:rsidRPr="002118D4">
        <w:rPr>
          <w:rStyle w:val="tlid-translation"/>
          <w:rFonts w:ascii="Segoe UI" w:hAnsi="Segoe UI" w:cs="Segoe UI"/>
        </w:rPr>
        <w:t xml:space="preserve"> été préparé </w:t>
      </w:r>
      <w:r w:rsidR="004575E8" w:rsidRPr="002118D4">
        <w:rPr>
          <w:rStyle w:val="tlid-translation"/>
          <w:rFonts w:ascii="Segoe UI" w:hAnsi="Segoe UI" w:cs="Segoe UI"/>
        </w:rPr>
        <w:t>par l’équipe</w:t>
      </w:r>
      <w:r w:rsidR="004938D5" w:rsidRPr="002118D4">
        <w:rPr>
          <w:rStyle w:val="tlid-translation"/>
          <w:rFonts w:ascii="Segoe UI" w:hAnsi="Segoe UI" w:cs="Segoe UI"/>
        </w:rPr>
        <w:t xml:space="preserve"> </w:t>
      </w:r>
      <w:r w:rsidR="004575E8" w:rsidRPr="002118D4">
        <w:rPr>
          <w:rStyle w:val="tlid-translation"/>
          <w:rFonts w:ascii="Segoe UI" w:hAnsi="Segoe UI" w:cs="Segoe UI"/>
        </w:rPr>
        <w:t>d’évaluation après</w:t>
      </w:r>
      <w:r w:rsidRPr="002118D4">
        <w:rPr>
          <w:rStyle w:val="tlid-translation"/>
          <w:rFonts w:ascii="Segoe UI" w:hAnsi="Segoe UI" w:cs="Segoe UI"/>
        </w:rPr>
        <w:t xml:space="preserve"> un examen préalable des documents de </w:t>
      </w:r>
      <w:r w:rsidR="007C0881" w:rsidRPr="002118D4">
        <w:rPr>
          <w:rStyle w:val="tlid-translation"/>
          <w:rFonts w:ascii="Segoe UI" w:hAnsi="Segoe UI" w:cs="Segoe UI"/>
        </w:rPr>
        <w:t>programme</w:t>
      </w:r>
      <w:r w:rsidRPr="002118D4">
        <w:rPr>
          <w:rStyle w:val="tlid-translation"/>
          <w:rFonts w:ascii="Segoe UI" w:hAnsi="Segoe UI" w:cs="Segoe UI"/>
        </w:rPr>
        <w:t xml:space="preserve"> clés, des rapports d'avancement, entretiens avec les acteurs clés du secteur </w:t>
      </w:r>
      <w:r w:rsidR="004575E8" w:rsidRPr="002118D4">
        <w:rPr>
          <w:rStyle w:val="tlid-translation"/>
          <w:rFonts w:ascii="Segoe UI" w:hAnsi="Segoe UI" w:cs="Segoe UI"/>
        </w:rPr>
        <w:t xml:space="preserve">de la </w:t>
      </w:r>
      <w:r w:rsidR="00D23970" w:rsidRPr="002118D4">
        <w:rPr>
          <w:rStyle w:val="tlid-translation"/>
          <w:rFonts w:ascii="Segoe UI" w:hAnsi="Segoe UI" w:cs="Segoe UI"/>
        </w:rPr>
        <w:t>décentralisation,</w:t>
      </w:r>
      <w:r w:rsidR="004575E8" w:rsidRPr="002118D4">
        <w:rPr>
          <w:rStyle w:val="tlid-translation"/>
          <w:rFonts w:ascii="Segoe UI" w:hAnsi="Segoe UI" w:cs="Segoe UI"/>
        </w:rPr>
        <w:t xml:space="preserve"> développement locale et finance </w:t>
      </w:r>
      <w:r w:rsidR="00D23970" w:rsidRPr="002118D4">
        <w:rPr>
          <w:rStyle w:val="tlid-translation"/>
          <w:rFonts w:ascii="Segoe UI" w:hAnsi="Segoe UI" w:cs="Segoe UI"/>
        </w:rPr>
        <w:t>rurale qui</w:t>
      </w:r>
      <w:r w:rsidRPr="002118D4">
        <w:rPr>
          <w:rStyle w:val="tlid-translation"/>
          <w:rFonts w:ascii="Segoe UI" w:hAnsi="Segoe UI" w:cs="Segoe UI"/>
        </w:rPr>
        <w:t xml:space="preserve"> ont été impliqué dans le </w:t>
      </w:r>
      <w:r w:rsidR="007C0881" w:rsidRPr="002118D4">
        <w:rPr>
          <w:rStyle w:val="tlid-translation"/>
          <w:rFonts w:ascii="Segoe UI" w:hAnsi="Segoe UI" w:cs="Segoe UI"/>
        </w:rPr>
        <w:t>programme</w:t>
      </w:r>
      <w:r w:rsidR="00C13675" w:rsidRPr="002118D4">
        <w:rPr>
          <w:rStyle w:val="tlid-translation"/>
          <w:rFonts w:ascii="Segoe UI" w:hAnsi="Segoe UI" w:cs="Segoe UI"/>
        </w:rPr>
        <w:t> ;</w:t>
      </w:r>
      <w:r w:rsidRPr="002118D4">
        <w:rPr>
          <w:rStyle w:val="tlid-translation"/>
          <w:rFonts w:ascii="Segoe UI" w:hAnsi="Segoe UI" w:cs="Segoe UI"/>
        </w:rPr>
        <w:t xml:space="preserve"> visite</w:t>
      </w:r>
      <w:r w:rsidR="00C13675" w:rsidRPr="002118D4">
        <w:rPr>
          <w:rStyle w:val="tlid-translation"/>
          <w:rFonts w:ascii="Segoe UI" w:hAnsi="Segoe UI" w:cs="Segoe UI"/>
        </w:rPr>
        <w:t>s</w:t>
      </w:r>
      <w:r w:rsidRPr="002118D4">
        <w:rPr>
          <w:rStyle w:val="tlid-translation"/>
          <w:rFonts w:ascii="Segoe UI" w:hAnsi="Segoe UI" w:cs="Segoe UI"/>
        </w:rPr>
        <w:t xml:space="preserve"> de terrain et une collecte des informations auprès des</w:t>
      </w:r>
      <w:r w:rsidR="00A0491F" w:rsidRPr="002118D4">
        <w:rPr>
          <w:rStyle w:val="tlid-translation"/>
          <w:rFonts w:ascii="Segoe UI" w:hAnsi="Segoe UI" w:cs="Segoe UI"/>
        </w:rPr>
        <w:t xml:space="preserve"> </w:t>
      </w:r>
      <w:r w:rsidR="00382499" w:rsidRPr="002118D4">
        <w:rPr>
          <w:rStyle w:val="tlid-translation"/>
          <w:rFonts w:ascii="Segoe UI" w:hAnsi="Segoe UI" w:cs="Segoe UI"/>
        </w:rPr>
        <w:t>bénéficiaires</w:t>
      </w:r>
      <w:r w:rsidR="00A0491F" w:rsidRPr="002118D4">
        <w:rPr>
          <w:rStyle w:val="tlid-translation"/>
          <w:rFonts w:ascii="Segoe UI" w:hAnsi="Segoe UI" w:cs="Segoe UI"/>
        </w:rPr>
        <w:t xml:space="preserve"> </w:t>
      </w:r>
      <w:r w:rsidRPr="002118D4">
        <w:rPr>
          <w:rStyle w:val="tlid-translation"/>
          <w:rFonts w:ascii="Segoe UI" w:hAnsi="Segoe UI" w:cs="Segoe UI"/>
        </w:rPr>
        <w:t xml:space="preserve">directs du </w:t>
      </w:r>
      <w:r w:rsidR="007C0881" w:rsidRPr="002118D4">
        <w:rPr>
          <w:rStyle w:val="tlid-translation"/>
          <w:rFonts w:ascii="Segoe UI" w:hAnsi="Segoe UI" w:cs="Segoe UI"/>
        </w:rPr>
        <w:t>programme</w:t>
      </w:r>
      <w:r w:rsidRPr="002118D4">
        <w:rPr>
          <w:rStyle w:val="tlid-translation"/>
          <w:rFonts w:ascii="Segoe UI" w:hAnsi="Segoe UI" w:cs="Segoe UI"/>
        </w:rPr>
        <w:t xml:space="preserve">. </w:t>
      </w:r>
    </w:p>
    <w:p w14:paraId="69486F85" w14:textId="0BC5AC54" w:rsidR="00FB0180" w:rsidRPr="002118D4" w:rsidRDefault="00FB0180" w:rsidP="007E3C26">
      <w:pPr>
        <w:jc w:val="both"/>
        <w:rPr>
          <w:rStyle w:val="tlid-translation"/>
          <w:rFonts w:ascii="Segoe UI" w:eastAsia="MS Mincho" w:hAnsi="Segoe UI" w:cs="Segoe UI"/>
          <w:bCs/>
          <w:iCs/>
        </w:rPr>
      </w:pPr>
      <w:r w:rsidRPr="002118D4">
        <w:rPr>
          <w:rStyle w:val="tlid-translation"/>
          <w:rFonts w:ascii="Segoe UI" w:hAnsi="Segoe UI" w:cs="Segoe UI"/>
        </w:rPr>
        <w:t>L</w:t>
      </w:r>
      <w:r w:rsidR="004938D5" w:rsidRPr="002118D4">
        <w:rPr>
          <w:rStyle w:val="tlid-translation"/>
          <w:rFonts w:ascii="Segoe UI" w:hAnsi="Segoe UI" w:cs="Segoe UI"/>
        </w:rPr>
        <w:t xml:space="preserve">’équipe </w:t>
      </w:r>
      <w:r w:rsidR="004575E8" w:rsidRPr="002118D4">
        <w:rPr>
          <w:rStyle w:val="tlid-translation"/>
          <w:rFonts w:ascii="Segoe UI" w:hAnsi="Segoe UI" w:cs="Segoe UI"/>
        </w:rPr>
        <w:t xml:space="preserve">d’évaluation </w:t>
      </w:r>
      <w:r w:rsidRPr="002118D4">
        <w:rPr>
          <w:rStyle w:val="tlid-translation"/>
          <w:rFonts w:ascii="Segoe UI" w:hAnsi="Segoe UI" w:cs="Segoe UI"/>
        </w:rPr>
        <w:t>a également étudié les politiques, directives et publications périodiques des pays et d</w:t>
      </w:r>
      <w:r w:rsidR="004575E8" w:rsidRPr="002118D4">
        <w:rPr>
          <w:rStyle w:val="tlid-translation"/>
          <w:rFonts w:ascii="Segoe UI" w:hAnsi="Segoe UI" w:cs="Segoe UI"/>
        </w:rPr>
        <w:t>u PNUD</w:t>
      </w:r>
      <w:r w:rsidRPr="002118D4">
        <w:rPr>
          <w:rStyle w:val="tlid-translation"/>
          <w:rFonts w:ascii="Segoe UI" w:hAnsi="Segoe UI" w:cs="Segoe UI"/>
        </w:rPr>
        <w:t xml:space="preserve">. L'évaluation a </w:t>
      </w:r>
      <w:r w:rsidR="004575E8" w:rsidRPr="002118D4">
        <w:rPr>
          <w:rStyle w:val="tlid-translation"/>
          <w:rFonts w:ascii="Segoe UI" w:hAnsi="Segoe UI" w:cs="Segoe UI"/>
        </w:rPr>
        <w:t>respecté les</w:t>
      </w:r>
      <w:r w:rsidRPr="002118D4">
        <w:rPr>
          <w:rStyle w:val="tlid-translation"/>
          <w:rFonts w:ascii="Segoe UI" w:hAnsi="Segoe UI" w:cs="Segoe UI"/>
        </w:rPr>
        <w:t xml:space="preserve"> normes d'évaluation </w:t>
      </w:r>
      <w:r w:rsidR="004575E8" w:rsidRPr="002118D4">
        <w:rPr>
          <w:rStyle w:val="tlid-translation"/>
          <w:rFonts w:ascii="Segoe UI" w:hAnsi="Segoe UI" w:cs="Segoe UI"/>
        </w:rPr>
        <w:t>du groupe</w:t>
      </w:r>
      <w:r w:rsidRPr="002118D4">
        <w:rPr>
          <w:rStyle w:val="tlid-translation"/>
          <w:rFonts w:ascii="Segoe UI" w:hAnsi="Segoe UI" w:cs="Segoe UI"/>
        </w:rPr>
        <w:t xml:space="preserve"> des Nations </w:t>
      </w:r>
      <w:r w:rsidR="00B37B4E" w:rsidRPr="002118D4">
        <w:rPr>
          <w:rStyle w:val="tlid-translation"/>
          <w:rFonts w:ascii="Segoe UI" w:hAnsi="Segoe UI" w:cs="Segoe UI"/>
        </w:rPr>
        <w:t>Unies (</w:t>
      </w:r>
      <w:r w:rsidR="004575E8" w:rsidRPr="002118D4">
        <w:rPr>
          <w:rStyle w:val="tlid-translation"/>
          <w:rFonts w:ascii="Segoe UI" w:hAnsi="Segoe UI" w:cs="Segoe UI"/>
        </w:rPr>
        <w:t>UNEG) et</w:t>
      </w:r>
      <w:r w:rsidRPr="002118D4">
        <w:rPr>
          <w:rStyle w:val="tlid-translation"/>
          <w:rFonts w:ascii="Segoe UI" w:hAnsi="Segoe UI" w:cs="Segoe UI"/>
        </w:rPr>
        <w:t xml:space="preserve"> a </w:t>
      </w:r>
      <w:r w:rsidR="004575E8" w:rsidRPr="002118D4">
        <w:rPr>
          <w:rStyle w:val="tlid-translation"/>
          <w:rFonts w:ascii="Segoe UI" w:hAnsi="Segoe UI" w:cs="Segoe UI"/>
        </w:rPr>
        <w:t>été guidée</w:t>
      </w:r>
      <w:r w:rsidRPr="002118D4">
        <w:rPr>
          <w:rStyle w:val="tlid-translation"/>
          <w:rFonts w:ascii="Segoe UI" w:hAnsi="Segoe UI" w:cs="Segoe UI"/>
        </w:rPr>
        <w:t xml:space="preserve"> par les critères de l'OCDE / CAD. Le </w:t>
      </w:r>
      <w:r w:rsidR="004575E8" w:rsidRPr="002118D4">
        <w:rPr>
          <w:rStyle w:val="tlid-translation"/>
          <w:rFonts w:ascii="Segoe UI" w:hAnsi="Segoe UI" w:cs="Segoe UI"/>
        </w:rPr>
        <w:t>présent rapport</w:t>
      </w:r>
      <w:r w:rsidRPr="002118D4">
        <w:rPr>
          <w:rStyle w:val="tlid-translation"/>
          <w:rFonts w:ascii="Segoe UI" w:hAnsi="Segoe UI" w:cs="Segoe UI"/>
        </w:rPr>
        <w:t xml:space="preserve"> </w:t>
      </w:r>
      <w:r w:rsidR="004575E8" w:rsidRPr="002118D4">
        <w:rPr>
          <w:rStyle w:val="tlid-translation"/>
          <w:rFonts w:ascii="Segoe UI" w:hAnsi="Segoe UI" w:cs="Segoe UI"/>
        </w:rPr>
        <w:t>provisoire a</w:t>
      </w:r>
      <w:r w:rsidRPr="002118D4">
        <w:rPr>
          <w:rStyle w:val="tlid-translation"/>
          <w:rFonts w:ascii="Segoe UI" w:hAnsi="Segoe UI" w:cs="Segoe UI"/>
        </w:rPr>
        <w:t xml:space="preserve"> pour objet de fournir les résultats de l’évaluation </w:t>
      </w:r>
      <w:r w:rsidR="004575E8" w:rsidRPr="002118D4">
        <w:rPr>
          <w:rStyle w:val="tlid-translation"/>
          <w:rFonts w:ascii="Segoe UI" w:hAnsi="Segoe UI" w:cs="Segoe UI"/>
        </w:rPr>
        <w:t xml:space="preserve">à mi-parcours </w:t>
      </w:r>
      <w:r w:rsidRPr="002118D4">
        <w:rPr>
          <w:rStyle w:val="tlid-translation"/>
          <w:rFonts w:ascii="Segoe UI" w:hAnsi="Segoe UI" w:cs="Segoe UI"/>
        </w:rPr>
        <w:t>en se basant sur les critères de pertinence, efficacité, efficience, durabilité tout en intégrant l’aspect de genre de façon transversale.</w:t>
      </w:r>
      <w:r w:rsidR="00DE0518" w:rsidRPr="002118D4">
        <w:rPr>
          <w:rStyle w:val="tlid-translation"/>
          <w:rFonts w:ascii="Segoe UI" w:hAnsi="Segoe UI" w:cs="Segoe UI"/>
        </w:rPr>
        <w:t xml:space="preserve"> </w:t>
      </w:r>
    </w:p>
    <w:p w14:paraId="1AEB3DA0" w14:textId="237E312D" w:rsidR="00FB0180" w:rsidRPr="002118D4" w:rsidRDefault="00FB0180" w:rsidP="007E3C26">
      <w:pPr>
        <w:spacing w:before="240"/>
        <w:jc w:val="both"/>
        <w:rPr>
          <w:rStyle w:val="tlid-translation"/>
          <w:rFonts w:ascii="Segoe UI" w:hAnsi="Segoe UI" w:cs="Segoe UI"/>
        </w:rPr>
      </w:pPr>
      <w:r w:rsidRPr="002118D4">
        <w:rPr>
          <w:rStyle w:val="tlid-translation"/>
          <w:rFonts w:ascii="Segoe UI" w:hAnsi="Segoe UI" w:cs="Segoe UI"/>
        </w:rPr>
        <w:t>Il comprend des informations sur le contexte, le sujet de l'évaluation, ainsi que sur l'approche et la méthodologie, les résultats par critères d’évaluation, leçons apprises</w:t>
      </w:r>
      <w:r w:rsidR="004938D5" w:rsidRPr="002118D4">
        <w:rPr>
          <w:rStyle w:val="tlid-translation"/>
          <w:rFonts w:ascii="Segoe UI" w:hAnsi="Segoe UI" w:cs="Segoe UI"/>
        </w:rPr>
        <w:t xml:space="preserve"> et bonnes </w:t>
      </w:r>
      <w:r w:rsidR="004575E8" w:rsidRPr="002118D4">
        <w:rPr>
          <w:rStyle w:val="tlid-translation"/>
          <w:rFonts w:ascii="Segoe UI" w:hAnsi="Segoe UI" w:cs="Segoe UI"/>
        </w:rPr>
        <w:t>pratiques et</w:t>
      </w:r>
      <w:r w:rsidRPr="002118D4">
        <w:rPr>
          <w:rStyle w:val="tlid-translation"/>
          <w:rFonts w:ascii="Segoe UI" w:hAnsi="Segoe UI" w:cs="Segoe UI"/>
        </w:rPr>
        <w:t xml:space="preserve"> recommandations pour des interventions futures dans le </w:t>
      </w:r>
      <w:r w:rsidR="004938D5" w:rsidRPr="002118D4">
        <w:rPr>
          <w:rStyle w:val="tlid-translation"/>
          <w:rFonts w:ascii="Segoe UI" w:hAnsi="Segoe UI" w:cs="Segoe UI"/>
        </w:rPr>
        <w:t>domaine de la réintégration sociale des rapatriés pour une paix durable</w:t>
      </w:r>
      <w:r w:rsidRPr="002118D4">
        <w:rPr>
          <w:rStyle w:val="tlid-translation"/>
          <w:rFonts w:ascii="Segoe UI" w:hAnsi="Segoe UI" w:cs="Segoe UI"/>
        </w:rPr>
        <w:t>.</w:t>
      </w:r>
    </w:p>
    <w:p w14:paraId="292F2B6F" w14:textId="1BF7129A" w:rsidR="00ED438E" w:rsidRPr="002118D4" w:rsidRDefault="00FB0180" w:rsidP="00741A8D">
      <w:pPr>
        <w:pStyle w:val="Titre2"/>
        <w:numPr>
          <w:ilvl w:val="1"/>
          <w:numId w:val="28"/>
        </w:numPr>
        <w:ind w:left="1134"/>
        <w:rPr>
          <w:rStyle w:val="tlid-translation"/>
          <w:rFonts w:ascii="Segoe UI" w:eastAsia="Calibri" w:hAnsi="Segoe UI" w:cs="Segoe UI"/>
          <w:bCs/>
          <w:sz w:val="24"/>
          <w:szCs w:val="24"/>
        </w:rPr>
      </w:pPr>
      <w:bookmarkStart w:id="83" w:name="_Toc20573532"/>
      <w:bookmarkStart w:id="84" w:name="_Toc36398550"/>
      <w:bookmarkStart w:id="85" w:name="_Toc36398758"/>
      <w:bookmarkStart w:id="86" w:name="_Toc37655258"/>
      <w:bookmarkStart w:id="87" w:name="_Toc37655560"/>
      <w:bookmarkStart w:id="88" w:name="_Toc37658138"/>
      <w:bookmarkStart w:id="89" w:name="_Toc37658419"/>
      <w:bookmarkStart w:id="90" w:name="_Toc37658748"/>
      <w:bookmarkStart w:id="91" w:name="_Toc37659258"/>
      <w:bookmarkStart w:id="92" w:name="_Toc86691580"/>
      <w:bookmarkStart w:id="93" w:name="_Toc86692183"/>
      <w:bookmarkStart w:id="94" w:name="_Toc86692516"/>
      <w:bookmarkStart w:id="95" w:name="_Toc87597443"/>
      <w:bookmarkStart w:id="96" w:name="_Toc91773576"/>
      <w:r w:rsidRPr="002118D4">
        <w:rPr>
          <w:rStyle w:val="tlid-translation"/>
          <w:rFonts w:ascii="Segoe UI" w:eastAsia="Calibri" w:hAnsi="Segoe UI" w:cs="Segoe UI"/>
          <w:bCs/>
          <w:sz w:val="24"/>
          <w:szCs w:val="24"/>
        </w:rPr>
        <w:t xml:space="preserve">Contexte du </w:t>
      </w:r>
      <w:r w:rsidR="007C0881" w:rsidRPr="002118D4">
        <w:rPr>
          <w:rStyle w:val="tlid-translation"/>
          <w:rFonts w:ascii="Segoe UI" w:eastAsia="Calibri" w:hAnsi="Segoe UI" w:cs="Segoe UI"/>
          <w:bCs/>
          <w:sz w:val="24"/>
          <w:szCs w:val="24"/>
        </w:rPr>
        <w:t>programme</w:t>
      </w:r>
      <w:r w:rsidRPr="002118D4">
        <w:rPr>
          <w:rStyle w:val="tlid-translation"/>
          <w:rFonts w:ascii="Segoe UI" w:eastAsia="Calibri" w:hAnsi="Segoe UI" w:cs="Segoe UI"/>
          <w:bCs/>
          <w:sz w:val="24"/>
          <w:szCs w:val="24"/>
        </w:rPr>
        <w:t xml:space="preserve"> et Justification de la mission d’évaluation</w:t>
      </w:r>
      <w:bookmarkStart w:id="97" w:name="_Toc20573533"/>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D462F06" w14:textId="77777777" w:rsidR="00C13675" w:rsidRPr="002118D4" w:rsidRDefault="00C13675" w:rsidP="00BF1743">
      <w:pPr>
        <w:rPr>
          <w:rStyle w:val="tlid-translation"/>
          <w:rFonts w:ascii="Segoe UI" w:eastAsia="Calibri" w:hAnsi="Segoe UI" w:cs="Segoe UI"/>
          <w:b/>
          <w:sz w:val="8"/>
          <w:szCs w:val="8"/>
        </w:rPr>
      </w:pPr>
    </w:p>
    <w:p w14:paraId="5681B517" w14:textId="43D3FE17" w:rsidR="00CC5E46" w:rsidRPr="002118D4" w:rsidRDefault="00CC5E46" w:rsidP="007E3C26">
      <w:pPr>
        <w:autoSpaceDE w:val="0"/>
        <w:adjustRightInd w:val="0"/>
        <w:jc w:val="both"/>
        <w:rPr>
          <w:rFonts w:ascii="Segoe UI" w:eastAsia="MS Mincho" w:hAnsi="Segoe UI" w:cs="Segoe UI"/>
        </w:rPr>
      </w:pPr>
      <w:r w:rsidRPr="002118D4">
        <w:rPr>
          <w:rFonts w:ascii="Segoe UI" w:hAnsi="Segoe UI" w:cs="Segoe UI"/>
        </w:rPr>
        <w:t xml:space="preserve">Les interventions du </w:t>
      </w:r>
      <w:r w:rsidR="007C0881" w:rsidRPr="002118D4">
        <w:rPr>
          <w:rFonts w:ascii="Segoe UI" w:hAnsi="Segoe UI" w:cs="Segoe UI"/>
        </w:rPr>
        <w:t>programme</w:t>
      </w:r>
      <w:r w:rsidRPr="002118D4">
        <w:rPr>
          <w:rFonts w:ascii="Segoe UI" w:hAnsi="Segoe UI" w:cs="Segoe UI"/>
        </w:rPr>
        <w:t xml:space="preserve"> d’appui à la décentralisation et développement vise à renforcer les capacités socioéconomiques des acteurs locaux et des entités décentralisées à jouer un rôle actif dans le développement local. Le </w:t>
      </w:r>
      <w:r w:rsidR="007C0881" w:rsidRPr="002118D4">
        <w:rPr>
          <w:rFonts w:ascii="Segoe UI" w:hAnsi="Segoe UI" w:cs="Segoe UI"/>
        </w:rPr>
        <w:t>programme</w:t>
      </w:r>
      <w:r w:rsidRPr="002118D4">
        <w:rPr>
          <w:rFonts w:ascii="Segoe UI" w:hAnsi="Segoe UI" w:cs="Segoe UI"/>
        </w:rPr>
        <w:t xml:space="preserve"> a été développé pour répondre aux préoccupations en termes de manque de capacités économiques, techniques des acteurs locaux pour effectivement arriver à un développement local (au niveau décentralisé). En effet, 05 principes d’actions ont été adoptés dans ce </w:t>
      </w:r>
      <w:r w:rsidR="007C0881" w:rsidRPr="002118D4">
        <w:rPr>
          <w:rFonts w:ascii="Segoe UI" w:hAnsi="Segoe UI" w:cs="Segoe UI"/>
        </w:rPr>
        <w:t>programme</w:t>
      </w:r>
      <w:r w:rsidRPr="002118D4">
        <w:rPr>
          <w:rFonts w:ascii="Segoe UI" w:hAnsi="Segoe UI" w:cs="Segoe UI"/>
        </w:rPr>
        <w:t xml:space="preserve"> dont (i) Développement</w:t>
      </w:r>
      <w:r w:rsidRPr="002118D4">
        <w:rPr>
          <w:rFonts w:ascii="Segoe UI" w:eastAsia="MS Mincho" w:hAnsi="Segoe UI" w:cs="Segoe UI"/>
        </w:rPr>
        <w:t xml:space="preserve"> des entreprises, (ii) Développement des Finances, (iii) Renforcement de l’Administration Communale (iv) Amélioration de la participation citoyen/ne (v) Amélioration de partage des bonnes pratiques sur la décentralisation et le développement économique local.</w:t>
      </w:r>
      <w:r w:rsidR="00DE0518" w:rsidRPr="002118D4">
        <w:rPr>
          <w:rFonts w:ascii="Segoe UI" w:eastAsia="MS Mincho" w:hAnsi="Segoe UI" w:cs="Segoe UI"/>
        </w:rPr>
        <w:t xml:space="preserve"> </w:t>
      </w:r>
    </w:p>
    <w:p w14:paraId="490D1237" w14:textId="207FC281" w:rsidR="00CC5E46" w:rsidRPr="002118D4" w:rsidRDefault="00CC5E46" w:rsidP="007E3C26">
      <w:pPr>
        <w:tabs>
          <w:tab w:val="left" w:pos="11490"/>
        </w:tabs>
        <w:jc w:val="both"/>
        <w:rPr>
          <w:rStyle w:val="tlid-translation"/>
          <w:rFonts w:ascii="Segoe UI" w:hAnsi="Segoe UI" w:cs="Segoe UI"/>
        </w:rPr>
      </w:pPr>
      <w:r w:rsidRPr="002118D4">
        <w:rPr>
          <w:rStyle w:val="tlid-translation"/>
          <w:rFonts w:ascii="Segoe UI" w:hAnsi="Segoe UI" w:cs="Segoe UI"/>
        </w:rPr>
        <w:t xml:space="preserve">Pour une redevabilité et renseignement et recadrage sur les effets, impacts et leçons apprises ainsi que les bonnes pratiques dans le </w:t>
      </w:r>
      <w:r w:rsidR="007C0881" w:rsidRPr="002118D4">
        <w:rPr>
          <w:rStyle w:val="tlid-translation"/>
          <w:rFonts w:ascii="Segoe UI" w:hAnsi="Segoe UI" w:cs="Segoe UI"/>
        </w:rPr>
        <w:t>programme</w:t>
      </w:r>
      <w:r w:rsidRPr="002118D4">
        <w:rPr>
          <w:rStyle w:val="tlid-translation"/>
          <w:rFonts w:ascii="Segoe UI" w:hAnsi="Segoe UI" w:cs="Segoe UI"/>
        </w:rPr>
        <w:t xml:space="preserve"> d’appui à la décentralisation et développement local (PADDEL) une mission d’évaluation à mi-parcours est commanditée.</w:t>
      </w:r>
    </w:p>
    <w:p w14:paraId="1580A02D" w14:textId="77777777" w:rsidR="00CC5E46" w:rsidRPr="002118D4" w:rsidRDefault="00CC5E46" w:rsidP="007E3C26">
      <w:pPr>
        <w:tabs>
          <w:tab w:val="left" w:pos="11490"/>
        </w:tabs>
        <w:jc w:val="both"/>
        <w:rPr>
          <w:rStyle w:val="tlid-translation"/>
          <w:rFonts w:ascii="Segoe UI" w:hAnsi="Segoe UI" w:cs="Segoe UI"/>
        </w:rPr>
      </w:pPr>
      <w:r w:rsidRPr="002118D4">
        <w:rPr>
          <w:rStyle w:val="tlid-translation"/>
          <w:rFonts w:ascii="Segoe UI" w:hAnsi="Segoe UI" w:cs="Segoe UI"/>
        </w:rPr>
        <w:t xml:space="preserve">L’objectif de la mission est : </w:t>
      </w:r>
    </w:p>
    <w:p w14:paraId="028D89CF" w14:textId="68861A87" w:rsidR="00CC5E46" w:rsidRPr="002118D4" w:rsidRDefault="00CC5E46" w:rsidP="00B21A8C">
      <w:pPr>
        <w:pStyle w:val="Paragraphedeliste"/>
        <w:numPr>
          <w:ilvl w:val="0"/>
          <w:numId w:val="4"/>
        </w:numPr>
        <w:tabs>
          <w:tab w:val="left" w:pos="11490"/>
        </w:tabs>
        <w:spacing w:after="0" w:line="240" w:lineRule="auto"/>
        <w:jc w:val="both"/>
        <w:rPr>
          <w:rFonts w:ascii="Segoe UI" w:hAnsi="Segoe UI" w:cs="Segoe UI"/>
          <w:lang w:val="fr-CI"/>
        </w:rPr>
      </w:pPr>
      <w:r w:rsidRPr="002118D4">
        <w:rPr>
          <w:rStyle w:val="tlid-translation"/>
          <w:rFonts w:ascii="Segoe UI" w:hAnsi="Segoe UI" w:cs="Segoe UI"/>
          <w:lang w:val="fr-CI"/>
        </w:rPr>
        <w:t xml:space="preserve">D’évaluer la pertinence, l’efficacité et l’efficience, l’aspect innovatif du </w:t>
      </w:r>
      <w:r w:rsidR="007C0881" w:rsidRPr="002118D4">
        <w:rPr>
          <w:rStyle w:val="tlid-translation"/>
          <w:rFonts w:ascii="Segoe UI" w:hAnsi="Segoe UI" w:cs="Segoe UI"/>
          <w:lang w:val="fr-CI"/>
        </w:rPr>
        <w:t>programme</w:t>
      </w:r>
      <w:r w:rsidRPr="002118D4">
        <w:rPr>
          <w:rStyle w:val="tlid-translation"/>
          <w:rFonts w:ascii="Segoe UI" w:hAnsi="Segoe UI" w:cs="Segoe UI"/>
          <w:lang w:val="fr-CI"/>
        </w:rPr>
        <w:t>, l’impact et la durabilité</w:t>
      </w:r>
      <w:r w:rsidR="00C13675" w:rsidRPr="002118D4">
        <w:rPr>
          <w:rStyle w:val="tlid-translation"/>
          <w:rFonts w:ascii="Segoe UI" w:hAnsi="Segoe UI" w:cs="Segoe UI"/>
          <w:lang w:val="fr-CI"/>
        </w:rPr>
        <w:t>, l’</w:t>
      </w:r>
      <w:r w:rsidRPr="002118D4">
        <w:rPr>
          <w:rStyle w:val="tlid-translation"/>
          <w:rFonts w:ascii="Segoe UI" w:hAnsi="Segoe UI" w:cs="Segoe UI"/>
          <w:lang w:val="fr-CI"/>
        </w:rPr>
        <w:t xml:space="preserve">appropriation des actions du </w:t>
      </w:r>
      <w:r w:rsidR="007C0881" w:rsidRPr="002118D4">
        <w:rPr>
          <w:rStyle w:val="tlid-translation"/>
          <w:rFonts w:ascii="Segoe UI" w:hAnsi="Segoe UI" w:cs="Segoe UI"/>
          <w:lang w:val="fr-CI"/>
        </w:rPr>
        <w:t>programme</w:t>
      </w:r>
      <w:r w:rsidRPr="002118D4">
        <w:rPr>
          <w:rStyle w:val="tlid-translation"/>
          <w:rFonts w:ascii="Segoe UI" w:hAnsi="Segoe UI" w:cs="Segoe UI"/>
          <w:lang w:val="fr-CI"/>
        </w:rPr>
        <w:t xml:space="preserve"> ainsi que l’aspect sur les droits fondamentaux et égalité de sexes et équité dans la processus et effet du </w:t>
      </w:r>
      <w:r w:rsidR="007C0881" w:rsidRPr="002118D4">
        <w:rPr>
          <w:rStyle w:val="tlid-translation"/>
          <w:rFonts w:ascii="Segoe UI" w:hAnsi="Segoe UI" w:cs="Segoe UI"/>
          <w:lang w:val="fr-CI"/>
        </w:rPr>
        <w:t>programme</w:t>
      </w:r>
      <w:r w:rsidRPr="002118D4">
        <w:rPr>
          <w:rStyle w:val="tlid-translation"/>
          <w:rFonts w:ascii="Segoe UI" w:hAnsi="Segoe UI" w:cs="Segoe UI"/>
          <w:lang w:val="fr-CI"/>
        </w:rPr>
        <w:t xml:space="preserve"> d’appui à la décentralisation et développement local dans son contenu, mise</w:t>
      </w:r>
      <w:r w:rsidRPr="002118D4">
        <w:rPr>
          <w:rFonts w:ascii="Segoe UI" w:hAnsi="Segoe UI" w:cs="Segoe UI"/>
          <w:lang w:val="fr-CI"/>
        </w:rPr>
        <w:t xml:space="preserve"> en œuvre</w:t>
      </w:r>
      <w:r w:rsidR="00C13675" w:rsidRPr="002118D4">
        <w:rPr>
          <w:rFonts w:ascii="Segoe UI" w:hAnsi="Segoe UI" w:cs="Segoe UI"/>
          <w:lang w:val="fr-CI"/>
        </w:rPr>
        <w:t xml:space="preserve"> et</w:t>
      </w:r>
      <w:r w:rsidRPr="002118D4">
        <w:rPr>
          <w:rFonts w:ascii="Segoe UI" w:hAnsi="Segoe UI" w:cs="Segoe UI"/>
          <w:lang w:val="fr-CI"/>
        </w:rPr>
        <w:t xml:space="preserve"> résultats atteints.</w:t>
      </w:r>
    </w:p>
    <w:p w14:paraId="0AEC8B2A" w14:textId="77777777" w:rsidR="00CC5E46" w:rsidRPr="002118D4" w:rsidRDefault="00CC5E46" w:rsidP="007E3C26">
      <w:pPr>
        <w:pStyle w:val="Paragraphedeliste"/>
        <w:tabs>
          <w:tab w:val="left" w:pos="11490"/>
        </w:tabs>
        <w:jc w:val="both"/>
        <w:rPr>
          <w:rFonts w:ascii="Segoe UI" w:hAnsi="Segoe UI" w:cs="Segoe UI"/>
          <w:sz w:val="10"/>
          <w:szCs w:val="10"/>
          <w:lang w:val="fr-CI"/>
        </w:rPr>
      </w:pPr>
    </w:p>
    <w:p w14:paraId="2FA3903F" w14:textId="58063981" w:rsidR="00CC5E46" w:rsidRPr="002118D4" w:rsidRDefault="00CC5E46" w:rsidP="00B21A8C">
      <w:pPr>
        <w:pStyle w:val="Paragraphedeliste"/>
        <w:numPr>
          <w:ilvl w:val="0"/>
          <w:numId w:val="4"/>
        </w:numPr>
        <w:tabs>
          <w:tab w:val="left" w:pos="11490"/>
        </w:tabs>
        <w:spacing w:after="0" w:line="240" w:lineRule="auto"/>
        <w:jc w:val="both"/>
        <w:rPr>
          <w:rStyle w:val="tlid-translation"/>
          <w:rFonts w:ascii="Segoe UI" w:hAnsi="Segoe UI" w:cs="Segoe UI"/>
          <w:lang w:val="fr-CI"/>
        </w:rPr>
      </w:pPr>
      <w:r w:rsidRPr="002118D4">
        <w:rPr>
          <w:rStyle w:val="tlid-translation"/>
          <w:rFonts w:ascii="Segoe UI" w:hAnsi="Segoe UI" w:cs="Segoe UI"/>
          <w:lang w:val="fr-CI"/>
        </w:rPr>
        <w:t xml:space="preserve">Evaluer la cohérence interne et externe du </w:t>
      </w:r>
      <w:r w:rsidR="007C0881" w:rsidRPr="002118D4">
        <w:rPr>
          <w:rStyle w:val="tlid-translation"/>
          <w:rFonts w:ascii="Segoe UI" w:hAnsi="Segoe UI" w:cs="Segoe UI"/>
          <w:lang w:val="fr-CI"/>
        </w:rPr>
        <w:t>programme</w:t>
      </w:r>
      <w:r w:rsidR="00C13675" w:rsidRPr="002118D4">
        <w:rPr>
          <w:rStyle w:val="tlid-translation"/>
          <w:rFonts w:ascii="Segoe UI" w:hAnsi="Segoe UI" w:cs="Segoe UI"/>
          <w:lang w:val="fr-CI"/>
        </w:rPr>
        <w:t>.</w:t>
      </w:r>
    </w:p>
    <w:p w14:paraId="30E17E05" w14:textId="77777777" w:rsidR="00CC5E46" w:rsidRPr="002118D4" w:rsidRDefault="00CC5E46" w:rsidP="007E3C26">
      <w:pPr>
        <w:pStyle w:val="Paragraphedeliste"/>
        <w:tabs>
          <w:tab w:val="left" w:pos="11490"/>
        </w:tabs>
        <w:jc w:val="both"/>
        <w:rPr>
          <w:rStyle w:val="tlid-translation"/>
          <w:rFonts w:ascii="Segoe UI" w:hAnsi="Segoe UI" w:cs="Segoe UI"/>
          <w:sz w:val="12"/>
          <w:szCs w:val="12"/>
          <w:lang w:val="fr-CI"/>
        </w:rPr>
      </w:pPr>
    </w:p>
    <w:p w14:paraId="55AC58CC" w14:textId="7B33A493" w:rsidR="00CC5E46" w:rsidRPr="002118D4" w:rsidRDefault="00CC5E46" w:rsidP="00B21A8C">
      <w:pPr>
        <w:pStyle w:val="Paragraphedeliste"/>
        <w:numPr>
          <w:ilvl w:val="0"/>
          <w:numId w:val="4"/>
        </w:numPr>
        <w:tabs>
          <w:tab w:val="left" w:pos="11490"/>
        </w:tabs>
        <w:spacing w:after="0" w:line="240" w:lineRule="auto"/>
        <w:jc w:val="both"/>
        <w:rPr>
          <w:rStyle w:val="tlid-translation"/>
          <w:rFonts w:ascii="Segoe UI" w:hAnsi="Segoe UI" w:cs="Segoe UI"/>
          <w:lang w:val="fr-CI"/>
        </w:rPr>
      </w:pPr>
      <w:r w:rsidRPr="002118D4">
        <w:rPr>
          <w:rStyle w:val="tlid-translation"/>
          <w:rFonts w:ascii="Segoe UI" w:hAnsi="Segoe UI" w:cs="Segoe UI"/>
          <w:lang w:val="fr-CI"/>
        </w:rPr>
        <w:t xml:space="preserve">Identifier les leçons apprises, faiblesses, obstacles, forces et opportunités dérivés de la mise en œuvre du </w:t>
      </w:r>
      <w:r w:rsidR="007C0881" w:rsidRPr="002118D4">
        <w:rPr>
          <w:rStyle w:val="tlid-translation"/>
          <w:rFonts w:ascii="Segoe UI" w:hAnsi="Segoe UI" w:cs="Segoe UI"/>
          <w:lang w:val="fr-CI"/>
        </w:rPr>
        <w:t>programme</w:t>
      </w:r>
      <w:r w:rsidRPr="002118D4">
        <w:rPr>
          <w:rStyle w:val="tlid-translation"/>
          <w:rFonts w:ascii="Segoe UI" w:hAnsi="Segoe UI" w:cs="Segoe UI"/>
          <w:lang w:val="fr-CI"/>
        </w:rPr>
        <w:t xml:space="preserve">, en prenant en considération les éléments contextuels qui ont impactés l’mise en œuvre du </w:t>
      </w:r>
      <w:r w:rsidR="007C0881" w:rsidRPr="002118D4">
        <w:rPr>
          <w:rStyle w:val="tlid-translation"/>
          <w:rFonts w:ascii="Segoe UI" w:hAnsi="Segoe UI" w:cs="Segoe UI"/>
          <w:lang w:val="fr-CI"/>
        </w:rPr>
        <w:t>programme</w:t>
      </w:r>
      <w:r w:rsidR="00C13675" w:rsidRPr="002118D4">
        <w:rPr>
          <w:rStyle w:val="tlid-translation"/>
          <w:rFonts w:ascii="Segoe UI" w:hAnsi="Segoe UI" w:cs="Segoe UI"/>
          <w:lang w:val="fr-CI"/>
        </w:rPr>
        <w:t>.</w:t>
      </w:r>
    </w:p>
    <w:p w14:paraId="4FD77D89" w14:textId="77777777" w:rsidR="00CC5E46" w:rsidRPr="002118D4" w:rsidRDefault="00CC5E46" w:rsidP="007E3C26">
      <w:pPr>
        <w:pStyle w:val="Paragraphedeliste"/>
        <w:tabs>
          <w:tab w:val="left" w:pos="11490"/>
        </w:tabs>
        <w:jc w:val="both"/>
        <w:rPr>
          <w:rStyle w:val="tlid-translation"/>
          <w:rFonts w:ascii="Segoe UI" w:hAnsi="Segoe UI" w:cs="Segoe UI"/>
          <w:sz w:val="10"/>
          <w:szCs w:val="10"/>
          <w:lang w:val="fr-CI"/>
        </w:rPr>
      </w:pPr>
    </w:p>
    <w:p w14:paraId="18F7D6D3" w14:textId="5B8172E0" w:rsidR="00CC5E46" w:rsidRPr="002118D4" w:rsidRDefault="00CC5E46" w:rsidP="00B21A8C">
      <w:pPr>
        <w:pStyle w:val="Paragraphedeliste"/>
        <w:numPr>
          <w:ilvl w:val="0"/>
          <w:numId w:val="4"/>
        </w:numPr>
        <w:tabs>
          <w:tab w:val="left" w:pos="11490"/>
        </w:tabs>
        <w:spacing w:after="0" w:line="240" w:lineRule="auto"/>
        <w:jc w:val="both"/>
        <w:rPr>
          <w:rStyle w:val="tlid-translation"/>
          <w:rFonts w:ascii="Segoe UI" w:hAnsi="Segoe UI" w:cs="Segoe UI"/>
          <w:lang w:val="fr-CI"/>
        </w:rPr>
      </w:pPr>
      <w:r w:rsidRPr="002118D4">
        <w:rPr>
          <w:rStyle w:val="tlid-translation"/>
          <w:rFonts w:ascii="Segoe UI" w:hAnsi="Segoe UI" w:cs="Segoe UI"/>
          <w:lang w:val="fr-CI"/>
        </w:rPr>
        <w:t xml:space="preserve">Proposer des recommandations stratégiques et opérationnelles pour guider la durabilité des actions du </w:t>
      </w:r>
      <w:r w:rsidR="007C0881" w:rsidRPr="002118D4">
        <w:rPr>
          <w:rStyle w:val="tlid-translation"/>
          <w:rFonts w:ascii="Segoe UI" w:hAnsi="Segoe UI" w:cs="Segoe UI"/>
          <w:lang w:val="fr-CI"/>
        </w:rPr>
        <w:t>programme</w:t>
      </w:r>
      <w:r w:rsidRPr="002118D4">
        <w:rPr>
          <w:rStyle w:val="tlid-translation"/>
          <w:rFonts w:ascii="Segoe UI" w:hAnsi="Segoe UI" w:cs="Segoe UI"/>
          <w:lang w:val="fr-CI"/>
        </w:rPr>
        <w:t xml:space="preserve"> et le développement des interventions futures. Les résultats de l’évaluation permettront de répondre aux questions d’évaluation dont la pertinence, de l’efficacité, de la cohérence, des effets, de la coordination, de la durabilité, de l’efficience, tout en intégrant l’aspect genre, des droits humains et de l’environnement comme axes transversaux.</w:t>
      </w:r>
    </w:p>
    <w:p w14:paraId="5EA1D359" w14:textId="77777777" w:rsidR="00C13675" w:rsidRPr="002118D4" w:rsidRDefault="00C13675" w:rsidP="00C13675">
      <w:pPr>
        <w:rPr>
          <w:rStyle w:val="tlid-translation"/>
          <w:rFonts w:ascii="Segoe UI" w:eastAsia="Calibri" w:hAnsi="Segoe UI" w:cs="Segoe UI"/>
          <w:b/>
          <w:color w:val="4F81BD" w:themeColor="accent1"/>
          <w:sz w:val="6"/>
          <w:szCs w:val="6"/>
          <w:lang w:eastAsia="fr-FR" w:bidi="fr-FR"/>
        </w:rPr>
      </w:pPr>
      <w:bookmarkStart w:id="98" w:name="_Toc36398551"/>
      <w:bookmarkStart w:id="99" w:name="_Toc36398759"/>
      <w:bookmarkStart w:id="100" w:name="_Toc37655259"/>
      <w:bookmarkStart w:id="101" w:name="_Toc37655561"/>
      <w:bookmarkStart w:id="102" w:name="_Toc37658139"/>
      <w:bookmarkStart w:id="103" w:name="_Toc37658420"/>
      <w:bookmarkStart w:id="104" w:name="_Toc37658749"/>
      <w:bookmarkStart w:id="105" w:name="_Toc37659259"/>
      <w:bookmarkStart w:id="106" w:name="_Toc86691581"/>
      <w:bookmarkStart w:id="107" w:name="_Toc86692184"/>
      <w:bookmarkStart w:id="108" w:name="_Toc86692517"/>
    </w:p>
    <w:p w14:paraId="78C57850" w14:textId="1218395D" w:rsidR="00FB0180" w:rsidRPr="002118D4" w:rsidRDefault="00FB0180" w:rsidP="00741A8D">
      <w:pPr>
        <w:pStyle w:val="Titre2"/>
        <w:numPr>
          <w:ilvl w:val="1"/>
          <w:numId w:val="28"/>
        </w:numPr>
        <w:ind w:left="1134"/>
        <w:rPr>
          <w:rStyle w:val="tlid-translation"/>
          <w:rFonts w:ascii="Segoe UI" w:eastAsia="Calibri" w:hAnsi="Segoe UI" w:cs="Segoe UI"/>
          <w:bCs/>
          <w:sz w:val="24"/>
          <w:szCs w:val="24"/>
        </w:rPr>
      </w:pPr>
      <w:bookmarkStart w:id="109" w:name="_Toc87597444"/>
      <w:bookmarkStart w:id="110" w:name="_Toc91773577"/>
      <w:r w:rsidRPr="002118D4">
        <w:rPr>
          <w:rStyle w:val="tlid-translation"/>
          <w:rFonts w:ascii="Segoe UI" w:eastAsia="Calibri" w:hAnsi="Segoe UI" w:cs="Segoe UI"/>
          <w:bCs/>
          <w:sz w:val="24"/>
          <w:szCs w:val="24"/>
        </w:rPr>
        <w:lastRenderedPageBreak/>
        <w:t>Objectif de l’évaluation</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2118D4">
        <w:rPr>
          <w:rStyle w:val="tlid-translation"/>
          <w:rFonts w:ascii="Segoe UI" w:eastAsia="Calibri" w:hAnsi="Segoe UI" w:cs="Segoe UI"/>
          <w:bCs/>
          <w:sz w:val="24"/>
          <w:szCs w:val="24"/>
        </w:rPr>
        <w:t xml:space="preserve"> </w:t>
      </w:r>
    </w:p>
    <w:p w14:paraId="465D5C62" w14:textId="77777777" w:rsidR="00C13675" w:rsidRPr="002118D4" w:rsidRDefault="00C13675" w:rsidP="00C13675">
      <w:pPr>
        <w:rPr>
          <w:rFonts w:ascii="Segoe UI" w:hAnsi="Segoe UI" w:cs="Segoe UI"/>
          <w:sz w:val="2"/>
          <w:szCs w:val="2"/>
        </w:rPr>
      </w:pPr>
    </w:p>
    <w:p w14:paraId="51FAD754" w14:textId="12EEBE84" w:rsidR="00CC5E46" w:rsidRPr="002118D4" w:rsidRDefault="00CC5E46" w:rsidP="007E3C26">
      <w:pPr>
        <w:tabs>
          <w:tab w:val="left" w:pos="11490"/>
        </w:tabs>
        <w:jc w:val="both"/>
        <w:rPr>
          <w:rStyle w:val="tlid-translation"/>
          <w:rFonts w:ascii="Segoe UI" w:hAnsi="Segoe UI" w:cs="Segoe UI"/>
        </w:rPr>
      </w:pPr>
      <w:r w:rsidRPr="002118D4">
        <w:rPr>
          <w:rStyle w:val="tlid-translation"/>
          <w:rFonts w:ascii="Segoe UI" w:hAnsi="Segoe UI" w:cs="Segoe UI"/>
        </w:rPr>
        <w:t xml:space="preserve">L’objectif de cette évaluation est de renseigner sur les résultats atteints, les effets induits, le niveau d’efficacité et de viabilité des acquis et aussi d’analyser les facteurs internes et externes ayant favorisé ou empêché l’atteinte de résultats du </w:t>
      </w:r>
      <w:r w:rsidR="007C0881" w:rsidRPr="002118D4">
        <w:rPr>
          <w:rStyle w:val="tlid-translation"/>
          <w:rFonts w:ascii="Segoe UI" w:hAnsi="Segoe UI" w:cs="Segoe UI"/>
        </w:rPr>
        <w:t>programme</w:t>
      </w:r>
      <w:r w:rsidR="00E057CB" w:rsidRPr="002118D4">
        <w:rPr>
          <w:rStyle w:val="tlid-translation"/>
          <w:rFonts w:ascii="Segoe UI" w:hAnsi="Segoe UI" w:cs="Segoe UI"/>
        </w:rPr>
        <w:t xml:space="preserve">, </w:t>
      </w:r>
      <w:r w:rsidRPr="002118D4">
        <w:rPr>
          <w:rStyle w:val="tlid-translation"/>
          <w:rFonts w:ascii="Segoe UI" w:hAnsi="Segoe UI" w:cs="Segoe UI"/>
        </w:rPr>
        <w:t xml:space="preserve">pour afin formuler des recommandations liées à ces aspects. </w:t>
      </w:r>
    </w:p>
    <w:p w14:paraId="4A6D8BA2" w14:textId="7CB22523" w:rsidR="00CC5E46" w:rsidRPr="002118D4" w:rsidRDefault="00CC5E46" w:rsidP="007E3C26">
      <w:pPr>
        <w:tabs>
          <w:tab w:val="left" w:pos="11490"/>
        </w:tabs>
        <w:jc w:val="both"/>
        <w:rPr>
          <w:rStyle w:val="tlid-translation"/>
          <w:rFonts w:ascii="Segoe UI" w:hAnsi="Segoe UI" w:cs="Segoe UI"/>
        </w:rPr>
      </w:pPr>
      <w:r w:rsidRPr="002118D4">
        <w:rPr>
          <w:rStyle w:val="tlid-translation"/>
          <w:rFonts w:ascii="Segoe UI" w:hAnsi="Segoe UI" w:cs="Segoe UI"/>
        </w:rPr>
        <w:t xml:space="preserve">De façon spécifique,  cette étude permettra de (i) mesurer le niveau d’efficacité, la pertinence des interventions </w:t>
      </w:r>
      <w:r w:rsidR="00E057CB" w:rsidRPr="002118D4">
        <w:rPr>
          <w:rStyle w:val="tlid-translation"/>
          <w:rFonts w:ascii="Segoe UI" w:hAnsi="Segoe UI" w:cs="Segoe UI"/>
        </w:rPr>
        <w:t xml:space="preserve">du </w:t>
      </w:r>
      <w:r w:rsidRPr="002118D4">
        <w:rPr>
          <w:rStyle w:val="tlid-translation"/>
          <w:rFonts w:ascii="Segoe UI" w:hAnsi="Segoe UI" w:cs="Segoe UI"/>
        </w:rPr>
        <w:t xml:space="preserve">programme par rapport aux contextes évolutifs, les mécanismes de viabilité et appropriation mis en place et son efficacité ainsi que les mécanismes de production des effets jusqu’ alors mis en place, les facteurs limitant ou favorisant le niveau d’ efficacité, efficience et viabilité du </w:t>
      </w:r>
      <w:r w:rsidR="007C0881" w:rsidRPr="002118D4">
        <w:rPr>
          <w:rStyle w:val="tlid-translation"/>
          <w:rFonts w:ascii="Segoe UI" w:hAnsi="Segoe UI" w:cs="Segoe UI"/>
        </w:rPr>
        <w:t>programme</w:t>
      </w:r>
      <w:r w:rsidRPr="002118D4">
        <w:rPr>
          <w:rStyle w:val="tlid-translation"/>
          <w:rFonts w:ascii="Segoe UI" w:hAnsi="Segoe UI" w:cs="Segoe UI"/>
        </w:rPr>
        <w:t xml:space="preserve"> à sa mi-chemin et, (ii) ce faisant, contribuer à la redevabilité envers </w:t>
      </w:r>
      <w:r w:rsidR="00E057CB" w:rsidRPr="002118D4">
        <w:rPr>
          <w:rStyle w:val="tlid-translation"/>
          <w:rFonts w:ascii="Segoe UI" w:hAnsi="Segoe UI" w:cs="Segoe UI"/>
        </w:rPr>
        <w:t xml:space="preserve">les </w:t>
      </w:r>
      <w:r w:rsidRPr="002118D4">
        <w:rPr>
          <w:rStyle w:val="tlid-translation"/>
          <w:rFonts w:ascii="Segoe UI" w:hAnsi="Segoe UI" w:cs="Segoe UI"/>
        </w:rPr>
        <w:t xml:space="preserve"> bénéficiaires, le bailleur et les parties prenantes ; (iii) dégager les leçons apprises et faire des recommandations pertinentes au niveau de la  manière dont le </w:t>
      </w:r>
      <w:r w:rsidR="007C0881" w:rsidRPr="002118D4">
        <w:rPr>
          <w:rStyle w:val="tlid-translation"/>
          <w:rFonts w:ascii="Segoe UI" w:hAnsi="Segoe UI" w:cs="Segoe UI"/>
        </w:rPr>
        <w:t>programme</w:t>
      </w:r>
      <w:r w:rsidRPr="002118D4">
        <w:rPr>
          <w:rStyle w:val="tlid-translation"/>
          <w:rFonts w:ascii="Segoe UI" w:hAnsi="Segoe UI" w:cs="Segoe UI"/>
        </w:rPr>
        <w:t xml:space="preserve"> a été mis en œuvre, ses stratégies et sa gouvernance, et comment il s’est adapté aux facteurs internes et externes pour son opérationnalisation effective dans les semestres et années suivantes de sa phase en cours. </w:t>
      </w:r>
    </w:p>
    <w:p w14:paraId="59479981" w14:textId="77777777" w:rsidR="00937B48" w:rsidRPr="002118D4" w:rsidRDefault="00937B48" w:rsidP="007E3C26">
      <w:pPr>
        <w:tabs>
          <w:tab w:val="left" w:pos="11490"/>
        </w:tabs>
        <w:jc w:val="both"/>
        <w:rPr>
          <w:rStyle w:val="tlid-translation"/>
          <w:rFonts w:ascii="Segoe UI" w:hAnsi="Segoe UI" w:cs="Segoe UI"/>
          <w:sz w:val="2"/>
          <w:szCs w:val="2"/>
        </w:rPr>
      </w:pPr>
    </w:p>
    <w:p w14:paraId="5D410925" w14:textId="02A170D8" w:rsidR="002334B0" w:rsidRPr="002118D4" w:rsidRDefault="002334B0" w:rsidP="00741A8D">
      <w:pPr>
        <w:pStyle w:val="Titre2"/>
        <w:numPr>
          <w:ilvl w:val="1"/>
          <w:numId w:val="28"/>
        </w:numPr>
        <w:ind w:left="1134"/>
        <w:rPr>
          <w:rStyle w:val="tlid-translation"/>
          <w:rFonts w:ascii="Segoe UI" w:eastAsia="Calibri" w:hAnsi="Segoe UI" w:cs="Segoe UI"/>
          <w:bCs/>
          <w:sz w:val="24"/>
          <w:szCs w:val="24"/>
        </w:rPr>
      </w:pPr>
      <w:bookmarkStart w:id="111" w:name="_Toc52560642"/>
      <w:bookmarkStart w:id="112" w:name="_Toc83063144"/>
      <w:bookmarkStart w:id="113" w:name="_Toc83387005"/>
      <w:bookmarkStart w:id="114" w:name="_Toc83389807"/>
      <w:bookmarkStart w:id="115" w:name="_Toc86691582"/>
      <w:bookmarkStart w:id="116" w:name="_Toc86692185"/>
      <w:bookmarkStart w:id="117" w:name="_Toc86692518"/>
      <w:bookmarkStart w:id="118" w:name="_Toc87597445"/>
      <w:bookmarkStart w:id="119" w:name="_Toc91773578"/>
      <w:bookmarkStart w:id="120" w:name="_Toc20573534"/>
      <w:bookmarkStart w:id="121" w:name="_Toc36398552"/>
      <w:bookmarkStart w:id="122" w:name="_Toc36398760"/>
      <w:bookmarkStart w:id="123" w:name="_Toc37655260"/>
      <w:bookmarkStart w:id="124" w:name="_Toc37655562"/>
      <w:bookmarkStart w:id="125" w:name="_Toc37658140"/>
      <w:bookmarkStart w:id="126" w:name="_Toc37658421"/>
      <w:bookmarkStart w:id="127" w:name="_Toc37658750"/>
      <w:bookmarkStart w:id="128" w:name="_Toc37659260"/>
      <w:r w:rsidRPr="002118D4">
        <w:rPr>
          <w:rStyle w:val="tlid-translation"/>
          <w:rFonts w:ascii="Segoe UI" w:eastAsia="Calibri" w:hAnsi="Segoe UI" w:cs="Segoe UI"/>
          <w:bCs/>
          <w:sz w:val="24"/>
          <w:szCs w:val="24"/>
        </w:rPr>
        <w:t xml:space="preserve">Examen de la conception du </w:t>
      </w:r>
      <w:r w:rsidR="007C0881" w:rsidRPr="002118D4">
        <w:rPr>
          <w:rStyle w:val="tlid-translation"/>
          <w:rFonts w:ascii="Segoe UI" w:eastAsia="Calibri" w:hAnsi="Segoe UI" w:cs="Segoe UI"/>
          <w:bCs/>
          <w:sz w:val="24"/>
          <w:szCs w:val="24"/>
        </w:rPr>
        <w:t>programme</w:t>
      </w:r>
      <w:bookmarkEnd w:id="111"/>
      <w:bookmarkEnd w:id="112"/>
      <w:bookmarkEnd w:id="113"/>
      <w:bookmarkEnd w:id="114"/>
      <w:bookmarkEnd w:id="115"/>
      <w:bookmarkEnd w:id="116"/>
      <w:bookmarkEnd w:id="117"/>
      <w:bookmarkEnd w:id="118"/>
      <w:bookmarkEnd w:id="119"/>
    </w:p>
    <w:p w14:paraId="0672C9BE" w14:textId="77777777" w:rsidR="00937B48" w:rsidRPr="002118D4" w:rsidRDefault="00937B48" w:rsidP="00937B48">
      <w:pPr>
        <w:rPr>
          <w:rFonts w:ascii="Segoe UI" w:hAnsi="Segoe UI" w:cs="Segoe UI"/>
          <w:sz w:val="2"/>
          <w:szCs w:val="2"/>
        </w:rPr>
      </w:pPr>
    </w:p>
    <w:p w14:paraId="6500FEB9" w14:textId="73F44F88" w:rsidR="002334B0" w:rsidRPr="002118D4" w:rsidRDefault="002334B0" w:rsidP="007E3C26">
      <w:pPr>
        <w:tabs>
          <w:tab w:val="left" w:pos="11490"/>
        </w:tabs>
        <w:jc w:val="both"/>
        <w:rPr>
          <w:rStyle w:val="tlid-translation"/>
          <w:rFonts w:ascii="Segoe UI" w:hAnsi="Segoe UI" w:cs="Segoe UI"/>
        </w:rPr>
      </w:pPr>
      <w:r w:rsidRPr="002118D4">
        <w:rPr>
          <w:rStyle w:val="tlid-translation"/>
          <w:rFonts w:ascii="Segoe UI" w:hAnsi="Segoe UI" w:cs="Segoe UI"/>
        </w:rPr>
        <w:t xml:space="preserve">La conception du </w:t>
      </w:r>
      <w:r w:rsidR="007C0881" w:rsidRPr="002118D4">
        <w:rPr>
          <w:rStyle w:val="tlid-translation"/>
          <w:rFonts w:ascii="Segoe UI" w:hAnsi="Segoe UI" w:cs="Segoe UI"/>
        </w:rPr>
        <w:t>programme</w:t>
      </w:r>
      <w:r w:rsidRPr="002118D4">
        <w:rPr>
          <w:rStyle w:val="tlid-translation"/>
          <w:rFonts w:ascii="Segoe UI" w:hAnsi="Segoe UI" w:cs="Segoe UI"/>
        </w:rPr>
        <w:t xml:space="preserve"> s’est basée sur une analyse de la situation de pauvreté et des besoins</w:t>
      </w:r>
      <w:r w:rsidR="00937B48" w:rsidRPr="002118D4">
        <w:rPr>
          <w:rStyle w:val="tlid-translation"/>
          <w:rFonts w:ascii="Segoe UI" w:hAnsi="Segoe UI" w:cs="Segoe UI"/>
        </w:rPr>
        <w:t xml:space="preserve">, </w:t>
      </w:r>
      <w:r w:rsidRPr="002118D4">
        <w:rPr>
          <w:rStyle w:val="tlid-translation"/>
          <w:rFonts w:ascii="Segoe UI" w:hAnsi="Segoe UI" w:cs="Segoe UI"/>
        </w:rPr>
        <w:t xml:space="preserve">pour une transformation structurelle de l’économie burundaise. Les interventions ont été développées sur </w:t>
      </w:r>
      <w:r w:rsidR="00937B48" w:rsidRPr="002118D4">
        <w:rPr>
          <w:rStyle w:val="tlid-translation"/>
          <w:rFonts w:ascii="Segoe UI" w:hAnsi="Segoe UI" w:cs="Segoe UI"/>
        </w:rPr>
        <w:t xml:space="preserve">la </w:t>
      </w:r>
      <w:r w:rsidRPr="002118D4">
        <w:rPr>
          <w:rStyle w:val="tlid-translation"/>
          <w:rFonts w:ascii="Segoe UI" w:hAnsi="Segoe UI" w:cs="Segoe UI"/>
        </w:rPr>
        <w:t xml:space="preserve">base d’une analyse des problèmes entravant l’économie des ménages et des collectivités dont le niveau de pauvreté élevé des populations rurales (plus de 72,8% en 2018 lors de l’élaboration du </w:t>
      </w:r>
      <w:r w:rsidR="007C0881" w:rsidRPr="002118D4">
        <w:rPr>
          <w:rStyle w:val="tlid-translation"/>
          <w:rFonts w:ascii="Segoe UI" w:hAnsi="Segoe UI" w:cs="Segoe UI"/>
        </w:rPr>
        <w:t>programme</w:t>
      </w:r>
      <w:r w:rsidRPr="002118D4">
        <w:rPr>
          <w:rStyle w:val="tlid-translation"/>
          <w:rFonts w:ascii="Segoe UI" w:hAnsi="Segoe UI" w:cs="Segoe UI"/>
        </w:rPr>
        <w:t xml:space="preserve">), le faible niveau des capacités techniques et opérationnelles des collectivités territoriales pour </w:t>
      </w:r>
      <w:bookmarkStart w:id="129" w:name="_Toc12564460"/>
      <w:r w:rsidR="00937B48" w:rsidRPr="002118D4">
        <w:rPr>
          <w:rStyle w:val="tlid-translation"/>
          <w:rFonts w:ascii="Segoe UI" w:hAnsi="Segoe UI" w:cs="Segoe UI"/>
        </w:rPr>
        <w:t>l’</w:t>
      </w:r>
      <w:r w:rsidR="00D23970" w:rsidRPr="002118D4">
        <w:rPr>
          <w:rStyle w:val="tlid-translation"/>
          <w:rFonts w:ascii="Segoe UI" w:hAnsi="Segoe UI" w:cs="Segoe UI"/>
        </w:rPr>
        <w:t>opérationnalisation</w:t>
      </w:r>
      <w:r w:rsidRPr="002118D4">
        <w:rPr>
          <w:rStyle w:val="tlid-translation"/>
          <w:rFonts w:ascii="Segoe UI" w:hAnsi="Segoe UI" w:cs="Segoe UI"/>
        </w:rPr>
        <w:t xml:space="preserve"> des </w:t>
      </w:r>
      <w:r w:rsidR="007C0881" w:rsidRPr="002118D4">
        <w:rPr>
          <w:rStyle w:val="tlid-translation"/>
          <w:rFonts w:ascii="Segoe UI" w:hAnsi="Segoe UI" w:cs="Segoe UI"/>
        </w:rPr>
        <w:t>programme</w:t>
      </w:r>
      <w:r w:rsidRPr="002118D4">
        <w:rPr>
          <w:rStyle w:val="tlid-translation"/>
          <w:rFonts w:ascii="Segoe UI" w:hAnsi="Segoe UI" w:cs="Segoe UI"/>
        </w:rPr>
        <w:t xml:space="preserve">s et actions structurées en faveur du développement. </w:t>
      </w:r>
    </w:p>
    <w:p w14:paraId="7238ECC0" w14:textId="77777777" w:rsidR="002334B0" w:rsidRPr="002118D4" w:rsidRDefault="002334B0" w:rsidP="007E3C26">
      <w:pPr>
        <w:tabs>
          <w:tab w:val="left" w:pos="11490"/>
        </w:tabs>
        <w:jc w:val="both"/>
        <w:rPr>
          <w:rStyle w:val="tlid-translation"/>
          <w:rFonts w:ascii="Segoe UI" w:hAnsi="Segoe UI" w:cs="Segoe UI"/>
        </w:rPr>
      </w:pPr>
      <w:r w:rsidRPr="002118D4">
        <w:rPr>
          <w:rStyle w:val="tlid-translation"/>
          <w:rFonts w:ascii="Segoe UI" w:hAnsi="Segoe UI" w:cs="Segoe UI"/>
        </w:rPr>
        <w:t xml:space="preserve">Le cadre d’évaluation va pouvoir présenter une matrice de questions d'évaluation détaillées, d'indicateurs et de sources de vérification. En général, les questions sont extraites des termes de référence de cette évaluation à mi-parcours et organisées autour des critères d'évaluation OEC/DAC sauf le critère relatif à l’impact. </w:t>
      </w:r>
    </w:p>
    <w:p w14:paraId="0CDF7106" w14:textId="7A975493" w:rsidR="002334B0" w:rsidRPr="002118D4" w:rsidRDefault="002334B0" w:rsidP="007E3C26">
      <w:pPr>
        <w:tabs>
          <w:tab w:val="left" w:pos="11490"/>
        </w:tabs>
        <w:jc w:val="both"/>
        <w:rPr>
          <w:rStyle w:val="tlid-translation"/>
          <w:rFonts w:ascii="Segoe UI" w:hAnsi="Segoe UI" w:cs="Segoe UI"/>
        </w:rPr>
      </w:pPr>
      <w:r w:rsidRPr="002118D4">
        <w:rPr>
          <w:rStyle w:val="tlid-translation"/>
          <w:rFonts w:ascii="Segoe UI" w:hAnsi="Segoe UI" w:cs="Segoe UI"/>
        </w:rPr>
        <w:t>Tous les indicateurs d'évaluation sont analysés à l'aide :</w:t>
      </w:r>
    </w:p>
    <w:p w14:paraId="72FF9C9D" w14:textId="7815B4BB" w:rsidR="002334B0" w:rsidRPr="002118D4" w:rsidRDefault="00937B48" w:rsidP="00B21A8C">
      <w:pPr>
        <w:pStyle w:val="Paragraphedeliste"/>
        <w:numPr>
          <w:ilvl w:val="0"/>
          <w:numId w:val="5"/>
        </w:numPr>
        <w:tabs>
          <w:tab w:val="left" w:pos="11490"/>
        </w:tabs>
        <w:spacing w:after="0" w:line="240" w:lineRule="auto"/>
        <w:jc w:val="both"/>
        <w:rPr>
          <w:rStyle w:val="tlid-translation"/>
          <w:rFonts w:ascii="Segoe UI" w:hAnsi="Segoe UI" w:cs="Segoe UI"/>
        </w:rPr>
      </w:pPr>
      <w:r w:rsidRPr="002118D4">
        <w:rPr>
          <w:rStyle w:val="tlid-translation"/>
          <w:rFonts w:ascii="Segoe UI" w:hAnsi="Segoe UI" w:cs="Segoe UI"/>
        </w:rPr>
        <w:t>De</w:t>
      </w:r>
      <w:r w:rsidR="002334B0" w:rsidRPr="002118D4">
        <w:rPr>
          <w:rStyle w:val="tlid-translation"/>
          <w:rFonts w:ascii="Segoe UI" w:hAnsi="Segoe UI" w:cs="Segoe UI"/>
        </w:rPr>
        <w:t xml:space="preserve"> données primaires (mécanisme de rapport du </w:t>
      </w:r>
      <w:r w:rsidR="007C0881" w:rsidRPr="002118D4">
        <w:rPr>
          <w:rStyle w:val="tlid-translation"/>
          <w:rFonts w:ascii="Segoe UI" w:hAnsi="Segoe UI" w:cs="Segoe UI"/>
        </w:rPr>
        <w:t>programme</w:t>
      </w:r>
      <w:r w:rsidR="002334B0" w:rsidRPr="002118D4">
        <w:rPr>
          <w:rStyle w:val="tlid-translation"/>
          <w:rFonts w:ascii="Segoe UI" w:hAnsi="Segoe UI" w:cs="Segoe UI"/>
        </w:rPr>
        <w:t xml:space="preserve">) ; </w:t>
      </w:r>
    </w:p>
    <w:p w14:paraId="53281E08" w14:textId="6CAD4726" w:rsidR="002334B0" w:rsidRPr="002118D4" w:rsidRDefault="00937B48" w:rsidP="00B21A8C">
      <w:pPr>
        <w:pStyle w:val="Paragraphedeliste"/>
        <w:numPr>
          <w:ilvl w:val="0"/>
          <w:numId w:val="5"/>
        </w:numPr>
        <w:tabs>
          <w:tab w:val="left" w:pos="11490"/>
        </w:tabs>
        <w:spacing w:after="0" w:line="240" w:lineRule="auto"/>
        <w:jc w:val="both"/>
        <w:rPr>
          <w:rStyle w:val="tlid-translation"/>
          <w:rFonts w:ascii="Segoe UI" w:hAnsi="Segoe UI" w:cs="Segoe UI"/>
        </w:rPr>
      </w:pPr>
      <w:r w:rsidRPr="002118D4">
        <w:rPr>
          <w:rStyle w:val="tlid-translation"/>
          <w:rFonts w:ascii="Segoe UI" w:hAnsi="Segoe UI" w:cs="Segoe UI"/>
        </w:rPr>
        <w:t>De</w:t>
      </w:r>
      <w:r w:rsidR="002334B0" w:rsidRPr="002118D4">
        <w:rPr>
          <w:rStyle w:val="tlid-translation"/>
          <w:rFonts w:ascii="Segoe UI" w:hAnsi="Segoe UI" w:cs="Segoe UI"/>
        </w:rPr>
        <w:t xml:space="preserve"> données primaires (collecte auprès des bénéficiaires du </w:t>
      </w:r>
      <w:r w:rsidR="007C0881" w:rsidRPr="002118D4">
        <w:rPr>
          <w:rStyle w:val="tlid-translation"/>
          <w:rFonts w:ascii="Segoe UI" w:hAnsi="Segoe UI" w:cs="Segoe UI"/>
        </w:rPr>
        <w:t>programme</w:t>
      </w:r>
      <w:r w:rsidR="002334B0" w:rsidRPr="002118D4">
        <w:rPr>
          <w:rStyle w:val="tlid-translation"/>
          <w:rFonts w:ascii="Segoe UI" w:hAnsi="Segoe UI" w:cs="Segoe UI"/>
        </w:rPr>
        <w:t xml:space="preserve"> ainsi que les parties prenantes actives dans le secteur de la décentralisation et développement local, de la lutte contre la pauvreté tout en utilisant autant que possible des données quantitatives et qualitatives).</w:t>
      </w:r>
    </w:p>
    <w:p w14:paraId="7173AAC7" w14:textId="77777777" w:rsidR="00937B48" w:rsidRPr="002118D4" w:rsidRDefault="00937B48" w:rsidP="007E3C26">
      <w:pPr>
        <w:tabs>
          <w:tab w:val="left" w:pos="11490"/>
        </w:tabs>
        <w:jc w:val="both"/>
        <w:rPr>
          <w:rStyle w:val="tlid-translation"/>
          <w:rFonts w:ascii="Segoe UI" w:hAnsi="Segoe UI" w:cs="Segoe UI"/>
          <w:sz w:val="4"/>
          <w:szCs w:val="4"/>
        </w:rPr>
      </w:pPr>
    </w:p>
    <w:p w14:paraId="51E4C1B6" w14:textId="504964A5" w:rsidR="002334B0" w:rsidRPr="002118D4" w:rsidRDefault="002334B0" w:rsidP="007E3C26">
      <w:pPr>
        <w:tabs>
          <w:tab w:val="left" w:pos="11490"/>
        </w:tabs>
        <w:jc w:val="both"/>
        <w:rPr>
          <w:rStyle w:val="tlid-translation"/>
          <w:rFonts w:ascii="Segoe UI" w:hAnsi="Segoe UI" w:cs="Segoe UI"/>
        </w:rPr>
      </w:pPr>
      <w:r w:rsidRPr="002118D4">
        <w:rPr>
          <w:rStyle w:val="tlid-translation"/>
          <w:rFonts w:ascii="Segoe UI" w:hAnsi="Segoe UI" w:cs="Segoe UI"/>
        </w:rPr>
        <w:t xml:space="preserve">Ces informations sont triangulées et validées par une révision des documents et des produits et par des entretiens avec le personnel du </w:t>
      </w:r>
      <w:r w:rsidR="007C0881" w:rsidRPr="002118D4">
        <w:rPr>
          <w:rStyle w:val="tlid-translation"/>
          <w:rFonts w:ascii="Segoe UI" w:hAnsi="Segoe UI" w:cs="Segoe UI"/>
        </w:rPr>
        <w:t>programme</w:t>
      </w:r>
      <w:r w:rsidRPr="002118D4">
        <w:rPr>
          <w:rStyle w:val="tlid-translation"/>
          <w:rFonts w:ascii="Segoe UI" w:hAnsi="Segoe UI" w:cs="Segoe UI"/>
        </w:rPr>
        <w:t xml:space="preserve">, les partenaires, les bénéficiaires et les principales parties prenantes. </w:t>
      </w:r>
    </w:p>
    <w:p w14:paraId="13C70E4D" w14:textId="04914722" w:rsidR="00937B48" w:rsidRPr="002118D4" w:rsidRDefault="002334B0" w:rsidP="007E3C26">
      <w:pPr>
        <w:tabs>
          <w:tab w:val="left" w:pos="11490"/>
        </w:tabs>
        <w:jc w:val="both"/>
        <w:rPr>
          <w:rStyle w:val="tlid-translation"/>
          <w:rFonts w:ascii="Segoe UI" w:hAnsi="Segoe UI" w:cs="Segoe UI"/>
        </w:rPr>
      </w:pPr>
      <w:r w:rsidRPr="002118D4">
        <w:rPr>
          <w:rStyle w:val="tlid-translation"/>
          <w:rFonts w:ascii="Segoe UI" w:hAnsi="Segoe UI" w:cs="Segoe UI"/>
        </w:rPr>
        <w:t xml:space="preserve">Dans plusieurs cas, la </w:t>
      </w:r>
      <w:r w:rsidR="00937B48" w:rsidRPr="002118D4">
        <w:rPr>
          <w:rStyle w:val="tlid-translation"/>
          <w:rFonts w:ascii="Segoe UI" w:hAnsi="Segoe UI" w:cs="Segoe UI"/>
        </w:rPr>
        <w:t>« </w:t>
      </w:r>
      <w:r w:rsidRPr="002118D4">
        <w:rPr>
          <w:rStyle w:val="tlid-translation"/>
          <w:rFonts w:ascii="Segoe UI" w:hAnsi="Segoe UI" w:cs="Segoe UI"/>
        </w:rPr>
        <w:t>perception</w:t>
      </w:r>
      <w:r w:rsidR="00937B48" w:rsidRPr="002118D4">
        <w:rPr>
          <w:rStyle w:val="tlid-translation"/>
          <w:rFonts w:ascii="Segoe UI" w:hAnsi="Segoe UI" w:cs="Segoe UI"/>
        </w:rPr>
        <w:t> »</w:t>
      </w:r>
      <w:r w:rsidRPr="002118D4">
        <w:rPr>
          <w:rStyle w:val="tlid-translation"/>
          <w:rFonts w:ascii="Segoe UI" w:hAnsi="Segoe UI" w:cs="Segoe UI"/>
        </w:rPr>
        <w:t xml:space="preserve"> plutôt subjective </w:t>
      </w:r>
      <w:r w:rsidR="00DC42ED" w:rsidRPr="002118D4">
        <w:rPr>
          <w:rStyle w:val="tlid-translation"/>
          <w:rFonts w:ascii="Segoe UI" w:hAnsi="Segoe UI" w:cs="Segoe UI"/>
        </w:rPr>
        <w:t>est</w:t>
      </w:r>
      <w:r w:rsidRPr="002118D4">
        <w:rPr>
          <w:rStyle w:val="tlid-translation"/>
          <w:rFonts w:ascii="Segoe UI" w:hAnsi="Segoe UI" w:cs="Segoe UI"/>
        </w:rPr>
        <w:t xml:space="preserve"> utilisée comme indicateur, par exemple pour l'adéquation de la gestion de </w:t>
      </w:r>
      <w:r w:rsidR="007C0881" w:rsidRPr="002118D4">
        <w:rPr>
          <w:rStyle w:val="tlid-translation"/>
          <w:rFonts w:ascii="Segoe UI" w:hAnsi="Segoe UI" w:cs="Segoe UI"/>
        </w:rPr>
        <w:t>programme</w:t>
      </w:r>
      <w:r w:rsidRPr="002118D4">
        <w:rPr>
          <w:rStyle w:val="tlid-translation"/>
          <w:rFonts w:ascii="Segoe UI" w:hAnsi="Segoe UI" w:cs="Segoe UI"/>
        </w:rPr>
        <w:t xml:space="preserve">, des ressources disponibles, du soutien de PNUD etc. </w:t>
      </w:r>
    </w:p>
    <w:p w14:paraId="1B159913" w14:textId="6CECCC9A" w:rsidR="002334B0" w:rsidRPr="002118D4" w:rsidRDefault="002334B0" w:rsidP="007E3C26">
      <w:pPr>
        <w:tabs>
          <w:tab w:val="left" w:pos="11490"/>
        </w:tabs>
        <w:jc w:val="both"/>
        <w:rPr>
          <w:rStyle w:val="tlid-translation"/>
          <w:rFonts w:ascii="Segoe UI" w:hAnsi="Segoe UI" w:cs="Segoe UI"/>
        </w:rPr>
      </w:pPr>
      <w:r w:rsidRPr="002118D4">
        <w:rPr>
          <w:rStyle w:val="tlid-translation"/>
          <w:rFonts w:ascii="Segoe UI" w:hAnsi="Segoe UI" w:cs="Segoe UI"/>
        </w:rPr>
        <w:t xml:space="preserve">En termes d’outils, l’évaluation </w:t>
      </w:r>
      <w:r w:rsidR="00DC42ED" w:rsidRPr="002118D4">
        <w:rPr>
          <w:rStyle w:val="tlid-translation"/>
          <w:rFonts w:ascii="Segoe UI" w:hAnsi="Segoe UI" w:cs="Segoe UI"/>
        </w:rPr>
        <w:t xml:space="preserve">a utilisé </w:t>
      </w:r>
      <w:r w:rsidRPr="002118D4">
        <w:rPr>
          <w:rStyle w:val="tlid-translation"/>
          <w:rFonts w:ascii="Segoe UI" w:hAnsi="Segoe UI" w:cs="Segoe UI"/>
        </w:rPr>
        <w:t>: </w:t>
      </w:r>
    </w:p>
    <w:p w14:paraId="269E39F5" w14:textId="4D82F272" w:rsidR="002334B0" w:rsidRPr="002118D4" w:rsidRDefault="002334B0" w:rsidP="00B21A8C">
      <w:pPr>
        <w:pStyle w:val="Paragraphedeliste"/>
        <w:numPr>
          <w:ilvl w:val="0"/>
          <w:numId w:val="6"/>
        </w:numPr>
        <w:tabs>
          <w:tab w:val="left" w:pos="11490"/>
        </w:tabs>
        <w:spacing w:after="0" w:line="240" w:lineRule="auto"/>
        <w:ind w:hanging="294"/>
        <w:jc w:val="both"/>
        <w:rPr>
          <w:rStyle w:val="tlid-translation"/>
          <w:rFonts w:ascii="Segoe UI" w:hAnsi="Segoe UI" w:cs="Segoe UI"/>
        </w:rPr>
      </w:pPr>
      <w:r w:rsidRPr="002118D4">
        <w:rPr>
          <w:rStyle w:val="tlid-translation"/>
          <w:rFonts w:ascii="Segoe UI" w:hAnsi="Segoe UI" w:cs="Segoe UI"/>
        </w:rPr>
        <w:t xml:space="preserve">Des entretiens semi-structurés autour de ces questions à travers une large représentation du personnel du </w:t>
      </w:r>
      <w:r w:rsidR="007C0881" w:rsidRPr="002118D4">
        <w:rPr>
          <w:rStyle w:val="tlid-translation"/>
          <w:rFonts w:ascii="Segoe UI" w:hAnsi="Segoe UI" w:cs="Segoe UI"/>
        </w:rPr>
        <w:t>programme</w:t>
      </w:r>
      <w:r w:rsidRPr="002118D4">
        <w:rPr>
          <w:rStyle w:val="tlid-translation"/>
          <w:rFonts w:ascii="Segoe UI" w:hAnsi="Segoe UI" w:cs="Segoe UI"/>
        </w:rPr>
        <w:t xml:space="preserve">, des partenaires et des parties prenantes, </w:t>
      </w:r>
    </w:p>
    <w:p w14:paraId="1F222D7E" w14:textId="77777777" w:rsidR="002334B0" w:rsidRPr="002118D4" w:rsidRDefault="002334B0" w:rsidP="00B21A8C">
      <w:pPr>
        <w:pStyle w:val="Paragraphedeliste"/>
        <w:numPr>
          <w:ilvl w:val="0"/>
          <w:numId w:val="6"/>
        </w:numPr>
        <w:tabs>
          <w:tab w:val="left" w:pos="11490"/>
        </w:tabs>
        <w:spacing w:after="0" w:line="240" w:lineRule="auto"/>
        <w:ind w:hanging="294"/>
        <w:jc w:val="both"/>
        <w:rPr>
          <w:rStyle w:val="tlid-translation"/>
          <w:rFonts w:ascii="Segoe UI" w:hAnsi="Segoe UI" w:cs="Segoe UI"/>
        </w:rPr>
      </w:pPr>
      <w:r w:rsidRPr="002118D4">
        <w:rPr>
          <w:rStyle w:val="tlid-translation"/>
          <w:rFonts w:ascii="Segoe UI" w:hAnsi="Segoe UI" w:cs="Segoe UI"/>
        </w:rPr>
        <w:lastRenderedPageBreak/>
        <w:t xml:space="preserve">Des focus groups discussions adressées aux représentants des structures appuyées et mise en place, </w:t>
      </w:r>
    </w:p>
    <w:p w14:paraId="7D380B2B" w14:textId="77777777" w:rsidR="002334B0" w:rsidRPr="002118D4" w:rsidRDefault="002334B0" w:rsidP="00B21A8C">
      <w:pPr>
        <w:pStyle w:val="Paragraphedeliste"/>
        <w:numPr>
          <w:ilvl w:val="0"/>
          <w:numId w:val="6"/>
        </w:numPr>
        <w:tabs>
          <w:tab w:val="left" w:pos="11490"/>
        </w:tabs>
        <w:spacing w:after="0" w:line="240" w:lineRule="auto"/>
        <w:ind w:hanging="294"/>
        <w:jc w:val="both"/>
        <w:rPr>
          <w:rStyle w:val="tlid-translation"/>
          <w:rFonts w:ascii="Segoe UI" w:hAnsi="Segoe UI" w:cs="Segoe UI"/>
        </w:rPr>
      </w:pPr>
      <w:r w:rsidRPr="002118D4">
        <w:rPr>
          <w:rStyle w:val="tlid-translation"/>
          <w:rFonts w:ascii="Segoe UI" w:hAnsi="Segoe UI" w:cs="Segoe UI"/>
        </w:rPr>
        <w:t xml:space="preserve">Des enquêtes auprès d’un échantillon de bénéficiaires. </w:t>
      </w:r>
    </w:p>
    <w:p w14:paraId="6A116D00" w14:textId="77777777" w:rsidR="002334B0" w:rsidRPr="002118D4" w:rsidRDefault="002334B0" w:rsidP="007E3C26">
      <w:pPr>
        <w:tabs>
          <w:tab w:val="left" w:pos="11490"/>
        </w:tabs>
        <w:jc w:val="both"/>
        <w:rPr>
          <w:rStyle w:val="tlid-translation"/>
          <w:rFonts w:ascii="Segoe UI" w:hAnsi="Segoe UI" w:cs="Segoe UI"/>
          <w:sz w:val="10"/>
          <w:szCs w:val="10"/>
        </w:rPr>
      </w:pPr>
    </w:p>
    <w:p w14:paraId="398F86EC" w14:textId="502854A9" w:rsidR="002334B0" w:rsidRPr="002118D4" w:rsidRDefault="002334B0" w:rsidP="007E3C26">
      <w:pPr>
        <w:tabs>
          <w:tab w:val="left" w:pos="11490"/>
        </w:tabs>
        <w:jc w:val="both"/>
        <w:rPr>
          <w:rStyle w:val="tlid-translation"/>
          <w:rFonts w:ascii="Segoe UI" w:hAnsi="Segoe UI" w:cs="Segoe UI"/>
        </w:rPr>
      </w:pPr>
      <w:r w:rsidRPr="002118D4">
        <w:rPr>
          <w:rStyle w:val="tlid-translation"/>
          <w:rFonts w:ascii="Segoe UI" w:hAnsi="Segoe UI" w:cs="Segoe UI"/>
        </w:rPr>
        <w:t>Les constatations (en particulier sur les perceptions) sont vérifiées lors de différents entretiens et avec les preuves disponibles et les informations issues de la collecte des données quantitatives</w:t>
      </w:r>
      <w:r w:rsidR="00DC42ED" w:rsidRPr="002118D4">
        <w:rPr>
          <w:rStyle w:val="tlid-translation"/>
          <w:rFonts w:ascii="Segoe UI" w:hAnsi="Segoe UI" w:cs="Segoe UI"/>
        </w:rPr>
        <w:t>.</w:t>
      </w:r>
    </w:p>
    <w:p w14:paraId="5237D11E" w14:textId="1C19273B" w:rsidR="002334B0" w:rsidRPr="002118D4" w:rsidRDefault="002334B0" w:rsidP="007E3C26">
      <w:pPr>
        <w:tabs>
          <w:tab w:val="left" w:pos="11490"/>
        </w:tabs>
        <w:jc w:val="both"/>
        <w:rPr>
          <w:rStyle w:val="tlid-translation"/>
          <w:rFonts w:ascii="Segoe UI" w:hAnsi="Segoe UI" w:cs="Segoe UI"/>
        </w:rPr>
      </w:pPr>
      <w:r w:rsidRPr="002118D4">
        <w:rPr>
          <w:rStyle w:val="tlid-translation"/>
          <w:rFonts w:ascii="Segoe UI" w:hAnsi="Segoe UI" w:cs="Segoe UI"/>
        </w:rPr>
        <w:t xml:space="preserve">Les questions de l’évaluation </w:t>
      </w:r>
      <w:r w:rsidR="00DC42ED" w:rsidRPr="002118D4">
        <w:rPr>
          <w:rStyle w:val="tlid-translation"/>
          <w:rFonts w:ascii="Segoe UI" w:hAnsi="Segoe UI" w:cs="Segoe UI"/>
        </w:rPr>
        <w:t>sont</w:t>
      </w:r>
      <w:r w:rsidRPr="002118D4">
        <w:rPr>
          <w:rStyle w:val="tlid-translation"/>
          <w:rFonts w:ascii="Segoe UI" w:hAnsi="Segoe UI" w:cs="Segoe UI"/>
        </w:rPr>
        <w:t xml:space="preserve"> group</w:t>
      </w:r>
      <w:r w:rsidR="00DC42ED" w:rsidRPr="002118D4">
        <w:rPr>
          <w:rStyle w:val="tlid-translation"/>
          <w:rFonts w:ascii="Segoe UI" w:hAnsi="Segoe UI" w:cs="Segoe UI"/>
        </w:rPr>
        <w:t>ée</w:t>
      </w:r>
      <w:r w:rsidRPr="002118D4">
        <w:rPr>
          <w:rStyle w:val="tlid-translation"/>
          <w:rFonts w:ascii="Segoe UI" w:hAnsi="Segoe UI" w:cs="Segoe UI"/>
        </w:rPr>
        <w:t>s en 05 thèmes respectivement autour des critères suivants :</w:t>
      </w:r>
    </w:p>
    <w:p w14:paraId="425E4D61" w14:textId="0C02D3F6" w:rsidR="002334B0" w:rsidRPr="002118D4" w:rsidRDefault="002334B0" w:rsidP="00B21A8C">
      <w:pPr>
        <w:pStyle w:val="Paragraphedeliste"/>
        <w:numPr>
          <w:ilvl w:val="0"/>
          <w:numId w:val="7"/>
        </w:numPr>
        <w:spacing w:after="0" w:line="240" w:lineRule="auto"/>
        <w:jc w:val="both"/>
        <w:rPr>
          <w:rFonts w:ascii="Segoe UI" w:hAnsi="Segoe UI" w:cs="Segoe UI"/>
        </w:rPr>
      </w:pPr>
      <w:bookmarkStart w:id="130" w:name="_Toc32326331"/>
      <w:bookmarkStart w:id="131" w:name="_Toc32347635"/>
      <w:bookmarkStart w:id="132" w:name="_Toc32362523"/>
      <w:bookmarkStart w:id="133" w:name="_Toc33489556"/>
      <w:bookmarkStart w:id="134" w:name="_Toc52560601"/>
      <w:bookmarkStart w:id="135" w:name="_Toc52560643"/>
      <w:bookmarkStart w:id="136" w:name="_Toc82587030"/>
      <w:r w:rsidRPr="002118D4">
        <w:rPr>
          <w:rFonts w:ascii="Segoe UI" w:hAnsi="Segoe UI" w:cs="Segoe UI"/>
        </w:rPr>
        <w:t xml:space="preserve">La pertinence du </w:t>
      </w:r>
      <w:r w:rsidR="007C0881" w:rsidRPr="002118D4">
        <w:rPr>
          <w:rFonts w:ascii="Segoe UI" w:hAnsi="Segoe UI" w:cs="Segoe UI"/>
        </w:rPr>
        <w:t>programme</w:t>
      </w:r>
      <w:r w:rsidRPr="002118D4">
        <w:rPr>
          <w:rFonts w:ascii="Segoe UI" w:hAnsi="Segoe UI" w:cs="Segoe UI"/>
        </w:rPr>
        <w:t xml:space="preserve"> et des</w:t>
      </w:r>
      <w:r w:rsidRPr="002118D4">
        <w:rPr>
          <w:rFonts w:ascii="Segoe UI" w:hAnsi="Segoe UI" w:cs="Segoe UI"/>
          <w:spacing w:val="-2"/>
        </w:rPr>
        <w:t xml:space="preserve"> </w:t>
      </w:r>
      <w:r w:rsidRPr="002118D4">
        <w:rPr>
          <w:rFonts w:ascii="Segoe UI" w:hAnsi="Segoe UI" w:cs="Segoe UI"/>
        </w:rPr>
        <w:t>résultats</w:t>
      </w:r>
      <w:bookmarkEnd w:id="130"/>
      <w:bookmarkEnd w:id="131"/>
      <w:bookmarkEnd w:id="132"/>
      <w:bookmarkEnd w:id="133"/>
      <w:bookmarkEnd w:id="134"/>
      <w:bookmarkEnd w:id="135"/>
      <w:bookmarkEnd w:id="136"/>
      <w:r w:rsidR="00DC42ED" w:rsidRPr="002118D4">
        <w:rPr>
          <w:rFonts w:ascii="Segoe UI" w:hAnsi="Segoe UI" w:cs="Segoe UI"/>
        </w:rPr>
        <w:t>.</w:t>
      </w:r>
    </w:p>
    <w:p w14:paraId="36CB6824" w14:textId="638A2974" w:rsidR="002334B0" w:rsidRPr="002118D4" w:rsidRDefault="002334B0" w:rsidP="00B21A8C">
      <w:pPr>
        <w:pStyle w:val="Paragraphedeliste"/>
        <w:numPr>
          <w:ilvl w:val="0"/>
          <w:numId w:val="7"/>
        </w:numPr>
        <w:spacing w:after="0" w:line="240" w:lineRule="auto"/>
        <w:jc w:val="both"/>
        <w:rPr>
          <w:rFonts w:ascii="Segoe UI" w:hAnsi="Segoe UI" w:cs="Segoe UI"/>
        </w:rPr>
      </w:pPr>
      <w:bookmarkStart w:id="137" w:name="_Toc32326332"/>
      <w:bookmarkStart w:id="138" w:name="_Toc32347636"/>
      <w:bookmarkStart w:id="139" w:name="_Toc32362524"/>
      <w:bookmarkStart w:id="140" w:name="_Toc33489557"/>
      <w:bookmarkStart w:id="141" w:name="_Toc52560602"/>
      <w:bookmarkStart w:id="142" w:name="_Toc52560644"/>
      <w:bookmarkStart w:id="143" w:name="_Toc82587031"/>
      <w:r w:rsidRPr="002118D4">
        <w:rPr>
          <w:rFonts w:ascii="Segoe UI" w:hAnsi="Segoe UI" w:cs="Segoe UI"/>
        </w:rPr>
        <w:t>L’efficacité du</w:t>
      </w:r>
      <w:r w:rsidRPr="002118D4">
        <w:rPr>
          <w:rFonts w:ascii="Segoe UI" w:hAnsi="Segoe UI" w:cs="Segoe UI"/>
          <w:spacing w:val="-2"/>
        </w:rPr>
        <w:t xml:space="preserve"> </w:t>
      </w:r>
      <w:r w:rsidR="007C0881" w:rsidRPr="002118D4">
        <w:rPr>
          <w:rFonts w:ascii="Segoe UI" w:hAnsi="Segoe UI" w:cs="Segoe UI"/>
        </w:rPr>
        <w:t>programme</w:t>
      </w:r>
      <w:bookmarkEnd w:id="137"/>
      <w:bookmarkEnd w:id="138"/>
      <w:bookmarkEnd w:id="139"/>
      <w:bookmarkEnd w:id="140"/>
      <w:bookmarkEnd w:id="141"/>
      <w:bookmarkEnd w:id="142"/>
      <w:bookmarkEnd w:id="143"/>
      <w:r w:rsidR="00DC42ED" w:rsidRPr="002118D4">
        <w:rPr>
          <w:rFonts w:ascii="Segoe UI" w:hAnsi="Segoe UI" w:cs="Segoe UI"/>
        </w:rPr>
        <w:t>.</w:t>
      </w:r>
    </w:p>
    <w:p w14:paraId="3467081E" w14:textId="466543F9" w:rsidR="002334B0" w:rsidRPr="002118D4" w:rsidRDefault="002334B0" w:rsidP="00B21A8C">
      <w:pPr>
        <w:pStyle w:val="Paragraphedeliste"/>
        <w:numPr>
          <w:ilvl w:val="0"/>
          <w:numId w:val="7"/>
        </w:numPr>
        <w:spacing w:after="0" w:line="240" w:lineRule="auto"/>
        <w:jc w:val="both"/>
        <w:rPr>
          <w:rFonts w:ascii="Segoe UI" w:hAnsi="Segoe UI" w:cs="Segoe UI"/>
        </w:rPr>
      </w:pPr>
      <w:bookmarkStart w:id="144" w:name="_Toc32326333"/>
      <w:bookmarkStart w:id="145" w:name="_Toc32347637"/>
      <w:bookmarkStart w:id="146" w:name="_Toc32362525"/>
      <w:bookmarkStart w:id="147" w:name="_Toc33489558"/>
      <w:bookmarkStart w:id="148" w:name="_Toc52560603"/>
      <w:bookmarkStart w:id="149" w:name="_Toc52560645"/>
      <w:bookmarkStart w:id="150" w:name="_Toc82587032"/>
      <w:bookmarkStart w:id="151" w:name="_Hlk32298302"/>
      <w:r w:rsidRPr="002118D4">
        <w:rPr>
          <w:rFonts w:ascii="Segoe UI" w:hAnsi="Segoe UI" w:cs="Segoe UI"/>
        </w:rPr>
        <w:t>L’efficience des</w:t>
      </w:r>
      <w:r w:rsidRPr="002118D4">
        <w:rPr>
          <w:rFonts w:ascii="Segoe UI" w:hAnsi="Segoe UI" w:cs="Segoe UI"/>
          <w:spacing w:val="-3"/>
        </w:rPr>
        <w:t xml:space="preserve"> </w:t>
      </w:r>
      <w:r w:rsidRPr="002118D4">
        <w:rPr>
          <w:rFonts w:ascii="Segoe UI" w:hAnsi="Segoe UI" w:cs="Segoe UI"/>
        </w:rPr>
        <w:t>résultats</w:t>
      </w:r>
      <w:bookmarkEnd w:id="144"/>
      <w:bookmarkEnd w:id="145"/>
      <w:bookmarkEnd w:id="146"/>
      <w:bookmarkEnd w:id="147"/>
      <w:bookmarkEnd w:id="148"/>
      <w:bookmarkEnd w:id="149"/>
      <w:bookmarkEnd w:id="150"/>
      <w:r w:rsidR="00DC42ED" w:rsidRPr="002118D4">
        <w:rPr>
          <w:rFonts w:ascii="Segoe UI" w:hAnsi="Segoe UI" w:cs="Segoe UI"/>
        </w:rPr>
        <w:t>.</w:t>
      </w:r>
    </w:p>
    <w:p w14:paraId="6FAF34F9" w14:textId="35ED7276" w:rsidR="002334B0" w:rsidRPr="002118D4" w:rsidRDefault="002334B0" w:rsidP="00B21A8C">
      <w:pPr>
        <w:pStyle w:val="Paragraphedeliste"/>
        <w:numPr>
          <w:ilvl w:val="0"/>
          <w:numId w:val="7"/>
        </w:numPr>
        <w:spacing w:after="0" w:line="240" w:lineRule="auto"/>
        <w:jc w:val="both"/>
        <w:rPr>
          <w:rFonts w:ascii="Segoe UI" w:hAnsi="Segoe UI" w:cs="Segoe UI"/>
        </w:rPr>
      </w:pPr>
      <w:bookmarkStart w:id="152" w:name="_Toc32326334"/>
      <w:bookmarkStart w:id="153" w:name="_Toc32347638"/>
      <w:bookmarkStart w:id="154" w:name="_Toc32362526"/>
      <w:bookmarkStart w:id="155" w:name="_Toc33489559"/>
      <w:bookmarkStart w:id="156" w:name="_Toc52560604"/>
      <w:bookmarkStart w:id="157" w:name="_Toc52560646"/>
      <w:bookmarkStart w:id="158" w:name="_Toc82587033"/>
      <w:r w:rsidRPr="002118D4">
        <w:rPr>
          <w:rFonts w:ascii="Segoe UI" w:hAnsi="Segoe UI" w:cs="Segoe UI"/>
        </w:rPr>
        <w:t>La viabilité, la durabilité, l’appropriation nationale et pérennisation des</w:t>
      </w:r>
      <w:r w:rsidRPr="002118D4">
        <w:rPr>
          <w:rFonts w:ascii="Segoe UI" w:hAnsi="Segoe UI" w:cs="Segoe UI"/>
          <w:spacing w:val="-6"/>
        </w:rPr>
        <w:t xml:space="preserve"> </w:t>
      </w:r>
      <w:r w:rsidRPr="002118D4">
        <w:rPr>
          <w:rFonts w:ascii="Segoe UI" w:hAnsi="Segoe UI" w:cs="Segoe UI"/>
        </w:rPr>
        <w:t>actions</w:t>
      </w:r>
      <w:bookmarkEnd w:id="152"/>
      <w:bookmarkEnd w:id="153"/>
      <w:bookmarkEnd w:id="154"/>
      <w:bookmarkEnd w:id="155"/>
      <w:bookmarkEnd w:id="156"/>
      <w:bookmarkEnd w:id="157"/>
      <w:bookmarkEnd w:id="158"/>
      <w:r w:rsidR="00DC42ED" w:rsidRPr="002118D4">
        <w:rPr>
          <w:rFonts w:ascii="Segoe UI" w:hAnsi="Segoe UI" w:cs="Segoe UI"/>
        </w:rPr>
        <w:t>.</w:t>
      </w:r>
    </w:p>
    <w:p w14:paraId="367E7C2D" w14:textId="6D87B69B" w:rsidR="002334B0" w:rsidRPr="002118D4" w:rsidRDefault="002334B0" w:rsidP="00B21A8C">
      <w:pPr>
        <w:pStyle w:val="Paragraphedeliste"/>
        <w:numPr>
          <w:ilvl w:val="0"/>
          <w:numId w:val="7"/>
        </w:numPr>
        <w:spacing w:after="0" w:line="240" w:lineRule="auto"/>
        <w:jc w:val="both"/>
        <w:rPr>
          <w:rFonts w:ascii="Segoe UI" w:hAnsi="Segoe UI" w:cs="Segoe UI"/>
        </w:rPr>
      </w:pPr>
      <w:bookmarkStart w:id="159" w:name="_Toc32326335"/>
      <w:bookmarkStart w:id="160" w:name="_Toc32347639"/>
      <w:bookmarkStart w:id="161" w:name="_Toc32362527"/>
      <w:bookmarkStart w:id="162" w:name="_Toc33489560"/>
      <w:bookmarkStart w:id="163" w:name="_Toc52560605"/>
      <w:bookmarkStart w:id="164" w:name="_Toc52560647"/>
      <w:bookmarkStart w:id="165" w:name="_Toc82587034"/>
      <w:r w:rsidRPr="002118D4">
        <w:rPr>
          <w:rFonts w:ascii="Segoe UI" w:hAnsi="Segoe UI" w:cs="Segoe UI"/>
        </w:rPr>
        <w:t>Les questions</w:t>
      </w:r>
      <w:r w:rsidR="00DC42ED" w:rsidRPr="002118D4">
        <w:rPr>
          <w:rFonts w:ascii="Segoe UI" w:hAnsi="Segoe UI" w:cs="Segoe UI"/>
        </w:rPr>
        <w:t xml:space="preserve"> </w:t>
      </w:r>
      <w:r w:rsidRPr="002118D4">
        <w:rPr>
          <w:rFonts w:ascii="Segoe UI" w:hAnsi="Segoe UI" w:cs="Segoe UI"/>
        </w:rPr>
        <w:t>d’évaluation</w:t>
      </w:r>
      <w:r w:rsidR="00DC42ED" w:rsidRPr="002118D4">
        <w:rPr>
          <w:rFonts w:ascii="Segoe UI" w:hAnsi="Segoe UI" w:cs="Segoe UI"/>
        </w:rPr>
        <w:t xml:space="preserve"> </w:t>
      </w:r>
      <w:r w:rsidRPr="002118D4">
        <w:rPr>
          <w:rFonts w:ascii="Segoe UI" w:hAnsi="Segoe UI" w:cs="Segoe UI"/>
        </w:rPr>
        <w:t>portant</w:t>
      </w:r>
      <w:r w:rsidR="00DC42ED" w:rsidRPr="002118D4">
        <w:rPr>
          <w:rFonts w:ascii="Segoe UI" w:hAnsi="Segoe UI" w:cs="Segoe UI"/>
        </w:rPr>
        <w:t xml:space="preserve"> </w:t>
      </w:r>
      <w:r w:rsidRPr="002118D4">
        <w:rPr>
          <w:rFonts w:ascii="Segoe UI" w:hAnsi="Segoe UI" w:cs="Segoe UI"/>
        </w:rPr>
        <w:t>sur</w:t>
      </w:r>
      <w:r w:rsidR="00DC42ED" w:rsidRPr="002118D4">
        <w:rPr>
          <w:rFonts w:ascii="Segoe UI" w:hAnsi="Segoe UI" w:cs="Segoe UI"/>
        </w:rPr>
        <w:t xml:space="preserve"> </w:t>
      </w:r>
      <w:r w:rsidRPr="002118D4">
        <w:rPr>
          <w:rFonts w:ascii="Segoe UI" w:hAnsi="Segoe UI" w:cs="Segoe UI"/>
        </w:rPr>
        <w:t>les</w:t>
      </w:r>
      <w:r w:rsidR="00DC42ED" w:rsidRPr="002118D4">
        <w:rPr>
          <w:rFonts w:ascii="Segoe UI" w:hAnsi="Segoe UI" w:cs="Segoe UI"/>
        </w:rPr>
        <w:t xml:space="preserve"> </w:t>
      </w:r>
      <w:r w:rsidRPr="002118D4">
        <w:rPr>
          <w:rFonts w:ascii="Segoe UI" w:hAnsi="Segoe UI" w:cs="Segoe UI"/>
        </w:rPr>
        <w:t xml:space="preserve">thèmes transversaux et structurant autour des fondamentaux et de l’égalité des sexes. </w:t>
      </w:r>
      <w:bookmarkEnd w:id="129"/>
      <w:bookmarkEnd w:id="151"/>
      <w:bookmarkEnd w:id="159"/>
      <w:bookmarkEnd w:id="160"/>
      <w:bookmarkEnd w:id="161"/>
      <w:bookmarkEnd w:id="162"/>
      <w:bookmarkEnd w:id="163"/>
      <w:bookmarkEnd w:id="164"/>
      <w:bookmarkEnd w:id="165"/>
      <w:r w:rsidR="00161378" w:rsidRPr="002118D4">
        <w:rPr>
          <w:rFonts w:ascii="Segoe UI" w:hAnsi="Segoe UI" w:cs="Segoe UI"/>
        </w:rPr>
        <w:t xml:space="preserve"> </w:t>
      </w:r>
    </w:p>
    <w:p w14:paraId="1257675E" w14:textId="77777777" w:rsidR="002334B0" w:rsidRPr="002118D4" w:rsidRDefault="002334B0" w:rsidP="007E3C26">
      <w:pPr>
        <w:pStyle w:val="Paragraphedeliste"/>
        <w:spacing w:before="240"/>
        <w:jc w:val="both"/>
        <w:rPr>
          <w:rFonts w:ascii="Segoe UI" w:hAnsi="Segoe UI" w:cs="Segoe UI"/>
          <w:color w:val="4F81BD" w:themeColor="accent1"/>
          <w:sz w:val="8"/>
          <w:szCs w:val="8"/>
        </w:rPr>
      </w:pPr>
    </w:p>
    <w:p w14:paraId="301D13E6" w14:textId="44983E23" w:rsidR="002334B0" w:rsidRPr="002118D4" w:rsidRDefault="002334B0" w:rsidP="00741A8D">
      <w:pPr>
        <w:pStyle w:val="Titre2"/>
        <w:numPr>
          <w:ilvl w:val="1"/>
          <w:numId w:val="28"/>
        </w:numPr>
        <w:ind w:left="1134"/>
        <w:rPr>
          <w:rStyle w:val="tlid-translation"/>
          <w:rFonts w:ascii="Segoe UI" w:eastAsia="Calibri" w:hAnsi="Segoe UI" w:cs="Segoe UI"/>
          <w:bCs/>
          <w:sz w:val="24"/>
          <w:szCs w:val="24"/>
        </w:rPr>
      </w:pPr>
      <w:bookmarkStart w:id="166" w:name="_Toc52560650"/>
      <w:bookmarkStart w:id="167" w:name="_Toc83063145"/>
      <w:bookmarkStart w:id="168" w:name="_Toc83387006"/>
      <w:bookmarkStart w:id="169" w:name="_Toc83389808"/>
      <w:bookmarkStart w:id="170" w:name="_Toc86691583"/>
      <w:bookmarkStart w:id="171" w:name="_Toc86692186"/>
      <w:bookmarkStart w:id="172" w:name="_Toc86692519"/>
      <w:bookmarkStart w:id="173" w:name="_Toc87597446"/>
      <w:bookmarkStart w:id="174" w:name="_Toc91773579"/>
      <w:bookmarkStart w:id="175" w:name="_Toc20573536"/>
      <w:bookmarkStart w:id="176" w:name="_Toc36398554"/>
      <w:bookmarkStart w:id="177" w:name="_Toc36398762"/>
      <w:bookmarkStart w:id="178" w:name="_Toc37655261"/>
      <w:bookmarkStart w:id="179" w:name="_Toc37655563"/>
      <w:bookmarkStart w:id="180" w:name="_Toc37658141"/>
      <w:bookmarkStart w:id="181" w:name="_Toc37658422"/>
      <w:bookmarkStart w:id="182" w:name="_Toc37658751"/>
      <w:bookmarkStart w:id="183" w:name="_Toc37659261"/>
      <w:bookmarkEnd w:id="120"/>
      <w:bookmarkEnd w:id="121"/>
      <w:bookmarkEnd w:id="122"/>
      <w:bookmarkEnd w:id="123"/>
      <w:bookmarkEnd w:id="124"/>
      <w:bookmarkEnd w:id="125"/>
      <w:bookmarkEnd w:id="126"/>
      <w:bookmarkEnd w:id="127"/>
      <w:bookmarkEnd w:id="128"/>
      <w:r w:rsidRPr="002118D4">
        <w:rPr>
          <w:rStyle w:val="tlid-translation"/>
          <w:rFonts w:ascii="Segoe UI" w:eastAsia="Calibri" w:hAnsi="Segoe UI" w:cs="Segoe UI"/>
          <w:bCs/>
          <w:sz w:val="24"/>
          <w:szCs w:val="24"/>
        </w:rPr>
        <w:t>Apprentissage</w:t>
      </w:r>
      <w:r w:rsidR="00DC42ED" w:rsidRPr="002118D4">
        <w:rPr>
          <w:rStyle w:val="tlid-translation"/>
          <w:rFonts w:ascii="Segoe UI" w:eastAsia="Calibri" w:hAnsi="Segoe UI" w:cs="Segoe UI"/>
          <w:bCs/>
          <w:sz w:val="24"/>
          <w:szCs w:val="24"/>
        </w:rPr>
        <w:t xml:space="preserve"> et</w:t>
      </w:r>
      <w:r w:rsidRPr="002118D4">
        <w:rPr>
          <w:rStyle w:val="tlid-translation"/>
          <w:rFonts w:ascii="Segoe UI" w:eastAsia="Calibri" w:hAnsi="Segoe UI" w:cs="Segoe UI"/>
          <w:bCs/>
          <w:sz w:val="24"/>
          <w:szCs w:val="24"/>
        </w:rPr>
        <w:t xml:space="preserve"> communication</w:t>
      </w:r>
      <w:bookmarkEnd w:id="166"/>
      <w:bookmarkEnd w:id="167"/>
      <w:bookmarkEnd w:id="168"/>
      <w:bookmarkEnd w:id="169"/>
      <w:bookmarkEnd w:id="170"/>
      <w:bookmarkEnd w:id="171"/>
      <w:bookmarkEnd w:id="172"/>
      <w:bookmarkEnd w:id="173"/>
      <w:bookmarkEnd w:id="174"/>
      <w:r w:rsidRPr="002118D4">
        <w:rPr>
          <w:rStyle w:val="tlid-translation"/>
          <w:rFonts w:ascii="Segoe UI" w:eastAsia="Calibri" w:hAnsi="Segoe UI" w:cs="Segoe UI"/>
          <w:bCs/>
          <w:sz w:val="24"/>
          <w:szCs w:val="24"/>
        </w:rPr>
        <w:t xml:space="preserve"> </w:t>
      </w:r>
    </w:p>
    <w:p w14:paraId="20092F39" w14:textId="77777777" w:rsidR="00DC42ED" w:rsidRPr="002118D4" w:rsidRDefault="00DC42ED" w:rsidP="00DC42ED">
      <w:pPr>
        <w:rPr>
          <w:rFonts w:ascii="Segoe UI" w:hAnsi="Segoe UI" w:cs="Segoe UI"/>
          <w:sz w:val="4"/>
          <w:szCs w:val="4"/>
        </w:rPr>
      </w:pPr>
    </w:p>
    <w:p w14:paraId="1D985B50" w14:textId="39802FBF" w:rsidR="002334B0" w:rsidRPr="002118D4" w:rsidRDefault="002334B0" w:rsidP="007E3C26">
      <w:pPr>
        <w:jc w:val="both"/>
        <w:rPr>
          <w:rStyle w:val="tlid-translation"/>
          <w:rFonts w:ascii="Segoe UI" w:hAnsi="Segoe UI" w:cs="Segoe UI"/>
        </w:rPr>
      </w:pPr>
      <w:r w:rsidRPr="002118D4">
        <w:rPr>
          <w:rStyle w:val="tlid-translation"/>
          <w:rFonts w:ascii="Segoe UI" w:hAnsi="Segoe UI" w:cs="Segoe UI"/>
        </w:rPr>
        <w:t xml:space="preserve">Cette évaluation a deux (02) objectifs. D’une part, elle vise à se renseigner sur les acquis et les effets des interventions du </w:t>
      </w:r>
      <w:r w:rsidR="007C0881" w:rsidRPr="002118D4">
        <w:rPr>
          <w:rStyle w:val="tlid-translation"/>
          <w:rFonts w:ascii="Segoe UI" w:hAnsi="Segoe UI" w:cs="Segoe UI"/>
        </w:rPr>
        <w:t>programme</w:t>
      </w:r>
      <w:r w:rsidRPr="002118D4">
        <w:rPr>
          <w:rStyle w:val="tlid-translation"/>
          <w:rFonts w:ascii="Segoe UI" w:hAnsi="Segoe UI" w:cs="Segoe UI"/>
        </w:rPr>
        <w:t xml:space="preserve"> et d’autre part à promouvoir l’apprentissage et le partage des connaissances grâce aux résultats et aux enseignements tirés de l’évaluation avec une proposition des actions de recadrage et d’amélioration de l’efficacité, de l’efficience, de la mise en place des mécanismes de viabilité, d’appropriation et de pérennisation à prendre en considération pour les interventions ultérieures.</w:t>
      </w:r>
    </w:p>
    <w:p w14:paraId="78F3CF6B" w14:textId="10116D2E" w:rsidR="002334B0" w:rsidRPr="002118D4" w:rsidRDefault="002334B0" w:rsidP="00B21A8C">
      <w:pPr>
        <w:pStyle w:val="Paragraphedeliste"/>
        <w:numPr>
          <w:ilvl w:val="0"/>
          <w:numId w:val="8"/>
        </w:numPr>
        <w:spacing w:after="0" w:line="240" w:lineRule="auto"/>
        <w:ind w:left="993"/>
        <w:jc w:val="both"/>
        <w:rPr>
          <w:rStyle w:val="tlid-translation"/>
          <w:rFonts w:ascii="Segoe UI" w:hAnsi="Segoe UI" w:cs="Segoe UI"/>
        </w:rPr>
      </w:pPr>
      <w:r w:rsidRPr="002118D4">
        <w:rPr>
          <w:rStyle w:val="tlid-translation"/>
          <w:rFonts w:ascii="Segoe UI" w:hAnsi="Segoe UI" w:cs="Segoe UI"/>
        </w:rPr>
        <w:t xml:space="preserve">L’équipe a interprété cette vision comme une invitation </w:t>
      </w:r>
      <w:r w:rsidRPr="002118D4">
        <w:rPr>
          <w:rStyle w:val="tlid-translation"/>
          <w:rFonts w:ascii="Segoe UI" w:hAnsi="Segoe UI" w:cs="Segoe UI"/>
          <w:b/>
          <w:bCs/>
        </w:rPr>
        <w:t>au processus d'évaluation participative</w:t>
      </w:r>
      <w:r w:rsidRPr="002118D4">
        <w:rPr>
          <w:rStyle w:val="tlid-translation"/>
          <w:rFonts w:ascii="Segoe UI" w:hAnsi="Segoe UI" w:cs="Segoe UI"/>
        </w:rPr>
        <w:t xml:space="preserve">, dans lequel les principales parties prenantes, mais aussi d'autres, </w:t>
      </w:r>
      <w:r w:rsidR="00D23970" w:rsidRPr="002118D4">
        <w:rPr>
          <w:rStyle w:val="tlid-translation"/>
          <w:rFonts w:ascii="Segoe UI" w:hAnsi="Segoe UI" w:cs="Segoe UI"/>
        </w:rPr>
        <w:t>étaient informées</w:t>
      </w:r>
      <w:r w:rsidRPr="002118D4">
        <w:rPr>
          <w:rStyle w:val="tlid-translation"/>
          <w:rFonts w:ascii="Segoe UI" w:hAnsi="Segoe UI" w:cs="Segoe UI"/>
        </w:rPr>
        <w:t xml:space="preserve"> et, si possible, associées à toutes les étapes du processus d'évaluation. Les parties prenantes (responsables de la mise en œuvre du </w:t>
      </w:r>
      <w:r w:rsidR="007C0881" w:rsidRPr="002118D4">
        <w:rPr>
          <w:rStyle w:val="tlid-translation"/>
          <w:rFonts w:ascii="Segoe UI" w:hAnsi="Segoe UI" w:cs="Segoe UI"/>
        </w:rPr>
        <w:t>programme</w:t>
      </w:r>
      <w:r w:rsidRPr="002118D4">
        <w:rPr>
          <w:rStyle w:val="tlid-translation"/>
          <w:rFonts w:ascii="Segoe UI" w:hAnsi="Segoe UI" w:cs="Segoe UI"/>
        </w:rPr>
        <w:t xml:space="preserve">, partenaires et bénéficiaires, administration centrale et locale) </w:t>
      </w:r>
      <w:r w:rsidR="00340672" w:rsidRPr="002118D4">
        <w:rPr>
          <w:rStyle w:val="tlid-translation"/>
          <w:rFonts w:ascii="Segoe UI" w:hAnsi="Segoe UI" w:cs="Segoe UI"/>
        </w:rPr>
        <w:t>étaient non</w:t>
      </w:r>
      <w:r w:rsidRPr="002118D4">
        <w:rPr>
          <w:rStyle w:val="tlid-translation"/>
          <w:rFonts w:ascii="Segoe UI" w:hAnsi="Segoe UI" w:cs="Segoe UI"/>
        </w:rPr>
        <w:t xml:space="preserve"> seulement considérées comme des sources d’information pour cette évaluation, mais également comme une partie du public cible. Avant l'évaluation, l’équipe </w:t>
      </w:r>
      <w:r w:rsidR="00340672" w:rsidRPr="002118D4">
        <w:rPr>
          <w:rStyle w:val="tlid-translation"/>
          <w:rFonts w:ascii="Segoe UI" w:hAnsi="Segoe UI" w:cs="Segoe UI"/>
        </w:rPr>
        <w:t xml:space="preserve">a </w:t>
      </w:r>
      <w:r w:rsidRPr="002118D4">
        <w:rPr>
          <w:rStyle w:val="tlid-translation"/>
          <w:rFonts w:ascii="Segoe UI" w:hAnsi="Segoe UI" w:cs="Segoe UI"/>
        </w:rPr>
        <w:t>e</w:t>
      </w:r>
      <w:r w:rsidR="00340672" w:rsidRPr="002118D4">
        <w:rPr>
          <w:rStyle w:val="tlid-translation"/>
          <w:rFonts w:ascii="Segoe UI" w:hAnsi="Segoe UI" w:cs="Segoe UI"/>
        </w:rPr>
        <w:t>xpliqué</w:t>
      </w:r>
      <w:r w:rsidRPr="002118D4">
        <w:rPr>
          <w:rStyle w:val="tlid-translation"/>
          <w:rFonts w:ascii="Segoe UI" w:hAnsi="Segoe UI" w:cs="Segoe UI"/>
        </w:rPr>
        <w:t xml:space="preserve"> les détails et la portée de l'évaluation à l’équipe du </w:t>
      </w:r>
      <w:r w:rsidR="007C0881" w:rsidRPr="002118D4">
        <w:rPr>
          <w:rStyle w:val="tlid-translation"/>
          <w:rFonts w:ascii="Segoe UI" w:hAnsi="Segoe UI" w:cs="Segoe UI"/>
        </w:rPr>
        <w:t>programme</w:t>
      </w:r>
      <w:r w:rsidRPr="002118D4">
        <w:rPr>
          <w:rStyle w:val="tlid-translation"/>
          <w:rFonts w:ascii="Segoe UI" w:hAnsi="Segoe UI" w:cs="Segoe UI"/>
        </w:rPr>
        <w:t xml:space="preserve"> et aux partenaires d’exécution. </w:t>
      </w:r>
    </w:p>
    <w:p w14:paraId="2DE48332" w14:textId="771B5F97" w:rsidR="002334B0" w:rsidRPr="002118D4" w:rsidRDefault="002334B0" w:rsidP="00B21A8C">
      <w:pPr>
        <w:pStyle w:val="Paragraphedeliste"/>
        <w:numPr>
          <w:ilvl w:val="0"/>
          <w:numId w:val="8"/>
        </w:numPr>
        <w:spacing w:after="0" w:line="240" w:lineRule="auto"/>
        <w:ind w:left="993"/>
        <w:jc w:val="both"/>
        <w:rPr>
          <w:rStyle w:val="tlid-translation"/>
          <w:rFonts w:ascii="Segoe UI" w:hAnsi="Segoe UI" w:cs="Segoe UI"/>
        </w:rPr>
      </w:pPr>
      <w:r w:rsidRPr="002118D4">
        <w:rPr>
          <w:rStyle w:val="tlid-translation"/>
          <w:rFonts w:ascii="Segoe UI" w:hAnsi="Segoe UI" w:cs="Segoe UI"/>
        </w:rPr>
        <w:t xml:space="preserve">Au cours des entretiens, en plus de simples questions-réponses </w:t>
      </w:r>
      <w:r w:rsidRPr="002118D4">
        <w:rPr>
          <w:rStyle w:val="tlid-translation"/>
          <w:rFonts w:ascii="Segoe UI" w:hAnsi="Segoe UI" w:cs="Segoe UI"/>
          <w:b/>
          <w:bCs/>
        </w:rPr>
        <w:t>(entretiens structurés),</w:t>
      </w:r>
      <w:r w:rsidRPr="002118D4">
        <w:rPr>
          <w:rStyle w:val="tlid-translation"/>
          <w:rFonts w:ascii="Segoe UI" w:hAnsi="Segoe UI" w:cs="Segoe UI"/>
        </w:rPr>
        <w:t xml:space="preserve"> le consultant s’</w:t>
      </w:r>
      <w:r w:rsidR="00340672" w:rsidRPr="002118D4">
        <w:rPr>
          <w:rStyle w:val="tlid-translation"/>
          <w:rFonts w:ascii="Segoe UI" w:hAnsi="Segoe UI" w:cs="Segoe UI"/>
        </w:rPr>
        <w:t>est engagé</w:t>
      </w:r>
      <w:r w:rsidRPr="002118D4">
        <w:rPr>
          <w:rStyle w:val="tlid-translation"/>
          <w:rFonts w:ascii="Segoe UI" w:hAnsi="Segoe UI" w:cs="Segoe UI"/>
        </w:rPr>
        <w:t xml:space="preserve"> aussi dans </w:t>
      </w:r>
      <w:r w:rsidRPr="002118D4">
        <w:rPr>
          <w:rStyle w:val="tlid-translation"/>
          <w:rFonts w:ascii="Segoe UI" w:hAnsi="Segoe UI" w:cs="Segoe UI"/>
          <w:b/>
          <w:bCs/>
        </w:rPr>
        <w:t>des conversations plus ouvertes et semi-structurées</w:t>
      </w:r>
      <w:r w:rsidRPr="002118D4">
        <w:rPr>
          <w:rStyle w:val="tlid-translation"/>
          <w:rFonts w:ascii="Segoe UI" w:hAnsi="Segoe UI" w:cs="Segoe UI"/>
        </w:rPr>
        <w:t xml:space="preserve">, au cours desquelles les premiers résultats </w:t>
      </w:r>
      <w:r w:rsidR="00340672" w:rsidRPr="002118D4">
        <w:rPr>
          <w:rStyle w:val="tlid-translation"/>
          <w:rFonts w:ascii="Segoe UI" w:hAnsi="Segoe UI" w:cs="Segoe UI"/>
        </w:rPr>
        <w:t>étaient validés</w:t>
      </w:r>
      <w:r w:rsidRPr="002118D4">
        <w:rPr>
          <w:rStyle w:val="tlid-translation"/>
          <w:rFonts w:ascii="Segoe UI" w:hAnsi="Segoe UI" w:cs="Segoe UI"/>
        </w:rPr>
        <w:t xml:space="preserve"> et discutés avec les personnes interrogées. </w:t>
      </w:r>
      <w:r w:rsidRPr="002118D4">
        <w:rPr>
          <w:rStyle w:val="tlid-translation"/>
          <w:rFonts w:ascii="Segoe UI" w:hAnsi="Segoe UI" w:cs="Segoe UI"/>
          <w:lang w:val="fr-CI"/>
        </w:rPr>
        <w:t>Cela</w:t>
      </w:r>
      <w:r w:rsidR="00340672" w:rsidRPr="002118D4">
        <w:rPr>
          <w:rStyle w:val="tlid-translation"/>
          <w:rFonts w:ascii="Segoe UI" w:hAnsi="Segoe UI" w:cs="Segoe UI"/>
          <w:lang w:val="fr-CI"/>
        </w:rPr>
        <w:t xml:space="preserve"> a</w:t>
      </w:r>
      <w:r w:rsidRPr="002118D4">
        <w:rPr>
          <w:rStyle w:val="tlid-translation"/>
          <w:rFonts w:ascii="Segoe UI" w:hAnsi="Segoe UI" w:cs="Segoe UI"/>
          <w:lang w:val="fr-CI"/>
        </w:rPr>
        <w:t xml:space="preserve"> </w:t>
      </w:r>
      <w:r w:rsidR="00340672" w:rsidRPr="002118D4">
        <w:rPr>
          <w:rStyle w:val="tlid-translation"/>
          <w:rFonts w:ascii="Segoe UI" w:hAnsi="Segoe UI" w:cs="Segoe UI"/>
          <w:lang w:val="fr-CI"/>
        </w:rPr>
        <w:t>garanti</w:t>
      </w:r>
      <w:r w:rsidRPr="002118D4">
        <w:rPr>
          <w:rStyle w:val="tlid-translation"/>
          <w:rFonts w:ascii="Segoe UI" w:hAnsi="Segoe UI" w:cs="Segoe UI"/>
          <w:lang w:val="fr-CI"/>
        </w:rPr>
        <w:t xml:space="preserve"> un processus plus interactif grâce auquel les personnes interrogées ont plus d'occasions d'être informées de l'évaluation. </w:t>
      </w:r>
    </w:p>
    <w:p w14:paraId="3289F406" w14:textId="27237909" w:rsidR="002334B0" w:rsidRPr="002118D4" w:rsidRDefault="002334B0" w:rsidP="00B21A8C">
      <w:pPr>
        <w:pStyle w:val="Paragraphedeliste"/>
        <w:numPr>
          <w:ilvl w:val="0"/>
          <w:numId w:val="8"/>
        </w:numPr>
        <w:spacing w:after="0" w:line="240" w:lineRule="auto"/>
        <w:ind w:left="993"/>
        <w:jc w:val="both"/>
        <w:rPr>
          <w:rStyle w:val="tlid-translation"/>
          <w:rFonts w:ascii="Segoe UI" w:hAnsi="Segoe UI" w:cs="Segoe UI"/>
        </w:rPr>
      </w:pPr>
      <w:r w:rsidRPr="002118D4">
        <w:rPr>
          <w:rStyle w:val="tlid-translation"/>
          <w:rFonts w:ascii="Segoe UI" w:hAnsi="Segoe UI" w:cs="Segoe UI"/>
        </w:rPr>
        <w:t xml:space="preserve">Le consultant espère également que le processus de révision du </w:t>
      </w:r>
      <w:r w:rsidR="007C0881" w:rsidRPr="002118D4">
        <w:rPr>
          <w:rStyle w:val="tlid-translation"/>
          <w:rFonts w:ascii="Segoe UI" w:hAnsi="Segoe UI" w:cs="Segoe UI"/>
          <w:b/>
          <w:bCs/>
        </w:rPr>
        <w:t>programme</w:t>
      </w:r>
      <w:r w:rsidRPr="002118D4">
        <w:rPr>
          <w:rStyle w:val="tlid-translation"/>
          <w:rFonts w:ascii="Segoe UI" w:hAnsi="Segoe UI" w:cs="Segoe UI"/>
          <w:b/>
          <w:bCs/>
        </w:rPr>
        <w:t xml:space="preserve"> de rapport final</w:t>
      </w:r>
      <w:r w:rsidRPr="002118D4">
        <w:rPr>
          <w:rStyle w:val="tlid-translation"/>
          <w:rFonts w:ascii="Segoe UI" w:hAnsi="Segoe UI" w:cs="Segoe UI"/>
        </w:rPr>
        <w:t xml:space="preserve"> sera également perçu comme une occasion de partager des informations supplémentaires et de clarifier les conclusions et les recommandations là où cela pourrait s'avérer nécessaire. </w:t>
      </w:r>
    </w:p>
    <w:p w14:paraId="7163625E" w14:textId="77777777" w:rsidR="002334B0" w:rsidRPr="002118D4" w:rsidRDefault="002334B0" w:rsidP="00B21A8C">
      <w:pPr>
        <w:pStyle w:val="Paragraphedeliste"/>
        <w:numPr>
          <w:ilvl w:val="0"/>
          <w:numId w:val="8"/>
        </w:numPr>
        <w:spacing w:after="0" w:line="240" w:lineRule="auto"/>
        <w:ind w:left="993"/>
        <w:jc w:val="both"/>
        <w:rPr>
          <w:rStyle w:val="tlid-translation"/>
          <w:rFonts w:ascii="Segoe UI" w:hAnsi="Segoe UI" w:cs="Segoe UI"/>
        </w:rPr>
      </w:pPr>
      <w:r w:rsidRPr="002118D4">
        <w:rPr>
          <w:rStyle w:val="tlid-translation"/>
          <w:rFonts w:ascii="Segoe UI" w:hAnsi="Segoe UI" w:cs="Segoe UI"/>
        </w:rPr>
        <w:t xml:space="preserve">Alors que les éléments formels-pour répondre aux exigences en matière de responsabilité- incluent </w:t>
      </w:r>
      <w:r w:rsidRPr="002118D4">
        <w:rPr>
          <w:rStyle w:val="tlid-translation"/>
          <w:rFonts w:ascii="Segoe UI" w:hAnsi="Segoe UI" w:cs="Segoe UI"/>
          <w:b/>
          <w:bCs/>
        </w:rPr>
        <w:t>un rapport d’évaluation complet</w:t>
      </w:r>
      <w:r w:rsidRPr="002118D4">
        <w:rPr>
          <w:rStyle w:val="tlid-translation"/>
          <w:rFonts w:ascii="Segoe UI" w:hAnsi="Segoe UI" w:cs="Segoe UI"/>
        </w:rPr>
        <w:t xml:space="preserve">, le consultant veillera à ce qu’un </w:t>
      </w:r>
      <w:r w:rsidRPr="002118D4">
        <w:rPr>
          <w:rStyle w:val="tlid-translation"/>
          <w:rFonts w:ascii="Segoe UI" w:hAnsi="Segoe UI" w:cs="Segoe UI"/>
          <w:b/>
          <w:bCs/>
        </w:rPr>
        <w:t>résumé analytique,</w:t>
      </w:r>
      <w:r w:rsidRPr="002118D4">
        <w:rPr>
          <w:rStyle w:val="tlid-translation"/>
          <w:rFonts w:ascii="Segoe UI" w:hAnsi="Segoe UI" w:cs="Segoe UI"/>
        </w:rPr>
        <w:t xml:space="preserve"> rédigé de manière accessible, soit destiné au grand public. </w:t>
      </w:r>
    </w:p>
    <w:p w14:paraId="260C6EBE" w14:textId="0E13ABB2" w:rsidR="002334B0" w:rsidRPr="002118D4" w:rsidRDefault="002334B0" w:rsidP="00B21A8C">
      <w:pPr>
        <w:pStyle w:val="Paragraphedeliste"/>
        <w:numPr>
          <w:ilvl w:val="0"/>
          <w:numId w:val="8"/>
        </w:numPr>
        <w:spacing w:after="0" w:line="240" w:lineRule="auto"/>
        <w:ind w:left="993"/>
        <w:jc w:val="both"/>
        <w:rPr>
          <w:rStyle w:val="tlid-translation"/>
          <w:rFonts w:ascii="Segoe UI" w:hAnsi="Segoe UI" w:cs="Segoe UI"/>
        </w:rPr>
      </w:pPr>
      <w:r w:rsidRPr="002118D4">
        <w:rPr>
          <w:rStyle w:val="tlid-translation"/>
          <w:rFonts w:ascii="Segoe UI" w:hAnsi="Segoe UI" w:cs="Segoe UI"/>
        </w:rPr>
        <w:t>La présentation des résultats de l’évaluation aux parties prenantes dans le secteur de la décentralisation et développement local, va permettre d’enrichir le rapport mais une communication sur les résultats préliminaires de l’étude.</w:t>
      </w:r>
    </w:p>
    <w:p w14:paraId="23AE8224" w14:textId="64796960" w:rsidR="00161378" w:rsidRPr="002118D4" w:rsidRDefault="00161378" w:rsidP="007E3C26">
      <w:pPr>
        <w:pStyle w:val="Paragraphedeliste"/>
        <w:spacing w:after="0" w:line="240" w:lineRule="auto"/>
        <w:ind w:left="993"/>
        <w:jc w:val="both"/>
        <w:rPr>
          <w:rFonts w:ascii="Segoe UI" w:hAnsi="Segoe UI" w:cs="Segoe UI"/>
        </w:rPr>
      </w:pPr>
    </w:p>
    <w:p w14:paraId="20CC6457" w14:textId="77777777" w:rsidR="00A568AC" w:rsidRPr="002118D4" w:rsidRDefault="00A568AC" w:rsidP="007E3C26">
      <w:pPr>
        <w:pStyle w:val="Paragraphedeliste"/>
        <w:spacing w:after="0" w:line="240" w:lineRule="auto"/>
        <w:ind w:left="993"/>
        <w:jc w:val="both"/>
        <w:rPr>
          <w:rFonts w:ascii="Segoe UI" w:hAnsi="Segoe UI" w:cs="Segoe UI"/>
        </w:rPr>
      </w:pPr>
    </w:p>
    <w:p w14:paraId="7C40FC7A" w14:textId="6CE84783" w:rsidR="00FB0180" w:rsidRPr="002118D4" w:rsidRDefault="00FB0180" w:rsidP="00741A8D">
      <w:pPr>
        <w:pStyle w:val="Titre2"/>
        <w:numPr>
          <w:ilvl w:val="1"/>
          <w:numId w:val="28"/>
        </w:numPr>
        <w:ind w:left="1134"/>
        <w:rPr>
          <w:rStyle w:val="tlid-translation"/>
          <w:rFonts w:ascii="Segoe UI" w:eastAsia="Calibri" w:hAnsi="Segoe UI" w:cs="Segoe UI"/>
          <w:bCs/>
          <w:sz w:val="24"/>
          <w:szCs w:val="24"/>
        </w:rPr>
      </w:pPr>
      <w:bookmarkStart w:id="184" w:name="_Toc86691584"/>
      <w:bookmarkStart w:id="185" w:name="_Toc86692187"/>
      <w:bookmarkStart w:id="186" w:name="_Toc86692520"/>
      <w:bookmarkStart w:id="187" w:name="_Toc87597447"/>
      <w:bookmarkStart w:id="188" w:name="_Toc91773580"/>
      <w:r w:rsidRPr="002118D4">
        <w:rPr>
          <w:rStyle w:val="tlid-translation"/>
          <w:rFonts w:ascii="Segoe UI" w:eastAsia="Calibri" w:hAnsi="Segoe UI" w:cs="Segoe UI"/>
          <w:bCs/>
          <w:sz w:val="24"/>
          <w:szCs w:val="24"/>
        </w:rPr>
        <w:lastRenderedPageBreak/>
        <w:t>Approche Méthodologique</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6422CEC0" w14:textId="77777777" w:rsidR="00FB0180" w:rsidRPr="002118D4" w:rsidRDefault="00FB0180" w:rsidP="007E3C26">
      <w:pPr>
        <w:pStyle w:val="Corpsdetexte"/>
        <w:spacing w:before="10"/>
        <w:jc w:val="both"/>
        <w:rPr>
          <w:rStyle w:val="tlid-translation"/>
          <w:rFonts w:ascii="Segoe UI" w:eastAsia="Calibri" w:hAnsi="Segoe UI" w:cs="Segoe UI"/>
          <w:sz w:val="22"/>
          <w:szCs w:val="22"/>
          <w:lang w:eastAsia="en-US" w:bidi="ar-SA"/>
        </w:rPr>
      </w:pPr>
    </w:p>
    <w:p w14:paraId="26629476" w14:textId="21C0CF9B" w:rsidR="00FB0180" w:rsidRPr="002118D4" w:rsidRDefault="00FB0180" w:rsidP="007E3C26">
      <w:pPr>
        <w:pStyle w:val="Corpsdetexte"/>
        <w:spacing w:line="271" w:lineRule="auto"/>
        <w:ind w:right="1"/>
        <w:jc w:val="both"/>
        <w:rPr>
          <w:rStyle w:val="tlid-translation"/>
          <w:rFonts w:ascii="Segoe UI" w:eastAsia="Calibri" w:hAnsi="Segoe UI" w:cs="Segoe UI"/>
          <w:sz w:val="22"/>
          <w:szCs w:val="22"/>
          <w:lang w:eastAsia="en-US" w:bidi="ar-SA"/>
        </w:rPr>
      </w:pPr>
      <w:r w:rsidRPr="002118D4">
        <w:rPr>
          <w:rStyle w:val="tlid-translation"/>
          <w:rFonts w:ascii="Segoe UI" w:eastAsia="Calibri" w:hAnsi="Segoe UI" w:cs="Segoe UI"/>
          <w:sz w:val="22"/>
          <w:szCs w:val="22"/>
          <w:lang w:eastAsia="en-US" w:bidi="ar-SA"/>
        </w:rPr>
        <w:t xml:space="preserve">La conduite de cette évaluation a procédé à une combinaison de </w:t>
      </w:r>
      <w:r w:rsidR="002409D2" w:rsidRPr="002118D4">
        <w:rPr>
          <w:rStyle w:val="tlid-translation"/>
          <w:rFonts w:ascii="Segoe UI" w:eastAsia="Calibri" w:hAnsi="Segoe UI" w:cs="Segoe UI"/>
          <w:sz w:val="22"/>
          <w:szCs w:val="22"/>
          <w:lang w:eastAsia="en-US" w:bidi="ar-SA"/>
        </w:rPr>
        <w:t xml:space="preserve">l’analyse </w:t>
      </w:r>
      <w:r w:rsidRPr="002118D4">
        <w:rPr>
          <w:rStyle w:val="tlid-translation"/>
          <w:rFonts w:ascii="Segoe UI" w:eastAsia="Calibri" w:hAnsi="Segoe UI" w:cs="Segoe UI"/>
          <w:sz w:val="22"/>
          <w:szCs w:val="22"/>
          <w:lang w:eastAsia="en-US" w:bidi="ar-SA"/>
        </w:rPr>
        <w:t xml:space="preserve">quantitative et qualitative. L’investigation s’est basée </w:t>
      </w:r>
      <w:r w:rsidR="00ED438E" w:rsidRPr="002118D4">
        <w:rPr>
          <w:rStyle w:val="tlid-translation"/>
          <w:rFonts w:ascii="Segoe UI" w:eastAsia="Calibri" w:hAnsi="Segoe UI" w:cs="Segoe UI"/>
          <w:sz w:val="22"/>
          <w:szCs w:val="22"/>
          <w:lang w:eastAsia="en-US" w:bidi="ar-SA"/>
        </w:rPr>
        <w:t xml:space="preserve">sur </w:t>
      </w:r>
      <w:r w:rsidRPr="002118D4">
        <w:rPr>
          <w:rStyle w:val="tlid-translation"/>
          <w:rFonts w:ascii="Segoe UI" w:eastAsia="Calibri" w:hAnsi="Segoe UI" w:cs="Segoe UI"/>
          <w:sz w:val="22"/>
          <w:szCs w:val="22"/>
          <w:lang w:eastAsia="en-US" w:bidi="ar-SA"/>
        </w:rPr>
        <w:t xml:space="preserve">les méthodes quantitatives et qualitatives et la collecte des données par l’administration des questionnaires et l’interview aux </w:t>
      </w:r>
      <w:r w:rsidR="00F03377" w:rsidRPr="002118D4">
        <w:rPr>
          <w:rStyle w:val="tlid-translation"/>
          <w:rFonts w:ascii="Segoe UI" w:eastAsia="Calibri" w:hAnsi="Segoe UI" w:cs="Segoe UI"/>
          <w:sz w:val="22"/>
          <w:szCs w:val="22"/>
          <w:lang w:eastAsia="en-US" w:bidi="ar-SA"/>
        </w:rPr>
        <w:t>administratifs</w:t>
      </w:r>
      <w:r w:rsidR="00ED438E" w:rsidRPr="002118D4">
        <w:rPr>
          <w:rStyle w:val="tlid-translation"/>
          <w:rFonts w:ascii="Segoe UI" w:eastAsia="Calibri" w:hAnsi="Segoe UI" w:cs="Segoe UI"/>
          <w:sz w:val="22"/>
          <w:szCs w:val="22"/>
          <w:lang w:eastAsia="en-US" w:bidi="ar-SA"/>
        </w:rPr>
        <w:t xml:space="preserve">, partenaires d’exécution, aux leaders des associations, conseillers communaux </w:t>
      </w:r>
      <w:r w:rsidRPr="002118D4">
        <w:rPr>
          <w:rStyle w:val="tlid-translation"/>
          <w:rFonts w:ascii="Segoe UI" w:eastAsia="Calibri" w:hAnsi="Segoe UI" w:cs="Segoe UI"/>
          <w:sz w:val="22"/>
          <w:szCs w:val="22"/>
          <w:lang w:eastAsia="en-US" w:bidi="ar-SA"/>
        </w:rPr>
        <w:t>et</w:t>
      </w:r>
      <w:r w:rsidR="00590A84" w:rsidRPr="002118D4">
        <w:rPr>
          <w:rStyle w:val="tlid-translation"/>
          <w:rFonts w:ascii="Segoe UI" w:eastAsia="Calibri" w:hAnsi="Segoe UI" w:cs="Segoe UI"/>
          <w:sz w:val="22"/>
          <w:szCs w:val="22"/>
          <w:lang w:eastAsia="en-US" w:bidi="ar-SA"/>
        </w:rPr>
        <w:t xml:space="preserve"> </w:t>
      </w:r>
      <w:r w:rsidR="00382499" w:rsidRPr="002118D4">
        <w:rPr>
          <w:rStyle w:val="tlid-translation"/>
          <w:rFonts w:ascii="Segoe UI" w:eastAsia="Calibri" w:hAnsi="Segoe UI" w:cs="Segoe UI"/>
          <w:sz w:val="22"/>
          <w:szCs w:val="22"/>
          <w:lang w:eastAsia="en-US" w:bidi="ar-SA"/>
        </w:rPr>
        <w:t>bénéficiaires</w:t>
      </w:r>
      <w:r w:rsidR="00590A84" w:rsidRPr="002118D4">
        <w:rPr>
          <w:rStyle w:val="tlid-translation"/>
          <w:rFonts w:ascii="Segoe UI" w:eastAsia="Calibri" w:hAnsi="Segoe UI" w:cs="Segoe UI"/>
          <w:sz w:val="22"/>
          <w:szCs w:val="22"/>
          <w:lang w:eastAsia="en-US" w:bidi="ar-SA"/>
        </w:rPr>
        <w:t xml:space="preserve"> </w:t>
      </w:r>
      <w:r w:rsidRPr="002118D4">
        <w:rPr>
          <w:rStyle w:val="tlid-translation"/>
          <w:rFonts w:ascii="Segoe UI" w:eastAsia="Calibri" w:hAnsi="Segoe UI" w:cs="Segoe UI"/>
          <w:sz w:val="22"/>
          <w:szCs w:val="22"/>
          <w:lang w:eastAsia="en-US" w:bidi="ar-SA"/>
        </w:rPr>
        <w:t xml:space="preserve">représentatifs de la population d’étude. Dans la sélection des personnes cibles à interviewer, l’évaluation a tenu compte de l’aspect </w:t>
      </w:r>
      <w:r w:rsidR="00F03377" w:rsidRPr="002118D4">
        <w:rPr>
          <w:rStyle w:val="tlid-translation"/>
          <w:rFonts w:ascii="Segoe UI" w:eastAsia="Calibri" w:hAnsi="Segoe UI" w:cs="Segoe UI"/>
          <w:sz w:val="22"/>
          <w:szCs w:val="22"/>
          <w:lang w:eastAsia="en-US" w:bidi="ar-SA"/>
        </w:rPr>
        <w:t>genre et</w:t>
      </w:r>
      <w:r w:rsidRPr="002118D4">
        <w:rPr>
          <w:rStyle w:val="tlid-translation"/>
          <w:rFonts w:ascii="Segoe UI" w:eastAsia="Calibri" w:hAnsi="Segoe UI" w:cs="Segoe UI"/>
          <w:sz w:val="22"/>
          <w:szCs w:val="22"/>
          <w:lang w:eastAsia="en-US" w:bidi="ar-SA"/>
        </w:rPr>
        <w:t xml:space="preserve"> d’autres catégories tel que jeunes</w:t>
      </w:r>
      <w:r w:rsidR="00DC42ED" w:rsidRPr="002118D4">
        <w:rPr>
          <w:rStyle w:val="tlid-translation"/>
          <w:rFonts w:ascii="Segoe UI" w:eastAsia="Calibri" w:hAnsi="Segoe UI" w:cs="Segoe UI"/>
          <w:sz w:val="22"/>
          <w:szCs w:val="22"/>
          <w:lang w:eastAsia="en-US" w:bidi="ar-SA"/>
        </w:rPr>
        <w:t xml:space="preserve"> </w:t>
      </w:r>
      <w:r w:rsidRPr="002118D4">
        <w:rPr>
          <w:rStyle w:val="tlid-translation"/>
          <w:rFonts w:ascii="Segoe UI" w:eastAsia="Calibri" w:hAnsi="Segoe UI" w:cs="Segoe UI"/>
          <w:sz w:val="22"/>
          <w:szCs w:val="22"/>
          <w:lang w:eastAsia="en-US" w:bidi="ar-SA"/>
        </w:rPr>
        <w:t xml:space="preserve">et moins jeunes, pour analyser la prise en compte des différents groupes sociaux dans la mise en œuvre des activités du </w:t>
      </w:r>
      <w:r w:rsidR="007C0881" w:rsidRPr="002118D4">
        <w:rPr>
          <w:rStyle w:val="tlid-translation"/>
          <w:rFonts w:ascii="Segoe UI" w:eastAsia="Calibri" w:hAnsi="Segoe UI" w:cs="Segoe UI"/>
          <w:sz w:val="22"/>
          <w:szCs w:val="22"/>
          <w:lang w:eastAsia="en-US" w:bidi="ar-SA"/>
        </w:rPr>
        <w:t>programme</w:t>
      </w:r>
      <w:r w:rsidRPr="002118D4">
        <w:rPr>
          <w:rStyle w:val="tlid-translation"/>
          <w:rFonts w:ascii="Segoe UI" w:eastAsia="Calibri" w:hAnsi="Segoe UI" w:cs="Segoe UI"/>
          <w:sz w:val="22"/>
          <w:szCs w:val="22"/>
          <w:lang w:eastAsia="en-US" w:bidi="ar-SA"/>
        </w:rPr>
        <w:t xml:space="preserve">. </w:t>
      </w:r>
    </w:p>
    <w:p w14:paraId="2EE63E3F" w14:textId="77777777" w:rsidR="00FB0180" w:rsidRPr="002118D4" w:rsidRDefault="00FB0180" w:rsidP="007E3C26">
      <w:pPr>
        <w:pStyle w:val="Corpsdetexte"/>
        <w:spacing w:line="271" w:lineRule="auto"/>
        <w:ind w:left="218" w:right="693"/>
        <w:jc w:val="both"/>
        <w:rPr>
          <w:rStyle w:val="tlid-translation"/>
          <w:rFonts w:ascii="Segoe UI" w:eastAsia="Calibri" w:hAnsi="Segoe UI" w:cs="Segoe UI"/>
          <w:sz w:val="22"/>
          <w:szCs w:val="22"/>
          <w:lang w:eastAsia="en-US" w:bidi="ar-SA"/>
        </w:rPr>
      </w:pPr>
    </w:p>
    <w:p w14:paraId="04EE187D" w14:textId="56961DCB" w:rsidR="00ED438E" w:rsidRPr="002118D4" w:rsidRDefault="00FB0180" w:rsidP="007E3C26">
      <w:pPr>
        <w:spacing w:before="1"/>
        <w:ind w:right="1"/>
        <w:jc w:val="both"/>
        <w:rPr>
          <w:rStyle w:val="tlid-translation"/>
          <w:rFonts w:ascii="Segoe UI" w:eastAsia="Arial" w:hAnsi="Segoe UI" w:cs="Segoe UI"/>
          <w:lang w:bidi="fr-FR"/>
        </w:rPr>
      </w:pPr>
      <w:r w:rsidRPr="002118D4">
        <w:rPr>
          <w:rStyle w:val="tlid-translation"/>
          <w:rFonts w:ascii="Segoe UI" w:hAnsi="Segoe UI" w:cs="Segoe UI"/>
        </w:rPr>
        <w:t>L’évaluation a appliqué la méthode des critères d’évaluation du Comité d’aide au développement (CAD) de l’Organisation de coopération et de développement économiques (OCDE) et s’est conformée aux normes et critères d’évaluation du GENU. L'équité et le genre ont également été intégrés dans la conception de l'évaluation.</w:t>
      </w:r>
      <w:r w:rsidR="00161378" w:rsidRPr="002118D4">
        <w:rPr>
          <w:rStyle w:val="tlid-translation"/>
          <w:rFonts w:ascii="Segoe UI" w:hAnsi="Segoe UI" w:cs="Segoe UI"/>
        </w:rPr>
        <w:t xml:space="preserve"> </w:t>
      </w:r>
    </w:p>
    <w:p w14:paraId="503D9317" w14:textId="18C9379B" w:rsidR="00FB0180" w:rsidRPr="002118D4" w:rsidRDefault="00FB0180" w:rsidP="007E3C26">
      <w:pPr>
        <w:spacing w:before="1"/>
        <w:ind w:right="1"/>
        <w:jc w:val="both"/>
        <w:rPr>
          <w:rStyle w:val="tlid-translation"/>
          <w:rFonts w:ascii="Segoe UI" w:eastAsia="Arial" w:hAnsi="Segoe UI" w:cs="Segoe UI"/>
          <w:lang w:bidi="fr-FR"/>
        </w:rPr>
      </w:pPr>
      <w:r w:rsidRPr="002118D4">
        <w:rPr>
          <w:rStyle w:val="tlid-translation"/>
          <w:rFonts w:ascii="Segoe UI" w:hAnsi="Segoe UI" w:cs="Segoe UI"/>
        </w:rPr>
        <w:t>L'évaluation a été conçue pour comparer les résultats obtenus aux résultats escomptés.</w:t>
      </w:r>
      <w:r w:rsidR="00DC42ED" w:rsidRPr="002118D4">
        <w:rPr>
          <w:rStyle w:val="tlid-translation"/>
          <w:rFonts w:ascii="Segoe UI" w:hAnsi="Segoe UI" w:cs="Segoe UI"/>
        </w:rPr>
        <w:t xml:space="preserve"> </w:t>
      </w:r>
    </w:p>
    <w:p w14:paraId="7D13633F" w14:textId="7D970A19" w:rsidR="00FB0180" w:rsidRPr="002118D4" w:rsidRDefault="00FB0180" w:rsidP="007E3C26">
      <w:pPr>
        <w:spacing w:before="1" w:line="254" w:lineRule="auto"/>
        <w:ind w:right="1"/>
        <w:jc w:val="both"/>
        <w:rPr>
          <w:rFonts w:ascii="Segoe UI" w:hAnsi="Segoe UI" w:cs="Segoe UI"/>
        </w:rPr>
      </w:pPr>
      <w:r w:rsidRPr="002118D4">
        <w:rPr>
          <w:rStyle w:val="tlid-translation"/>
          <w:rFonts w:ascii="Segoe UI" w:hAnsi="Segoe UI" w:cs="Segoe UI"/>
        </w:rPr>
        <w:t xml:space="preserve">L’évaluation a été conçue pour répondre à trois grandes questions d’évaluation liées à six critères d’évaluation, conformément aux termes de référence de la mission en annexe. Les conclusions de l’évaluation sont présentées selon chaque critère OCDE / CAD. L'évaluation utilise la notation à code de couleur suivante qui indique l'étendue de l'adéquation du </w:t>
      </w:r>
      <w:r w:rsidR="007C0881" w:rsidRPr="002118D4">
        <w:rPr>
          <w:rStyle w:val="tlid-translation"/>
          <w:rFonts w:ascii="Segoe UI" w:hAnsi="Segoe UI" w:cs="Segoe UI"/>
        </w:rPr>
        <w:t>programme</w:t>
      </w:r>
      <w:r w:rsidRPr="002118D4">
        <w:rPr>
          <w:rStyle w:val="tlid-translation"/>
          <w:rFonts w:ascii="Segoe UI" w:hAnsi="Segoe UI" w:cs="Segoe UI"/>
        </w:rPr>
        <w:t xml:space="preserve"> aux intentions initiales</w:t>
      </w:r>
    </w:p>
    <w:tbl>
      <w:tblPr>
        <w:tblW w:w="9091" w:type="dxa"/>
        <w:tblInd w:w="99" w:type="dxa"/>
        <w:tblLayout w:type="fixed"/>
        <w:tblCellMar>
          <w:left w:w="0" w:type="dxa"/>
          <w:right w:w="0" w:type="dxa"/>
        </w:tblCellMar>
        <w:tblLook w:val="0000" w:firstRow="0" w:lastRow="0" w:firstColumn="0" w:lastColumn="0" w:noHBand="0" w:noVBand="0"/>
      </w:tblPr>
      <w:tblGrid>
        <w:gridCol w:w="494"/>
        <w:gridCol w:w="8597"/>
      </w:tblGrid>
      <w:tr w:rsidR="00FB0180" w:rsidRPr="002118D4" w14:paraId="0531D50B" w14:textId="77777777" w:rsidTr="00ED438E">
        <w:trPr>
          <w:trHeight w:val="19"/>
        </w:trPr>
        <w:tc>
          <w:tcPr>
            <w:tcW w:w="494"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6BD373A0" w14:textId="77777777" w:rsidR="00FB0180" w:rsidRPr="002118D4" w:rsidRDefault="00FB0180" w:rsidP="007E3C26">
            <w:pPr>
              <w:widowControl w:val="0"/>
              <w:autoSpaceDE w:val="0"/>
              <w:autoSpaceDN w:val="0"/>
              <w:adjustRightInd w:val="0"/>
              <w:ind w:left="100" w:right="-20"/>
              <w:jc w:val="both"/>
              <w:rPr>
                <w:rFonts w:ascii="Segoe UI" w:hAnsi="Segoe UI" w:cs="Segoe UI"/>
              </w:rPr>
            </w:pPr>
            <w:r w:rsidRPr="002118D4">
              <w:rPr>
                <w:rFonts w:ascii="Segoe UI" w:hAnsi="Segoe UI" w:cs="Segoe UI"/>
                <w:b/>
                <w:bCs/>
              </w:rPr>
              <w:t>A</w:t>
            </w:r>
          </w:p>
        </w:tc>
        <w:tc>
          <w:tcPr>
            <w:tcW w:w="8597" w:type="dxa"/>
            <w:tcBorders>
              <w:top w:val="single" w:sz="4" w:space="0" w:color="000000"/>
              <w:left w:val="single" w:sz="4" w:space="0" w:color="000000"/>
              <w:bottom w:val="single" w:sz="4" w:space="0" w:color="000000"/>
              <w:right w:val="single" w:sz="8" w:space="0" w:color="000000"/>
            </w:tcBorders>
            <w:vAlign w:val="center"/>
          </w:tcPr>
          <w:p w14:paraId="2A07B830" w14:textId="77777777" w:rsidR="00FB0180" w:rsidRPr="002118D4" w:rsidRDefault="00FB0180" w:rsidP="007E3C26">
            <w:pPr>
              <w:widowControl w:val="0"/>
              <w:autoSpaceDE w:val="0"/>
              <w:autoSpaceDN w:val="0"/>
              <w:adjustRightInd w:val="0"/>
              <w:ind w:left="102" w:right="-20"/>
              <w:jc w:val="both"/>
              <w:rPr>
                <w:rFonts w:ascii="Segoe UI" w:hAnsi="Segoe UI" w:cs="Segoe UI"/>
                <w:lang w:val="en-GB"/>
              </w:rPr>
            </w:pPr>
            <w:r w:rsidRPr="002118D4">
              <w:rPr>
                <w:rStyle w:val="tlid-translation"/>
                <w:rFonts w:ascii="Segoe UI" w:hAnsi="Segoe UI" w:cs="Segoe UI"/>
              </w:rPr>
              <w:t>Très adéquat / approprié / satisfaisant</w:t>
            </w:r>
          </w:p>
        </w:tc>
      </w:tr>
      <w:tr w:rsidR="00FB0180" w:rsidRPr="002118D4" w14:paraId="1E979D77" w14:textId="77777777" w:rsidTr="00ED438E">
        <w:trPr>
          <w:trHeight w:val="19"/>
        </w:trPr>
        <w:tc>
          <w:tcPr>
            <w:tcW w:w="494"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3C6C509" w14:textId="77777777" w:rsidR="00FB0180" w:rsidRPr="002118D4" w:rsidRDefault="00FB0180" w:rsidP="007E3C26">
            <w:pPr>
              <w:widowControl w:val="0"/>
              <w:autoSpaceDE w:val="0"/>
              <w:autoSpaceDN w:val="0"/>
              <w:adjustRightInd w:val="0"/>
              <w:ind w:left="100" w:right="-20"/>
              <w:jc w:val="both"/>
              <w:rPr>
                <w:rFonts w:ascii="Segoe UI" w:hAnsi="Segoe UI" w:cs="Segoe UI"/>
              </w:rPr>
            </w:pPr>
            <w:r w:rsidRPr="002118D4">
              <w:rPr>
                <w:rFonts w:ascii="Segoe UI" w:hAnsi="Segoe UI" w:cs="Segoe UI"/>
                <w:b/>
                <w:bCs/>
              </w:rPr>
              <w:t>B</w:t>
            </w:r>
          </w:p>
        </w:tc>
        <w:tc>
          <w:tcPr>
            <w:tcW w:w="8597" w:type="dxa"/>
            <w:tcBorders>
              <w:top w:val="single" w:sz="4" w:space="0" w:color="000000"/>
              <w:left w:val="single" w:sz="4" w:space="0" w:color="000000"/>
              <w:bottom w:val="single" w:sz="4" w:space="0" w:color="000000"/>
              <w:right w:val="single" w:sz="8" w:space="0" w:color="000000"/>
            </w:tcBorders>
            <w:vAlign w:val="center"/>
          </w:tcPr>
          <w:p w14:paraId="5B81D364" w14:textId="77777777" w:rsidR="00FB0180" w:rsidRPr="002118D4" w:rsidRDefault="00FB0180" w:rsidP="007E3C26">
            <w:pPr>
              <w:widowControl w:val="0"/>
              <w:autoSpaceDE w:val="0"/>
              <w:autoSpaceDN w:val="0"/>
              <w:adjustRightInd w:val="0"/>
              <w:ind w:left="102" w:right="-20"/>
              <w:jc w:val="both"/>
              <w:rPr>
                <w:rFonts w:ascii="Segoe UI" w:hAnsi="Segoe UI" w:cs="Segoe UI"/>
              </w:rPr>
            </w:pPr>
            <w:r w:rsidRPr="002118D4">
              <w:rPr>
                <w:rStyle w:val="tlid-translation"/>
                <w:rFonts w:ascii="Segoe UI" w:hAnsi="Segoe UI" w:cs="Segoe UI"/>
              </w:rPr>
              <w:t>Adéquate / appropriée / satisfaisante mais possibilité d'amélioration.</w:t>
            </w:r>
          </w:p>
        </w:tc>
      </w:tr>
      <w:tr w:rsidR="00FB0180" w:rsidRPr="002118D4" w14:paraId="04D84CD6" w14:textId="77777777" w:rsidTr="00ED438E">
        <w:trPr>
          <w:trHeight w:val="19"/>
        </w:trPr>
        <w:tc>
          <w:tcPr>
            <w:tcW w:w="494"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3980948E" w14:textId="77777777" w:rsidR="00FB0180" w:rsidRPr="002118D4" w:rsidRDefault="00FB0180" w:rsidP="007E3C26">
            <w:pPr>
              <w:widowControl w:val="0"/>
              <w:autoSpaceDE w:val="0"/>
              <w:autoSpaceDN w:val="0"/>
              <w:adjustRightInd w:val="0"/>
              <w:ind w:left="100" w:right="-20"/>
              <w:jc w:val="both"/>
              <w:rPr>
                <w:rFonts w:ascii="Segoe UI" w:hAnsi="Segoe UI" w:cs="Segoe UI"/>
              </w:rPr>
            </w:pPr>
            <w:r w:rsidRPr="002118D4">
              <w:rPr>
                <w:rFonts w:ascii="Segoe UI" w:hAnsi="Segoe UI" w:cs="Segoe UI"/>
                <w:b/>
                <w:bCs/>
              </w:rPr>
              <w:t>C</w:t>
            </w:r>
          </w:p>
        </w:tc>
        <w:tc>
          <w:tcPr>
            <w:tcW w:w="8597" w:type="dxa"/>
            <w:tcBorders>
              <w:top w:val="single" w:sz="4" w:space="0" w:color="000000"/>
              <w:left w:val="single" w:sz="4" w:space="0" w:color="000000"/>
              <w:bottom w:val="single" w:sz="4" w:space="0" w:color="000000"/>
              <w:right w:val="single" w:sz="8" w:space="0" w:color="000000"/>
            </w:tcBorders>
            <w:vAlign w:val="center"/>
          </w:tcPr>
          <w:p w14:paraId="14CFD984" w14:textId="77777777" w:rsidR="00FB0180" w:rsidRPr="002118D4" w:rsidRDefault="00FB0180" w:rsidP="007E3C26">
            <w:pPr>
              <w:widowControl w:val="0"/>
              <w:autoSpaceDE w:val="0"/>
              <w:autoSpaceDN w:val="0"/>
              <w:adjustRightInd w:val="0"/>
              <w:ind w:left="102" w:right="-20"/>
              <w:jc w:val="both"/>
              <w:rPr>
                <w:rFonts w:ascii="Segoe UI" w:hAnsi="Segoe UI" w:cs="Segoe UI"/>
                <w:lang w:val="en-GB"/>
              </w:rPr>
            </w:pPr>
            <w:r w:rsidRPr="002118D4">
              <w:rPr>
                <w:rStyle w:val="tlid-translation"/>
                <w:rFonts w:ascii="Segoe UI" w:hAnsi="Segoe UI" w:cs="Segoe UI"/>
              </w:rPr>
              <w:t>Pas très adéquat / approprié / satisfaisant. Quelques ajustements sont nécessaires.</w:t>
            </w:r>
          </w:p>
        </w:tc>
      </w:tr>
      <w:tr w:rsidR="00FB0180" w:rsidRPr="002118D4" w14:paraId="4197B417" w14:textId="77777777" w:rsidTr="00ED438E">
        <w:trPr>
          <w:trHeight w:val="19"/>
        </w:trPr>
        <w:tc>
          <w:tcPr>
            <w:tcW w:w="49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790863D6" w14:textId="77777777" w:rsidR="00FB0180" w:rsidRPr="002118D4" w:rsidRDefault="00FB0180" w:rsidP="007E3C26">
            <w:pPr>
              <w:widowControl w:val="0"/>
              <w:autoSpaceDE w:val="0"/>
              <w:autoSpaceDN w:val="0"/>
              <w:adjustRightInd w:val="0"/>
              <w:ind w:left="100" w:right="-20"/>
              <w:jc w:val="both"/>
              <w:rPr>
                <w:rFonts w:ascii="Segoe UI" w:hAnsi="Segoe UI" w:cs="Segoe UI"/>
              </w:rPr>
            </w:pPr>
            <w:r w:rsidRPr="002118D4">
              <w:rPr>
                <w:rFonts w:ascii="Segoe UI" w:hAnsi="Segoe UI" w:cs="Segoe UI"/>
                <w:b/>
                <w:bCs/>
              </w:rPr>
              <w:t>D</w:t>
            </w:r>
          </w:p>
        </w:tc>
        <w:tc>
          <w:tcPr>
            <w:tcW w:w="8597" w:type="dxa"/>
            <w:tcBorders>
              <w:top w:val="single" w:sz="4" w:space="0" w:color="000000"/>
              <w:left w:val="single" w:sz="4" w:space="0" w:color="000000"/>
              <w:bottom w:val="single" w:sz="4" w:space="0" w:color="000000"/>
              <w:right w:val="single" w:sz="8" w:space="0" w:color="000000"/>
            </w:tcBorders>
            <w:vAlign w:val="center"/>
          </w:tcPr>
          <w:p w14:paraId="51EB0E7D" w14:textId="77777777" w:rsidR="00FB0180" w:rsidRPr="002118D4" w:rsidRDefault="00FB0180" w:rsidP="007E3C26">
            <w:pPr>
              <w:widowControl w:val="0"/>
              <w:autoSpaceDE w:val="0"/>
              <w:autoSpaceDN w:val="0"/>
              <w:adjustRightInd w:val="0"/>
              <w:ind w:left="102" w:right="-20"/>
              <w:jc w:val="both"/>
              <w:rPr>
                <w:rFonts w:ascii="Segoe UI" w:hAnsi="Segoe UI" w:cs="Segoe UI"/>
              </w:rPr>
            </w:pPr>
            <w:r w:rsidRPr="002118D4">
              <w:rPr>
                <w:rStyle w:val="tlid-translation"/>
                <w:rFonts w:ascii="Segoe UI" w:hAnsi="Segoe UI" w:cs="Segoe UI"/>
              </w:rPr>
              <w:t>Pas adéquat / approprié / satisfaisant du tout. Des ajustements majeurs sont nécessaires.</w:t>
            </w:r>
          </w:p>
        </w:tc>
      </w:tr>
    </w:tbl>
    <w:p w14:paraId="73E4B8A9" w14:textId="77777777" w:rsidR="00FB0180" w:rsidRPr="002118D4" w:rsidRDefault="00FB0180" w:rsidP="007E3C26">
      <w:pPr>
        <w:spacing w:before="1" w:line="254" w:lineRule="auto"/>
        <w:ind w:right="1"/>
        <w:jc w:val="both"/>
        <w:rPr>
          <w:rFonts w:ascii="Segoe UI" w:hAnsi="Segoe UI" w:cs="Segoe UI"/>
        </w:rPr>
      </w:pPr>
    </w:p>
    <w:p w14:paraId="288D1139" w14:textId="23E4B9D8" w:rsidR="00FB0180" w:rsidRPr="002118D4" w:rsidRDefault="00FB0180" w:rsidP="00B21A8C">
      <w:pPr>
        <w:pStyle w:val="Paragraphedeliste"/>
        <w:numPr>
          <w:ilvl w:val="0"/>
          <w:numId w:val="2"/>
        </w:numPr>
        <w:spacing w:before="1" w:line="254" w:lineRule="auto"/>
        <w:ind w:right="1"/>
        <w:jc w:val="both"/>
        <w:rPr>
          <w:rStyle w:val="tlid-translation"/>
          <w:rFonts w:ascii="Segoe UI" w:hAnsi="Segoe UI" w:cs="Segoe UI"/>
        </w:rPr>
      </w:pPr>
      <w:r w:rsidRPr="002118D4">
        <w:rPr>
          <w:rStyle w:val="tlid-translation"/>
          <w:rFonts w:ascii="Segoe UI" w:eastAsia="Arial" w:hAnsi="Segoe UI" w:cs="Segoe UI"/>
          <w:b/>
        </w:rPr>
        <w:t>Critère d'évaluation I</w:t>
      </w:r>
      <w:r w:rsidRPr="002118D4">
        <w:rPr>
          <w:rStyle w:val="tlid-translation"/>
          <w:rFonts w:ascii="Segoe UI" w:eastAsia="Arial" w:hAnsi="Segoe UI" w:cs="Segoe UI"/>
        </w:rPr>
        <w:t xml:space="preserve"> - </w:t>
      </w:r>
      <w:r w:rsidRPr="002118D4">
        <w:rPr>
          <w:rFonts w:ascii="Segoe UI" w:eastAsia="Calibri" w:hAnsi="Segoe UI" w:cs="Segoe UI"/>
          <w:b/>
          <w:bCs/>
          <w:color w:val="365F91"/>
        </w:rPr>
        <w:t xml:space="preserve">Pertinence / </w:t>
      </w:r>
      <w:r w:rsidR="00F03377" w:rsidRPr="002118D4">
        <w:rPr>
          <w:rFonts w:ascii="Segoe UI" w:eastAsia="Calibri" w:hAnsi="Segoe UI" w:cs="Segoe UI"/>
          <w:b/>
          <w:bCs/>
          <w:color w:val="365F91"/>
        </w:rPr>
        <w:t>convenance</w:t>
      </w:r>
      <w:r w:rsidR="00F03377" w:rsidRPr="002118D4">
        <w:rPr>
          <w:rStyle w:val="tlid-translation"/>
          <w:rFonts w:ascii="Segoe UI" w:eastAsia="Arial" w:hAnsi="Segoe UI" w:cs="Segoe UI"/>
        </w:rPr>
        <w:t xml:space="preserve"> :</w:t>
      </w:r>
      <w:r w:rsidRPr="002118D4">
        <w:rPr>
          <w:rStyle w:val="tlid-translation"/>
          <w:rFonts w:ascii="Segoe UI" w:eastAsia="Arial" w:hAnsi="Segoe UI" w:cs="Segoe UI"/>
        </w:rPr>
        <w:t xml:space="preserve"> l'évaluation a examiné la pertinence / </w:t>
      </w:r>
      <w:r w:rsidRPr="002118D4">
        <w:rPr>
          <w:rStyle w:val="tlid-translation"/>
          <w:rFonts w:ascii="Segoe UI" w:hAnsi="Segoe UI" w:cs="Segoe UI"/>
        </w:rPr>
        <w:t>convenance</w:t>
      </w:r>
      <w:r w:rsidRPr="002118D4">
        <w:rPr>
          <w:rStyle w:val="tlid-translation"/>
          <w:rFonts w:ascii="Segoe UI" w:eastAsia="Arial" w:hAnsi="Segoe UI" w:cs="Segoe UI"/>
        </w:rPr>
        <w:t xml:space="preserve"> en termes d'adéquation aux besoins de la population </w:t>
      </w:r>
      <w:r w:rsidR="00F03377" w:rsidRPr="002118D4">
        <w:rPr>
          <w:rStyle w:val="tlid-translation"/>
          <w:rFonts w:ascii="Segoe UI" w:eastAsia="Arial" w:hAnsi="Segoe UI" w:cs="Segoe UI"/>
        </w:rPr>
        <w:t>cible ;</w:t>
      </w:r>
      <w:r w:rsidRPr="002118D4">
        <w:rPr>
          <w:rStyle w:val="tlid-translation"/>
          <w:rFonts w:ascii="Segoe UI" w:eastAsia="Arial" w:hAnsi="Segoe UI" w:cs="Segoe UI"/>
        </w:rPr>
        <w:t xml:space="preserve"> </w:t>
      </w:r>
      <w:r w:rsidR="00161378" w:rsidRPr="002118D4">
        <w:rPr>
          <w:rStyle w:val="tlid-translation"/>
          <w:rFonts w:ascii="Segoe UI" w:eastAsia="Arial" w:hAnsi="Segoe UI" w:cs="Segoe UI"/>
        </w:rPr>
        <w:t>h</w:t>
      </w:r>
      <w:r w:rsidRPr="002118D4">
        <w:rPr>
          <w:rStyle w:val="tlid-translation"/>
          <w:rFonts w:ascii="Segoe UI" w:eastAsia="Arial" w:hAnsi="Segoe UI" w:cs="Segoe UI"/>
        </w:rPr>
        <w:t xml:space="preserve">armonisation avec les politiques et stratégies nationales du </w:t>
      </w:r>
      <w:r w:rsidR="00F03377" w:rsidRPr="002118D4">
        <w:rPr>
          <w:rStyle w:val="tlid-translation"/>
          <w:rFonts w:ascii="Segoe UI" w:eastAsia="Arial" w:hAnsi="Segoe UI" w:cs="Segoe UI"/>
        </w:rPr>
        <w:t>gouvernement ;</w:t>
      </w:r>
      <w:r w:rsidRPr="002118D4">
        <w:rPr>
          <w:rStyle w:val="tlid-translation"/>
          <w:rFonts w:ascii="Segoe UI" w:eastAsia="Arial" w:hAnsi="Segoe UI" w:cs="Segoe UI"/>
        </w:rPr>
        <w:t xml:space="preserve"> </w:t>
      </w:r>
      <w:r w:rsidR="00161378" w:rsidRPr="002118D4">
        <w:rPr>
          <w:rStyle w:val="tlid-translation"/>
          <w:rFonts w:ascii="Segoe UI" w:eastAsia="Arial" w:hAnsi="Segoe UI" w:cs="Segoe UI"/>
        </w:rPr>
        <w:t>a</w:t>
      </w:r>
      <w:r w:rsidRPr="002118D4">
        <w:rPr>
          <w:rStyle w:val="tlid-translation"/>
          <w:rFonts w:ascii="Segoe UI" w:eastAsia="Arial" w:hAnsi="Segoe UI" w:cs="Segoe UI"/>
        </w:rPr>
        <w:t xml:space="preserve">lignement sur les stratégies, politiques et directives normatives </w:t>
      </w:r>
      <w:r w:rsidR="00F03377" w:rsidRPr="002118D4">
        <w:rPr>
          <w:rStyle w:val="tlid-translation"/>
          <w:rFonts w:ascii="Segoe UI" w:eastAsia="Arial" w:hAnsi="Segoe UI" w:cs="Segoe UI"/>
        </w:rPr>
        <w:t>du PNUD</w:t>
      </w:r>
      <w:r w:rsidR="00CB50A0" w:rsidRPr="002118D4">
        <w:rPr>
          <w:rStyle w:val="tlid-translation"/>
          <w:rFonts w:ascii="Segoe UI" w:hAnsi="Segoe UI" w:cs="Segoe UI"/>
        </w:rPr>
        <w:t xml:space="preserve">) ; </w:t>
      </w:r>
      <w:r w:rsidRPr="002118D4">
        <w:rPr>
          <w:rStyle w:val="tlid-translation"/>
          <w:rFonts w:ascii="Segoe UI" w:eastAsia="Arial" w:hAnsi="Segoe UI" w:cs="Segoe UI"/>
        </w:rPr>
        <w:t xml:space="preserve">Alignement </w:t>
      </w:r>
      <w:r w:rsidR="00F03377" w:rsidRPr="002118D4">
        <w:rPr>
          <w:rStyle w:val="tlid-translation"/>
          <w:rFonts w:ascii="Segoe UI" w:eastAsia="Arial" w:hAnsi="Segoe UI" w:cs="Segoe UI"/>
        </w:rPr>
        <w:t>sur l’acteur de développement</w:t>
      </w:r>
      <w:r w:rsidRPr="002118D4">
        <w:rPr>
          <w:rStyle w:val="tlid-translation"/>
          <w:rFonts w:ascii="Segoe UI" w:eastAsia="Arial" w:hAnsi="Segoe UI" w:cs="Segoe UI"/>
        </w:rPr>
        <w:t xml:space="preserve"> / acteurs de la </w:t>
      </w:r>
      <w:r w:rsidRPr="002118D4">
        <w:rPr>
          <w:rStyle w:val="tlid-translation"/>
          <w:rFonts w:ascii="Segoe UI" w:hAnsi="Segoe UI" w:cs="Segoe UI"/>
        </w:rPr>
        <w:t xml:space="preserve">promotion de </w:t>
      </w:r>
      <w:r w:rsidR="00CB50A0" w:rsidRPr="002118D4">
        <w:rPr>
          <w:rStyle w:val="tlid-translation"/>
          <w:rFonts w:ascii="Segoe UI" w:hAnsi="Segoe UI" w:cs="Segoe UI"/>
        </w:rPr>
        <w:t>la</w:t>
      </w:r>
      <w:r w:rsidR="00F03377" w:rsidRPr="002118D4">
        <w:rPr>
          <w:rStyle w:val="tlid-translation"/>
          <w:rFonts w:ascii="Segoe UI" w:hAnsi="Segoe UI" w:cs="Segoe UI"/>
        </w:rPr>
        <w:t xml:space="preserve"> décentralisation, développement et développement communautaire</w:t>
      </w:r>
      <w:r w:rsidRPr="002118D4">
        <w:rPr>
          <w:rStyle w:val="tlid-translation"/>
          <w:rFonts w:ascii="Segoe UI" w:hAnsi="Segoe UI" w:cs="Segoe UI"/>
        </w:rPr>
        <w:t>.</w:t>
      </w:r>
    </w:p>
    <w:p w14:paraId="46DA8BDA" w14:textId="77777777" w:rsidR="00FB0180" w:rsidRPr="002118D4" w:rsidRDefault="00FB0180" w:rsidP="007E3C26">
      <w:pPr>
        <w:pStyle w:val="Paragraphedeliste"/>
        <w:spacing w:before="1" w:line="254" w:lineRule="auto"/>
        <w:ind w:right="1"/>
        <w:jc w:val="both"/>
        <w:rPr>
          <w:rStyle w:val="tlid-translation"/>
          <w:rFonts w:ascii="Segoe UI" w:hAnsi="Segoe UI" w:cs="Segoe UI"/>
          <w:sz w:val="18"/>
          <w:szCs w:val="18"/>
        </w:rPr>
      </w:pPr>
      <w:r w:rsidRPr="002118D4">
        <w:rPr>
          <w:rStyle w:val="tlid-translation"/>
          <w:rFonts w:ascii="Segoe UI" w:hAnsi="Segoe UI" w:cs="Segoe UI"/>
        </w:rPr>
        <w:t xml:space="preserve"> </w:t>
      </w:r>
    </w:p>
    <w:p w14:paraId="184A77BD" w14:textId="77777777" w:rsidR="00DC42ED" w:rsidRPr="002118D4" w:rsidRDefault="00FB0180" w:rsidP="00B21A8C">
      <w:pPr>
        <w:pStyle w:val="Paragraphedeliste"/>
        <w:numPr>
          <w:ilvl w:val="0"/>
          <w:numId w:val="2"/>
        </w:numPr>
        <w:spacing w:before="1" w:line="254" w:lineRule="auto"/>
        <w:ind w:right="1"/>
        <w:jc w:val="both"/>
        <w:rPr>
          <w:rStyle w:val="tlid-translation"/>
          <w:rFonts w:ascii="Segoe UI" w:hAnsi="Segoe UI" w:cs="Segoe UI"/>
        </w:rPr>
      </w:pPr>
      <w:r w:rsidRPr="002118D4">
        <w:rPr>
          <w:rStyle w:val="tlid-translation"/>
          <w:rFonts w:ascii="Segoe UI" w:eastAsia="Arial" w:hAnsi="Segoe UI" w:cs="Segoe UI"/>
          <w:b/>
        </w:rPr>
        <w:t>Critère d'évaluation 2</w:t>
      </w:r>
      <w:r w:rsidRPr="002118D4">
        <w:rPr>
          <w:rStyle w:val="tlid-translation"/>
          <w:rFonts w:ascii="Segoe UI" w:eastAsia="Arial" w:hAnsi="Segoe UI" w:cs="Segoe UI"/>
        </w:rPr>
        <w:t xml:space="preserve">- </w:t>
      </w:r>
      <w:r w:rsidRPr="002118D4">
        <w:rPr>
          <w:rFonts w:ascii="Segoe UI" w:eastAsia="Calibri" w:hAnsi="Segoe UI" w:cs="Segoe UI"/>
          <w:b/>
          <w:bCs/>
          <w:color w:val="365F91"/>
        </w:rPr>
        <w:t>Efficacité</w:t>
      </w:r>
      <w:r w:rsidR="00FE3BAC" w:rsidRPr="002118D4">
        <w:rPr>
          <w:rFonts w:ascii="Segoe UI" w:eastAsia="Calibri" w:hAnsi="Segoe UI" w:cs="Segoe UI"/>
          <w:b/>
          <w:bCs/>
          <w:color w:val="365F91"/>
        </w:rPr>
        <w:t>/</w:t>
      </w:r>
      <w:r w:rsidR="00D23970" w:rsidRPr="002118D4">
        <w:rPr>
          <w:rFonts w:ascii="Segoe UI" w:eastAsia="Calibri" w:hAnsi="Segoe UI" w:cs="Segoe UI"/>
          <w:b/>
          <w:bCs/>
          <w:color w:val="365F91"/>
        </w:rPr>
        <w:t>effets</w:t>
      </w:r>
      <w:r w:rsidR="00D23970" w:rsidRPr="002118D4">
        <w:rPr>
          <w:rStyle w:val="tlid-translation"/>
          <w:rFonts w:ascii="Segoe UI" w:eastAsia="Arial" w:hAnsi="Segoe UI" w:cs="Segoe UI"/>
        </w:rPr>
        <w:t xml:space="preserve"> :</w:t>
      </w:r>
      <w:r w:rsidRPr="002118D4">
        <w:rPr>
          <w:rStyle w:val="tlid-translation"/>
          <w:rFonts w:ascii="Segoe UI" w:eastAsia="Arial" w:hAnsi="Segoe UI" w:cs="Segoe UI"/>
        </w:rPr>
        <w:t xml:space="preserve"> L'évaluation a examiné l'efficacité sous les questions d'évaluation </w:t>
      </w:r>
      <w:r w:rsidR="00D23970" w:rsidRPr="002118D4">
        <w:rPr>
          <w:rStyle w:val="tlid-translation"/>
          <w:rFonts w:ascii="Segoe UI" w:eastAsia="Arial" w:hAnsi="Segoe UI" w:cs="Segoe UI"/>
        </w:rPr>
        <w:t>suivantes :</w:t>
      </w:r>
      <w:r w:rsidRPr="002118D4">
        <w:rPr>
          <w:rStyle w:val="tlid-translation"/>
          <w:rFonts w:ascii="Segoe UI" w:eastAsia="Arial" w:hAnsi="Segoe UI" w:cs="Segoe UI"/>
        </w:rPr>
        <w:t xml:space="preserve"> </w:t>
      </w:r>
    </w:p>
    <w:p w14:paraId="2C526CEE" w14:textId="4CD471C8" w:rsidR="00DC42ED" w:rsidRPr="002118D4" w:rsidRDefault="00FB0180" w:rsidP="00741A8D">
      <w:pPr>
        <w:pStyle w:val="Paragraphedeliste"/>
        <w:numPr>
          <w:ilvl w:val="0"/>
          <w:numId w:val="15"/>
        </w:numPr>
        <w:spacing w:before="1" w:line="254" w:lineRule="auto"/>
        <w:ind w:right="1"/>
        <w:jc w:val="both"/>
        <w:rPr>
          <w:rStyle w:val="tlid-translation"/>
          <w:rFonts w:ascii="Segoe UI" w:hAnsi="Segoe UI" w:cs="Segoe UI"/>
        </w:rPr>
      </w:pPr>
      <w:r w:rsidRPr="002118D4">
        <w:rPr>
          <w:rStyle w:val="tlid-translation"/>
          <w:rFonts w:ascii="Segoe UI" w:eastAsia="Arial" w:hAnsi="Segoe UI" w:cs="Segoe UI"/>
        </w:rPr>
        <w:t xml:space="preserve">Dans quelle mesure le </w:t>
      </w:r>
      <w:r w:rsidR="007C0881" w:rsidRPr="002118D4">
        <w:rPr>
          <w:rStyle w:val="tlid-translation"/>
          <w:rFonts w:ascii="Segoe UI" w:eastAsia="Arial" w:hAnsi="Segoe UI" w:cs="Segoe UI"/>
        </w:rPr>
        <w:t>programme</w:t>
      </w:r>
      <w:r w:rsidRPr="002118D4">
        <w:rPr>
          <w:rStyle w:val="tlid-translation"/>
          <w:rFonts w:ascii="Segoe UI" w:eastAsia="Arial" w:hAnsi="Segoe UI" w:cs="Segoe UI"/>
        </w:rPr>
        <w:t xml:space="preserve"> a-t-il produit les résultats attendus en termes de </w:t>
      </w:r>
      <w:r w:rsidR="00D23970" w:rsidRPr="002118D4">
        <w:rPr>
          <w:rStyle w:val="tlid-translation"/>
          <w:rFonts w:ascii="Segoe UI" w:eastAsia="Arial" w:hAnsi="Segoe UI" w:cs="Segoe UI"/>
        </w:rPr>
        <w:t>l’amélioration</w:t>
      </w:r>
      <w:r w:rsidR="00FE3BAC" w:rsidRPr="002118D4">
        <w:rPr>
          <w:rStyle w:val="tlid-translation"/>
          <w:rFonts w:ascii="Segoe UI" w:eastAsia="Arial" w:hAnsi="Segoe UI" w:cs="Segoe UI"/>
        </w:rPr>
        <w:t xml:space="preserve"> et </w:t>
      </w:r>
      <w:r w:rsidR="00D23970" w:rsidRPr="002118D4">
        <w:rPr>
          <w:rStyle w:val="tlid-translation"/>
          <w:rFonts w:ascii="Segoe UI" w:eastAsia="Arial" w:hAnsi="Segoe UI" w:cs="Segoe UI"/>
        </w:rPr>
        <w:t>développement des</w:t>
      </w:r>
      <w:r w:rsidR="00FE3BAC" w:rsidRPr="002118D4">
        <w:rPr>
          <w:rStyle w:val="tlid-translation"/>
          <w:rFonts w:ascii="Segoe UI" w:eastAsia="Arial" w:hAnsi="Segoe UI" w:cs="Segoe UI"/>
        </w:rPr>
        <w:t xml:space="preserve"> capacités des acteurs économiques et de développement local</w:t>
      </w:r>
      <w:r w:rsidR="00CB50A0" w:rsidRPr="002118D4">
        <w:rPr>
          <w:rStyle w:val="tlid-translation"/>
          <w:rFonts w:ascii="Segoe UI" w:eastAsia="Arial" w:hAnsi="Segoe UI" w:cs="Segoe UI"/>
        </w:rPr>
        <w:t xml:space="preserve"> au Burundi, de </w:t>
      </w:r>
      <w:r w:rsidR="00D23970" w:rsidRPr="002118D4">
        <w:rPr>
          <w:rStyle w:val="tlid-translation"/>
          <w:rFonts w:ascii="Segoe UI" w:eastAsia="Arial" w:hAnsi="Segoe UI" w:cs="Segoe UI"/>
        </w:rPr>
        <w:t>l’amélioration</w:t>
      </w:r>
      <w:r w:rsidR="00CB50A0" w:rsidRPr="002118D4">
        <w:rPr>
          <w:rStyle w:val="tlid-translation"/>
          <w:rFonts w:ascii="Segoe UI" w:eastAsia="Arial" w:hAnsi="Segoe UI" w:cs="Segoe UI"/>
        </w:rPr>
        <w:t xml:space="preserve"> de </w:t>
      </w:r>
      <w:r w:rsidR="00D23970" w:rsidRPr="002118D4">
        <w:rPr>
          <w:rStyle w:val="tlid-translation"/>
          <w:rFonts w:ascii="Segoe UI" w:eastAsia="Arial" w:hAnsi="Segoe UI" w:cs="Segoe UI"/>
        </w:rPr>
        <w:t>l’accès</w:t>
      </w:r>
      <w:r w:rsidR="00CB50A0" w:rsidRPr="002118D4">
        <w:rPr>
          <w:rStyle w:val="tlid-translation"/>
          <w:rFonts w:ascii="Segoe UI" w:eastAsia="Arial" w:hAnsi="Segoe UI" w:cs="Segoe UI"/>
        </w:rPr>
        <w:t xml:space="preserve"> aux </w:t>
      </w:r>
      <w:r w:rsidR="00FE3BAC" w:rsidRPr="002118D4">
        <w:rPr>
          <w:rStyle w:val="tlid-translation"/>
          <w:rFonts w:ascii="Segoe UI" w:eastAsia="Arial" w:hAnsi="Segoe UI" w:cs="Segoe UI"/>
        </w:rPr>
        <w:t xml:space="preserve">services financiers et non financiers, </w:t>
      </w:r>
      <w:r w:rsidR="00D15198" w:rsidRPr="002118D4">
        <w:rPr>
          <w:rStyle w:val="tlid-translation"/>
          <w:rFonts w:ascii="Segoe UI" w:eastAsia="Arial" w:hAnsi="Segoe UI" w:cs="Segoe UI"/>
        </w:rPr>
        <w:t>de l’</w:t>
      </w:r>
      <w:r w:rsidR="00FE3BAC" w:rsidRPr="002118D4">
        <w:rPr>
          <w:rStyle w:val="tlid-translation"/>
          <w:rFonts w:ascii="Segoe UI" w:eastAsia="Arial" w:hAnsi="Segoe UI" w:cs="Segoe UI"/>
        </w:rPr>
        <w:t>amélioration des compétences des entités décentralisées</w:t>
      </w:r>
      <w:r w:rsidRPr="002118D4">
        <w:rPr>
          <w:rStyle w:val="tlid-translation"/>
          <w:rFonts w:ascii="Segoe UI" w:eastAsia="Arial" w:hAnsi="Segoe UI" w:cs="Segoe UI"/>
        </w:rPr>
        <w:t xml:space="preserve">. </w:t>
      </w:r>
    </w:p>
    <w:p w14:paraId="4DA6A1B9" w14:textId="77777777" w:rsidR="00D15198" w:rsidRPr="002118D4" w:rsidRDefault="00FB0180" w:rsidP="00741A8D">
      <w:pPr>
        <w:pStyle w:val="Paragraphedeliste"/>
        <w:numPr>
          <w:ilvl w:val="0"/>
          <w:numId w:val="15"/>
        </w:numPr>
        <w:spacing w:before="1" w:line="254" w:lineRule="auto"/>
        <w:ind w:right="1"/>
        <w:jc w:val="both"/>
        <w:rPr>
          <w:rStyle w:val="tlid-translation"/>
          <w:rFonts w:ascii="Segoe UI" w:hAnsi="Segoe UI" w:cs="Segoe UI"/>
        </w:rPr>
      </w:pPr>
      <w:r w:rsidRPr="002118D4">
        <w:rPr>
          <w:rStyle w:val="tlid-translation"/>
          <w:rFonts w:ascii="Segoe UI" w:eastAsia="Arial" w:hAnsi="Segoe UI" w:cs="Segoe UI"/>
        </w:rPr>
        <w:t xml:space="preserve">Dans quelle mesure les structures / institutions de prestation de services ont-elles atteint les groupes ciblés par les </w:t>
      </w:r>
      <w:r w:rsidR="00FE3BAC" w:rsidRPr="002118D4">
        <w:rPr>
          <w:rStyle w:val="tlid-translation"/>
          <w:rFonts w:ascii="Segoe UI" w:eastAsia="Arial" w:hAnsi="Segoe UI" w:cs="Segoe UI"/>
        </w:rPr>
        <w:t>interventions :</w:t>
      </w:r>
      <w:r w:rsidRPr="002118D4">
        <w:rPr>
          <w:rStyle w:val="tlid-translation"/>
          <w:rFonts w:ascii="Segoe UI" w:eastAsia="Arial" w:hAnsi="Segoe UI" w:cs="Segoe UI"/>
        </w:rPr>
        <w:t xml:space="preserve"> (i) quelles ont été les principales contraintes, (ii) quels sont les facteurs de succès et / ou </w:t>
      </w:r>
      <w:r w:rsidR="00FE3BAC" w:rsidRPr="002118D4">
        <w:rPr>
          <w:rStyle w:val="tlid-translation"/>
          <w:rFonts w:ascii="Segoe UI" w:eastAsia="Arial" w:hAnsi="Segoe UI" w:cs="Segoe UI"/>
        </w:rPr>
        <w:t>d’échec ?</w:t>
      </w:r>
      <w:r w:rsidRPr="002118D4">
        <w:rPr>
          <w:rStyle w:val="tlid-translation"/>
          <w:rFonts w:ascii="Segoe UI" w:eastAsia="Arial" w:hAnsi="Segoe UI" w:cs="Segoe UI"/>
        </w:rPr>
        <w:t xml:space="preserve"> </w:t>
      </w:r>
    </w:p>
    <w:p w14:paraId="1AB6E961" w14:textId="007C83A0" w:rsidR="00D15198" w:rsidRPr="002118D4" w:rsidRDefault="00FB0180" w:rsidP="00741A8D">
      <w:pPr>
        <w:pStyle w:val="Paragraphedeliste"/>
        <w:numPr>
          <w:ilvl w:val="0"/>
          <w:numId w:val="15"/>
        </w:numPr>
        <w:spacing w:before="1" w:line="254" w:lineRule="auto"/>
        <w:ind w:right="1"/>
        <w:jc w:val="both"/>
        <w:rPr>
          <w:rStyle w:val="tlid-translation"/>
          <w:rFonts w:ascii="Segoe UI" w:hAnsi="Segoe UI" w:cs="Segoe UI"/>
        </w:rPr>
      </w:pPr>
      <w:r w:rsidRPr="002118D4">
        <w:rPr>
          <w:rStyle w:val="tlid-translation"/>
          <w:rFonts w:ascii="Segoe UI" w:eastAsia="Arial" w:hAnsi="Segoe UI" w:cs="Segoe UI"/>
        </w:rPr>
        <w:t xml:space="preserve">Dans quelle mesure le </w:t>
      </w:r>
      <w:r w:rsidR="007C0881" w:rsidRPr="002118D4">
        <w:rPr>
          <w:rStyle w:val="tlid-translation"/>
          <w:rFonts w:ascii="Segoe UI" w:eastAsia="Arial" w:hAnsi="Segoe UI" w:cs="Segoe UI"/>
        </w:rPr>
        <w:t>programme</w:t>
      </w:r>
      <w:r w:rsidRPr="002118D4">
        <w:rPr>
          <w:rStyle w:val="tlid-translation"/>
          <w:rFonts w:ascii="Segoe UI" w:eastAsia="Arial" w:hAnsi="Segoe UI" w:cs="Segoe UI"/>
        </w:rPr>
        <w:t xml:space="preserve"> a-t-il traité les lacunes et les faiblesses du système national de </w:t>
      </w:r>
      <w:r w:rsidR="00FE3BAC" w:rsidRPr="002118D4">
        <w:rPr>
          <w:rStyle w:val="tlid-translation"/>
          <w:rFonts w:ascii="Segoe UI" w:eastAsia="Arial" w:hAnsi="Segoe UI" w:cs="Segoe UI"/>
        </w:rPr>
        <w:t>la décentralisation et de développement des acteurs économiques locaux dans les communes</w:t>
      </w:r>
      <w:r w:rsidR="00D15198" w:rsidRPr="002118D4">
        <w:rPr>
          <w:rStyle w:val="tlid-translation"/>
          <w:rFonts w:ascii="Segoe UI" w:eastAsia="Arial" w:hAnsi="Segoe UI" w:cs="Segoe UI"/>
        </w:rPr>
        <w:t> ?</w:t>
      </w:r>
    </w:p>
    <w:p w14:paraId="75D50BA6" w14:textId="77777777" w:rsidR="00D15198" w:rsidRPr="002118D4" w:rsidRDefault="00FB0180" w:rsidP="00741A8D">
      <w:pPr>
        <w:pStyle w:val="Paragraphedeliste"/>
        <w:numPr>
          <w:ilvl w:val="0"/>
          <w:numId w:val="15"/>
        </w:numPr>
        <w:spacing w:before="1" w:line="254" w:lineRule="auto"/>
        <w:ind w:right="1"/>
        <w:jc w:val="both"/>
        <w:rPr>
          <w:rStyle w:val="tlid-translation"/>
          <w:rFonts w:ascii="Segoe UI" w:hAnsi="Segoe UI" w:cs="Segoe UI"/>
        </w:rPr>
      </w:pPr>
      <w:r w:rsidRPr="002118D4">
        <w:rPr>
          <w:rStyle w:val="tlid-translation"/>
          <w:rFonts w:ascii="Segoe UI" w:eastAsia="Arial" w:hAnsi="Segoe UI" w:cs="Segoe UI"/>
        </w:rPr>
        <w:lastRenderedPageBreak/>
        <w:t xml:space="preserve">Dans quelle mesure le </w:t>
      </w:r>
      <w:r w:rsidR="007C0881" w:rsidRPr="002118D4">
        <w:rPr>
          <w:rStyle w:val="tlid-translation"/>
          <w:rFonts w:ascii="Segoe UI" w:eastAsia="Arial" w:hAnsi="Segoe UI" w:cs="Segoe UI"/>
        </w:rPr>
        <w:t>programme</w:t>
      </w:r>
      <w:r w:rsidRPr="002118D4">
        <w:rPr>
          <w:rStyle w:val="tlid-translation"/>
          <w:rFonts w:ascii="Segoe UI" w:eastAsia="Arial" w:hAnsi="Segoe UI" w:cs="Segoe UI"/>
        </w:rPr>
        <w:t xml:space="preserve"> a développé un système de </w:t>
      </w:r>
      <w:r w:rsidR="00CB50A0" w:rsidRPr="002118D4">
        <w:rPr>
          <w:rStyle w:val="tlid-translation"/>
          <w:rFonts w:ascii="Segoe UI" w:eastAsia="Arial" w:hAnsi="Segoe UI" w:cs="Segoe UI"/>
        </w:rPr>
        <w:t>partenariat</w:t>
      </w:r>
      <w:r w:rsidRPr="002118D4">
        <w:rPr>
          <w:rStyle w:val="tlid-translation"/>
          <w:rFonts w:ascii="Segoe UI" w:eastAsia="Arial" w:hAnsi="Segoe UI" w:cs="Segoe UI"/>
        </w:rPr>
        <w:t xml:space="preserve"> efficace pour l’effectivité et efficacité des interventions du </w:t>
      </w:r>
      <w:r w:rsidR="007C0881" w:rsidRPr="002118D4">
        <w:rPr>
          <w:rStyle w:val="tlid-translation"/>
          <w:rFonts w:ascii="Segoe UI" w:eastAsia="Arial" w:hAnsi="Segoe UI" w:cs="Segoe UI"/>
        </w:rPr>
        <w:t>programme</w:t>
      </w:r>
      <w:r w:rsidRPr="002118D4">
        <w:rPr>
          <w:rStyle w:val="tlid-translation"/>
          <w:rFonts w:ascii="Segoe UI" w:eastAsia="Arial" w:hAnsi="Segoe UI" w:cs="Segoe UI"/>
        </w:rPr>
        <w:t>.</w:t>
      </w:r>
      <w:r w:rsidR="00FE3BAC" w:rsidRPr="002118D4">
        <w:rPr>
          <w:rStyle w:val="tlid-translation"/>
          <w:rFonts w:ascii="Segoe UI" w:eastAsia="Arial" w:hAnsi="Segoe UI" w:cs="Segoe UI"/>
        </w:rPr>
        <w:t xml:space="preserve"> </w:t>
      </w:r>
    </w:p>
    <w:p w14:paraId="6B71C01A" w14:textId="40D69220" w:rsidR="00FB0180" w:rsidRPr="002118D4" w:rsidRDefault="00FE3BAC" w:rsidP="00D15198">
      <w:pPr>
        <w:spacing w:before="1" w:line="254" w:lineRule="auto"/>
        <w:ind w:right="1"/>
        <w:jc w:val="both"/>
        <w:rPr>
          <w:rFonts w:ascii="Segoe UI" w:hAnsi="Segoe UI" w:cs="Segoe UI"/>
        </w:rPr>
      </w:pPr>
      <w:r w:rsidRPr="002118D4">
        <w:rPr>
          <w:rStyle w:val="tlid-translation"/>
          <w:rFonts w:ascii="Segoe UI" w:eastAsia="Arial" w:hAnsi="Segoe UI" w:cs="Segoe UI"/>
        </w:rPr>
        <w:t xml:space="preserve">L’évaluation a examiné les effets et changements socio-économiques produits par les interventions du </w:t>
      </w:r>
      <w:r w:rsidR="007C0881" w:rsidRPr="002118D4">
        <w:rPr>
          <w:rStyle w:val="tlid-translation"/>
          <w:rFonts w:ascii="Segoe UI" w:eastAsia="Arial" w:hAnsi="Segoe UI" w:cs="Segoe UI"/>
        </w:rPr>
        <w:t>programme</w:t>
      </w:r>
      <w:r w:rsidRPr="002118D4">
        <w:rPr>
          <w:rStyle w:val="tlid-translation"/>
          <w:rFonts w:ascii="Segoe UI" w:eastAsia="Arial" w:hAnsi="Segoe UI" w:cs="Segoe UI"/>
        </w:rPr>
        <w:t xml:space="preserve">. </w:t>
      </w:r>
      <w:r w:rsidR="00D15198" w:rsidRPr="002118D4">
        <w:rPr>
          <w:rStyle w:val="tlid-translation"/>
          <w:rFonts w:ascii="Segoe UI" w:eastAsia="Arial" w:hAnsi="Segoe UI" w:cs="Segoe UI"/>
        </w:rPr>
        <w:t>Elle a aussi</w:t>
      </w:r>
      <w:r w:rsidRPr="002118D4">
        <w:rPr>
          <w:rStyle w:val="tlid-translation"/>
          <w:rFonts w:ascii="Segoe UI" w:eastAsia="Arial" w:hAnsi="Segoe UI" w:cs="Segoe UI"/>
        </w:rPr>
        <w:t xml:space="preserve"> examiné les mécanismes ayant induit à la multiplication de ces effets ainsi que l’impact des interventions du </w:t>
      </w:r>
      <w:r w:rsidR="007C0881" w:rsidRPr="002118D4">
        <w:rPr>
          <w:rStyle w:val="tlid-translation"/>
          <w:rFonts w:ascii="Segoe UI" w:eastAsia="Arial" w:hAnsi="Segoe UI" w:cs="Segoe UI"/>
        </w:rPr>
        <w:t>programme</w:t>
      </w:r>
      <w:r w:rsidRPr="002118D4">
        <w:rPr>
          <w:rStyle w:val="tlid-translation"/>
          <w:rFonts w:ascii="Segoe UI" w:eastAsia="Arial" w:hAnsi="Segoe UI" w:cs="Segoe UI"/>
        </w:rPr>
        <w:t xml:space="preserve"> sur la réintégration sociale des rapatriés au Burundi. </w:t>
      </w:r>
    </w:p>
    <w:p w14:paraId="05E3A3EE" w14:textId="0CFC06D6" w:rsidR="00FB0180" w:rsidRPr="002118D4" w:rsidRDefault="00FB0180" w:rsidP="00B21A8C">
      <w:pPr>
        <w:pStyle w:val="Paragraphedeliste"/>
        <w:numPr>
          <w:ilvl w:val="0"/>
          <w:numId w:val="2"/>
        </w:numPr>
        <w:spacing w:before="1" w:line="254" w:lineRule="auto"/>
        <w:ind w:right="1"/>
        <w:jc w:val="both"/>
        <w:rPr>
          <w:rFonts w:ascii="Segoe UI" w:hAnsi="Segoe UI" w:cs="Segoe UI"/>
        </w:rPr>
      </w:pPr>
      <w:r w:rsidRPr="002118D4">
        <w:rPr>
          <w:rStyle w:val="tlid-translation"/>
          <w:rFonts w:ascii="Segoe UI" w:eastAsia="Arial" w:hAnsi="Segoe UI" w:cs="Segoe UI"/>
        </w:rPr>
        <w:t xml:space="preserve"> </w:t>
      </w:r>
      <w:r w:rsidRPr="002118D4">
        <w:rPr>
          <w:rStyle w:val="tlid-translation"/>
          <w:rFonts w:ascii="Segoe UI" w:eastAsia="Arial" w:hAnsi="Segoe UI" w:cs="Segoe UI"/>
          <w:b/>
        </w:rPr>
        <w:t>Critère d'évaluation 3</w:t>
      </w:r>
      <w:r w:rsidRPr="002118D4">
        <w:rPr>
          <w:rStyle w:val="tlid-translation"/>
          <w:rFonts w:ascii="Segoe UI" w:eastAsia="Arial" w:hAnsi="Segoe UI" w:cs="Segoe UI"/>
        </w:rPr>
        <w:t xml:space="preserve"> - </w:t>
      </w:r>
      <w:r w:rsidR="00D23970" w:rsidRPr="002118D4">
        <w:rPr>
          <w:rFonts w:ascii="Segoe UI" w:eastAsia="Calibri" w:hAnsi="Segoe UI" w:cs="Segoe UI"/>
          <w:b/>
          <w:bCs/>
          <w:color w:val="365F91"/>
        </w:rPr>
        <w:t>Efficience</w:t>
      </w:r>
      <w:r w:rsidR="00D23970" w:rsidRPr="002118D4">
        <w:rPr>
          <w:rStyle w:val="tlid-translation"/>
          <w:rFonts w:ascii="Segoe UI" w:eastAsia="Arial" w:hAnsi="Segoe UI" w:cs="Segoe UI"/>
        </w:rPr>
        <w:t xml:space="preserve"> :</w:t>
      </w:r>
      <w:r w:rsidRPr="002118D4">
        <w:rPr>
          <w:rStyle w:val="tlid-translation"/>
          <w:rFonts w:ascii="Segoe UI" w:eastAsia="Arial" w:hAnsi="Segoe UI" w:cs="Segoe UI"/>
        </w:rPr>
        <w:t xml:space="preserve"> l'évaluation a examiné l'efficience en termes de rentabilité des interventions, mesure dans laquelle le </w:t>
      </w:r>
      <w:r w:rsidR="007C0881" w:rsidRPr="002118D4">
        <w:rPr>
          <w:rStyle w:val="tlid-translation"/>
          <w:rFonts w:ascii="Segoe UI" w:eastAsia="Arial" w:hAnsi="Segoe UI" w:cs="Segoe UI"/>
        </w:rPr>
        <w:t>programme</w:t>
      </w:r>
      <w:r w:rsidRPr="002118D4">
        <w:rPr>
          <w:rStyle w:val="tlid-translation"/>
          <w:rFonts w:ascii="Segoe UI" w:eastAsia="Arial" w:hAnsi="Segoe UI" w:cs="Segoe UI"/>
        </w:rPr>
        <w:t xml:space="preserve"> a optimisé les ressources financières, matérielles et humaines à sa </w:t>
      </w:r>
      <w:r w:rsidR="00D23970" w:rsidRPr="002118D4">
        <w:rPr>
          <w:rStyle w:val="tlid-translation"/>
          <w:rFonts w:ascii="Segoe UI" w:eastAsia="Arial" w:hAnsi="Segoe UI" w:cs="Segoe UI"/>
        </w:rPr>
        <w:t>disposition ;</w:t>
      </w:r>
      <w:r w:rsidRPr="002118D4">
        <w:rPr>
          <w:rStyle w:val="tlid-translation"/>
          <w:rFonts w:ascii="Segoe UI" w:eastAsia="Arial" w:hAnsi="Segoe UI" w:cs="Segoe UI"/>
        </w:rPr>
        <w:t xml:space="preserve"> et dans quelle mesure les </w:t>
      </w:r>
      <w:r w:rsidR="001F3D0B" w:rsidRPr="002118D4">
        <w:rPr>
          <w:rStyle w:val="tlid-translation"/>
          <w:rFonts w:ascii="Segoe UI" w:eastAsia="Arial" w:hAnsi="Segoe UI" w:cs="Segoe UI"/>
        </w:rPr>
        <w:t xml:space="preserve">coûts des </w:t>
      </w:r>
      <w:r w:rsidRPr="002118D4">
        <w:rPr>
          <w:rStyle w:val="tlid-translation"/>
          <w:rFonts w:ascii="Segoe UI" w:eastAsia="Arial" w:hAnsi="Segoe UI" w:cs="Segoe UI"/>
        </w:rPr>
        <w:t>interventions ont été</w:t>
      </w:r>
      <w:r w:rsidR="001F3D0B" w:rsidRPr="002118D4">
        <w:rPr>
          <w:rStyle w:val="tlid-translation"/>
          <w:rFonts w:ascii="Segoe UI" w:eastAsia="Arial" w:hAnsi="Segoe UI" w:cs="Segoe UI"/>
        </w:rPr>
        <w:t xml:space="preserve"> </w:t>
      </w:r>
      <w:r w:rsidR="00D23970" w:rsidRPr="002118D4">
        <w:rPr>
          <w:rStyle w:val="tlid-translation"/>
          <w:rFonts w:ascii="Segoe UI" w:eastAsia="Arial" w:hAnsi="Segoe UI" w:cs="Segoe UI"/>
        </w:rPr>
        <w:t>efficiente pour</w:t>
      </w:r>
      <w:r w:rsidRPr="002118D4">
        <w:rPr>
          <w:rStyle w:val="tlid-translation"/>
          <w:rFonts w:ascii="Segoe UI" w:eastAsia="Arial" w:hAnsi="Segoe UI" w:cs="Segoe UI"/>
        </w:rPr>
        <w:t xml:space="preserve"> atteindre les résultats et les produits prévus du </w:t>
      </w:r>
      <w:r w:rsidR="007C0881" w:rsidRPr="002118D4">
        <w:rPr>
          <w:rStyle w:val="tlid-translation"/>
          <w:rFonts w:ascii="Segoe UI" w:eastAsia="Arial" w:hAnsi="Segoe UI" w:cs="Segoe UI"/>
        </w:rPr>
        <w:t>programme</w:t>
      </w:r>
      <w:r w:rsidRPr="002118D4">
        <w:rPr>
          <w:rStyle w:val="tlid-translation"/>
          <w:rFonts w:ascii="Segoe UI" w:eastAsia="Arial" w:hAnsi="Segoe UI" w:cs="Segoe UI"/>
        </w:rPr>
        <w:t>.</w:t>
      </w:r>
    </w:p>
    <w:p w14:paraId="091485F4" w14:textId="77777777" w:rsidR="00FB0180" w:rsidRPr="002118D4" w:rsidRDefault="00FB0180" w:rsidP="007E3C26">
      <w:pPr>
        <w:pStyle w:val="Paragraphedeliste"/>
        <w:jc w:val="both"/>
        <w:rPr>
          <w:rStyle w:val="tlid-translation"/>
          <w:rFonts w:ascii="Segoe UI" w:eastAsia="Arial" w:hAnsi="Segoe UI" w:cs="Segoe UI"/>
          <w:sz w:val="14"/>
          <w:szCs w:val="14"/>
        </w:rPr>
      </w:pPr>
    </w:p>
    <w:p w14:paraId="4FD7F36F" w14:textId="77777777" w:rsidR="00D15198" w:rsidRPr="002118D4" w:rsidRDefault="00FB0180" w:rsidP="00B21A8C">
      <w:pPr>
        <w:pStyle w:val="Paragraphedeliste"/>
        <w:numPr>
          <w:ilvl w:val="0"/>
          <w:numId w:val="2"/>
        </w:numPr>
        <w:spacing w:before="1" w:line="254" w:lineRule="auto"/>
        <w:ind w:right="1"/>
        <w:jc w:val="both"/>
        <w:rPr>
          <w:rStyle w:val="tlid-translation"/>
          <w:rFonts w:ascii="Segoe UI" w:hAnsi="Segoe UI" w:cs="Segoe UI"/>
        </w:rPr>
      </w:pPr>
      <w:r w:rsidRPr="002118D4">
        <w:rPr>
          <w:rStyle w:val="tlid-translation"/>
          <w:rFonts w:ascii="Segoe UI" w:eastAsia="Arial" w:hAnsi="Segoe UI" w:cs="Segoe UI"/>
          <w:b/>
        </w:rPr>
        <w:t>Critère d'évaluation 5</w:t>
      </w:r>
      <w:r w:rsidRPr="002118D4">
        <w:rPr>
          <w:rStyle w:val="tlid-translation"/>
          <w:rFonts w:ascii="Segoe UI" w:eastAsia="Arial" w:hAnsi="Segoe UI" w:cs="Segoe UI"/>
        </w:rPr>
        <w:t xml:space="preserve"> - </w:t>
      </w:r>
      <w:r w:rsidRPr="002118D4">
        <w:rPr>
          <w:rFonts w:ascii="Segoe UI" w:eastAsia="Calibri" w:hAnsi="Segoe UI" w:cs="Segoe UI"/>
          <w:b/>
          <w:bCs/>
          <w:color w:val="365F91"/>
        </w:rPr>
        <w:t xml:space="preserve">Durabilité, appropriation nationale, pérennisation des </w:t>
      </w:r>
      <w:r w:rsidR="00D23970" w:rsidRPr="002118D4">
        <w:rPr>
          <w:rFonts w:ascii="Segoe UI" w:eastAsia="Calibri" w:hAnsi="Segoe UI" w:cs="Segoe UI"/>
          <w:b/>
          <w:bCs/>
          <w:color w:val="365F91"/>
        </w:rPr>
        <w:t>actions</w:t>
      </w:r>
      <w:r w:rsidR="00D23970" w:rsidRPr="002118D4">
        <w:rPr>
          <w:rStyle w:val="tlid-translation"/>
          <w:rFonts w:ascii="Segoe UI" w:eastAsia="Arial" w:hAnsi="Segoe UI" w:cs="Segoe UI"/>
        </w:rPr>
        <w:t xml:space="preserve"> :</w:t>
      </w:r>
      <w:r w:rsidRPr="002118D4">
        <w:rPr>
          <w:rStyle w:val="tlid-translation"/>
          <w:rFonts w:ascii="Segoe UI" w:eastAsia="Arial" w:hAnsi="Segoe UI" w:cs="Segoe UI"/>
        </w:rPr>
        <w:t xml:space="preserve"> L'évaluation a examiné la durabilité en termes d'avancées vers un système de développement </w:t>
      </w:r>
      <w:r w:rsidR="00E4423A" w:rsidRPr="002118D4">
        <w:rPr>
          <w:rStyle w:val="tlid-translation"/>
          <w:rFonts w:ascii="Segoe UI" w:eastAsia="Arial" w:hAnsi="Segoe UI" w:cs="Segoe UI"/>
        </w:rPr>
        <w:t>pérenne</w:t>
      </w:r>
      <w:r w:rsidR="00221BF6" w:rsidRPr="002118D4">
        <w:rPr>
          <w:rStyle w:val="tlid-translation"/>
          <w:rFonts w:ascii="Segoe UI" w:eastAsia="Arial" w:hAnsi="Segoe UI" w:cs="Segoe UI"/>
        </w:rPr>
        <w:t xml:space="preserve"> du développement des acteurs économiques et de renforcement des capacités des entités décentralisées</w:t>
      </w:r>
      <w:r w:rsidRPr="002118D4">
        <w:rPr>
          <w:rStyle w:val="tlid-translation"/>
          <w:rFonts w:ascii="Segoe UI" w:eastAsia="Arial" w:hAnsi="Segoe UI" w:cs="Segoe UI"/>
        </w:rPr>
        <w:t xml:space="preserve">. L’évaluation a aussi examiné le niveau d’association des partenaires et autres parties prenantes nationales dans les phases du </w:t>
      </w:r>
      <w:r w:rsidR="007C0881" w:rsidRPr="002118D4">
        <w:rPr>
          <w:rStyle w:val="tlid-translation"/>
          <w:rFonts w:ascii="Segoe UI" w:eastAsia="Arial" w:hAnsi="Segoe UI" w:cs="Segoe UI"/>
        </w:rPr>
        <w:t>programme</w:t>
      </w:r>
      <w:r w:rsidRPr="002118D4">
        <w:rPr>
          <w:rStyle w:val="tlid-translation"/>
          <w:rFonts w:ascii="Segoe UI" w:eastAsia="Arial" w:hAnsi="Segoe UI" w:cs="Segoe UI"/>
        </w:rPr>
        <w:t>. L’</w:t>
      </w:r>
      <w:r w:rsidR="00E4423A" w:rsidRPr="002118D4">
        <w:rPr>
          <w:rStyle w:val="tlid-translation"/>
          <w:rFonts w:ascii="Segoe UI" w:eastAsia="Arial" w:hAnsi="Segoe UI" w:cs="Segoe UI"/>
        </w:rPr>
        <w:t>évaluation</w:t>
      </w:r>
      <w:r w:rsidRPr="002118D4">
        <w:rPr>
          <w:rStyle w:val="tlid-translation"/>
          <w:rFonts w:ascii="Segoe UI" w:eastAsia="Arial" w:hAnsi="Segoe UI" w:cs="Segoe UI"/>
        </w:rPr>
        <w:t xml:space="preserve"> a aussi porté sur les facteurs ayant limité ou favorisé l’appropriation, durabilité et </w:t>
      </w:r>
      <w:r w:rsidR="00E4423A" w:rsidRPr="002118D4">
        <w:rPr>
          <w:rStyle w:val="tlid-translation"/>
          <w:rFonts w:ascii="Segoe UI" w:eastAsia="Arial" w:hAnsi="Segoe UI" w:cs="Segoe UI"/>
        </w:rPr>
        <w:t>pérennisation</w:t>
      </w:r>
      <w:r w:rsidRPr="002118D4">
        <w:rPr>
          <w:rStyle w:val="tlid-translation"/>
          <w:rFonts w:ascii="Segoe UI" w:eastAsia="Arial" w:hAnsi="Segoe UI" w:cs="Segoe UI"/>
        </w:rPr>
        <w:t xml:space="preserve"> des acquis du </w:t>
      </w:r>
      <w:r w:rsidR="007C0881" w:rsidRPr="002118D4">
        <w:rPr>
          <w:rStyle w:val="tlid-translation"/>
          <w:rFonts w:ascii="Segoe UI" w:eastAsia="Arial" w:hAnsi="Segoe UI" w:cs="Segoe UI"/>
        </w:rPr>
        <w:t>programme</w:t>
      </w:r>
      <w:r w:rsidRPr="002118D4">
        <w:rPr>
          <w:rStyle w:val="tlid-translation"/>
          <w:rFonts w:ascii="Segoe UI" w:eastAsia="Arial" w:hAnsi="Segoe UI" w:cs="Segoe UI"/>
        </w:rPr>
        <w:t>.</w:t>
      </w:r>
      <w:r w:rsidR="005D3993" w:rsidRPr="002118D4">
        <w:rPr>
          <w:rStyle w:val="tlid-translation"/>
          <w:rFonts w:ascii="Segoe UI" w:eastAsia="Arial" w:hAnsi="Segoe UI" w:cs="Segoe UI"/>
        </w:rPr>
        <w:t xml:space="preserve"> </w:t>
      </w:r>
    </w:p>
    <w:p w14:paraId="3A6914B5" w14:textId="18301EDA" w:rsidR="00FB0180" w:rsidRPr="002118D4" w:rsidRDefault="00FB0180" w:rsidP="007E3C26">
      <w:pPr>
        <w:spacing w:before="1" w:line="254" w:lineRule="auto"/>
        <w:ind w:right="1"/>
        <w:jc w:val="both"/>
        <w:rPr>
          <w:rStyle w:val="tlid-translation"/>
          <w:rFonts w:ascii="Segoe UI" w:eastAsia="Arial" w:hAnsi="Segoe UI" w:cs="Segoe UI"/>
        </w:rPr>
      </w:pPr>
      <w:r w:rsidRPr="002118D4">
        <w:rPr>
          <w:rStyle w:val="tlid-translation"/>
          <w:rFonts w:ascii="Segoe UI" w:eastAsia="Arial" w:hAnsi="Segoe UI" w:cs="Segoe UI"/>
        </w:rPr>
        <w:t xml:space="preserve">Pour assurer la validité et la fiabilité des données, les guides de questions </w:t>
      </w:r>
      <w:r w:rsidR="00221BF6" w:rsidRPr="002118D4">
        <w:rPr>
          <w:rStyle w:val="tlid-translation"/>
          <w:rFonts w:ascii="Segoe UI" w:eastAsia="Arial" w:hAnsi="Segoe UI" w:cs="Segoe UI"/>
        </w:rPr>
        <w:t>d’évaluation et</w:t>
      </w:r>
      <w:r w:rsidRPr="002118D4">
        <w:rPr>
          <w:rStyle w:val="tlid-translation"/>
          <w:rFonts w:ascii="Segoe UI" w:eastAsia="Arial" w:hAnsi="Segoe UI" w:cs="Segoe UI"/>
        </w:rPr>
        <w:t xml:space="preserve"> des questionnaires d’enquête ont été conçus à l’aide d’une matrice d’évaluation. Cela garantissait que tous les aspects du mandat </w:t>
      </w:r>
      <w:r w:rsidR="00221BF6" w:rsidRPr="002118D4">
        <w:rPr>
          <w:rStyle w:val="tlid-translation"/>
          <w:rFonts w:ascii="Segoe UI" w:eastAsia="Arial" w:hAnsi="Segoe UI" w:cs="Segoe UI"/>
        </w:rPr>
        <w:t>soient inclus</w:t>
      </w:r>
      <w:r w:rsidRPr="002118D4">
        <w:rPr>
          <w:rStyle w:val="tlid-translation"/>
          <w:rFonts w:ascii="Segoe UI" w:eastAsia="Arial" w:hAnsi="Segoe UI" w:cs="Segoe UI"/>
        </w:rPr>
        <w:t>. L'évaluation a utilisé une approche de méthodes mixtes et des informations triangulées provenant de différentes sources pour améliorer la fiabilité des résultats.</w:t>
      </w:r>
      <w:r w:rsidR="005D3993" w:rsidRPr="002118D4">
        <w:rPr>
          <w:rStyle w:val="tlid-translation"/>
          <w:rFonts w:ascii="Segoe UI" w:eastAsia="Arial" w:hAnsi="Segoe UI" w:cs="Segoe UI"/>
        </w:rPr>
        <w:t xml:space="preserve"> </w:t>
      </w:r>
    </w:p>
    <w:p w14:paraId="439EC4FF" w14:textId="004FBCB4" w:rsidR="00FB0180" w:rsidRPr="002118D4" w:rsidRDefault="00FB0180" w:rsidP="007E3C26">
      <w:pPr>
        <w:spacing w:before="1" w:line="254" w:lineRule="auto"/>
        <w:ind w:right="1"/>
        <w:jc w:val="both"/>
        <w:rPr>
          <w:rFonts w:ascii="Segoe UI" w:eastAsia="Arial" w:hAnsi="Segoe UI" w:cs="Segoe UI"/>
        </w:rPr>
      </w:pPr>
      <w:r w:rsidRPr="002118D4">
        <w:rPr>
          <w:rStyle w:val="tlid-translation"/>
          <w:rFonts w:ascii="Segoe UI" w:eastAsia="Arial" w:hAnsi="Segoe UI" w:cs="Segoe UI"/>
        </w:rPr>
        <w:t xml:space="preserve">L'évaluation a eu lieu </w:t>
      </w:r>
      <w:r w:rsidR="00221BF6" w:rsidRPr="002118D4">
        <w:rPr>
          <w:rStyle w:val="tlid-translation"/>
          <w:rFonts w:ascii="Segoe UI" w:eastAsia="Arial" w:hAnsi="Segoe UI" w:cs="Segoe UI"/>
        </w:rPr>
        <w:t>entre septembre et novembre 2021</w:t>
      </w:r>
      <w:r w:rsidRPr="002118D4">
        <w:rPr>
          <w:rStyle w:val="tlid-translation"/>
          <w:rFonts w:ascii="Segoe UI" w:eastAsia="Arial" w:hAnsi="Segoe UI" w:cs="Segoe UI"/>
        </w:rPr>
        <w:t>.</w:t>
      </w:r>
      <w:r w:rsidR="00D15198" w:rsidRPr="002118D4">
        <w:rPr>
          <w:rStyle w:val="tlid-translation"/>
          <w:rFonts w:ascii="Segoe UI" w:eastAsia="Arial" w:hAnsi="Segoe UI" w:cs="Segoe UI"/>
        </w:rPr>
        <w:t xml:space="preserve"> </w:t>
      </w:r>
      <w:r w:rsidRPr="002118D4">
        <w:rPr>
          <w:rStyle w:val="tlid-translation"/>
          <w:rFonts w:ascii="Segoe UI" w:eastAsia="Arial" w:hAnsi="Segoe UI" w:cs="Segoe UI"/>
        </w:rPr>
        <w:t>Au cours des missions sur terrain, l</w:t>
      </w:r>
      <w:r w:rsidR="00221BF6" w:rsidRPr="002118D4">
        <w:rPr>
          <w:rStyle w:val="tlid-translation"/>
          <w:rFonts w:ascii="Segoe UI" w:eastAsia="Arial" w:hAnsi="Segoe UI" w:cs="Segoe UI"/>
        </w:rPr>
        <w:t>e consultant national a</w:t>
      </w:r>
      <w:r w:rsidRPr="002118D4">
        <w:rPr>
          <w:rStyle w:val="tlid-translation"/>
          <w:rFonts w:ascii="Segoe UI" w:eastAsia="Arial" w:hAnsi="Segoe UI" w:cs="Segoe UI"/>
        </w:rPr>
        <w:t xml:space="preserve"> supervisé l’équipe de collecte des données et a procédé à des entretiens avec </w:t>
      </w:r>
      <w:r w:rsidR="0025539F" w:rsidRPr="002118D4">
        <w:rPr>
          <w:rStyle w:val="tlid-translation"/>
          <w:rFonts w:ascii="Segoe UI" w:eastAsia="Arial" w:hAnsi="Segoe UI" w:cs="Segoe UI"/>
        </w:rPr>
        <w:t xml:space="preserve">les </w:t>
      </w:r>
      <w:r w:rsidR="00D23970" w:rsidRPr="002118D4">
        <w:rPr>
          <w:rStyle w:val="tlid-translation"/>
          <w:rFonts w:ascii="Segoe UI" w:eastAsia="Arial" w:hAnsi="Segoe UI" w:cs="Segoe UI"/>
        </w:rPr>
        <w:t>représentants des</w:t>
      </w:r>
      <w:r w:rsidR="0025539F" w:rsidRPr="002118D4">
        <w:rPr>
          <w:rStyle w:val="tlid-translation"/>
          <w:rFonts w:ascii="Segoe UI" w:eastAsia="Arial" w:hAnsi="Segoe UI" w:cs="Segoe UI"/>
        </w:rPr>
        <w:t xml:space="preserve"> </w:t>
      </w:r>
      <w:r w:rsidR="00221BF6" w:rsidRPr="002118D4">
        <w:rPr>
          <w:rStyle w:val="tlid-translation"/>
          <w:rFonts w:ascii="Segoe UI" w:eastAsia="Arial" w:hAnsi="Segoe UI" w:cs="Segoe UI"/>
        </w:rPr>
        <w:t>micro</w:t>
      </w:r>
      <w:r w:rsidR="007C0881" w:rsidRPr="002118D4">
        <w:rPr>
          <w:rStyle w:val="tlid-translation"/>
          <w:rFonts w:ascii="Segoe UI" w:eastAsia="Arial" w:hAnsi="Segoe UI" w:cs="Segoe UI"/>
        </w:rPr>
        <w:t>programme</w:t>
      </w:r>
      <w:r w:rsidR="00221BF6" w:rsidRPr="002118D4">
        <w:rPr>
          <w:rStyle w:val="tlid-translation"/>
          <w:rFonts w:ascii="Segoe UI" w:eastAsia="Arial" w:hAnsi="Segoe UI" w:cs="Segoe UI"/>
        </w:rPr>
        <w:t>s, structures communautaires, personnels</w:t>
      </w:r>
      <w:r w:rsidR="00E4423A" w:rsidRPr="002118D4">
        <w:rPr>
          <w:rStyle w:val="tlid-translation"/>
          <w:rFonts w:ascii="Segoe UI" w:eastAsia="Arial" w:hAnsi="Segoe UI" w:cs="Segoe UI"/>
        </w:rPr>
        <w:t xml:space="preserve"> </w:t>
      </w:r>
      <w:r w:rsidR="00D23970" w:rsidRPr="002118D4">
        <w:rPr>
          <w:rStyle w:val="tlid-translation"/>
          <w:rFonts w:ascii="Segoe UI" w:eastAsia="Arial" w:hAnsi="Segoe UI" w:cs="Segoe UI"/>
        </w:rPr>
        <w:t>des provinces</w:t>
      </w:r>
      <w:r w:rsidR="00221BF6" w:rsidRPr="002118D4">
        <w:rPr>
          <w:rStyle w:val="tlid-translation"/>
          <w:rFonts w:ascii="Segoe UI" w:eastAsia="Arial" w:hAnsi="Segoe UI" w:cs="Segoe UI"/>
        </w:rPr>
        <w:t xml:space="preserve"> et échantillon de 11 </w:t>
      </w:r>
      <w:r w:rsidR="00E4423A" w:rsidRPr="002118D4">
        <w:rPr>
          <w:rStyle w:val="tlid-translation"/>
          <w:rFonts w:ascii="Segoe UI" w:eastAsia="Arial" w:hAnsi="Segoe UI" w:cs="Segoe UI"/>
        </w:rPr>
        <w:t>communes</w:t>
      </w:r>
      <w:r w:rsidR="007925FB" w:rsidRPr="002118D4">
        <w:rPr>
          <w:rStyle w:val="tlid-translation"/>
          <w:rFonts w:ascii="Segoe UI" w:eastAsia="Arial" w:hAnsi="Segoe UI" w:cs="Segoe UI"/>
        </w:rPr>
        <w:t xml:space="preserve"> </w:t>
      </w:r>
      <w:r w:rsidR="00382499" w:rsidRPr="002118D4">
        <w:rPr>
          <w:rStyle w:val="tlid-translation"/>
          <w:rFonts w:ascii="Segoe UI" w:eastAsia="Arial" w:hAnsi="Segoe UI" w:cs="Segoe UI"/>
        </w:rPr>
        <w:t>bénéficiaires</w:t>
      </w:r>
      <w:r w:rsidR="00221BF6" w:rsidRPr="002118D4">
        <w:rPr>
          <w:rStyle w:val="tlid-translation"/>
          <w:rFonts w:ascii="Segoe UI" w:eastAsia="Arial" w:hAnsi="Segoe UI" w:cs="Segoe UI"/>
        </w:rPr>
        <w:t xml:space="preserve">.  Chaque fin de la journée, le consultant </w:t>
      </w:r>
      <w:r w:rsidRPr="002118D4">
        <w:rPr>
          <w:rStyle w:val="tlid-translation"/>
          <w:rFonts w:ascii="Segoe UI" w:eastAsia="Arial" w:hAnsi="Segoe UI" w:cs="Segoe UI"/>
        </w:rPr>
        <w:t xml:space="preserve">et les enquêteurs se </w:t>
      </w:r>
      <w:r w:rsidR="00E4423A" w:rsidRPr="002118D4">
        <w:rPr>
          <w:rStyle w:val="tlid-translation"/>
          <w:rFonts w:ascii="Segoe UI" w:eastAsia="Arial" w:hAnsi="Segoe UI" w:cs="Segoe UI"/>
        </w:rPr>
        <w:t>réunissaient</w:t>
      </w:r>
      <w:r w:rsidRPr="002118D4">
        <w:rPr>
          <w:rStyle w:val="tlid-translation"/>
          <w:rFonts w:ascii="Segoe UI" w:eastAsia="Arial" w:hAnsi="Segoe UI" w:cs="Segoe UI"/>
        </w:rPr>
        <w:t xml:space="preserve"> pour discuter et trianguler les résultats sur la base d'une synthèse de guides de questionnaires. Cela garantissait la fiabilité et la crédibilité des données et des informations collectées.  Une nouvelle triangulation des examens de documents et des résultats d’évaluation a été réalisée au cours de la phase de rédaction du rapport.</w:t>
      </w:r>
      <w:r w:rsidR="005D3993" w:rsidRPr="002118D4">
        <w:rPr>
          <w:rStyle w:val="tlid-translation"/>
          <w:rFonts w:ascii="Segoe UI" w:eastAsia="Arial" w:hAnsi="Segoe UI" w:cs="Segoe UI"/>
        </w:rPr>
        <w:t xml:space="preserve">  </w:t>
      </w:r>
    </w:p>
    <w:p w14:paraId="3CF833FE" w14:textId="6DD6F5C1" w:rsidR="00FB0180" w:rsidRPr="002118D4" w:rsidRDefault="00FB0180" w:rsidP="00741A8D">
      <w:pPr>
        <w:pStyle w:val="Paragraphedeliste"/>
        <w:numPr>
          <w:ilvl w:val="2"/>
          <w:numId w:val="28"/>
        </w:numPr>
        <w:spacing w:before="240"/>
        <w:ind w:left="1985"/>
        <w:jc w:val="both"/>
        <w:outlineLvl w:val="2"/>
        <w:rPr>
          <w:rFonts w:ascii="Segoe UI" w:hAnsi="Segoe UI" w:cs="Segoe UI"/>
          <w:bCs/>
          <w:color w:val="4F81BD" w:themeColor="accent1"/>
        </w:rPr>
      </w:pPr>
      <w:bookmarkStart w:id="189" w:name="_Toc87597448"/>
      <w:bookmarkStart w:id="190" w:name="_Toc91773581"/>
      <w:r w:rsidRPr="002118D4">
        <w:rPr>
          <w:rFonts w:ascii="Segoe UI" w:hAnsi="Segoe UI" w:cs="Segoe UI"/>
          <w:bCs/>
          <w:color w:val="4F81BD" w:themeColor="accent1"/>
        </w:rPr>
        <w:t>Méthode de collecte des données</w:t>
      </w:r>
      <w:bookmarkEnd w:id="189"/>
      <w:bookmarkEnd w:id="190"/>
    </w:p>
    <w:p w14:paraId="18EF6A72" w14:textId="3DA8926E" w:rsidR="00FB0180" w:rsidRPr="002118D4" w:rsidRDefault="00FB0180" w:rsidP="007E3C26">
      <w:pPr>
        <w:jc w:val="both"/>
        <w:rPr>
          <w:rFonts w:ascii="Segoe UI" w:hAnsi="Segoe UI" w:cs="Segoe UI"/>
        </w:rPr>
      </w:pPr>
      <w:bookmarkStart w:id="191" w:name="_Toc20573538"/>
      <w:bookmarkStart w:id="192" w:name="_Toc36398279"/>
      <w:bookmarkStart w:id="193" w:name="_Toc36398556"/>
      <w:bookmarkStart w:id="194" w:name="_Toc36398764"/>
      <w:bookmarkStart w:id="195" w:name="_Toc37544762"/>
      <w:bookmarkStart w:id="196" w:name="_Toc37583249"/>
      <w:bookmarkStart w:id="197" w:name="_Toc37655263"/>
      <w:bookmarkStart w:id="198" w:name="_Toc37655565"/>
      <w:bookmarkStart w:id="199" w:name="_Toc37658143"/>
      <w:bookmarkStart w:id="200" w:name="_Toc37658424"/>
      <w:bookmarkStart w:id="201" w:name="_Toc37658753"/>
      <w:bookmarkStart w:id="202" w:name="_Toc37659008"/>
      <w:bookmarkStart w:id="203" w:name="_Toc37659263"/>
      <w:r w:rsidRPr="002118D4">
        <w:rPr>
          <w:rStyle w:val="tlid-translation"/>
          <w:rFonts w:ascii="Segoe UI" w:hAnsi="Segoe UI" w:cs="Segoe UI"/>
        </w:rPr>
        <w:t xml:space="preserve">L'évaluation a été mise en œuvre en trois phases </w:t>
      </w:r>
      <w:r w:rsidR="00221BF6" w:rsidRPr="002118D4">
        <w:rPr>
          <w:rStyle w:val="tlid-translation"/>
          <w:rFonts w:ascii="Segoe UI" w:hAnsi="Segoe UI" w:cs="Segoe UI"/>
        </w:rPr>
        <w:t>principales :</w:t>
      </w:r>
      <w:r w:rsidRPr="002118D4">
        <w:rPr>
          <w:rStyle w:val="tlid-translation"/>
          <w:rFonts w:ascii="Segoe UI" w:hAnsi="Segoe UI" w:cs="Segoe UI"/>
        </w:rPr>
        <w:t xml:space="preserve"> une phase de démarrage, une phase de mission sur le terrain et une phase de synthèse et de rapport.</w:t>
      </w:r>
      <w:bookmarkEnd w:id="191"/>
      <w:bookmarkEnd w:id="192"/>
      <w:bookmarkEnd w:id="193"/>
      <w:bookmarkEnd w:id="194"/>
      <w:bookmarkEnd w:id="195"/>
      <w:bookmarkEnd w:id="196"/>
      <w:bookmarkEnd w:id="197"/>
      <w:bookmarkEnd w:id="198"/>
      <w:bookmarkEnd w:id="199"/>
      <w:bookmarkEnd w:id="200"/>
      <w:bookmarkEnd w:id="201"/>
      <w:bookmarkEnd w:id="202"/>
      <w:bookmarkEnd w:id="203"/>
    </w:p>
    <w:p w14:paraId="33D362B8" w14:textId="1E56F2BC" w:rsidR="00FB0180" w:rsidRPr="002118D4" w:rsidRDefault="00FB0180" w:rsidP="00741A8D">
      <w:pPr>
        <w:pStyle w:val="Paragraphedeliste"/>
        <w:numPr>
          <w:ilvl w:val="0"/>
          <w:numId w:val="16"/>
        </w:numPr>
        <w:jc w:val="both"/>
        <w:rPr>
          <w:rStyle w:val="tlid-translation"/>
          <w:rFonts w:ascii="Segoe UI" w:hAnsi="Segoe UI" w:cs="Segoe UI"/>
        </w:rPr>
      </w:pPr>
      <w:bookmarkStart w:id="204" w:name="_Toc20573539"/>
      <w:bookmarkStart w:id="205" w:name="_Toc36398557"/>
      <w:bookmarkStart w:id="206" w:name="_Toc36398765"/>
      <w:bookmarkStart w:id="207" w:name="_Toc37655264"/>
      <w:bookmarkStart w:id="208" w:name="_Toc37655566"/>
      <w:bookmarkStart w:id="209" w:name="_Toc37658144"/>
      <w:bookmarkStart w:id="210" w:name="_Toc37658425"/>
      <w:bookmarkStart w:id="211" w:name="_Toc37658754"/>
      <w:bookmarkStart w:id="212" w:name="_Toc37659264"/>
      <w:bookmarkStart w:id="213" w:name="_Toc86691586"/>
      <w:bookmarkStart w:id="214" w:name="_Toc86692189"/>
      <w:bookmarkStart w:id="215" w:name="_Toc86692522"/>
      <w:r w:rsidRPr="002118D4">
        <w:rPr>
          <w:rStyle w:val="tlid-translation"/>
          <w:rFonts w:ascii="Segoe UI" w:hAnsi="Segoe UI" w:cs="Segoe UI"/>
        </w:rPr>
        <w:t>Phase de démarrage</w:t>
      </w:r>
      <w:bookmarkEnd w:id="204"/>
      <w:bookmarkEnd w:id="205"/>
      <w:bookmarkEnd w:id="206"/>
      <w:bookmarkEnd w:id="207"/>
      <w:bookmarkEnd w:id="208"/>
      <w:bookmarkEnd w:id="209"/>
      <w:bookmarkEnd w:id="210"/>
      <w:bookmarkEnd w:id="211"/>
      <w:bookmarkEnd w:id="212"/>
      <w:bookmarkEnd w:id="213"/>
      <w:bookmarkEnd w:id="214"/>
      <w:bookmarkEnd w:id="215"/>
    </w:p>
    <w:p w14:paraId="7DC6AD5E" w14:textId="02E37C42" w:rsidR="00E46875" w:rsidRPr="002118D4" w:rsidRDefault="00FB0180" w:rsidP="007E3C26">
      <w:pPr>
        <w:jc w:val="both"/>
        <w:rPr>
          <w:rStyle w:val="tlid-translation"/>
          <w:rFonts w:ascii="Segoe UI" w:eastAsia="Arial" w:hAnsi="Segoe UI" w:cs="Segoe UI"/>
        </w:rPr>
      </w:pPr>
      <w:bookmarkStart w:id="216" w:name="_Toc20573540"/>
      <w:bookmarkStart w:id="217" w:name="_Toc36398281"/>
      <w:bookmarkStart w:id="218" w:name="_Toc36398558"/>
      <w:bookmarkStart w:id="219" w:name="_Toc36398766"/>
      <w:bookmarkStart w:id="220" w:name="_Toc37544764"/>
      <w:bookmarkStart w:id="221" w:name="_Toc37583251"/>
      <w:bookmarkStart w:id="222" w:name="_Toc37655265"/>
      <w:bookmarkStart w:id="223" w:name="_Toc37655567"/>
      <w:bookmarkStart w:id="224" w:name="_Toc37658145"/>
      <w:bookmarkStart w:id="225" w:name="_Toc37658426"/>
      <w:bookmarkStart w:id="226" w:name="_Toc37658755"/>
      <w:bookmarkStart w:id="227" w:name="_Toc37659010"/>
      <w:bookmarkStart w:id="228" w:name="_Toc37659265"/>
      <w:r w:rsidRPr="002118D4">
        <w:rPr>
          <w:rStyle w:val="tlid-translation"/>
          <w:rFonts w:ascii="Segoe UI" w:eastAsia="Arial" w:hAnsi="Segoe UI" w:cs="Segoe UI"/>
        </w:rPr>
        <w:t xml:space="preserve">Cette phase a principalement consisté en un examen approfondi et systématique des documents de </w:t>
      </w:r>
      <w:r w:rsidR="007C0881" w:rsidRPr="002118D4">
        <w:rPr>
          <w:rStyle w:val="tlid-translation"/>
          <w:rFonts w:ascii="Segoe UI" w:eastAsia="Arial" w:hAnsi="Segoe UI" w:cs="Segoe UI"/>
        </w:rPr>
        <w:t>programme</w:t>
      </w:r>
      <w:r w:rsidRPr="002118D4">
        <w:rPr>
          <w:rStyle w:val="tlid-translation"/>
          <w:rFonts w:ascii="Segoe UI" w:eastAsia="Arial" w:hAnsi="Segoe UI" w:cs="Segoe UI"/>
        </w:rPr>
        <w:t xml:space="preserve"> suivants : propositions de </w:t>
      </w:r>
      <w:r w:rsidR="007C0881" w:rsidRPr="002118D4">
        <w:rPr>
          <w:rStyle w:val="tlid-translation"/>
          <w:rFonts w:ascii="Segoe UI" w:eastAsia="Arial" w:hAnsi="Segoe UI" w:cs="Segoe UI"/>
        </w:rPr>
        <w:t>programme</w:t>
      </w:r>
      <w:r w:rsidRPr="002118D4">
        <w:rPr>
          <w:rStyle w:val="tlid-translation"/>
          <w:rFonts w:ascii="Segoe UI" w:eastAsia="Arial" w:hAnsi="Segoe UI" w:cs="Segoe UI"/>
        </w:rPr>
        <w:t xml:space="preserve"> initial</w:t>
      </w:r>
      <w:r w:rsidR="00E4423A" w:rsidRPr="002118D4">
        <w:rPr>
          <w:rStyle w:val="tlid-translation"/>
          <w:rFonts w:ascii="Segoe UI" w:eastAsia="Arial" w:hAnsi="Segoe UI" w:cs="Segoe UI"/>
        </w:rPr>
        <w:t>,</w:t>
      </w:r>
      <w:r w:rsidRPr="002118D4">
        <w:rPr>
          <w:rStyle w:val="tlid-translation"/>
          <w:rFonts w:ascii="Segoe UI" w:eastAsia="Arial" w:hAnsi="Segoe UI" w:cs="Segoe UI"/>
        </w:rPr>
        <w:t xml:space="preserve"> (y compris le cadre des </w:t>
      </w:r>
      <w:r w:rsidR="00E4423A" w:rsidRPr="002118D4">
        <w:rPr>
          <w:rStyle w:val="tlid-translation"/>
          <w:rFonts w:ascii="Segoe UI" w:eastAsia="Arial" w:hAnsi="Segoe UI" w:cs="Segoe UI"/>
        </w:rPr>
        <w:t>résultats</w:t>
      </w:r>
      <w:r w:rsidRPr="002118D4">
        <w:rPr>
          <w:rStyle w:val="tlid-translation"/>
          <w:rFonts w:ascii="Segoe UI" w:eastAsia="Arial" w:hAnsi="Segoe UI" w:cs="Segoe UI"/>
        </w:rPr>
        <w:t xml:space="preserve"> et ressources), rapports </w:t>
      </w:r>
      <w:r w:rsidR="00221BF6" w:rsidRPr="002118D4">
        <w:rPr>
          <w:rStyle w:val="tlid-translation"/>
          <w:rFonts w:ascii="Segoe UI" w:eastAsia="Arial" w:hAnsi="Segoe UI" w:cs="Segoe UI"/>
        </w:rPr>
        <w:t>d’avancement, cadre</w:t>
      </w:r>
      <w:r w:rsidRPr="002118D4">
        <w:rPr>
          <w:rStyle w:val="tlid-translation"/>
          <w:rFonts w:ascii="Segoe UI" w:eastAsia="Arial" w:hAnsi="Segoe UI" w:cs="Segoe UI"/>
        </w:rPr>
        <w:t xml:space="preserve"> de résultats et ressources, rapports périodiques et outils de suivi existants</w:t>
      </w:r>
      <w:r w:rsidR="00E4423A" w:rsidRPr="002118D4">
        <w:rPr>
          <w:rStyle w:val="tlid-translation"/>
          <w:rFonts w:ascii="Segoe UI" w:eastAsia="Arial" w:hAnsi="Segoe UI" w:cs="Segoe UI"/>
        </w:rPr>
        <w:t xml:space="preserve">, les documents sur les politiques nationales et les stratégies des Nations Unies </w:t>
      </w:r>
      <w:r w:rsidR="00D23970" w:rsidRPr="002118D4">
        <w:rPr>
          <w:rStyle w:val="tlid-translation"/>
          <w:rFonts w:ascii="Segoe UI" w:eastAsia="Arial" w:hAnsi="Segoe UI" w:cs="Segoe UI"/>
        </w:rPr>
        <w:t>(UNDAF</w:t>
      </w:r>
      <w:r w:rsidR="00E4423A" w:rsidRPr="002118D4">
        <w:rPr>
          <w:rStyle w:val="tlid-translation"/>
          <w:rFonts w:ascii="Segoe UI" w:eastAsia="Arial" w:hAnsi="Segoe UI" w:cs="Segoe UI"/>
        </w:rPr>
        <w:t>)</w:t>
      </w:r>
      <w:r w:rsidR="001F3D0B" w:rsidRPr="002118D4">
        <w:rPr>
          <w:rStyle w:val="tlid-translation"/>
          <w:rFonts w:ascii="Segoe UI" w:eastAsia="Arial" w:hAnsi="Segoe UI" w:cs="Segoe UI"/>
        </w:rPr>
        <w:t xml:space="preserve">. </w:t>
      </w:r>
      <w:r w:rsidR="00E4423A" w:rsidRPr="002118D4">
        <w:rPr>
          <w:rStyle w:val="tlid-translation"/>
          <w:rFonts w:ascii="Segoe UI" w:eastAsia="Arial" w:hAnsi="Segoe UI" w:cs="Segoe UI"/>
        </w:rPr>
        <w:t xml:space="preserve"> </w:t>
      </w:r>
      <w:r w:rsidRPr="002118D4">
        <w:rPr>
          <w:rStyle w:val="tlid-translation"/>
          <w:rFonts w:ascii="Segoe UI" w:eastAsia="Arial" w:hAnsi="Segoe UI" w:cs="Segoe UI"/>
        </w:rPr>
        <w:t xml:space="preserve"> </w:t>
      </w:r>
      <w:r w:rsidR="00221BF6" w:rsidRPr="002118D4">
        <w:rPr>
          <w:rStyle w:val="tlid-translation"/>
          <w:rFonts w:ascii="Segoe UI" w:eastAsia="Arial" w:hAnsi="Segoe UI" w:cs="Segoe UI"/>
        </w:rPr>
        <w:t xml:space="preserve">Le </w:t>
      </w:r>
      <w:r w:rsidR="00D23970" w:rsidRPr="002118D4">
        <w:rPr>
          <w:rStyle w:val="tlid-translation"/>
          <w:rFonts w:ascii="Segoe UI" w:eastAsia="Arial" w:hAnsi="Segoe UI" w:cs="Segoe UI"/>
        </w:rPr>
        <w:t>consultant a</w:t>
      </w:r>
      <w:r w:rsidRPr="002118D4">
        <w:rPr>
          <w:rStyle w:val="tlid-translation"/>
          <w:rFonts w:ascii="Segoe UI" w:eastAsia="Arial" w:hAnsi="Segoe UI" w:cs="Segoe UI"/>
        </w:rPr>
        <w:t xml:space="preserve"> tenu des entretiens avec l</w:t>
      </w:r>
      <w:r w:rsidR="00E4423A" w:rsidRPr="002118D4">
        <w:rPr>
          <w:rStyle w:val="tlid-translation"/>
          <w:rFonts w:ascii="Segoe UI" w:eastAsia="Arial" w:hAnsi="Segoe UI" w:cs="Segoe UI"/>
        </w:rPr>
        <w:t xml:space="preserve">es points focaux </w:t>
      </w:r>
      <w:r w:rsidR="00221BF6" w:rsidRPr="002118D4">
        <w:rPr>
          <w:rStyle w:val="tlid-translation"/>
          <w:rFonts w:ascii="Segoe UI" w:eastAsia="Arial" w:hAnsi="Segoe UI" w:cs="Segoe UI"/>
        </w:rPr>
        <w:t>des</w:t>
      </w:r>
      <w:r w:rsidR="0061116F" w:rsidRPr="002118D4">
        <w:rPr>
          <w:rStyle w:val="tlid-translation"/>
          <w:rFonts w:ascii="Segoe UI" w:eastAsia="Arial" w:hAnsi="Segoe UI" w:cs="Segoe UI"/>
        </w:rPr>
        <w:t xml:space="preserve"> </w:t>
      </w:r>
      <w:r w:rsidR="00E4423A" w:rsidRPr="002118D4">
        <w:rPr>
          <w:rStyle w:val="tlid-translation"/>
          <w:rFonts w:ascii="Segoe UI" w:eastAsia="Arial" w:hAnsi="Segoe UI" w:cs="Segoe UI"/>
        </w:rPr>
        <w:t>partenaires d’exécution, les responsables de suivi évaluation</w:t>
      </w:r>
      <w:r w:rsidR="00221BF6" w:rsidRPr="002118D4">
        <w:rPr>
          <w:rStyle w:val="tlid-translation"/>
          <w:rFonts w:ascii="Segoe UI" w:eastAsia="Arial" w:hAnsi="Segoe UI" w:cs="Segoe UI"/>
        </w:rPr>
        <w:t xml:space="preserve"> et le chef de </w:t>
      </w:r>
      <w:r w:rsidR="007C0881" w:rsidRPr="002118D4">
        <w:rPr>
          <w:rStyle w:val="tlid-translation"/>
          <w:rFonts w:ascii="Segoe UI" w:eastAsia="Arial" w:hAnsi="Segoe UI" w:cs="Segoe UI"/>
        </w:rPr>
        <w:t>programme</w:t>
      </w:r>
      <w:r w:rsidR="00E4423A" w:rsidRPr="002118D4">
        <w:rPr>
          <w:rStyle w:val="tlid-translation"/>
          <w:rFonts w:ascii="Segoe UI" w:eastAsia="Arial" w:hAnsi="Segoe UI" w:cs="Segoe UI"/>
        </w:rPr>
        <w:t xml:space="preserve">. </w:t>
      </w:r>
    </w:p>
    <w:p w14:paraId="5498371F" w14:textId="0919EF3D" w:rsidR="00FB0180" w:rsidRPr="002118D4" w:rsidRDefault="00FB0180" w:rsidP="007E3C26">
      <w:pPr>
        <w:jc w:val="both"/>
        <w:rPr>
          <w:rStyle w:val="tlid-translation"/>
          <w:rFonts w:ascii="Segoe UI" w:eastAsia="Arial" w:hAnsi="Segoe UI" w:cs="Segoe UI"/>
        </w:rPr>
      </w:pPr>
      <w:r w:rsidRPr="002118D4">
        <w:rPr>
          <w:rStyle w:val="tlid-translation"/>
          <w:rFonts w:ascii="Segoe UI" w:eastAsia="Arial" w:hAnsi="Segoe UI" w:cs="Segoe UI"/>
        </w:rPr>
        <w:t xml:space="preserve">Sur la base de l'examen </w:t>
      </w:r>
      <w:r w:rsidR="00221BF6" w:rsidRPr="002118D4">
        <w:rPr>
          <w:rStyle w:val="tlid-translation"/>
          <w:rFonts w:ascii="Segoe UI" w:eastAsia="Arial" w:hAnsi="Segoe UI" w:cs="Segoe UI"/>
        </w:rPr>
        <w:t>des documents</w:t>
      </w:r>
      <w:r w:rsidRPr="002118D4">
        <w:rPr>
          <w:rStyle w:val="tlid-translation"/>
          <w:rFonts w:ascii="Segoe UI" w:eastAsia="Arial" w:hAnsi="Segoe UI" w:cs="Segoe UI"/>
        </w:rPr>
        <w:t xml:space="preserve"> et des entretiens</w:t>
      </w:r>
      <w:r w:rsidR="00E4423A" w:rsidRPr="002118D4">
        <w:rPr>
          <w:rStyle w:val="tlid-translation"/>
          <w:rFonts w:ascii="Segoe UI" w:eastAsia="Arial" w:hAnsi="Segoe UI" w:cs="Segoe UI"/>
        </w:rPr>
        <w:t xml:space="preserve"> préliminaires</w:t>
      </w:r>
      <w:r w:rsidRPr="002118D4">
        <w:rPr>
          <w:rStyle w:val="tlid-translation"/>
          <w:rFonts w:ascii="Segoe UI" w:eastAsia="Arial" w:hAnsi="Segoe UI" w:cs="Segoe UI"/>
        </w:rPr>
        <w:t xml:space="preserve"> effectués</w:t>
      </w:r>
      <w:r w:rsidR="00221BF6" w:rsidRPr="002118D4">
        <w:rPr>
          <w:rStyle w:val="tlid-translation"/>
          <w:rFonts w:ascii="Segoe UI" w:eastAsia="Arial" w:hAnsi="Segoe UI" w:cs="Segoe UI"/>
        </w:rPr>
        <w:t>, le consultant a conçu</w:t>
      </w:r>
      <w:r w:rsidRPr="002118D4">
        <w:rPr>
          <w:rStyle w:val="tlid-translation"/>
          <w:rFonts w:ascii="Segoe UI" w:eastAsia="Arial" w:hAnsi="Segoe UI" w:cs="Segoe UI"/>
        </w:rPr>
        <w:t xml:space="preserve"> une matrice d'évaluation pour guider le processus. Enfin, </w:t>
      </w:r>
      <w:r w:rsidR="00221BF6" w:rsidRPr="002118D4">
        <w:rPr>
          <w:rStyle w:val="tlid-translation"/>
          <w:rFonts w:ascii="Segoe UI" w:eastAsia="Arial" w:hAnsi="Segoe UI" w:cs="Segoe UI"/>
        </w:rPr>
        <w:t>L’équipe d’évaluation</w:t>
      </w:r>
      <w:r w:rsidRPr="002118D4">
        <w:rPr>
          <w:rStyle w:val="tlid-translation"/>
          <w:rFonts w:ascii="Segoe UI" w:eastAsia="Arial" w:hAnsi="Segoe UI" w:cs="Segoe UI"/>
        </w:rPr>
        <w:t xml:space="preserve"> a soumis un rapport de démarrage décrivant la méthodologie d’évaluation, l’analyse des parties prenantes, l’échantillonnage et le calendrier des missions sur le terrain</w:t>
      </w:r>
      <w:bookmarkEnd w:id="216"/>
      <w:r w:rsidR="00E4423A" w:rsidRPr="002118D4">
        <w:rPr>
          <w:rStyle w:val="tlid-translation"/>
          <w:rFonts w:ascii="Segoe UI" w:eastAsia="Arial" w:hAnsi="Segoe UI" w:cs="Segoe UI"/>
        </w:rPr>
        <w:t xml:space="preserve"> ainsi que les outils de collecte des données.</w:t>
      </w:r>
      <w:bookmarkEnd w:id="217"/>
      <w:bookmarkEnd w:id="218"/>
      <w:bookmarkEnd w:id="219"/>
      <w:bookmarkEnd w:id="220"/>
      <w:bookmarkEnd w:id="221"/>
      <w:bookmarkEnd w:id="222"/>
      <w:bookmarkEnd w:id="223"/>
      <w:bookmarkEnd w:id="224"/>
      <w:bookmarkEnd w:id="225"/>
      <w:bookmarkEnd w:id="226"/>
      <w:bookmarkEnd w:id="227"/>
      <w:bookmarkEnd w:id="228"/>
      <w:r w:rsidR="005D3993" w:rsidRPr="002118D4">
        <w:rPr>
          <w:rStyle w:val="tlid-translation"/>
          <w:rFonts w:ascii="Segoe UI" w:eastAsia="Arial" w:hAnsi="Segoe UI" w:cs="Segoe UI"/>
        </w:rPr>
        <w:t xml:space="preserve"> </w:t>
      </w:r>
    </w:p>
    <w:p w14:paraId="6E877288" w14:textId="77777777" w:rsidR="00FB0180" w:rsidRPr="002118D4" w:rsidRDefault="00FB0180" w:rsidP="00741A8D">
      <w:pPr>
        <w:pStyle w:val="Paragraphedeliste"/>
        <w:numPr>
          <w:ilvl w:val="0"/>
          <w:numId w:val="16"/>
        </w:numPr>
        <w:jc w:val="both"/>
        <w:rPr>
          <w:rStyle w:val="tlid-translation"/>
          <w:rFonts w:ascii="Segoe UI" w:hAnsi="Segoe UI" w:cs="Segoe UI"/>
        </w:rPr>
      </w:pPr>
      <w:bookmarkStart w:id="229" w:name="_Toc20573541"/>
      <w:bookmarkStart w:id="230" w:name="_Toc36398559"/>
      <w:bookmarkStart w:id="231" w:name="_Toc36398767"/>
      <w:bookmarkStart w:id="232" w:name="_Toc37655266"/>
      <w:bookmarkStart w:id="233" w:name="_Toc37655568"/>
      <w:bookmarkStart w:id="234" w:name="_Toc37658146"/>
      <w:bookmarkStart w:id="235" w:name="_Toc37658427"/>
      <w:bookmarkStart w:id="236" w:name="_Toc37658756"/>
      <w:bookmarkStart w:id="237" w:name="_Toc37659266"/>
      <w:bookmarkStart w:id="238" w:name="_Toc86691587"/>
      <w:bookmarkStart w:id="239" w:name="_Toc86692190"/>
      <w:bookmarkStart w:id="240" w:name="_Toc86692523"/>
      <w:r w:rsidRPr="002118D4">
        <w:rPr>
          <w:rStyle w:val="tlid-translation"/>
          <w:rFonts w:ascii="Segoe UI" w:hAnsi="Segoe UI" w:cs="Segoe UI"/>
        </w:rPr>
        <w:lastRenderedPageBreak/>
        <w:t>Phase de mission sur le terrain et de collecte des données primaires</w:t>
      </w:r>
      <w:bookmarkEnd w:id="229"/>
      <w:bookmarkEnd w:id="230"/>
      <w:bookmarkEnd w:id="231"/>
      <w:bookmarkEnd w:id="232"/>
      <w:bookmarkEnd w:id="233"/>
      <w:bookmarkEnd w:id="234"/>
      <w:bookmarkEnd w:id="235"/>
      <w:bookmarkEnd w:id="236"/>
      <w:bookmarkEnd w:id="237"/>
      <w:bookmarkEnd w:id="238"/>
      <w:bookmarkEnd w:id="239"/>
      <w:bookmarkEnd w:id="240"/>
    </w:p>
    <w:p w14:paraId="5D41B62D" w14:textId="4AB61815" w:rsidR="00FB0180" w:rsidRPr="002118D4" w:rsidRDefault="00FB0180" w:rsidP="007E3C26">
      <w:pPr>
        <w:jc w:val="both"/>
        <w:rPr>
          <w:rFonts w:ascii="Segoe UI" w:hAnsi="Segoe UI" w:cs="Segoe UI"/>
          <w:bCs/>
        </w:rPr>
      </w:pPr>
      <w:bookmarkStart w:id="241" w:name="_Toc20573542"/>
      <w:bookmarkStart w:id="242" w:name="_Toc36398283"/>
      <w:bookmarkStart w:id="243" w:name="_Toc36398560"/>
      <w:bookmarkStart w:id="244" w:name="_Toc36398768"/>
      <w:bookmarkStart w:id="245" w:name="_Toc37544766"/>
      <w:bookmarkStart w:id="246" w:name="_Toc37583253"/>
      <w:bookmarkStart w:id="247" w:name="_Toc37655267"/>
      <w:bookmarkStart w:id="248" w:name="_Toc37655569"/>
      <w:bookmarkStart w:id="249" w:name="_Toc37658147"/>
      <w:bookmarkStart w:id="250" w:name="_Toc37658428"/>
      <w:bookmarkStart w:id="251" w:name="_Toc37658757"/>
      <w:bookmarkStart w:id="252" w:name="_Toc37659012"/>
      <w:bookmarkStart w:id="253" w:name="_Toc37659267"/>
      <w:r w:rsidRPr="002118D4">
        <w:rPr>
          <w:rStyle w:val="tlid-translation"/>
          <w:rFonts w:ascii="Segoe UI" w:hAnsi="Segoe UI" w:cs="Segoe UI"/>
          <w:bCs/>
        </w:rPr>
        <w:t xml:space="preserve">Les principales méthodes d'évaluation étaient les </w:t>
      </w:r>
      <w:bookmarkEnd w:id="241"/>
      <w:bookmarkEnd w:id="242"/>
      <w:bookmarkEnd w:id="243"/>
      <w:bookmarkEnd w:id="244"/>
      <w:bookmarkEnd w:id="245"/>
      <w:bookmarkEnd w:id="246"/>
      <w:bookmarkEnd w:id="247"/>
      <w:bookmarkEnd w:id="248"/>
      <w:bookmarkEnd w:id="249"/>
      <w:bookmarkEnd w:id="250"/>
      <w:bookmarkEnd w:id="251"/>
      <w:bookmarkEnd w:id="252"/>
      <w:bookmarkEnd w:id="253"/>
      <w:r w:rsidR="00221BF6" w:rsidRPr="002118D4">
        <w:rPr>
          <w:rStyle w:val="tlid-translation"/>
          <w:rFonts w:ascii="Segoe UI" w:hAnsi="Segoe UI" w:cs="Segoe UI"/>
          <w:bCs/>
        </w:rPr>
        <w:t>suivantes :</w:t>
      </w:r>
    </w:p>
    <w:p w14:paraId="3CF6D668" w14:textId="77777777" w:rsidR="00FB0180" w:rsidRPr="002118D4" w:rsidRDefault="00FB0180" w:rsidP="00EE5E18">
      <w:pPr>
        <w:pStyle w:val="Paragraphedeliste"/>
        <w:numPr>
          <w:ilvl w:val="0"/>
          <w:numId w:val="1"/>
        </w:numPr>
        <w:ind w:left="1134"/>
        <w:jc w:val="both"/>
        <w:rPr>
          <w:rFonts w:ascii="Segoe UI" w:hAnsi="Segoe UI" w:cs="Segoe UI"/>
          <w:b/>
        </w:rPr>
      </w:pPr>
      <w:bookmarkStart w:id="254" w:name="_Toc20573543"/>
      <w:bookmarkStart w:id="255" w:name="_Toc36398284"/>
      <w:bookmarkStart w:id="256" w:name="_Toc36398561"/>
      <w:bookmarkStart w:id="257" w:name="_Toc36398769"/>
      <w:bookmarkStart w:id="258" w:name="_Toc37544767"/>
      <w:bookmarkStart w:id="259" w:name="_Toc37583254"/>
      <w:bookmarkStart w:id="260" w:name="_Toc37655268"/>
      <w:bookmarkStart w:id="261" w:name="_Toc37655570"/>
      <w:bookmarkStart w:id="262" w:name="_Toc37658148"/>
      <w:bookmarkStart w:id="263" w:name="_Toc37658429"/>
      <w:bookmarkStart w:id="264" w:name="_Toc37658758"/>
      <w:bookmarkStart w:id="265" w:name="_Toc37659013"/>
      <w:bookmarkStart w:id="266" w:name="_Toc37659268"/>
      <w:r w:rsidRPr="002118D4">
        <w:rPr>
          <w:rFonts w:ascii="Segoe UI" w:hAnsi="Segoe UI" w:cs="Segoe UI"/>
          <w:b/>
        </w:rPr>
        <w:t>Revue documentaire et amélioration du protocole existant</w:t>
      </w:r>
      <w:bookmarkEnd w:id="254"/>
      <w:bookmarkEnd w:id="255"/>
      <w:bookmarkEnd w:id="256"/>
      <w:bookmarkEnd w:id="257"/>
      <w:bookmarkEnd w:id="258"/>
      <w:bookmarkEnd w:id="259"/>
      <w:bookmarkEnd w:id="260"/>
      <w:bookmarkEnd w:id="261"/>
      <w:bookmarkEnd w:id="262"/>
      <w:bookmarkEnd w:id="263"/>
      <w:bookmarkEnd w:id="264"/>
      <w:bookmarkEnd w:id="265"/>
      <w:bookmarkEnd w:id="266"/>
    </w:p>
    <w:p w14:paraId="4C077E4D" w14:textId="77777777" w:rsidR="006639D1" w:rsidRPr="002118D4" w:rsidRDefault="00241680" w:rsidP="00FE43DE">
      <w:pPr>
        <w:spacing w:before="1" w:line="254" w:lineRule="auto"/>
        <w:ind w:right="1"/>
        <w:jc w:val="both"/>
        <w:rPr>
          <w:rFonts w:ascii="Segoe UI" w:hAnsi="Segoe UI" w:cs="Segoe UI"/>
        </w:rPr>
      </w:pPr>
      <w:r w:rsidRPr="002118D4">
        <w:rPr>
          <w:rFonts w:ascii="Segoe UI" w:hAnsi="Segoe UI" w:cs="Segoe UI"/>
        </w:rPr>
        <w:t>Cette première étape est importante et</w:t>
      </w:r>
      <w:r w:rsidR="007925FB" w:rsidRPr="002118D4">
        <w:rPr>
          <w:rFonts w:ascii="Segoe UI" w:hAnsi="Segoe UI" w:cs="Segoe UI"/>
        </w:rPr>
        <w:t xml:space="preserve"> a </w:t>
      </w:r>
      <w:r w:rsidR="00461B71" w:rsidRPr="002118D4">
        <w:rPr>
          <w:rFonts w:ascii="Segoe UI" w:hAnsi="Segoe UI" w:cs="Segoe UI"/>
        </w:rPr>
        <w:t>permis de</w:t>
      </w:r>
      <w:r w:rsidRPr="002118D4">
        <w:rPr>
          <w:rFonts w:ascii="Segoe UI" w:hAnsi="Segoe UI" w:cs="Segoe UI"/>
        </w:rPr>
        <w:t xml:space="preserve"> consulter l'ensemble des documents de </w:t>
      </w:r>
      <w:r w:rsidR="007C0881" w:rsidRPr="002118D4">
        <w:rPr>
          <w:rFonts w:ascii="Segoe UI" w:hAnsi="Segoe UI" w:cs="Segoe UI"/>
        </w:rPr>
        <w:t>programme</w:t>
      </w:r>
      <w:r w:rsidRPr="002118D4">
        <w:rPr>
          <w:rFonts w:ascii="Segoe UI" w:hAnsi="Segoe UI" w:cs="Segoe UI"/>
        </w:rPr>
        <w:t xml:space="preserve"> et autres documents disponibles sur </w:t>
      </w:r>
      <w:r w:rsidR="00461B71" w:rsidRPr="002118D4">
        <w:rPr>
          <w:rFonts w:ascii="Segoe UI" w:hAnsi="Segoe UI" w:cs="Segoe UI"/>
        </w:rPr>
        <w:t xml:space="preserve">les interventions en matière du développement local et communautaire </w:t>
      </w:r>
      <w:r w:rsidRPr="002118D4">
        <w:rPr>
          <w:rFonts w:ascii="Segoe UI" w:hAnsi="Segoe UI" w:cs="Segoe UI"/>
        </w:rPr>
        <w:t xml:space="preserve">au Burundi. </w:t>
      </w:r>
    </w:p>
    <w:p w14:paraId="6AB53EC0" w14:textId="3EA01465" w:rsidR="00241680" w:rsidRPr="002118D4" w:rsidRDefault="00241680" w:rsidP="00FE43DE">
      <w:pPr>
        <w:spacing w:before="1" w:line="254" w:lineRule="auto"/>
        <w:ind w:right="1"/>
        <w:jc w:val="both"/>
        <w:rPr>
          <w:rFonts w:ascii="Segoe UI" w:hAnsi="Segoe UI" w:cs="Segoe UI"/>
        </w:rPr>
      </w:pPr>
      <w:r w:rsidRPr="002118D4">
        <w:rPr>
          <w:rFonts w:ascii="Segoe UI" w:hAnsi="Segoe UI" w:cs="Segoe UI"/>
        </w:rPr>
        <w:t xml:space="preserve">A travers cette revue </w:t>
      </w:r>
      <w:r w:rsidR="00461B71" w:rsidRPr="002118D4">
        <w:rPr>
          <w:rFonts w:ascii="Segoe UI" w:hAnsi="Segoe UI" w:cs="Segoe UI"/>
        </w:rPr>
        <w:t xml:space="preserve">documentaire, </w:t>
      </w:r>
      <w:r w:rsidR="003648B1" w:rsidRPr="002118D4">
        <w:rPr>
          <w:rFonts w:ascii="Segoe UI" w:hAnsi="Segoe UI" w:cs="Segoe UI"/>
        </w:rPr>
        <w:t xml:space="preserve">l’évaluateur </w:t>
      </w:r>
      <w:r w:rsidR="00461B71" w:rsidRPr="002118D4">
        <w:rPr>
          <w:rFonts w:ascii="Segoe UI" w:hAnsi="Segoe UI" w:cs="Segoe UI"/>
        </w:rPr>
        <w:t>a</w:t>
      </w:r>
      <w:r w:rsidR="007925FB" w:rsidRPr="002118D4">
        <w:rPr>
          <w:rFonts w:ascii="Segoe UI" w:hAnsi="Segoe UI" w:cs="Segoe UI"/>
        </w:rPr>
        <w:t xml:space="preserve"> effectué un</w:t>
      </w:r>
      <w:r w:rsidR="003648B1" w:rsidRPr="002118D4">
        <w:rPr>
          <w:rFonts w:ascii="Segoe UI" w:hAnsi="Segoe UI" w:cs="Segoe UI"/>
        </w:rPr>
        <w:t xml:space="preserve">e revue </w:t>
      </w:r>
      <w:r w:rsidR="007925FB" w:rsidRPr="002118D4">
        <w:rPr>
          <w:rFonts w:ascii="Segoe UI" w:hAnsi="Segoe UI" w:cs="Segoe UI"/>
        </w:rPr>
        <w:t>documentaire</w:t>
      </w:r>
      <w:r w:rsidR="003648B1" w:rsidRPr="002118D4">
        <w:rPr>
          <w:rFonts w:ascii="Segoe UI" w:hAnsi="Segoe UI" w:cs="Segoe UI"/>
        </w:rPr>
        <w:t xml:space="preserve"> pour voir</w:t>
      </w:r>
      <w:r w:rsidR="007925FB" w:rsidRPr="002118D4">
        <w:rPr>
          <w:rFonts w:ascii="Segoe UI" w:hAnsi="Segoe UI" w:cs="Segoe UI"/>
        </w:rPr>
        <w:t xml:space="preserve"> </w:t>
      </w:r>
      <w:r w:rsidRPr="002118D4">
        <w:rPr>
          <w:rFonts w:ascii="Segoe UI" w:hAnsi="Segoe UI" w:cs="Segoe UI"/>
        </w:rPr>
        <w:t xml:space="preserve">si les interventions déjà réalisées dans le cadre du </w:t>
      </w:r>
      <w:r w:rsidR="007C0881" w:rsidRPr="002118D4">
        <w:rPr>
          <w:rFonts w:ascii="Segoe UI" w:hAnsi="Segoe UI" w:cs="Segoe UI"/>
        </w:rPr>
        <w:t>programme</w:t>
      </w:r>
      <w:r w:rsidRPr="002118D4">
        <w:rPr>
          <w:rFonts w:ascii="Segoe UI" w:hAnsi="Segoe UI" w:cs="Segoe UI"/>
        </w:rPr>
        <w:t xml:space="preserve"> ont conduit à l'</w:t>
      </w:r>
      <w:r w:rsidR="00461B71" w:rsidRPr="002118D4">
        <w:rPr>
          <w:rFonts w:ascii="Segoe UI" w:hAnsi="Segoe UI" w:cs="Segoe UI"/>
        </w:rPr>
        <w:t xml:space="preserve">amélioration des capacités des acteurs économiques </w:t>
      </w:r>
      <w:r w:rsidR="00D23970" w:rsidRPr="002118D4">
        <w:rPr>
          <w:rFonts w:ascii="Segoe UI" w:hAnsi="Segoe UI" w:cs="Segoe UI"/>
        </w:rPr>
        <w:t>locaux</w:t>
      </w:r>
      <w:r w:rsidR="00461B71" w:rsidRPr="002118D4">
        <w:rPr>
          <w:rFonts w:ascii="Segoe UI" w:hAnsi="Segoe UI" w:cs="Segoe UI"/>
        </w:rPr>
        <w:t xml:space="preserve"> et au renforcement des capacités des entités décentralisées</w:t>
      </w:r>
      <w:r w:rsidR="003648B1" w:rsidRPr="002118D4">
        <w:rPr>
          <w:rFonts w:ascii="Segoe UI" w:hAnsi="Segoe UI" w:cs="Segoe UI"/>
        </w:rPr>
        <w:t>,</w:t>
      </w:r>
      <w:r w:rsidR="00461B71" w:rsidRPr="002118D4">
        <w:rPr>
          <w:rFonts w:ascii="Segoe UI" w:hAnsi="Segoe UI" w:cs="Segoe UI"/>
        </w:rPr>
        <w:t xml:space="preserve"> ainsi qu’</w:t>
      </w:r>
      <w:r w:rsidR="003648B1" w:rsidRPr="002118D4">
        <w:rPr>
          <w:rFonts w:ascii="Segoe UI" w:hAnsi="Segoe UI" w:cs="Segoe UI"/>
        </w:rPr>
        <w:t>à l’</w:t>
      </w:r>
      <w:r w:rsidR="00461B71" w:rsidRPr="002118D4">
        <w:rPr>
          <w:rFonts w:ascii="Segoe UI" w:hAnsi="Segoe UI" w:cs="Segoe UI"/>
        </w:rPr>
        <w:t>amélioration du développement local</w:t>
      </w:r>
      <w:r w:rsidRPr="002118D4">
        <w:rPr>
          <w:rFonts w:ascii="Segoe UI" w:hAnsi="Segoe UI" w:cs="Segoe UI"/>
        </w:rPr>
        <w:t>. Un</w:t>
      </w:r>
      <w:r w:rsidR="003648B1" w:rsidRPr="002118D4">
        <w:rPr>
          <w:rFonts w:ascii="Segoe UI" w:hAnsi="Segoe UI" w:cs="Segoe UI"/>
        </w:rPr>
        <w:t xml:space="preserve">e revue </w:t>
      </w:r>
      <w:r w:rsidRPr="002118D4">
        <w:rPr>
          <w:rFonts w:ascii="Segoe UI" w:hAnsi="Segoe UI" w:cs="Segoe UI"/>
        </w:rPr>
        <w:t xml:space="preserve">documentaire des résultats déjà obtenus, des documents de </w:t>
      </w:r>
      <w:r w:rsidR="007C0881" w:rsidRPr="002118D4">
        <w:rPr>
          <w:rFonts w:ascii="Segoe UI" w:hAnsi="Segoe UI" w:cs="Segoe UI"/>
        </w:rPr>
        <w:t>programme</w:t>
      </w:r>
      <w:r w:rsidRPr="002118D4">
        <w:rPr>
          <w:rFonts w:ascii="Segoe UI" w:hAnsi="Segoe UI" w:cs="Segoe UI"/>
        </w:rPr>
        <w:t xml:space="preserve"> et des rapports d'évaluation périodiques (</w:t>
      </w:r>
      <w:r w:rsidR="00461B71" w:rsidRPr="002118D4">
        <w:rPr>
          <w:rFonts w:ascii="Segoe UI" w:hAnsi="Segoe UI" w:cs="Segoe UI"/>
        </w:rPr>
        <w:t xml:space="preserve">rapport de </w:t>
      </w:r>
      <w:r w:rsidR="00D23970" w:rsidRPr="002118D4">
        <w:rPr>
          <w:rFonts w:ascii="Segoe UI" w:hAnsi="Segoe UI" w:cs="Segoe UI"/>
        </w:rPr>
        <w:t>l’évaluation</w:t>
      </w:r>
      <w:r w:rsidR="00461B71" w:rsidRPr="002118D4">
        <w:rPr>
          <w:rFonts w:ascii="Segoe UI" w:hAnsi="Segoe UI" w:cs="Segoe UI"/>
        </w:rPr>
        <w:t xml:space="preserve"> de </w:t>
      </w:r>
      <w:r w:rsidR="00D23970" w:rsidRPr="002118D4">
        <w:rPr>
          <w:rFonts w:ascii="Segoe UI" w:hAnsi="Segoe UI" w:cs="Segoe UI"/>
        </w:rPr>
        <w:t>l’approche</w:t>
      </w:r>
      <w:r w:rsidR="00461B71" w:rsidRPr="002118D4">
        <w:rPr>
          <w:rFonts w:ascii="Segoe UI" w:hAnsi="Segoe UI" w:cs="Segoe UI"/>
        </w:rPr>
        <w:t xml:space="preserve"> MCPEA, rapports périodiques du </w:t>
      </w:r>
      <w:r w:rsidR="007C0881" w:rsidRPr="002118D4">
        <w:rPr>
          <w:rFonts w:ascii="Segoe UI" w:hAnsi="Segoe UI" w:cs="Segoe UI"/>
        </w:rPr>
        <w:t>programme</w:t>
      </w:r>
      <w:r w:rsidR="00461B71" w:rsidRPr="002118D4">
        <w:rPr>
          <w:rFonts w:ascii="Segoe UI" w:hAnsi="Segoe UI" w:cs="Segoe UI"/>
        </w:rPr>
        <w:t xml:space="preserve"> et des partenaires de mise en </w:t>
      </w:r>
      <w:r w:rsidR="00D23970" w:rsidRPr="002118D4">
        <w:rPr>
          <w:rFonts w:ascii="Segoe UI" w:hAnsi="Segoe UI" w:cs="Segoe UI"/>
        </w:rPr>
        <w:t>œuvre, rapports</w:t>
      </w:r>
      <w:r w:rsidR="00461B71" w:rsidRPr="002118D4">
        <w:rPr>
          <w:rFonts w:ascii="Segoe UI" w:hAnsi="Segoe UI" w:cs="Segoe UI"/>
        </w:rPr>
        <w:t xml:space="preserve"> des études de faisabilité des </w:t>
      </w:r>
      <w:r w:rsidR="007C0881" w:rsidRPr="002118D4">
        <w:rPr>
          <w:rFonts w:ascii="Segoe UI" w:hAnsi="Segoe UI" w:cs="Segoe UI"/>
        </w:rPr>
        <w:t>programme</w:t>
      </w:r>
      <w:r w:rsidR="00461B71" w:rsidRPr="002118D4">
        <w:rPr>
          <w:rFonts w:ascii="Segoe UI" w:hAnsi="Segoe UI" w:cs="Segoe UI"/>
        </w:rPr>
        <w:t xml:space="preserve">s </w:t>
      </w:r>
      <w:r w:rsidR="00D23970" w:rsidRPr="002118D4">
        <w:rPr>
          <w:rFonts w:ascii="Segoe UI" w:hAnsi="Segoe UI" w:cs="Segoe UI"/>
        </w:rPr>
        <w:t>d’intercommunalité</w:t>
      </w:r>
      <w:r w:rsidRPr="002118D4">
        <w:rPr>
          <w:rFonts w:ascii="Segoe UI" w:hAnsi="Segoe UI" w:cs="Segoe UI"/>
        </w:rPr>
        <w:t xml:space="preserve">) </w:t>
      </w:r>
      <w:r w:rsidR="007925FB" w:rsidRPr="002118D4">
        <w:rPr>
          <w:rFonts w:ascii="Segoe UI" w:hAnsi="Segoe UI" w:cs="Segoe UI"/>
        </w:rPr>
        <w:t>a été</w:t>
      </w:r>
      <w:r w:rsidRPr="002118D4">
        <w:rPr>
          <w:rFonts w:ascii="Segoe UI" w:hAnsi="Segoe UI" w:cs="Segoe UI"/>
        </w:rPr>
        <w:t xml:space="preserve"> effectué. Une revue </w:t>
      </w:r>
      <w:r w:rsidR="00461B71" w:rsidRPr="002118D4">
        <w:rPr>
          <w:rFonts w:ascii="Segoe UI" w:hAnsi="Segoe UI" w:cs="Segoe UI"/>
        </w:rPr>
        <w:t>continuelle a</w:t>
      </w:r>
      <w:r w:rsidR="007925FB" w:rsidRPr="002118D4">
        <w:rPr>
          <w:rFonts w:ascii="Segoe UI" w:hAnsi="Segoe UI" w:cs="Segoe UI"/>
        </w:rPr>
        <w:t xml:space="preserve"> </w:t>
      </w:r>
      <w:r w:rsidR="00461B71" w:rsidRPr="002118D4">
        <w:rPr>
          <w:rFonts w:ascii="Segoe UI" w:hAnsi="Segoe UI" w:cs="Segoe UI"/>
        </w:rPr>
        <w:t>été effectuée</w:t>
      </w:r>
      <w:r w:rsidRPr="002118D4">
        <w:rPr>
          <w:rFonts w:ascii="Segoe UI" w:hAnsi="Segoe UI" w:cs="Segoe UI"/>
        </w:rPr>
        <w:t xml:space="preserve"> pour enrichir les résultats de la revue documentaire avec les informations qualitatives et quantitatives collectées </w:t>
      </w:r>
      <w:r w:rsidR="003648B1" w:rsidRPr="002118D4">
        <w:rPr>
          <w:rFonts w:ascii="Segoe UI" w:hAnsi="Segoe UI" w:cs="Segoe UI"/>
        </w:rPr>
        <w:t>sur</w:t>
      </w:r>
      <w:r w:rsidRPr="002118D4">
        <w:rPr>
          <w:rFonts w:ascii="Segoe UI" w:hAnsi="Segoe UI" w:cs="Segoe UI"/>
        </w:rPr>
        <w:t xml:space="preserve"> terrain. </w:t>
      </w:r>
      <w:r w:rsidR="005D3993" w:rsidRPr="002118D4">
        <w:rPr>
          <w:rFonts w:ascii="Segoe UI" w:hAnsi="Segoe UI" w:cs="Segoe UI"/>
        </w:rPr>
        <w:t xml:space="preserve"> </w:t>
      </w:r>
    </w:p>
    <w:p w14:paraId="46353E04" w14:textId="523C6CCF" w:rsidR="00241680" w:rsidRPr="002118D4" w:rsidRDefault="00241680" w:rsidP="00FE43DE">
      <w:pPr>
        <w:spacing w:before="1" w:line="254" w:lineRule="auto"/>
        <w:ind w:right="1"/>
        <w:jc w:val="both"/>
        <w:rPr>
          <w:rFonts w:ascii="Segoe UI" w:hAnsi="Segoe UI" w:cs="Segoe UI"/>
        </w:rPr>
      </w:pPr>
      <w:r w:rsidRPr="002118D4">
        <w:rPr>
          <w:rFonts w:ascii="Segoe UI" w:hAnsi="Segoe UI" w:cs="Segoe UI"/>
        </w:rPr>
        <w:t xml:space="preserve">Il est à noter que d'autres documents issus de </w:t>
      </w:r>
      <w:r w:rsidR="007C0881" w:rsidRPr="002118D4">
        <w:rPr>
          <w:rFonts w:ascii="Segoe UI" w:hAnsi="Segoe UI" w:cs="Segoe UI"/>
        </w:rPr>
        <w:t>programme</w:t>
      </w:r>
      <w:r w:rsidRPr="002118D4">
        <w:rPr>
          <w:rFonts w:ascii="Segoe UI" w:hAnsi="Segoe UI" w:cs="Segoe UI"/>
        </w:rPr>
        <w:t xml:space="preserve">s similaires menés </w:t>
      </w:r>
      <w:r w:rsidR="003648B1" w:rsidRPr="002118D4">
        <w:rPr>
          <w:rFonts w:ascii="Segoe UI" w:hAnsi="Segoe UI" w:cs="Segoe UI"/>
        </w:rPr>
        <w:t>au Burundi</w:t>
      </w:r>
      <w:r w:rsidRPr="002118D4">
        <w:rPr>
          <w:rFonts w:ascii="Segoe UI" w:hAnsi="Segoe UI" w:cs="Segoe UI"/>
        </w:rPr>
        <w:t xml:space="preserve"> sont également consultés</w:t>
      </w:r>
      <w:r w:rsidR="003648B1" w:rsidRPr="002118D4">
        <w:rPr>
          <w:rFonts w:ascii="Segoe UI" w:hAnsi="Segoe UI" w:cs="Segoe UI"/>
        </w:rPr>
        <w:t>,</w:t>
      </w:r>
      <w:r w:rsidRPr="002118D4">
        <w:rPr>
          <w:rFonts w:ascii="Segoe UI" w:hAnsi="Segoe UI" w:cs="Segoe UI"/>
        </w:rPr>
        <w:t xml:space="preserve"> afin d'enrichir les outils de collecte de données. Les documents de stratégies nationales en rapport avec </w:t>
      </w:r>
      <w:r w:rsidR="00461B71" w:rsidRPr="002118D4">
        <w:rPr>
          <w:rFonts w:ascii="Segoe UI" w:hAnsi="Segoe UI" w:cs="Segoe UI"/>
        </w:rPr>
        <w:t xml:space="preserve">la décentralisation et développement local </w:t>
      </w:r>
      <w:r w:rsidR="007925FB" w:rsidRPr="002118D4">
        <w:rPr>
          <w:rFonts w:ascii="Segoe UI" w:hAnsi="Segoe UI" w:cs="Segoe UI"/>
        </w:rPr>
        <w:t xml:space="preserve">ont </w:t>
      </w:r>
      <w:r w:rsidR="00D23970" w:rsidRPr="002118D4">
        <w:rPr>
          <w:rFonts w:ascii="Segoe UI" w:hAnsi="Segoe UI" w:cs="Segoe UI"/>
        </w:rPr>
        <w:t>été aussi</w:t>
      </w:r>
      <w:r w:rsidRPr="002118D4">
        <w:rPr>
          <w:rFonts w:ascii="Segoe UI" w:hAnsi="Segoe UI" w:cs="Segoe UI"/>
        </w:rPr>
        <w:t xml:space="preserve"> consultés. Après </w:t>
      </w:r>
      <w:r w:rsidR="003648B1" w:rsidRPr="002118D4">
        <w:rPr>
          <w:rFonts w:ascii="Segoe UI" w:hAnsi="Segoe UI" w:cs="Segoe UI"/>
        </w:rPr>
        <w:t>la revue documentaire</w:t>
      </w:r>
      <w:r w:rsidRPr="002118D4">
        <w:rPr>
          <w:rFonts w:ascii="Segoe UI" w:hAnsi="Segoe UI" w:cs="Segoe UI"/>
        </w:rPr>
        <w:t xml:space="preserve">, des échanges sur les outils et le cadre méthodologique de l’étude ont été faites avec </w:t>
      </w:r>
      <w:r w:rsidR="00461B71" w:rsidRPr="002118D4">
        <w:rPr>
          <w:rFonts w:ascii="Segoe UI" w:hAnsi="Segoe UI" w:cs="Segoe UI"/>
        </w:rPr>
        <w:t>l’équipe, le</w:t>
      </w:r>
      <w:r w:rsidRPr="002118D4">
        <w:rPr>
          <w:rFonts w:ascii="Segoe UI" w:hAnsi="Segoe UI" w:cs="Segoe UI"/>
        </w:rPr>
        <w:t xml:space="preserve"> cabinet de conseil et</w:t>
      </w:r>
      <w:r w:rsidR="007925FB" w:rsidRPr="002118D4">
        <w:rPr>
          <w:rFonts w:ascii="Segoe UI" w:hAnsi="Segoe UI" w:cs="Segoe UI"/>
        </w:rPr>
        <w:t xml:space="preserve"> </w:t>
      </w:r>
      <w:r w:rsidR="00461B71" w:rsidRPr="002118D4">
        <w:rPr>
          <w:rFonts w:ascii="Segoe UI" w:hAnsi="Segoe UI" w:cs="Segoe UI"/>
        </w:rPr>
        <w:t>le PNUD</w:t>
      </w:r>
      <w:r w:rsidRPr="002118D4">
        <w:rPr>
          <w:rFonts w:ascii="Segoe UI" w:hAnsi="Segoe UI" w:cs="Segoe UI"/>
        </w:rPr>
        <w:t xml:space="preserve"> pour discuter des outils de collecte de données (guide méthodologique, questionnaire, guide d'entretien et discussions de groupe). La question d’échantillonnage a </w:t>
      </w:r>
      <w:r w:rsidR="00461B71" w:rsidRPr="002118D4">
        <w:rPr>
          <w:rFonts w:ascii="Segoe UI" w:hAnsi="Segoe UI" w:cs="Segoe UI"/>
        </w:rPr>
        <w:t>été également</w:t>
      </w:r>
      <w:r w:rsidRPr="002118D4">
        <w:rPr>
          <w:rFonts w:ascii="Segoe UI" w:hAnsi="Segoe UI" w:cs="Segoe UI"/>
        </w:rPr>
        <w:t xml:space="preserve"> discutée. </w:t>
      </w:r>
    </w:p>
    <w:p w14:paraId="29361CB4" w14:textId="71CA69EC" w:rsidR="00FB0180" w:rsidRPr="002118D4" w:rsidRDefault="00241680" w:rsidP="00FE43DE">
      <w:pPr>
        <w:spacing w:before="1" w:line="254" w:lineRule="auto"/>
        <w:ind w:right="1"/>
        <w:jc w:val="both"/>
        <w:rPr>
          <w:rFonts w:ascii="Segoe UI" w:hAnsi="Segoe UI" w:cs="Segoe UI"/>
        </w:rPr>
      </w:pPr>
      <w:r w:rsidRPr="002118D4">
        <w:rPr>
          <w:rFonts w:ascii="Segoe UI" w:hAnsi="Segoe UI" w:cs="Segoe UI"/>
        </w:rPr>
        <w:t xml:space="preserve">L’analyse documentaire et </w:t>
      </w:r>
      <w:r w:rsidR="003648B1" w:rsidRPr="002118D4">
        <w:rPr>
          <w:rFonts w:ascii="Segoe UI" w:hAnsi="Segoe UI" w:cs="Segoe UI"/>
        </w:rPr>
        <w:t>l’</w:t>
      </w:r>
      <w:r w:rsidRPr="002118D4">
        <w:rPr>
          <w:rFonts w:ascii="Segoe UI" w:hAnsi="Segoe UI" w:cs="Segoe UI"/>
        </w:rPr>
        <w:t xml:space="preserve">entretien préliminaire avec les points focaux </w:t>
      </w:r>
      <w:r w:rsidR="00461B71" w:rsidRPr="002118D4">
        <w:rPr>
          <w:rFonts w:ascii="Segoe UI" w:hAnsi="Segoe UI" w:cs="Segoe UI"/>
        </w:rPr>
        <w:t>des partenaires de mise en œuvre (AFRABU, UPHB, UNIPROBA, FMCR</w:t>
      </w:r>
      <w:r w:rsidRPr="002118D4">
        <w:rPr>
          <w:rFonts w:ascii="Segoe UI" w:hAnsi="Segoe UI" w:cs="Segoe UI"/>
        </w:rPr>
        <w:t>)</w:t>
      </w:r>
      <w:r w:rsidR="003648B1" w:rsidRPr="002118D4">
        <w:rPr>
          <w:rFonts w:ascii="Segoe UI" w:hAnsi="Segoe UI" w:cs="Segoe UI"/>
        </w:rPr>
        <w:t>,</w:t>
      </w:r>
      <w:r w:rsidRPr="002118D4">
        <w:rPr>
          <w:rFonts w:ascii="Segoe UI" w:hAnsi="Segoe UI" w:cs="Segoe UI"/>
        </w:rPr>
        <w:t xml:space="preserve"> ont permis de dresser une matrice de question d’évaluation </w:t>
      </w:r>
      <w:r w:rsidR="00461B71" w:rsidRPr="002118D4">
        <w:rPr>
          <w:rFonts w:ascii="Segoe UI" w:hAnsi="Segoe UI" w:cs="Segoe UI"/>
        </w:rPr>
        <w:t>et cadre</w:t>
      </w:r>
      <w:r w:rsidRPr="002118D4">
        <w:rPr>
          <w:rFonts w:ascii="Segoe UI" w:hAnsi="Segoe UI" w:cs="Segoe UI"/>
        </w:rPr>
        <w:t xml:space="preserve"> de </w:t>
      </w:r>
      <w:r w:rsidR="00461B71" w:rsidRPr="002118D4">
        <w:rPr>
          <w:rFonts w:ascii="Segoe UI" w:hAnsi="Segoe UI" w:cs="Segoe UI"/>
        </w:rPr>
        <w:t>résultats et</w:t>
      </w:r>
      <w:r w:rsidRPr="002118D4">
        <w:rPr>
          <w:rFonts w:ascii="Segoe UI" w:hAnsi="Segoe UI" w:cs="Segoe UI"/>
        </w:rPr>
        <w:t xml:space="preserve"> matrice d’analyse de l’efficience</w:t>
      </w:r>
      <w:r w:rsidR="003648B1" w:rsidRPr="002118D4">
        <w:rPr>
          <w:rFonts w:ascii="Segoe UI" w:hAnsi="Segoe UI" w:cs="Segoe UI"/>
        </w:rPr>
        <w:t>,</w:t>
      </w:r>
      <w:r w:rsidRPr="002118D4">
        <w:rPr>
          <w:rFonts w:ascii="Segoe UI" w:hAnsi="Segoe UI" w:cs="Segoe UI"/>
        </w:rPr>
        <w:t xml:space="preserve"> ainsi que l’élaboration des guides d’entretiens et questionnaires d’enquête. La revue </w:t>
      </w:r>
      <w:r w:rsidR="00461B71" w:rsidRPr="002118D4">
        <w:rPr>
          <w:rFonts w:ascii="Segoe UI" w:hAnsi="Segoe UI" w:cs="Segoe UI"/>
        </w:rPr>
        <w:t>documentaire a</w:t>
      </w:r>
      <w:r w:rsidR="007925FB" w:rsidRPr="002118D4">
        <w:rPr>
          <w:rFonts w:ascii="Segoe UI" w:hAnsi="Segoe UI" w:cs="Segoe UI"/>
        </w:rPr>
        <w:t xml:space="preserve"> </w:t>
      </w:r>
      <w:r w:rsidR="00461B71" w:rsidRPr="002118D4">
        <w:rPr>
          <w:rFonts w:ascii="Segoe UI" w:hAnsi="Segoe UI" w:cs="Segoe UI"/>
        </w:rPr>
        <w:t>été continue</w:t>
      </w:r>
      <w:r w:rsidRPr="002118D4">
        <w:rPr>
          <w:rFonts w:ascii="Segoe UI" w:hAnsi="Segoe UI" w:cs="Segoe UI"/>
        </w:rPr>
        <w:t xml:space="preserve"> et itérative pour permettre une triangulation des résultats de terrains et les autres données secondaires disponibles dans les documents existants. Les outils de collecte</w:t>
      </w:r>
      <w:r w:rsidR="007925FB" w:rsidRPr="002118D4">
        <w:rPr>
          <w:rFonts w:ascii="Segoe UI" w:hAnsi="Segoe UI" w:cs="Segoe UI"/>
        </w:rPr>
        <w:t xml:space="preserve"> des données étaient soumis avec le rapport de démarrage </w:t>
      </w:r>
      <w:r w:rsidRPr="002118D4">
        <w:rPr>
          <w:rFonts w:ascii="Segoe UI" w:hAnsi="Segoe UI" w:cs="Segoe UI"/>
        </w:rPr>
        <w:t xml:space="preserve">  et sa validation </w:t>
      </w:r>
      <w:r w:rsidR="00461B71" w:rsidRPr="002118D4">
        <w:rPr>
          <w:rFonts w:ascii="Segoe UI" w:hAnsi="Segoe UI" w:cs="Segoe UI"/>
        </w:rPr>
        <w:t>a permis</w:t>
      </w:r>
      <w:r w:rsidR="007925FB" w:rsidRPr="002118D4">
        <w:rPr>
          <w:rFonts w:ascii="Segoe UI" w:hAnsi="Segoe UI" w:cs="Segoe UI"/>
        </w:rPr>
        <w:t xml:space="preserve"> </w:t>
      </w:r>
      <w:r w:rsidRPr="002118D4">
        <w:rPr>
          <w:rFonts w:ascii="Segoe UI" w:hAnsi="Segoe UI" w:cs="Segoe UI"/>
        </w:rPr>
        <w:t>de procéder à la collecte des données primaires.</w:t>
      </w:r>
    </w:p>
    <w:p w14:paraId="14496922" w14:textId="64ABA3D8" w:rsidR="00FB0180" w:rsidRPr="002118D4" w:rsidRDefault="00FB0180" w:rsidP="00EE5E18">
      <w:pPr>
        <w:pStyle w:val="Paragraphedeliste"/>
        <w:numPr>
          <w:ilvl w:val="0"/>
          <w:numId w:val="1"/>
        </w:numPr>
        <w:jc w:val="both"/>
        <w:rPr>
          <w:rStyle w:val="tlid-translation"/>
          <w:rFonts w:ascii="Segoe UI" w:hAnsi="Segoe UI" w:cs="Segoe UI"/>
          <w:b/>
        </w:rPr>
      </w:pPr>
      <w:bookmarkStart w:id="267" w:name="_Toc20573544"/>
      <w:bookmarkStart w:id="268" w:name="_Toc36398285"/>
      <w:bookmarkStart w:id="269" w:name="_Toc36398562"/>
      <w:bookmarkStart w:id="270" w:name="_Toc36398770"/>
      <w:bookmarkStart w:id="271" w:name="_Toc37544768"/>
      <w:bookmarkStart w:id="272" w:name="_Toc37583255"/>
      <w:bookmarkStart w:id="273" w:name="_Toc37655269"/>
      <w:bookmarkStart w:id="274" w:name="_Toc37655571"/>
      <w:bookmarkStart w:id="275" w:name="_Toc37658149"/>
      <w:bookmarkStart w:id="276" w:name="_Toc37658430"/>
      <w:bookmarkStart w:id="277" w:name="_Toc37658759"/>
      <w:bookmarkStart w:id="278" w:name="_Toc37659014"/>
      <w:bookmarkStart w:id="279" w:name="_Toc37659269"/>
      <w:r w:rsidRPr="002118D4">
        <w:rPr>
          <w:rFonts w:ascii="Segoe UI" w:hAnsi="Segoe UI" w:cs="Segoe UI"/>
          <w:b/>
        </w:rPr>
        <w:t>Collecte de données qualitatives</w:t>
      </w:r>
      <w:bookmarkEnd w:id="267"/>
      <w:bookmarkEnd w:id="268"/>
      <w:bookmarkEnd w:id="269"/>
      <w:bookmarkEnd w:id="270"/>
      <w:bookmarkEnd w:id="271"/>
      <w:bookmarkEnd w:id="272"/>
      <w:bookmarkEnd w:id="273"/>
      <w:bookmarkEnd w:id="274"/>
      <w:bookmarkEnd w:id="275"/>
      <w:bookmarkEnd w:id="276"/>
      <w:bookmarkEnd w:id="277"/>
      <w:bookmarkEnd w:id="278"/>
      <w:bookmarkEnd w:id="279"/>
    </w:p>
    <w:p w14:paraId="5E4F85E1" w14:textId="77777777" w:rsidR="003648B1" w:rsidRPr="002118D4" w:rsidRDefault="00FB0180" w:rsidP="007E3C26">
      <w:pPr>
        <w:spacing w:before="1" w:line="254" w:lineRule="auto"/>
        <w:ind w:right="1"/>
        <w:jc w:val="both"/>
        <w:rPr>
          <w:rFonts w:ascii="Segoe UI" w:hAnsi="Segoe UI" w:cs="Segoe UI"/>
        </w:rPr>
      </w:pPr>
      <w:r w:rsidRPr="002118D4">
        <w:rPr>
          <w:rFonts w:ascii="Segoe UI" w:hAnsi="Segoe UI" w:cs="Segoe UI"/>
        </w:rPr>
        <w:t>Des entretiens qua</w:t>
      </w:r>
      <w:r w:rsidR="00461B71" w:rsidRPr="002118D4">
        <w:rPr>
          <w:rFonts w:ascii="Segoe UI" w:hAnsi="Segoe UI" w:cs="Segoe UI"/>
        </w:rPr>
        <w:t xml:space="preserve">litatifs ont été menés avec </w:t>
      </w:r>
      <w:r w:rsidR="003648B1" w:rsidRPr="002118D4">
        <w:rPr>
          <w:rFonts w:ascii="Segoe UI" w:hAnsi="Segoe UI" w:cs="Segoe UI"/>
        </w:rPr>
        <w:t xml:space="preserve">des </w:t>
      </w:r>
      <w:r w:rsidR="00461B71" w:rsidRPr="002118D4">
        <w:rPr>
          <w:rFonts w:ascii="Segoe UI" w:hAnsi="Segoe UI" w:cs="Segoe UI"/>
        </w:rPr>
        <w:t>personnes clés</w:t>
      </w:r>
      <w:r w:rsidR="00A25456" w:rsidRPr="002118D4">
        <w:rPr>
          <w:rFonts w:ascii="Segoe UI" w:hAnsi="Segoe UI" w:cs="Segoe UI"/>
        </w:rPr>
        <w:t xml:space="preserve"> </w:t>
      </w:r>
      <w:r w:rsidRPr="002118D4">
        <w:rPr>
          <w:rFonts w:ascii="Segoe UI" w:hAnsi="Segoe UI" w:cs="Segoe UI"/>
        </w:rPr>
        <w:t xml:space="preserve">sous forme d'entretiens avec des informateurs clés (KII). Les parties prenantes comprenaient le personnel du </w:t>
      </w:r>
      <w:r w:rsidR="007C0881" w:rsidRPr="002118D4">
        <w:rPr>
          <w:rFonts w:ascii="Segoe UI" w:hAnsi="Segoe UI" w:cs="Segoe UI"/>
        </w:rPr>
        <w:t>programme</w:t>
      </w:r>
      <w:r w:rsidRPr="002118D4">
        <w:rPr>
          <w:rFonts w:ascii="Segoe UI" w:hAnsi="Segoe UI" w:cs="Segoe UI"/>
        </w:rPr>
        <w:t xml:space="preserve">, </w:t>
      </w:r>
      <w:r w:rsidR="00461B71" w:rsidRPr="002118D4">
        <w:rPr>
          <w:rFonts w:ascii="Segoe UI" w:hAnsi="Segoe UI" w:cs="Segoe UI"/>
        </w:rPr>
        <w:t>le partenaire de mise en œuvre</w:t>
      </w:r>
      <w:r w:rsidR="00A25456" w:rsidRPr="002118D4">
        <w:rPr>
          <w:rFonts w:ascii="Segoe UI" w:hAnsi="Segoe UI" w:cs="Segoe UI"/>
        </w:rPr>
        <w:t xml:space="preserve">, </w:t>
      </w:r>
      <w:r w:rsidR="003648B1" w:rsidRPr="002118D4">
        <w:rPr>
          <w:rFonts w:ascii="Segoe UI" w:hAnsi="Segoe UI" w:cs="Segoe UI"/>
        </w:rPr>
        <w:t xml:space="preserve">les </w:t>
      </w:r>
      <w:r w:rsidR="00A25456" w:rsidRPr="002118D4">
        <w:rPr>
          <w:rFonts w:ascii="Segoe UI" w:hAnsi="Segoe UI" w:cs="Segoe UI"/>
        </w:rPr>
        <w:t>conseillers communaux, les services techniques déconcentrées de l’éta</w:t>
      </w:r>
      <w:r w:rsidR="00461B71" w:rsidRPr="002118D4">
        <w:rPr>
          <w:rFonts w:ascii="Segoe UI" w:hAnsi="Segoe UI" w:cs="Segoe UI"/>
        </w:rPr>
        <w:t xml:space="preserve">t, les leaders des associations. </w:t>
      </w:r>
    </w:p>
    <w:p w14:paraId="5F5304AF" w14:textId="5C8F6E90" w:rsidR="00FB0180" w:rsidRPr="002118D4" w:rsidRDefault="003648B1" w:rsidP="007E3C26">
      <w:pPr>
        <w:spacing w:before="1" w:line="254" w:lineRule="auto"/>
        <w:ind w:right="1"/>
        <w:jc w:val="both"/>
        <w:rPr>
          <w:rFonts w:ascii="Segoe UI" w:hAnsi="Segoe UI" w:cs="Segoe UI"/>
        </w:rPr>
      </w:pPr>
      <w:r w:rsidRPr="002118D4">
        <w:rPr>
          <w:rFonts w:ascii="Segoe UI" w:hAnsi="Segoe UI" w:cs="Segoe UI"/>
        </w:rPr>
        <w:t>Vingt-sept (</w:t>
      </w:r>
      <w:r w:rsidR="00461B71" w:rsidRPr="002118D4">
        <w:rPr>
          <w:rFonts w:ascii="Segoe UI" w:hAnsi="Segoe UI" w:cs="Segoe UI"/>
        </w:rPr>
        <w:t>27</w:t>
      </w:r>
      <w:r w:rsidRPr="002118D4">
        <w:rPr>
          <w:rFonts w:ascii="Segoe UI" w:hAnsi="Segoe UI" w:cs="Segoe UI"/>
        </w:rPr>
        <w:t>)</w:t>
      </w:r>
      <w:r w:rsidR="00FB0180" w:rsidRPr="002118D4">
        <w:rPr>
          <w:rFonts w:ascii="Segoe UI" w:hAnsi="Segoe UI" w:cs="Segoe UI"/>
        </w:rPr>
        <w:t xml:space="preserve"> discussions en focus</w:t>
      </w:r>
      <w:r w:rsidRPr="002118D4">
        <w:rPr>
          <w:rFonts w:ascii="Segoe UI" w:hAnsi="Segoe UI" w:cs="Segoe UI"/>
        </w:rPr>
        <w:t>-</w:t>
      </w:r>
      <w:r w:rsidR="00BE7C74" w:rsidRPr="002118D4">
        <w:rPr>
          <w:rFonts w:ascii="Segoe UI" w:hAnsi="Segoe UI" w:cs="Segoe UI"/>
        </w:rPr>
        <w:t>groups des</w:t>
      </w:r>
      <w:r w:rsidR="007925FB" w:rsidRPr="002118D4">
        <w:rPr>
          <w:rFonts w:ascii="Segoe UI" w:hAnsi="Segoe UI" w:cs="Segoe UI"/>
        </w:rPr>
        <w:t xml:space="preserve"> </w:t>
      </w:r>
      <w:r w:rsidR="00382499" w:rsidRPr="002118D4">
        <w:rPr>
          <w:rFonts w:ascii="Segoe UI" w:hAnsi="Segoe UI" w:cs="Segoe UI"/>
        </w:rPr>
        <w:t>bénéficiaires</w:t>
      </w:r>
      <w:r w:rsidR="00FB0180" w:rsidRPr="002118D4">
        <w:rPr>
          <w:rFonts w:ascii="Segoe UI" w:hAnsi="Segoe UI" w:cs="Segoe UI"/>
        </w:rPr>
        <w:t xml:space="preserve"> </w:t>
      </w:r>
      <w:r w:rsidR="00461B71" w:rsidRPr="002118D4">
        <w:rPr>
          <w:rFonts w:ascii="Segoe UI" w:hAnsi="Segoe UI" w:cs="Segoe UI"/>
        </w:rPr>
        <w:t xml:space="preserve">et 7 </w:t>
      </w:r>
      <w:r w:rsidR="00FB0180" w:rsidRPr="002118D4">
        <w:rPr>
          <w:rFonts w:ascii="Segoe UI" w:hAnsi="Segoe UI" w:cs="Segoe UI"/>
        </w:rPr>
        <w:t>focus</w:t>
      </w:r>
      <w:r w:rsidRPr="002118D4">
        <w:rPr>
          <w:rFonts w:ascii="Segoe UI" w:hAnsi="Segoe UI" w:cs="Segoe UI"/>
        </w:rPr>
        <w:t>-</w:t>
      </w:r>
      <w:r w:rsidR="00FB0180" w:rsidRPr="002118D4">
        <w:rPr>
          <w:rFonts w:ascii="Segoe UI" w:hAnsi="Segoe UI" w:cs="Segoe UI"/>
        </w:rPr>
        <w:t>group</w:t>
      </w:r>
      <w:r w:rsidRPr="002118D4">
        <w:rPr>
          <w:rFonts w:ascii="Segoe UI" w:hAnsi="Segoe UI" w:cs="Segoe UI"/>
        </w:rPr>
        <w:t>s</w:t>
      </w:r>
      <w:r w:rsidR="00FB0180" w:rsidRPr="002118D4">
        <w:rPr>
          <w:rFonts w:ascii="Segoe UI" w:hAnsi="Segoe UI" w:cs="Segoe UI"/>
        </w:rPr>
        <w:t xml:space="preserve"> des non</w:t>
      </w:r>
      <w:r w:rsidR="007925FB" w:rsidRPr="002118D4">
        <w:rPr>
          <w:rFonts w:ascii="Segoe UI" w:hAnsi="Segoe UI" w:cs="Segoe UI"/>
        </w:rPr>
        <w:t xml:space="preserve"> </w:t>
      </w:r>
      <w:r w:rsidR="00382499" w:rsidRPr="002118D4">
        <w:rPr>
          <w:rFonts w:ascii="Segoe UI" w:hAnsi="Segoe UI" w:cs="Segoe UI"/>
        </w:rPr>
        <w:t>bénéficiaires</w:t>
      </w:r>
      <w:r w:rsidR="007925FB" w:rsidRPr="002118D4">
        <w:rPr>
          <w:rFonts w:ascii="Segoe UI" w:hAnsi="Segoe UI" w:cs="Segoe UI"/>
        </w:rPr>
        <w:t xml:space="preserve"> </w:t>
      </w:r>
      <w:r w:rsidR="00FB0180" w:rsidRPr="002118D4">
        <w:rPr>
          <w:rFonts w:ascii="Segoe UI" w:hAnsi="Segoe UI" w:cs="Segoe UI"/>
        </w:rPr>
        <w:t xml:space="preserve">ont été </w:t>
      </w:r>
      <w:r w:rsidR="00A25456" w:rsidRPr="002118D4">
        <w:rPr>
          <w:rFonts w:ascii="Segoe UI" w:hAnsi="Segoe UI" w:cs="Segoe UI"/>
        </w:rPr>
        <w:t>mené</w:t>
      </w:r>
      <w:r w:rsidR="00FB0180" w:rsidRPr="002118D4">
        <w:rPr>
          <w:rFonts w:ascii="Segoe UI" w:hAnsi="Segoe UI" w:cs="Segoe UI"/>
        </w:rPr>
        <w:t xml:space="preserve"> dans les </w:t>
      </w:r>
      <w:r w:rsidR="00461B71" w:rsidRPr="002118D4">
        <w:rPr>
          <w:rFonts w:ascii="Segoe UI" w:hAnsi="Segoe UI" w:cs="Segoe UI"/>
        </w:rPr>
        <w:t>4</w:t>
      </w:r>
      <w:r w:rsidR="00FB0180" w:rsidRPr="002118D4">
        <w:rPr>
          <w:rFonts w:ascii="Segoe UI" w:hAnsi="Segoe UI" w:cs="Segoe UI"/>
        </w:rPr>
        <w:t xml:space="preserve"> provinces d’intervention</w:t>
      </w:r>
      <w:r w:rsidR="00461B71" w:rsidRPr="002118D4">
        <w:rPr>
          <w:rFonts w:ascii="Segoe UI" w:hAnsi="Segoe UI" w:cs="Segoe UI"/>
        </w:rPr>
        <w:t xml:space="preserve"> échantillonné</w:t>
      </w:r>
      <w:r w:rsidRPr="002118D4">
        <w:rPr>
          <w:rFonts w:ascii="Segoe UI" w:hAnsi="Segoe UI" w:cs="Segoe UI"/>
        </w:rPr>
        <w:t>es</w:t>
      </w:r>
      <w:r w:rsidR="00FB0180" w:rsidRPr="002118D4">
        <w:rPr>
          <w:rFonts w:ascii="Segoe UI" w:hAnsi="Segoe UI" w:cs="Segoe UI"/>
        </w:rPr>
        <w:t>. Les outils utilisés</w:t>
      </w:r>
      <w:r w:rsidR="007925FB" w:rsidRPr="002118D4">
        <w:rPr>
          <w:rFonts w:ascii="Segoe UI" w:hAnsi="Segoe UI" w:cs="Segoe UI"/>
        </w:rPr>
        <w:t xml:space="preserve"> faisaient </w:t>
      </w:r>
      <w:r w:rsidR="00FB0180" w:rsidRPr="002118D4">
        <w:rPr>
          <w:rFonts w:ascii="Segoe UI" w:hAnsi="Segoe UI" w:cs="Segoe UI"/>
        </w:rPr>
        <w:t xml:space="preserve">particulièrement référence aux dimensions de genre, telles que les contraintes et facteurs limitant la participation </w:t>
      </w:r>
      <w:r w:rsidR="00A25456" w:rsidRPr="002118D4">
        <w:rPr>
          <w:rFonts w:ascii="Segoe UI" w:hAnsi="Segoe UI" w:cs="Segoe UI"/>
        </w:rPr>
        <w:t xml:space="preserve">aux actions </w:t>
      </w:r>
      <w:r w:rsidR="00461B71" w:rsidRPr="002118D4">
        <w:rPr>
          <w:rFonts w:ascii="Segoe UI" w:hAnsi="Segoe UI" w:cs="Segoe UI"/>
        </w:rPr>
        <w:t xml:space="preserve">de développement local, création et développement des entreprises locales </w:t>
      </w:r>
      <w:r w:rsidR="00FB0180" w:rsidRPr="002118D4">
        <w:rPr>
          <w:rFonts w:ascii="Segoe UI" w:hAnsi="Segoe UI" w:cs="Segoe UI"/>
        </w:rPr>
        <w:t xml:space="preserve">par les filles par rapport aux garçons et les systèmes matrilinéaires et patrilinéaires qui perpétuent la limitation des femmes dans l’exercice </w:t>
      </w:r>
      <w:r w:rsidR="007D4073" w:rsidRPr="002118D4">
        <w:rPr>
          <w:rFonts w:ascii="Segoe UI" w:hAnsi="Segoe UI" w:cs="Segoe UI"/>
        </w:rPr>
        <w:t xml:space="preserve">des </w:t>
      </w:r>
      <w:r w:rsidR="00A25456" w:rsidRPr="002118D4">
        <w:rPr>
          <w:rFonts w:ascii="Segoe UI" w:hAnsi="Segoe UI" w:cs="Segoe UI"/>
        </w:rPr>
        <w:t xml:space="preserve">activités </w:t>
      </w:r>
      <w:r w:rsidR="00461B71" w:rsidRPr="002118D4">
        <w:rPr>
          <w:rFonts w:ascii="Segoe UI" w:hAnsi="Segoe UI" w:cs="Segoe UI"/>
        </w:rPr>
        <w:t>économique et développement local</w:t>
      </w:r>
      <w:r w:rsidR="00FB0180" w:rsidRPr="002118D4">
        <w:rPr>
          <w:rFonts w:ascii="Segoe UI" w:hAnsi="Segoe UI" w:cs="Segoe UI"/>
        </w:rPr>
        <w:t xml:space="preserve">. Pour s'assurer que les aspects liés au genre sont bien pris en compte, l'équipe a mené des études de cas distinctes pour les filles/ femmes et les garçons/hommes </w:t>
      </w:r>
      <w:r w:rsidR="007925FB" w:rsidRPr="002118D4">
        <w:rPr>
          <w:rFonts w:ascii="Segoe UI" w:hAnsi="Segoe UI" w:cs="Segoe UI"/>
        </w:rPr>
        <w:t>bénéficiaire</w:t>
      </w:r>
      <w:r w:rsidR="00FB0180" w:rsidRPr="002118D4">
        <w:rPr>
          <w:rFonts w:ascii="Segoe UI" w:hAnsi="Segoe UI" w:cs="Segoe UI"/>
        </w:rPr>
        <w:t>s.</w:t>
      </w:r>
    </w:p>
    <w:p w14:paraId="31A0DA25" w14:textId="0874FD74" w:rsidR="00A25456" w:rsidRPr="002118D4" w:rsidRDefault="00A25456" w:rsidP="007E3C26">
      <w:pPr>
        <w:spacing w:before="1" w:line="254" w:lineRule="auto"/>
        <w:ind w:right="1"/>
        <w:jc w:val="both"/>
        <w:rPr>
          <w:rFonts w:ascii="Segoe UI" w:hAnsi="Segoe UI" w:cs="Segoe UI"/>
        </w:rPr>
      </w:pPr>
      <w:r w:rsidRPr="002118D4">
        <w:rPr>
          <w:rFonts w:ascii="Segoe UI" w:hAnsi="Segoe UI" w:cs="Segoe UI"/>
        </w:rPr>
        <w:lastRenderedPageBreak/>
        <w:t>La méthode de cartographie des résultats (</w:t>
      </w:r>
      <w:proofErr w:type="spellStart"/>
      <w:r w:rsidRPr="002118D4">
        <w:rPr>
          <w:rFonts w:ascii="Segoe UI" w:hAnsi="Segoe UI" w:cs="Segoe UI"/>
        </w:rPr>
        <w:t>outcomes</w:t>
      </w:r>
      <w:proofErr w:type="spellEnd"/>
      <w:r w:rsidRPr="002118D4">
        <w:rPr>
          <w:rFonts w:ascii="Segoe UI" w:hAnsi="Segoe UI" w:cs="Segoe UI"/>
        </w:rPr>
        <w:t xml:space="preserve"> </w:t>
      </w:r>
      <w:r w:rsidR="00D23970" w:rsidRPr="002118D4">
        <w:rPr>
          <w:rFonts w:ascii="Segoe UI" w:hAnsi="Segoe UI" w:cs="Segoe UI"/>
        </w:rPr>
        <w:t>mapping) a</w:t>
      </w:r>
      <w:r w:rsidRPr="002118D4">
        <w:rPr>
          <w:rFonts w:ascii="Segoe UI" w:hAnsi="Segoe UI" w:cs="Segoe UI"/>
        </w:rPr>
        <w:t xml:space="preserve"> </w:t>
      </w:r>
      <w:r w:rsidR="00D23970" w:rsidRPr="002118D4">
        <w:rPr>
          <w:rFonts w:ascii="Segoe UI" w:hAnsi="Segoe UI" w:cs="Segoe UI"/>
        </w:rPr>
        <w:t>été utilisée</w:t>
      </w:r>
      <w:r w:rsidRPr="002118D4">
        <w:rPr>
          <w:rFonts w:ascii="Segoe UI" w:hAnsi="Segoe UI" w:cs="Segoe UI"/>
        </w:rPr>
        <w:t xml:space="preserve"> pour analyser les effets du </w:t>
      </w:r>
      <w:r w:rsidR="007C0881" w:rsidRPr="002118D4">
        <w:rPr>
          <w:rFonts w:ascii="Segoe UI" w:hAnsi="Segoe UI" w:cs="Segoe UI"/>
        </w:rPr>
        <w:t>programme</w:t>
      </w:r>
      <w:r w:rsidRPr="002118D4">
        <w:rPr>
          <w:rFonts w:ascii="Segoe UI" w:hAnsi="Segoe UI" w:cs="Segoe UI"/>
        </w:rPr>
        <w:t xml:space="preserve">. Qualitativement, une analyse des changements les plus significatifs à travers l'application de la méthode de récolte des résultats </w:t>
      </w:r>
      <w:r w:rsidR="00D23970" w:rsidRPr="002118D4">
        <w:rPr>
          <w:rFonts w:ascii="Segoe UI" w:hAnsi="Segoe UI" w:cs="Segoe UI"/>
        </w:rPr>
        <w:t>(out come</w:t>
      </w:r>
      <w:r w:rsidRPr="002118D4">
        <w:rPr>
          <w:rFonts w:ascii="Segoe UI" w:hAnsi="Segoe UI" w:cs="Segoe UI"/>
        </w:rPr>
        <w:t xml:space="preserve"> </w:t>
      </w:r>
      <w:proofErr w:type="spellStart"/>
      <w:r w:rsidRPr="002118D4">
        <w:rPr>
          <w:rFonts w:ascii="Segoe UI" w:hAnsi="Segoe UI" w:cs="Segoe UI"/>
        </w:rPr>
        <w:t>harvesting</w:t>
      </w:r>
      <w:proofErr w:type="spellEnd"/>
      <w:r w:rsidRPr="002118D4">
        <w:rPr>
          <w:rFonts w:ascii="Segoe UI" w:hAnsi="Segoe UI" w:cs="Segoe UI"/>
        </w:rPr>
        <w:t xml:space="preserve"> </w:t>
      </w:r>
      <w:r w:rsidR="00D23970" w:rsidRPr="002118D4">
        <w:rPr>
          <w:rFonts w:ascii="Segoe UI" w:hAnsi="Segoe UI" w:cs="Segoe UI"/>
        </w:rPr>
        <w:t>Methods) a</w:t>
      </w:r>
      <w:r w:rsidRPr="002118D4">
        <w:rPr>
          <w:rFonts w:ascii="Segoe UI" w:hAnsi="Segoe UI" w:cs="Segoe UI"/>
        </w:rPr>
        <w:t xml:space="preserve"> </w:t>
      </w:r>
      <w:r w:rsidR="00D23970" w:rsidRPr="002118D4">
        <w:rPr>
          <w:rFonts w:ascii="Segoe UI" w:hAnsi="Segoe UI" w:cs="Segoe UI"/>
        </w:rPr>
        <w:t>été appliquée</w:t>
      </w:r>
      <w:r w:rsidRPr="002118D4">
        <w:rPr>
          <w:rFonts w:ascii="Segoe UI" w:hAnsi="Segoe UI" w:cs="Segoe UI"/>
        </w:rPr>
        <w:t xml:space="preserve"> dans la collecte des impacts socio-économiques et des changements dans les modes de vie </w:t>
      </w:r>
      <w:r w:rsidR="00461B71" w:rsidRPr="002118D4">
        <w:rPr>
          <w:rFonts w:ascii="Segoe UI" w:hAnsi="Segoe UI" w:cs="Segoe UI"/>
        </w:rPr>
        <w:t>économique, capacité de gestion et développement des activités économiques.</w:t>
      </w:r>
    </w:p>
    <w:p w14:paraId="0EE7846B" w14:textId="77777777" w:rsidR="00FB0180" w:rsidRPr="002118D4" w:rsidRDefault="00FB0180" w:rsidP="00EE5E18">
      <w:pPr>
        <w:pStyle w:val="Paragraphedeliste"/>
        <w:numPr>
          <w:ilvl w:val="0"/>
          <w:numId w:val="1"/>
        </w:numPr>
        <w:jc w:val="both"/>
        <w:rPr>
          <w:rFonts w:ascii="Segoe UI" w:hAnsi="Segoe UI" w:cs="Segoe UI"/>
          <w:b/>
        </w:rPr>
      </w:pPr>
      <w:bookmarkStart w:id="280" w:name="_Toc20573545"/>
      <w:bookmarkStart w:id="281" w:name="_Toc36398286"/>
      <w:bookmarkStart w:id="282" w:name="_Toc36398563"/>
      <w:bookmarkStart w:id="283" w:name="_Toc36398771"/>
      <w:bookmarkStart w:id="284" w:name="_Toc37544769"/>
      <w:bookmarkStart w:id="285" w:name="_Toc37583256"/>
      <w:bookmarkStart w:id="286" w:name="_Toc37655270"/>
      <w:bookmarkStart w:id="287" w:name="_Toc37655572"/>
      <w:bookmarkStart w:id="288" w:name="_Toc37658150"/>
      <w:bookmarkStart w:id="289" w:name="_Toc37658431"/>
      <w:bookmarkStart w:id="290" w:name="_Toc37658760"/>
      <w:bookmarkStart w:id="291" w:name="_Toc37659015"/>
      <w:bookmarkStart w:id="292" w:name="_Toc37659270"/>
      <w:r w:rsidRPr="002118D4">
        <w:rPr>
          <w:rFonts w:ascii="Segoe UI" w:hAnsi="Segoe UI" w:cs="Segoe UI"/>
          <w:b/>
        </w:rPr>
        <w:t>Collecte de données quantitatives</w:t>
      </w:r>
      <w:bookmarkEnd w:id="280"/>
      <w:bookmarkEnd w:id="281"/>
      <w:bookmarkEnd w:id="282"/>
      <w:bookmarkEnd w:id="283"/>
      <w:bookmarkEnd w:id="284"/>
      <w:bookmarkEnd w:id="285"/>
      <w:bookmarkEnd w:id="286"/>
      <w:bookmarkEnd w:id="287"/>
      <w:bookmarkEnd w:id="288"/>
      <w:bookmarkEnd w:id="289"/>
      <w:bookmarkEnd w:id="290"/>
      <w:bookmarkEnd w:id="291"/>
      <w:bookmarkEnd w:id="292"/>
      <w:r w:rsidRPr="002118D4">
        <w:rPr>
          <w:rFonts w:ascii="Segoe UI" w:hAnsi="Segoe UI" w:cs="Segoe UI"/>
          <w:b/>
        </w:rPr>
        <w:t xml:space="preserve">  </w:t>
      </w:r>
    </w:p>
    <w:p w14:paraId="1B6C8852" w14:textId="77777777" w:rsidR="003648B1" w:rsidRPr="002118D4" w:rsidRDefault="00FB0180" w:rsidP="007E3C26">
      <w:pPr>
        <w:spacing w:before="1" w:line="254" w:lineRule="auto"/>
        <w:ind w:right="1"/>
        <w:jc w:val="both"/>
        <w:rPr>
          <w:rFonts w:ascii="Segoe UI" w:hAnsi="Segoe UI" w:cs="Segoe UI"/>
        </w:rPr>
      </w:pPr>
      <w:r w:rsidRPr="002118D4">
        <w:rPr>
          <w:rFonts w:ascii="Segoe UI" w:hAnsi="Segoe UI" w:cs="Segoe UI"/>
        </w:rPr>
        <w:t xml:space="preserve">Lors de cette évaluation, en plus des données secondaires, des données </w:t>
      </w:r>
      <w:r w:rsidR="009F3955" w:rsidRPr="002118D4">
        <w:rPr>
          <w:rFonts w:ascii="Segoe UI" w:hAnsi="Segoe UI" w:cs="Segoe UI"/>
        </w:rPr>
        <w:t>primaires quantitatives</w:t>
      </w:r>
      <w:r w:rsidRPr="002118D4">
        <w:rPr>
          <w:rFonts w:ascii="Segoe UI" w:hAnsi="Segoe UI" w:cs="Segoe UI"/>
        </w:rPr>
        <w:t xml:space="preserve"> ont </w:t>
      </w:r>
      <w:r w:rsidR="009F3955" w:rsidRPr="002118D4">
        <w:rPr>
          <w:rFonts w:ascii="Segoe UI" w:hAnsi="Segoe UI" w:cs="Segoe UI"/>
        </w:rPr>
        <w:t>été collectées</w:t>
      </w:r>
      <w:r w:rsidRPr="002118D4">
        <w:rPr>
          <w:rFonts w:ascii="Segoe UI" w:hAnsi="Segoe UI" w:cs="Segoe UI"/>
        </w:rPr>
        <w:t xml:space="preserve">. </w:t>
      </w:r>
      <w:r w:rsidR="003648B1" w:rsidRPr="002118D4">
        <w:rPr>
          <w:rFonts w:ascii="Segoe UI" w:hAnsi="Segoe UI" w:cs="Segoe UI"/>
        </w:rPr>
        <w:t xml:space="preserve">Elles </w:t>
      </w:r>
      <w:r w:rsidRPr="002118D4">
        <w:rPr>
          <w:rFonts w:ascii="Segoe UI" w:hAnsi="Segoe UI" w:cs="Segoe UI"/>
        </w:rPr>
        <w:t xml:space="preserve">ont </w:t>
      </w:r>
      <w:r w:rsidR="009F3955" w:rsidRPr="002118D4">
        <w:rPr>
          <w:rFonts w:ascii="Segoe UI" w:hAnsi="Segoe UI" w:cs="Segoe UI"/>
        </w:rPr>
        <w:t>concerné les</w:t>
      </w:r>
      <w:r w:rsidRPr="002118D4">
        <w:rPr>
          <w:rFonts w:ascii="Segoe UI" w:hAnsi="Segoe UI" w:cs="Segoe UI"/>
        </w:rPr>
        <w:t xml:space="preserve"> niveaux d’atteintes des indicateurs clés</w:t>
      </w:r>
      <w:r w:rsidR="009F3955" w:rsidRPr="002118D4">
        <w:rPr>
          <w:rFonts w:ascii="Segoe UI" w:hAnsi="Segoe UI" w:cs="Segoe UI"/>
        </w:rPr>
        <w:t xml:space="preserve"> du </w:t>
      </w:r>
      <w:r w:rsidR="007C0881" w:rsidRPr="002118D4">
        <w:rPr>
          <w:rFonts w:ascii="Segoe UI" w:hAnsi="Segoe UI" w:cs="Segoe UI"/>
        </w:rPr>
        <w:t>programme</w:t>
      </w:r>
      <w:r w:rsidR="009F3955" w:rsidRPr="002118D4">
        <w:rPr>
          <w:rFonts w:ascii="Segoe UI" w:hAnsi="Segoe UI" w:cs="Segoe UI"/>
        </w:rPr>
        <w:t>, le niveau d’effets</w:t>
      </w:r>
      <w:r w:rsidRPr="002118D4">
        <w:rPr>
          <w:rFonts w:ascii="Segoe UI" w:hAnsi="Segoe UI" w:cs="Segoe UI"/>
        </w:rPr>
        <w:t xml:space="preserve"> </w:t>
      </w:r>
      <w:r w:rsidR="009F3955" w:rsidRPr="002118D4">
        <w:rPr>
          <w:rFonts w:ascii="Segoe UI" w:hAnsi="Segoe UI" w:cs="Segoe UI"/>
        </w:rPr>
        <w:t>s</w:t>
      </w:r>
      <w:r w:rsidRPr="002118D4">
        <w:rPr>
          <w:rFonts w:ascii="Segoe UI" w:hAnsi="Segoe UI" w:cs="Segoe UI"/>
        </w:rPr>
        <w:t>ur les</w:t>
      </w:r>
      <w:r w:rsidR="00CB5165" w:rsidRPr="002118D4">
        <w:rPr>
          <w:rFonts w:ascii="Segoe UI" w:hAnsi="Segoe UI" w:cs="Segoe UI"/>
        </w:rPr>
        <w:t xml:space="preserve"> </w:t>
      </w:r>
      <w:r w:rsidR="00382499" w:rsidRPr="002118D4">
        <w:rPr>
          <w:rFonts w:ascii="Segoe UI" w:hAnsi="Segoe UI" w:cs="Segoe UI"/>
        </w:rPr>
        <w:t>bénéficiaires</w:t>
      </w:r>
      <w:r w:rsidR="00CB5165" w:rsidRPr="002118D4">
        <w:rPr>
          <w:rFonts w:ascii="Segoe UI" w:hAnsi="Segoe UI" w:cs="Segoe UI"/>
        </w:rPr>
        <w:t xml:space="preserve"> </w:t>
      </w:r>
      <w:r w:rsidRPr="002118D4">
        <w:rPr>
          <w:rFonts w:ascii="Segoe UI" w:hAnsi="Segoe UI" w:cs="Segoe UI"/>
        </w:rPr>
        <w:t xml:space="preserve">et sur </w:t>
      </w:r>
      <w:r w:rsidR="009F3955" w:rsidRPr="002118D4">
        <w:rPr>
          <w:rFonts w:ascii="Segoe UI" w:hAnsi="Segoe UI" w:cs="Segoe UI"/>
        </w:rPr>
        <w:t>le niveau de développement communautaire et local et renforcement économique</w:t>
      </w:r>
      <w:r w:rsidR="00A25456" w:rsidRPr="002118D4">
        <w:rPr>
          <w:rFonts w:ascii="Segoe UI" w:hAnsi="Segoe UI" w:cs="Segoe UI"/>
        </w:rPr>
        <w:t xml:space="preserve"> des</w:t>
      </w:r>
      <w:r w:rsidR="00CB5165" w:rsidRPr="002118D4">
        <w:rPr>
          <w:rFonts w:ascii="Segoe UI" w:hAnsi="Segoe UI" w:cs="Segoe UI"/>
        </w:rPr>
        <w:t xml:space="preserve"> </w:t>
      </w:r>
      <w:r w:rsidR="00382499" w:rsidRPr="002118D4">
        <w:rPr>
          <w:rFonts w:ascii="Segoe UI" w:hAnsi="Segoe UI" w:cs="Segoe UI"/>
        </w:rPr>
        <w:t>bénéficiaires</w:t>
      </w:r>
      <w:r w:rsidR="00CB5165" w:rsidRPr="002118D4">
        <w:rPr>
          <w:rFonts w:ascii="Segoe UI" w:hAnsi="Segoe UI" w:cs="Segoe UI"/>
        </w:rPr>
        <w:t xml:space="preserve"> </w:t>
      </w:r>
      <w:r w:rsidR="009F3955" w:rsidRPr="002118D4">
        <w:rPr>
          <w:rFonts w:ascii="Segoe UI" w:hAnsi="Segoe UI" w:cs="Segoe UI"/>
        </w:rPr>
        <w:t xml:space="preserve">du </w:t>
      </w:r>
      <w:r w:rsidR="007C0881" w:rsidRPr="002118D4">
        <w:rPr>
          <w:rFonts w:ascii="Segoe UI" w:hAnsi="Segoe UI" w:cs="Segoe UI"/>
        </w:rPr>
        <w:t>programme</w:t>
      </w:r>
      <w:r w:rsidR="009F3955" w:rsidRPr="002118D4">
        <w:rPr>
          <w:rFonts w:ascii="Segoe UI" w:hAnsi="Segoe UI" w:cs="Segoe UI"/>
        </w:rPr>
        <w:t xml:space="preserve"> dans les 11</w:t>
      </w:r>
      <w:r w:rsidR="00A25456" w:rsidRPr="002118D4">
        <w:rPr>
          <w:rFonts w:ascii="Segoe UI" w:hAnsi="Segoe UI" w:cs="Segoe UI"/>
        </w:rPr>
        <w:t xml:space="preserve"> </w:t>
      </w:r>
      <w:r w:rsidR="009F3955" w:rsidRPr="002118D4">
        <w:rPr>
          <w:rFonts w:ascii="Segoe UI" w:hAnsi="Segoe UI" w:cs="Segoe UI"/>
        </w:rPr>
        <w:t>communes d’intervention</w:t>
      </w:r>
      <w:r w:rsidR="00A25456" w:rsidRPr="002118D4">
        <w:rPr>
          <w:rFonts w:ascii="Segoe UI" w:hAnsi="Segoe UI" w:cs="Segoe UI"/>
        </w:rPr>
        <w:t xml:space="preserve"> du </w:t>
      </w:r>
      <w:r w:rsidR="007C0881" w:rsidRPr="002118D4">
        <w:rPr>
          <w:rFonts w:ascii="Segoe UI" w:hAnsi="Segoe UI" w:cs="Segoe UI"/>
        </w:rPr>
        <w:t>programme</w:t>
      </w:r>
      <w:r w:rsidR="009F3955" w:rsidRPr="002118D4">
        <w:rPr>
          <w:rFonts w:ascii="Segoe UI" w:hAnsi="Segoe UI" w:cs="Segoe UI"/>
        </w:rPr>
        <w:t xml:space="preserve"> qui ont constitué l’échantillon</w:t>
      </w:r>
      <w:r w:rsidRPr="002118D4">
        <w:rPr>
          <w:rFonts w:ascii="Segoe UI" w:hAnsi="Segoe UI" w:cs="Segoe UI"/>
        </w:rPr>
        <w:t xml:space="preserve">. </w:t>
      </w:r>
    </w:p>
    <w:p w14:paraId="62CFC45A" w14:textId="796E66D9" w:rsidR="00FB0180" w:rsidRPr="002118D4" w:rsidRDefault="00FB0180" w:rsidP="007E3C26">
      <w:pPr>
        <w:spacing w:before="1" w:line="254" w:lineRule="auto"/>
        <w:ind w:right="1"/>
        <w:jc w:val="both"/>
        <w:rPr>
          <w:rFonts w:ascii="Segoe UI" w:hAnsi="Segoe UI" w:cs="Segoe UI"/>
        </w:rPr>
      </w:pPr>
      <w:r w:rsidRPr="002118D4">
        <w:rPr>
          <w:rFonts w:ascii="Segoe UI" w:hAnsi="Segoe UI" w:cs="Segoe UI"/>
        </w:rPr>
        <w:t>Les informations permettant l’analyse du niveau d’amélioration des c</w:t>
      </w:r>
      <w:r w:rsidR="009F3955" w:rsidRPr="002118D4">
        <w:rPr>
          <w:rFonts w:ascii="Segoe UI" w:hAnsi="Segoe UI" w:cs="Segoe UI"/>
        </w:rPr>
        <w:t>onditions socioéconomiques des bénéficiaires</w:t>
      </w:r>
      <w:r w:rsidRPr="002118D4">
        <w:rPr>
          <w:rFonts w:ascii="Segoe UI" w:hAnsi="Segoe UI" w:cs="Segoe UI"/>
        </w:rPr>
        <w:t xml:space="preserve">, analyse des effets induits attendus et inattendus ainsi qu’une analyse </w:t>
      </w:r>
      <w:r w:rsidR="009F3955" w:rsidRPr="002118D4">
        <w:rPr>
          <w:rFonts w:ascii="Segoe UI" w:hAnsi="Segoe UI" w:cs="Segoe UI"/>
        </w:rPr>
        <w:t>des facteurs</w:t>
      </w:r>
      <w:r w:rsidRPr="002118D4">
        <w:rPr>
          <w:rFonts w:ascii="Segoe UI" w:hAnsi="Segoe UI" w:cs="Segoe UI"/>
        </w:rPr>
        <w:t xml:space="preserve"> de succès et d’échec ont été collectées.</w:t>
      </w:r>
    </w:p>
    <w:p w14:paraId="57AC9579" w14:textId="77777777" w:rsidR="00FB0180" w:rsidRPr="002118D4" w:rsidRDefault="00FB0180" w:rsidP="00741A8D">
      <w:pPr>
        <w:pStyle w:val="Paragraphedeliste"/>
        <w:numPr>
          <w:ilvl w:val="2"/>
          <w:numId w:val="28"/>
        </w:numPr>
        <w:spacing w:before="240"/>
        <w:ind w:left="1985"/>
        <w:jc w:val="both"/>
        <w:outlineLvl w:val="2"/>
        <w:rPr>
          <w:rFonts w:ascii="Segoe UI" w:hAnsi="Segoe UI" w:cs="Segoe UI"/>
          <w:bCs/>
          <w:color w:val="4F81BD" w:themeColor="accent1"/>
        </w:rPr>
      </w:pPr>
      <w:bookmarkStart w:id="293" w:name="_Toc20573546"/>
      <w:bookmarkStart w:id="294" w:name="_Toc36398564"/>
      <w:bookmarkStart w:id="295" w:name="_Toc36398772"/>
      <w:bookmarkStart w:id="296" w:name="_Toc37655271"/>
      <w:bookmarkStart w:id="297" w:name="_Toc37655573"/>
      <w:bookmarkStart w:id="298" w:name="_Toc37658151"/>
      <w:bookmarkStart w:id="299" w:name="_Toc37658432"/>
      <w:bookmarkStart w:id="300" w:name="_Toc37658761"/>
      <w:bookmarkStart w:id="301" w:name="_Toc37659271"/>
      <w:bookmarkStart w:id="302" w:name="_Toc86691588"/>
      <w:bookmarkStart w:id="303" w:name="_Toc86692191"/>
      <w:bookmarkStart w:id="304" w:name="_Toc86692524"/>
      <w:bookmarkStart w:id="305" w:name="_Toc87597449"/>
      <w:bookmarkStart w:id="306" w:name="_Toc91773582"/>
      <w:r w:rsidRPr="002118D4">
        <w:rPr>
          <w:rFonts w:ascii="Segoe UI" w:hAnsi="Segoe UI" w:cs="Segoe UI"/>
          <w:bCs/>
          <w:color w:val="4F81BD" w:themeColor="accent1"/>
        </w:rPr>
        <w:t>Echantillonnage quantitatif</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1173CD56" w14:textId="3401BAD0" w:rsidR="00B942EE" w:rsidRPr="002118D4" w:rsidRDefault="0081796D" w:rsidP="007E3C26">
      <w:pPr>
        <w:jc w:val="both"/>
        <w:rPr>
          <w:rFonts w:ascii="Segoe UI" w:hAnsi="Segoe UI" w:cs="Segoe UI"/>
        </w:rPr>
      </w:pPr>
      <w:bookmarkStart w:id="307" w:name="_Toc36398289"/>
      <w:bookmarkStart w:id="308" w:name="_Toc36398566"/>
      <w:bookmarkStart w:id="309" w:name="_Toc36398774"/>
      <w:bookmarkStart w:id="310" w:name="_Toc37544771"/>
      <w:bookmarkStart w:id="311" w:name="_Toc37583258"/>
      <w:bookmarkStart w:id="312" w:name="_Toc37655272"/>
      <w:bookmarkStart w:id="313" w:name="_Toc37655574"/>
      <w:bookmarkStart w:id="314" w:name="_Toc37658152"/>
      <w:bookmarkStart w:id="315" w:name="_Toc37658433"/>
      <w:bookmarkStart w:id="316" w:name="_Toc37658762"/>
      <w:bookmarkStart w:id="317" w:name="_Toc37659017"/>
      <w:bookmarkStart w:id="318" w:name="_Toc37659272"/>
      <w:r w:rsidRPr="002118D4">
        <w:rPr>
          <w:rFonts w:ascii="Segoe UI" w:hAnsi="Segoe UI" w:cs="Segoe UI"/>
        </w:rPr>
        <w:t>Dans cette étude, une analyse des effets</w:t>
      </w:r>
      <w:r w:rsidR="00C84CCF" w:rsidRPr="002118D4">
        <w:rPr>
          <w:rFonts w:ascii="Segoe UI" w:hAnsi="Segoe UI" w:cs="Segoe UI"/>
        </w:rPr>
        <w:t xml:space="preserve"> sur le</w:t>
      </w:r>
      <w:r w:rsidR="00B942EE" w:rsidRPr="002118D4">
        <w:rPr>
          <w:rFonts w:ascii="Segoe UI" w:hAnsi="Segoe UI" w:cs="Segoe UI"/>
        </w:rPr>
        <w:t xml:space="preserve"> niveau d’efficacité et</w:t>
      </w:r>
      <w:r w:rsidRPr="002118D4">
        <w:rPr>
          <w:rFonts w:ascii="Segoe UI" w:hAnsi="Segoe UI" w:cs="Segoe UI"/>
        </w:rPr>
        <w:t xml:space="preserve"> acquis des interventions du </w:t>
      </w:r>
      <w:r w:rsidR="007C0881" w:rsidRPr="002118D4">
        <w:rPr>
          <w:rFonts w:ascii="Segoe UI" w:hAnsi="Segoe UI" w:cs="Segoe UI"/>
        </w:rPr>
        <w:t>programme</w:t>
      </w:r>
      <w:r w:rsidR="00B942EE" w:rsidRPr="002118D4">
        <w:rPr>
          <w:rFonts w:ascii="Segoe UI" w:hAnsi="Segoe UI" w:cs="Segoe UI"/>
        </w:rPr>
        <w:t xml:space="preserve"> a</w:t>
      </w:r>
      <w:r w:rsidR="00CB5165" w:rsidRPr="002118D4">
        <w:rPr>
          <w:rFonts w:ascii="Segoe UI" w:hAnsi="Segoe UI" w:cs="Segoe UI"/>
        </w:rPr>
        <w:t xml:space="preserve"> </w:t>
      </w:r>
      <w:r w:rsidR="00B942EE" w:rsidRPr="002118D4">
        <w:rPr>
          <w:rFonts w:ascii="Segoe UI" w:hAnsi="Segoe UI" w:cs="Segoe UI"/>
        </w:rPr>
        <w:t>été réalisée</w:t>
      </w:r>
      <w:r w:rsidRPr="002118D4">
        <w:rPr>
          <w:rFonts w:ascii="Segoe UI" w:hAnsi="Segoe UI" w:cs="Segoe UI"/>
        </w:rPr>
        <w:t xml:space="preserve"> sur un échantillon représentatif de </w:t>
      </w:r>
      <w:r w:rsidR="00CB5165" w:rsidRPr="002118D4">
        <w:rPr>
          <w:rFonts w:ascii="Segoe UI" w:hAnsi="Segoe UI" w:cs="Segoe UI"/>
        </w:rPr>
        <w:t>bénéficiaire</w:t>
      </w:r>
      <w:r w:rsidRPr="002118D4">
        <w:rPr>
          <w:rFonts w:ascii="Segoe UI" w:hAnsi="Segoe UI" w:cs="Segoe UI"/>
        </w:rPr>
        <w:t xml:space="preserve">s. La taille de l’échantillon représentatif </w:t>
      </w:r>
      <w:r w:rsidR="00B942EE" w:rsidRPr="002118D4">
        <w:rPr>
          <w:rFonts w:ascii="Segoe UI" w:hAnsi="Segoe UI" w:cs="Segoe UI"/>
        </w:rPr>
        <w:t>des bénéficiaires cibles</w:t>
      </w:r>
      <w:r w:rsidRPr="002118D4">
        <w:rPr>
          <w:rFonts w:ascii="Segoe UI" w:hAnsi="Segoe UI" w:cs="Segoe UI"/>
        </w:rPr>
        <w:t xml:space="preserve"> de l’étude</w:t>
      </w:r>
      <w:r w:rsidRPr="002118D4">
        <w:rPr>
          <w:rFonts w:ascii="Segoe UI" w:hAnsi="Segoe UI" w:cs="Segoe UI"/>
          <w:spacing w:val="-23"/>
        </w:rPr>
        <w:t xml:space="preserve"> </w:t>
      </w:r>
      <w:r w:rsidRPr="002118D4">
        <w:rPr>
          <w:rFonts w:ascii="Segoe UI" w:hAnsi="Segoe UI" w:cs="Segoe UI"/>
        </w:rPr>
        <w:t>est</w:t>
      </w:r>
      <w:r w:rsidRPr="002118D4">
        <w:rPr>
          <w:rFonts w:ascii="Segoe UI" w:hAnsi="Segoe UI" w:cs="Segoe UI"/>
          <w:spacing w:val="-23"/>
        </w:rPr>
        <w:t xml:space="preserve"> </w:t>
      </w:r>
      <w:r w:rsidR="00CB5165" w:rsidRPr="002118D4">
        <w:rPr>
          <w:rFonts w:ascii="Segoe UI" w:hAnsi="Segoe UI" w:cs="Segoe UI"/>
        </w:rPr>
        <w:t>calculée</w:t>
      </w:r>
      <w:r w:rsidRPr="002118D4">
        <w:rPr>
          <w:rFonts w:ascii="Segoe UI" w:hAnsi="Segoe UI" w:cs="Segoe UI"/>
          <w:spacing w:val="13"/>
        </w:rPr>
        <w:t xml:space="preserve"> </w:t>
      </w:r>
      <w:r w:rsidRPr="002118D4">
        <w:rPr>
          <w:rFonts w:ascii="Segoe UI" w:hAnsi="Segoe UI" w:cs="Segoe UI"/>
        </w:rPr>
        <w:t>en</w:t>
      </w:r>
      <w:r w:rsidRPr="002118D4">
        <w:rPr>
          <w:rFonts w:ascii="Segoe UI" w:hAnsi="Segoe UI" w:cs="Segoe UI"/>
          <w:spacing w:val="-22"/>
        </w:rPr>
        <w:t xml:space="preserve"> </w:t>
      </w:r>
      <w:r w:rsidRPr="002118D4">
        <w:rPr>
          <w:rFonts w:ascii="Segoe UI" w:hAnsi="Segoe UI" w:cs="Segoe UI"/>
        </w:rPr>
        <w:t>utilisant</w:t>
      </w:r>
      <w:r w:rsidRPr="002118D4">
        <w:rPr>
          <w:rFonts w:ascii="Segoe UI" w:hAnsi="Segoe UI" w:cs="Segoe UI"/>
          <w:spacing w:val="-24"/>
        </w:rPr>
        <w:t xml:space="preserve"> </w:t>
      </w:r>
      <w:r w:rsidRPr="002118D4">
        <w:rPr>
          <w:rFonts w:ascii="Segoe UI" w:hAnsi="Segoe UI" w:cs="Segoe UI"/>
        </w:rPr>
        <w:t xml:space="preserve">la formule de calcul de l’échantillon représentatif. </w:t>
      </w:r>
    </w:p>
    <w:p w14:paraId="46E9530D" w14:textId="529A26AC" w:rsidR="0081796D" w:rsidRPr="002118D4" w:rsidRDefault="0081796D" w:rsidP="007E3C26">
      <w:pPr>
        <w:jc w:val="both"/>
        <w:rPr>
          <w:rFonts w:ascii="Segoe UI" w:hAnsi="Segoe UI" w:cs="Segoe UI"/>
        </w:rPr>
      </w:pPr>
      <w:r w:rsidRPr="002118D4">
        <w:rPr>
          <w:rFonts w:ascii="Segoe UI" w:hAnsi="Segoe UI" w:cs="Segoe UI"/>
        </w:rPr>
        <w:t>Cette taille de l’échantillon est calculée en utilisant la formule</w:t>
      </w:r>
      <w:r w:rsidRPr="002118D4">
        <w:rPr>
          <w:rFonts w:ascii="Segoe UI" w:hAnsi="Segoe UI" w:cs="Segoe UI"/>
          <w:spacing w:val="-6"/>
        </w:rPr>
        <w:t xml:space="preserve"> </w:t>
      </w:r>
      <w:r w:rsidRPr="002118D4">
        <w:rPr>
          <w:rFonts w:ascii="Segoe UI" w:hAnsi="Segoe UI" w:cs="Segoe UI"/>
        </w:rPr>
        <w:t>ci-dessous</w:t>
      </w:r>
      <w:r w:rsidRPr="002118D4">
        <w:rPr>
          <w:rStyle w:val="Marquedecommentaire"/>
          <w:rFonts w:ascii="Segoe UI" w:hAnsi="Segoe UI" w:cs="Segoe UI"/>
          <w:sz w:val="22"/>
          <w:szCs w:val="22"/>
        </w:rPr>
        <w:t>.</w:t>
      </w:r>
      <w:r w:rsidRPr="002118D4">
        <w:rPr>
          <w:rFonts w:ascii="Segoe UI" w:hAnsi="Segoe UI" w:cs="Segoe UI"/>
        </w:rPr>
        <w:t xml:space="preserve"> Le calcul de la taille de l’échantillon de façon scientifique</w:t>
      </w:r>
      <w:r w:rsidR="007D468E" w:rsidRPr="002118D4">
        <w:rPr>
          <w:rFonts w:ascii="Segoe UI" w:hAnsi="Segoe UI" w:cs="Segoe UI"/>
        </w:rPr>
        <w:t>,</w:t>
      </w:r>
      <w:r w:rsidRPr="002118D4">
        <w:rPr>
          <w:rFonts w:ascii="Segoe UI" w:hAnsi="Segoe UI" w:cs="Segoe UI"/>
        </w:rPr>
        <w:t xml:space="preserve"> en utilisant cette formule ci-dessous</w:t>
      </w:r>
      <w:r w:rsidR="007D468E" w:rsidRPr="002118D4">
        <w:rPr>
          <w:rFonts w:ascii="Segoe UI" w:hAnsi="Segoe UI" w:cs="Segoe UI"/>
        </w:rPr>
        <w:t>,</w:t>
      </w:r>
      <w:r w:rsidRPr="002118D4">
        <w:rPr>
          <w:rFonts w:ascii="Segoe UI" w:hAnsi="Segoe UI" w:cs="Segoe UI"/>
        </w:rPr>
        <w:t xml:space="preserve"> est guidé par le souci de représentativité scientifique de l’échantillon et par le souci de permettre une extrapolation scientifiquement acceptable des résultats de l’enquête à la population de l’étude.</w:t>
      </w:r>
      <w:bookmarkEnd w:id="307"/>
      <w:bookmarkEnd w:id="308"/>
      <w:bookmarkEnd w:id="309"/>
      <w:bookmarkEnd w:id="310"/>
      <w:bookmarkEnd w:id="311"/>
      <w:bookmarkEnd w:id="312"/>
      <w:bookmarkEnd w:id="313"/>
      <w:bookmarkEnd w:id="314"/>
      <w:bookmarkEnd w:id="315"/>
      <w:bookmarkEnd w:id="316"/>
      <w:bookmarkEnd w:id="317"/>
      <w:bookmarkEnd w:id="318"/>
    </w:p>
    <w:p w14:paraId="00240267" w14:textId="77777777" w:rsidR="0081796D" w:rsidRPr="002118D4" w:rsidRDefault="0081796D" w:rsidP="007E3C26">
      <w:pPr>
        <w:pStyle w:val="Corpsdetexte"/>
        <w:jc w:val="both"/>
        <w:rPr>
          <w:rFonts w:ascii="Segoe UI" w:hAnsi="Segoe UI" w:cs="Segoe UI"/>
          <w:sz w:val="22"/>
          <w:szCs w:val="22"/>
        </w:rPr>
      </w:pPr>
      <w:r w:rsidRPr="002118D4">
        <w:rPr>
          <w:rFonts w:ascii="Segoe UI" w:hAnsi="Segoe UI" w:cs="Segoe UI"/>
          <w:noProof/>
          <w:sz w:val="22"/>
          <w:szCs w:val="22"/>
          <w:lang w:bidi="ar-SA"/>
        </w:rPr>
        <w:drawing>
          <wp:anchor distT="0" distB="0" distL="0" distR="0" simplePos="0" relativeHeight="251649536" behindDoc="0" locked="0" layoutInCell="1" allowOverlap="1" wp14:anchorId="6722C50E" wp14:editId="3BEE8799">
            <wp:simplePos x="0" y="0"/>
            <wp:positionH relativeFrom="page">
              <wp:posOffset>2874094</wp:posOffset>
            </wp:positionH>
            <wp:positionV relativeFrom="paragraph">
              <wp:posOffset>43336</wp:posOffset>
            </wp:positionV>
            <wp:extent cx="1238250" cy="923925"/>
            <wp:effectExtent l="0" t="0" r="0" b="9525"/>
            <wp:wrapNone/>
            <wp:docPr id="1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3" cstate="print"/>
                    <a:stretch>
                      <a:fillRect/>
                    </a:stretch>
                  </pic:blipFill>
                  <pic:spPr>
                    <a:xfrm>
                      <a:off x="0" y="0"/>
                      <a:ext cx="1238250" cy="923925"/>
                    </a:xfrm>
                    <a:prstGeom prst="rect">
                      <a:avLst/>
                    </a:prstGeom>
                  </pic:spPr>
                </pic:pic>
              </a:graphicData>
            </a:graphic>
          </wp:anchor>
        </w:drawing>
      </w:r>
    </w:p>
    <w:p w14:paraId="007CD362" w14:textId="77777777" w:rsidR="0081796D" w:rsidRPr="002118D4" w:rsidRDefault="0081796D" w:rsidP="007E3C26">
      <w:pPr>
        <w:pStyle w:val="Corpsdetexte"/>
        <w:jc w:val="both"/>
        <w:rPr>
          <w:rFonts w:ascii="Segoe UI" w:hAnsi="Segoe UI" w:cs="Segoe UI"/>
          <w:sz w:val="22"/>
          <w:szCs w:val="22"/>
        </w:rPr>
      </w:pPr>
    </w:p>
    <w:p w14:paraId="4FC5FF4A" w14:textId="77777777" w:rsidR="0081796D" w:rsidRPr="002118D4" w:rsidRDefault="0081796D" w:rsidP="007E3C26">
      <w:pPr>
        <w:spacing w:before="198"/>
        <w:ind w:left="218"/>
        <w:jc w:val="both"/>
        <w:rPr>
          <w:rFonts w:ascii="Segoe UI" w:hAnsi="Segoe UI" w:cs="Segoe UI"/>
          <w:b/>
          <w:i/>
        </w:rPr>
      </w:pPr>
      <w:r w:rsidRPr="002118D4">
        <w:rPr>
          <w:rFonts w:ascii="Segoe UI" w:hAnsi="Segoe UI" w:cs="Segoe UI"/>
          <w:b/>
          <w:i/>
        </w:rPr>
        <w:t>Taille de l’échantillon=n</w:t>
      </w:r>
      <w:r w:rsidRPr="002118D4">
        <w:rPr>
          <w:rFonts w:ascii="Segoe UI" w:hAnsi="Segoe UI" w:cs="Segoe UI"/>
          <w:b/>
          <w:i/>
          <w:spacing w:val="48"/>
        </w:rPr>
        <w:t xml:space="preserve"> </w:t>
      </w:r>
      <w:r w:rsidRPr="002118D4">
        <w:rPr>
          <w:rFonts w:ascii="Segoe UI" w:hAnsi="Segoe UI" w:cs="Segoe UI"/>
          <w:b/>
          <w:i/>
        </w:rPr>
        <w:t>=</w:t>
      </w:r>
    </w:p>
    <w:p w14:paraId="79DF93EE" w14:textId="77777777" w:rsidR="0081796D" w:rsidRPr="002118D4" w:rsidRDefault="0081796D" w:rsidP="007E3C26">
      <w:pPr>
        <w:pStyle w:val="Corpsdetexte"/>
        <w:jc w:val="both"/>
        <w:rPr>
          <w:rFonts w:ascii="Segoe UI" w:hAnsi="Segoe UI" w:cs="Segoe UI"/>
          <w:b/>
          <w:i/>
          <w:sz w:val="22"/>
          <w:szCs w:val="22"/>
        </w:rPr>
      </w:pPr>
    </w:p>
    <w:p w14:paraId="113B1304" w14:textId="77777777" w:rsidR="0081796D" w:rsidRPr="002118D4" w:rsidRDefault="0081796D" w:rsidP="007E3C26">
      <w:pPr>
        <w:pStyle w:val="Corpsdetexte"/>
        <w:jc w:val="both"/>
        <w:rPr>
          <w:rFonts w:ascii="Segoe UI" w:hAnsi="Segoe UI" w:cs="Segoe UI"/>
          <w:b/>
          <w:i/>
          <w:sz w:val="6"/>
          <w:szCs w:val="6"/>
        </w:rPr>
      </w:pPr>
    </w:p>
    <w:p w14:paraId="2255362E" w14:textId="77777777" w:rsidR="0081796D" w:rsidRPr="002118D4" w:rsidRDefault="0081796D" w:rsidP="007E3C26">
      <w:pPr>
        <w:spacing w:after="0" w:line="240" w:lineRule="auto"/>
        <w:ind w:left="218" w:right="1"/>
        <w:jc w:val="both"/>
        <w:rPr>
          <w:rFonts w:ascii="Segoe UI" w:hAnsi="Segoe UI" w:cs="Segoe UI"/>
          <w:i/>
          <w:w w:val="85"/>
        </w:rPr>
      </w:pPr>
      <w:r w:rsidRPr="002118D4">
        <w:rPr>
          <w:rFonts w:ascii="Segoe UI" w:hAnsi="Segoe UI" w:cs="Segoe UI"/>
          <w:i/>
          <w:w w:val="85"/>
        </w:rPr>
        <w:t xml:space="preserve">Taille de la population = n | Marge d’erreur = e | </w:t>
      </w:r>
    </w:p>
    <w:p w14:paraId="3A0C3F41" w14:textId="33CBEB39" w:rsidR="0081796D" w:rsidRPr="002118D4" w:rsidRDefault="00D23970" w:rsidP="007E3C26">
      <w:pPr>
        <w:tabs>
          <w:tab w:val="left" w:pos="7088"/>
          <w:tab w:val="left" w:pos="8647"/>
        </w:tabs>
        <w:spacing w:after="0" w:line="240" w:lineRule="auto"/>
        <w:ind w:left="218" w:right="1"/>
        <w:jc w:val="both"/>
        <w:rPr>
          <w:rFonts w:ascii="Segoe UI" w:hAnsi="Segoe UI" w:cs="Segoe UI"/>
          <w:i/>
          <w:w w:val="85"/>
        </w:rPr>
      </w:pPr>
      <w:r w:rsidRPr="002118D4">
        <w:rPr>
          <w:rFonts w:ascii="Segoe UI" w:hAnsi="Segoe UI" w:cs="Segoe UI"/>
          <w:i/>
          <w:w w:val="85"/>
        </w:rPr>
        <w:t>Z</w:t>
      </w:r>
      <w:r w:rsidR="0081796D" w:rsidRPr="002118D4">
        <w:rPr>
          <w:rFonts w:ascii="Segoe UI" w:hAnsi="Segoe UI" w:cs="Segoe UI"/>
          <w:i/>
          <w:w w:val="85"/>
        </w:rPr>
        <w:t>-score = z e étant le pourcentage exprimé sous forme décimale (5% =0,05).</w:t>
      </w:r>
    </w:p>
    <w:p w14:paraId="02E37177" w14:textId="4DCFFF26" w:rsidR="0081796D" w:rsidRPr="002118D4" w:rsidRDefault="0081796D" w:rsidP="007E3C26">
      <w:pPr>
        <w:spacing w:after="0" w:line="240" w:lineRule="auto"/>
        <w:ind w:left="218" w:right="142"/>
        <w:jc w:val="both"/>
        <w:rPr>
          <w:rFonts w:ascii="Segoe UI" w:hAnsi="Segoe UI" w:cs="Segoe UI"/>
          <w:i/>
          <w:w w:val="85"/>
        </w:rPr>
      </w:pPr>
      <w:r w:rsidRPr="002118D4">
        <w:rPr>
          <w:rFonts w:ascii="Segoe UI" w:hAnsi="Segoe UI" w:cs="Segoe UI"/>
          <w:i/>
          <w:w w:val="85"/>
        </w:rPr>
        <w:t>N=Nombre des</w:t>
      </w:r>
      <w:r w:rsidR="00381BE3" w:rsidRPr="002118D4">
        <w:rPr>
          <w:rFonts w:ascii="Segoe UI" w:hAnsi="Segoe UI" w:cs="Segoe UI"/>
          <w:i/>
          <w:w w:val="85"/>
        </w:rPr>
        <w:t xml:space="preserve"> </w:t>
      </w:r>
      <w:r w:rsidR="00382499" w:rsidRPr="002118D4">
        <w:rPr>
          <w:rFonts w:ascii="Segoe UI" w:hAnsi="Segoe UI" w:cs="Segoe UI"/>
          <w:i/>
          <w:w w:val="85"/>
        </w:rPr>
        <w:t>bénéficiaires</w:t>
      </w:r>
      <w:r w:rsidRPr="002118D4">
        <w:rPr>
          <w:rFonts w:ascii="Segoe UI" w:hAnsi="Segoe UI" w:cs="Segoe UI"/>
          <w:i/>
          <w:w w:val="85"/>
        </w:rPr>
        <w:t>=</w:t>
      </w:r>
      <w:r w:rsidR="00B942EE" w:rsidRPr="002118D4">
        <w:rPr>
          <w:rFonts w:ascii="Segoe UI" w:hAnsi="Segoe UI" w:cs="Segoe UI"/>
          <w:i/>
          <w:w w:val="85"/>
        </w:rPr>
        <w:t>76436 bénéficiaires ((AGR, micro</w:t>
      </w:r>
      <w:r w:rsidR="007C0881" w:rsidRPr="002118D4">
        <w:rPr>
          <w:rFonts w:ascii="Segoe UI" w:hAnsi="Segoe UI" w:cs="Segoe UI"/>
          <w:i/>
          <w:w w:val="85"/>
        </w:rPr>
        <w:t>programme</w:t>
      </w:r>
      <w:r w:rsidR="00B942EE" w:rsidRPr="002118D4">
        <w:rPr>
          <w:rFonts w:ascii="Segoe UI" w:hAnsi="Segoe UI" w:cs="Segoe UI"/>
          <w:i/>
          <w:w w:val="85"/>
        </w:rPr>
        <w:t>, renforcement des capacités, actions dans les marchés, actifs financiers, actifs non financiers etc.),</w:t>
      </w:r>
    </w:p>
    <w:p w14:paraId="6A849554" w14:textId="77777777" w:rsidR="0081796D" w:rsidRPr="002118D4" w:rsidRDefault="0081796D" w:rsidP="007E3C26">
      <w:pPr>
        <w:spacing w:after="0" w:line="240" w:lineRule="auto"/>
        <w:ind w:left="218" w:right="142"/>
        <w:jc w:val="both"/>
        <w:rPr>
          <w:rFonts w:ascii="Segoe UI" w:hAnsi="Segoe UI" w:cs="Segoe UI"/>
          <w:i/>
          <w:w w:val="85"/>
        </w:rPr>
      </w:pPr>
      <w:r w:rsidRPr="002118D4">
        <w:rPr>
          <w:rFonts w:ascii="Segoe UI" w:hAnsi="Segoe UI" w:cs="Segoe UI"/>
          <w:i/>
          <w:w w:val="85"/>
        </w:rPr>
        <w:t>Marge d’erreur =0.05</w:t>
      </w:r>
    </w:p>
    <w:p w14:paraId="7B61B312" w14:textId="77777777" w:rsidR="0081796D" w:rsidRPr="002118D4" w:rsidRDefault="0081796D" w:rsidP="007E3C26">
      <w:pPr>
        <w:spacing w:after="0" w:line="240" w:lineRule="auto"/>
        <w:ind w:left="218"/>
        <w:jc w:val="both"/>
        <w:rPr>
          <w:rFonts w:ascii="Segoe UI" w:hAnsi="Segoe UI" w:cs="Segoe UI"/>
        </w:rPr>
      </w:pPr>
      <w:r w:rsidRPr="002118D4">
        <w:rPr>
          <w:rFonts w:ascii="Segoe UI" w:hAnsi="Segoe UI" w:cs="Segoe UI"/>
          <w:i/>
          <w:w w:val="95"/>
        </w:rPr>
        <w:t>Z= le niveau de confiance =</w:t>
      </w:r>
      <w:r w:rsidRPr="002118D4">
        <w:rPr>
          <w:rFonts w:ascii="Segoe UI" w:hAnsi="Segoe UI" w:cs="Segoe UI"/>
          <w:w w:val="95"/>
        </w:rPr>
        <w:t>1,960</w:t>
      </w:r>
    </w:p>
    <w:p w14:paraId="6E1FBE89" w14:textId="77777777" w:rsidR="0081796D" w:rsidRPr="002118D4" w:rsidRDefault="0081796D" w:rsidP="007E3C26">
      <w:pPr>
        <w:pStyle w:val="Corpsdetexte"/>
        <w:spacing w:before="3"/>
        <w:jc w:val="both"/>
        <w:rPr>
          <w:rFonts w:ascii="Segoe UI" w:hAnsi="Segoe UI" w:cs="Segoe UI"/>
          <w:sz w:val="12"/>
          <w:szCs w:val="12"/>
        </w:rPr>
      </w:pPr>
    </w:p>
    <w:p w14:paraId="30AA9D67" w14:textId="7ECA7E95" w:rsidR="00B942EE" w:rsidRPr="002118D4" w:rsidRDefault="00B942EE" w:rsidP="007E3C26">
      <w:pPr>
        <w:pStyle w:val="Corpsdetexte"/>
        <w:spacing w:line="276" w:lineRule="auto"/>
        <w:ind w:left="218" w:right="76"/>
        <w:jc w:val="both"/>
        <w:rPr>
          <w:rFonts w:ascii="Segoe UI" w:hAnsi="Segoe UI" w:cs="Segoe UI"/>
          <w:sz w:val="22"/>
          <w:szCs w:val="22"/>
        </w:rPr>
      </w:pPr>
      <w:r w:rsidRPr="002118D4">
        <w:rPr>
          <w:rFonts w:ascii="Segoe UI" w:hAnsi="Segoe UI" w:cs="Segoe UI"/>
          <w:sz w:val="22"/>
          <w:szCs w:val="22"/>
        </w:rPr>
        <w:t>P= prévenance de l’indicateur recherché. Dans le cas de cette étude, P décrit la proportion des groupes qui ont été renforcées et ayant développé leur</w:t>
      </w:r>
      <w:r w:rsidR="007D468E" w:rsidRPr="002118D4">
        <w:rPr>
          <w:rFonts w:ascii="Segoe UI" w:hAnsi="Segoe UI" w:cs="Segoe UI"/>
          <w:sz w:val="22"/>
          <w:szCs w:val="22"/>
        </w:rPr>
        <w:t>s</w:t>
      </w:r>
      <w:r w:rsidRPr="002118D4">
        <w:rPr>
          <w:rFonts w:ascii="Segoe UI" w:hAnsi="Segoe UI" w:cs="Segoe UI"/>
          <w:sz w:val="22"/>
          <w:szCs w:val="22"/>
        </w:rPr>
        <w:t xml:space="preserve"> capacités organisationnelles et techniques.</w:t>
      </w:r>
      <w:r w:rsidRPr="002118D4">
        <w:rPr>
          <w:rFonts w:ascii="Segoe UI" w:hAnsi="Segoe UI" w:cs="Segoe UI"/>
          <w:spacing w:val="-14"/>
          <w:sz w:val="22"/>
          <w:szCs w:val="22"/>
        </w:rPr>
        <w:t xml:space="preserve"> Concernant </w:t>
      </w:r>
      <w:r w:rsidRPr="002118D4">
        <w:rPr>
          <w:rFonts w:ascii="Segoe UI" w:hAnsi="Segoe UI" w:cs="Segoe UI"/>
          <w:sz w:val="22"/>
          <w:szCs w:val="22"/>
        </w:rPr>
        <w:t>cet</w:t>
      </w:r>
      <w:r w:rsidRPr="002118D4">
        <w:rPr>
          <w:rFonts w:ascii="Segoe UI" w:hAnsi="Segoe UI" w:cs="Segoe UI"/>
          <w:spacing w:val="-14"/>
          <w:sz w:val="22"/>
          <w:szCs w:val="22"/>
        </w:rPr>
        <w:t xml:space="preserve"> </w:t>
      </w:r>
      <w:r w:rsidRPr="002118D4">
        <w:rPr>
          <w:rFonts w:ascii="Segoe UI" w:hAnsi="Segoe UI" w:cs="Segoe UI"/>
          <w:sz w:val="22"/>
          <w:szCs w:val="22"/>
        </w:rPr>
        <w:t>indicateur,</w:t>
      </w:r>
      <w:r w:rsidRPr="002118D4">
        <w:rPr>
          <w:rFonts w:ascii="Segoe UI" w:hAnsi="Segoe UI" w:cs="Segoe UI"/>
          <w:spacing w:val="-13"/>
          <w:sz w:val="22"/>
          <w:szCs w:val="22"/>
        </w:rPr>
        <w:t xml:space="preserve"> </w:t>
      </w:r>
      <w:r w:rsidRPr="002118D4">
        <w:rPr>
          <w:rFonts w:ascii="Segoe UI" w:hAnsi="Segoe UI" w:cs="Segoe UI"/>
          <w:sz w:val="22"/>
          <w:szCs w:val="22"/>
        </w:rPr>
        <w:t>il</w:t>
      </w:r>
      <w:r w:rsidRPr="002118D4">
        <w:rPr>
          <w:rFonts w:ascii="Segoe UI" w:hAnsi="Segoe UI" w:cs="Segoe UI"/>
          <w:spacing w:val="-14"/>
          <w:sz w:val="22"/>
          <w:szCs w:val="22"/>
        </w:rPr>
        <w:t xml:space="preserve"> </w:t>
      </w:r>
      <w:r w:rsidRPr="002118D4">
        <w:rPr>
          <w:rFonts w:ascii="Segoe UI" w:hAnsi="Segoe UI" w:cs="Segoe UI"/>
          <w:sz w:val="22"/>
          <w:szCs w:val="22"/>
        </w:rPr>
        <w:t>est</w:t>
      </w:r>
      <w:r w:rsidRPr="002118D4">
        <w:rPr>
          <w:rFonts w:ascii="Segoe UI" w:hAnsi="Segoe UI" w:cs="Segoe UI"/>
          <w:spacing w:val="-14"/>
          <w:sz w:val="22"/>
          <w:szCs w:val="22"/>
        </w:rPr>
        <w:t xml:space="preserve"> </w:t>
      </w:r>
      <w:r w:rsidRPr="002118D4">
        <w:rPr>
          <w:rFonts w:ascii="Segoe UI" w:hAnsi="Segoe UI" w:cs="Segoe UI"/>
          <w:sz w:val="22"/>
          <w:szCs w:val="22"/>
        </w:rPr>
        <w:t>généralement</w:t>
      </w:r>
      <w:r w:rsidRPr="002118D4">
        <w:rPr>
          <w:rFonts w:ascii="Segoe UI" w:hAnsi="Segoe UI" w:cs="Segoe UI"/>
          <w:spacing w:val="-13"/>
          <w:sz w:val="22"/>
          <w:szCs w:val="22"/>
        </w:rPr>
        <w:t xml:space="preserve"> </w:t>
      </w:r>
      <w:r w:rsidRPr="002118D4">
        <w:rPr>
          <w:rFonts w:ascii="Segoe UI" w:hAnsi="Segoe UI" w:cs="Segoe UI"/>
          <w:sz w:val="22"/>
          <w:szCs w:val="22"/>
        </w:rPr>
        <w:t>recommandé</w:t>
      </w:r>
      <w:r w:rsidRPr="002118D4">
        <w:rPr>
          <w:rFonts w:ascii="Segoe UI" w:hAnsi="Segoe UI" w:cs="Segoe UI"/>
          <w:spacing w:val="-15"/>
          <w:sz w:val="22"/>
          <w:szCs w:val="22"/>
        </w:rPr>
        <w:t xml:space="preserve"> </w:t>
      </w:r>
      <w:r w:rsidRPr="002118D4">
        <w:rPr>
          <w:rFonts w:ascii="Segoe UI" w:hAnsi="Segoe UI" w:cs="Segoe UI"/>
          <w:sz w:val="22"/>
          <w:szCs w:val="22"/>
        </w:rPr>
        <w:t>d’utiliser</w:t>
      </w:r>
      <w:r w:rsidRPr="002118D4">
        <w:rPr>
          <w:rFonts w:ascii="Segoe UI" w:hAnsi="Segoe UI" w:cs="Segoe UI"/>
          <w:spacing w:val="-14"/>
          <w:sz w:val="22"/>
          <w:szCs w:val="22"/>
        </w:rPr>
        <w:t xml:space="preserve"> </w:t>
      </w:r>
      <w:r w:rsidRPr="002118D4">
        <w:rPr>
          <w:rFonts w:ascii="Segoe UI" w:hAnsi="Segoe UI" w:cs="Segoe UI"/>
          <w:sz w:val="22"/>
          <w:szCs w:val="22"/>
        </w:rPr>
        <w:t>un</w:t>
      </w:r>
      <w:r w:rsidRPr="002118D4">
        <w:rPr>
          <w:rFonts w:ascii="Segoe UI" w:hAnsi="Segoe UI" w:cs="Segoe UI"/>
          <w:spacing w:val="-12"/>
          <w:sz w:val="22"/>
          <w:szCs w:val="22"/>
        </w:rPr>
        <w:t xml:space="preserve"> </w:t>
      </w:r>
      <w:r w:rsidRPr="002118D4">
        <w:rPr>
          <w:rFonts w:ascii="Segoe UI" w:hAnsi="Segoe UI" w:cs="Segoe UI"/>
          <w:sz w:val="22"/>
          <w:szCs w:val="22"/>
        </w:rPr>
        <w:t>niveau de</w:t>
      </w:r>
      <w:r w:rsidRPr="002118D4">
        <w:rPr>
          <w:rFonts w:ascii="Segoe UI" w:hAnsi="Segoe UI" w:cs="Segoe UI"/>
          <w:spacing w:val="-3"/>
          <w:sz w:val="22"/>
          <w:szCs w:val="22"/>
        </w:rPr>
        <w:t xml:space="preserve"> </w:t>
      </w:r>
      <w:r w:rsidRPr="002118D4">
        <w:rPr>
          <w:rFonts w:ascii="Segoe UI" w:hAnsi="Segoe UI" w:cs="Segoe UI"/>
          <w:sz w:val="22"/>
          <w:szCs w:val="22"/>
        </w:rPr>
        <w:t>0.5</w:t>
      </w:r>
      <w:r w:rsidRPr="002118D4">
        <w:rPr>
          <w:rFonts w:ascii="Segoe UI" w:hAnsi="Segoe UI" w:cs="Segoe UI"/>
          <w:spacing w:val="-3"/>
          <w:sz w:val="22"/>
          <w:szCs w:val="22"/>
        </w:rPr>
        <w:t xml:space="preserve"> </w:t>
      </w:r>
      <w:r w:rsidRPr="002118D4">
        <w:rPr>
          <w:rFonts w:ascii="Segoe UI" w:hAnsi="Segoe UI" w:cs="Segoe UI"/>
          <w:sz w:val="22"/>
          <w:szCs w:val="22"/>
        </w:rPr>
        <w:t>qui</w:t>
      </w:r>
      <w:r w:rsidRPr="002118D4">
        <w:rPr>
          <w:rFonts w:ascii="Segoe UI" w:hAnsi="Segoe UI" w:cs="Segoe UI"/>
          <w:spacing w:val="-3"/>
          <w:sz w:val="22"/>
          <w:szCs w:val="22"/>
        </w:rPr>
        <w:t xml:space="preserve"> </w:t>
      </w:r>
      <w:r w:rsidRPr="002118D4">
        <w:rPr>
          <w:rFonts w:ascii="Segoe UI" w:hAnsi="Segoe UI" w:cs="Segoe UI"/>
          <w:sz w:val="22"/>
          <w:szCs w:val="22"/>
        </w:rPr>
        <w:t>permet</w:t>
      </w:r>
      <w:r w:rsidRPr="002118D4">
        <w:rPr>
          <w:rFonts w:ascii="Segoe UI" w:hAnsi="Segoe UI" w:cs="Segoe UI"/>
          <w:spacing w:val="-3"/>
          <w:sz w:val="22"/>
          <w:szCs w:val="22"/>
        </w:rPr>
        <w:t xml:space="preserve"> </w:t>
      </w:r>
      <w:r w:rsidRPr="002118D4">
        <w:rPr>
          <w:rFonts w:ascii="Segoe UI" w:hAnsi="Segoe UI" w:cs="Segoe UI"/>
          <w:sz w:val="22"/>
          <w:szCs w:val="22"/>
        </w:rPr>
        <w:t>d’avoir</w:t>
      </w:r>
      <w:r w:rsidRPr="002118D4">
        <w:rPr>
          <w:rFonts w:ascii="Segoe UI" w:hAnsi="Segoe UI" w:cs="Segoe UI"/>
          <w:spacing w:val="-4"/>
          <w:sz w:val="22"/>
          <w:szCs w:val="22"/>
        </w:rPr>
        <w:t xml:space="preserve"> </w:t>
      </w:r>
      <w:r w:rsidRPr="002118D4">
        <w:rPr>
          <w:rFonts w:ascii="Segoe UI" w:hAnsi="Segoe UI" w:cs="Segoe UI"/>
          <w:sz w:val="22"/>
          <w:szCs w:val="22"/>
        </w:rPr>
        <w:t>une</w:t>
      </w:r>
      <w:r w:rsidRPr="002118D4">
        <w:rPr>
          <w:rFonts w:ascii="Segoe UI" w:hAnsi="Segoe UI" w:cs="Segoe UI"/>
          <w:spacing w:val="-2"/>
          <w:sz w:val="22"/>
          <w:szCs w:val="22"/>
        </w:rPr>
        <w:t xml:space="preserve"> </w:t>
      </w:r>
      <w:r w:rsidRPr="002118D4">
        <w:rPr>
          <w:rFonts w:ascii="Segoe UI" w:hAnsi="Segoe UI" w:cs="Segoe UI"/>
          <w:sz w:val="22"/>
          <w:szCs w:val="22"/>
        </w:rPr>
        <w:t>taille</w:t>
      </w:r>
      <w:r w:rsidRPr="002118D4">
        <w:rPr>
          <w:rFonts w:ascii="Segoe UI" w:hAnsi="Segoe UI" w:cs="Segoe UI"/>
          <w:spacing w:val="-3"/>
          <w:sz w:val="22"/>
          <w:szCs w:val="22"/>
        </w:rPr>
        <w:t xml:space="preserve"> </w:t>
      </w:r>
      <w:r w:rsidRPr="002118D4">
        <w:rPr>
          <w:rFonts w:ascii="Segoe UI" w:hAnsi="Segoe UI" w:cs="Segoe UI"/>
          <w:sz w:val="22"/>
          <w:szCs w:val="22"/>
        </w:rPr>
        <w:t>de</w:t>
      </w:r>
      <w:r w:rsidRPr="002118D4">
        <w:rPr>
          <w:rFonts w:ascii="Segoe UI" w:hAnsi="Segoe UI" w:cs="Segoe UI"/>
          <w:spacing w:val="-3"/>
          <w:sz w:val="22"/>
          <w:szCs w:val="22"/>
        </w:rPr>
        <w:t xml:space="preserve"> </w:t>
      </w:r>
      <w:r w:rsidRPr="002118D4">
        <w:rPr>
          <w:rFonts w:ascii="Segoe UI" w:hAnsi="Segoe UI" w:cs="Segoe UI"/>
          <w:sz w:val="22"/>
          <w:szCs w:val="22"/>
        </w:rPr>
        <w:t>l’échantillon</w:t>
      </w:r>
      <w:r w:rsidRPr="002118D4">
        <w:rPr>
          <w:rFonts w:ascii="Segoe UI" w:hAnsi="Segoe UI" w:cs="Segoe UI"/>
          <w:spacing w:val="-3"/>
          <w:sz w:val="22"/>
          <w:szCs w:val="22"/>
        </w:rPr>
        <w:t xml:space="preserve"> </w:t>
      </w:r>
      <w:r w:rsidRPr="002118D4">
        <w:rPr>
          <w:rFonts w:ascii="Segoe UI" w:hAnsi="Segoe UI" w:cs="Segoe UI"/>
          <w:sz w:val="22"/>
          <w:szCs w:val="22"/>
        </w:rPr>
        <w:t xml:space="preserve">maximale. </w:t>
      </w:r>
    </w:p>
    <w:p w14:paraId="1C654C1E" w14:textId="77777777" w:rsidR="00B942EE" w:rsidRPr="002118D4" w:rsidRDefault="00B942EE" w:rsidP="007E3C26">
      <w:pPr>
        <w:pStyle w:val="Corpsdetexte"/>
        <w:spacing w:line="276" w:lineRule="auto"/>
        <w:ind w:left="218" w:right="692"/>
        <w:jc w:val="both"/>
        <w:rPr>
          <w:rFonts w:ascii="Segoe UI" w:hAnsi="Segoe UI" w:cs="Segoe UI"/>
          <w:sz w:val="22"/>
          <w:szCs w:val="22"/>
        </w:rPr>
      </w:pPr>
    </w:p>
    <w:p w14:paraId="7525CA40" w14:textId="055BEFB6" w:rsidR="00B942EE" w:rsidRPr="002118D4" w:rsidRDefault="00B942EE" w:rsidP="00A97F87">
      <w:pPr>
        <w:pStyle w:val="Corpsdetexte"/>
        <w:spacing w:line="276" w:lineRule="auto"/>
        <w:ind w:right="76"/>
        <w:jc w:val="both"/>
        <w:rPr>
          <w:rFonts w:ascii="Segoe UI" w:hAnsi="Segoe UI" w:cs="Segoe UI"/>
          <w:sz w:val="22"/>
          <w:szCs w:val="22"/>
        </w:rPr>
      </w:pPr>
      <w:r w:rsidRPr="002118D4">
        <w:rPr>
          <w:rFonts w:ascii="Segoe UI" w:hAnsi="Segoe UI" w:cs="Segoe UI"/>
          <w:sz w:val="22"/>
          <w:szCs w:val="22"/>
        </w:rPr>
        <w:t>Et</w:t>
      </w:r>
      <w:r w:rsidRPr="002118D4">
        <w:rPr>
          <w:rFonts w:ascii="Segoe UI" w:hAnsi="Segoe UI" w:cs="Segoe UI"/>
          <w:spacing w:val="14"/>
          <w:sz w:val="22"/>
          <w:szCs w:val="22"/>
        </w:rPr>
        <w:t xml:space="preserve"> </w:t>
      </w:r>
      <w:r w:rsidRPr="002118D4">
        <w:rPr>
          <w:rFonts w:ascii="Segoe UI" w:hAnsi="Segoe UI" w:cs="Segoe UI"/>
          <w:sz w:val="22"/>
          <w:szCs w:val="22"/>
        </w:rPr>
        <w:t>en</w:t>
      </w:r>
      <w:r w:rsidRPr="002118D4">
        <w:rPr>
          <w:rFonts w:ascii="Segoe UI" w:hAnsi="Segoe UI" w:cs="Segoe UI"/>
          <w:spacing w:val="-23"/>
          <w:sz w:val="22"/>
          <w:szCs w:val="22"/>
        </w:rPr>
        <w:t xml:space="preserve"> </w:t>
      </w:r>
      <w:r w:rsidRPr="002118D4">
        <w:rPr>
          <w:rFonts w:ascii="Segoe UI" w:hAnsi="Segoe UI" w:cs="Segoe UI"/>
          <w:sz w:val="22"/>
          <w:szCs w:val="22"/>
        </w:rPr>
        <w:t>utilisant</w:t>
      </w:r>
      <w:r w:rsidRPr="002118D4">
        <w:rPr>
          <w:rFonts w:ascii="Segoe UI" w:hAnsi="Segoe UI" w:cs="Segoe UI"/>
          <w:spacing w:val="-24"/>
          <w:sz w:val="22"/>
          <w:szCs w:val="22"/>
        </w:rPr>
        <w:t xml:space="preserve"> </w:t>
      </w:r>
      <w:r w:rsidRPr="002118D4">
        <w:rPr>
          <w:rFonts w:ascii="Segoe UI" w:hAnsi="Segoe UI" w:cs="Segoe UI"/>
          <w:sz w:val="22"/>
          <w:szCs w:val="22"/>
        </w:rPr>
        <w:t>cette</w:t>
      </w:r>
      <w:r w:rsidRPr="002118D4">
        <w:rPr>
          <w:rFonts w:ascii="Segoe UI" w:hAnsi="Segoe UI" w:cs="Segoe UI"/>
          <w:spacing w:val="-23"/>
          <w:sz w:val="22"/>
          <w:szCs w:val="22"/>
        </w:rPr>
        <w:t xml:space="preserve"> </w:t>
      </w:r>
      <w:r w:rsidRPr="002118D4">
        <w:rPr>
          <w:rFonts w:ascii="Segoe UI" w:hAnsi="Segoe UI" w:cs="Segoe UI"/>
          <w:sz w:val="22"/>
          <w:szCs w:val="22"/>
        </w:rPr>
        <w:t>formule,</w:t>
      </w:r>
      <w:r w:rsidRPr="002118D4">
        <w:rPr>
          <w:rFonts w:ascii="Segoe UI" w:hAnsi="Segoe UI" w:cs="Segoe UI"/>
          <w:spacing w:val="-22"/>
          <w:sz w:val="22"/>
          <w:szCs w:val="22"/>
        </w:rPr>
        <w:t xml:space="preserve"> </w:t>
      </w:r>
      <w:r w:rsidRPr="002118D4">
        <w:rPr>
          <w:rFonts w:ascii="Segoe UI" w:hAnsi="Segoe UI" w:cs="Segoe UI"/>
          <w:b/>
          <w:bCs/>
          <w:sz w:val="22"/>
          <w:szCs w:val="22"/>
        </w:rPr>
        <w:t>383 bénéficiaires ont</w:t>
      </w:r>
      <w:r w:rsidR="00660089" w:rsidRPr="002118D4">
        <w:rPr>
          <w:rFonts w:ascii="Segoe UI" w:hAnsi="Segoe UI" w:cs="Segoe UI"/>
          <w:b/>
          <w:bCs/>
          <w:sz w:val="22"/>
          <w:szCs w:val="22"/>
        </w:rPr>
        <w:t xml:space="preserve"> été</w:t>
      </w:r>
      <w:r w:rsidRPr="002118D4">
        <w:rPr>
          <w:rFonts w:ascii="Segoe UI" w:hAnsi="Segoe UI" w:cs="Segoe UI"/>
          <w:b/>
          <w:bCs/>
          <w:sz w:val="22"/>
          <w:szCs w:val="22"/>
        </w:rPr>
        <w:t xml:space="preserve"> interviewées</w:t>
      </w:r>
      <w:r w:rsidRPr="002118D4">
        <w:rPr>
          <w:rFonts w:ascii="Segoe UI" w:hAnsi="Segoe UI" w:cs="Segoe UI"/>
          <w:sz w:val="22"/>
          <w:szCs w:val="22"/>
        </w:rPr>
        <w:t xml:space="preserve">. En appliquant un taux de non-réponse de 10%, </w:t>
      </w:r>
      <w:r w:rsidRPr="002118D4">
        <w:rPr>
          <w:rFonts w:ascii="Segoe UI" w:hAnsi="Segoe UI" w:cs="Segoe UI"/>
          <w:b/>
          <w:bCs/>
          <w:sz w:val="22"/>
          <w:szCs w:val="22"/>
        </w:rPr>
        <w:t>cet échantillon est majoré de 10 % soit 421.</w:t>
      </w:r>
      <w:r w:rsidRPr="002118D4">
        <w:rPr>
          <w:rFonts w:ascii="Segoe UI" w:hAnsi="Segoe UI" w:cs="Segoe UI"/>
          <w:sz w:val="22"/>
          <w:szCs w:val="22"/>
        </w:rPr>
        <w:t xml:space="preserve">  Tenant compte de l’aspect de représentation par types d’intervention (AGR, micro</w:t>
      </w:r>
      <w:r w:rsidR="007C0881" w:rsidRPr="002118D4">
        <w:rPr>
          <w:rFonts w:ascii="Segoe UI" w:hAnsi="Segoe UI" w:cs="Segoe UI"/>
          <w:sz w:val="22"/>
          <w:szCs w:val="22"/>
        </w:rPr>
        <w:t>programme</w:t>
      </w:r>
      <w:r w:rsidRPr="002118D4">
        <w:rPr>
          <w:rFonts w:ascii="Segoe UI" w:hAnsi="Segoe UI" w:cs="Segoe UI"/>
          <w:sz w:val="22"/>
          <w:szCs w:val="22"/>
        </w:rPr>
        <w:t xml:space="preserve">, renforcement des capacités, actions </w:t>
      </w:r>
      <w:r w:rsidRPr="002118D4">
        <w:rPr>
          <w:rFonts w:ascii="Segoe UI" w:hAnsi="Segoe UI" w:cs="Segoe UI"/>
          <w:sz w:val="22"/>
          <w:szCs w:val="22"/>
        </w:rPr>
        <w:lastRenderedPageBreak/>
        <w:t xml:space="preserve">dans les marchés, actifs financiers, actifs non financiers etc.), ces 421 bénéficiaires sont repartis proportionnellement en utilisant la méthode de quota. Pour des groupes dont la méthode </w:t>
      </w:r>
      <w:r w:rsidR="00816ED1" w:rsidRPr="002118D4">
        <w:rPr>
          <w:rFonts w:ascii="Segoe UI" w:hAnsi="Segoe UI" w:cs="Segoe UI"/>
          <w:sz w:val="22"/>
          <w:szCs w:val="22"/>
        </w:rPr>
        <w:t xml:space="preserve">de </w:t>
      </w:r>
      <w:r w:rsidRPr="002118D4">
        <w:rPr>
          <w:rFonts w:ascii="Segoe UI" w:hAnsi="Segoe UI" w:cs="Segoe UI"/>
          <w:sz w:val="22"/>
          <w:szCs w:val="22"/>
        </w:rPr>
        <w:t xml:space="preserve">quota </w:t>
      </w:r>
      <w:r w:rsidR="00660089" w:rsidRPr="002118D4">
        <w:rPr>
          <w:rFonts w:ascii="Segoe UI" w:hAnsi="Segoe UI" w:cs="Segoe UI"/>
          <w:sz w:val="22"/>
          <w:szCs w:val="22"/>
        </w:rPr>
        <w:t>a permis</w:t>
      </w:r>
      <w:r w:rsidRPr="002118D4">
        <w:rPr>
          <w:rFonts w:ascii="Segoe UI" w:hAnsi="Segoe UI" w:cs="Segoe UI"/>
          <w:sz w:val="22"/>
          <w:szCs w:val="22"/>
        </w:rPr>
        <w:t xml:space="preserve"> d’avoir un échantillon </w:t>
      </w:r>
      <w:r w:rsidRPr="002118D4">
        <w:rPr>
          <w:rFonts w:ascii="Segoe UI" w:hAnsi="Segoe UI" w:cs="Segoe UI"/>
          <w:b/>
          <w:bCs/>
          <w:sz w:val="22"/>
          <w:szCs w:val="22"/>
        </w:rPr>
        <w:t>de moins de 30 individus</w:t>
      </w:r>
      <w:r w:rsidRPr="002118D4">
        <w:rPr>
          <w:rFonts w:ascii="Segoe UI" w:hAnsi="Segoe UI" w:cs="Segoe UI"/>
          <w:sz w:val="22"/>
          <w:szCs w:val="22"/>
        </w:rPr>
        <w:t xml:space="preserve">, on </w:t>
      </w:r>
      <w:r w:rsidR="00660089" w:rsidRPr="002118D4">
        <w:rPr>
          <w:rFonts w:ascii="Segoe UI" w:hAnsi="Segoe UI" w:cs="Segoe UI"/>
          <w:sz w:val="22"/>
          <w:szCs w:val="22"/>
        </w:rPr>
        <w:t>au</w:t>
      </w:r>
      <w:r w:rsidRPr="002118D4">
        <w:rPr>
          <w:rFonts w:ascii="Segoe UI" w:hAnsi="Segoe UI" w:cs="Segoe UI"/>
          <w:sz w:val="22"/>
          <w:szCs w:val="22"/>
        </w:rPr>
        <w:t xml:space="preserve"> moins questionner 30 bénéficiaires pour permettre une inférence statistique tenant compte de la théorie des grands Nombre.</w:t>
      </w:r>
    </w:p>
    <w:p w14:paraId="45CCF1A9" w14:textId="77777777" w:rsidR="00B942EE" w:rsidRPr="002118D4" w:rsidRDefault="00B942EE" w:rsidP="007E3C26">
      <w:pPr>
        <w:pStyle w:val="Corpsdetexte"/>
        <w:spacing w:line="276" w:lineRule="auto"/>
        <w:ind w:left="218" w:right="76"/>
        <w:jc w:val="both"/>
        <w:rPr>
          <w:rFonts w:ascii="Segoe UI" w:hAnsi="Segoe UI" w:cs="Segoe UI"/>
          <w:sz w:val="12"/>
          <w:szCs w:val="12"/>
        </w:rPr>
      </w:pPr>
    </w:p>
    <w:p w14:paraId="3610A7ED" w14:textId="19ACE1DB" w:rsidR="00FB0180" w:rsidRPr="002118D4" w:rsidRDefault="00B942EE" w:rsidP="00A97F87">
      <w:pPr>
        <w:pStyle w:val="Corpsdetexte"/>
        <w:spacing w:line="276" w:lineRule="auto"/>
        <w:ind w:right="76"/>
        <w:jc w:val="both"/>
        <w:rPr>
          <w:rFonts w:ascii="Segoe UI" w:hAnsi="Segoe UI" w:cs="Segoe UI"/>
          <w:sz w:val="22"/>
          <w:szCs w:val="22"/>
        </w:rPr>
      </w:pPr>
      <w:r w:rsidRPr="002118D4">
        <w:rPr>
          <w:rFonts w:ascii="Segoe UI" w:hAnsi="Segoe UI" w:cs="Segoe UI"/>
          <w:sz w:val="22"/>
          <w:szCs w:val="22"/>
        </w:rPr>
        <w:t xml:space="preserve">L’autre aspect </w:t>
      </w:r>
      <w:r w:rsidR="00816ED1" w:rsidRPr="002118D4">
        <w:rPr>
          <w:rFonts w:ascii="Segoe UI" w:hAnsi="Segoe UI" w:cs="Segoe UI"/>
          <w:sz w:val="22"/>
          <w:szCs w:val="22"/>
        </w:rPr>
        <w:t>pris</w:t>
      </w:r>
      <w:r w:rsidRPr="002118D4">
        <w:rPr>
          <w:rFonts w:ascii="Segoe UI" w:hAnsi="Segoe UI" w:cs="Segoe UI"/>
          <w:sz w:val="22"/>
          <w:szCs w:val="22"/>
        </w:rPr>
        <w:t xml:space="preserve"> en compte est le sexe des bénéficiaires, dans le cas où la spécification sur le sexe des bénéficiaires n’est pas disponible</w:t>
      </w:r>
      <w:r w:rsidRPr="002118D4">
        <w:rPr>
          <w:rFonts w:ascii="Segoe UI" w:hAnsi="Segoe UI" w:cs="Segoe UI"/>
          <w:b/>
          <w:bCs/>
          <w:sz w:val="22"/>
          <w:szCs w:val="22"/>
        </w:rPr>
        <w:t>, un quota de 60% des femmes</w:t>
      </w:r>
      <w:r w:rsidRPr="002118D4">
        <w:rPr>
          <w:rFonts w:ascii="Segoe UI" w:hAnsi="Segoe UI" w:cs="Segoe UI"/>
          <w:sz w:val="22"/>
          <w:szCs w:val="22"/>
        </w:rPr>
        <w:t xml:space="preserve"> </w:t>
      </w:r>
      <w:r w:rsidR="00816ED1" w:rsidRPr="002118D4">
        <w:rPr>
          <w:rFonts w:ascii="Segoe UI" w:hAnsi="Segoe UI" w:cs="Segoe UI"/>
          <w:sz w:val="22"/>
          <w:szCs w:val="22"/>
        </w:rPr>
        <w:t xml:space="preserve">a été </w:t>
      </w:r>
      <w:r w:rsidRPr="002118D4">
        <w:rPr>
          <w:rFonts w:ascii="Segoe UI" w:hAnsi="Segoe UI" w:cs="Segoe UI"/>
          <w:sz w:val="22"/>
          <w:szCs w:val="22"/>
        </w:rPr>
        <w:t>pris en compte pour fixer la taille de bénéficiaires.</w:t>
      </w:r>
    </w:p>
    <w:p w14:paraId="18614E53" w14:textId="77777777" w:rsidR="00816ED1" w:rsidRPr="002118D4" w:rsidRDefault="00816ED1" w:rsidP="007E3C26">
      <w:pPr>
        <w:pStyle w:val="Corpsdetexte"/>
        <w:spacing w:line="276" w:lineRule="auto"/>
        <w:ind w:left="218" w:right="76"/>
        <w:jc w:val="both"/>
        <w:rPr>
          <w:rFonts w:ascii="Segoe UI" w:hAnsi="Segoe UI" w:cs="Segoe UI"/>
          <w:sz w:val="14"/>
          <w:szCs w:val="14"/>
        </w:rPr>
      </w:pPr>
    </w:p>
    <w:p w14:paraId="3806FA07" w14:textId="04286444" w:rsidR="00FB0180" w:rsidRPr="002118D4" w:rsidRDefault="00FB0180" w:rsidP="00EE5E18">
      <w:pPr>
        <w:pStyle w:val="Paragraphedeliste"/>
        <w:numPr>
          <w:ilvl w:val="0"/>
          <w:numId w:val="1"/>
        </w:numPr>
        <w:jc w:val="both"/>
        <w:rPr>
          <w:rFonts w:ascii="Segoe UI" w:hAnsi="Segoe UI" w:cs="Segoe UI"/>
          <w:b/>
        </w:rPr>
      </w:pPr>
      <w:bookmarkStart w:id="319" w:name="_Toc20573550"/>
      <w:bookmarkStart w:id="320" w:name="_Toc36398290"/>
      <w:bookmarkStart w:id="321" w:name="_Toc36398567"/>
      <w:bookmarkStart w:id="322" w:name="_Toc36398775"/>
      <w:bookmarkStart w:id="323" w:name="_Toc37544772"/>
      <w:bookmarkStart w:id="324" w:name="_Toc37583259"/>
      <w:bookmarkStart w:id="325" w:name="_Toc37655273"/>
      <w:bookmarkStart w:id="326" w:name="_Toc37655575"/>
      <w:bookmarkStart w:id="327" w:name="_Toc37658153"/>
      <w:bookmarkStart w:id="328" w:name="_Toc37658434"/>
      <w:bookmarkStart w:id="329" w:name="_Toc37658763"/>
      <w:bookmarkStart w:id="330" w:name="_Toc37659018"/>
      <w:bookmarkStart w:id="331" w:name="_Toc37659273"/>
      <w:r w:rsidRPr="002118D4">
        <w:rPr>
          <w:rFonts w:ascii="Segoe UI" w:hAnsi="Segoe UI" w:cs="Segoe UI"/>
          <w:b/>
        </w:rPr>
        <w:t>Répartition des</w:t>
      </w:r>
      <w:r w:rsidR="00CB5165" w:rsidRPr="002118D4">
        <w:rPr>
          <w:rFonts w:ascii="Segoe UI" w:hAnsi="Segoe UI" w:cs="Segoe UI"/>
          <w:b/>
        </w:rPr>
        <w:t xml:space="preserve"> </w:t>
      </w:r>
      <w:r w:rsidR="00382499" w:rsidRPr="002118D4">
        <w:rPr>
          <w:rFonts w:ascii="Segoe UI" w:hAnsi="Segoe UI" w:cs="Segoe UI"/>
          <w:b/>
        </w:rPr>
        <w:t>bénéficiaires</w:t>
      </w:r>
      <w:r w:rsidRPr="002118D4">
        <w:rPr>
          <w:rFonts w:ascii="Segoe UI" w:hAnsi="Segoe UI" w:cs="Segoe UI"/>
          <w:b/>
        </w:rPr>
        <w:t xml:space="preserve"> </w:t>
      </w:r>
      <w:r w:rsidR="00B942EE" w:rsidRPr="002118D4">
        <w:rPr>
          <w:rFonts w:ascii="Segoe UI" w:hAnsi="Segoe UI" w:cs="Segoe UI"/>
          <w:b/>
        </w:rPr>
        <w:t>enquêtés par</w:t>
      </w:r>
      <w:r w:rsidRPr="002118D4">
        <w:rPr>
          <w:rFonts w:ascii="Segoe UI" w:hAnsi="Segoe UI" w:cs="Segoe UI"/>
          <w:b/>
        </w:rPr>
        <w:t xml:space="preserve"> </w:t>
      </w:r>
      <w:r w:rsidR="009B3F56" w:rsidRPr="002118D4">
        <w:rPr>
          <w:rFonts w:ascii="Segoe UI" w:hAnsi="Segoe UI" w:cs="Segoe UI"/>
          <w:b/>
        </w:rPr>
        <w:t>provinces et</w:t>
      </w:r>
      <w:r w:rsidRPr="002118D4">
        <w:rPr>
          <w:rFonts w:ascii="Segoe UI" w:hAnsi="Segoe UI" w:cs="Segoe UI"/>
          <w:b/>
        </w:rPr>
        <w:t xml:space="preserve"> par sexe d</w:t>
      </w:r>
      <w:r w:rsidR="00E026CB" w:rsidRPr="002118D4">
        <w:rPr>
          <w:rFonts w:ascii="Segoe UI" w:hAnsi="Segoe UI" w:cs="Segoe UI"/>
          <w:b/>
        </w:rPr>
        <w:t>e</w:t>
      </w:r>
      <w:r w:rsidR="00816ED1" w:rsidRPr="002118D4">
        <w:rPr>
          <w:rFonts w:ascii="Segoe UI" w:hAnsi="Segoe UI" w:cs="Segoe UI"/>
          <w:b/>
        </w:rPr>
        <w:t>s</w:t>
      </w:r>
      <w:r w:rsidR="00E026CB" w:rsidRPr="002118D4">
        <w:rPr>
          <w:rFonts w:ascii="Segoe UI" w:hAnsi="Segoe UI" w:cs="Segoe UI"/>
          <w:b/>
        </w:rPr>
        <w:t xml:space="preserve"> bénéficiaire</w:t>
      </w:r>
      <w:bookmarkEnd w:id="319"/>
      <w:bookmarkEnd w:id="320"/>
      <w:bookmarkEnd w:id="321"/>
      <w:bookmarkEnd w:id="322"/>
      <w:bookmarkEnd w:id="323"/>
      <w:bookmarkEnd w:id="324"/>
      <w:bookmarkEnd w:id="325"/>
      <w:bookmarkEnd w:id="326"/>
      <w:bookmarkEnd w:id="327"/>
      <w:bookmarkEnd w:id="328"/>
      <w:bookmarkEnd w:id="329"/>
      <w:bookmarkEnd w:id="330"/>
      <w:bookmarkEnd w:id="331"/>
      <w:r w:rsidR="00816ED1" w:rsidRPr="002118D4">
        <w:rPr>
          <w:rFonts w:ascii="Segoe UI" w:hAnsi="Segoe UI" w:cs="Segoe UI"/>
          <w:b/>
        </w:rPr>
        <w:t>s</w:t>
      </w:r>
      <w:r w:rsidR="0094461A" w:rsidRPr="002118D4">
        <w:rPr>
          <w:rFonts w:ascii="Segoe UI" w:hAnsi="Segoe UI" w:cs="Segoe UI"/>
          <w:b/>
        </w:rPr>
        <w:t xml:space="preserve"> </w:t>
      </w:r>
    </w:p>
    <w:p w14:paraId="7DB847A5" w14:textId="51BADCCD" w:rsidR="002D72BE" w:rsidRPr="002118D4" w:rsidRDefault="00FB0180" w:rsidP="007E3C26">
      <w:pPr>
        <w:jc w:val="both"/>
        <w:rPr>
          <w:rFonts w:ascii="Segoe UI" w:hAnsi="Segoe UI" w:cs="Segoe UI"/>
        </w:rPr>
      </w:pPr>
      <w:bookmarkStart w:id="332" w:name="_Toc20573551"/>
      <w:bookmarkStart w:id="333" w:name="_Toc36398291"/>
      <w:bookmarkStart w:id="334" w:name="_Toc36398568"/>
      <w:bookmarkStart w:id="335" w:name="_Toc36398776"/>
      <w:bookmarkStart w:id="336" w:name="_Toc37544773"/>
      <w:bookmarkStart w:id="337" w:name="_Toc37583260"/>
      <w:bookmarkStart w:id="338" w:name="_Toc37655274"/>
      <w:bookmarkStart w:id="339" w:name="_Toc37655576"/>
      <w:bookmarkStart w:id="340" w:name="_Toc37658154"/>
      <w:bookmarkStart w:id="341" w:name="_Toc37658435"/>
      <w:bookmarkStart w:id="342" w:name="_Toc37658764"/>
      <w:bookmarkStart w:id="343" w:name="_Toc37659019"/>
      <w:bookmarkStart w:id="344" w:name="_Toc37659274"/>
      <w:r w:rsidRPr="002118D4">
        <w:rPr>
          <w:rFonts w:ascii="Segoe UI" w:hAnsi="Segoe UI" w:cs="Segoe UI"/>
        </w:rPr>
        <w:t xml:space="preserve">Dans l’optique de garantir la représentativité par provinces et par sexe, une méthode d’échantillonnage proportionnée a </w:t>
      </w:r>
      <w:r w:rsidR="00B942EE" w:rsidRPr="002118D4">
        <w:rPr>
          <w:rFonts w:ascii="Segoe UI" w:hAnsi="Segoe UI" w:cs="Segoe UI"/>
        </w:rPr>
        <w:t>été appliquée</w:t>
      </w:r>
      <w:r w:rsidRPr="002118D4">
        <w:rPr>
          <w:rFonts w:ascii="Segoe UI" w:hAnsi="Segoe UI" w:cs="Segoe UI"/>
        </w:rPr>
        <w:t xml:space="preserve"> dans la fixation de la taille de l’échantillon par province et par sexe des </w:t>
      </w:r>
      <w:r w:rsidR="00E026CB" w:rsidRPr="002118D4">
        <w:rPr>
          <w:rFonts w:ascii="Segoe UI" w:hAnsi="Segoe UI" w:cs="Segoe UI"/>
        </w:rPr>
        <w:t>bénéficiaire</w:t>
      </w:r>
      <w:r w:rsidRPr="002118D4">
        <w:rPr>
          <w:rFonts w:ascii="Segoe UI" w:hAnsi="Segoe UI" w:cs="Segoe UI"/>
        </w:rPr>
        <w:t xml:space="preserve">s à enquêter et un choix raisonné a été appliqué dans la </w:t>
      </w:r>
      <w:r w:rsidR="0081796D" w:rsidRPr="002118D4">
        <w:rPr>
          <w:rFonts w:ascii="Segoe UI" w:hAnsi="Segoe UI" w:cs="Segoe UI"/>
        </w:rPr>
        <w:t>sélection</w:t>
      </w:r>
      <w:r w:rsidRPr="002118D4">
        <w:rPr>
          <w:rFonts w:ascii="Segoe UI" w:hAnsi="Segoe UI" w:cs="Segoe UI"/>
        </w:rPr>
        <w:t xml:space="preserve"> des</w:t>
      </w:r>
      <w:r w:rsidR="00CB5165" w:rsidRPr="002118D4">
        <w:rPr>
          <w:rFonts w:ascii="Segoe UI" w:hAnsi="Segoe UI" w:cs="Segoe UI"/>
        </w:rPr>
        <w:t xml:space="preserve"> </w:t>
      </w:r>
      <w:r w:rsidR="00382499" w:rsidRPr="002118D4">
        <w:rPr>
          <w:rFonts w:ascii="Segoe UI" w:hAnsi="Segoe UI" w:cs="Segoe UI"/>
        </w:rPr>
        <w:t>bénéficiaires</w:t>
      </w:r>
      <w:r w:rsidR="00CB5165" w:rsidRPr="002118D4">
        <w:rPr>
          <w:rFonts w:ascii="Segoe UI" w:hAnsi="Segoe UI" w:cs="Segoe UI"/>
        </w:rPr>
        <w:t xml:space="preserve"> </w:t>
      </w:r>
      <w:r w:rsidRPr="002118D4">
        <w:rPr>
          <w:rFonts w:ascii="Segoe UI" w:hAnsi="Segoe UI" w:cs="Segoe UI"/>
        </w:rPr>
        <w:t>à enquêter pour pouvoir respecter la parité hommes / femmes à enquêter.</w:t>
      </w:r>
      <w:bookmarkEnd w:id="332"/>
      <w:bookmarkEnd w:id="333"/>
      <w:bookmarkEnd w:id="334"/>
      <w:bookmarkEnd w:id="335"/>
      <w:bookmarkEnd w:id="336"/>
      <w:bookmarkEnd w:id="337"/>
      <w:bookmarkEnd w:id="338"/>
      <w:bookmarkEnd w:id="339"/>
      <w:bookmarkEnd w:id="340"/>
      <w:bookmarkEnd w:id="341"/>
      <w:bookmarkEnd w:id="342"/>
      <w:bookmarkEnd w:id="343"/>
      <w:bookmarkEnd w:id="344"/>
      <w:r w:rsidR="00235F01" w:rsidRPr="002118D4">
        <w:rPr>
          <w:rFonts w:ascii="Segoe UI" w:hAnsi="Segoe UI" w:cs="Segoe UI"/>
        </w:rPr>
        <w:t xml:space="preserve"> </w:t>
      </w:r>
    </w:p>
    <w:p w14:paraId="4E98831B" w14:textId="086D274E" w:rsidR="00AC0093" w:rsidRPr="002118D4" w:rsidRDefault="00AC0093" w:rsidP="00B432B1">
      <w:pPr>
        <w:rPr>
          <w:rFonts w:ascii="Segoe UI" w:hAnsi="Segoe UI" w:cs="Segoe UI"/>
        </w:rPr>
      </w:pPr>
      <w:bookmarkStart w:id="345" w:name="_Toc36398292"/>
      <w:bookmarkStart w:id="346" w:name="_Toc36398777"/>
      <w:bookmarkStart w:id="347" w:name="_Toc37544774"/>
      <w:bookmarkStart w:id="348" w:name="_Toc37583261"/>
      <w:bookmarkStart w:id="349" w:name="_Toc37655577"/>
      <w:bookmarkStart w:id="350" w:name="_Toc37658155"/>
      <w:bookmarkStart w:id="351" w:name="_Toc37658436"/>
      <w:bookmarkStart w:id="352" w:name="_Toc37658765"/>
      <w:bookmarkStart w:id="353" w:name="_Toc37659020"/>
      <w:bookmarkStart w:id="354" w:name="_Toc37659275"/>
    </w:p>
    <w:p w14:paraId="330AF431" w14:textId="77777777" w:rsidR="00AC0093" w:rsidRPr="002118D4" w:rsidRDefault="00AC0093" w:rsidP="000A4CE5">
      <w:pPr>
        <w:jc w:val="both"/>
        <w:rPr>
          <w:rFonts w:ascii="Segoe UI" w:hAnsi="Segoe UI" w:cs="Segoe UI"/>
        </w:rPr>
      </w:pPr>
    </w:p>
    <w:p w14:paraId="232BEC88" w14:textId="77777777" w:rsidR="00AC0093" w:rsidRPr="002118D4" w:rsidRDefault="00AC0093" w:rsidP="000A4CE5">
      <w:pPr>
        <w:jc w:val="both"/>
        <w:rPr>
          <w:rFonts w:ascii="Segoe UI" w:hAnsi="Segoe UI" w:cs="Segoe UI"/>
        </w:rPr>
      </w:pPr>
    </w:p>
    <w:p w14:paraId="0266CBCA" w14:textId="77777777" w:rsidR="00AC0093" w:rsidRPr="002118D4" w:rsidRDefault="00AC0093" w:rsidP="000A4CE5">
      <w:pPr>
        <w:jc w:val="both"/>
        <w:rPr>
          <w:rFonts w:ascii="Segoe UI" w:hAnsi="Segoe UI" w:cs="Segoe UI"/>
        </w:rPr>
      </w:pPr>
    </w:p>
    <w:p w14:paraId="150ED188" w14:textId="77777777" w:rsidR="00AC0093" w:rsidRPr="002118D4" w:rsidRDefault="00AC0093" w:rsidP="000A4CE5">
      <w:pPr>
        <w:jc w:val="both"/>
        <w:rPr>
          <w:rFonts w:ascii="Segoe UI" w:hAnsi="Segoe UI" w:cs="Segoe UI"/>
        </w:rPr>
      </w:pPr>
    </w:p>
    <w:p w14:paraId="42EAB443" w14:textId="2D2D781F" w:rsidR="00AC0093" w:rsidRPr="002118D4" w:rsidRDefault="00AC0093" w:rsidP="000A4CE5">
      <w:pPr>
        <w:tabs>
          <w:tab w:val="left" w:pos="9276"/>
        </w:tabs>
        <w:jc w:val="both"/>
        <w:rPr>
          <w:rFonts w:ascii="Segoe UI" w:hAnsi="Segoe UI" w:cs="Segoe UI"/>
        </w:rPr>
      </w:pPr>
      <w:r w:rsidRPr="002118D4">
        <w:rPr>
          <w:rFonts w:ascii="Segoe UI" w:hAnsi="Segoe UI" w:cs="Segoe UI"/>
        </w:rPr>
        <w:tab/>
      </w:r>
    </w:p>
    <w:p w14:paraId="345CA665" w14:textId="77777777" w:rsidR="009B3F56" w:rsidRPr="002118D4" w:rsidRDefault="00AC0093" w:rsidP="000A4CE5">
      <w:pPr>
        <w:tabs>
          <w:tab w:val="left" w:pos="9276"/>
        </w:tabs>
        <w:jc w:val="both"/>
        <w:rPr>
          <w:rFonts w:ascii="Segoe UI" w:hAnsi="Segoe UI" w:cs="Segoe UI"/>
        </w:rPr>
      </w:pPr>
      <w:r w:rsidRPr="002118D4">
        <w:rPr>
          <w:rFonts w:ascii="Segoe UI" w:hAnsi="Segoe UI" w:cs="Segoe UI"/>
        </w:rPr>
        <w:tab/>
      </w:r>
    </w:p>
    <w:p w14:paraId="374FEA0E" w14:textId="77777777" w:rsidR="00E042E0" w:rsidRPr="002118D4" w:rsidRDefault="00E042E0" w:rsidP="00E042E0">
      <w:pPr>
        <w:rPr>
          <w:rFonts w:ascii="Segoe UI" w:hAnsi="Segoe UI" w:cs="Segoe UI"/>
        </w:rPr>
      </w:pPr>
    </w:p>
    <w:p w14:paraId="2930AF1C" w14:textId="77777777" w:rsidR="00E042E0" w:rsidRPr="002118D4" w:rsidRDefault="00E042E0" w:rsidP="00E042E0">
      <w:pPr>
        <w:rPr>
          <w:rFonts w:ascii="Segoe UI" w:hAnsi="Segoe UI" w:cs="Segoe UI"/>
        </w:rPr>
      </w:pPr>
    </w:p>
    <w:p w14:paraId="4FCC7AC6" w14:textId="77777777" w:rsidR="00E042E0" w:rsidRPr="002118D4" w:rsidRDefault="00E042E0" w:rsidP="00E042E0">
      <w:pPr>
        <w:rPr>
          <w:rFonts w:ascii="Segoe UI" w:hAnsi="Segoe UI" w:cs="Segoe UI"/>
        </w:rPr>
      </w:pPr>
    </w:p>
    <w:p w14:paraId="6BB3A0DA" w14:textId="77777777" w:rsidR="00E042E0" w:rsidRPr="002118D4" w:rsidRDefault="00E042E0" w:rsidP="00E042E0">
      <w:pPr>
        <w:rPr>
          <w:rFonts w:ascii="Segoe UI" w:hAnsi="Segoe UI" w:cs="Segoe UI"/>
        </w:rPr>
      </w:pPr>
    </w:p>
    <w:p w14:paraId="4A3BD37B" w14:textId="77777777" w:rsidR="00E042E0" w:rsidRPr="002118D4" w:rsidRDefault="00E042E0" w:rsidP="00E042E0">
      <w:pPr>
        <w:rPr>
          <w:rFonts w:ascii="Segoe UI" w:hAnsi="Segoe UI" w:cs="Segoe UI"/>
        </w:rPr>
      </w:pPr>
    </w:p>
    <w:p w14:paraId="7B63940C" w14:textId="77777777" w:rsidR="00E042E0" w:rsidRPr="002118D4" w:rsidRDefault="00E042E0" w:rsidP="00E042E0">
      <w:pPr>
        <w:rPr>
          <w:rFonts w:ascii="Segoe UI" w:hAnsi="Segoe UI" w:cs="Segoe UI"/>
        </w:rPr>
      </w:pPr>
    </w:p>
    <w:p w14:paraId="70DC5179" w14:textId="77777777" w:rsidR="00E042E0" w:rsidRPr="002118D4" w:rsidRDefault="00E042E0" w:rsidP="00E042E0">
      <w:pPr>
        <w:rPr>
          <w:rFonts w:ascii="Segoe UI" w:hAnsi="Segoe UI" w:cs="Segoe UI"/>
        </w:rPr>
      </w:pPr>
    </w:p>
    <w:p w14:paraId="47E38D77" w14:textId="77777777" w:rsidR="00E042E0" w:rsidRPr="002118D4" w:rsidRDefault="00E042E0" w:rsidP="00E042E0">
      <w:pPr>
        <w:rPr>
          <w:rFonts w:ascii="Segoe UI" w:hAnsi="Segoe UI" w:cs="Segoe UI"/>
        </w:rPr>
      </w:pPr>
    </w:p>
    <w:p w14:paraId="29A0CD4E" w14:textId="77777777" w:rsidR="00E042E0" w:rsidRPr="002118D4" w:rsidRDefault="00E042E0" w:rsidP="00E042E0">
      <w:pPr>
        <w:rPr>
          <w:rFonts w:ascii="Segoe UI" w:hAnsi="Segoe UI" w:cs="Segoe UI"/>
        </w:rPr>
      </w:pPr>
    </w:p>
    <w:p w14:paraId="6D259448" w14:textId="7862BF60" w:rsidR="00E042E0" w:rsidRPr="002118D4" w:rsidRDefault="00E042E0" w:rsidP="00E042E0">
      <w:pPr>
        <w:tabs>
          <w:tab w:val="left" w:pos="8069"/>
        </w:tabs>
        <w:rPr>
          <w:rFonts w:ascii="Segoe UI" w:hAnsi="Segoe UI" w:cs="Segoe UI"/>
        </w:rPr>
      </w:pPr>
      <w:r w:rsidRPr="002118D4">
        <w:rPr>
          <w:rFonts w:ascii="Segoe UI" w:hAnsi="Segoe UI" w:cs="Segoe UI"/>
        </w:rPr>
        <w:tab/>
      </w:r>
    </w:p>
    <w:p w14:paraId="55FF26B2" w14:textId="2D3F81C9" w:rsidR="00E042E0" w:rsidRPr="002118D4" w:rsidRDefault="00E042E0" w:rsidP="00E042E0">
      <w:pPr>
        <w:tabs>
          <w:tab w:val="left" w:pos="8069"/>
        </w:tabs>
        <w:rPr>
          <w:rFonts w:ascii="Segoe UI" w:hAnsi="Segoe UI" w:cs="Segoe UI"/>
        </w:rPr>
        <w:sectPr w:rsidR="00E042E0" w:rsidRPr="002118D4" w:rsidSect="007E3C26">
          <w:footerReference w:type="default" r:id="rId14"/>
          <w:type w:val="nextColumn"/>
          <w:pgSz w:w="11910" w:h="16840"/>
          <w:pgMar w:top="990" w:right="750" w:bottom="720" w:left="1276" w:header="0" w:footer="1040" w:gutter="0"/>
          <w:pgNumType w:start="1"/>
          <w:cols w:space="720"/>
          <w:docGrid w:linePitch="299"/>
        </w:sectPr>
      </w:pPr>
      <w:r w:rsidRPr="002118D4">
        <w:rPr>
          <w:rFonts w:ascii="Segoe UI" w:hAnsi="Segoe UI" w:cs="Segoe UI"/>
        </w:rPr>
        <w:tab/>
      </w:r>
    </w:p>
    <w:p w14:paraId="40FEF8D3" w14:textId="56AA53E8" w:rsidR="00F4794D" w:rsidRPr="002118D4" w:rsidRDefault="00F4794D" w:rsidP="00F4794D">
      <w:pPr>
        <w:pStyle w:val="Rvision"/>
        <w:keepNext/>
        <w:rPr>
          <w:rFonts w:ascii="Segoe UI" w:hAnsi="Segoe UI" w:cs="Segoe UI"/>
        </w:rPr>
      </w:pPr>
      <w:bookmarkStart w:id="355" w:name="_Toc91774951"/>
      <w:bookmarkEnd w:id="345"/>
      <w:bookmarkEnd w:id="346"/>
      <w:bookmarkEnd w:id="347"/>
      <w:bookmarkEnd w:id="348"/>
      <w:bookmarkEnd w:id="349"/>
      <w:bookmarkEnd w:id="350"/>
      <w:bookmarkEnd w:id="351"/>
      <w:bookmarkEnd w:id="352"/>
      <w:bookmarkEnd w:id="353"/>
      <w:bookmarkEnd w:id="354"/>
      <w:r w:rsidRPr="002118D4">
        <w:rPr>
          <w:rFonts w:ascii="Segoe UI" w:hAnsi="Segoe UI" w:cs="Segoe UI"/>
        </w:rPr>
        <w:lastRenderedPageBreak/>
        <w:t xml:space="preserve">Tableau </w:t>
      </w:r>
      <w:r w:rsidR="00216A87" w:rsidRPr="002118D4">
        <w:rPr>
          <w:rFonts w:ascii="Segoe UI" w:hAnsi="Segoe UI" w:cs="Segoe UI"/>
        </w:rPr>
        <w:fldChar w:fldCharType="begin"/>
      </w:r>
      <w:r w:rsidR="00216A87" w:rsidRPr="002118D4">
        <w:rPr>
          <w:rFonts w:ascii="Segoe UI" w:hAnsi="Segoe UI" w:cs="Segoe UI"/>
        </w:rPr>
        <w:instrText xml:space="preserve"> SEQ Tableau \* ARABIC </w:instrText>
      </w:r>
      <w:r w:rsidR="00216A87" w:rsidRPr="002118D4">
        <w:rPr>
          <w:rFonts w:ascii="Segoe UI" w:hAnsi="Segoe UI" w:cs="Segoe UI"/>
        </w:rPr>
        <w:fldChar w:fldCharType="separate"/>
      </w:r>
      <w:r w:rsidR="00657CFF" w:rsidRPr="002118D4">
        <w:rPr>
          <w:rFonts w:ascii="Segoe UI" w:hAnsi="Segoe UI" w:cs="Segoe UI"/>
          <w:noProof/>
        </w:rPr>
        <w:t>1</w:t>
      </w:r>
      <w:r w:rsidR="00216A87" w:rsidRPr="002118D4">
        <w:rPr>
          <w:rFonts w:ascii="Segoe UI" w:hAnsi="Segoe UI" w:cs="Segoe UI"/>
          <w:noProof/>
        </w:rPr>
        <w:fldChar w:fldCharType="end"/>
      </w:r>
      <w:r w:rsidRPr="002118D4">
        <w:rPr>
          <w:rFonts w:ascii="Segoe UI" w:hAnsi="Segoe UI" w:cs="Segoe UI"/>
        </w:rPr>
        <w:t xml:space="preserve"> : Répartition des bénéficiaires enquêtés par province et par sexe</w:t>
      </w:r>
      <w:bookmarkEnd w:id="355"/>
    </w:p>
    <w:tbl>
      <w:tblPr>
        <w:tblW w:w="0" w:type="auto"/>
        <w:tblCellMar>
          <w:left w:w="70" w:type="dxa"/>
          <w:right w:w="70" w:type="dxa"/>
        </w:tblCellMar>
        <w:tblLook w:val="04A0" w:firstRow="1" w:lastRow="0" w:firstColumn="1" w:lastColumn="0" w:noHBand="0" w:noVBand="1"/>
      </w:tblPr>
      <w:tblGrid>
        <w:gridCol w:w="1015"/>
        <w:gridCol w:w="1320"/>
        <w:gridCol w:w="430"/>
        <w:gridCol w:w="356"/>
        <w:gridCol w:w="628"/>
        <w:gridCol w:w="671"/>
        <w:gridCol w:w="464"/>
        <w:gridCol w:w="464"/>
        <w:gridCol w:w="779"/>
        <w:gridCol w:w="520"/>
        <w:gridCol w:w="471"/>
        <w:gridCol w:w="272"/>
        <w:gridCol w:w="671"/>
        <w:gridCol w:w="520"/>
        <w:gridCol w:w="430"/>
        <w:gridCol w:w="356"/>
        <w:gridCol w:w="628"/>
        <w:gridCol w:w="520"/>
        <w:gridCol w:w="430"/>
        <w:gridCol w:w="356"/>
        <w:gridCol w:w="779"/>
        <w:gridCol w:w="671"/>
        <w:gridCol w:w="464"/>
        <w:gridCol w:w="464"/>
        <w:gridCol w:w="671"/>
        <w:gridCol w:w="671"/>
      </w:tblGrid>
      <w:tr w:rsidR="009B3F56" w:rsidRPr="002118D4" w14:paraId="484119CE" w14:textId="77777777" w:rsidTr="00F4794D">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hideMark/>
          </w:tcPr>
          <w:p w14:paraId="7586FB49" w14:textId="0CC91BBB" w:rsidR="009B3F56" w:rsidRPr="002118D4" w:rsidRDefault="009D5C23" w:rsidP="000A4CE5">
            <w:pPr>
              <w:spacing w:after="0" w:line="240" w:lineRule="auto"/>
              <w:jc w:val="both"/>
              <w:rPr>
                <w:rFonts w:ascii="Segoe UI" w:eastAsia="Times New Roman" w:hAnsi="Segoe UI" w:cs="Segoe UI"/>
                <w:b/>
                <w:bCs/>
                <w:color w:val="000000"/>
                <w:sz w:val="20"/>
                <w:szCs w:val="20"/>
                <w:lang w:eastAsia="fr-FR"/>
              </w:rPr>
            </w:pPr>
            <w:r w:rsidRPr="002118D4">
              <w:rPr>
                <w:rFonts w:ascii="Segoe UI" w:eastAsia="Times New Roman" w:hAnsi="Segoe UI" w:cs="Segoe UI"/>
                <w:b/>
                <w:bCs/>
                <w:color w:val="000000"/>
                <w:sz w:val="20"/>
                <w:szCs w:val="20"/>
                <w:lang w:eastAsia="fr-FR"/>
              </w:rPr>
              <w:t>Province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hideMark/>
          </w:tcPr>
          <w:p w14:paraId="56630D23" w14:textId="2E945A67" w:rsidR="009B3F56" w:rsidRPr="002118D4" w:rsidRDefault="009D5C23" w:rsidP="000A4CE5">
            <w:pPr>
              <w:spacing w:after="0" w:line="240" w:lineRule="auto"/>
              <w:jc w:val="both"/>
              <w:rPr>
                <w:rFonts w:ascii="Segoe UI" w:eastAsia="Times New Roman" w:hAnsi="Segoe UI" w:cs="Segoe UI"/>
                <w:b/>
                <w:bCs/>
                <w:color w:val="000000"/>
                <w:sz w:val="20"/>
                <w:szCs w:val="20"/>
                <w:lang w:eastAsia="fr-FR"/>
              </w:rPr>
            </w:pPr>
            <w:r w:rsidRPr="002118D4">
              <w:rPr>
                <w:rFonts w:ascii="Segoe UI" w:eastAsia="Times New Roman" w:hAnsi="Segoe UI" w:cs="Segoe UI"/>
                <w:b/>
                <w:bCs/>
                <w:color w:val="000000"/>
                <w:sz w:val="20"/>
                <w:szCs w:val="20"/>
                <w:lang w:eastAsia="fr-FR"/>
              </w:rPr>
              <w:t>Communes</w:t>
            </w:r>
          </w:p>
        </w:tc>
        <w:tc>
          <w:tcPr>
            <w:tcW w:w="0" w:type="auto"/>
            <w:gridSpan w:val="4"/>
            <w:tcBorders>
              <w:top w:val="single" w:sz="4" w:space="0" w:color="auto"/>
              <w:left w:val="nil"/>
              <w:bottom w:val="single" w:sz="4" w:space="0" w:color="auto"/>
              <w:right w:val="single" w:sz="4" w:space="0" w:color="auto"/>
            </w:tcBorders>
            <w:shd w:val="clear" w:color="000000" w:fill="FCE4D6"/>
            <w:vAlign w:val="bottom"/>
            <w:hideMark/>
          </w:tcPr>
          <w:p w14:paraId="30FBEE07" w14:textId="77777777" w:rsidR="009B3F56" w:rsidRPr="002118D4" w:rsidRDefault="009B3F56" w:rsidP="000A4CE5">
            <w:pPr>
              <w:spacing w:after="0" w:line="240" w:lineRule="auto"/>
              <w:jc w:val="both"/>
              <w:rPr>
                <w:rFonts w:ascii="Segoe UI" w:eastAsia="Times New Roman" w:hAnsi="Segoe UI" w:cs="Segoe UI"/>
                <w:b/>
                <w:bCs/>
                <w:color w:val="000000"/>
                <w:sz w:val="20"/>
                <w:szCs w:val="20"/>
                <w:lang w:eastAsia="fr-FR"/>
              </w:rPr>
            </w:pPr>
            <w:r w:rsidRPr="002118D4">
              <w:rPr>
                <w:rFonts w:ascii="Segoe UI" w:eastAsia="Times New Roman" w:hAnsi="Segoe UI" w:cs="Segoe UI"/>
                <w:b/>
                <w:bCs/>
                <w:color w:val="000000"/>
                <w:sz w:val="20"/>
                <w:szCs w:val="20"/>
                <w:lang w:eastAsia="fr-FR"/>
              </w:rPr>
              <w:t>AFRABU</w:t>
            </w:r>
          </w:p>
        </w:tc>
        <w:tc>
          <w:tcPr>
            <w:tcW w:w="0" w:type="auto"/>
            <w:gridSpan w:val="4"/>
            <w:tcBorders>
              <w:top w:val="single" w:sz="4" w:space="0" w:color="auto"/>
              <w:left w:val="nil"/>
              <w:bottom w:val="single" w:sz="4" w:space="0" w:color="auto"/>
              <w:right w:val="single" w:sz="4" w:space="0" w:color="auto"/>
            </w:tcBorders>
            <w:shd w:val="clear" w:color="000000" w:fill="FCE4D6"/>
            <w:vAlign w:val="bottom"/>
            <w:hideMark/>
          </w:tcPr>
          <w:p w14:paraId="4BE7551D" w14:textId="77777777" w:rsidR="009B3F56" w:rsidRPr="002118D4" w:rsidRDefault="009B3F56" w:rsidP="000A4CE5">
            <w:pPr>
              <w:spacing w:after="0" w:line="240" w:lineRule="auto"/>
              <w:jc w:val="both"/>
              <w:rPr>
                <w:rFonts w:ascii="Segoe UI" w:eastAsia="Times New Roman" w:hAnsi="Segoe UI" w:cs="Segoe UI"/>
                <w:b/>
                <w:bCs/>
                <w:color w:val="000000"/>
                <w:sz w:val="20"/>
                <w:szCs w:val="20"/>
                <w:lang w:eastAsia="fr-FR"/>
              </w:rPr>
            </w:pPr>
            <w:r w:rsidRPr="002118D4">
              <w:rPr>
                <w:rFonts w:ascii="Segoe UI" w:eastAsia="Times New Roman" w:hAnsi="Segoe UI" w:cs="Segoe UI"/>
                <w:b/>
                <w:bCs/>
                <w:color w:val="000000"/>
                <w:sz w:val="20"/>
                <w:szCs w:val="20"/>
                <w:lang w:eastAsia="fr-FR"/>
              </w:rPr>
              <w:t>FMCR</w:t>
            </w:r>
          </w:p>
        </w:tc>
        <w:tc>
          <w:tcPr>
            <w:tcW w:w="0" w:type="auto"/>
            <w:gridSpan w:val="4"/>
            <w:tcBorders>
              <w:top w:val="single" w:sz="4" w:space="0" w:color="auto"/>
              <w:left w:val="nil"/>
              <w:bottom w:val="single" w:sz="4" w:space="0" w:color="auto"/>
              <w:right w:val="single" w:sz="4" w:space="0" w:color="auto"/>
            </w:tcBorders>
            <w:shd w:val="clear" w:color="000000" w:fill="FCE4D6"/>
            <w:vAlign w:val="bottom"/>
            <w:hideMark/>
          </w:tcPr>
          <w:p w14:paraId="04B919D2" w14:textId="77777777" w:rsidR="009B3F56" w:rsidRPr="002118D4" w:rsidRDefault="009B3F56" w:rsidP="000A4CE5">
            <w:pPr>
              <w:spacing w:after="0" w:line="240" w:lineRule="auto"/>
              <w:jc w:val="both"/>
              <w:rPr>
                <w:rFonts w:ascii="Segoe UI" w:eastAsia="Times New Roman" w:hAnsi="Segoe UI" w:cs="Segoe UI"/>
                <w:b/>
                <w:bCs/>
                <w:color w:val="000000"/>
                <w:sz w:val="20"/>
                <w:szCs w:val="20"/>
                <w:lang w:eastAsia="fr-FR"/>
              </w:rPr>
            </w:pPr>
            <w:r w:rsidRPr="002118D4">
              <w:rPr>
                <w:rFonts w:ascii="Segoe UI" w:eastAsia="Times New Roman" w:hAnsi="Segoe UI" w:cs="Segoe UI"/>
                <w:b/>
                <w:bCs/>
                <w:color w:val="000000"/>
                <w:sz w:val="20"/>
                <w:szCs w:val="20"/>
                <w:lang w:eastAsia="fr-FR"/>
              </w:rPr>
              <w:t>FONIC</w:t>
            </w:r>
          </w:p>
        </w:tc>
        <w:tc>
          <w:tcPr>
            <w:tcW w:w="0" w:type="auto"/>
            <w:gridSpan w:val="4"/>
            <w:tcBorders>
              <w:top w:val="single" w:sz="4" w:space="0" w:color="auto"/>
              <w:left w:val="nil"/>
              <w:bottom w:val="single" w:sz="4" w:space="0" w:color="auto"/>
              <w:right w:val="single" w:sz="4" w:space="0" w:color="auto"/>
            </w:tcBorders>
            <w:shd w:val="clear" w:color="000000" w:fill="FCE4D6"/>
            <w:vAlign w:val="bottom"/>
            <w:hideMark/>
          </w:tcPr>
          <w:p w14:paraId="4C20506D" w14:textId="77777777" w:rsidR="009B3F56" w:rsidRPr="002118D4" w:rsidRDefault="009B3F56" w:rsidP="000A4CE5">
            <w:pPr>
              <w:spacing w:after="0" w:line="240" w:lineRule="auto"/>
              <w:jc w:val="both"/>
              <w:rPr>
                <w:rFonts w:ascii="Segoe UI" w:eastAsia="Times New Roman" w:hAnsi="Segoe UI" w:cs="Segoe UI"/>
                <w:b/>
                <w:bCs/>
                <w:color w:val="000000"/>
                <w:sz w:val="20"/>
                <w:szCs w:val="20"/>
                <w:lang w:eastAsia="fr-FR"/>
              </w:rPr>
            </w:pPr>
            <w:r w:rsidRPr="002118D4">
              <w:rPr>
                <w:rFonts w:ascii="Segoe UI" w:eastAsia="Times New Roman" w:hAnsi="Segoe UI" w:cs="Segoe UI"/>
                <w:b/>
                <w:bCs/>
                <w:color w:val="000000"/>
                <w:sz w:val="20"/>
                <w:szCs w:val="20"/>
                <w:lang w:eastAsia="fr-FR"/>
              </w:rPr>
              <w:t>UPHB</w:t>
            </w:r>
          </w:p>
        </w:tc>
        <w:tc>
          <w:tcPr>
            <w:tcW w:w="0" w:type="auto"/>
            <w:gridSpan w:val="4"/>
            <w:tcBorders>
              <w:top w:val="single" w:sz="4" w:space="0" w:color="auto"/>
              <w:left w:val="nil"/>
              <w:bottom w:val="single" w:sz="4" w:space="0" w:color="auto"/>
              <w:right w:val="single" w:sz="4" w:space="0" w:color="auto"/>
            </w:tcBorders>
            <w:shd w:val="clear" w:color="000000" w:fill="FCE4D6"/>
            <w:vAlign w:val="bottom"/>
            <w:hideMark/>
          </w:tcPr>
          <w:p w14:paraId="0EBA35D9" w14:textId="77777777" w:rsidR="009B3F56" w:rsidRPr="002118D4" w:rsidRDefault="009B3F56" w:rsidP="000A4CE5">
            <w:pPr>
              <w:spacing w:after="0" w:line="240" w:lineRule="auto"/>
              <w:jc w:val="both"/>
              <w:rPr>
                <w:rFonts w:ascii="Segoe UI" w:eastAsia="Times New Roman" w:hAnsi="Segoe UI" w:cs="Segoe UI"/>
                <w:b/>
                <w:bCs/>
                <w:color w:val="000000"/>
                <w:sz w:val="20"/>
                <w:szCs w:val="20"/>
                <w:lang w:eastAsia="fr-FR"/>
              </w:rPr>
            </w:pPr>
            <w:r w:rsidRPr="002118D4">
              <w:rPr>
                <w:rFonts w:ascii="Segoe UI" w:eastAsia="Times New Roman" w:hAnsi="Segoe UI" w:cs="Segoe UI"/>
                <w:b/>
                <w:bCs/>
                <w:color w:val="000000"/>
                <w:sz w:val="20"/>
                <w:szCs w:val="20"/>
                <w:lang w:eastAsia="fr-FR"/>
              </w:rPr>
              <w:t>UNIPROBA</w:t>
            </w:r>
          </w:p>
        </w:tc>
        <w:tc>
          <w:tcPr>
            <w:tcW w:w="0" w:type="auto"/>
            <w:gridSpan w:val="4"/>
            <w:tcBorders>
              <w:top w:val="single" w:sz="4" w:space="0" w:color="auto"/>
              <w:left w:val="nil"/>
              <w:bottom w:val="single" w:sz="4" w:space="0" w:color="auto"/>
              <w:right w:val="single" w:sz="4" w:space="0" w:color="auto"/>
            </w:tcBorders>
            <w:shd w:val="clear" w:color="000000" w:fill="FCE4D6"/>
            <w:noWrap/>
            <w:vAlign w:val="bottom"/>
            <w:hideMark/>
          </w:tcPr>
          <w:p w14:paraId="18B08DEA" w14:textId="77777777" w:rsidR="009B3F56" w:rsidRPr="002118D4" w:rsidRDefault="009B3F56" w:rsidP="000A4CE5">
            <w:pPr>
              <w:spacing w:after="0" w:line="240" w:lineRule="auto"/>
              <w:jc w:val="both"/>
              <w:rPr>
                <w:rFonts w:ascii="Segoe UI" w:eastAsia="Times New Roman" w:hAnsi="Segoe UI" w:cs="Segoe UI"/>
                <w:b/>
                <w:bCs/>
                <w:color w:val="000000"/>
                <w:sz w:val="20"/>
                <w:szCs w:val="20"/>
                <w:lang w:eastAsia="fr-FR"/>
              </w:rPr>
            </w:pPr>
            <w:proofErr w:type="gramStart"/>
            <w:r w:rsidRPr="002118D4">
              <w:rPr>
                <w:rFonts w:ascii="Segoe UI" w:eastAsia="Times New Roman" w:hAnsi="Segoe UI" w:cs="Segoe UI"/>
                <w:b/>
                <w:bCs/>
                <w:color w:val="000000"/>
                <w:sz w:val="20"/>
                <w:szCs w:val="20"/>
                <w:lang w:eastAsia="fr-FR"/>
              </w:rPr>
              <w:t>total</w:t>
            </w:r>
            <w:proofErr w:type="gramEnd"/>
            <w:r w:rsidRPr="002118D4">
              <w:rPr>
                <w:rFonts w:ascii="Segoe UI" w:eastAsia="Times New Roman" w:hAnsi="Segoe UI" w:cs="Segoe UI"/>
                <w:b/>
                <w:bCs/>
                <w:color w:val="000000"/>
                <w:sz w:val="20"/>
                <w:szCs w:val="20"/>
                <w:lang w:eastAsia="fr-FR"/>
              </w:rPr>
              <w:t xml:space="preserve"> par commune</w:t>
            </w:r>
          </w:p>
        </w:tc>
      </w:tr>
      <w:tr w:rsidR="009B3F56" w:rsidRPr="002118D4" w14:paraId="4CF1367E" w14:textId="77777777" w:rsidTr="00F4794D">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0487DED6"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p>
        </w:tc>
        <w:tc>
          <w:tcPr>
            <w:tcW w:w="0" w:type="auto"/>
            <w:vMerge/>
            <w:tcBorders>
              <w:top w:val="single" w:sz="4" w:space="0" w:color="auto"/>
              <w:left w:val="single" w:sz="4" w:space="0" w:color="auto"/>
              <w:bottom w:val="single" w:sz="4" w:space="0" w:color="auto"/>
              <w:right w:val="single" w:sz="4" w:space="0" w:color="auto"/>
            </w:tcBorders>
            <w:hideMark/>
          </w:tcPr>
          <w:p w14:paraId="6B7C79E7"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p>
        </w:tc>
        <w:tc>
          <w:tcPr>
            <w:tcW w:w="0" w:type="auto"/>
            <w:gridSpan w:val="2"/>
            <w:tcBorders>
              <w:top w:val="single" w:sz="4" w:space="0" w:color="auto"/>
              <w:left w:val="nil"/>
              <w:bottom w:val="single" w:sz="4" w:space="0" w:color="auto"/>
              <w:right w:val="single" w:sz="4" w:space="0" w:color="auto"/>
            </w:tcBorders>
            <w:shd w:val="clear" w:color="000000" w:fill="FCE4D6"/>
            <w:vAlign w:val="bottom"/>
            <w:hideMark/>
          </w:tcPr>
          <w:p w14:paraId="215D7BAC" w14:textId="697B472B" w:rsidR="009B3F56" w:rsidRPr="002118D4" w:rsidRDefault="00F4794D"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Effectif</w:t>
            </w:r>
          </w:p>
        </w:tc>
        <w:tc>
          <w:tcPr>
            <w:tcW w:w="0" w:type="auto"/>
            <w:gridSpan w:val="2"/>
            <w:tcBorders>
              <w:top w:val="single" w:sz="4" w:space="0" w:color="auto"/>
              <w:left w:val="nil"/>
              <w:bottom w:val="single" w:sz="4" w:space="0" w:color="auto"/>
              <w:right w:val="single" w:sz="4" w:space="0" w:color="auto"/>
            </w:tcBorders>
            <w:shd w:val="clear" w:color="000000" w:fill="FCE4D6"/>
            <w:vAlign w:val="bottom"/>
            <w:hideMark/>
          </w:tcPr>
          <w:p w14:paraId="1A5E2691"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w:t>
            </w:r>
          </w:p>
        </w:tc>
        <w:tc>
          <w:tcPr>
            <w:tcW w:w="0" w:type="auto"/>
            <w:gridSpan w:val="2"/>
            <w:tcBorders>
              <w:top w:val="single" w:sz="4" w:space="0" w:color="auto"/>
              <w:left w:val="nil"/>
              <w:bottom w:val="single" w:sz="4" w:space="0" w:color="auto"/>
              <w:right w:val="single" w:sz="4" w:space="0" w:color="auto"/>
            </w:tcBorders>
            <w:shd w:val="clear" w:color="000000" w:fill="FCE4D6"/>
            <w:vAlign w:val="bottom"/>
            <w:hideMark/>
          </w:tcPr>
          <w:p w14:paraId="28FA3B2E" w14:textId="222CBCD8" w:rsidR="009B3F56" w:rsidRPr="002118D4" w:rsidRDefault="00F4794D"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Effectif</w:t>
            </w:r>
          </w:p>
        </w:tc>
        <w:tc>
          <w:tcPr>
            <w:tcW w:w="0" w:type="auto"/>
            <w:gridSpan w:val="2"/>
            <w:tcBorders>
              <w:top w:val="single" w:sz="4" w:space="0" w:color="auto"/>
              <w:left w:val="nil"/>
              <w:bottom w:val="single" w:sz="4" w:space="0" w:color="auto"/>
              <w:right w:val="single" w:sz="4" w:space="0" w:color="auto"/>
            </w:tcBorders>
            <w:shd w:val="clear" w:color="000000" w:fill="FCE4D6"/>
            <w:vAlign w:val="bottom"/>
            <w:hideMark/>
          </w:tcPr>
          <w:p w14:paraId="22BD1786"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w:t>
            </w:r>
          </w:p>
        </w:tc>
        <w:tc>
          <w:tcPr>
            <w:tcW w:w="0" w:type="auto"/>
            <w:gridSpan w:val="2"/>
            <w:tcBorders>
              <w:top w:val="single" w:sz="4" w:space="0" w:color="auto"/>
              <w:left w:val="nil"/>
              <w:bottom w:val="single" w:sz="4" w:space="0" w:color="auto"/>
              <w:right w:val="single" w:sz="4" w:space="0" w:color="auto"/>
            </w:tcBorders>
            <w:shd w:val="clear" w:color="000000" w:fill="FCE4D6"/>
            <w:vAlign w:val="bottom"/>
            <w:hideMark/>
          </w:tcPr>
          <w:p w14:paraId="4B3C31EA" w14:textId="4D6902E9" w:rsidR="009B3F56" w:rsidRPr="002118D4" w:rsidRDefault="00F4794D"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Effectif</w:t>
            </w:r>
          </w:p>
        </w:tc>
        <w:tc>
          <w:tcPr>
            <w:tcW w:w="0" w:type="auto"/>
            <w:gridSpan w:val="2"/>
            <w:tcBorders>
              <w:top w:val="single" w:sz="4" w:space="0" w:color="auto"/>
              <w:left w:val="nil"/>
              <w:bottom w:val="single" w:sz="4" w:space="0" w:color="auto"/>
              <w:right w:val="single" w:sz="4" w:space="0" w:color="auto"/>
            </w:tcBorders>
            <w:shd w:val="clear" w:color="000000" w:fill="FCE4D6"/>
            <w:vAlign w:val="bottom"/>
            <w:hideMark/>
          </w:tcPr>
          <w:p w14:paraId="5F53CDB9"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w:t>
            </w:r>
          </w:p>
        </w:tc>
        <w:tc>
          <w:tcPr>
            <w:tcW w:w="0" w:type="auto"/>
            <w:gridSpan w:val="2"/>
            <w:tcBorders>
              <w:top w:val="single" w:sz="4" w:space="0" w:color="auto"/>
              <w:left w:val="nil"/>
              <w:bottom w:val="single" w:sz="4" w:space="0" w:color="auto"/>
              <w:right w:val="single" w:sz="4" w:space="0" w:color="auto"/>
            </w:tcBorders>
            <w:shd w:val="clear" w:color="000000" w:fill="FCE4D6"/>
            <w:vAlign w:val="bottom"/>
            <w:hideMark/>
          </w:tcPr>
          <w:p w14:paraId="2D082BBE" w14:textId="5E7E2CB8" w:rsidR="009B3F56" w:rsidRPr="002118D4" w:rsidRDefault="00F4794D"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Effectif</w:t>
            </w:r>
          </w:p>
        </w:tc>
        <w:tc>
          <w:tcPr>
            <w:tcW w:w="0" w:type="auto"/>
            <w:gridSpan w:val="2"/>
            <w:tcBorders>
              <w:top w:val="single" w:sz="4" w:space="0" w:color="auto"/>
              <w:left w:val="nil"/>
              <w:bottom w:val="single" w:sz="4" w:space="0" w:color="auto"/>
              <w:right w:val="single" w:sz="4" w:space="0" w:color="auto"/>
            </w:tcBorders>
            <w:shd w:val="clear" w:color="000000" w:fill="FCE4D6"/>
            <w:vAlign w:val="bottom"/>
            <w:hideMark/>
          </w:tcPr>
          <w:p w14:paraId="2D82E354"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w:t>
            </w:r>
          </w:p>
        </w:tc>
        <w:tc>
          <w:tcPr>
            <w:tcW w:w="0" w:type="auto"/>
            <w:gridSpan w:val="2"/>
            <w:tcBorders>
              <w:top w:val="single" w:sz="4" w:space="0" w:color="auto"/>
              <w:left w:val="nil"/>
              <w:bottom w:val="single" w:sz="4" w:space="0" w:color="auto"/>
              <w:right w:val="single" w:sz="4" w:space="0" w:color="auto"/>
            </w:tcBorders>
            <w:shd w:val="clear" w:color="000000" w:fill="FCE4D6"/>
            <w:vAlign w:val="bottom"/>
            <w:hideMark/>
          </w:tcPr>
          <w:p w14:paraId="1157D60D" w14:textId="24599406" w:rsidR="009B3F56" w:rsidRPr="002118D4" w:rsidRDefault="00F4794D"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Effectif</w:t>
            </w:r>
          </w:p>
        </w:tc>
        <w:tc>
          <w:tcPr>
            <w:tcW w:w="0" w:type="auto"/>
            <w:gridSpan w:val="2"/>
            <w:tcBorders>
              <w:top w:val="single" w:sz="4" w:space="0" w:color="auto"/>
              <w:left w:val="nil"/>
              <w:bottom w:val="single" w:sz="4" w:space="0" w:color="auto"/>
              <w:right w:val="single" w:sz="4" w:space="0" w:color="auto"/>
            </w:tcBorders>
            <w:shd w:val="clear" w:color="000000" w:fill="FCE4D6"/>
            <w:vAlign w:val="bottom"/>
            <w:hideMark/>
          </w:tcPr>
          <w:p w14:paraId="71BB5D9A"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w:t>
            </w:r>
          </w:p>
        </w:tc>
        <w:tc>
          <w:tcPr>
            <w:tcW w:w="0" w:type="auto"/>
            <w:gridSpan w:val="2"/>
            <w:tcBorders>
              <w:top w:val="single" w:sz="4" w:space="0" w:color="auto"/>
              <w:left w:val="nil"/>
              <w:bottom w:val="single" w:sz="4" w:space="0" w:color="auto"/>
              <w:right w:val="single" w:sz="4" w:space="0" w:color="auto"/>
            </w:tcBorders>
            <w:shd w:val="clear" w:color="000000" w:fill="FCE4D6"/>
            <w:vAlign w:val="bottom"/>
            <w:hideMark/>
          </w:tcPr>
          <w:p w14:paraId="3C02D595" w14:textId="10091DCE" w:rsidR="009B3F56" w:rsidRPr="002118D4" w:rsidRDefault="00F4794D"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Effectif</w:t>
            </w:r>
          </w:p>
        </w:tc>
        <w:tc>
          <w:tcPr>
            <w:tcW w:w="0" w:type="auto"/>
            <w:gridSpan w:val="2"/>
            <w:tcBorders>
              <w:top w:val="single" w:sz="4" w:space="0" w:color="auto"/>
              <w:left w:val="nil"/>
              <w:bottom w:val="single" w:sz="4" w:space="0" w:color="auto"/>
              <w:right w:val="single" w:sz="4" w:space="0" w:color="auto"/>
            </w:tcBorders>
            <w:shd w:val="clear" w:color="000000" w:fill="FCE4D6"/>
            <w:vAlign w:val="bottom"/>
            <w:hideMark/>
          </w:tcPr>
          <w:p w14:paraId="53C879B0"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w:t>
            </w:r>
          </w:p>
        </w:tc>
      </w:tr>
      <w:tr w:rsidR="00E042E0" w:rsidRPr="002118D4" w14:paraId="2D8FD470" w14:textId="77777777" w:rsidTr="00F4794D">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5CC46CA5"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p>
        </w:tc>
        <w:tc>
          <w:tcPr>
            <w:tcW w:w="0" w:type="auto"/>
            <w:vMerge/>
            <w:tcBorders>
              <w:top w:val="single" w:sz="4" w:space="0" w:color="auto"/>
              <w:left w:val="single" w:sz="4" w:space="0" w:color="auto"/>
              <w:bottom w:val="single" w:sz="4" w:space="0" w:color="auto"/>
              <w:right w:val="single" w:sz="4" w:space="0" w:color="auto"/>
            </w:tcBorders>
            <w:hideMark/>
          </w:tcPr>
          <w:p w14:paraId="7688CCDB"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CE4D6"/>
            <w:vAlign w:val="bottom"/>
            <w:hideMark/>
          </w:tcPr>
          <w:p w14:paraId="7927E25E"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proofErr w:type="spellStart"/>
            <w:r w:rsidRPr="002118D4">
              <w:rPr>
                <w:rFonts w:ascii="Segoe UI" w:eastAsia="Times New Roman" w:hAnsi="Segoe UI" w:cs="Segoe UI"/>
                <w:color w:val="000000"/>
                <w:sz w:val="20"/>
                <w:szCs w:val="20"/>
                <w:lang w:eastAsia="fr-FR"/>
              </w:rPr>
              <w:t>Tot</w:t>
            </w:r>
            <w:proofErr w:type="spellEnd"/>
          </w:p>
        </w:tc>
        <w:tc>
          <w:tcPr>
            <w:tcW w:w="0" w:type="auto"/>
            <w:tcBorders>
              <w:top w:val="nil"/>
              <w:left w:val="nil"/>
              <w:bottom w:val="single" w:sz="4" w:space="0" w:color="auto"/>
              <w:right w:val="single" w:sz="4" w:space="0" w:color="auto"/>
            </w:tcBorders>
            <w:shd w:val="clear" w:color="000000" w:fill="FCE4D6"/>
            <w:vAlign w:val="bottom"/>
            <w:hideMark/>
          </w:tcPr>
          <w:p w14:paraId="0A24373F"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F</w:t>
            </w:r>
          </w:p>
        </w:tc>
        <w:tc>
          <w:tcPr>
            <w:tcW w:w="0" w:type="auto"/>
            <w:tcBorders>
              <w:top w:val="nil"/>
              <w:left w:val="nil"/>
              <w:bottom w:val="single" w:sz="4" w:space="0" w:color="auto"/>
              <w:right w:val="single" w:sz="4" w:space="0" w:color="auto"/>
            </w:tcBorders>
            <w:shd w:val="clear" w:color="000000" w:fill="FCE4D6"/>
            <w:vAlign w:val="bottom"/>
            <w:hideMark/>
          </w:tcPr>
          <w:p w14:paraId="2A68328C"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proofErr w:type="spellStart"/>
            <w:r w:rsidRPr="002118D4">
              <w:rPr>
                <w:rFonts w:ascii="Segoe UI" w:eastAsia="Times New Roman" w:hAnsi="Segoe UI" w:cs="Segoe UI"/>
                <w:color w:val="000000"/>
                <w:sz w:val="20"/>
                <w:szCs w:val="20"/>
                <w:lang w:eastAsia="fr-FR"/>
              </w:rPr>
              <w:t>Tot</w:t>
            </w:r>
            <w:proofErr w:type="spellEnd"/>
          </w:p>
        </w:tc>
        <w:tc>
          <w:tcPr>
            <w:tcW w:w="0" w:type="auto"/>
            <w:tcBorders>
              <w:top w:val="nil"/>
              <w:left w:val="nil"/>
              <w:bottom w:val="single" w:sz="4" w:space="0" w:color="auto"/>
              <w:right w:val="single" w:sz="4" w:space="0" w:color="auto"/>
            </w:tcBorders>
            <w:shd w:val="clear" w:color="000000" w:fill="FCE4D6"/>
            <w:vAlign w:val="bottom"/>
            <w:hideMark/>
          </w:tcPr>
          <w:p w14:paraId="7A67E359"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F</w:t>
            </w:r>
          </w:p>
        </w:tc>
        <w:tc>
          <w:tcPr>
            <w:tcW w:w="0" w:type="auto"/>
            <w:tcBorders>
              <w:top w:val="nil"/>
              <w:left w:val="nil"/>
              <w:bottom w:val="single" w:sz="4" w:space="0" w:color="auto"/>
              <w:right w:val="single" w:sz="4" w:space="0" w:color="auto"/>
            </w:tcBorders>
            <w:shd w:val="clear" w:color="000000" w:fill="FCE4D6"/>
            <w:vAlign w:val="bottom"/>
            <w:hideMark/>
          </w:tcPr>
          <w:p w14:paraId="7E89B9E6"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proofErr w:type="spellStart"/>
            <w:r w:rsidRPr="002118D4">
              <w:rPr>
                <w:rFonts w:ascii="Segoe UI" w:eastAsia="Times New Roman" w:hAnsi="Segoe UI" w:cs="Segoe UI"/>
                <w:color w:val="000000"/>
                <w:sz w:val="20"/>
                <w:szCs w:val="20"/>
                <w:lang w:eastAsia="fr-FR"/>
              </w:rPr>
              <w:t>Tot</w:t>
            </w:r>
            <w:proofErr w:type="spellEnd"/>
          </w:p>
        </w:tc>
        <w:tc>
          <w:tcPr>
            <w:tcW w:w="0" w:type="auto"/>
            <w:tcBorders>
              <w:top w:val="nil"/>
              <w:left w:val="nil"/>
              <w:bottom w:val="single" w:sz="4" w:space="0" w:color="auto"/>
              <w:right w:val="single" w:sz="4" w:space="0" w:color="auto"/>
            </w:tcBorders>
            <w:shd w:val="clear" w:color="000000" w:fill="FCE4D6"/>
            <w:vAlign w:val="bottom"/>
            <w:hideMark/>
          </w:tcPr>
          <w:p w14:paraId="04ADB467"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F</w:t>
            </w:r>
          </w:p>
        </w:tc>
        <w:tc>
          <w:tcPr>
            <w:tcW w:w="0" w:type="auto"/>
            <w:tcBorders>
              <w:top w:val="nil"/>
              <w:left w:val="nil"/>
              <w:bottom w:val="single" w:sz="4" w:space="0" w:color="auto"/>
              <w:right w:val="single" w:sz="4" w:space="0" w:color="auto"/>
            </w:tcBorders>
            <w:shd w:val="clear" w:color="000000" w:fill="FCE4D6"/>
            <w:vAlign w:val="bottom"/>
            <w:hideMark/>
          </w:tcPr>
          <w:p w14:paraId="16EE9309"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proofErr w:type="spellStart"/>
            <w:r w:rsidRPr="002118D4">
              <w:rPr>
                <w:rFonts w:ascii="Segoe UI" w:eastAsia="Times New Roman" w:hAnsi="Segoe UI" w:cs="Segoe UI"/>
                <w:color w:val="000000"/>
                <w:sz w:val="20"/>
                <w:szCs w:val="20"/>
                <w:lang w:eastAsia="fr-FR"/>
              </w:rPr>
              <w:t>Tot</w:t>
            </w:r>
            <w:proofErr w:type="spellEnd"/>
          </w:p>
        </w:tc>
        <w:tc>
          <w:tcPr>
            <w:tcW w:w="0" w:type="auto"/>
            <w:tcBorders>
              <w:top w:val="nil"/>
              <w:left w:val="nil"/>
              <w:bottom w:val="single" w:sz="4" w:space="0" w:color="auto"/>
              <w:right w:val="single" w:sz="4" w:space="0" w:color="auto"/>
            </w:tcBorders>
            <w:shd w:val="clear" w:color="000000" w:fill="FCE4D6"/>
            <w:vAlign w:val="bottom"/>
            <w:hideMark/>
          </w:tcPr>
          <w:p w14:paraId="598B7BE9"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F</w:t>
            </w:r>
          </w:p>
        </w:tc>
        <w:tc>
          <w:tcPr>
            <w:tcW w:w="0" w:type="auto"/>
            <w:tcBorders>
              <w:top w:val="nil"/>
              <w:left w:val="nil"/>
              <w:bottom w:val="single" w:sz="4" w:space="0" w:color="auto"/>
              <w:right w:val="single" w:sz="4" w:space="0" w:color="auto"/>
            </w:tcBorders>
            <w:shd w:val="clear" w:color="000000" w:fill="FCE4D6"/>
            <w:vAlign w:val="bottom"/>
            <w:hideMark/>
          </w:tcPr>
          <w:p w14:paraId="571D89F6"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proofErr w:type="spellStart"/>
            <w:r w:rsidRPr="002118D4">
              <w:rPr>
                <w:rFonts w:ascii="Segoe UI" w:eastAsia="Times New Roman" w:hAnsi="Segoe UI" w:cs="Segoe UI"/>
                <w:color w:val="000000"/>
                <w:sz w:val="20"/>
                <w:szCs w:val="20"/>
                <w:lang w:eastAsia="fr-FR"/>
              </w:rPr>
              <w:t>Tot</w:t>
            </w:r>
            <w:proofErr w:type="spellEnd"/>
          </w:p>
        </w:tc>
        <w:tc>
          <w:tcPr>
            <w:tcW w:w="0" w:type="auto"/>
            <w:tcBorders>
              <w:top w:val="nil"/>
              <w:left w:val="nil"/>
              <w:bottom w:val="single" w:sz="4" w:space="0" w:color="auto"/>
              <w:right w:val="single" w:sz="4" w:space="0" w:color="auto"/>
            </w:tcBorders>
            <w:shd w:val="clear" w:color="000000" w:fill="FCE4D6"/>
            <w:vAlign w:val="bottom"/>
            <w:hideMark/>
          </w:tcPr>
          <w:p w14:paraId="234286EC"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F</w:t>
            </w:r>
          </w:p>
        </w:tc>
        <w:tc>
          <w:tcPr>
            <w:tcW w:w="0" w:type="auto"/>
            <w:tcBorders>
              <w:top w:val="nil"/>
              <w:left w:val="nil"/>
              <w:bottom w:val="single" w:sz="4" w:space="0" w:color="auto"/>
              <w:right w:val="single" w:sz="4" w:space="0" w:color="auto"/>
            </w:tcBorders>
            <w:shd w:val="clear" w:color="000000" w:fill="FCE4D6"/>
            <w:vAlign w:val="bottom"/>
            <w:hideMark/>
          </w:tcPr>
          <w:p w14:paraId="4A3EDC6F"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proofErr w:type="spellStart"/>
            <w:r w:rsidRPr="002118D4">
              <w:rPr>
                <w:rFonts w:ascii="Segoe UI" w:eastAsia="Times New Roman" w:hAnsi="Segoe UI" w:cs="Segoe UI"/>
                <w:color w:val="000000"/>
                <w:sz w:val="20"/>
                <w:szCs w:val="20"/>
                <w:lang w:eastAsia="fr-FR"/>
              </w:rPr>
              <w:t>Tot</w:t>
            </w:r>
            <w:proofErr w:type="spellEnd"/>
          </w:p>
        </w:tc>
        <w:tc>
          <w:tcPr>
            <w:tcW w:w="0" w:type="auto"/>
            <w:tcBorders>
              <w:top w:val="nil"/>
              <w:left w:val="nil"/>
              <w:bottom w:val="single" w:sz="4" w:space="0" w:color="auto"/>
              <w:right w:val="single" w:sz="4" w:space="0" w:color="auto"/>
            </w:tcBorders>
            <w:shd w:val="clear" w:color="000000" w:fill="FCE4D6"/>
            <w:vAlign w:val="bottom"/>
            <w:hideMark/>
          </w:tcPr>
          <w:p w14:paraId="689B59DA"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F</w:t>
            </w:r>
          </w:p>
        </w:tc>
        <w:tc>
          <w:tcPr>
            <w:tcW w:w="0" w:type="auto"/>
            <w:tcBorders>
              <w:top w:val="nil"/>
              <w:left w:val="nil"/>
              <w:bottom w:val="single" w:sz="4" w:space="0" w:color="auto"/>
              <w:right w:val="single" w:sz="4" w:space="0" w:color="auto"/>
            </w:tcBorders>
            <w:shd w:val="clear" w:color="000000" w:fill="FCE4D6"/>
            <w:vAlign w:val="bottom"/>
            <w:hideMark/>
          </w:tcPr>
          <w:p w14:paraId="2AD2DDA2"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proofErr w:type="spellStart"/>
            <w:r w:rsidRPr="002118D4">
              <w:rPr>
                <w:rFonts w:ascii="Segoe UI" w:eastAsia="Times New Roman" w:hAnsi="Segoe UI" w:cs="Segoe UI"/>
                <w:color w:val="000000"/>
                <w:sz w:val="20"/>
                <w:szCs w:val="20"/>
                <w:lang w:eastAsia="fr-FR"/>
              </w:rPr>
              <w:t>Tot</w:t>
            </w:r>
            <w:proofErr w:type="spellEnd"/>
          </w:p>
        </w:tc>
        <w:tc>
          <w:tcPr>
            <w:tcW w:w="0" w:type="auto"/>
            <w:tcBorders>
              <w:top w:val="nil"/>
              <w:left w:val="nil"/>
              <w:bottom w:val="single" w:sz="4" w:space="0" w:color="auto"/>
              <w:right w:val="single" w:sz="4" w:space="0" w:color="auto"/>
            </w:tcBorders>
            <w:shd w:val="clear" w:color="000000" w:fill="FCE4D6"/>
            <w:vAlign w:val="bottom"/>
            <w:hideMark/>
          </w:tcPr>
          <w:p w14:paraId="768D56BB"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F</w:t>
            </w:r>
          </w:p>
        </w:tc>
        <w:tc>
          <w:tcPr>
            <w:tcW w:w="0" w:type="auto"/>
            <w:tcBorders>
              <w:top w:val="nil"/>
              <w:left w:val="nil"/>
              <w:bottom w:val="single" w:sz="4" w:space="0" w:color="auto"/>
              <w:right w:val="single" w:sz="4" w:space="0" w:color="auto"/>
            </w:tcBorders>
            <w:shd w:val="clear" w:color="000000" w:fill="FCE4D6"/>
            <w:vAlign w:val="bottom"/>
            <w:hideMark/>
          </w:tcPr>
          <w:p w14:paraId="27453DB2"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proofErr w:type="spellStart"/>
            <w:r w:rsidRPr="002118D4">
              <w:rPr>
                <w:rFonts w:ascii="Segoe UI" w:eastAsia="Times New Roman" w:hAnsi="Segoe UI" w:cs="Segoe UI"/>
                <w:color w:val="000000"/>
                <w:sz w:val="20"/>
                <w:szCs w:val="20"/>
                <w:lang w:eastAsia="fr-FR"/>
              </w:rPr>
              <w:t>Tot</w:t>
            </w:r>
            <w:proofErr w:type="spellEnd"/>
          </w:p>
        </w:tc>
        <w:tc>
          <w:tcPr>
            <w:tcW w:w="0" w:type="auto"/>
            <w:tcBorders>
              <w:top w:val="nil"/>
              <w:left w:val="nil"/>
              <w:bottom w:val="single" w:sz="4" w:space="0" w:color="auto"/>
              <w:right w:val="single" w:sz="4" w:space="0" w:color="auto"/>
            </w:tcBorders>
            <w:shd w:val="clear" w:color="000000" w:fill="FCE4D6"/>
            <w:vAlign w:val="bottom"/>
            <w:hideMark/>
          </w:tcPr>
          <w:p w14:paraId="265C8F96"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F</w:t>
            </w:r>
          </w:p>
        </w:tc>
        <w:tc>
          <w:tcPr>
            <w:tcW w:w="0" w:type="auto"/>
            <w:tcBorders>
              <w:top w:val="nil"/>
              <w:left w:val="nil"/>
              <w:bottom w:val="single" w:sz="4" w:space="0" w:color="auto"/>
              <w:right w:val="single" w:sz="4" w:space="0" w:color="auto"/>
            </w:tcBorders>
            <w:shd w:val="clear" w:color="000000" w:fill="FCE4D6"/>
            <w:vAlign w:val="bottom"/>
            <w:hideMark/>
          </w:tcPr>
          <w:p w14:paraId="47FD30A1"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proofErr w:type="spellStart"/>
            <w:r w:rsidRPr="002118D4">
              <w:rPr>
                <w:rFonts w:ascii="Segoe UI" w:eastAsia="Times New Roman" w:hAnsi="Segoe UI" w:cs="Segoe UI"/>
                <w:color w:val="000000"/>
                <w:sz w:val="20"/>
                <w:szCs w:val="20"/>
                <w:lang w:eastAsia="fr-FR"/>
              </w:rPr>
              <w:t>Tot</w:t>
            </w:r>
            <w:proofErr w:type="spellEnd"/>
          </w:p>
        </w:tc>
        <w:tc>
          <w:tcPr>
            <w:tcW w:w="0" w:type="auto"/>
            <w:tcBorders>
              <w:top w:val="nil"/>
              <w:left w:val="nil"/>
              <w:bottom w:val="single" w:sz="4" w:space="0" w:color="auto"/>
              <w:right w:val="single" w:sz="4" w:space="0" w:color="auto"/>
            </w:tcBorders>
            <w:shd w:val="clear" w:color="000000" w:fill="FCE4D6"/>
            <w:vAlign w:val="bottom"/>
            <w:hideMark/>
          </w:tcPr>
          <w:p w14:paraId="573F60BC"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F</w:t>
            </w:r>
          </w:p>
        </w:tc>
        <w:tc>
          <w:tcPr>
            <w:tcW w:w="0" w:type="auto"/>
            <w:tcBorders>
              <w:top w:val="nil"/>
              <w:left w:val="nil"/>
              <w:bottom w:val="single" w:sz="4" w:space="0" w:color="auto"/>
              <w:right w:val="single" w:sz="4" w:space="0" w:color="auto"/>
            </w:tcBorders>
            <w:shd w:val="clear" w:color="000000" w:fill="FCE4D6"/>
            <w:vAlign w:val="bottom"/>
            <w:hideMark/>
          </w:tcPr>
          <w:p w14:paraId="356EFABE"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proofErr w:type="spellStart"/>
            <w:r w:rsidRPr="002118D4">
              <w:rPr>
                <w:rFonts w:ascii="Segoe UI" w:eastAsia="Times New Roman" w:hAnsi="Segoe UI" w:cs="Segoe UI"/>
                <w:color w:val="000000"/>
                <w:sz w:val="20"/>
                <w:szCs w:val="20"/>
                <w:lang w:eastAsia="fr-FR"/>
              </w:rPr>
              <w:t>Tot</w:t>
            </w:r>
            <w:proofErr w:type="spellEnd"/>
          </w:p>
        </w:tc>
        <w:tc>
          <w:tcPr>
            <w:tcW w:w="0" w:type="auto"/>
            <w:tcBorders>
              <w:top w:val="nil"/>
              <w:left w:val="nil"/>
              <w:bottom w:val="single" w:sz="4" w:space="0" w:color="auto"/>
              <w:right w:val="single" w:sz="4" w:space="0" w:color="auto"/>
            </w:tcBorders>
            <w:shd w:val="clear" w:color="000000" w:fill="FCE4D6"/>
            <w:vAlign w:val="bottom"/>
            <w:hideMark/>
          </w:tcPr>
          <w:p w14:paraId="7D961AD2"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F</w:t>
            </w:r>
          </w:p>
        </w:tc>
        <w:tc>
          <w:tcPr>
            <w:tcW w:w="0" w:type="auto"/>
            <w:tcBorders>
              <w:top w:val="nil"/>
              <w:left w:val="nil"/>
              <w:bottom w:val="single" w:sz="4" w:space="0" w:color="auto"/>
              <w:right w:val="single" w:sz="4" w:space="0" w:color="auto"/>
            </w:tcBorders>
            <w:shd w:val="clear" w:color="000000" w:fill="FCE4D6"/>
            <w:vAlign w:val="bottom"/>
            <w:hideMark/>
          </w:tcPr>
          <w:p w14:paraId="028FD54A"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proofErr w:type="spellStart"/>
            <w:r w:rsidRPr="002118D4">
              <w:rPr>
                <w:rFonts w:ascii="Segoe UI" w:eastAsia="Times New Roman" w:hAnsi="Segoe UI" w:cs="Segoe UI"/>
                <w:color w:val="000000"/>
                <w:sz w:val="20"/>
                <w:szCs w:val="20"/>
                <w:lang w:eastAsia="fr-FR"/>
              </w:rPr>
              <w:t>Tot</w:t>
            </w:r>
            <w:proofErr w:type="spellEnd"/>
          </w:p>
        </w:tc>
        <w:tc>
          <w:tcPr>
            <w:tcW w:w="0" w:type="auto"/>
            <w:tcBorders>
              <w:top w:val="nil"/>
              <w:left w:val="nil"/>
              <w:bottom w:val="single" w:sz="4" w:space="0" w:color="auto"/>
              <w:right w:val="single" w:sz="4" w:space="0" w:color="auto"/>
            </w:tcBorders>
            <w:shd w:val="clear" w:color="000000" w:fill="FCE4D6"/>
            <w:vAlign w:val="bottom"/>
            <w:hideMark/>
          </w:tcPr>
          <w:p w14:paraId="62F63A0B"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F</w:t>
            </w:r>
          </w:p>
        </w:tc>
        <w:tc>
          <w:tcPr>
            <w:tcW w:w="0" w:type="auto"/>
            <w:tcBorders>
              <w:top w:val="nil"/>
              <w:left w:val="nil"/>
              <w:bottom w:val="single" w:sz="4" w:space="0" w:color="auto"/>
              <w:right w:val="single" w:sz="4" w:space="0" w:color="auto"/>
            </w:tcBorders>
            <w:shd w:val="clear" w:color="000000" w:fill="FCE4D6"/>
            <w:vAlign w:val="bottom"/>
            <w:hideMark/>
          </w:tcPr>
          <w:p w14:paraId="1B1DA0C0"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proofErr w:type="spellStart"/>
            <w:r w:rsidRPr="002118D4">
              <w:rPr>
                <w:rFonts w:ascii="Segoe UI" w:eastAsia="Times New Roman" w:hAnsi="Segoe UI" w:cs="Segoe UI"/>
                <w:color w:val="000000"/>
                <w:sz w:val="20"/>
                <w:szCs w:val="20"/>
                <w:lang w:eastAsia="fr-FR"/>
              </w:rPr>
              <w:t>Tot</w:t>
            </w:r>
            <w:proofErr w:type="spellEnd"/>
          </w:p>
        </w:tc>
        <w:tc>
          <w:tcPr>
            <w:tcW w:w="0" w:type="auto"/>
            <w:tcBorders>
              <w:top w:val="nil"/>
              <w:left w:val="nil"/>
              <w:bottom w:val="single" w:sz="4" w:space="0" w:color="auto"/>
              <w:right w:val="single" w:sz="4" w:space="0" w:color="auto"/>
            </w:tcBorders>
            <w:shd w:val="clear" w:color="000000" w:fill="FCE4D6"/>
            <w:vAlign w:val="bottom"/>
            <w:hideMark/>
          </w:tcPr>
          <w:p w14:paraId="5AACADAE"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F</w:t>
            </w:r>
          </w:p>
        </w:tc>
      </w:tr>
      <w:tr w:rsidR="00E042E0" w:rsidRPr="002118D4" w14:paraId="62012A15" w14:textId="77777777" w:rsidTr="0045562C">
        <w:trPr>
          <w:trHeight w:val="20"/>
        </w:trPr>
        <w:tc>
          <w:tcPr>
            <w:tcW w:w="0" w:type="auto"/>
            <w:vMerge w:val="restart"/>
            <w:tcBorders>
              <w:top w:val="nil"/>
              <w:left w:val="single" w:sz="4" w:space="0" w:color="auto"/>
              <w:bottom w:val="single" w:sz="4" w:space="0" w:color="auto"/>
              <w:right w:val="single" w:sz="4" w:space="0" w:color="auto"/>
            </w:tcBorders>
            <w:shd w:val="clear" w:color="000000" w:fill="D0CECE"/>
            <w:noWrap/>
            <w:hideMark/>
          </w:tcPr>
          <w:p w14:paraId="01D59991"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Kirundo</w:t>
            </w:r>
          </w:p>
        </w:tc>
        <w:tc>
          <w:tcPr>
            <w:tcW w:w="0" w:type="auto"/>
            <w:tcBorders>
              <w:top w:val="nil"/>
              <w:left w:val="nil"/>
              <w:bottom w:val="single" w:sz="4" w:space="0" w:color="auto"/>
              <w:right w:val="single" w:sz="4" w:space="0" w:color="auto"/>
            </w:tcBorders>
            <w:shd w:val="clear" w:color="000000" w:fill="D0CECE"/>
            <w:noWrap/>
            <w:hideMark/>
          </w:tcPr>
          <w:p w14:paraId="7A711116"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proofErr w:type="spellStart"/>
            <w:r w:rsidRPr="002118D4">
              <w:rPr>
                <w:rFonts w:ascii="Segoe UI" w:eastAsia="Times New Roman" w:hAnsi="Segoe UI" w:cs="Segoe UI"/>
                <w:color w:val="000000"/>
                <w:sz w:val="20"/>
                <w:szCs w:val="20"/>
                <w:lang w:eastAsia="fr-FR"/>
              </w:rPr>
              <w:t>Bugabira</w:t>
            </w:r>
            <w:proofErr w:type="spellEnd"/>
          </w:p>
        </w:tc>
        <w:tc>
          <w:tcPr>
            <w:tcW w:w="0" w:type="auto"/>
            <w:tcBorders>
              <w:top w:val="nil"/>
              <w:left w:val="nil"/>
              <w:bottom w:val="single" w:sz="4" w:space="0" w:color="auto"/>
              <w:right w:val="single" w:sz="4" w:space="0" w:color="auto"/>
            </w:tcBorders>
            <w:shd w:val="clear" w:color="000000" w:fill="D0CECE"/>
            <w:noWrap/>
            <w:hideMark/>
          </w:tcPr>
          <w:p w14:paraId="5EA968C9"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11</w:t>
            </w:r>
          </w:p>
        </w:tc>
        <w:tc>
          <w:tcPr>
            <w:tcW w:w="0" w:type="auto"/>
            <w:tcBorders>
              <w:top w:val="nil"/>
              <w:left w:val="nil"/>
              <w:bottom w:val="single" w:sz="4" w:space="0" w:color="auto"/>
              <w:right w:val="single" w:sz="4" w:space="0" w:color="auto"/>
            </w:tcBorders>
            <w:shd w:val="clear" w:color="000000" w:fill="D0CECE"/>
            <w:noWrap/>
            <w:hideMark/>
          </w:tcPr>
          <w:p w14:paraId="2425D83D"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7</w:t>
            </w:r>
          </w:p>
        </w:tc>
        <w:tc>
          <w:tcPr>
            <w:tcW w:w="0" w:type="auto"/>
            <w:tcBorders>
              <w:top w:val="nil"/>
              <w:left w:val="nil"/>
              <w:bottom w:val="single" w:sz="4" w:space="0" w:color="auto"/>
              <w:right w:val="single" w:sz="4" w:space="0" w:color="auto"/>
            </w:tcBorders>
            <w:shd w:val="clear" w:color="000000" w:fill="D0CECE"/>
            <w:noWrap/>
            <w:hideMark/>
          </w:tcPr>
          <w:p w14:paraId="5AE5613E" w14:textId="3C8A8773"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14%</w:t>
            </w:r>
          </w:p>
        </w:tc>
        <w:tc>
          <w:tcPr>
            <w:tcW w:w="0" w:type="auto"/>
            <w:tcBorders>
              <w:top w:val="nil"/>
              <w:left w:val="nil"/>
              <w:bottom w:val="single" w:sz="4" w:space="0" w:color="auto"/>
              <w:right w:val="single" w:sz="4" w:space="0" w:color="auto"/>
            </w:tcBorders>
            <w:shd w:val="clear" w:color="000000" w:fill="D0CECE"/>
            <w:noWrap/>
            <w:hideMark/>
          </w:tcPr>
          <w:p w14:paraId="2CD0737F" w14:textId="2CD67485"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60%</w:t>
            </w:r>
          </w:p>
        </w:tc>
        <w:tc>
          <w:tcPr>
            <w:tcW w:w="0" w:type="auto"/>
            <w:tcBorders>
              <w:top w:val="nil"/>
              <w:left w:val="nil"/>
              <w:bottom w:val="single" w:sz="4" w:space="0" w:color="auto"/>
              <w:right w:val="single" w:sz="4" w:space="0" w:color="auto"/>
            </w:tcBorders>
            <w:shd w:val="clear" w:color="000000" w:fill="D0CECE"/>
            <w:noWrap/>
            <w:hideMark/>
          </w:tcPr>
          <w:p w14:paraId="53EB9F29"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42</w:t>
            </w:r>
          </w:p>
        </w:tc>
        <w:tc>
          <w:tcPr>
            <w:tcW w:w="0" w:type="auto"/>
            <w:tcBorders>
              <w:top w:val="nil"/>
              <w:left w:val="nil"/>
              <w:bottom w:val="single" w:sz="4" w:space="0" w:color="auto"/>
              <w:right w:val="single" w:sz="4" w:space="0" w:color="auto"/>
            </w:tcBorders>
            <w:shd w:val="clear" w:color="000000" w:fill="D0CECE"/>
            <w:noWrap/>
            <w:hideMark/>
          </w:tcPr>
          <w:p w14:paraId="1145C170"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24</w:t>
            </w:r>
          </w:p>
        </w:tc>
        <w:tc>
          <w:tcPr>
            <w:tcW w:w="0" w:type="auto"/>
            <w:tcBorders>
              <w:top w:val="nil"/>
              <w:left w:val="nil"/>
              <w:bottom w:val="single" w:sz="4" w:space="0" w:color="auto"/>
              <w:right w:val="single" w:sz="4" w:space="0" w:color="auto"/>
            </w:tcBorders>
            <w:shd w:val="clear" w:color="000000" w:fill="D0CECE"/>
            <w:noWrap/>
            <w:hideMark/>
          </w:tcPr>
          <w:p w14:paraId="3C1A9B7D" w14:textId="6540C844"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14%</w:t>
            </w:r>
          </w:p>
        </w:tc>
        <w:tc>
          <w:tcPr>
            <w:tcW w:w="0" w:type="auto"/>
            <w:tcBorders>
              <w:top w:val="nil"/>
              <w:left w:val="nil"/>
              <w:bottom w:val="single" w:sz="4" w:space="0" w:color="auto"/>
              <w:right w:val="single" w:sz="4" w:space="0" w:color="auto"/>
            </w:tcBorders>
            <w:shd w:val="clear" w:color="000000" w:fill="D0CECE"/>
            <w:noWrap/>
            <w:hideMark/>
          </w:tcPr>
          <w:p w14:paraId="63CBCDEB" w14:textId="6B391C61"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58%</w:t>
            </w:r>
          </w:p>
        </w:tc>
        <w:tc>
          <w:tcPr>
            <w:tcW w:w="0" w:type="auto"/>
            <w:tcBorders>
              <w:top w:val="nil"/>
              <w:left w:val="nil"/>
              <w:bottom w:val="single" w:sz="4" w:space="0" w:color="auto"/>
              <w:right w:val="single" w:sz="4" w:space="0" w:color="auto"/>
            </w:tcBorders>
            <w:shd w:val="clear" w:color="000000" w:fill="D0CECE"/>
            <w:noWrap/>
            <w:vAlign w:val="bottom"/>
            <w:hideMark/>
          </w:tcPr>
          <w:p w14:paraId="1CA7A377" w14:textId="2B357D43"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vAlign w:val="bottom"/>
            <w:hideMark/>
          </w:tcPr>
          <w:p w14:paraId="6636BFB4" w14:textId="3E134144"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hideMark/>
          </w:tcPr>
          <w:p w14:paraId="5D65546D" w14:textId="1CFE7CEB"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D0CECE"/>
            <w:noWrap/>
            <w:vAlign w:val="bottom"/>
            <w:hideMark/>
          </w:tcPr>
          <w:p w14:paraId="1364B2FD" w14:textId="03BBA3F3"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hideMark/>
          </w:tcPr>
          <w:p w14:paraId="19336223"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w:t>
            </w:r>
          </w:p>
        </w:tc>
        <w:tc>
          <w:tcPr>
            <w:tcW w:w="0" w:type="auto"/>
            <w:tcBorders>
              <w:top w:val="nil"/>
              <w:left w:val="nil"/>
              <w:bottom w:val="single" w:sz="4" w:space="0" w:color="auto"/>
              <w:right w:val="single" w:sz="4" w:space="0" w:color="auto"/>
            </w:tcBorders>
            <w:shd w:val="clear" w:color="000000" w:fill="D0CECE"/>
            <w:noWrap/>
            <w:hideMark/>
          </w:tcPr>
          <w:p w14:paraId="6348A477"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D0CECE"/>
            <w:noWrap/>
            <w:hideMark/>
          </w:tcPr>
          <w:p w14:paraId="74DA5B91"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2,1%</w:t>
            </w:r>
          </w:p>
        </w:tc>
        <w:tc>
          <w:tcPr>
            <w:tcW w:w="0" w:type="auto"/>
            <w:tcBorders>
              <w:top w:val="nil"/>
              <w:left w:val="nil"/>
              <w:bottom w:val="single" w:sz="4" w:space="0" w:color="auto"/>
              <w:right w:val="single" w:sz="4" w:space="0" w:color="auto"/>
            </w:tcBorders>
            <w:shd w:val="clear" w:color="000000" w:fill="D0CECE"/>
            <w:noWrap/>
            <w:hideMark/>
          </w:tcPr>
          <w:p w14:paraId="77F7D0EB" w14:textId="10F1CACA"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D0CECE"/>
            <w:noWrap/>
            <w:vAlign w:val="bottom"/>
            <w:hideMark/>
          </w:tcPr>
          <w:p w14:paraId="7916C253" w14:textId="508D5760"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vAlign w:val="bottom"/>
            <w:hideMark/>
          </w:tcPr>
          <w:p w14:paraId="7929ED33" w14:textId="595DDD42"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vAlign w:val="bottom"/>
            <w:hideMark/>
          </w:tcPr>
          <w:p w14:paraId="587DB1E4" w14:textId="1C417B72"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D0CECE"/>
            <w:noWrap/>
            <w:vAlign w:val="bottom"/>
            <w:hideMark/>
          </w:tcPr>
          <w:p w14:paraId="691E551D" w14:textId="00FE0F96"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vAlign w:val="bottom"/>
            <w:hideMark/>
          </w:tcPr>
          <w:p w14:paraId="4BB418D8"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54</w:t>
            </w:r>
          </w:p>
        </w:tc>
        <w:tc>
          <w:tcPr>
            <w:tcW w:w="0" w:type="auto"/>
            <w:tcBorders>
              <w:top w:val="nil"/>
              <w:left w:val="nil"/>
              <w:bottom w:val="single" w:sz="4" w:space="0" w:color="auto"/>
              <w:right w:val="single" w:sz="4" w:space="0" w:color="auto"/>
            </w:tcBorders>
            <w:shd w:val="clear" w:color="000000" w:fill="D0CECE"/>
            <w:noWrap/>
            <w:vAlign w:val="bottom"/>
            <w:hideMark/>
          </w:tcPr>
          <w:p w14:paraId="5729F21B"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31</w:t>
            </w:r>
          </w:p>
        </w:tc>
        <w:tc>
          <w:tcPr>
            <w:tcW w:w="0" w:type="auto"/>
            <w:tcBorders>
              <w:top w:val="nil"/>
              <w:left w:val="nil"/>
              <w:bottom w:val="single" w:sz="4" w:space="0" w:color="auto"/>
              <w:right w:val="single" w:sz="4" w:space="0" w:color="auto"/>
            </w:tcBorders>
            <w:shd w:val="clear" w:color="000000" w:fill="D0CECE"/>
            <w:noWrap/>
            <w:vAlign w:val="bottom"/>
            <w:hideMark/>
          </w:tcPr>
          <w:p w14:paraId="7F39D544" w14:textId="1A42E241"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11%</w:t>
            </w:r>
          </w:p>
        </w:tc>
        <w:tc>
          <w:tcPr>
            <w:tcW w:w="0" w:type="auto"/>
            <w:tcBorders>
              <w:top w:val="nil"/>
              <w:left w:val="nil"/>
              <w:bottom w:val="single" w:sz="4" w:space="0" w:color="auto"/>
              <w:right w:val="single" w:sz="4" w:space="0" w:color="auto"/>
            </w:tcBorders>
            <w:shd w:val="clear" w:color="000000" w:fill="D0CECE"/>
            <w:noWrap/>
            <w:vAlign w:val="bottom"/>
            <w:hideMark/>
          </w:tcPr>
          <w:p w14:paraId="68B77B46" w14:textId="3A4B98D1"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57%</w:t>
            </w:r>
          </w:p>
        </w:tc>
      </w:tr>
      <w:tr w:rsidR="00E042E0" w:rsidRPr="002118D4" w14:paraId="1D19C3D8" w14:textId="77777777" w:rsidTr="0045562C">
        <w:trPr>
          <w:trHeight w:val="20"/>
        </w:trPr>
        <w:tc>
          <w:tcPr>
            <w:tcW w:w="0" w:type="auto"/>
            <w:vMerge/>
            <w:tcBorders>
              <w:top w:val="nil"/>
              <w:left w:val="single" w:sz="4" w:space="0" w:color="auto"/>
              <w:bottom w:val="single" w:sz="4" w:space="0" w:color="auto"/>
              <w:right w:val="single" w:sz="4" w:space="0" w:color="auto"/>
            </w:tcBorders>
            <w:hideMark/>
          </w:tcPr>
          <w:p w14:paraId="61B858EB"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hideMark/>
          </w:tcPr>
          <w:p w14:paraId="783821C9"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proofErr w:type="spellStart"/>
            <w:r w:rsidRPr="002118D4">
              <w:rPr>
                <w:rFonts w:ascii="Segoe UI" w:eastAsia="Times New Roman" w:hAnsi="Segoe UI" w:cs="Segoe UI"/>
                <w:color w:val="000000"/>
                <w:sz w:val="20"/>
                <w:szCs w:val="20"/>
                <w:lang w:eastAsia="fr-FR"/>
              </w:rPr>
              <w:t>Ntega</w:t>
            </w:r>
            <w:proofErr w:type="spellEnd"/>
          </w:p>
        </w:tc>
        <w:tc>
          <w:tcPr>
            <w:tcW w:w="0" w:type="auto"/>
            <w:tcBorders>
              <w:top w:val="nil"/>
              <w:left w:val="nil"/>
              <w:bottom w:val="single" w:sz="4" w:space="0" w:color="auto"/>
              <w:right w:val="single" w:sz="4" w:space="0" w:color="auto"/>
            </w:tcBorders>
            <w:shd w:val="clear" w:color="000000" w:fill="D0CECE"/>
            <w:noWrap/>
            <w:hideMark/>
          </w:tcPr>
          <w:p w14:paraId="1C7503DF"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13</w:t>
            </w:r>
          </w:p>
        </w:tc>
        <w:tc>
          <w:tcPr>
            <w:tcW w:w="0" w:type="auto"/>
            <w:tcBorders>
              <w:top w:val="nil"/>
              <w:left w:val="nil"/>
              <w:bottom w:val="single" w:sz="4" w:space="0" w:color="auto"/>
              <w:right w:val="single" w:sz="4" w:space="0" w:color="auto"/>
            </w:tcBorders>
            <w:shd w:val="clear" w:color="000000" w:fill="D0CECE"/>
            <w:noWrap/>
            <w:hideMark/>
          </w:tcPr>
          <w:p w14:paraId="5022528F"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7</w:t>
            </w:r>
          </w:p>
        </w:tc>
        <w:tc>
          <w:tcPr>
            <w:tcW w:w="0" w:type="auto"/>
            <w:tcBorders>
              <w:top w:val="nil"/>
              <w:left w:val="nil"/>
              <w:bottom w:val="single" w:sz="4" w:space="0" w:color="auto"/>
              <w:right w:val="single" w:sz="4" w:space="0" w:color="auto"/>
            </w:tcBorders>
            <w:shd w:val="clear" w:color="000000" w:fill="D0CECE"/>
            <w:noWrap/>
            <w:hideMark/>
          </w:tcPr>
          <w:p w14:paraId="4FC61BE7" w14:textId="7357424D"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16%</w:t>
            </w:r>
          </w:p>
        </w:tc>
        <w:tc>
          <w:tcPr>
            <w:tcW w:w="0" w:type="auto"/>
            <w:tcBorders>
              <w:top w:val="nil"/>
              <w:left w:val="nil"/>
              <w:bottom w:val="single" w:sz="4" w:space="0" w:color="auto"/>
              <w:right w:val="single" w:sz="4" w:space="0" w:color="auto"/>
            </w:tcBorders>
            <w:shd w:val="clear" w:color="000000" w:fill="D0CECE"/>
            <w:noWrap/>
            <w:hideMark/>
          </w:tcPr>
          <w:p w14:paraId="7E295298" w14:textId="7CC4747B"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53%</w:t>
            </w:r>
          </w:p>
        </w:tc>
        <w:tc>
          <w:tcPr>
            <w:tcW w:w="0" w:type="auto"/>
            <w:tcBorders>
              <w:top w:val="nil"/>
              <w:left w:val="nil"/>
              <w:bottom w:val="single" w:sz="4" w:space="0" w:color="auto"/>
              <w:right w:val="single" w:sz="4" w:space="0" w:color="auto"/>
            </w:tcBorders>
            <w:shd w:val="clear" w:color="000000" w:fill="D0CECE"/>
            <w:noWrap/>
            <w:hideMark/>
          </w:tcPr>
          <w:p w14:paraId="12527DB8"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30</w:t>
            </w:r>
          </w:p>
        </w:tc>
        <w:tc>
          <w:tcPr>
            <w:tcW w:w="0" w:type="auto"/>
            <w:tcBorders>
              <w:top w:val="nil"/>
              <w:left w:val="nil"/>
              <w:bottom w:val="single" w:sz="4" w:space="0" w:color="auto"/>
              <w:right w:val="single" w:sz="4" w:space="0" w:color="auto"/>
            </w:tcBorders>
            <w:shd w:val="clear" w:color="000000" w:fill="D0CECE"/>
            <w:noWrap/>
            <w:hideMark/>
          </w:tcPr>
          <w:p w14:paraId="01ADAFEC"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18</w:t>
            </w:r>
          </w:p>
        </w:tc>
        <w:tc>
          <w:tcPr>
            <w:tcW w:w="0" w:type="auto"/>
            <w:tcBorders>
              <w:top w:val="nil"/>
              <w:left w:val="nil"/>
              <w:bottom w:val="single" w:sz="4" w:space="0" w:color="auto"/>
              <w:right w:val="single" w:sz="4" w:space="0" w:color="auto"/>
            </w:tcBorders>
            <w:shd w:val="clear" w:color="000000" w:fill="D0CECE"/>
            <w:noWrap/>
            <w:hideMark/>
          </w:tcPr>
          <w:p w14:paraId="7F42AD6C"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10,5%</w:t>
            </w:r>
          </w:p>
        </w:tc>
        <w:tc>
          <w:tcPr>
            <w:tcW w:w="0" w:type="auto"/>
            <w:tcBorders>
              <w:top w:val="nil"/>
              <w:left w:val="nil"/>
              <w:bottom w:val="single" w:sz="4" w:space="0" w:color="auto"/>
              <w:right w:val="single" w:sz="4" w:space="0" w:color="auto"/>
            </w:tcBorders>
            <w:shd w:val="clear" w:color="000000" w:fill="D0CECE"/>
            <w:noWrap/>
            <w:hideMark/>
          </w:tcPr>
          <w:p w14:paraId="3C040D63" w14:textId="45654AE1"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59%</w:t>
            </w:r>
          </w:p>
        </w:tc>
        <w:tc>
          <w:tcPr>
            <w:tcW w:w="0" w:type="auto"/>
            <w:tcBorders>
              <w:top w:val="nil"/>
              <w:left w:val="nil"/>
              <w:bottom w:val="single" w:sz="4" w:space="0" w:color="auto"/>
              <w:right w:val="single" w:sz="4" w:space="0" w:color="auto"/>
            </w:tcBorders>
            <w:shd w:val="clear" w:color="000000" w:fill="D0CECE"/>
            <w:noWrap/>
            <w:vAlign w:val="bottom"/>
            <w:hideMark/>
          </w:tcPr>
          <w:p w14:paraId="028250D5" w14:textId="2DA8A278"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vAlign w:val="bottom"/>
            <w:hideMark/>
          </w:tcPr>
          <w:p w14:paraId="5C63A1E4" w14:textId="396D992E"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hideMark/>
          </w:tcPr>
          <w:p w14:paraId="75468F9A" w14:textId="4444B6A1"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D0CECE"/>
            <w:noWrap/>
            <w:vAlign w:val="bottom"/>
            <w:hideMark/>
          </w:tcPr>
          <w:p w14:paraId="2F000DBE" w14:textId="3C9A58E8"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vAlign w:val="bottom"/>
            <w:hideMark/>
          </w:tcPr>
          <w:p w14:paraId="301C032C" w14:textId="0851A0B0"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vAlign w:val="bottom"/>
            <w:hideMark/>
          </w:tcPr>
          <w:p w14:paraId="3DB27DF6" w14:textId="3E8E42B3"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hideMark/>
          </w:tcPr>
          <w:p w14:paraId="03970B15" w14:textId="38F97F6D"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D0CECE"/>
            <w:noWrap/>
            <w:hideMark/>
          </w:tcPr>
          <w:p w14:paraId="5490C765" w14:textId="72A1A0CB"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vAlign w:val="bottom"/>
            <w:hideMark/>
          </w:tcPr>
          <w:p w14:paraId="513E5252" w14:textId="3DA28ECC"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vAlign w:val="bottom"/>
            <w:hideMark/>
          </w:tcPr>
          <w:p w14:paraId="5EE8EB74" w14:textId="204CF61D"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vAlign w:val="bottom"/>
            <w:hideMark/>
          </w:tcPr>
          <w:p w14:paraId="289DAEEA" w14:textId="2FF15495"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D0CECE"/>
            <w:noWrap/>
            <w:vAlign w:val="bottom"/>
            <w:hideMark/>
          </w:tcPr>
          <w:p w14:paraId="444BFE74" w14:textId="438A6D62"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vAlign w:val="bottom"/>
            <w:hideMark/>
          </w:tcPr>
          <w:p w14:paraId="326D91DE"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43</w:t>
            </w:r>
          </w:p>
        </w:tc>
        <w:tc>
          <w:tcPr>
            <w:tcW w:w="0" w:type="auto"/>
            <w:tcBorders>
              <w:top w:val="nil"/>
              <w:left w:val="nil"/>
              <w:bottom w:val="single" w:sz="4" w:space="0" w:color="auto"/>
              <w:right w:val="single" w:sz="4" w:space="0" w:color="auto"/>
            </w:tcBorders>
            <w:shd w:val="clear" w:color="000000" w:fill="D0CECE"/>
            <w:noWrap/>
            <w:vAlign w:val="bottom"/>
            <w:hideMark/>
          </w:tcPr>
          <w:p w14:paraId="3081B071"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25</w:t>
            </w:r>
          </w:p>
        </w:tc>
        <w:tc>
          <w:tcPr>
            <w:tcW w:w="0" w:type="auto"/>
            <w:tcBorders>
              <w:top w:val="nil"/>
              <w:left w:val="nil"/>
              <w:bottom w:val="single" w:sz="4" w:space="0" w:color="auto"/>
              <w:right w:val="single" w:sz="4" w:space="0" w:color="auto"/>
            </w:tcBorders>
            <w:shd w:val="clear" w:color="000000" w:fill="D0CECE"/>
            <w:noWrap/>
            <w:vAlign w:val="bottom"/>
            <w:hideMark/>
          </w:tcPr>
          <w:p w14:paraId="7A5A9AC4" w14:textId="664C0CA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9%</w:t>
            </w:r>
          </w:p>
        </w:tc>
        <w:tc>
          <w:tcPr>
            <w:tcW w:w="0" w:type="auto"/>
            <w:tcBorders>
              <w:top w:val="nil"/>
              <w:left w:val="nil"/>
              <w:bottom w:val="single" w:sz="4" w:space="0" w:color="auto"/>
              <w:right w:val="single" w:sz="4" w:space="0" w:color="auto"/>
            </w:tcBorders>
            <w:shd w:val="clear" w:color="000000" w:fill="D0CECE"/>
            <w:noWrap/>
            <w:vAlign w:val="bottom"/>
            <w:hideMark/>
          </w:tcPr>
          <w:p w14:paraId="00F0487E" w14:textId="020DEBB4"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57%</w:t>
            </w:r>
          </w:p>
        </w:tc>
      </w:tr>
      <w:tr w:rsidR="00E042E0" w:rsidRPr="002118D4" w14:paraId="0D8616EB" w14:textId="77777777" w:rsidTr="0045562C">
        <w:trPr>
          <w:trHeight w:val="20"/>
        </w:trPr>
        <w:tc>
          <w:tcPr>
            <w:tcW w:w="0" w:type="auto"/>
            <w:vMerge/>
            <w:tcBorders>
              <w:top w:val="nil"/>
              <w:left w:val="single" w:sz="4" w:space="0" w:color="auto"/>
              <w:bottom w:val="single" w:sz="4" w:space="0" w:color="auto"/>
              <w:right w:val="single" w:sz="4" w:space="0" w:color="auto"/>
            </w:tcBorders>
            <w:hideMark/>
          </w:tcPr>
          <w:p w14:paraId="007B068C"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hideMark/>
          </w:tcPr>
          <w:p w14:paraId="0AB6D602"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Kirundo</w:t>
            </w:r>
          </w:p>
        </w:tc>
        <w:tc>
          <w:tcPr>
            <w:tcW w:w="0" w:type="auto"/>
            <w:tcBorders>
              <w:top w:val="nil"/>
              <w:left w:val="nil"/>
              <w:bottom w:val="single" w:sz="4" w:space="0" w:color="auto"/>
              <w:right w:val="single" w:sz="4" w:space="0" w:color="auto"/>
            </w:tcBorders>
            <w:shd w:val="clear" w:color="000000" w:fill="D0CECE"/>
            <w:noWrap/>
            <w:hideMark/>
          </w:tcPr>
          <w:p w14:paraId="233CBBD8"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9</w:t>
            </w:r>
          </w:p>
        </w:tc>
        <w:tc>
          <w:tcPr>
            <w:tcW w:w="0" w:type="auto"/>
            <w:tcBorders>
              <w:top w:val="nil"/>
              <w:left w:val="nil"/>
              <w:bottom w:val="single" w:sz="4" w:space="0" w:color="auto"/>
              <w:right w:val="single" w:sz="4" w:space="0" w:color="auto"/>
            </w:tcBorders>
            <w:shd w:val="clear" w:color="000000" w:fill="D0CECE"/>
            <w:noWrap/>
            <w:hideMark/>
          </w:tcPr>
          <w:p w14:paraId="6BFF2223"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w:t>
            </w:r>
          </w:p>
        </w:tc>
        <w:tc>
          <w:tcPr>
            <w:tcW w:w="0" w:type="auto"/>
            <w:tcBorders>
              <w:top w:val="nil"/>
              <w:left w:val="nil"/>
              <w:bottom w:val="single" w:sz="4" w:space="0" w:color="auto"/>
              <w:right w:val="single" w:sz="4" w:space="0" w:color="auto"/>
            </w:tcBorders>
            <w:shd w:val="clear" w:color="000000" w:fill="D0CECE"/>
            <w:noWrap/>
            <w:hideMark/>
          </w:tcPr>
          <w:p w14:paraId="35CD7C4C" w14:textId="4ED6799E"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11%</w:t>
            </w:r>
          </w:p>
        </w:tc>
        <w:tc>
          <w:tcPr>
            <w:tcW w:w="0" w:type="auto"/>
            <w:tcBorders>
              <w:top w:val="nil"/>
              <w:left w:val="nil"/>
              <w:bottom w:val="single" w:sz="4" w:space="0" w:color="auto"/>
              <w:right w:val="single" w:sz="4" w:space="0" w:color="auto"/>
            </w:tcBorders>
            <w:shd w:val="clear" w:color="000000" w:fill="D0CECE"/>
            <w:noWrap/>
            <w:hideMark/>
          </w:tcPr>
          <w:p w14:paraId="27263286" w14:textId="4A6A385A"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55%</w:t>
            </w:r>
          </w:p>
        </w:tc>
        <w:tc>
          <w:tcPr>
            <w:tcW w:w="0" w:type="auto"/>
            <w:tcBorders>
              <w:top w:val="nil"/>
              <w:left w:val="nil"/>
              <w:bottom w:val="single" w:sz="4" w:space="0" w:color="auto"/>
              <w:right w:val="single" w:sz="4" w:space="0" w:color="auto"/>
            </w:tcBorders>
            <w:shd w:val="clear" w:color="000000" w:fill="D0CECE"/>
            <w:noWrap/>
            <w:hideMark/>
          </w:tcPr>
          <w:p w14:paraId="7F6CFA05"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34</w:t>
            </w:r>
          </w:p>
        </w:tc>
        <w:tc>
          <w:tcPr>
            <w:tcW w:w="0" w:type="auto"/>
            <w:tcBorders>
              <w:top w:val="nil"/>
              <w:left w:val="nil"/>
              <w:bottom w:val="single" w:sz="4" w:space="0" w:color="auto"/>
              <w:right w:val="single" w:sz="4" w:space="0" w:color="auto"/>
            </w:tcBorders>
            <w:shd w:val="clear" w:color="000000" w:fill="D0CECE"/>
            <w:noWrap/>
            <w:hideMark/>
          </w:tcPr>
          <w:p w14:paraId="12C08CA1"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21</w:t>
            </w:r>
          </w:p>
        </w:tc>
        <w:tc>
          <w:tcPr>
            <w:tcW w:w="0" w:type="auto"/>
            <w:tcBorders>
              <w:top w:val="nil"/>
              <w:left w:val="nil"/>
              <w:bottom w:val="single" w:sz="4" w:space="0" w:color="auto"/>
              <w:right w:val="single" w:sz="4" w:space="0" w:color="auto"/>
            </w:tcBorders>
            <w:shd w:val="clear" w:color="000000" w:fill="D0CECE"/>
            <w:noWrap/>
            <w:hideMark/>
          </w:tcPr>
          <w:p w14:paraId="7FDFA4DF"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11,9%</w:t>
            </w:r>
          </w:p>
        </w:tc>
        <w:tc>
          <w:tcPr>
            <w:tcW w:w="0" w:type="auto"/>
            <w:tcBorders>
              <w:top w:val="nil"/>
              <w:left w:val="nil"/>
              <w:bottom w:val="single" w:sz="4" w:space="0" w:color="auto"/>
              <w:right w:val="single" w:sz="4" w:space="0" w:color="auto"/>
            </w:tcBorders>
            <w:shd w:val="clear" w:color="000000" w:fill="D0CECE"/>
            <w:noWrap/>
            <w:hideMark/>
          </w:tcPr>
          <w:p w14:paraId="41C4FB8B" w14:textId="5C360389"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63%</w:t>
            </w:r>
          </w:p>
        </w:tc>
        <w:tc>
          <w:tcPr>
            <w:tcW w:w="0" w:type="auto"/>
            <w:tcBorders>
              <w:top w:val="nil"/>
              <w:left w:val="nil"/>
              <w:bottom w:val="single" w:sz="4" w:space="0" w:color="auto"/>
              <w:right w:val="single" w:sz="4" w:space="0" w:color="auto"/>
            </w:tcBorders>
            <w:shd w:val="clear" w:color="000000" w:fill="D0CECE"/>
            <w:noWrap/>
            <w:vAlign w:val="bottom"/>
            <w:hideMark/>
          </w:tcPr>
          <w:p w14:paraId="3CF2D924" w14:textId="309320F1"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vAlign w:val="bottom"/>
            <w:hideMark/>
          </w:tcPr>
          <w:p w14:paraId="4B810528" w14:textId="17639D50"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hideMark/>
          </w:tcPr>
          <w:p w14:paraId="2FAFA985" w14:textId="13F4F4AE"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D0CECE"/>
            <w:noWrap/>
            <w:vAlign w:val="bottom"/>
            <w:hideMark/>
          </w:tcPr>
          <w:p w14:paraId="010732EE" w14:textId="6396BEC8"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vAlign w:val="bottom"/>
            <w:hideMark/>
          </w:tcPr>
          <w:p w14:paraId="0C397F40" w14:textId="2921EBC1"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vAlign w:val="bottom"/>
            <w:hideMark/>
          </w:tcPr>
          <w:p w14:paraId="14D362DE" w14:textId="155E1093"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hideMark/>
          </w:tcPr>
          <w:p w14:paraId="0C848880" w14:textId="76908FE5"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D0CECE"/>
            <w:noWrap/>
            <w:hideMark/>
          </w:tcPr>
          <w:p w14:paraId="537547EA" w14:textId="54AE997D"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vAlign w:val="bottom"/>
            <w:hideMark/>
          </w:tcPr>
          <w:p w14:paraId="5554C10C" w14:textId="49433231"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vAlign w:val="bottom"/>
            <w:hideMark/>
          </w:tcPr>
          <w:p w14:paraId="2F7ED435" w14:textId="31E95D3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vAlign w:val="bottom"/>
            <w:hideMark/>
          </w:tcPr>
          <w:p w14:paraId="2F9FCFD8" w14:textId="2B0F49CD"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D0CECE"/>
            <w:noWrap/>
            <w:vAlign w:val="bottom"/>
            <w:hideMark/>
          </w:tcPr>
          <w:p w14:paraId="20F55C19" w14:textId="60A9D188"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D0CECE"/>
            <w:noWrap/>
            <w:vAlign w:val="bottom"/>
            <w:hideMark/>
          </w:tcPr>
          <w:p w14:paraId="7FDB019F"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43</w:t>
            </w:r>
          </w:p>
        </w:tc>
        <w:tc>
          <w:tcPr>
            <w:tcW w:w="0" w:type="auto"/>
            <w:tcBorders>
              <w:top w:val="nil"/>
              <w:left w:val="nil"/>
              <w:bottom w:val="single" w:sz="4" w:space="0" w:color="auto"/>
              <w:right w:val="single" w:sz="4" w:space="0" w:color="auto"/>
            </w:tcBorders>
            <w:shd w:val="clear" w:color="000000" w:fill="D0CECE"/>
            <w:noWrap/>
            <w:vAlign w:val="bottom"/>
            <w:hideMark/>
          </w:tcPr>
          <w:p w14:paraId="0FDA291A"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26</w:t>
            </w:r>
          </w:p>
        </w:tc>
        <w:tc>
          <w:tcPr>
            <w:tcW w:w="0" w:type="auto"/>
            <w:tcBorders>
              <w:top w:val="nil"/>
              <w:left w:val="nil"/>
              <w:bottom w:val="single" w:sz="4" w:space="0" w:color="auto"/>
              <w:right w:val="single" w:sz="4" w:space="0" w:color="auto"/>
            </w:tcBorders>
            <w:shd w:val="clear" w:color="000000" w:fill="D0CECE"/>
            <w:noWrap/>
            <w:vAlign w:val="bottom"/>
            <w:hideMark/>
          </w:tcPr>
          <w:p w14:paraId="3F677322" w14:textId="04071E22"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9%</w:t>
            </w:r>
          </w:p>
        </w:tc>
        <w:tc>
          <w:tcPr>
            <w:tcW w:w="0" w:type="auto"/>
            <w:tcBorders>
              <w:top w:val="nil"/>
              <w:left w:val="nil"/>
              <w:bottom w:val="single" w:sz="4" w:space="0" w:color="auto"/>
              <w:right w:val="single" w:sz="4" w:space="0" w:color="auto"/>
            </w:tcBorders>
            <w:shd w:val="clear" w:color="000000" w:fill="D0CECE"/>
            <w:noWrap/>
            <w:vAlign w:val="bottom"/>
            <w:hideMark/>
          </w:tcPr>
          <w:p w14:paraId="7EB8AB07" w14:textId="131391C4"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61%</w:t>
            </w:r>
          </w:p>
        </w:tc>
      </w:tr>
      <w:tr w:rsidR="00E042E0" w:rsidRPr="002118D4" w14:paraId="72E99D91" w14:textId="77777777" w:rsidTr="0045562C">
        <w:trPr>
          <w:trHeight w:val="20"/>
        </w:trPr>
        <w:tc>
          <w:tcPr>
            <w:tcW w:w="0" w:type="auto"/>
            <w:vMerge w:val="restart"/>
            <w:tcBorders>
              <w:top w:val="nil"/>
              <w:left w:val="single" w:sz="4" w:space="0" w:color="auto"/>
              <w:bottom w:val="single" w:sz="4" w:space="0" w:color="auto"/>
              <w:right w:val="single" w:sz="4" w:space="0" w:color="auto"/>
            </w:tcBorders>
            <w:shd w:val="clear" w:color="000000" w:fill="FFF2CC"/>
            <w:noWrap/>
            <w:hideMark/>
          </w:tcPr>
          <w:p w14:paraId="6C29F415"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Ruyigi</w:t>
            </w:r>
          </w:p>
        </w:tc>
        <w:tc>
          <w:tcPr>
            <w:tcW w:w="0" w:type="auto"/>
            <w:tcBorders>
              <w:top w:val="nil"/>
              <w:left w:val="nil"/>
              <w:bottom w:val="single" w:sz="4" w:space="0" w:color="auto"/>
              <w:right w:val="single" w:sz="4" w:space="0" w:color="auto"/>
            </w:tcBorders>
            <w:shd w:val="clear" w:color="000000" w:fill="FFF2CC"/>
            <w:noWrap/>
            <w:hideMark/>
          </w:tcPr>
          <w:p w14:paraId="2085CB1B"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Ruyigi</w:t>
            </w:r>
          </w:p>
        </w:tc>
        <w:tc>
          <w:tcPr>
            <w:tcW w:w="0" w:type="auto"/>
            <w:tcBorders>
              <w:top w:val="nil"/>
              <w:left w:val="nil"/>
              <w:bottom w:val="single" w:sz="4" w:space="0" w:color="auto"/>
              <w:right w:val="single" w:sz="4" w:space="0" w:color="auto"/>
            </w:tcBorders>
            <w:shd w:val="clear" w:color="000000" w:fill="FFF2CC"/>
            <w:noWrap/>
            <w:vAlign w:val="bottom"/>
            <w:hideMark/>
          </w:tcPr>
          <w:p w14:paraId="47CD9FDA"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w:t>
            </w:r>
          </w:p>
        </w:tc>
        <w:tc>
          <w:tcPr>
            <w:tcW w:w="0" w:type="auto"/>
            <w:tcBorders>
              <w:top w:val="nil"/>
              <w:left w:val="nil"/>
              <w:bottom w:val="single" w:sz="4" w:space="0" w:color="auto"/>
              <w:right w:val="single" w:sz="4" w:space="0" w:color="auto"/>
            </w:tcBorders>
            <w:shd w:val="clear" w:color="000000" w:fill="FFF2CC"/>
            <w:noWrap/>
            <w:vAlign w:val="bottom"/>
            <w:hideMark/>
          </w:tcPr>
          <w:p w14:paraId="367A4E41"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w:t>
            </w:r>
          </w:p>
        </w:tc>
        <w:tc>
          <w:tcPr>
            <w:tcW w:w="0" w:type="auto"/>
            <w:tcBorders>
              <w:top w:val="nil"/>
              <w:left w:val="nil"/>
              <w:bottom w:val="single" w:sz="4" w:space="0" w:color="auto"/>
              <w:right w:val="single" w:sz="4" w:space="0" w:color="auto"/>
            </w:tcBorders>
            <w:shd w:val="clear" w:color="000000" w:fill="FFF2CC"/>
            <w:noWrap/>
            <w:vAlign w:val="bottom"/>
            <w:hideMark/>
          </w:tcPr>
          <w:p w14:paraId="0D18E836"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2,6%</w:t>
            </w:r>
          </w:p>
        </w:tc>
        <w:tc>
          <w:tcPr>
            <w:tcW w:w="0" w:type="auto"/>
            <w:tcBorders>
              <w:top w:val="nil"/>
              <w:left w:val="nil"/>
              <w:bottom w:val="single" w:sz="4" w:space="0" w:color="auto"/>
              <w:right w:val="single" w:sz="4" w:space="0" w:color="auto"/>
            </w:tcBorders>
            <w:shd w:val="clear" w:color="000000" w:fill="FFF2CC"/>
            <w:noWrap/>
            <w:vAlign w:val="bottom"/>
            <w:hideMark/>
          </w:tcPr>
          <w:p w14:paraId="0F9115DE" w14:textId="62529E3D"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60%</w:t>
            </w:r>
          </w:p>
        </w:tc>
        <w:tc>
          <w:tcPr>
            <w:tcW w:w="0" w:type="auto"/>
            <w:tcBorders>
              <w:top w:val="nil"/>
              <w:left w:val="nil"/>
              <w:bottom w:val="single" w:sz="4" w:space="0" w:color="auto"/>
              <w:right w:val="single" w:sz="4" w:space="0" w:color="auto"/>
            </w:tcBorders>
            <w:shd w:val="clear" w:color="000000" w:fill="FFF2CC"/>
            <w:noWrap/>
            <w:vAlign w:val="bottom"/>
            <w:hideMark/>
          </w:tcPr>
          <w:p w14:paraId="4C00AC9B"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27</w:t>
            </w:r>
          </w:p>
        </w:tc>
        <w:tc>
          <w:tcPr>
            <w:tcW w:w="0" w:type="auto"/>
            <w:tcBorders>
              <w:top w:val="nil"/>
              <w:left w:val="nil"/>
              <w:bottom w:val="single" w:sz="4" w:space="0" w:color="auto"/>
              <w:right w:val="single" w:sz="4" w:space="0" w:color="auto"/>
            </w:tcBorders>
            <w:shd w:val="clear" w:color="000000" w:fill="FFF2CC"/>
            <w:noWrap/>
            <w:vAlign w:val="bottom"/>
            <w:hideMark/>
          </w:tcPr>
          <w:p w14:paraId="50EA90AC"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19</w:t>
            </w:r>
          </w:p>
        </w:tc>
        <w:tc>
          <w:tcPr>
            <w:tcW w:w="0" w:type="auto"/>
            <w:tcBorders>
              <w:top w:val="nil"/>
              <w:left w:val="nil"/>
              <w:bottom w:val="single" w:sz="4" w:space="0" w:color="auto"/>
              <w:right w:val="single" w:sz="4" w:space="0" w:color="auto"/>
            </w:tcBorders>
            <w:shd w:val="clear" w:color="000000" w:fill="FFF2CC"/>
            <w:noWrap/>
            <w:vAlign w:val="bottom"/>
            <w:hideMark/>
          </w:tcPr>
          <w:p w14:paraId="51BCF292"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9,5%</w:t>
            </w:r>
          </w:p>
        </w:tc>
        <w:tc>
          <w:tcPr>
            <w:tcW w:w="0" w:type="auto"/>
            <w:tcBorders>
              <w:top w:val="nil"/>
              <w:left w:val="nil"/>
              <w:bottom w:val="single" w:sz="4" w:space="0" w:color="auto"/>
              <w:right w:val="single" w:sz="4" w:space="0" w:color="auto"/>
            </w:tcBorders>
            <w:shd w:val="clear" w:color="000000" w:fill="FFF2CC"/>
            <w:noWrap/>
            <w:vAlign w:val="bottom"/>
            <w:hideMark/>
          </w:tcPr>
          <w:p w14:paraId="58B2ADF1" w14:textId="6F329FDE"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70%</w:t>
            </w:r>
          </w:p>
        </w:tc>
        <w:tc>
          <w:tcPr>
            <w:tcW w:w="0" w:type="auto"/>
            <w:tcBorders>
              <w:top w:val="nil"/>
              <w:left w:val="nil"/>
              <w:bottom w:val="single" w:sz="4" w:space="0" w:color="auto"/>
              <w:right w:val="single" w:sz="4" w:space="0" w:color="auto"/>
            </w:tcBorders>
            <w:shd w:val="clear" w:color="000000" w:fill="FFF2CC"/>
            <w:noWrap/>
            <w:vAlign w:val="bottom"/>
            <w:hideMark/>
          </w:tcPr>
          <w:p w14:paraId="59C7EDC3" w14:textId="6DD8445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vAlign w:val="bottom"/>
            <w:hideMark/>
          </w:tcPr>
          <w:p w14:paraId="65F92B4D" w14:textId="1CC2BA10"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hideMark/>
          </w:tcPr>
          <w:p w14:paraId="22FF2488" w14:textId="4B8E3749"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FFF2CC"/>
            <w:noWrap/>
            <w:vAlign w:val="bottom"/>
            <w:hideMark/>
          </w:tcPr>
          <w:p w14:paraId="31293D0A" w14:textId="7568C669"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vAlign w:val="bottom"/>
            <w:hideMark/>
          </w:tcPr>
          <w:p w14:paraId="161774FD" w14:textId="4F9098BD"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vAlign w:val="bottom"/>
            <w:hideMark/>
          </w:tcPr>
          <w:p w14:paraId="1CEFC4E9" w14:textId="79406864"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vAlign w:val="bottom"/>
            <w:hideMark/>
          </w:tcPr>
          <w:p w14:paraId="3561DE8F" w14:textId="000FEEED"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FFF2CC"/>
            <w:noWrap/>
            <w:vAlign w:val="bottom"/>
            <w:hideMark/>
          </w:tcPr>
          <w:p w14:paraId="06A3EB78" w14:textId="36F1CD73"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vAlign w:val="bottom"/>
            <w:hideMark/>
          </w:tcPr>
          <w:p w14:paraId="598D1410"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14</w:t>
            </w:r>
          </w:p>
        </w:tc>
        <w:tc>
          <w:tcPr>
            <w:tcW w:w="0" w:type="auto"/>
            <w:tcBorders>
              <w:top w:val="nil"/>
              <w:left w:val="nil"/>
              <w:bottom w:val="single" w:sz="4" w:space="0" w:color="auto"/>
              <w:right w:val="single" w:sz="4" w:space="0" w:color="auto"/>
            </w:tcBorders>
            <w:shd w:val="clear" w:color="000000" w:fill="FFF2CC"/>
            <w:noWrap/>
            <w:vAlign w:val="bottom"/>
            <w:hideMark/>
          </w:tcPr>
          <w:p w14:paraId="14478FDE"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8</w:t>
            </w:r>
          </w:p>
        </w:tc>
        <w:tc>
          <w:tcPr>
            <w:tcW w:w="0" w:type="auto"/>
            <w:tcBorders>
              <w:top w:val="nil"/>
              <w:left w:val="nil"/>
              <w:bottom w:val="single" w:sz="4" w:space="0" w:color="auto"/>
              <w:right w:val="single" w:sz="4" w:space="0" w:color="auto"/>
            </w:tcBorders>
            <w:shd w:val="clear" w:color="000000" w:fill="FFF2CC"/>
            <w:noWrap/>
            <w:vAlign w:val="bottom"/>
            <w:hideMark/>
          </w:tcPr>
          <w:p w14:paraId="1866FA43" w14:textId="7F9DF3D1"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32%</w:t>
            </w:r>
          </w:p>
        </w:tc>
        <w:tc>
          <w:tcPr>
            <w:tcW w:w="0" w:type="auto"/>
            <w:tcBorders>
              <w:top w:val="nil"/>
              <w:left w:val="nil"/>
              <w:bottom w:val="single" w:sz="4" w:space="0" w:color="auto"/>
              <w:right w:val="single" w:sz="4" w:space="0" w:color="auto"/>
            </w:tcBorders>
            <w:shd w:val="clear" w:color="000000" w:fill="FFF2CC"/>
            <w:noWrap/>
            <w:vAlign w:val="bottom"/>
            <w:hideMark/>
          </w:tcPr>
          <w:p w14:paraId="419BA22C"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57,1%</w:t>
            </w:r>
          </w:p>
        </w:tc>
        <w:tc>
          <w:tcPr>
            <w:tcW w:w="0" w:type="auto"/>
            <w:tcBorders>
              <w:top w:val="nil"/>
              <w:left w:val="nil"/>
              <w:bottom w:val="single" w:sz="4" w:space="0" w:color="auto"/>
              <w:right w:val="single" w:sz="4" w:space="0" w:color="auto"/>
            </w:tcBorders>
            <w:shd w:val="clear" w:color="000000" w:fill="FFF2CC"/>
            <w:noWrap/>
            <w:vAlign w:val="bottom"/>
            <w:hideMark/>
          </w:tcPr>
          <w:p w14:paraId="0AA956EB"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43</w:t>
            </w:r>
          </w:p>
        </w:tc>
        <w:tc>
          <w:tcPr>
            <w:tcW w:w="0" w:type="auto"/>
            <w:tcBorders>
              <w:top w:val="nil"/>
              <w:left w:val="nil"/>
              <w:bottom w:val="single" w:sz="4" w:space="0" w:color="auto"/>
              <w:right w:val="single" w:sz="4" w:space="0" w:color="auto"/>
            </w:tcBorders>
            <w:shd w:val="clear" w:color="000000" w:fill="FFF2CC"/>
            <w:noWrap/>
            <w:vAlign w:val="bottom"/>
            <w:hideMark/>
          </w:tcPr>
          <w:p w14:paraId="1D781C30"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29</w:t>
            </w:r>
          </w:p>
        </w:tc>
        <w:tc>
          <w:tcPr>
            <w:tcW w:w="0" w:type="auto"/>
            <w:tcBorders>
              <w:top w:val="nil"/>
              <w:left w:val="nil"/>
              <w:bottom w:val="single" w:sz="4" w:space="0" w:color="auto"/>
              <w:right w:val="single" w:sz="4" w:space="0" w:color="auto"/>
            </w:tcBorders>
            <w:shd w:val="clear" w:color="000000" w:fill="FFF2CC"/>
            <w:noWrap/>
            <w:vAlign w:val="bottom"/>
            <w:hideMark/>
          </w:tcPr>
          <w:p w14:paraId="23DE145D" w14:textId="6014D41C"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9%</w:t>
            </w:r>
          </w:p>
        </w:tc>
        <w:tc>
          <w:tcPr>
            <w:tcW w:w="0" w:type="auto"/>
            <w:tcBorders>
              <w:top w:val="nil"/>
              <w:left w:val="nil"/>
              <w:bottom w:val="single" w:sz="4" w:space="0" w:color="auto"/>
              <w:right w:val="single" w:sz="4" w:space="0" w:color="auto"/>
            </w:tcBorders>
            <w:shd w:val="clear" w:color="000000" w:fill="FFF2CC"/>
            <w:noWrap/>
            <w:vAlign w:val="bottom"/>
            <w:hideMark/>
          </w:tcPr>
          <w:p w14:paraId="19BFECBC"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66,7%</w:t>
            </w:r>
          </w:p>
        </w:tc>
      </w:tr>
      <w:tr w:rsidR="00E042E0" w:rsidRPr="002118D4" w14:paraId="3A2022CA" w14:textId="77777777" w:rsidTr="0045562C">
        <w:trPr>
          <w:trHeight w:val="20"/>
        </w:trPr>
        <w:tc>
          <w:tcPr>
            <w:tcW w:w="0" w:type="auto"/>
            <w:vMerge/>
            <w:tcBorders>
              <w:top w:val="nil"/>
              <w:left w:val="single" w:sz="4" w:space="0" w:color="auto"/>
              <w:bottom w:val="single" w:sz="4" w:space="0" w:color="auto"/>
              <w:right w:val="single" w:sz="4" w:space="0" w:color="auto"/>
            </w:tcBorders>
            <w:hideMark/>
          </w:tcPr>
          <w:p w14:paraId="074EC980"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hideMark/>
          </w:tcPr>
          <w:p w14:paraId="7494F6DC"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proofErr w:type="spellStart"/>
            <w:r w:rsidRPr="002118D4">
              <w:rPr>
                <w:rFonts w:ascii="Segoe UI" w:eastAsia="Times New Roman" w:hAnsi="Segoe UI" w:cs="Segoe UI"/>
                <w:color w:val="000000"/>
                <w:sz w:val="20"/>
                <w:szCs w:val="20"/>
                <w:lang w:eastAsia="fr-FR"/>
              </w:rPr>
              <w:t>Butezi</w:t>
            </w:r>
            <w:proofErr w:type="spellEnd"/>
          </w:p>
        </w:tc>
        <w:tc>
          <w:tcPr>
            <w:tcW w:w="0" w:type="auto"/>
            <w:tcBorders>
              <w:top w:val="nil"/>
              <w:left w:val="nil"/>
              <w:bottom w:val="single" w:sz="4" w:space="0" w:color="auto"/>
              <w:right w:val="single" w:sz="4" w:space="0" w:color="auto"/>
            </w:tcBorders>
            <w:shd w:val="clear" w:color="000000" w:fill="FFF2CC"/>
            <w:noWrap/>
            <w:vAlign w:val="bottom"/>
            <w:hideMark/>
          </w:tcPr>
          <w:p w14:paraId="11CF3B14" w14:textId="756377D6"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vAlign w:val="bottom"/>
            <w:hideMark/>
          </w:tcPr>
          <w:p w14:paraId="561A2A22"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FFF2CC"/>
            <w:noWrap/>
            <w:vAlign w:val="bottom"/>
            <w:hideMark/>
          </w:tcPr>
          <w:p w14:paraId="44CF3936" w14:textId="1D8688B2"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FFF2CC"/>
            <w:noWrap/>
            <w:vAlign w:val="bottom"/>
            <w:hideMark/>
          </w:tcPr>
          <w:p w14:paraId="5CD2A4CE" w14:textId="03F93C64"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vAlign w:val="bottom"/>
            <w:hideMark/>
          </w:tcPr>
          <w:p w14:paraId="18096B06"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17</w:t>
            </w:r>
          </w:p>
        </w:tc>
        <w:tc>
          <w:tcPr>
            <w:tcW w:w="0" w:type="auto"/>
            <w:tcBorders>
              <w:top w:val="nil"/>
              <w:left w:val="nil"/>
              <w:bottom w:val="single" w:sz="4" w:space="0" w:color="auto"/>
              <w:right w:val="single" w:sz="4" w:space="0" w:color="auto"/>
            </w:tcBorders>
            <w:shd w:val="clear" w:color="000000" w:fill="FFF2CC"/>
            <w:noWrap/>
            <w:vAlign w:val="bottom"/>
            <w:hideMark/>
          </w:tcPr>
          <w:p w14:paraId="3C5B8625"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10</w:t>
            </w:r>
          </w:p>
        </w:tc>
        <w:tc>
          <w:tcPr>
            <w:tcW w:w="0" w:type="auto"/>
            <w:tcBorders>
              <w:top w:val="nil"/>
              <w:left w:val="nil"/>
              <w:bottom w:val="single" w:sz="4" w:space="0" w:color="auto"/>
              <w:right w:val="single" w:sz="4" w:space="0" w:color="auto"/>
            </w:tcBorders>
            <w:shd w:val="clear" w:color="000000" w:fill="FFF2CC"/>
            <w:noWrap/>
            <w:vAlign w:val="bottom"/>
            <w:hideMark/>
          </w:tcPr>
          <w:p w14:paraId="1E35FF6D"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6,0%</w:t>
            </w:r>
          </w:p>
        </w:tc>
        <w:tc>
          <w:tcPr>
            <w:tcW w:w="0" w:type="auto"/>
            <w:tcBorders>
              <w:top w:val="nil"/>
              <w:left w:val="nil"/>
              <w:bottom w:val="single" w:sz="4" w:space="0" w:color="auto"/>
              <w:right w:val="single" w:sz="4" w:space="0" w:color="auto"/>
            </w:tcBorders>
            <w:shd w:val="clear" w:color="000000" w:fill="FFF2CC"/>
            <w:noWrap/>
            <w:vAlign w:val="bottom"/>
            <w:hideMark/>
          </w:tcPr>
          <w:p w14:paraId="1894C51A" w14:textId="241CD739"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59%</w:t>
            </w:r>
          </w:p>
        </w:tc>
        <w:tc>
          <w:tcPr>
            <w:tcW w:w="0" w:type="auto"/>
            <w:tcBorders>
              <w:top w:val="nil"/>
              <w:left w:val="nil"/>
              <w:bottom w:val="single" w:sz="4" w:space="0" w:color="auto"/>
              <w:right w:val="single" w:sz="4" w:space="0" w:color="auto"/>
            </w:tcBorders>
            <w:shd w:val="clear" w:color="000000" w:fill="FFF2CC"/>
            <w:noWrap/>
            <w:vAlign w:val="bottom"/>
            <w:hideMark/>
          </w:tcPr>
          <w:p w14:paraId="1E5A3B62" w14:textId="0B8E6E52"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vAlign w:val="bottom"/>
            <w:hideMark/>
          </w:tcPr>
          <w:p w14:paraId="06A4D647" w14:textId="722AF6C9"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hideMark/>
          </w:tcPr>
          <w:p w14:paraId="7CBD13B1" w14:textId="57A86D71"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FFF2CC"/>
            <w:noWrap/>
            <w:vAlign w:val="bottom"/>
            <w:hideMark/>
          </w:tcPr>
          <w:p w14:paraId="7CA96C73" w14:textId="754A634B"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vAlign w:val="bottom"/>
            <w:hideMark/>
          </w:tcPr>
          <w:p w14:paraId="0AB2816D"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11</w:t>
            </w:r>
          </w:p>
        </w:tc>
        <w:tc>
          <w:tcPr>
            <w:tcW w:w="0" w:type="auto"/>
            <w:tcBorders>
              <w:top w:val="nil"/>
              <w:left w:val="nil"/>
              <w:bottom w:val="single" w:sz="4" w:space="0" w:color="auto"/>
              <w:right w:val="single" w:sz="4" w:space="0" w:color="auto"/>
            </w:tcBorders>
            <w:shd w:val="clear" w:color="000000" w:fill="FFF2CC"/>
            <w:noWrap/>
            <w:vAlign w:val="bottom"/>
            <w:hideMark/>
          </w:tcPr>
          <w:p w14:paraId="7D1BD9A2"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w:t>
            </w:r>
          </w:p>
        </w:tc>
        <w:tc>
          <w:tcPr>
            <w:tcW w:w="0" w:type="auto"/>
            <w:tcBorders>
              <w:top w:val="nil"/>
              <w:left w:val="nil"/>
              <w:bottom w:val="single" w:sz="4" w:space="0" w:color="auto"/>
              <w:right w:val="single" w:sz="4" w:space="0" w:color="auto"/>
            </w:tcBorders>
            <w:shd w:val="clear" w:color="000000" w:fill="FFF2CC"/>
            <w:noWrap/>
            <w:vAlign w:val="bottom"/>
            <w:hideMark/>
          </w:tcPr>
          <w:p w14:paraId="30790E0B" w14:textId="06814123"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23%</w:t>
            </w:r>
          </w:p>
        </w:tc>
        <w:tc>
          <w:tcPr>
            <w:tcW w:w="0" w:type="auto"/>
            <w:tcBorders>
              <w:top w:val="nil"/>
              <w:left w:val="nil"/>
              <w:bottom w:val="single" w:sz="4" w:space="0" w:color="auto"/>
              <w:right w:val="single" w:sz="4" w:space="0" w:color="auto"/>
            </w:tcBorders>
            <w:shd w:val="clear" w:color="000000" w:fill="FFF2CC"/>
            <w:noWrap/>
            <w:vAlign w:val="bottom"/>
            <w:hideMark/>
          </w:tcPr>
          <w:p w14:paraId="2F1C8EF1" w14:textId="61EF4BF2"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45%</w:t>
            </w:r>
          </w:p>
        </w:tc>
        <w:tc>
          <w:tcPr>
            <w:tcW w:w="0" w:type="auto"/>
            <w:tcBorders>
              <w:top w:val="nil"/>
              <w:left w:val="nil"/>
              <w:bottom w:val="single" w:sz="4" w:space="0" w:color="auto"/>
              <w:right w:val="single" w:sz="4" w:space="0" w:color="auto"/>
            </w:tcBorders>
            <w:shd w:val="clear" w:color="000000" w:fill="FFF2CC"/>
            <w:noWrap/>
            <w:vAlign w:val="bottom"/>
            <w:hideMark/>
          </w:tcPr>
          <w:p w14:paraId="75A4904F" w14:textId="41D03233"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vAlign w:val="bottom"/>
            <w:hideMark/>
          </w:tcPr>
          <w:p w14:paraId="454121F5" w14:textId="6B22B56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vAlign w:val="bottom"/>
            <w:hideMark/>
          </w:tcPr>
          <w:p w14:paraId="6EC08633" w14:textId="2CDEC06C"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FFF2CC"/>
            <w:noWrap/>
            <w:vAlign w:val="bottom"/>
            <w:hideMark/>
          </w:tcPr>
          <w:p w14:paraId="6AE93654" w14:textId="2D961952"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vAlign w:val="bottom"/>
            <w:hideMark/>
          </w:tcPr>
          <w:p w14:paraId="0FD632A0"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28</w:t>
            </w:r>
          </w:p>
        </w:tc>
        <w:tc>
          <w:tcPr>
            <w:tcW w:w="0" w:type="auto"/>
            <w:tcBorders>
              <w:top w:val="nil"/>
              <w:left w:val="nil"/>
              <w:bottom w:val="single" w:sz="4" w:space="0" w:color="auto"/>
              <w:right w:val="single" w:sz="4" w:space="0" w:color="auto"/>
            </w:tcBorders>
            <w:shd w:val="clear" w:color="000000" w:fill="FFF2CC"/>
            <w:noWrap/>
            <w:vAlign w:val="bottom"/>
            <w:hideMark/>
          </w:tcPr>
          <w:p w14:paraId="2760CC37"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15</w:t>
            </w:r>
          </w:p>
        </w:tc>
        <w:tc>
          <w:tcPr>
            <w:tcW w:w="0" w:type="auto"/>
            <w:tcBorders>
              <w:top w:val="nil"/>
              <w:left w:val="nil"/>
              <w:bottom w:val="single" w:sz="4" w:space="0" w:color="auto"/>
              <w:right w:val="single" w:sz="4" w:space="0" w:color="auto"/>
            </w:tcBorders>
            <w:shd w:val="clear" w:color="000000" w:fill="FFF2CC"/>
            <w:noWrap/>
            <w:vAlign w:val="bottom"/>
            <w:hideMark/>
          </w:tcPr>
          <w:p w14:paraId="47871446"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5,9%</w:t>
            </w:r>
          </w:p>
        </w:tc>
        <w:tc>
          <w:tcPr>
            <w:tcW w:w="0" w:type="auto"/>
            <w:tcBorders>
              <w:top w:val="nil"/>
              <w:left w:val="nil"/>
              <w:bottom w:val="single" w:sz="4" w:space="0" w:color="auto"/>
              <w:right w:val="single" w:sz="4" w:space="0" w:color="auto"/>
            </w:tcBorders>
            <w:shd w:val="clear" w:color="000000" w:fill="FFF2CC"/>
            <w:noWrap/>
            <w:vAlign w:val="bottom"/>
            <w:hideMark/>
          </w:tcPr>
          <w:p w14:paraId="2421A769"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53,7%</w:t>
            </w:r>
          </w:p>
        </w:tc>
      </w:tr>
      <w:tr w:rsidR="00E042E0" w:rsidRPr="002118D4" w14:paraId="3CA28904" w14:textId="77777777" w:rsidTr="0045562C">
        <w:trPr>
          <w:trHeight w:val="20"/>
        </w:trPr>
        <w:tc>
          <w:tcPr>
            <w:tcW w:w="0" w:type="auto"/>
            <w:vMerge/>
            <w:tcBorders>
              <w:top w:val="nil"/>
              <w:left w:val="single" w:sz="4" w:space="0" w:color="auto"/>
              <w:bottom w:val="single" w:sz="4" w:space="0" w:color="auto"/>
              <w:right w:val="single" w:sz="4" w:space="0" w:color="auto"/>
            </w:tcBorders>
            <w:hideMark/>
          </w:tcPr>
          <w:p w14:paraId="7DE36955"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hideMark/>
          </w:tcPr>
          <w:p w14:paraId="184CECCC"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proofErr w:type="spellStart"/>
            <w:r w:rsidRPr="002118D4">
              <w:rPr>
                <w:rFonts w:ascii="Segoe UI" w:eastAsia="Times New Roman" w:hAnsi="Segoe UI" w:cs="Segoe UI"/>
                <w:color w:val="000000"/>
                <w:sz w:val="20"/>
                <w:szCs w:val="20"/>
                <w:lang w:eastAsia="fr-FR"/>
              </w:rPr>
              <w:t>Butanganzwa</w:t>
            </w:r>
            <w:proofErr w:type="spellEnd"/>
          </w:p>
        </w:tc>
        <w:tc>
          <w:tcPr>
            <w:tcW w:w="0" w:type="auto"/>
            <w:tcBorders>
              <w:top w:val="nil"/>
              <w:left w:val="nil"/>
              <w:bottom w:val="single" w:sz="4" w:space="0" w:color="auto"/>
              <w:right w:val="single" w:sz="4" w:space="0" w:color="auto"/>
            </w:tcBorders>
            <w:shd w:val="clear" w:color="000000" w:fill="FFF2CC"/>
            <w:noWrap/>
            <w:vAlign w:val="bottom"/>
            <w:hideMark/>
          </w:tcPr>
          <w:p w14:paraId="5A251EF5" w14:textId="72561DA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vAlign w:val="bottom"/>
            <w:hideMark/>
          </w:tcPr>
          <w:p w14:paraId="5D217678"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FFF2CC"/>
            <w:noWrap/>
            <w:vAlign w:val="bottom"/>
            <w:hideMark/>
          </w:tcPr>
          <w:p w14:paraId="67CAAEC9" w14:textId="4E322A80"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FFF2CC"/>
            <w:noWrap/>
            <w:vAlign w:val="bottom"/>
            <w:hideMark/>
          </w:tcPr>
          <w:p w14:paraId="65A04303" w14:textId="6CBC78B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vAlign w:val="bottom"/>
            <w:hideMark/>
          </w:tcPr>
          <w:p w14:paraId="5037BCCE"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23</w:t>
            </w:r>
          </w:p>
        </w:tc>
        <w:tc>
          <w:tcPr>
            <w:tcW w:w="0" w:type="auto"/>
            <w:tcBorders>
              <w:top w:val="nil"/>
              <w:left w:val="nil"/>
              <w:bottom w:val="single" w:sz="4" w:space="0" w:color="auto"/>
              <w:right w:val="single" w:sz="4" w:space="0" w:color="auto"/>
            </w:tcBorders>
            <w:shd w:val="clear" w:color="000000" w:fill="FFF2CC"/>
            <w:noWrap/>
            <w:vAlign w:val="bottom"/>
            <w:hideMark/>
          </w:tcPr>
          <w:p w14:paraId="05530833"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14</w:t>
            </w:r>
          </w:p>
        </w:tc>
        <w:tc>
          <w:tcPr>
            <w:tcW w:w="0" w:type="auto"/>
            <w:tcBorders>
              <w:top w:val="nil"/>
              <w:left w:val="nil"/>
              <w:bottom w:val="single" w:sz="4" w:space="0" w:color="auto"/>
              <w:right w:val="single" w:sz="4" w:space="0" w:color="auto"/>
            </w:tcBorders>
            <w:shd w:val="clear" w:color="000000" w:fill="FFF2CC"/>
            <w:noWrap/>
            <w:vAlign w:val="bottom"/>
            <w:hideMark/>
          </w:tcPr>
          <w:p w14:paraId="5D6E4C71"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8,1%</w:t>
            </w:r>
          </w:p>
        </w:tc>
        <w:tc>
          <w:tcPr>
            <w:tcW w:w="0" w:type="auto"/>
            <w:tcBorders>
              <w:top w:val="nil"/>
              <w:left w:val="nil"/>
              <w:bottom w:val="single" w:sz="4" w:space="0" w:color="auto"/>
              <w:right w:val="single" w:sz="4" w:space="0" w:color="auto"/>
            </w:tcBorders>
            <w:shd w:val="clear" w:color="000000" w:fill="FFF2CC"/>
            <w:noWrap/>
            <w:vAlign w:val="bottom"/>
            <w:hideMark/>
          </w:tcPr>
          <w:p w14:paraId="6B776291" w14:textId="2A982CA2"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61%</w:t>
            </w:r>
          </w:p>
        </w:tc>
        <w:tc>
          <w:tcPr>
            <w:tcW w:w="0" w:type="auto"/>
            <w:tcBorders>
              <w:top w:val="nil"/>
              <w:left w:val="nil"/>
              <w:bottom w:val="single" w:sz="4" w:space="0" w:color="auto"/>
              <w:right w:val="single" w:sz="4" w:space="0" w:color="auto"/>
            </w:tcBorders>
            <w:shd w:val="clear" w:color="000000" w:fill="FFF2CC"/>
            <w:noWrap/>
            <w:vAlign w:val="bottom"/>
            <w:hideMark/>
          </w:tcPr>
          <w:p w14:paraId="5E0D3482" w14:textId="156FF7CC"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vAlign w:val="bottom"/>
            <w:hideMark/>
          </w:tcPr>
          <w:p w14:paraId="3BA4455B" w14:textId="03821592"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hideMark/>
          </w:tcPr>
          <w:p w14:paraId="28057DA4" w14:textId="62723673"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FFF2CC"/>
            <w:noWrap/>
            <w:vAlign w:val="bottom"/>
            <w:hideMark/>
          </w:tcPr>
          <w:p w14:paraId="75B1BE4A" w14:textId="308227F4"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vAlign w:val="bottom"/>
            <w:hideMark/>
          </w:tcPr>
          <w:p w14:paraId="3EDE0230" w14:textId="0C439209"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vAlign w:val="bottom"/>
            <w:hideMark/>
          </w:tcPr>
          <w:p w14:paraId="6606B517" w14:textId="1746274F"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vAlign w:val="bottom"/>
            <w:hideMark/>
          </w:tcPr>
          <w:p w14:paraId="2A5E2267" w14:textId="23908A5E"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FFF2CC"/>
            <w:noWrap/>
            <w:vAlign w:val="bottom"/>
            <w:hideMark/>
          </w:tcPr>
          <w:p w14:paraId="785A843C" w14:textId="795EB279"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FFF2CC"/>
            <w:noWrap/>
            <w:vAlign w:val="bottom"/>
            <w:hideMark/>
          </w:tcPr>
          <w:p w14:paraId="438FE230"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29</w:t>
            </w:r>
          </w:p>
        </w:tc>
        <w:tc>
          <w:tcPr>
            <w:tcW w:w="0" w:type="auto"/>
            <w:tcBorders>
              <w:top w:val="nil"/>
              <w:left w:val="nil"/>
              <w:bottom w:val="single" w:sz="4" w:space="0" w:color="auto"/>
              <w:right w:val="single" w:sz="4" w:space="0" w:color="auto"/>
            </w:tcBorders>
            <w:shd w:val="clear" w:color="000000" w:fill="FFF2CC"/>
            <w:noWrap/>
            <w:vAlign w:val="bottom"/>
            <w:hideMark/>
          </w:tcPr>
          <w:p w14:paraId="01E536F7"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12</w:t>
            </w:r>
          </w:p>
        </w:tc>
        <w:tc>
          <w:tcPr>
            <w:tcW w:w="0" w:type="auto"/>
            <w:tcBorders>
              <w:top w:val="nil"/>
              <w:left w:val="nil"/>
              <w:bottom w:val="single" w:sz="4" w:space="0" w:color="auto"/>
              <w:right w:val="single" w:sz="4" w:space="0" w:color="auto"/>
            </w:tcBorders>
            <w:shd w:val="clear" w:color="000000" w:fill="FFF2CC"/>
            <w:noWrap/>
            <w:vAlign w:val="bottom"/>
            <w:hideMark/>
          </w:tcPr>
          <w:p w14:paraId="517A47F1" w14:textId="32715142"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67%</w:t>
            </w:r>
          </w:p>
        </w:tc>
        <w:tc>
          <w:tcPr>
            <w:tcW w:w="0" w:type="auto"/>
            <w:tcBorders>
              <w:top w:val="nil"/>
              <w:left w:val="nil"/>
              <w:bottom w:val="single" w:sz="4" w:space="0" w:color="auto"/>
              <w:right w:val="single" w:sz="4" w:space="0" w:color="auto"/>
            </w:tcBorders>
            <w:shd w:val="clear" w:color="000000" w:fill="FFF2CC"/>
            <w:noWrap/>
            <w:vAlign w:val="bottom"/>
            <w:hideMark/>
          </w:tcPr>
          <w:p w14:paraId="5B26DAD1"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41,4%</w:t>
            </w:r>
          </w:p>
        </w:tc>
        <w:tc>
          <w:tcPr>
            <w:tcW w:w="0" w:type="auto"/>
            <w:tcBorders>
              <w:top w:val="nil"/>
              <w:left w:val="nil"/>
              <w:bottom w:val="single" w:sz="4" w:space="0" w:color="auto"/>
              <w:right w:val="single" w:sz="4" w:space="0" w:color="auto"/>
            </w:tcBorders>
            <w:shd w:val="clear" w:color="000000" w:fill="FFF2CC"/>
            <w:noWrap/>
            <w:vAlign w:val="bottom"/>
            <w:hideMark/>
          </w:tcPr>
          <w:p w14:paraId="7CA574D7"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52</w:t>
            </w:r>
          </w:p>
        </w:tc>
        <w:tc>
          <w:tcPr>
            <w:tcW w:w="0" w:type="auto"/>
            <w:tcBorders>
              <w:top w:val="nil"/>
              <w:left w:val="nil"/>
              <w:bottom w:val="single" w:sz="4" w:space="0" w:color="auto"/>
              <w:right w:val="single" w:sz="4" w:space="0" w:color="auto"/>
            </w:tcBorders>
            <w:shd w:val="clear" w:color="000000" w:fill="FFF2CC"/>
            <w:noWrap/>
            <w:vAlign w:val="bottom"/>
            <w:hideMark/>
          </w:tcPr>
          <w:p w14:paraId="7280520A"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26</w:t>
            </w:r>
          </w:p>
        </w:tc>
        <w:tc>
          <w:tcPr>
            <w:tcW w:w="0" w:type="auto"/>
            <w:tcBorders>
              <w:top w:val="nil"/>
              <w:left w:val="nil"/>
              <w:bottom w:val="single" w:sz="4" w:space="0" w:color="auto"/>
              <w:right w:val="single" w:sz="4" w:space="0" w:color="auto"/>
            </w:tcBorders>
            <w:shd w:val="clear" w:color="000000" w:fill="FFF2CC"/>
            <w:noWrap/>
            <w:vAlign w:val="bottom"/>
            <w:hideMark/>
          </w:tcPr>
          <w:p w14:paraId="3FD8463D"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10,9%</w:t>
            </w:r>
          </w:p>
        </w:tc>
        <w:tc>
          <w:tcPr>
            <w:tcW w:w="0" w:type="auto"/>
            <w:tcBorders>
              <w:top w:val="nil"/>
              <w:left w:val="nil"/>
              <w:bottom w:val="single" w:sz="4" w:space="0" w:color="auto"/>
              <w:right w:val="single" w:sz="4" w:space="0" w:color="auto"/>
            </w:tcBorders>
            <w:shd w:val="clear" w:color="000000" w:fill="FFF2CC"/>
            <w:noWrap/>
            <w:vAlign w:val="bottom"/>
            <w:hideMark/>
          </w:tcPr>
          <w:p w14:paraId="670B6EB2"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50,9%</w:t>
            </w:r>
          </w:p>
        </w:tc>
      </w:tr>
      <w:tr w:rsidR="00E042E0" w:rsidRPr="002118D4" w14:paraId="7A655304" w14:textId="77777777" w:rsidTr="0045562C">
        <w:trPr>
          <w:trHeight w:val="20"/>
        </w:trPr>
        <w:tc>
          <w:tcPr>
            <w:tcW w:w="0" w:type="auto"/>
            <w:vMerge w:val="restart"/>
            <w:tcBorders>
              <w:top w:val="nil"/>
              <w:left w:val="single" w:sz="4" w:space="0" w:color="auto"/>
              <w:bottom w:val="single" w:sz="4" w:space="0" w:color="auto"/>
              <w:right w:val="single" w:sz="4" w:space="0" w:color="auto"/>
            </w:tcBorders>
            <w:shd w:val="clear" w:color="000000" w:fill="B4C6E7"/>
            <w:noWrap/>
            <w:hideMark/>
          </w:tcPr>
          <w:p w14:paraId="426F3CF0"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Rutana</w:t>
            </w:r>
          </w:p>
        </w:tc>
        <w:tc>
          <w:tcPr>
            <w:tcW w:w="0" w:type="auto"/>
            <w:tcBorders>
              <w:top w:val="nil"/>
              <w:left w:val="nil"/>
              <w:bottom w:val="single" w:sz="4" w:space="0" w:color="auto"/>
              <w:right w:val="single" w:sz="4" w:space="0" w:color="auto"/>
            </w:tcBorders>
            <w:shd w:val="clear" w:color="000000" w:fill="B4C6E7"/>
            <w:noWrap/>
            <w:hideMark/>
          </w:tcPr>
          <w:p w14:paraId="40819EE6"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Rutana</w:t>
            </w:r>
          </w:p>
        </w:tc>
        <w:tc>
          <w:tcPr>
            <w:tcW w:w="0" w:type="auto"/>
            <w:tcBorders>
              <w:top w:val="nil"/>
              <w:left w:val="nil"/>
              <w:bottom w:val="single" w:sz="4" w:space="0" w:color="auto"/>
              <w:right w:val="single" w:sz="4" w:space="0" w:color="auto"/>
            </w:tcBorders>
            <w:shd w:val="clear" w:color="000000" w:fill="B4C6E7"/>
            <w:noWrap/>
            <w:vAlign w:val="bottom"/>
            <w:hideMark/>
          </w:tcPr>
          <w:p w14:paraId="47B9C3FB" w14:textId="40F1D5AD"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B4C6E7"/>
            <w:noWrap/>
            <w:vAlign w:val="bottom"/>
            <w:hideMark/>
          </w:tcPr>
          <w:p w14:paraId="3CA059A3"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B4C6E7"/>
            <w:noWrap/>
            <w:vAlign w:val="bottom"/>
            <w:hideMark/>
          </w:tcPr>
          <w:p w14:paraId="6E9B99CE" w14:textId="7EB5D638"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B4C6E7"/>
            <w:noWrap/>
            <w:vAlign w:val="bottom"/>
            <w:hideMark/>
          </w:tcPr>
          <w:p w14:paraId="62685AA3" w14:textId="189F224B"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B4C6E7"/>
            <w:noWrap/>
            <w:vAlign w:val="bottom"/>
            <w:hideMark/>
          </w:tcPr>
          <w:p w14:paraId="586A0125"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27</w:t>
            </w:r>
          </w:p>
        </w:tc>
        <w:tc>
          <w:tcPr>
            <w:tcW w:w="0" w:type="auto"/>
            <w:tcBorders>
              <w:top w:val="nil"/>
              <w:left w:val="nil"/>
              <w:bottom w:val="single" w:sz="4" w:space="0" w:color="auto"/>
              <w:right w:val="single" w:sz="4" w:space="0" w:color="auto"/>
            </w:tcBorders>
            <w:shd w:val="clear" w:color="000000" w:fill="B4C6E7"/>
            <w:noWrap/>
            <w:vAlign w:val="bottom"/>
            <w:hideMark/>
          </w:tcPr>
          <w:p w14:paraId="75BAD1CA"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16</w:t>
            </w:r>
          </w:p>
        </w:tc>
        <w:tc>
          <w:tcPr>
            <w:tcW w:w="0" w:type="auto"/>
            <w:tcBorders>
              <w:top w:val="nil"/>
              <w:left w:val="nil"/>
              <w:bottom w:val="single" w:sz="4" w:space="0" w:color="auto"/>
              <w:right w:val="single" w:sz="4" w:space="0" w:color="auto"/>
            </w:tcBorders>
            <w:shd w:val="clear" w:color="000000" w:fill="B4C6E7"/>
            <w:noWrap/>
            <w:vAlign w:val="bottom"/>
            <w:hideMark/>
          </w:tcPr>
          <w:p w14:paraId="1B0F1B0F"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9,5%</w:t>
            </w:r>
          </w:p>
        </w:tc>
        <w:tc>
          <w:tcPr>
            <w:tcW w:w="0" w:type="auto"/>
            <w:tcBorders>
              <w:top w:val="nil"/>
              <w:left w:val="nil"/>
              <w:bottom w:val="single" w:sz="4" w:space="0" w:color="auto"/>
              <w:right w:val="single" w:sz="4" w:space="0" w:color="auto"/>
            </w:tcBorders>
            <w:shd w:val="clear" w:color="000000" w:fill="B4C6E7"/>
            <w:noWrap/>
            <w:vAlign w:val="bottom"/>
            <w:hideMark/>
          </w:tcPr>
          <w:p w14:paraId="2D8DDED9" w14:textId="1383A73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59%</w:t>
            </w:r>
          </w:p>
        </w:tc>
        <w:tc>
          <w:tcPr>
            <w:tcW w:w="0" w:type="auto"/>
            <w:tcBorders>
              <w:top w:val="nil"/>
              <w:left w:val="nil"/>
              <w:bottom w:val="single" w:sz="4" w:space="0" w:color="auto"/>
              <w:right w:val="single" w:sz="4" w:space="0" w:color="auto"/>
            </w:tcBorders>
            <w:shd w:val="clear" w:color="000000" w:fill="B4C6E7"/>
            <w:noWrap/>
            <w:vAlign w:val="bottom"/>
            <w:hideMark/>
          </w:tcPr>
          <w:p w14:paraId="36AB00DA" w14:textId="2BF365EC"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B4C6E7"/>
            <w:noWrap/>
            <w:vAlign w:val="bottom"/>
            <w:hideMark/>
          </w:tcPr>
          <w:p w14:paraId="594C72C0" w14:textId="3399DDEF"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B4C6E7"/>
            <w:noWrap/>
            <w:hideMark/>
          </w:tcPr>
          <w:p w14:paraId="64DB1B7F" w14:textId="58C80BDF"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B4C6E7"/>
            <w:noWrap/>
            <w:vAlign w:val="bottom"/>
            <w:hideMark/>
          </w:tcPr>
          <w:p w14:paraId="44BAB89E" w14:textId="30E3F371"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B4C6E7"/>
            <w:noWrap/>
            <w:vAlign w:val="bottom"/>
            <w:hideMark/>
          </w:tcPr>
          <w:p w14:paraId="4A496B4D"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12</w:t>
            </w:r>
          </w:p>
        </w:tc>
        <w:tc>
          <w:tcPr>
            <w:tcW w:w="0" w:type="auto"/>
            <w:tcBorders>
              <w:top w:val="nil"/>
              <w:left w:val="nil"/>
              <w:bottom w:val="single" w:sz="4" w:space="0" w:color="auto"/>
              <w:right w:val="single" w:sz="4" w:space="0" w:color="auto"/>
            </w:tcBorders>
            <w:shd w:val="clear" w:color="000000" w:fill="B4C6E7"/>
            <w:noWrap/>
            <w:vAlign w:val="bottom"/>
            <w:hideMark/>
          </w:tcPr>
          <w:p w14:paraId="7DA64402"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w:t>
            </w:r>
          </w:p>
        </w:tc>
        <w:tc>
          <w:tcPr>
            <w:tcW w:w="0" w:type="auto"/>
            <w:tcBorders>
              <w:top w:val="nil"/>
              <w:left w:val="nil"/>
              <w:bottom w:val="single" w:sz="4" w:space="0" w:color="auto"/>
              <w:right w:val="single" w:sz="4" w:space="0" w:color="auto"/>
            </w:tcBorders>
            <w:shd w:val="clear" w:color="000000" w:fill="B4C6E7"/>
            <w:noWrap/>
            <w:vAlign w:val="bottom"/>
            <w:hideMark/>
          </w:tcPr>
          <w:p w14:paraId="6E8BF52A" w14:textId="0B892BF3"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25%</w:t>
            </w:r>
          </w:p>
        </w:tc>
        <w:tc>
          <w:tcPr>
            <w:tcW w:w="0" w:type="auto"/>
            <w:tcBorders>
              <w:top w:val="nil"/>
              <w:left w:val="nil"/>
              <w:bottom w:val="single" w:sz="4" w:space="0" w:color="auto"/>
              <w:right w:val="single" w:sz="4" w:space="0" w:color="auto"/>
            </w:tcBorders>
            <w:shd w:val="clear" w:color="000000" w:fill="B4C6E7"/>
            <w:noWrap/>
            <w:vAlign w:val="bottom"/>
            <w:hideMark/>
          </w:tcPr>
          <w:p w14:paraId="0A493097" w14:textId="4A81CA6E"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41%</w:t>
            </w:r>
          </w:p>
        </w:tc>
        <w:tc>
          <w:tcPr>
            <w:tcW w:w="0" w:type="auto"/>
            <w:tcBorders>
              <w:top w:val="nil"/>
              <w:left w:val="nil"/>
              <w:bottom w:val="single" w:sz="4" w:space="0" w:color="auto"/>
              <w:right w:val="single" w:sz="4" w:space="0" w:color="auto"/>
            </w:tcBorders>
            <w:shd w:val="clear" w:color="000000" w:fill="B4C6E7"/>
            <w:noWrap/>
            <w:vAlign w:val="bottom"/>
            <w:hideMark/>
          </w:tcPr>
          <w:p w14:paraId="34D9CCB9" w14:textId="33FEF2D2"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B4C6E7"/>
            <w:noWrap/>
            <w:vAlign w:val="bottom"/>
            <w:hideMark/>
          </w:tcPr>
          <w:p w14:paraId="228FB412" w14:textId="56B621AD"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B4C6E7"/>
            <w:noWrap/>
            <w:vAlign w:val="bottom"/>
            <w:hideMark/>
          </w:tcPr>
          <w:p w14:paraId="7DFBC85D" w14:textId="01BBCE36"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B4C6E7"/>
            <w:noWrap/>
            <w:vAlign w:val="bottom"/>
            <w:hideMark/>
          </w:tcPr>
          <w:p w14:paraId="3F428FF8" w14:textId="2436DD50"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B4C6E7"/>
            <w:noWrap/>
            <w:vAlign w:val="bottom"/>
            <w:hideMark/>
          </w:tcPr>
          <w:p w14:paraId="779A046B"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39</w:t>
            </w:r>
          </w:p>
        </w:tc>
        <w:tc>
          <w:tcPr>
            <w:tcW w:w="0" w:type="auto"/>
            <w:tcBorders>
              <w:top w:val="nil"/>
              <w:left w:val="nil"/>
              <w:bottom w:val="single" w:sz="4" w:space="0" w:color="auto"/>
              <w:right w:val="single" w:sz="4" w:space="0" w:color="auto"/>
            </w:tcBorders>
            <w:shd w:val="clear" w:color="000000" w:fill="B4C6E7"/>
            <w:noWrap/>
            <w:vAlign w:val="bottom"/>
            <w:hideMark/>
          </w:tcPr>
          <w:p w14:paraId="6AA86937"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21</w:t>
            </w:r>
          </w:p>
        </w:tc>
        <w:tc>
          <w:tcPr>
            <w:tcW w:w="0" w:type="auto"/>
            <w:tcBorders>
              <w:top w:val="nil"/>
              <w:left w:val="nil"/>
              <w:bottom w:val="single" w:sz="4" w:space="0" w:color="auto"/>
              <w:right w:val="single" w:sz="4" w:space="0" w:color="auto"/>
            </w:tcBorders>
            <w:shd w:val="clear" w:color="000000" w:fill="B4C6E7"/>
            <w:noWrap/>
            <w:vAlign w:val="bottom"/>
            <w:hideMark/>
          </w:tcPr>
          <w:p w14:paraId="59D955FF"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8,2%</w:t>
            </w:r>
          </w:p>
        </w:tc>
        <w:tc>
          <w:tcPr>
            <w:tcW w:w="0" w:type="auto"/>
            <w:tcBorders>
              <w:top w:val="nil"/>
              <w:left w:val="nil"/>
              <w:bottom w:val="single" w:sz="4" w:space="0" w:color="auto"/>
              <w:right w:val="single" w:sz="4" w:space="0" w:color="auto"/>
            </w:tcBorders>
            <w:shd w:val="clear" w:color="000000" w:fill="B4C6E7"/>
            <w:noWrap/>
            <w:vAlign w:val="bottom"/>
            <w:hideMark/>
          </w:tcPr>
          <w:p w14:paraId="01C4EA83"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53,7%</w:t>
            </w:r>
          </w:p>
        </w:tc>
      </w:tr>
      <w:tr w:rsidR="00E042E0" w:rsidRPr="002118D4" w14:paraId="1175E84B" w14:textId="77777777" w:rsidTr="0045562C">
        <w:trPr>
          <w:trHeight w:val="20"/>
        </w:trPr>
        <w:tc>
          <w:tcPr>
            <w:tcW w:w="0" w:type="auto"/>
            <w:vMerge/>
            <w:tcBorders>
              <w:top w:val="nil"/>
              <w:left w:val="single" w:sz="4" w:space="0" w:color="auto"/>
              <w:bottom w:val="single" w:sz="4" w:space="0" w:color="auto"/>
              <w:right w:val="single" w:sz="4" w:space="0" w:color="auto"/>
            </w:tcBorders>
            <w:hideMark/>
          </w:tcPr>
          <w:p w14:paraId="1C2EBFD6"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B4C6E7"/>
            <w:noWrap/>
            <w:hideMark/>
          </w:tcPr>
          <w:p w14:paraId="48823734"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proofErr w:type="spellStart"/>
            <w:r w:rsidRPr="002118D4">
              <w:rPr>
                <w:rFonts w:ascii="Segoe UI" w:eastAsia="Times New Roman" w:hAnsi="Segoe UI" w:cs="Segoe UI"/>
                <w:color w:val="000000"/>
                <w:sz w:val="20"/>
                <w:szCs w:val="20"/>
                <w:lang w:eastAsia="fr-FR"/>
              </w:rPr>
              <w:t>Giharo</w:t>
            </w:r>
            <w:proofErr w:type="spellEnd"/>
          </w:p>
        </w:tc>
        <w:tc>
          <w:tcPr>
            <w:tcW w:w="0" w:type="auto"/>
            <w:tcBorders>
              <w:top w:val="nil"/>
              <w:left w:val="nil"/>
              <w:bottom w:val="single" w:sz="4" w:space="0" w:color="auto"/>
              <w:right w:val="single" w:sz="4" w:space="0" w:color="auto"/>
            </w:tcBorders>
            <w:shd w:val="clear" w:color="000000" w:fill="B4C6E7"/>
            <w:noWrap/>
            <w:vAlign w:val="bottom"/>
            <w:hideMark/>
          </w:tcPr>
          <w:p w14:paraId="468CA426"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13</w:t>
            </w:r>
          </w:p>
        </w:tc>
        <w:tc>
          <w:tcPr>
            <w:tcW w:w="0" w:type="auto"/>
            <w:tcBorders>
              <w:top w:val="nil"/>
              <w:left w:val="nil"/>
              <w:bottom w:val="single" w:sz="4" w:space="0" w:color="auto"/>
              <w:right w:val="single" w:sz="4" w:space="0" w:color="auto"/>
            </w:tcBorders>
            <w:shd w:val="clear" w:color="000000" w:fill="B4C6E7"/>
            <w:noWrap/>
            <w:vAlign w:val="bottom"/>
            <w:hideMark/>
          </w:tcPr>
          <w:p w14:paraId="1C8232FA"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9</w:t>
            </w:r>
          </w:p>
        </w:tc>
        <w:tc>
          <w:tcPr>
            <w:tcW w:w="0" w:type="auto"/>
            <w:tcBorders>
              <w:top w:val="nil"/>
              <w:left w:val="nil"/>
              <w:bottom w:val="single" w:sz="4" w:space="0" w:color="auto"/>
              <w:right w:val="single" w:sz="4" w:space="0" w:color="auto"/>
            </w:tcBorders>
            <w:shd w:val="clear" w:color="000000" w:fill="B4C6E7"/>
            <w:noWrap/>
            <w:vAlign w:val="bottom"/>
            <w:hideMark/>
          </w:tcPr>
          <w:p w14:paraId="49EA6D3F" w14:textId="01E7449D"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16%</w:t>
            </w:r>
          </w:p>
        </w:tc>
        <w:tc>
          <w:tcPr>
            <w:tcW w:w="0" w:type="auto"/>
            <w:tcBorders>
              <w:top w:val="nil"/>
              <w:left w:val="nil"/>
              <w:bottom w:val="single" w:sz="4" w:space="0" w:color="auto"/>
              <w:right w:val="single" w:sz="4" w:space="0" w:color="auto"/>
            </w:tcBorders>
            <w:shd w:val="clear" w:color="000000" w:fill="B4C6E7"/>
            <w:noWrap/>
            <w:vAlign w:val="bottom"/>
            <w:hideMark/>
          </w:tcPr>
          <w:p w14:paraId="416DEE37" w14:textId="425E821E"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69%</w:t>
            </w:r>
          </w:p>
        </w:tc>
        <w:tc>
          <w:tcPr>
            <w:tcW w:w="0" w:type="auto"/>
            <w:tcBorders>
              <w:top w:val="nil"/>
              <w:left w:val="nil"/>
              <w:bottom w:val="single" w:sz="4" w:space="0" w:color="auto"/>
              <w:right w:val="single" w:sz="4" w:space="0" w:color="auto"/>
            </w:tcBorders>
            <w:shd w:val="clear" w:color="000000" w:fill="B4C6E7"/>
            <w:noWrap/>
            <w:vAlign w:val="bottom"/>
            <w:hideMark/>
          </w:tcPr>
          <w:p w14:paraId="31589623"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23</w:t>
            </w:r>
          </w:p>
        </w:tc>
        <w:tc>
          <w:tcPr>
            <w:tcW w:w="0" w:type="auto"/>
            <w:tcBorders>
              <w:top w:val="nil"/>
              <w:left w:val="nil"/>
              <w:bottom w:val="single" w:sz="4" w:space="0" w:color="auto"/>
              <w:right w:val="single" w:sz="4" w:space="0" w:color="auto"/>
            </w:tcBorders>
            <w:shd w:val="clear" w:color="000000" w:fill="B4C6E7"/>
            <w:noWrap/>
            <w:vAlign w:val="bottom"/>
            <w:hideMark/>
          </w:tcPr>
          <w:p w14:paraId="2E84949B"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16</w:t>
            </w:r>
          </w:p>
        </w:tc>
        <w:tc>
          <w:tcPr>
            <w:tcW w:w="0" w:type="auto"/>
            <w:tcBorders>
              <w:top w:val="nil"/>
              <w:left w:val="nil"/>
              <w:bottom w:val="single" w:sz="4" w:space="0" w:color="auto"/>
              <w:right w:val="single" w:sz="4" w:space="0" w:color="auto"/>
            </w:tcBorders>
            <w:shd w:val="clear" w:color="000000" w:fill="B4C6E7"/>
            <w:noWrap/>
            <w:vAlign w:val="bottom"/>
            <w:hideMark/>
          </w:tcPr>
          <w:p w14:paraId="2F45DA9F"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8,1%</w:t>
            </w:r>
          </w:p>
        </w:tc>
        <w:tc>
          <w:tcPr>
            <w:tcW w:w="0" w:type="auto"/>
            <w:tcBorders>
              <w:top w:val="nil"/>
              <w:left w:val="nil"/>
              <w:bottom w:val="single" w:sz="4" w:space="0" w:color="auto"/>
              <w:right w:val="single" w:sz="4" w:space="0" w:color="auto"/>
            </w:tcBorders>
            <w:shd w:val="clear" w:color="000000" w:fill="B4C6E7"/>
            <w:noWrap/>
            <w:vAlign w:val="bottom"/>
            <w:hideMark/>
          </w:tcPr>
          <w:p w14:paraId="25E0D736" w14:textId="2F0189E2"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70%</w:t>
            </w:r>
          </w:p>
        </w:tc>
        <w:tc>
          <w:tcPr>
            <w:tcW w:w="0" w:type="auto"/>
            <w:tcBorders>
              <w:top w:val="nil"/>
              <w:left w:val="nil"/>
              <w:bottom w:val="single" w:sz="4" w:space="0" w:color="auto"/>
              <w:right w:val="single" w:sz="4" w:space="0" w:color="auto"/>
            </w:tcBorders>
            <w:shd w:val="clear" w:color="000000" w:fill="B4C6E7"/>
            <w:noWrap/>
            <w:vAlign w:val="bottom"/>
            <w:hideMark/>
          </w:tcPr>
          <w:p w14:paraId="3DACF71A" w14:textId="67D51C61"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B4C6E7"/>
            <w:noWrap/>
            <w:vAlign w:val="bottom"/>
            <w:hideMark/>
          </w:tcPr>
          <w:p w14:paraId="2F907B09" w14:textId="75AE98AA"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B4C6E7"/>
            <w:noWrap/>
            <w:hideMark/>
          </w:tcPr>
          <w:p w14:paraId="54CCD2E6" w14:textId="76FE28EE"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B4C6E7"/>
            <w:noWrap/>
            <w:vAlign w:val="bottom"/>
            <w:hideMark/>
          </w:tcPr>
          <w:p w14:paraId="50C39819" w14:textId="4623B362"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B4C6E7"/>
            <w:noWrap/>
            <w:vAlign w:val="bottom"/>
            <w:hideMark/>
          </w:tcPr>
          <w:p w14:paraId="7AAEC90D" w14:textId="62A599BB"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B4C6E7"/>
            <w:noWrap/>
            <w:vAlign w:val="bottom"/>
            <w:hideMark/>
          </w:tcPr>
          <w:p w14:paraId="1E63ECFD" w14:textId="060780B1"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B4C6E7"/>
            <w:noWrap/>
            <w:vAlign w:val="bottom"/>
            <w:hideMark/>
          </w:tcPr>
          <w:p w14:paraId="7A8763B9" w14:textId="2D7F1845"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B4C6E7"/>
            <w:noWrap/>
            <w:vAlign w:val="bottom"/>
            <w:hideMark/>
          </w:tcPr>
          <w:p w14:paraId="3709AACA" w14:textId="68E0AD09"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B4C6E7"/>
            <w:noWrap/>
            <w:vAlign w:val="bottom"/>
            <w:hideMark/>
          </w:tcPr>
          <w:p w14:paraId="08E9E785" w14:textId="0E5B2EF4"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B4C6E7"/>
            <w:noWrap/>
            <w:vAlign w:val="bottom"/>
            <w:hideMark/>
          </w:tcPr>
          <w:p w14:paraId="10638E85" w14:textId="5B2503B5"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B4C6E7"/>
            <w:noWrap/>
            <w:vAlign w:val="bottom"/>
            <w:hideMark/>
          </w:tcPr>
          <w:p w14:paraId="565F3671" w14:textId="3BACFA04"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B4C6E7"/>
            <w:noWrap/>
            <w:vAlign w:val="bottom"/>
            <w:hideMark/>
          </w:tcPr>
          <w:p w14:paraId="1DB87AC0" w14:textId="360C1204"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B4C6E7"/>
            <w:noWrap/>
            <w:vAlign w:val="bottom"/>
            <w:hideMark/>
          </w:tcPr>
          <w:p w14:paraId="4949C83A"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36</w:t>
            </w:r>
          </w:p>
        </w:tc>
        <w:tc>
          <w:tcPr>
            <w:tcW w:w="0" w:type="auto"/>
            <w:tcBorders>
              <w:top w:val="nil"/>
              <w:left w:val="nil"/>
              <w:bottom w:val="single" w:sz="4" w:space="0" w:color="auto"/>
              <w:right w:val="single" w:sz="4" w:space="0" w:color="auto"/>
            </w:tcBorders>
            <w:shd w:val="clear" w:color="000000" w:fill="B4C6E7"/>
            <w:noWrap/>
            <w:vAlign w:val="bottom"/>
            <w:hideMark/>
          </w:tcPr>
          <w:p w14:paraId="2E9346EB"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25</w:t>
            </w:r>
          </w:p>
        </w:tc>
        <w:tc>
          <w:tcPr>
            <w:tcW w:w="0" w:type="auto"/>
            <w:tcBorders>
              <w:top w:val="nil"/>
              <w:left w:val="nil"/>
              <w:bottom w:val="single" w:sz="4" w:space="0" w:color="auto"/>
              <w:right w:val="single" w:sz="4" w:space="0" w:color="auto"/>
            </w:tcBorders>
            <w:shd w:val="clear" w:color="000000" w:fill="B4C6E7"/>
            <w:noWrap/>
            <w:vAlign w:val="bottom"/>
            <w:hideMark/>
          </w:tcPr>
          <w:p w14:paraId="631463C9"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7,5%</w:t>
            </w:r>
          </w:p>
        </w:tc>
        <w:tc>
          <w:tcPr>
            <w:tcW w:w="0" w:type="auto"/>
            <w:tcBorders>
              <w:top w:val="nil"/>
              <w:left w:val="nil"/>
              <w:bottom w:val="single" w:sz="4" w:space="0" w:color="auto"/>
              <w:right w:val="single" w:sz="4" w:space="0" w:color="auto"/>
            </w:tcBorders>
            <w:shd w:val="clear" w:color="000000" w:fill="B4C6E7"/>
            <w:noWrap/>
            <w:vAlign w:val="bottom"/>
            <w:hideMark/>
          </w:tcPr>
          <w:p w14:paraId="2044FBA0"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69,7%</w:t>
            </w:r>
          </w:p>
        </w:tc>
      </w:tr>
      <w:tr w:rsidR="00E042E0" w:rsidRPr="002118D4" w14:paraId="36467C84" w14:textId="77777777" w:rsidTr="0045562C">
        <w:trPr>
          <w:trHeight w:val="20"/>
        </w:trPr>
        <w:tc>
          <w:tcPr>
            <w:tcW w:w="0" w:type="auto"/>
            <w:vMerge w:val="restart"/>
            <w:tcBorders>
              <w:top w:val="nil"/>
              <w:left w:val="single" w:sz="4" w:space="0" w:color="auto"/>
              <w:bottom w:val="single" w:sz="4" w:space="0" w:color="auto"/>
              <w:right w:val="single" w:sz="4" w:space="0" w:color="auto"/>
            </w:tcBorders>
            <w:shd w:val="clear" w:color="000000" w:fill="C6E0B4"/>
            <w:noWrap/>
            <w:hideMark/>
          </w:tcPr>
          <w:p w14:paraId="735D3D71"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Makamba</w:t>
            </w:r>
          </w:p>
        </w:tc>
        <w:tc>
          <w:tcPr>
            <w:tcW w:w="0" w:type="auto"/>
            <w:tcBorders>
              <w:top w:val="nil"/>
              <w:left w:val="nil"/>
              <w:bottom w:val="single" w:sz="4" w:space="0" w:color="auto"/>
              <w:right w:val="single" w:sz="4" w:space="0" w:color="auto"/>
            </w:tcBorders>
            <w:shd w:val="clear" w:color="000000" w:fill="C6E0B4"/>
            <w:noWrap/>
            <w:hideMark/>
          </w:tcPr>
          <w:p w14:paraId="5B0AFABB"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Makamba</w:t>
            </w:r>
          </w:p>
        </w:tc>
        <w:tc>
          <w:tcPr>
            <w:tcW w:w="0" w:type="auto"/>
            <w:tcBorders>
              <w:top w:val="nil"/>
              <w:left w:val="nil"/>
              <w:bottom w:val="single" w:sz="4" w:space="0" w:color="auto"/>
              <w:right w:val="single" w:sz="4" w:space="0" w:color="auto"/>
            </w:tcBorders>
            <w:shd w:val="clear" w:color="000000" w:fill="C6E0B4"/>
            <w:noWrap/>
            <w:vAlign w:val="bottom"/>
            <w:hideMark/>
          </w:tcPr>
          <w:p w14:paraId="4F41BA50" w14:textId="081C0670"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C6E0B4"/>
            <w:noWrap/>
            <w:vAlign w:val="bottom"/>
            <w:hideMark/>
          </w:tcPr>
          <w:p w14:paraId="27957BDC"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C6E0B4"/>
            <w:noWrap/>
            <w:vAlign w:val="bottom"/>
            <w:hideMark/>
          </w:tcPr>
          <w:p w14:paraId="2CBD76DF" w14:textId="5035032F"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C6E0B4"/>
            <w:noWrap/>
            <w:vAlign w:val="bottom"/>
            <w:hideMark/>
          </w:tcPr>
          <w:p w14:paraId="7B861B94" w14:textId="362FA824"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C6E0B4"/>
            <w:noWrap/>
            <w:vAlign w:val="bottom"/>
            <w:hideMark/>
          </w:tcPr>
          <w:p w14:paraId="62DD0369" w14:textId="5D52426C"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C6E0B4"/>
            <w:noWrap/>
            <w:vAlign w:val="bottom"/>
            <w:hideMark/>
          </w:tcPr>
          <w:p w14:paraId="53D8BCB8" w14:textId="37CAFECE"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C6E0B4"/>
            <w:noWrap/>
            <w:vAlign w:val="bottom"/>
            <w:hideMark/>
          </w:tcPr>
          <w:p w14:paraId="3CCCB610"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0,0%</w:t>
            </w:r>
          </w:p>
        </w:tc>
        <w:tc>
          <w:tcPr>
            <w:tcW w:w="0" w:type="auto"/>
            <w:tcBorders>
              <w:top w:val="nil"/>
              <w:left w:val="nil"/>
              <w:bottom w:val="single" w:sz="4" w:space="0" w:color="auto"/>
              <w:right w:val="single" w:sz="4" w:space="0" w:color="auto"/>
            </w:tcBorders>
            <w:shd w:val="clear" w:color="000000" w:fill="C6E0B4"/>
            <w:noWrap/>
            <w:vAlign w:val="bottom"/>
            <w:hideMark/>
          </w:tcPr>
          <w:p w14:paraId="147147C7" w14:textId="019DE8F3"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C6E0B4"/>
            <w:noWrap/>
            <w:vAlign w:val="bottom"/>
            <w:hideMark/>
          </w:tcPr>
          <w:p w14:paraId="58DB471A"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9</w:t>
            </w:r>
          </w:p>
        </w:tc>
        <w:tc>
          <w:tcPr>
            <w:tcW w:w="0" w:type="auto"/>
            <w:tcBorders>
              <w:top w:val="nil"/>
              <w:left w:val="nil"/>
              <w:bottom w:val="single" w:sz="4" w:space="0" w:color="auto"/>
              <w:right w:val="single" w:sz="4" w:space="0" w:color="auto"/>
            </w:tcBorders>
            <w:shd w:val="clear" w:color="000000" w:fill="C6E0B4"/>
            <w:noWrap/>
            <w:vAlign w:val="bottom"/>
            <w:hideMark/>
          </w:tcPr>
          <w:p w14:paraId="6F4397EB"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6</w:t>
            </w:r>
          </w:p>
        </w:tc>
        <w:tc>
          <w:tcPr>
            <w:tcW w:w="0" w:type="auto"/>
            <w:tcBorders>
              <w:top w:val="nil"/>
              <w:left w:val="nil"/>
              <w:bottom w:val="single" w:sz="4" w:space="0" w:color="auto"/>
              <w:right w:val="single" w:sz="4" w:space="0" w:color="auto"/>
            </w:tcBorders>
            <w:shd w:val="clear" w:color="000000" w:fill="C6E0B4"/>
            <w:noWrap/>
            <w:vAlign w:val="bottom"/>
            <w:hideMark/>
          </w:tcPr>
          <w:p w14:paraId="0F280CA8"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36,0%</w:t>
            </w:r>
          </w:p>
        </w:tc>
        <w:tc>
          <w:tcPr>
            <w:tcW w:w="0" w:type="auto"/>
            <w:tcBorders>
              <w:top w:val="nil"/>
              <w:left w:val="nil"/>
              <w:bottom w:val="single" w:sz="4" w:space="0" w:color="auto"/>
              <w:right w:val="single" w:sz="4" w:space="0" w:color="auto"/>
            </w:tcBorders>
            <w:shd w:val="clear" w:color="000000" w:fill="C6E0B4"/>
            <w:noWrap/>
            <w:vAlign w:val="bottom"/>
            <w:hideMark/>
          </w:tcPr>
          <w:p w14:paraId="0E7A4D4B" w14:textId="4D383CB1"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66%</w:t>
            </w:r>
          </w:p>
        </w:tc>
        <w:tc>
          <w:tcPr>
            <w:tcW w:w="0" w:type="auto"/>
            <w:tcBorders>
              <w:top w:val="nil"/>
              <w:left w:val="nil"/>
              <w:bottom w:val="single" w:sz="4" w:space="0" w:color="auto"/>
              <w:right w:val="single" w:sz="4" w:space="0" w:color="auto"/>
            </w:tcBorders>
            <w:shd w:val="clear" w:color="000000" w:fill="C6E0B4"/>
            <w:noWrap/>
            <w:vAlign w:val="bottom"/>
            <w:hideMark/>
          </w:tcPr>
          <w:p w14:paraId="04F3FBEF"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10</w:t>
            </w:r>
          </w:p>
        </w:tc>
        <w:tc>
          <w:tcPr>
            <w:tcW w:w="0" w:type="auto"/>
            <w:tcBorders>
              <w:top w:val="nil"/>
              <w:left w:val="nil"/>
              <w:bottom w:val="single" w:sz="4" w:space="0" w:color="auto"/>
              <w:right w:val="single" w:sz="4" w:space="0" w:color="auto"/>
            </w:tcBorders>
            <w:shd w:val="clear" w:color="000000" w:fill="C6E0B4"/>
            <w:noWrap/>
            <w:vAlign w:val="bottom"/>
            <w:hideMark/>
          </w:tcPr>
          <w:p w14:paraId="1F14B074"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4</w:t>
            </w:r>
          </w:p>
        </w:tc>
        <w:tc>
          <w:tcPr>
            <w:tcW w:w="0" w:type="auto"/>
            <w:tcBorders>
              <w:top w:val="nil"/>
              <w:left w:val="nil"/>
              <w:bottom w:val="single" w:sz="4" w:space="0" w:color="auto"/>
              <w:right w:val="single" w:sz="4" w:space="0" w:color="auto"/>
            </w:tcBorders>
            <w:shd w:val="clear" w:color="000000" w:fill="C6E0B4"/>
            <w:noWrap/>
            <w:vAlign w:val="bottom"/>
            <w:hideMark/>
          </w:tcPr>
          <w:p w14:paraId="77C2278E" w14:textId="595A9CA9"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21%</w:t>
            </w:r>
          </w:p>
        </w:tc>
        <w:tc>
          <w:tcPr>
            <w:tcW w:w="0" w:type="auto"/>
            <w:tcBorders>
              <w:top w:val="nil"/>
              <w:left w:val="nil"/>
              <w:bottom w:val="single" w:sz="4" w:space="0" w:color="auto"/>
              <w:right w:val="single" w:sz="4" w:space="0" w:color="auto"/>
            </w:tcBorders>
            <w:shd w:val="clear" w:color="000000" w:fill="C6E0B4"/>
            <w:noWrap/>
            <w:vAlign w:val="bottom"/>
            <w:hideMark/>
          </w:tcPr>
          <w:p w14:paraId="6E74757C" w14:textId="5A80425B"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40%</w:t>
            </w:r>
          </w:p>
        </w:tc>
        <w:tc>
          <w:tcPr>
            <w:tcW w:w="0" w:type="auto"/>
            <w:tcBorders>
              <w:top w:val="nil"/>
              <w:left w:val="nil"/>
              <w:bottom w:val="single" w:sz="4" w:space="0" w:color="auto"/>
              <w:right w:val="single" w:sz="4" w:space="0" w:color="auto"/>
            </w:tcBorders>
            <w:shd w:val="clear" w:color="000000" w:fill="C6E0B4"/>
            <w:noWrap/>
            <w:vAlign w:val="bottom"/>
            <w:hideMark/>
          </w:tcPr>
          <w:p w14:paraId="04CBFC7A" w14:textId="21FE6A0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C6E0B4"/>
            <w:noWrap/>
            <w:vAlign w:val="bottom"/>
            <w:hideMark/>
          </w:tcPr>
          <w:p w14:paraId="20A1937D" w14:textId="3836476A"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C6E0B4"/>
            <w:noWrap/>
            <w:hideMark/>
          </w:tcPr>
          <w:p w14:paraId="71A3DA9B" w14:textId="4B8461BF"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C6E0B4"/>
            <w:noWrap/>
            <w:vAlign w:val="bottom"/>
            <w:hideMark/>
          </w:tcPr>
          <w:p w14:paraId="36064EFD" w14:textId="155E8DAE"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C6E0B4"/>
            <w:noWrap/>
            <w:vAlign w:val="bottom"/>
            <w:hideMark/>
          </w:tcPr>
          <w:p w14:paraId="2B11224B"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19</w:t>
            </w:r>
          </w:p>
        </w:tc>
        <w:tc>
          <w:tcPr>
            <w:tcW w:w="0" w:type="auto"/>
            <w:tcBorders>
              <w:top w:val="nil"/>
              <w:left w:val="nil"/>
              <w:bottom w:val="single" w:sz="4" w:space="0" w:color="auto"/>
              <w:right w:val="single" w:sz="4" w:space="0" w:color="auto"/>
            </w:tcBorders>
            <w:shd w:val="clear" w:color="000000" w:fill="C6E0B4"/>
            <w:noWrap/>
            <w:vAlign w:val="bottom"/>
            <w:hideMark/>
          </w:tcPr>
          <w:p w14:paraId="4B5D5DAE"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11</w:t>
            </w:r>
          </w:p>
        </w:tc>
        <w:tc>
          <w:tcPr>
            <w:tcW w:w="0" w:type="auto"/>
            <w:tcBorders>
              <w:top w:val="nil"/>
              <w:left w:val="nil"/>
              <w:bottom w:val="single" w:sz="4" w:space="0" w:color="auto"/>
              <w:right w:val="single" w:sz="4" w:space="0" w:color="auto"/>
            </w:tcBorders>
            <w:shd w:val="clear" w:color="000000" w:fill="C6E0B4"/>
            <w:noWrap/>
            <w:vAlign w:val="bottom"/>
            <w:hideMark/>
          </w:tcPr>
          <w:p w14:paraId="57DFAC29" w14:textId="78858AFC"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4%</w:t>
            </w:r>
          </w:p>
        </w:tc>
        <w:tc>
          <w:tcPr>
            <w:tcW w:w="0" w:type="auto"/>
            <w:tcBorders>
              <w:top w:val="nil"/>
              <w:left w:val="nil"/>
              <w:bottom w:val="single" w:sz="4" w:space="0" w:color="auto"/>
              <w:right w:val="single" w:sz="4" w:space="0" w:color="auto"/>
            </w:tcBorders>
            <w:shd w:val="clear" w:color="000000" w:fill="C6E0B4"/>
            <w:noWrap/>
            <w:vAlign w:val="bottom"/>
            <w:hideMark/>
          </w:tcPr>
          <w:p w14:paraId="3ADC7377" w14:textId="529F523A"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56%</w:t>
            </w:r>
          </w:p>
        </w:tc>
      </w:tr>
      <w:tr w:rsidR="00E042E0" w:rsidRPr="002118D4" w14:paraId="3029A169" w14:textId="77777777" w:rsidTr="0045562C">
        <w:trPr>
          <w:trHeight w:val="20"/>
        </w:trPr>
        <w:tc>
          <w:tcPr>
            <w:tcW w:w="0" w:type="auto"/>
            <w:vMerge/>
            <w:tcBorders>
              <w:top w:val="nil"/>
              <w:left w:val="single" w:sz="4" w:space="0" w:color="auto"/>
              <w:bottom w:val="single" w:sz="4" w:space="0" w:color="auto"/>
              <w:right w:val="single" w:sz="4" w:space="0" w:color="auto"/>
            </w:tcBorders>
            <w:hideMark/>
          </w:tcPr>
          <w:p w14:paraId="49239717"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C6E0B4"/>
            <w:noWrap/>
            <w:hideMark/>
          </w:tcPr>
          <w:p w14:paraId="75681D9A"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proofErr w:type="spellStart"/>
            <w:r w:rsidRPr="002118D4">
              <w:rPr>
                <w:rFonts w:ascii="Segoe UI" w:eastAsia="Times New Roman" w:hAnsi="Segoe UI" w:cs="Segoe UI"/>
                <w:color w:val="000000"/>
                <w:sz w:val="20"/>
                <w:szCs w:val="20"/>
                <w:lang w:eastAsia="fr-FR"/>
              </w:rPr>
              <w:t>Kibago</w:t>
            </w:r>
            <w:proofErr w:type="spellEnd"/>
          </w:p>
        </w:tc>
        <w:tc>
          <w:tcPr>
            <w:tcW w:w="0" w:type="auto"/>
            <w:tcBorders>
              <w:top w:val="nil"/>
              <w:left w:val="nil"/>
              <w:bottom w:val="single" w:sz="4" w:space="0" w:color="auto"/>
              <w:right w:val="single" w:sz="4" w:space="0" w:color="auto"/>
            </w:tcBorders>
            <w:shd w:val="clear" w:color="000000" w:fill="C6E0B4"/>
            <w:noWrap/>
            <w:vAlign w:val="bottom"/>
            <w:hideMark/>
          </w:tcPr>
          <w:p w14:paraId="36448B64"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14</w:t>
            </w:r>
          </w:p>
        </w:tc>
        <w:tc>
          <w:tcPr>
            <w:tcW w:w="0" w:type="auto"/>
            <w:tcBorders>
              <w:top w:val="nil"/>
              <w:left w:val="nil"/>
              <w:bottom w:val="single" w:sz="4" w:space="0" w:color="auto"/>
              <w:right w:val="single" w:sz="4" w:space="0" w:color="auto"/>
            </w:tcBorders>
            <w:shd w:val="clear" w:color="000000" w:fill="C6E0B4"/>
            <w:noWrap/>
            <w:vAlign w:val="bottom"/>
            <w:hideMark/>
          </w:tcPr>
          <w:p w14:paraId="7EA44B46"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9</w:t>
            </w:r>
          </w:p>
        </w:tc>
        <w:tc>
          <w:tcPr>
            <w:tcW w:w="0" w:type="auto"/>
            <w:tcBorders>
              <w:top w:val="nil"/>
              <w:left w:val="nil"/>
              <w:bottom w:val="single" w:sz="4" w:space="0" w:color="auto"/>
              <w:right w:val="single" w:sz="4" w:space="0" w:color="auto"/>
            </w:tcBorders>
            <w:shd w:val="clear" w:color="000000" w:fill="C6E0B4"/>
            <w:noWrap/>
            <w:vAlign w:val="bottom"/>
            <w:hideMark/>
          </w:tcPr>
          <w:p w14:paraId="7FE8B55C" w14:textId="42316DFC"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18%</w:t>
            </w:r>
          </w:p>
        </w:tc>
        <w:tc>
          <w:tcPr>
            <w:tcW w:w="0" w:type="auto"/>
            <w:tcBorders>
              <w:top w:val="nil"/>
              <w:left w:val="nil"/>
              <w:bottom w:val="single" w:sz="4" w:space="0" w:color="auto"/>
              <w:right w:val="single" w:sz="4" w:space="0" w:color="auto"/>
            </w:tcBorders>
            <w:shd w:val="clear" w:color="000000" w:fill="C6E0B4"/>
            <w:noWrap/>
            <w:vAlign w:val="bottom"/>
            <w:hideMark/>
          </w:tcPr>
          <w:p w14:paraId="1D829138" w14:textId="7EDDD025"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64%</w:t>
            </w:r>
          </w:p>
        </w:tc>
        <w:tc>
          <w:tcPr>
            <w:tcW w:w="0" w:type="auto"/>
            <w:tcBorders>
              <w:top w:val="nil"/>
              <w:left w:val="nil"/>
              <w:bottom w:val="single" w:sz="4" w:space="0" w:color="auto"/>
              <w:right w:val="single" w:sz="4" w:space="0" w:color="auto"/>
            </w:tcBorders>
            <w:shd w:val="clear" w:color="000000" w:fill="C6E0B4"/>
            <w:noWrap/>
            <w:vAlign w:val="bottom"/>
            <w:hideMark/>
          </w:tcPr>
          <w:p w14:paraId="3509E27E"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37</w:t>
            </w:r>
          </w:p>
        </w:tc>
        <w:tc>
          <w:tcPr>
            <w:tcW w:w="0" w:type="auto"/>
            <w:tcBorders>
              <w:top w:val="nil"/>
              <w:left w:val="nil"/>
              <w:bottom w:val="single" w:sz="4" w:space="0" w:color="auto"/>
              <w:right w:val="single" w:sz="4" w:space="0" w:color="auto"/>
            </w:tcBorders>
            <w:shd w:val="clear" w:color="000000" w:fill="C6E0B4"/>
            <w:noWrap/>
            <w:vAlign w:val="bottom"/>
            <w:hideMark/>
          </w:tcPr>
          <w:p w14:paraId="5742CABF"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22</w:t>
            </w:r>
          </w:p>
        </w:tc>
        <w:tc>
          <w:tcPr>
            <w:tcW w:w="0" w:type="auto"/>
            <w:tcBorders>
              <w:top w:val="nil"/>
              <w:left w:val="nil"/>
              <w:bottom w:val="single" w:sz="4" w:space="0" w:color="auto"/>
              <w:right w:val="single" w:sz="4" w:space="0" w:color="auto"/>
            </w:tcBorders>
            <w:shd w:val="clear" w:color="000000" w:fill="C6E0B4"/>
            <w:noWrap/>
            <w:vAlign w:val="bottom"/>
            <w:hideMark/>
          </w:tcPr>
          <w:p w14:paraId="3868EC76"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13,0%</w:t>
            </w:r>
          </w:p>
        </w:tc>
        <w:tc>
          <w:tcPr>
            <w:tcW w:w="0" w:type="auto"/>
            <w:tcBorders>
              <w:top w:val="nil"/>
              <w:left w:val="nil"/>
              <w:bottom w:val="single" w:sz="4" w:space="0" w:color="auto"/>
              <w:right w:val="single" w:sz="4" w:space="0" w:color="auto"/>
            </w:tcBorders>
            <w:shd w:val="clear" w:color="000000" w:fill="C6E0B4"/>
            <w:noWrap/>
            <w:vAlign w:val="bottom"/>
            <w:hideMark/>
          </w:tcPr>
          <w:p w14:paraId="2C443400" w14:textId="29EF6F45"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60%</w:t>
            </w:r>
          </w:p>
        </w:tc>
        <w:tc>
          <w:tcPr>
            <w:tcW w:w="0" w:type="auto"/>
            <w:tcBorders>
              <w:top w:val="nil"/>
              <w:left w:val="nil"/>
              <w:bottom w:val="single" w:sz="4" w:space="0" w:color="auto"/>
              <w:right w:val="single" w:sz="4" w:space="0" w:color="auto"/>
            </w:tcBorders>
            <w:shd w:val="clear" w:color="000000" w:fill="C6E0B4"/>
            <w:noWrap/>
            <w:vAlign w:val="bottom"/>
            <w:hideMark/>
          </w:tcPr>
          <w:p w14:paraId="4F8BA244"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3</w:t>
            </w:r>
          </w:p>
        </w:tc>
        <w:tc>
          <w:tcPr>
            <w:tcW w:w="0" w:type="auto"/>
            <w:tcBorders>
              <w:top w:val="nil"/>
              <w:left w:val="nil"/>
              <w:bottom w:val="single" w:sz="4" w:space="0" w:color="auto"/>
              <w:right w:val="single" w:sz="4" w:space="0" w:color="auto"/>
            </w:tcBorders>
            <w:shd w:val="clear" w:color="000000" w:fill="C6E0B4"/>
            <w:noWrap/>
            <w:vAlign w:val="bottom"/>
            <w:hideMark/>
          </w:tcPr>
          <w:p w14:paraId="3ADCE25F"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C6E0B4"/>
            <w:noWrap/>
            <w:vAlign w:val="bottom"/>
            <w:hideMark/>
          </w:tcPr>
          <w:p w14:paraId="46E51DEB"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12,0%</w:t>
            </w:r>
          </w:p>
        </w:tc>
        <w:tc>
          <w:tcPr>
            <w:tcW w:w="0" w:type="auto"/>
            <w:tcBorders>
              <w:top w:val="nil"/>
              <w:left w:val="nil"/>
              <w:bottom w:val="single" w:sz="4" w:space="0" w:color="auto"/>
              <w:right w:val="single" w:sz="4" w:space="0" w:color="auto"/>
            </w:tcBorders>
            <w:shd w:val="clear" w:color="000000" w:fill="C6E0B4"/>
            <w:noWrap/>
            <w:vAlign w:val="bottom"/>
            <w:hideMark/>
          </w:tcPr>
          <w:p w14:paraId="5EB99E2E" w14:textId="1497451D"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C6E0B4"/>
            <w:noWrap/>
            <w:vAlign w:val="bottom"/>
            <w:hideMark/>
          </w:tcPr>
          <w:p w14:paraId="11F63470" w14:textId="676E1809"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C6E0B4"/>
            <w:noWrap/>
            <w:vAlign w:val="bottom"/>
            <w:hideMark/>
          </w:tcPr>
          <w:p w14:paraId="2D466B7B" w14:textId="059D0A95"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C6E0B4"/>
            <w:noWrap/>
            <w:vAlign w:val="bottom"/>
            <w:hideMark/>
          </w:tcPr>
          <w:p w14:paraId="01960968" w14:textId="13742A29"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C6E0B4"/>
            <w:noWrap/>
            <w:vAlign w:val="bottom"/>
            <w:hideMark/>
          </w:tcPr>
          <w:p w14:paraId="73F38556" w14:textId="74ABAC86"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C6E0B4"/>
            <w:noWrap/>
            <w:vAlign w:val="bottom"/>
            <w:hideMark/>
          </w:tcPr>
          <w:p w14:paraId="604F3B0A" w14:textId="79068BEF"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C6E0B4"/>
            <w:noWrap/>
            <w:vAlign w:val="bottom"/>
            <w:hideMark/>
          </w:tcPr>
          <w:p w14:paraId="5A98CB51" w14:textId="0B334863"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C6E0B4"/>
            <w:noWrap/>
            <w:hideMark/>
          </w:tcPr>
          <w:p w14:paraId="32BCD6B7" w14:textId="0508D380"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C6E0B4"/>
            <w:noWrap/>
            <w:vAlign w:val="bottom"/>
            <w:hideMark/>
          </w:tcPr>
          <w:p w14:paraId="118600BA" w14:textId="496CBB7B"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C6E0B4"/>
            <w:noWrap/>
            <w:vAlign w:val="bottom"/>
            <w:hideMark/>
          </w:tcPr>
          <w:p w14:paraId="5CD695AB"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54</w:t>
            </w:r>
          </w:p>
        </w:tc>
        <w:tc>
          <w:tcPr>
            <w:tcW w:w="0" w:type="auto"/>
            <w:tcBorders>
              <w:top w:val="nil"/>
              <w:left w:val="nil"/>
              <w:bottom w:val="single" w:sz="4" w:space="0" w:color="auto"/>
              <w:right w:val="single" w:sz="4" w:space="0" w:color="auto"/>
            </w:tcBorders>
            <w:shd w:val="clear" w:color="000000" w:fill="C6E0B4"/>
            <w:noWrap/>
            <w:vAlign w:val="bottom"/>
            <w:hideMark/>
          </w:tcPr>
          <w:p w14:paraId="2F38A082"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31</w:t>
            </w:r>
          </w:p>
        </w:tc>
        <w:tc>
          <w:tcPr>
            <w:tcW w:w="0" w:type="auto"/>
            <w:tcBorders>
              <w:top w:val="nil"/>
              <w:left w:val="nil"/>
              <w:bottom w:val="single" w:sz="4" w:space="0" w:color="auto"/>
              <w:right w:val="single" w:sz="4" w:space="0" w:color="auto"/>
            </w:tcBorders>
            <w:shd w:val="clear" w:color="000000" w:fill="C6E0B4"/>
            <w:noWrap/>
            <w:vAlign w:val="bottom"/>
            <w:hideMark/>
          </w:tcPr>
          <w:p w14:paraId="2A725778" w14:textId="34F4152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11%</w:t>
            </w:r>
          </w:p>
        </w:tc>
        <w:tc>
          <w:tcPr>
            <w:tcW w:w="0" w:type="auto"/>
            <w:tcBorders>
              <w:top w:val="nil"/>
              <w:left w:val="nil"/>
              <w:bottom w:val="single" w:sz="4" w:space="0" w:color="auto"/>
              <w:right w:val="single" w:sz="4" w:space="0" w:color="auto"/>
            </w:tcBorders>
            <w:shd w:val="clear" w:color="000000" w:fill="C6E0B4"/>
            <w:noWrap/>
            <w:vAlign w:val="bottom"/>
            <w:hideMark/>
          </w:tcPr>
          <w:p w14:paraId="7F9271EE"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57,8%</w:t>
            </w:r>
          </w:p>
        </w:tc>
      </w:tr>
      <w:tr w:rsidR="00E042E0" w:rsidRPr="002118D4" w14:paraId="336B1648" w14:textId="77777777" w:rsidTr="0045562C">
        <w:trPr>
          <w:trHeight w:val="20"/>
        </w:trPr>
        <w:tc>
          <w:tcPr>
            <w:tcW w:w="0" w:type="auto"/>
            <w:vMerge/>
            <w:tcBorders>
              <w:top w:val="nil"/>
              <w:left w:val="single" w:sz="4" w:space="0" w:color="auto"/>
              <w:bottom w:val="single" w:sz="4" w:space="0" w:color="auto"/>
              <w:right w:val="single" w:sz="4" w:space="0" w:color="auto"/>
            </w:tcBorders>
            <w:hideMark/>
          </w:tcPr>
          <w:p w14:paraId="48220CFD"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C6E0B4"/>
            <w:noWrap/>
            <w:hideMark/>
          </w:tcPr>
          <w:p w14:paraId="5D592990" w14:textId="77777777" w:rsidR="00E042E0" w:rsidRPr="002118D4" w:rsidRDefault="00E042E0" w:rsidP="00E042E0">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Kayogoro</w:t>
            </w:r>
          </w:p>
        </w:tc>
        <w:tc>
          <w:tcPr>
            <w:tcW w:w="0" w:type="auto"/>
            <w:tcBorders>
              <w:top w:val="nil"/>
              <w:left w:val="nil"/>
              <w:bottom w:val="single" w:sz="4" w:space="0" w:color="auto"/>
              <w:right w:val="single" w:sz="4" w:space="0" w:color="auto"/>
            </w:tcBorders>
            <w:shd w:val="clear" w:color="000000" w:fill="C6E0B4"/>
            <w:noWrap/>
            <w:vAlign w:val="bottom"/>
            <w:hideMark/>
          </w:tcPr>
          <w:p w14:paraId="409C697B"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15</w:t>
            </w:r>
          </w:p>
        </w:tc>
        <w:tc>
          <w:tcPr>
            <w:tcW w:w="0" w:type="auto"/>
            <w:tcBorders>
              <w:top w:val="nil"/>
              <w:left w:val="nil"/>
              <w:bottom w:val="single" w:sz="4" w:space="0" w:color="auto"/>
              <w:right w:val="single" w:sz="4" w:space="0" w:color="auto"/>
            </w:tcBorders>
            <w:shd w:val="clear" w:color="000000" w:fill="C6E0B4"/>
            <w:noWrap/>
            <w:vAlign w:val="bottom"/>
            <w:hideMark/>
          </w:tcPr>
          <w:p w14:paraId="4B876A4D"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7</w:t>
            </w:r>
          </w:p>
        </w:tc>
        <w:tc>
          <w:tcPr>
            <w:tcW w:w="0" w:type="auto"/>
            <w:tcBorders>
              <w:top w:val="nil"/>
              <w:left w:val="nil"/>
              <w:bottom w:val="single" w:sz="4" w:space="0" w:color="auto"/>
              <w:right w:val="single" w:sz="4" w:space="0" w:color="auto"/>
            </w:tcBorders>
            <w:shd w:val="clear" w:color="000000" w:fill="C6E0B4"/>
            <w:noWrap/>
            <w:vAlign w:val="bottom"/>
            <w:hideMark/>
          </w:tcPr>
          <w:p w14:paraId="2505E4EA" w14:textId="4B086F22"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19%</w:t>
            </w:r>
          </w:p>
        </w:tc>
        <w:tc>
          <w:tcPr>
            <w:tcW w:w="0" w:type="auto"/>
            <w:tcBorders>
              <w:top w:val="nil"/>
              <w:left w:val="nil"/>
              <w:bottom w:val="single" w:sz="4" w:space="0" w:color="auto"/>
              <w:right w:val="single" w:sz="4" w:space="0" w:color="auto"/>
            </w:tcBorders>
            <w:shd w:val="clear" w:color="000000" w:fill="C6E0B4"/>
            <w:noWrap/>
            <w:vAlign w:val="bottom"/>
            <w:hideMark/>
          </w:tcPr>
          <w:p w14:paraId="6E2BAFC9"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46,7%</w:t>
            </w:r>
          </w:p>
        </w:tc>
        <w:tc>
          <w:tcPr>
            <w:tcW w:w="0" w:type="auto"/>
            <w:tcBorders>
              <w:top w:val="nil"/>
              <w:left w:val="nil"/>
              <w:bottom w:val="single" w:sz="4" w:space="0" w:color="auto"/>
              <w:right w:val="single" w:sz="4" w:space="0" w:color="auto"/>
            </w:tcBorders>
            <w:shd w:val="clear" w:color="000000" w:fill="C6E0B4"/>
            <w:noWrap/>
            <w:vAlign w:val="bottom"/>
            <w:hideMark/>
          </w:tcPr>
          <w:p w14:paraId="1D039680"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25</w:t>
            </w:r>
          </w:p>
        </w:tc>
        <w:tc>
          <w:tcPr>
            <w:tcW w:w="0" w:type="auto"/>
            <w:tcBorders>
              <w:top w:val="nil"/>
              <w:left w:val="nil"/>
              <w:bottom w:val="single" w:sz="4" w:space="0" w:color="auto"/>
              <w:right w:val="single" w:sz="4" w:space="0" w:color="auto"/>
            </w:tcBorders>
            <w:shd w:val="clear" w:color="000000" w:fill="C6E0B4"/>
            <w:noWrap/>
            <w:vAlign w:val="bottom"/>
            <w:hideMark/>
          </w:tcPr>
          <w:p w14:paraId="2DB1764E"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15</w:t>
            </w:r>
          </w:p>
        </w:tc>
        <w:tc>
          <w:tcPr>
            <w:tcW w:w="0" w:type="auto"/>
            <w:tcBorders>
              <w:top w:val="nil"/>
              <w:left w:val="nil"/>
              <w:bottom w:val="single" w:sz="4" w:space="0" w:color="auto"/>
              <w:right w:val="single" w:sz="4" w:space="0" w:color="auto"/>
            </w:tcBorders>
            <w:shd w:val="clear" w:color="000000" w:fill="C6E0B4"/>
            <w:noWrap/>
            <w:vAlign w:val="bottom"/>
            <w:hideMark/>
          </w:tcPr>
          <w:p w14:paraId="0C1464F5"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8,8%</w:t>
            </w:r>
          </w:p>
        </w:tc>
        <w:tc>
          <w:tcPr>
            <w:tcW w:w="0" w:type="auto"/>
            <w:tcBorders>
              <w:top w:val="nil"/>
              <w:left w:val="nil"/>
              <w:bottom w:val="single" w:sz="4" w:space="0" w:color="auto"/>
              <w:right w:val="single" w:sz="4" w:space="0" w:color="auto"/>
            </w:tcBorders>
            <w:shd w:val="clear" w:color="000000" w:fill="C6E0B4"/>
            <w:noWrap/>
            <w:vAlign w:val="bottom"/>
            <w:hideMark/>
          </w:tcPr>
          <w:p w14:paraId="0571BD96" w14:textId="649964E0"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61%</w:t>
            </w:r>
          </w:p>
        </w:tc>
        <w:tc>
          <w:tcPr>
            <w:tcW w:w="0" w:type="auto"/>
            <w:tcBorders>
              <w:top w:val="nil"/>
              <w:left w:val="nil"/>
              <w:bottom w:val="single" w:sz="4" w:space="0" w:color="auto"/>
              <w:right w:val="single" w:sz="4" w:space="0" w:color="auto"/>
            </w:tcBorders>
            <w:shd w:val="clear" w:color="000000" w:fill="C6E0B4"/>
            <w:noWrap/>
            <w:vAlign w:val="bottom"/>
            <w:hideMark/>
          </w:tcPr>
          <w:p w14:paraId="7782C7E7"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13</w:t>
            </w:r>
          </w:p>
        </w:tc>
        <w:tc>
          <w:tcPr>
            <w:tcW w:w="0" w:type="auto"/>
            <w:tcBorders>
              <w:top w:val="nil"/>
              <w:left w:val="nil"/>
              <w:bottom w:val="single" w:sz="4" w:space="0" w:color="auto"/>
              <w:right w:val="single" w:sz="4" w:space="0" w:color="auto"/>
            </w:tcBorders>
            <w:shd w:val="clear" w:color="000000" w:fill="C6E0B4"/>
            <w:noWrap/>
            <w:vAlign w:val="bottom"/>
            <w:hideMark/>
          </w:tcPr>
          <w:p w14:paraId="6F3BF3C2"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3</w:t>
            </w:r>
          </w:p>
        </w:tc>
        <w:tc>
          <w:tcPr>
            <w:tcW w:w="0" w:type="auto"/>
            <w:tcBorders>
              <w:top w:val="nil"/>
              <w:left w:val="nil"/>
              <w:bottom w:val="single" w:sz="4" w:space="0" w:color="auto"/>
              <w:right w:val="single" w:sz="4" w:space="0" w:color="auto"/>
            </w:tcBorders>
            <w:shd w:val="clear" w:color="000000" w:fill="C6E0B4"/>
            <w:noWrap/>
            <w:vAlign w:val="bottom"/>
            <w:hideMark/>
          </w:tcPr>
          <w:p w14:paraId="6A0349A4"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52,0%</w:t>
            </w:r>
          </w:p>
        </w:tc>
        <w:tc>
          <w:tcPr>
            <w:tcW w:w="0" w:type="auto"/>
            <w:tcBorders>
              <w:top w:val="nil"/>
              <w:left w:val="nil"/>
              <w:bottom w:val="single" w:sz="4" w:space="0" w:color="auto"/>
              <w:right w:val="single" w:sz="4" w:space="0" w:color="auto"/>
            </w:tcBorders>
            <w:shd w:val="clear" w:color="000000" w:fill="C6E0B4"/>
            <w:noWrap/>
            <w:vAlign w:val="bottom"/>
            <w:hideMark/>
          </w:tcPr>
          <w:p w14:paraId="1B2D15A3" w14:textId="5D93FBE9"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23%</w:t>
            </w:r>
          </w:p>
        </w:tc>
        <w:tc>
          <w:tcPr>
            <w:tcW w:w="0" w:type="auto"/>
            <w:tcBorders>
              <w:top w:val="nil"/>
              <w:left w:val="nil"/>
              <w:bottom w:val="single" w:sz="4" w:space="0" w:color="auto"/>
              <w:right w:val="single" w:sz="4" w:space="0" w:color="auto"/>
            </w:tcBorders>
            <w:shd w:val="clear" w:color="000000" w:fill="C6E0B4"/>
            <w:noWrap/>
            <w:vAlign w:val="bottom"/>
            <w:hideMark/>
          </w:tcPr>
          <w:p w14:paraId="2BA3C7C3"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13</w:t>
            </w:r>
          </w:p>
        </w:tc>
        <w:tc>
          <w:tcPr>
            <w:tcW w:w="0" w:type="auto"/>
            <w:tcBorders>
              <w:top w:val="nil"/>
              <w:left w:val="nil"/>
              <w:bottom w:val="single" w:sz="4" w:space="0" w:color="auto"/>
              <w:right w:val="single" w:sz="4" w:space="0" w:color="auto"/>
            </w:tcBorders>
            <w:shd w:val="clear" w:color="000000" w:fill="C6E0B4"/>
            <w:noWrap/>
            <w:vAlign w:val="bottom"/>
            <w:hideMark/>
          </w:tcPr>
          <w:p w14:paraId="45334A7F"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3</w:t>
            </w:r>
          </w:p>
        </w:tc>
        <w:tc>
          <w:tcPr>
            <w:tcW w:w="0" w:type="auto"/>
            <w:tcBorders>
              <w:top w:val="nil"/>
              <w:left w:val="nil"/>
              <w:bottom w:val="single" w:sz="4" w:space="0" w:color="auto"/>
              <w:right w:val="single" w:sz="4" w:space="0" w:color="auto"/>
            </w:tcBorders>
            <w:shd w:val="clear" w:color="000000" w:fill="C6E0B4"/>
            <w:noWrap/>
            <w:vAlign w:val="bottom"/>
            <w:hideMark/>
          </w:tcPr>
          <w:p w14:paraId="5BBDCEFD" w14:textId="205690DA"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27%</w:t>
            </w:r>
          </w:p>
        </w:tc>
        <w:tc>
          <w:tcPr>
            <w:tcW w:w="0" w:type="auto"/>
            <w:tcBorders>
              <w:top w:val="nil"/>
              <w:left w:val="nil"/>
              <w:bottom w:val="single" w:sz="4" w:space="0" w:color="auto"/>
              <w:right w:val="single" w:sz="4" w:space="0" w:color="auto"/>
            </w:tcBorders>
            <w:shd w:val="clear" w:color="000000" w:fill="C6E0B4"/>
            <w:noWrap/>
            <w:vAlign w:val="bottom"/>
            <w:hideMark/>
          </w:tcPr>
          <w:p w14:paraId="1BBAAC7C" w14:textId="602E2104"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23%</w:t>
            </w:r>
          </w:p>
        </w:tc>
        <w:tc>
          <w:tcPr>
            <w:tcW w:w="0" w:type="auto"/>
            <w:tcBorders>
              <w:top w:val="nil"/>
              <w:left w:val="nil"/>
              <w:bottom w:val="single" w:sz="4" w:space="0" w:color="auto"/>
              <w:right w:val="single" w:sz="4" w:space="0" w:color="auto"/>
            </w:tcBorders>
            <w:shd w:val="clear" w:color="000000" w:fill="C6E0B4"/>
            <w:noWrap/>
            <w:vAlign w:val="bottom"/>
            <w:hideMark/>
          </w:tcPr>
          <w:p w14:paraId="6377CC17" w14:textId="6B613C64"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C6E0B4"/>
            <w:noWrap/>
            <w:vAlign w:val="bottom"/>
            <w:hideMark/>
          </w:tcPr>
          <w:p w14:paraId="05DD6D4B" w14:textId="0C56B8F3"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C6E0B4"/>
            <w:noWrap/>
            <w:hideMark/>
          </w:tcPr>
          <w:p w14:paraId="1AB68F0B" w14:textId="1360AD56"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0%</w:t>
            </w:r>
          </w:p>
        </w:tc>
        <w:tc>
          <w:tcPr>
            <w:tcW w:w="0" w:type="auto"/>
            <w:tcBorders>
              <w:top w:val="nil"/>
              <w:left w:val="nil"/>
              <w:bottom w:val="single" w:sz="4" w:space="0" w:color="auto"/>
              <w:right w:val="single" w:sz="4" w:space="0" w:color="auto"/>
            </w:tcBorders>
            <w:shd w:val="clear" w:color="000000" w:fill="C6E0B4"/>
            <w:noWrap/>
            <w:vAlign w:val="bottom"/>
            <w:hideMark/>
          </w:tcPr>
          <w:p w14:paraId="689A66B2" w14:textId="7601F60D"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p>
        </w:tc>
        <w:tc>
          <w:tcPr>
            <w:tcW w:w="0" w:type="auto"/>
            <w:tcBorders>
              <w:top w:val="nil"/>
              <w:left w:val="nil"/>
              <w:bottom w:val="single" w:sz="4" w:space="0" w:color="auto"/>
              <w:right w:val="single" w:sz="4" w:space="0" w:color="auto"/>
            </w:tcBorders>
            <w:shd w:val="clear" w:color="000000" w:fill="C6E0B4"/>
            <w:noWrap/>
            <w:vAlign w:val="bottom"/>
            <w:hideMark/>
          </w:tcPr>
          <w:p w14:paraId="0662A25E"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66</w:t>
            </w:r>
          </w:p>
        </w:tc>
        <w:tc>
          <w:tcPr>
            <w:tcW w:w="0" w:type="auto"/>
            <w:tcBorders>
              <w:top w:val="nil"/>
              <w:left w:val="nil"/>
              <w:bottom w:val="single" w:sz="4" w:space="0" w:color="auto"/>
              <w:right w:val="single" w:sz="4" w:space="0" w:color="auto"/>
            </w:tcBorders>
            <w:shd w:val="clear" w:color="000000" w:fill="C6E0B4"/>
            <w:noWrap/>
            <w:vAlign w:val="bottom"/>
            <w:hideMark/>
          </w:tcPr>
          <w:p w14:paraId="10FBB29D"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28</w:t>
            </w:r>
          </w:p>
        </w:tc>
        <w:tc>
          <w:tcPr>
            <w:tcW w:w="0" w:type="auto"/>
            <w:tcBorders>
              <w:top w:val="nil"/>
              <w:left w:val="nil"/>
              <w:bottom w:val="single" w:sz="4" w:space="0" w:color="auto"/>
              <w:right w:val="single" w:sz="4" w:space="0" w:color="auto"/>
            </w:tcBorders>
            <w:shd w:val="clear" w:color="000000" w:fill="C6E0B4"/>
            <w:noWrap/>
            <w:vAlign w:val="bottom"/>
            <w:hideMark/>
          </w:tcPr>
          <w:p w14:paraId="22FFE8EF" w14:textId="77777777"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13,8%</w:t>
            </w:r>
          </w:p>
        </w:tc>
        <w:tc>
          <w:tcPr>
            <w:tcW w:w="0" w:type="auto"/>
            <w:tcBorders>
              <w:top w:val="nil"/>
              <w:left w:val="nil"/>
              <w:bottom w:val="single" w:sz="4" w:space="0" w:color="auto"/>
              <w:right w:val="single" w:sz="4" w:space="0" w:color="auto"/>
            </w:tcBorders>
            <w:shd w:val="clear" w:color="000000" w:fill="C6E0B4"/>
            <w:noWrap/>
            <w:vAlign w:val="bottom"/>
            <w:hideMark/>
          </w:tcPr>
          <w:p w14:paraId="4E97DFA2" w14:textId="547E9985" w:rsidR="00E042E0" w:rsidRPr="002118D4" w:rsidRDefault="00E042E0" w:rsidP="00E042E0">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43%</w:t>
            </w:r>
          </w:p>
        </w:tc>
      </w:tr>
      <w:tr w:rsidR="00E042E0" w:rsidRPr="002118D4" w14:paraId="02A0E480" w14:textId="77777777" w:rsidTr="00F4794D">
        <w:trPr>
          <w:trHeight w:val="20"/>
        </w:trPr>
        <w:tc>
          <w:tcPr>
            <w:tcW w:w="0" w:type="auto"/>
            <w:gridSpan w:val="2"/>
            <w:tcBorders>
              <w:top w:val="single" w:sz="4" w:space="0" w:color="auto"/>
              <w:left w:val="single" w:sz="4" w:space="0" w:color="auto"/>
              <w:bottom w:val="single" w:sz="4" w:space="0" w:color="auto"/>
              <w:right w:val="single" w:sz="4" w:space="0" w:color="auto"/>
            </w:tcBorders>
            <w:shd w:val="clear" w:color="000000" w:fill="D0CECE"/>
            <w:noWrap/>
            <w:hideMark/>
          </w:tcPr>
          <w:p w14:paraId="2E428620"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Total par acteur</w:t>
            </w:r>
          </w:p>
        </w:tc>
        <w:tc>
          <w:tcPr>
            <w:tcW w:w="0" w:type="auto"/>
            <w:tcBorders>
              <w:top w:val="nil"/>
              <w:left w:val="nil"/>
              <w:bottom w:val="single" w:sz="4" w:space="0" w:color="auto"/>
              <w:right w:val="single" w:sz="4" w:space="0" w:color="auto"/>
            </w:tcBorders>
            <w:shd w:val="clear" w:color="000000" w:fill="D0CECE"/>
            <w:noWrap/>
            <w:vAlign w:val="bottom"/>
            <w:hideMark/>
          </w:tcPr>
          <w:p w14:paraId="4920356B" w14:textId="77777777"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77</w:t>
            </w:r>
          </w:p>
        </w:tc>
        <w:tc>
          <w:tcPr>
            <w:tcW w:w="0" w:type="auto"/>
            <w:tcBorders>
              <w:top w:val="nil"/>
              <w:left w:val="nil"/>
              <w:bottom w:val="single" w:sz="4" w:space="0" w:color="auto"/>
              <w:right w:val="single" w:sz="4" w:space="0" w:color="auto"/>
            </w:tcBorders>
            <w:shd w:val="clear" w:color="000000" w:fill="D0CECE"/>
            <w:noWrap/>
            <w:vAlign w:val="bottom"/>
            <w:hideMark/>
          </w:tcPr>
          <w:p w14:paraId="73AE21C2" w14:textId="77777777"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45</w:t>
            </w:r>
          </w:p>
        </w:tc>
        <w:tc>
          <w:tcPr>
            <w:tcW w:w="0" w:type="auto"/>
            <w:tcBorders>
              <w:top w:val="nil"/>
              <w:left w:val="nil"/>
              <w:bottom w:val="single" w:sz="4" w:space="0" w:color="auto"/>
              <w:right w:val="single" w:sz="4" w:space="0" w:color="auto"/>
            </w:tcBorders>
            <w:shd w:val="clear" w:color="000000" w:fill="D0CECE"/>
            <w:noWrap/>
            <w:hideMark/>
          </w:tcPr>
          <w:p w14:paraId="7A521226" w14:textId="10CC26D1"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100%</w:t>
            </w:r>
          </w:p>
        </w:tc>
        <w:tc>
          <w:tcPr>
            <w:tcW w:w="0" w:type="auto"/>
            <w:tcBorders>
              <w:top w:val="nil"/>
              <w:left w:val="nil"/>
              <w:bottom w:val="single" w:sz="4" w:space="0" w:color="auto"/>
              <w:right w:val="single" w:sz="4" w:space="0" w:color="auto"/>
            </w:tcBorders>
            <w:shd w:val="clear" w:color="000000" w:fill="D0CECE"/>
            <w:noWrap/>
            <w:hideMark/>
          </w:tcPr>
          <w:p w14:paraId="398F339E" w14:textId="48FB7C61"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58%</w:t>
            </w:r>
          </w:p>
        </w:tc>
        <w:tc>
          <w:tcPr>
            <w:tcW w:w="0" w:type="auto"/>
            <w:tcBorders>
              <w:top w:val="nil"/>
              <w:left w:val="nil"/>
              <w:bottom w:val="single" w:sz="4" w:space="0" w:color="auto"/>
              <w:right w:val="single" w:sz="4" w:space="0" w:color="auto"/>
            </w:tcBorders>
            <w:shd w:val="clear" w:color="000000" w:fill="D0CECE"/>
            <w:noWrap/>
            <w:vAlign w:val="bottom"/>
            <w:hideMark/>
          </w:tcPr>
          <w:p w14:paraId="45BBF8F5" w14:textId="77777777"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285</w:t>
            </w:r>
          </w:p>
        </w:tc>
        <w:tc>
          <w:tcPr>
            <w:tcW w:w="0" w:type="auto"/>
            <w:tcBorders>
              <w:top w:val="nil"/>
              <w:left w:val="nil"/>
              <w:bottom w:val="single" w:sz="4" w:space="0" w:color="auto"/>
              <w:right w:val="single" w:sz="4" w:space="0" w:color="auto"/>
            </w:tcBorders>
            <w:shd w:val="clear" w:color="000000" w:fill="D0CECE"/>
            <w:noWrap/>
            <w:vAlign w:val="bottom"/>
            <w:hideMark/>
          </w:tcPr>
          <w:p w14:paraId="574AB08F" w14:textId="77777777"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176</w:t>
            </w:r>
          </w:p>
        </w:tc>
        <w:tc>
          <w:tcPr>
            <w:tcW w:w="0" w:type="auto"/>
            <w:tcBorders>
              <w:top w:val="nil"/>
              <w:left w:val="nil"/>
              <w:bottom w:val="single" w:sz="4" w:space="0" w:color="auto"/>
              <w:right w:val="single" w:sz="4" w:space="0" w:color="auto"/>
            </w:tcBorders>
            <w:shd w:val="clear" w:color="000000" w:fill="D0CECE"/>
            <w:noWrap/>
            <w:hideMark/>
          </w:tcPr>
          <w:p w14:paraId="67644AD1" w14:textId="77777777"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100,0%</w:t>
            </w:r>
          </w:p>
        </w:tc>
        <w:tc>
          <w:tcPr>
            <w:tcW w:w="0" w:type="auto"/>
            <w:tcBorders>
              <w:top w:val="nil"/>
              <w:left w:val="nil"/>
              <w:bottom w:val="single" w:sz="4" w:space="0" w:color="auto"/>
              <w:right w:val="single" w:sz="4" w:space="0" w:color="auto"/>
            </w:tcBorders>
            <w:shd w:val="clear" w:color="000000" w:fill="D0CECE"/>
            <w:noWrap/>
            <w:hideMark/>
          </w:tcPr>
          <w:p w14:paraId="0D973136" w14:textId="3B0B199F"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61%</w:t>
            </w:r>
          </w:p>
        </w:tc>
        <w:tc>
          <w:tcPr>
            <w:tcW w:w="0" w:type="auto"/>
            <w:tcBorders>
              <w:top w:val="nil"/>
              <w:left w:val="nil"/>
              <w:bottom w:val="single" w:sz="4" w:space="0" w:color="auto"/>
              <w:right w:val="single" w:sz="4" w:space="0" w:color="auto"/>
            </w:tcBorders>
            <w:shd w:val="clear" w:color="000000" w:fill="D0CECE"/>
            <w:noWrap/>
            <w:vAlign w:val="bottom"/>
            <w:hideMark/>
          </w:tcPr>
          <w:p w14:paraId="7C478CB3" w14:textId="77777777"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25</w:t>
            </w:r>
          </w:p>
        </w:tc>
        <w:tc>
          <w:tcPr>
            <w:tcW w:w="0" w:type="auto"/>
            <w:tcBorders>
              <w:top w:val="nil"/>
              <w:left w:val="nil"/>
              <w:bottom w:val="single" w:sz="4" w:space="0" w:color="auto"/>
              <w:right w:val="single" w:sz="4" w:space="0" w:color="auto"/>
            </w:tcBorders>
            <w:shd w:val="clear" w:color="000000" w:fill="D0CECE"/>
            <w:noWrap/>
            <w:vAlign w:val="bottom"/>
            <w:hideMark/>
          </w:tcPr>
          <w:p w14:paraId="5FEDB60C" w14:textId="77777777"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9</w:t>
            </w:r>
          </w:p>
        </w:tc>
        <w:tc>
          <w:tcPr>
            <w:tcW w:w="0" w:type="auto"/>
            <w:tcBorders>
              <w:top w:val="nil"/>
              <w:left w:val="nil"/>
              <w:bottom w:val="single" w:sz="4" w:space="0" w:color="auto"/>
              <w:right w:val="single" w:sz="4" w:space="0" w:color="auto"/>
            </w:tcBorders>
            <w:shd w:val="clear" w:color="000000" w:fill="D0CECE"/>
            <w:noWrap/>
            <w:vAlign w:val="bottom"/>
            <w:hideMark/>
          </w:tcPr>
          <w:p w14:paraId="3D6DD07D" w14:textId="1B1CF8F8"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100%</w:t>
            </w:r>
          </w:p>
        </w:tc>
        <w:tc>
          <w:tcPr>
            <w:tcW w:w="0" w:type="auto"/>
            <w:tcBorders>
              <w:top w:val="nil"/>
              <w:left w:val="nil"/>
              <w:bottom w:val="single" w:sz="4" w:space="0" w:color="auto"/>
              <w:right w:val="single" w:sz="4" w:space="0" w:color="auto"/>
            </w:tcBorders>
            <w:shd w:val="clear" w:color="000000" w:fill="D0CECE"/>
            <w:noWrap/>
            <w:vAlign w:val="bottom"/>
            <w:hideMark/>
          </w:tcPr>
          <w:p w14:paraId="38E414FE" w14:textId="1823F0DE"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36%</w:t>
            </w:r>
          </w:p>
        </w:tc>
        <w:tc>
          <w:tcPr>
            <w:tcW w:w="0" w:type="auto"/>
            <w:tcBorders>
              <w:top w:val="nil"/>
              <w:left w:val="nil"/>
              <w:bottom w:val="single" w:sz="4" w:space="0" w:color="auto"/>
              <w:right w:val="single" w:sz="4" w:space="0" w:color="auto"/>
            </w:tcBorders>
            <w:shd w:val="clear" w:color="000000" w:fill="D0CECE"/>
            <w:noWrap/>
            <w:vAlign w:val="bottom"/>
            <w:hideMark/>
          </w:tcPr>
          <w:p w14:paraId="210615FD" w14:textId="77777777"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47</w:t>
            </w:r>
          </w:p>
        </w:tc>
        <w:tc>
          <w:tcPr>
            <w:tcW w:w="0" w:type="auto"/>
            <w:tcBorders>
              <w:top w:val="nil"/>
              <w:left w:val="nil"/>
              <w:bottom w:val="single" w:sz="4" w:space="0" w:color="auto"/>
              <w:right w:val="single" w:sz="4" w:space="0" w:color="auto"/>
            </w:tcBorders>
            <w:shd w:val="clear" w:color="000000" w:fill="D0CECE"/>
            <w:noWrap/>
            <w:vAlign w:val="bottom"/>
            <w:hideMark/>
          </w:tcPr>
          <w:p w14:paraId="018649DB" w14:textId="77777777"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17</w:t>
            </w:r>
          </w:p>
        </w:tc>
        <w:tc>
          <w:tcPr>
            <w:tcW w:w="0" w:type="auto"/>
            <w:tcBorders>
              <w:top w:val="nil"/>
              <w:left w:val="nil"/>
              <w:bottom w:val="single" w:sz="4" w:space="0" w:color="auto"/>
              <w:right w:val="single" w:sz="4" w:space="0" w:color="auto"/>
            </w:tcBorders>
            <w:shd w:val="clear" w:color="000000" w:fill="D0CECE"/>
            <w:noWrap/>
            <w:hideMark/>
          </w:tcPr>
          <w:p w14:paraId="17CBF9DA" w14:textId="76B9A1AA"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100%</w:t>
            </w:r>
          </w:p>
        </w:tc>
        <w:tc>
          <w:tcPr>
            <w:tcW w:w="0" w:type="auto"/>
            <w:tcBorders>
              <w:top w:val="nil"/>
              <w:left w:val="nil"/>
              <w:bottom w:val="single" w:sz="4" w:space="0" w:color="auto"/>
              <w:right w:val="single" w:sz="4" w:space="0" w:color="auto"/>
            </w:tcBorders>
            <w:shd w:val="clear" w:color="000000" w:fill="D0CECE"/>
            <w:noWrap/>
            <w:hideMark/>
          </w:tcPr>
          <w:p w14:paraId="073CE8E1" w14:textId="246A47D4"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36%</w:t>
            </w:r>
          </w:p>
        </w:tc>
        <w:tc>
          <w:tcPr>
            <w:tcW w:w="0" w:type="auto"/>
            <w:tcBorders>
              <w:top w:val="nil"/>
              <w:left w:val="nil"/>
              <w:bottom w:val="single" w:sz="4" w:space="0" w:color="auto"/>
              <w:right w:val="single" w:sz="4" w:space="0" w:color="auto"/>
            </w:tcBorders>
            <w:shd w:val="clear" w:color="000000" w:fill="D0CECE"/>
            <w:noWrap/>
            <w:vAlign w:val="bottom"/>
            <w:hideMark/>
          </w:tcPr>
          <w:p w14:paraId="46BEC60F" w14:textId="77777777"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43</w:t>
            </w:r>
          </w:p>
        </w:tc>
        <w:tc>
          <w:tcPr>
            <w:tcW w:w="0" w:type="auto"/>
            <w:tcBorders>
              <w:top w:val="nil"/>
              <w:left w:val="nil"/>
              <w:bottom w:val="single" w:sz="4" w:space="0" w:color="auto"/>
              <w:right w:val="single" w:sz="4" w:space="0" w:color="auto"/>
            </w:tcBorders>
            <w:shd w:val="clear" w:color="000000" w:fill="D0CECE"/>
            <w:noWrap/>
            <w:vAlign w:val="bottom"/>
            <w:hideMark/>
          </w:tcPr>
          <w:p w14:paraId="1FC10621" w14:textId="77777777"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20</w:t>
            </w:r>
          </w:p>
        </w:tc>
        <w:tc>
          <w:tcPr>
            <w:tcW w:w="0" w:type="auto"/>
            <w:tcBorders>
              <w:top w:val="nil"/>
              <w:left w:val="nil"/>
              <w:bottom w:val="single" w:sz="4" w:space="0" w:color="auto"/>
              <w:right w:val="single" w:sz="4" w:space="0" w:color="auto"/>
            </w:tcBorders>
            <w:shd w:val="clear" w:color="000000" w:fill="D0CECE"/>
            <w:noWrap/>
            <w:vAlign w:val="bottom"/>
            <w:hideMark/>
          </w:tcPr>
          <w:p w14:paraId="4B14E585" w14:textId="77777777"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100,0%</w:t>
            </w:r>
          </w:p>
        </w:tc>
        <w:tc>
          <w:tcPr>
            <w:tcW w:w="0" w:type="auto"/>
            <w:tcBorders>
              <w:top w:val="nil"/>
              <w:left w:val="nil"/>
              <w:bottom w:val="single" w:sz="4" w:space="0" w:color="auto"/>
              <w:right w:val="single" w:sz="4" w:space="0" w:color="auto"/>
            </w:tcBorders>
            <w:shd w:val="clear" w:color="000000" w:fill="D0CECE"/>
            <w:noWrap/>
            <w:vAlign w:val="bottom"/>
            <w:hideMark/>
          </w:tcPr>
          <w:p w14:paraId="7BB60EBB" w14:textId="77777777"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46,5%</w:t>
            </w:r>
          </w:p>
        </w:tc>
        <w:tc>
          <w:tcPr>
            <w:tcW w:w="0" w:type="auto"/>
            <w:tcBorders>
              <w:top w:val="nil"/>
              <w:left w:val="nil"/>
              <w:bottom w:val="single" w:sz="4" w:space="0" w:color="auto"/>
              <w:right w:val="single" w:sz="4" w:space="0" w:color="auto"/>
            </w:tcBorders>
            <w:shd w:val="clear" w:color="000000" w:fill="D0CECE"/>
            <w:noWrap/>
            <w:vAlign w:val="bottom"/>
            <w:hideMark/>
          </w:tcPr>
          <w:p w14:paraId="12601FF6" w14:textId="77777777"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477</w:t>
            </w:r>
          </w:p>
        </w:tc>
        <w:tc>
          <w:tcPr>
            <w:tcW w:w="0" w:type="auto"/>
            <w:tcBorders>
              <w:top w:val="nil"/>
              <w:left w:val="nil"/>
              <w:bottom w:val="single" w:sz="4" w:space="0" w:color="auto"/>
              <w:right w:val="single" w:sz="4" w:space="0" w:color="auto"/>
            </w:tcBorders>
            <w:shd w:val="clear" w:color="000000" w:fill="D0CECE"/>
            <w:noWrap/>
            <w:vAlign w:val="bottom"/>
            <w:hideMark/>
          </w:tcPr>
          <w:p w14:paraId="0CB6D5F2" w14:textId="77777777"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269</w:t>
            </w:r>
          </w:p>
        </w:tc>
        <w:tc>
          <w:tcPr>
            <w:tcW w:w="0" w:type="auto"/>
            <w:tcBorders>
              <w:top w:val="nil"/>
              <w:left w:val="nil"/>
              <w:bottom w:val="single" w:sz="4" w:space="0" w:color="auto"/>
              <w:right w:val="single" w:sz="4" w:space="0" w:color="auto"/>
            </w:tcBorders>
            <w:shd w:val="clear" w:color="000000" w:fill="D0CECE"/>
            <w:noWrap/>
            <w:vAlign w:val="bottom"/>
            <w:hideMark/>
          </w:tcPr>
          <w:p w14:paraId="5D3A5385" w14:textId="294F6690"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100%</w:t>
            </w:r>
          </w:p>
        </w:tc>
        <w:tc>
          <w:tcPr>
            <w:tcW w:w="0" w:type="auto"/>
            <w:tcBorders>
              <w:top w:val="nil"/>
              <w:left w:val="nil"/>
              <w:bottom w:val="single" w:sz="4" w:space="0" w:color="auto"/>
              <w:right w:val="single" w:sz="4" w:space="0" w:color="auto"/>
            </w:tcBorders>
            <w:shd w:val="clear" w:color="000000" w:fill="D0CECE"/>
            <w:noWrap/>
            <w:vAlign w:val="bottom"/>
            <w:hideMark/>
          </w:tcPr>
          <w:p w14:paraId="21A2EE69" w14:textId="77777777" w:rsidR="009B3F56" w:rsidRPr="002118D4" w:rsidRDefault="009B3F56" w:rsidP="00D40AAC">
            <w:pPr>
              <w:spacing w:after="0" w:line="240" w:lineRule="auto"/>
              <w:jc w:val="center"/>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56,3%</w:t>
            </w:r>
          </w:p>
        </w:tc>
      </w:tr>
      <w:tr w:rsidR="009B3F56" w:rsidRPr="002118D4" w14:paraId="63C4A7BB" w14:textId="77777777" w:rsidTr="00F4794D">
        <w:trPr>
          <w:trHeight w:val="20"/>
        </w:trPr>
        <w:tc>
          <w:tcPr>
            <w:tcW w:w="0" w:type="auto"/>
            <w:gridSpan w:val="2"/>
            <w:tcBorders>
              <w:top w:val="nil"/>
              <w:left w:val="single" w:sz="4" w:space="0" w:color="auto"/>
              <w:bottom w:val="single" w:sz="4" w:space="0" w:color="auto"/>
              <w:right w:val="single" w:sz="4" w:space="0" w:color="auto"/>
            </w:tcBorders>
            <w:shd w:val="clear" w:color="000000" w:fill="8EA9DB"/>
            <w:noWrap/>
            <w:hideMark/>
          </w:tcPr>
          <w:p w14:paraId="2630055C" w14:textId="1B1DA944"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 d’enquêtés par acteur</w:t>
            </w:r>
          </w:p>
        </w:tc>
        <w:tc>
          <w:tcPr>
            <w:tcW w:w="0" w:type="auto"/>
            <w:gridSpan w:val="3"/>
            <w:tcBorders>
              <w:top w:val="single" w:sz="4" w:space="0" w:color="auto"/>
              <w:left w:val="nil"/>
              <w:bottom w:val="single" w:sz="4" w:space="0" w:color="auto"/>
              <w:right w:val="single" w:sz="4" w:space="0" w:color="auto"/>
            </w:tcBorders>
            <w:shd w:val="clear" w:color="000000" w:fill="8EA9DB"/>
            <w:noWrap/>
            <w:vAlign w:val="bottom"/>
            <w:hideMark/>
          </w:tcPr>
          <w:p w14:paraId="1B4A53BF"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16,1%</w:t>
            </w:r>
          </w:p>
        </w:tc>
        <w:tc>
          <w:tcPr>
            <w:tcW w:w="0" w:type="auto"/>
            <w:tcBorders>
              <w:top w:val="nil"/>
              <w:left w:val="nil"/>
              <w:bottom w:val="single" w:sz="4" w:space="0" w:color="auto"/>
              <w:right w:val="single" w:sz="4" w:space="0" w:color="auto"/>
            </w:tcBorders>
            <w:shd w:val="clear" w:color="000000" w:fill="8EA9DB"/>
            <w:noWrap/>
            <w:vAlign w:val="bottom"/>
            <w:hideMark/>
          </w:tcPr>
          <w:p w14:paraId="0D7B7824"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 </w:t>
            </w:r>
          </w:p>
        </w:tc>
        <w:tc>
          <w:tcPr>
            <w:tcW w:w="0" w:type="auto"/>
            <w:gridSpan w:val="3"/>
            <w:tcBorders>
              <w:top w:val="single" w:sz="4" w:space="0" w:color="auto"/>
              <w:left w:val="nil"/>
              <w:bottom w:val="single" w:sz="4" w:space="0" w:color="auto"/>
              <w:right w:val="single" w:sz="4" w:space="0" w:color="auto"/>
            </w:tcBorders>
            <w:shd w:val="clear" w:color="000000" w:fill="8EA9DB"/>
            <w:noWrap/>
            <w:vAlign w:val="bottom"/>
            <w:hideMark/>
          </w:tcPr>
          <w:p w14:paraId="54BCC7EE"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59,7%</w:t>
            </w:r>
          </w:p>
        </w:tc>
        <w:tc>
          <w:tcPr>
            <w:tcW w:w="0" w:type="auto"/>
            <w:tcBorders>
              <w:top w:val="nil"/>
              <w:left w:val="nil"/>
              <w:bottom w:val="single" w:sz="4" w:space="0" w:color="auto"/>
              <w:right w:val="single" w:sz="4" w:space="0" w:color="auto"/>
            </w:tcBorders>
            <w:shd w:val="clear" w:color="000000" w:fill="8EA9DB"/>
            <w:noWrap/>
            <w:vAlign w:val="bottom"/>
            <w:hideMark/>
          </w:tcPr>
          <w:p w14:paraId="694EE0E8"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 </w:t>
            </w:r>
          </w:p>
        </w:tc>
        <w:tc>
          <w:tcPr>
            <w:tcW w:w="0" w:type="auto"/>
            <w:gridSpan w:val="3"/>
            <w:tcBorders>
              <w:top w:val="single" w:sz="4" w:space="0" w:color="auto"/>
              <w:left w:val="nil"/>
              <w:bottom w:val="single" w:sz="4" w:space="0" w:color="auto"/>
              <w:right w:val="single" w:sz="4" w:space="0" w:color="auto"/>
            </w:tcBorders>
            <w:shd w:val="clear" w:color="000000" w:fill="8EA9DB"/>
            <w:noWrap/>
            <w:vAlign w:val="bottom"/>
            <w:hideMark/>
          </w:tcPr>
          <w:p w14:paraId="12171042"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5,2%</w:t>
            </w:r>
          </w:p>
        </w:tc>
        <w:tc>
          <w:tcPr>
            <w:tcW w:w="0" w:type="auto"/>
            <w:tcBorders>
              <w:top w:val="nil"/>
              <w:left w:val="nil"/>
              <w:bottom w:val="single" w:sz="4" w:space="0" w:color="auto"/>
              <w:right w:val="single" w:sz="4" w:space="0" w:color="auto"/>
            </w:tcBorders>
            <w:shd w:val="clear" w:color="000000" w:fill="8EA9DB"/>
            <w:noWrap/>
            <w:vAlign w:val="bottom"/>
            <w:hideMark/>
          </w:tcPr>
          <w:p w14:paraId="19D75DA4"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 </w:t>
            </w:r>
          </w:p>
        </w:tc>
        <w:tc>
          <w:tcPr>
            <w:tcW w:w="0" w:type="auto"/>
            <w:gridSpan w:val="3"/>
            <w:tcBorders>
              <w:top w:val="single" w:sz="4" w:space="0" w:color="auto"/>
              <w:left w:val="nil"/>
              <w:bottom w:val="single" w:sz="4" w:space="0" w:color="auto"/>
              <w:right w:val="single" w:sz="4" w:space="0" w:color="auto"/>
            </w:tcBorders>
            <w:shd w:val="clear" w:color="000000" w:fill="8EA9DB"/>
            <w:noWrap/>
            <w:vAlign w:val="bottom"/>
            <w:hideMark/>
          </w:tcPr>
          <w:p w14:paraId="76300FC0"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9,9%</w:t>
            </w:r>
          </w:p>
        </w:tc>
        <w:tc>
          <w:tcPr>
            <w:tcW w:w="0" w:type="auto"/>
            <w:tcBorders>
              <w:top w:val="nil"/>
              <w:left w:val="nil"/>
              <w:bottom w:val="single" w:sz="4" w:space="0" w:color="auto"/>
              <w:right w:val="single" w:sz="4" w:space="0" w:color="auto"/>
            </w:tcBorders>
            <w:shd w:val="clear" w:color="000000" w:fill="8EA9DB"/>
            <w:noWrap/>
            <w:vAlign w:val="bottom"/>
            <w:hideMark/>
          </w:tcPr>
          <w:p w14:paraId="2CD93B47"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 </w:t>
            </w:r>
          </w:p>
        </w:tc>
        <w:tc>
          <w:tcPr>
            <w:tcW w:w="0" w:type="auto"/>
            <w:gridSpan w:val="3"/>
            <w:tcBorders>
              <w:top w:val="single" w:sz="4" w:space="0" w:color="auto"/>
              <w:left w:val="nil"/>
              <w:bottom w:val="single" w:sz="4" w:space="0" w:color="auto"/>
              <w:right w:val="single" w:sz="4" w:space="0" w:color="auto"/>
            </w:tcBorders>
            <w:shd w:val="clear" w:color="000000" w:fill="8EA9DB"/>
            <w:noWrap/>
            <w:vAlign w:val="bottom"/>
            <w:hideMark/>
          </w:tcPr>
          <w:p w14:paraId="24C3D675"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9,0%</w:t>
            </w:r>
          </w:p>
        </w:tc>
        <w:tc>
          <w:tcPr>
            <w:tcW w:w="0" w:type="auto"/>
            <w:tcBorders>
              <w:top w:val="nil"/>
              <w:left w:val="nil"/>
              <w:bottom w:val="single" w:sz="4" w:space="0" w:color="auto"/>
              <w:right w:val="single" w:sz="4" w:space="0" w:color="auto"/>
            </w:tcBorders>
            <w:shd w:val="clear" w:color="000000" w:fill="8EA9DB"/>
            <w:noWrap/>
            <w:vAlign w:val="bottom"/>
            <w:hideMark/>
          </w:tcPr>
          <w:p w14:paraId="0806FACF"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 </w:t>
            </w:r>
          </w:p>
        </w:tc>
        <w:tc>
          <w:tcPr>
            <w:tcW w:w="0" w:type="auto"/>
            <w:gridSpan w:val="3"/>
            <w:tcBorders>
              <w:top w:val="single" w:sz="4" w:space="0" w:color="auto"/>
              <w:left w:val="nil"/>
              <w:bottom w:val="single" w:sz="4" w:space="0" w:color="auto"/>
              <w:right w:val="single" w:sz="4" w:space="0" w:color="auto"/>
            </w:tcBorders>
            <w:shd w:val="clear" w:color="000000" w:fill="8EA9DB"/>
            <w:noWrap/>
            <w:vAlign w:val="bottom"/>
            <w:hideMark/>
          </w:tcPr>
          <w:p w14:paraId="0ED08270"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100%</w:t>
            </w:r>
          </w:p>
        </w:tc>
        <w:tc>
          <w:tcPr>
            <w:tcW w:w="0" w:type="auto"/>
            <w:tcBorders>
              <w:top w:val="nil"/>
              <w:left w:val="nil"/>
              <w:bottom w:val="single" w:sz="4" w:space="0" w:color="auto"/>
              <w:right w:val="single" w:sz="4" w:space="0" w:color="auto"/>
            </w:tcBorders>
            <w:shd w:val="clear" w:color="000000" w:fill="8EA9DB"/>
            <w:noWrap/>
            <w:vAlign w:val="bottom"/>
            <w:hideMark/>
          </w:tcPr>
          <w:p w14:paraId="7028AEBE" w14:textId="77777777" w:rsidR="009B3F56" w:rsidRPr="002118D4" w:rsidRDefault="009B3F56" w:rsidP="000A4CE5">
            <w:pPr>
              <w:spacing w:after="0" w:line="240" w:lineRule="auto"/>
              <w:jc w:val="both"/>
              <w:rPr>
                <w:rFonts w:ascii="Segoe UI" w:eastAsia="Times New Roman" w:hAnsi="Segoe UI" w:cs="Segoe UI"/>
                <w:color w:val="000000"/>
                <w:sz w:val="20"/>
                <w:szCs w:val="20"/>
                <w:lang w:eastAsia="fr-FR"/>
              </w:rPr>
            </w:pPr>
            <w:r w:rsidRPr="002118D4">
              <w:rPr>
                <w:rFonts w:ascii="Segoe UI" w:eastAsia="Times New Roman" w:hAnsi="Segoe UI" w:cs="Segoe UI"/>
                <w:color w:val="000000"/>
                <w:sz w:val="20"/>
                <w:szCs w:val="20"/>
                <w:lang w:eastAsia="fr-FR"/>
              </w:rPr>
              <w:t> </w:t>
            </w:r>
          </w:p>
        </w:tc>
      </w:tr>
    </w:tbl>
    <w:p w14:paraId="2F2DE5B0" w14:textId="77777777" w:rsidR="00FB0180" w:rsidRPr="002118D4" w:rsidRDefault="00FB0180" w:rsidP="000A4CE5">
      <w:pPr>
        <w:pStyle w:val="Corpsdetexte"/>
        <w:spacing w:before="9"/>
        <w:jc w:val="both"/>
        <w:rPr>
          <w:rFonts w:ascii="Segoe UI" w:hAnsi="Segoe UI" w:cs="Segoe UI"/>
          <w:sz w:val="20"/>
          <w:szCs w:val="20"/>
        </w:rPr>
      </w:pPr>
      <w:r w:rsidRPr="002118D4">
        <w:rPr>
          <w:rFonts w:ascii="Segoe UI" w:hAnsi="Segoe UI" w:cs="Segoe UI"/>
          <w:sz w:val="20"/>
          <w:szCs w:val="20"/>
        </w:rPr>
        <w:t xml:space="preserve">Source : Consultant </w:t>
      </w:r>
    </w:p>
    <w:p w14:paraId="0ED16755" w14:textId="77777777" w:rsidR="00FB0180" w:rsidRPr="002118D4" w:rsidRDefault="00FB0180" w:rsidP="00741A8D">
      <w:pPr>
        <w:pStyle w:val="Paragraphedeliste"/>
        <w:numPr>
          <w:ilvl w:val="2"/>
          <w:numId w:val="28"/>
        </w:numPr>
        <w:spacing w:before="240"/>
        <w:ind w:left="1985"/>
        <w:jc w:val="both"/>
        <w:outlineLvl w:val="2"/>
        <w:rPr>
          <w:rFonts w:ascii="Segoe UI" w:hAnsi="Segoe UI" w:cs="Segoe UI"/>
          <w:bCs/>
          <w:color w:val="4F81BD" w:themeColor="accent1"/>
        </w:rPr>
      </w:pPr>
      <w:bookmarkStart w:id="356" w:name="_Toc20573553"/>
      <w:bookmarkStart w:id="357" w:name="_Toc36398570"/>
      <w:bookmarkStart w:id="358" w:name="_Toc36398778"/>
      <w:bookmarkStart w:id="359" w:name="_Toc37655276"/>
      <w:bookmarkStart w:id="360" w:name="_Toc37655578"/>
      <w:bookmarkStart w:id="361" w:name="_Toc37658156"/>
      <w:bookmarkStart w:id="362" w:name="_Toc37658437"/>
      <w:bookmarkStart w:id="363" w:name="_Toc37658766"/>
      <w:bookmarkStart w:id="364" w:name="_Toc37659276"/>
      <w:bookmarkStart w:id="365" w:name="_Toc86691590"/>
      <w:bookmarkStart w:id="366" w:name="_Toc86692193"/>
      <w:bookmarkStart w:id="367" w:name="_Toc86692526"/>
      <w:bookmarkStart w:id="368" w:name="_Toc87597450"/>
      <w:bookmarkStart w:id="369" w:name="_Toc91773583"/>
      <w:r w:rsidRPr="002118D4">
        <w:rPr>
          <w:rFonts w:ascii="Segoe UI" w:hAnsi="Segoe UI" w:cs="Segoe UI"/>
          <w:bCs/>
          <w:color w:val="4F81BD" w:themeColor="accent1"/>
        </w:rPr>
        <w:t>Outils de collecte des données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1275EBEB" w14:textId="08B5F897" w:rsidR="00FB0180" w:rsidRPr="002118D4" w:rsidRDefault="00F4794D" w:rsidP="00A97F87">
      <w:pPr>
        <w:jc w:val="both"/>
        <w:rPr>
          <w:rFonts w:ascii="Segoe UI" w:hAnsi="Segoe UI" w:cs="Segoe UI"/>
        </w:rPr>
      </w:pPr>
      <w:r w:rsidRPr="002118D4">
        <w:rPr>
          <w:rFonts w:ascii="Segoe UI" w:hAnsi="Segoe UI" w:cs="Segoe UI"/>
        </w:rPr>
        <w:t>L’élaboration d</w:t>
      </w:r>
      <w:r w:rsidR="00FB0180" w:rsidRPr="002118D4">
        <w:rPr>
          <w:rFonts w:ascii="Segoe UI" w:hAnsi="Segoe UI" w:cs="Segoe UI"/>
        </w:rPr>
        <w:t xml:space="preserve">es outils de collecte des données qualitatives et quantitatives </w:t>
      </w:r>
      <w:r w:rsidRPr="002118D4">
        <w:rPr>
          <w:rFonts w:ascii="Segoe UI" w:hAnsi="Segoe UI" w:cs="Segoe UI"/>
        </w:rPr>
        <w:t>a tenu</w:t>
      </w:r>
      <w:r w:rsidR="005D1962" w:rsidRPr="002118D4">
        <w:rPr>
          <w:rFonts w:ascii="Segoe UI" w:hAnsi="Segoe UI" w:cs="Segoe UI"/>
        </w:rPr>
        <w:t xml:space="preserve"> compte</w:t>
      </w:r>
      <w:r w:rsidR="00FB0180" w:rsidRPr="002118D4">
        <w:rPr>
          <w:rFonts w:ascii="Segoe UI" w:hAnsi="Segoe UI" w:cs="Segoe UI"/>
        </w:rPr>
        <w:t xml:space="preserve"> des indicateurs clés du </w:t>
      </w:r>
      <w:r w:rsidR="007C0881" w:rsidRPr="002118D4">
        <w:rPr>
          <w:rFonts w:ascii="Segoe UI" w:hAnsi="Segoe UI" w:cs="Segoe UI"/>
        </w:rPr>
        <w:t>programme</w:t>
      </w:r>
      <w:r w:rsidR="00FB0180" w:rsidRPr="002118D4">
        <w:rPr>
          <w:rFonts w:ascii="Segoe UI" w:hAnsi="Segoe UI" w:cs="Segoe UI"/>
        </w:rPr>
        <w:t xml:space="preserve"> et de l’évaluation tout en veillant de </w:t>
      </w:r>
      <w:r w:rsidR="005D1962" w:rsidRPr="002118D4">
        <w:rPr>
          <w:rFonts w:ascii="Segoe UI" w:hAnsi="Segoe UI" w:cs="Segoe UI"/>
        </w:rPr>
        <w:t xml:space="preserve">mesurer les </w:t>
      </w:r>
      <w:r w:rsidR="009B3F56" w:rsidRPr="002118D4">
        <w:rPr>
          <w:rFonts w:ascii="Segoe UI" w:hAnsi="Segoe UI" w:cs="Segoe UI"/>
        </w:rPr>
        <w:t>effets,</w:t>
      </w:r>
      <w:r w:rsidR="00FB0180" w:rsidRPr="002118D4">
        <w:rPr>
          <w:rFonts w:ascii="Segoe UI" w:hAnsi="Segoe UI" w:cs="Segoe UI"/>
        </w:rPr>
        <w:t xml:space="preserve"> de détecter la pérennité, la durabilité, </w:t>
      </w:r>
      <w:r w:rsidR="009B3F56" w:rsidRPr="002118D4">
        <w:rPr>
          <w:rFonts w:ascii="Segoe UI" w:hAnsi="Segoe UI" w:cs="Segoe UI"/>
        </w:rPr>
        <w:t>l’efficacité et</w:t>
      </w:r>
      <w:r w:rsidR="00FB0180" w:rsidRPr="002118D4">
        <w:rPr>
          <w:rFonts w:ascii="Segoe UI" w:hAnsi="Segoe UI" w:cs="Segoe UI"/>
        </w:rPr>
        <w:t xml:space="preserve"> l’efficience des interventions du </w:t>
      </w:r>
      <w:r w:rsidR="007C0881" w:rsidRPr="002118D4">
        <w:rPr>
          <w:rFonts w:ascii="Segoe UI" w:hAnsi="Segoe UI" w:cs="Segoe UI"/>
        </w:rPr>
        <w:t>programme</w:t>
      </w:r>
      <w:r w:rsidR="00FB0180" w:rsidRPr="002118D4">
        <w:rPr>
          <w:rFonts w:ascii="Segoe UI" w:hAnsi="Segoe UI" w:cs="Segoe UI"/>
        </w:rPr>
        <w:t xml:space="preserve">. </w:t>
      </w:r>
    </w:p>
    <w:p w14:paraId="50E84726" w14:textId="6B33D800" w:rsidR="00FB0180" w:rsidRPr="002118D4" w:rsidRDefault="00FB0180" w:rsidP="00A97F87">
      <w:pPr>
        <w:jc w:val="both"/>
        <w:rPr>
          <w:rFonts w:ascii="Segoe UI" w:hAnsi="Segoe UI" w:cs="Segoe UI"/>
        </w:rPr>
      </w:pPr>
      <w:r w:rsidRPr="002118D4">
        <w:rPr>
          <w:rFonts w:ascii="Segoe UI" w:hAnsi="Segoe UI" w:cs="Segoe UI"/>
        </w:rPr>
        <w:t xml:space="preserve">Les questionnaires d’enquête des </w:t>
      </w:r>
      <w:r w:rsidR="00E026CB" w:rsidRPr="002118D4">
        <w:rPr>
          <w:rFonts w:ascii="Segoe UI" w:hAnsi="Segoe UI" w:cs="Segoe UI"/>
        </w:rPr>
        <w:t>bénéficiaire</w:t>
      </w:r>
      <w:r w:rsidRPr="002118D4">
        <w:rPr>
          <w:rFonts w:ascii="Segoe UI" w:hAnsi="Segoe UI" w:cs="Segoe UI"/>
        </w:rPr>
        <w:t>s</w:t>
      </w:r>
      <w:r w:rsidR="00CB5165" w:rsidRPr="002118D4">
        <w:rPr>
          <w:rFonts w:ascii="Segoe UI" w:hAnsi="Segoe UI" w:cs="Segoe UI"/>
        </w:rPr>
        <w:t xml:space="preserve"> </w:t>
      </w:r>
      <w:r w:rsidR="005D1962" w:rsidRPr="002118D4">
        <w:rPr>
          <w:rFonts w:ascii="Segoe UI" w:hAnsi="Segoe UI" w:cs="Segoe UI"/>
        </w:rPr>
        <w:t xml:space="preserve">ont </w:t>
      </w:r>
      <w:r w:rsidR="009B3F56" w:rsidRPr="002118D4">
        <w:rPr>
          <w:rFonts w:ascii="Segoe UI" w:hAnsi="Segoe UI" w:cs="Segoe UI"/>
        </w:rPr>
        <w:t>tenu aussi</w:t>
      </w:r>
      <w:r w:rsidRPr="002118D4">
        <w:rPr>
          <w:rFonts w:ascii="Segoe UI" w:hAnsi="Segoe UI" w:cs="Segoe UI"/>
        </w:rPr>
        <w:t xml:space="preserve"> compte des indicateurs du </w:t>
      </w:r>
      <w:r w:rsidR="007C0881" w:rsidRPr="002118D4">
        <w:rPr>
          <w:rFonts w:ascii="Segoe UI" w:hAnsi="Segoe UI" w:cs="Segoe UI"/>
        </w:rPr>
        <w:t>programme</w:t>
      </w:r>
      <w:r w:rsidRPr="002118D4">
        <w:rPr>
          <w:rFonts w:ascii="Segoe UI" w:hAnsi="Segoe UI" w:cs="Segoe UI"/>
        </w:rPr>
        <w:t xml:space="preserve">, et </w:t>
      </w:r>
      <w:r w:rsidR="009B3F56" w:rsidRPr="002118D4">
        <w:rPr>
          <w:rFonts w:ascii="Segoe UI" w:hAnsi="Segoe UI" w:cs="Segoe UI"/>
        </w:rPr>
        <w:t>veillé à</w:t>
      </w:r>
      <w:r w:rsidR="005D1962" w:rsidRPr="002118D4">
        <w:rPr>
          <w:rFonts w:ascii="Segoe UI" w:hAnsi="Segoe UI" w:cs="Segoe UI"/>
        </w:rPr>
        <w:t xml:space="preserve"> détecter les éléments d’effets</w:t>
      </w:r>
      <w:r w:rsidRPr="002118D4">
        <w:rPr>
          <w:rFonts w:ascii="Segoe UI" w:hAnsi="Segoe UI" w:cs="Segoe UI"/>
        </w:rPr>
        <w:t xml:space="preserve">, le niveau de pérennisation, durabilité, efficacité des </w:t>
      </w:r>
      <w:r w:rsidR="007C0881" w:rsidRPr="002118D4">
        <w:rPr>
          <w:rFonts w:ascii="Segoe UI" w:hAnsi="Segoe UI" w:cs="Segoe UI"/>
        </w:rPr>
        <w:t>programme</w:t>
      </w:r>
      <w:r w:rsidRPr="002118D4">
        <w:rPr>
          <w:rFonts w:ascii="Segoe UI" w:hAnsi="Segoe UI" w:cs="Segoe UI"/>
        </w:rPr>
        <w:t xml:space="preserve">s. Ce questionnaire a permis </w:t>
      </w:r>
      <w:r w:rsidR="005D1962" w:rsidRPr="002118D4">
        <w:rPr>
          <w:rFonts w:ascii="Segoe UI" w:hAnsi="Segoe UI" w:cs="Segoe UI"/>
        </w:rPr>
        <w:t>d’émettre aussi</w:t>
      </w:r>
      <w:r w:rsidRPr="002118D4">
        <w:rPr>
          <w:rFonts w:ascii="Segoe UI" w:hAnsi="Segoe UI" w:cs="Segoe UI"/>
        </w:rPr>
        <w:t xml:space="preserve"> des questions qui </w:t>
      </w:r>
      <w:r w:rsidR="005D1962" w:rsidRPr="002118D4">
        <w:rPr>
          <w:rFonts w:ascii="Segoe UI" w:hAnsi="Segoe UI" w:cs="Segoe UI"/>
        </w:rPr>
        <w:t>permett</w:t>
      </w:r>
      <w:r w:rsidR="00F4794D" w:rsidRPr="002118D4">
        <w:rPr>
          <w:rFonts w:ascii="Segoe UI" w:hAnsi="Segoe UI" w:cs="Segoe UI"/>
        </w:rPr>
        <w:t>e</w:t>
      </w:r>
      <w:r w:rsidR="005D1962" w:rsidRPr="002118D4">
        <w:rPr>
          <w:rFonts w:ascii="Segoe UI" w:hAnsi="Segoe UI" w:cs="Segoe UI"/>
        </w:rPr>
        <w:t>nt de</w:t>
      </w:r>
      <w:r w:rsidRPr="002118D4">
        <w:rPr>
          <w:rFonts w:ascii="Segoe UI" w:hAnsi="Segoe UI" w:cs="Segoe UI"/>
        </w:rPr>
        <w:t xml:space="preserve"> détecter </w:t>
      </w:r>
      <w:r w:rsidR="009B3F56" w:rsidRPr="002118D4">
        <w:rPr>
          <w:rFonts w:ascii="Segoe UI" w:hAnsi="Segoe UI" w:cs="Segoe UI"/>
        </w:rPr>
        <w:t>le changement</w:t>
      </w:r>
      <w:r w:rsidRPr="002118D4">
        <w:rPr>
          <w:rFonts w:ascii="Segoe UI" w:hAnsi="Segoe UI" w:cs="Segoe UI"/>
        </w:rPr>
        <w:t xml:space="preserve"> économique et social de l’intervention du </w:t>
      </w:r>
      <w:r w:rsidR="007C0881" w:rsidRPr="002118D4">
        <w:rPr>
          <w:rFonts w:ascii="Segoe UI" w:hAnsi="Segoe UI" w:cs="Segoe UI"/>
        </w:rPr>
        <w:t>programme</w:t>
      </w:r>
      <w:r w:rsidRPr="002118D4">
        <w:rPr>
          <w:rFonts w:ascii="Segoe UI" w:hAnsi="Segoe UI" w:cs="Segoe UI"/>
        </w:rPr>
        <w:t>.</w:t>
      </w:r>
    </w:p>
    <w:p w14:paraId="79FE6028" w14:textId="77777777" w:rsidR="00FB0180" w:rsidRPr="002118D4" w:rsidRDefault="00FB0180" w:rsidP="00741A8D">
      <w:pPr>
        <w:pStyle w:val="Paragraphedeliste"/>
        <w:numPr>
          <w:ilvl w:val="2"/>
          <w:numId w:val="28"/>
        </w:numPr>
        <w:spacing w:before="240"/>
        <w:ind w:left="1985"/>
        <w:jc w:val="both"/>
        <w:outlineLvl w:val="2"/>
        <w:rPr>
          <w:rFonts w:ascii="Segoe UI" w:hAnsi="Segoe UI" w:cs="Segoe UI"/>
          <w:bCs/>
          <w:color w:val="4F81BD" w:themeColor="accent1"/>
        </w:rPr>
      </w:pPr>
      <w:bookmarkStart w:id="370" w:name="_Toc20573554"/>
      <w:bookmarkStart w:id="371" w:name="_Toc36398571"/>
      <w:bookmarkStart w:id="372" w:name="_Toc36398779"/>
      <w:bookmarkStart w:id="373" w:name="_Toc37655277"/>
      <w:bookmarkStart w:id="374" w:name="_Toc37655579"/>
      <w:bookmarkStart w:id="375" w:name="_Toc37658157"/>
      <w:bookmarkStart w:id="376" w:name="_Toc37658438"/>
      <w:bookmarkStart w:id="377" w:name="_Toc37658767"/>
      <w:bookmarkStart w:id="378" w:name="_Toc37659277"/>
      <w:bookmarkStart w:id="379" w:name="_Toc86691591"/>
      <w:bookmarkStart w:id="380" w:name="_Toc86692194"/>
      <w:bookmarkStart w:id="381" w:name="_Toc86692527"/>
      <w:bookmarkStart w:id="382" w:name="_Toc87597451"/>
      <w:bookmarkStart w:id="383" w:name="_Toc91773584"/>
      <w:r w:rsidRPr="002118D4">
        <w:rPr>
          <w:rFonts w:ascii="Segoe UI" w:hAnsi="Segoe UI" w:cs="Segoe UI"/>
          <w:bCs/>
          <w:color w:val="4F81BD" w:themeColor="accent1"/>
        </w:rPr>
        <w:t>Procédure de collecte des données quantitatives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08EE556" w14:textId="25069079" w:rsidR="009B3F56" w:rsidRPr="002118D4" w:rsidRDefault="00FB0180" w:rsidP="00A97F87">
      <w:pPr>
        <w:jc w:val="both"/>
        <w:rPr>
          <w:rFonts w:ascii="Segoe UI" w:hAnsi="Segoe UI" w:cs="Segoe UI"/>
        </w:rPr>
        <w:sectPr w:rsidR="009B3F56" w:rsidRPr="002118D4" w:rsidSect="00AC0093">
          <w:pgSz w:w="16840" w:h="11910" w:orient="landscape"/>
          <w:pgMar w:top="900" w:right="990" w:bottom="750" w:left="720" w:header="0" w:footer="1040" w:gutter="0"/>
          <w:cols w:space="720"/>
          <w:docGrid w:linePitch="299"/>
        </w:sectPr>
      </w:pPr>
      <w:r w:rsidRPr="002118D4">
        <w:rPr>
          <w:rFonts w:ascii="Segoe UI" w:hAnsi="Segoe UI" w:cs="Segoe UI"/>
        </w:rPr>
        <w:t>Les données quantitatives ont   été collectées en utilisant des applications en ligne</w:t>
      </w:r>
      <w:r w:rsidR="00F4794D" w:rsidRPr="002118D4">
        <w:rPr>
          <w:rFonts w:ascii="Segoe UI" w:hAnsi="Segoe UI" w:cs="Segoe UI"/>
        </w:rPr>
        <w:t>,</w:t>
      </w:r>
      <w:r w:rsidRPr="002118D4">
        <w:rPr>
          <w:rFonts w:ascii="Segoe UI" w:hAnsi="Segoe UI" w:cs="Segoe UI"/>
        </w:rPr>
        <w:t xml:space="preserve"> en vue de faciliter le traitement rapide des informations. Chaque fin de journée, les données collectées sous Android </w:t>
      </w:r>
      <w:r w:rsidR="009B3F56" w:rsidRPr="002118D4">
        <w:rPr>
          <w:rFonts w:ascii="Segoe UI" w:hAnsi="Segoe UI" w:cs="Segoe UI"/>
        </w:rPr>
        <w:t>étaient transférées</w:t>
      </w:r>
      <w:r w:rsidRPr="002118D4">
        <w:rPr>
          <w:rFonts w:ascii="Segoe UI" w:hAnsi="Segoe UI" w:cs="Segoe UI"/>
        </w:rPr>
        <w:t xml:space="preserve"> vers la plateforme internet </w:t>
      </w:r>
      <w:proofErr w:type="spellStart"/>
      <w:r w:rsidRPr="002118D4">
        <w:rPr>
          <w:rFonts w:ascii="Segoe UI" w:hAnsi="Segoe UI" w:cs="Segoe UI"/>
        </w:rPr>
        <w:t>Kobo</w:t>
      </w:r>
      <w:proofErr w:type="spellEnd"/>
      <w:r w:rsidRPr="002118D4">
        <w:rPr>
          <w:rFonts w:ascii="Segoe UI" w:hAnsi="Segoe UI" w:cs="Segoe UI"/>
        </w:rPr>
        <w:t xml:space="preserve"> </w:t>
      </w:r>
      <w:proofErr w:type="spellStart"/>
      <w:r w:rsidRPr="002118D4">
        <w:rPr>
          <w:rFonts w:ascii="Segoe UI" w:hAnsi="Segoe UI" w:cs="Segoe UI"/>
        </w:rPr>
        <w:t>tool</w:t>
      </w:r>
      <w:proofErr w:type="spellEnd"/>
      <w:r w:rsidRPr="002118D4">
        <w:rPr>
          <w:rFonts w:ascii="Segoe UI" w:hAnsi="Segoe UI" w:cs="Segoe UI"/>
        </w:rPr>
        <w:t xml:space="preserve"> box.  Comme la saisie des données se </w:t>
      </w:r>
      <w:r w:rsidR="00D23970" w:rsidRPr="002118D4">
        <w:rPr>
          <w:rFonts w:ascii="Segoe UI" w:hAnsi="Segoe UI" w:cs="Segoe UI"/>
        </w:rPr>
        <w:t>faisait sur</w:t>
      </w:r>
      <w:r w:rsidRPr="002118D4">
        <w:rPr>
          <w:rFonts w:ascii="Segoe UI" w:hAnsi="Segoe UI" w:cs="Segoe UI"/>
        </w:rPr>
        <w:t xml:space="preserve"> tablette en utilisant un programme (Open Data Kit) qui contrôle l’étendue des données et la logique des sauts du questionnaire, ainsi que la cohérence interne, l’édition des données </w:t>
      </w:r>
      <w:r w:rsidR="008B2BEB" w:rsidRPr="002118D4">
        <w:rPr>
          <w:rFonts w:ascii="Segoe UI" w:hAnsi="Segoe UI" w:cs="Segoe UI"/>
        </w:rPr>
        <w:t xml:space="preserve">a </w:t>
      </w:r>
      <w:r w:rsidRPr="002118D4">
        <w:rPr>
          <w:rFonts w:ascii="Segoe UI" w:hAnsi="Segoe UI" w:cs="Segoe UI"/>
        </w:rPr>
        <w:t>compr</w:t>
      </w:r>
      <w:r w:rsidR="008B2BEB" w:rsidRPr="002118D4">
        <w:rPr>
          <w:rFonts w:ascii="Segoe UI" w:hAnsi="Segoe UI" w:cs="Segoe UI"/>
        </w:rPr>
        <w:t>is</w:t>
      </w:r>
      <w:r w:rsidRPr="002118D4">
        <w:rPr>
          <w:rFonts w:ascii="Segoe UI" w:hAnsi="Segoe UI" w:cs="Segoe UI"/>
        </w:rPr>
        <w:t xml:space="preserve"> la vérification des étendues, la structure des questionnaires et un ensemble de contrôle de cohérence interne. </w:t>
      </w:r>
      <w:r w:rsidR="0094461A" w:rsidRPr="002118D4">
        <w:rPr>
          <w:rFonts w:ascii="Segoe UI" w:hAnsi="Segoe UI" w:cs="Segoe UI"/>
        </w:rPr>
        <w:t xml:space="preserve"> </w:t>
      </w:r>
    </w:p>
    <w:p w14:paraId="2EBBD931" w14:textId="495D71C1" w:rsidR="00FB0180" w:rsidRPr="002118D4" w:rsidRDefault="00FB0180" w:rsidP="00A97F87">
      <w:pPr>
        <w:ind w:left="426"/>
        <w:jc w:val="both"/>
        <w:rPr>
          <w:rFonts w:ascii="Segoe UI" w:hAnsi="Segoe UI" w:cs="Segoe UI"/>
        </w:rPr>
      </w:pPr>
      <w:r w:rsidRPr="002118D4">
        <w:rPr>
          <w:rFonts w:ascii="Segoe UI" w:hAnsi="Segoe UI" w:cs="Segoe UI"/>
        </w:rPr>
        <w:lastRenderedPageBreak/>
        <w:t xml:space="preserve">Toutes les erreurs détectées au cours du processus d’édition </w:t>
      </w:r>
      <w:r w:rsidR="009B3F56" w:rsidRPr="002118D4">
        <w:rPr>
          <w:rFonts w:ascii="Segoe UI" w:hAnsi="Segoe UI" w:cs="Segoe UI"/>
        </w:rPr>
        <w:t>étaient corrigées</w:t>
      </w:r>
      <w:r w:rsidRPr="002118D4">
        <w:rPr>
          <w:rFonts w:ascii="Segoe UI" w:hAnsi="Segoe UI" w:cs="Segoe UI"/>
        </w:rPr>
        <w:t>. Une fois que la vérification et l’apurement des données ét</w:t>
      </w:r>
      <w:r w:rsidR="006C1E4C" w:rsidRPr="002118D4">
        <w:rPr>
          <w:rFonts w:ascii="Segoe UI" w:hAnsi="Segoe UI" w:cs="Segoe UI"/>
        </w:rPr>
        <w:t>aient</w:t>
      </w:r>
      <w:r w:rsidR="009B3F56" w:rsidRPr="002118D4">
        <w:rPr>
          <w:rFonts w:ascii="Segoe UI" w:hAnsi="Segoe UI" w:cs="Segoe UI"/>
        </w:rPr>
        <w:t xml:space="preserve"> </w:t>
      </w:r>
      <w:r w:rsidRPr="002118D4">
        <w:rPr>
          <w:rFonts w:ascii="Segoe UI" w:hAnsi="Segoe UI" w:cs="Segoe UI"/>
        </w:rPr>
        <w:t>terminés, la base de données nettoyée</w:t>
      </w:r>
      <w:r w:rsidR="006C1E4C" w:rsidRPr="002118D4">
        <w:rPr>
          <w:rFonts w:ascii="Segoe UI" w:hAnsi="Segoe UI" w:cs="Segoe UI"/>
        </w:rPr>
        <w:t>s</w:t>
      </w:r>
      <w:r w:rsidRPr="002118D4">
        <w:rPr>
          <w:rFonts w:ascii="Segoe UI" w:hAnsi="Segoe UI" w:cs="Segoe UI"/>
        </w:rPr>
        <w:t xml:space="preserve"> a permis de dériver les indicateurs pertinents pour comprendre les indicateurs d’impact, efficacité et durabilité du </w:t>
      </w:r>
      <w:r w:rsidR="007C0881" w:rsidRPr="002118D4">
        <w:rPr>
          <w:rFonts w:ascii="Segoe UI" w:hAnsi="Segoe UI" w:cs="Segoe UI"/>
        </w:rPr>
        <w:t>programme</w:t>
      </w:r>
      <w:r w:rsidRPr="002118D4">
        <w:rPr>
          <w:rFonts w:ascii="Segoe UI" w:hAnsi="Segoe UI" w:cs="Segoe UI"/>
        </w:rPr>
        <w:t>.</w:t>
      </w:r>
      <w:r w:rsidR="0094461A" w:rsidRPr="002118D4">
        <w:rPr>
          <w:rFonts w:ascii="Segoe UI" w:hAnsi="Segoe UI" w:cs="Segoe UI"/>
        </w:rPr>
        <w:t xml:space="preserve"> </w:t>
      </w:r>
    </w:p>
    <w:p w14:paraId="6506B028" w14:textId="67D249D0" w:rsidR="00FB0180" w:rsidRPr="002118D4" w:rsidRDefault="00FB0180" w:rsidP="00741A8D">
      <w:pPr>
        <w:pStyle w:val="Paragraphedeliste"/>
        <w:numPr>
          <w:ilvl w:val="2"/>
          <w:numId w:val="28"/>
        </w:numPr>
        <w:spacing w:before="240"/>
        <w:ind w:left="1985"/>
        <w:jc w:val="both"/>
        <w:outlineLvl w:val="2"/>
        <w:rPr>
          <w:rFonts w:ascii="Segoe UI" w:hAnsi="Segoe UI" w:cs="Segoe UI"/>
          <w:bCs/>
          <w:color w:val="4F81BD" w:themeColor="accent1"/>
        </w:rPr>
      </w:pPr>
      <w:bookmarkStart w:id="384" w:name="_Toc20573556"/>
      <w:bookmarkStart w:id="385" w:name="_Toc36398572"/>
      <w:bookmarkStart w:id="386" w:name="_Toc36398780"/>
      <w:bookmarkStart w:id="387" w:name="_Toc37655278"/>
      <w:bookmarkStart w:id="388" w:name="_Toc37655580"/>
      <w:bookmarkStart w:id="389" w:name="_Toc37658158"/>
      <w:bookmarkStart w:id="390" w:name="_Toc37658439"/>
      <w:bookmarkStart w:id="391" w:name="_Toc37658768"/>
      <w:bookmarkStart w:id="392" w:name="_Toc37659278"/>
      <w:bookmarkStart w:id="393" w:name="_Toc86691592"/>
      <w:bookmarkStart w:id="394" w:name="_Toc86692195"/>
      <w:bookmarkStart w:id="395" w:name="_Toc86692528"/>
      <w:bookmarkStart w:id="396" w:name="_Toc87597452"/>
      <w:bookmarkStart w:id="397" w:name="_Toc91773585"/>
      <w:r w:rsidRPr="002118D4">
        <w:rPr>
          <w:rFonts w:ascii="Segoe UI" w:hAnsi="Segoe UI" w:cs="Segoe UI"/>
          <w:bCs/>
          <w:color w:val="4F81BD" w:themeColor="accent1"/>
        </w:rPr>
        <w:t xml:space="preserve">Analyse des données </w:t>
      </w:r>
      <w:r w:rsidR="009B3F56" w:rsidRPr="002118D4">
        <w:rPr>
          <w:rFonts w:ascii="Segoe UI" w:hAnsi="Segoe UI" w:cs="Segoe UI"/>
          <w:bCs/>
          <w:color w:val="4F81BD" w:themeColor="accent1"/>
        </w:rPr>
        <w:t>et rédaction</w:t>
      </w:r>
      <w:r w:rsidRPr="002118D4">
        <w:rPr>
          <w:rFonts w:ascii="Segoe UI" w:hAnsi="Segoe UI" w:cs="Segoe UI"/>
          <w:bCs/>
          <w:color w:val="4F81BD" w:themeColor="accent1"/>
        </w:rPr>
        <w:t xml:space="preserve"> de rapport</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00235F01" w:rsidRPr="002118D4">
        <w:rPr>
          <w:rFonts w:ascii="Segoe UI" w:hAnsi="Segoe UI" w:cs="Segoe UI"/>
          <w:bCs/>
          <w:color w:val="4F81BD" w:themeColor="accent1"/>
        </w:rPr>
        <w:t xml:space="preserve"> </w:t>
      </w:r>
    </w:p>
    <w:p w14:paraId="64EDEBDE" w14:textId="3F622DB8" w:rsidR="008B2BEB" w:rsidRPr="002118D4" w:rsidRDefault="008B2BEB" w:rsidP="00A97F87">
      <w:pPr>
        <w:ind w:left="426"/>
        <w:jc w:val="both"/>
        <w:rPr>
          <w:rFonts w:ascii="Segoe UI" w:hAnsi="Segoe UI" w:cs="Segoe UI"/>
        </w:rPr>
      </w:pPr>
      <w:bookmarkStart w:id="398" w:name="_Toc20573558"/>
      <w:bookmarkStart w:id="399" w:name="_Toc36398297"/>
      <w:bookmarkStart w:id="400" w:name="_Toc36398574"/>
      <w:bookmarkStart w:id="401" w:name="_Toc36398782"/>
      <w:bookmarkStart w:id="402" w:name="_Toc37544779"/>
      <w:bookmarkStart w:id="403" w:name="_Toc37583266"/>
      <w:bookmarkStart w:id="404" w:name="_Toc37655280"/>
      <w:bookmarkStart w:id="405" w:name="_Toc37655582"/>
      <w:bookmarkStart w:id="406" w:name="_Toc37658160"/>
      <w:bookmarkStart w:id="407" w:name="_Toc37658441"/>
      <w:bookmarkStart w:id="408" w:name="_Toc37658770"/>
      <w:bookmarkStart w:id="409" w:name="_Toc37659025"/>
      <w:bookmarkStart w:id="410" w:name="_Toc37659280"/>
      <w:bookmarkStart w:id="411" w:name="_Toc20573557"/>
      <w:bookmarkStart w:id="412" w:name="_Toc36398296"/>
      <w:bookmarkStart w:id="413" w:name="_Toc36398573"/>
      <w:bookmarkStart w:id="414" w:name="_Toc36398781"/>
      <w:bookmarkStart w:id="415" w:name="_Toc37544778"/>
      <w:bookmarkStart w:id="416" w:name="_Toc37583265"/>
      <w:bookmarkStart w:id="417" w:name="_Toc37655279"/>
      <w:bookmarkStart w:id="418" w:name="_Toc37655581"/>
      <w:bookmarkStart w:id="419" w:name="_Toc37658159"/>
      <w:bookmarkStart w:id="420" w:name="_Toc37658440"/>
      <w:bookmarkStart w:id="421" w:name="_Toc37658769"/>
      <w:bookmarkStart w:id="422" w:name="_Toc37659024"/>
      <w:bookmarkStart w:id="423" w:name="_Toc37659279"/>
      <w:r w:rsidRPr="002118D4">
        <w:rPr>
          <w:rFonts w:ascii="Segoe UI" w:hAnsi="Segoe UI" w:cs="Segoe UI"/>
        </w:rPr>
        <w:t>L’équipe d’évaluation a effectué une analyse du contenu des données qualitatives, une analyse des fréquences et analyse multidimensionnelle, une triangulation, une désagrégation des données et un regroupement des données en thèmes et sous-thèmes, conformément aux critères de l’OCDE-CAD et à la matrice d’évaluation (annexe 2).</w:t>
      </w:r>
      <w:bookmarkEnd w:id="398"/>
      <w:bookmarkEnd w:id="399"/>
      <w:bookmarkEnd w:id="400"/>
      <w:bookmarkEnd w:id="401"/>
      <w:bookmarkEnd w:id="402"/>
      <w:bookmarkEnd w:id="403"/>
      <w:bookmarkEnd w:id="404"/>
      <w:bookmarkEnd w:id="405"/>
      <w:bookmarkEnd w:id="406"/>
      <w:bookmarkEnd w:id="407"/>
      <w:bookmarkEnd w:id="408"/>
      <w:bookmarkEnd w:id="409"/>
      <w:bookmarkEnd w:id="410"/>
    </w:p>
    <w:p w14:paraId="4CA0D914" w14:textId="547D1468" w:rsidR="00FB0180" w:rsidRPr="002118D4" w:rsidRDefault="00FB0180" w:rsidP="00A97F87">
      <w:pPr>
        <w:ind w:left="426"/>
        <w:jc w:val="both"/>
        <w:rPr>
          <w:rFonts w:ascii="Segoe UI" w:hAnsi="Segoe UI" w:cs="Segoe UI"/>
        </w:rPr>
      </w:pPr>
      <w:r w:rsidRPr="002118D4">
        <w:rPr>
          <w:rFonts w:ascii="Segoe UI" w:hAnsi="Segoe UI" w:cs="Segoe UI"/>
        </w:rPr>
        <w:t xml:space="preserve">Cette </w:t>
      </w:r>
      <w:r w:rsidR="009B3F56" w:rsidRPr="002118D4">
        <w:rPr>
          <w:rFonts w:ascii="Segoe UI" w:hAnsi="Segoe UI" w:cs="Segoe UI"/>
        </w:rPr>
        <w:t>étape a</w:t>
      </w:r>
      <w:r w:rsidRPr="002118D4">
        <w:rPr>
          <w:rFonts w:ascii="Segoe UI" w:hAnsi="Segoe UI" w:cs="Segoe UI"/>
        </w:rPr>
        <w:t xml:space="preserve"> </w:t>
      </w:r>
      <w:r w:rsidR="009B3F56" w:rsidRPr="002118D4">
        <w:rPr>
          <w:rFonts w:ascii="Segoe UI" w:hAnsi="Segoe UI" w:cs="Segoe UI"/>
        </w:rPr>
        <w:t>été consacrée</w:t>
      </w:r>
      <w:r w:rsidRPr="002118D4">
        <w:rPr>
          <w:rFonts w:ascii="Segoe UI" w:hAnsi="Segoe UI" w:cs="Segoe UI"/>
        </w:rPr>
        <w:t xml:space="preserve"> à la rédaction du document de rapport provisoire sous le format de </w:t>
      </w:r>
      <w:r w:rsidR="0081796D" w:rsidRPr="002118D4">
        <w:rPr>
          <w:rFonts w:ascii="Segoe UI" w:hAnsi="Segoe UI" w:cs="Segoe UI"/>
        </w:rPr>
        <w:t>Groupe des Nations Unies</w:t>
      </w:r>
      <w:r w:rsidRPr="002118D4">
        <w:rPr>
          <w:rFonts w:ascii="Segoe UI" w:hAnsi="Segoe UI" w:cs="Segoe UI"/>
        </w:rPr>
        <w:t>. Le rapport provisoire</w:t>
      </w:r>
      <w:r w:rsidR="00CB5165" w:rsidRPr="002118D4">
        <w:rPr>
          <w:rFonts w:ascii="Segoe UI" w:hAnsi="Segoe UI" w:cs="Segoe UI"/>
        </w:rPr>
        <w:t xml:space="preserve"> </w:t>
      </w:r>
      <w:r w:rsidR="008B2BEB" w:rsidRPr="002118D4">
        <w:rPr>
          <w:rFonts w:ascii="Segoe UI" w:hAnsi="Segoe UI" w:cs="Segoe UI"/>
        </w:rPr>
        <w:t xml:space="preserve">sera </w:t>
      </w:r>
      <w:r w:rsidR="009B3F56" w:rsidRPr="002118D4">
        <w:rPr>
          <w:rFonts w:ascii="Segoe UI" w:hAnsi="Segoe UI" w:cs="Segoe UI"/>
        </w:rPr>
        <w:t>partagé</w:t>
      </w:r>
      <w:r w:rsidRPr="002118D4">
        <w:rPr>
          <w:rFonts w:ascii="Segoe UI" w:hAnsi="Segoe UI" w:cs="Segoe UI"/>
        </w:rPr>
        <w:t xml:space="preserve"> avec</w:t>
      </w:r>
      <w:r w:rsidR="0081796D" w:rsidRPr="002118D4">
        <w:rPr>
          <w:rFonts w:ascii="Segoe UI" w:hAnsi="Segoe UI" w:cs="Segoe UI"/>
        </w:rPr>
        <w:t xml:space="preserve"> les commanditaires de </w:t>
      </w:r>
      <w:r w:rsidR="009B3F56" w:rsidRPr="002118D4">
        <w:rPr>
          <w:rFonts w:ascii="Segoe UI" w:hAnsi="Segoe UI" w:cs="Segoe UI"/>
        </w:rPr>
        <w:t>l’évaluation pour</w:t>
      </w:r>
      <w:r w:rsidRPr="002118D4">
        <w:rPr>
          <w:rFonts w:ascii="Segoe UI" w:hAnsi="Segoe UI" w:cs="Segoe UI"/>
        </w:rPr>
        <w:t xml:space="preserve"> </w:t>
      </w:r>
      <w:r w:rsidR="008B2BEB" w:rsidRPr="002118D4">
        <w:rPr>
          <w:rFonts w:ascii="Segoe UI" w:hAnsi="Segoe UI" w:cs="Segoe UI"/>
        </w:rPr>
        <w:t xml:space="preserve">les </w:t>
      </w:r>
      <w:r w:rsidRPr="002118D4">
        <w:rPr>
          <w:rFonts w:ascii="Segoe UI" w:hAnsi="Segoe UI" w:cs="Segoe UI"/>
        </w:rPr>
        <w:t xml:space="preserve">commentaires </w:t>
      </w:r>
      <w:r w:rsidR="008B2BEB" w:rsidRPr="002118D4">
        <w:rPr>
          <w:rFonts w:ascii="Segoe UI" w:hAnsi="Segoe UI" w:cs="Segoe UI"/>
        </w:rPr>
        <w:t xml:space="preserve">et </w:t>
      </w:r>
      <w:r w:rsidRPr="002118D4">
        <w:rPr>
          <w:rFonts w:ascii="Segoe UI" w:hAnsi="Segoe UI" w:cs="Segoe UI"/>
        </w:rPr>
        <w:t xml:space="preserve">pour son enrichissement. Le rapport final </w:t>
      </w:r>
      <w:r w:rsidR="008B2BEB" w:rsidRPr="002118D4">
        <w:rPr>
          <w:rFonts w:ascii="Segoe UI" w:hAnsi="Segoe UI" w:cs="Segoe UI"/>
        </w:rPr>
        <w:t xml:space="preserve">sera </w:t>
      </w:r>
      <w:r w:rsidR="009B3F56" w:rsidRPr="002118D4">
        <w:rPr>
          <w:rFonts w:ascii="Segoe UI" w:hAnsi="Segoe UI" w:cs="Segoe UI"/>
        </w:rPr>
        <w:t>rédigé</w:t>
      </w:r>
      <w:r w:rsidRPr="002118D4">
        <w:rPr>
          <w:rFonts w:ascii="Segoe UI" w:hAnsi="Segoe UI" w:cs="Segoe UI"/>
        </w:rPr>
        <w:t xml:space="preserve"> sur base des observations pertinentes émises.</w:t>
      </w:r>
      <w:bookmarkEnd w:id="411"/>
      <w:bookmarkEnd w:id="412"/>
      <w:bookmarkEnd w:id="413"/>
      <w:bookmarkEnd w:id="414"/>
      <w:bookmarkEnd w:id="415"/>
      <w:bookmarkEnd w:id="416"/>
      <w:bookmarkEnd w:id="417"/>
      <w:bookmarkEnd w:id="418"/>
      <w:bookmarkEnd w:id="419"/>
      <w:bookmarkEnd w:id="420"/>
      <w:bookmarkEnd w:id="421"/>
      <w:bookmarkEnd w:id="422"/>
      <w:bookmarkEnd w:id="423"/>
    </w:p>
    <w:p w14:paraId="1D374016" w14:textId="77777777" w:rsidR="00FB0180" w:rsidRPr="002118D4" w:rsidRDefault="00FB0180" w:rsidP="00741A8D">
      <w:pPr>
        <w:pStyle w:val="Paragraphedeliste"/>
        <w:numPr>
          <w:ilvl w:val="2"/>
          <w:numId w:val="28"/>
        </w:numPr>
        <w:spacing w:before="240"/>
        <w:ind w:left="1985"/>
        <w:jc w:val="both"/>
        <w:outlineLvl w:val="2"/>
        <w:rPr>
          <w:rFonts w:ascii="Segoe UI" w:hAnsi="Segoe UI" w:cs="Segoe UI"/>
          <w:bCs/>
          <w:color w:val="4F81BD" w:themeColor="accent1"/>
        </w:rPr>
      </w:pPr>
      <w:bookmarkStart w:id="424" w:name="_Toc20573559"/>
      <w:bookmarkStart w:id="425" w:name="_Toc36398575"/>
      <w:bookmarkStart w:id="426" w:name="_Toc36398783"/>
      <w:bookmarkStart w:id="427" w:name="_Toc37655281"/>
      <w:bookmarkStart w:id="428" w:name="_Toc37655583"/>
      <w:bookmarkStart w:id="429" w:name="_Toc37658161"/>
      <w:bookmarkStart w:id="430" w:name="_Toc37658442"/>
      <w:bookmarkStart w:id="431" w:name="_Toc37658771"/>
      <w:bookmarkStart w:id="432" w:name="_Toc37659281"/>
      <w:bookmarkStart w:id="433" w:name="_Toc86691593"/>
      <w:bookmarkStart w:id="434" w:name="_Toc86692196"/>
      <w:bookmarkStart w:id="435" w:name="_Toc86692529"/>
      <w:bookmarkStart w:id="436" w:name="_Toc87597453"/>
      <w:bookmarkStart w:id="437" w:name="_Toc91773586"/>
      <w:r w:rsidRPr="002118D4">
        <w:rPr>
          <w:rFonts w:ascii="Segoe UI" w:hAnsi="Segoe UI" w:cs="Segoe UI"/>
          <w:bCs/>
          <w:color w:val="4F81BD" w:themeColor="accent1"/>
        </w:rPr>
        <w:t>Mécanismes d’assurance qualité</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4A51E16A" w14:textId="77777777" w:rsidR="008B2BEB" w:rsidRPr="002118D4" w:rsidRDefault="00FB0180" w:rsidP="00A97F87">
      <w:pPr>
        <w:ind w:left="426"/>
        <w:jc w:val="both"/>
        <w:rPr>
          <w:rFonts w:ascii="Segoe UI" w:hAnsi="Segoe UI" w:cs="Segoe UI"/>
        </w:rPr>
      </w:pPr>
      <w:r w:rsidRPr="002118D4">
        <w:rPr>
          <w:rFonts w:ascii="Segoe UI" w:hAnsi="Segoe UI" w:cs="Segoe UI"/>
        </w:rPr>
        <w:t xml:space="preserve">Nous appliquons un contrôle de qualité strict sur tous les résultats que nous </w:t>
      </w:r>
      <w:r w:rsidR="009B3F56" w:rsidRPr="002118D4">
        <w:rPr>
          <w:rFonts w:ascii="Segoe UI" w:hAnsi="Segoe UI" w:cs="Segoe UI"/>
        </w:rPr>
        <w:t>produisons en</w:t>
      </w:r>
      <w:r w:rsidRPr="002118D4">
        <w:rPr>
          <w:rFonts w:ascii="Segoe UI" w:hAnsi="Segoe UI" w:cs="Segoe UI"/>
        </w:rPr>
        <w:t xml:space="preserve"> combinant l’expérience acquise par les équipes proposées en matière de gestion de la qualité de travaux similaires.</w:t>
      </w:r>
    </w:p>
    <w:p w14:paraId="72F092E6" w14:textId="77777777" w:rsidR="008B2BEB" w:rsidRPr="002118D4" w:rsidRDefault="009B3F56" w:rsidP="00A97F87">
      <w:pPr>
        <w:ind w:left="426"/>
        <w:jc w:val="both"/>
        <w:rPr>
          <w:rFonts w:ascii="Segoe UI" w:hAnsi="Segoe UI" w:cs="Segoe UI"/>
        </w:rPr>
      </w:pPr>
      <w:r w:rsidRPr="002118D4">
        <w:rPr>
          <w:rFonts w:ascii="Segoe UI" w:hAnsi="Segoe UI" w:cs="Segoe UI"/>
        </w:rPr>
        <w:t>L’équipe</w:t>
      </w:r>
      <w:r w:rsidR="0081796D" w:rsidRPr="002118D4">
        <w:rPr>
          <w:rFonts w:ascii="Segoe UI" w:hAnsi="Segoe UI" w:cs="Segoe UI"/>
        </w:rPr>
        <w:t xml:space="preserve"> de consultants constitué </w:t>
      </w:r>
      <w:r w:rsidRPr="002118D4">
        <w:rPr>
          <w:rFonts w:ascii="Segoe UI" w:hAnsi="Segoe UI" w:cs="Segoe UI"/>
        </w:rPr>
        <w:t xml:space="preserve">par </w:t>
      </w:r>
      <w:r w:rsidR="008B2BEB" w:rsidRPr="002118D4">
        <w:rPr>
          <w:rFonts w:ascii="Segoe UI" w:hAnsi="Segoe UI" w:cs="Segoe UI"/>
        </w:rPr>
        <w:t xml:space="preserve">d’un </w:t>
      </w:r>
      <w:r w:rsidR="00FB0180" w:rsidRPr="002118D4">
        <w:rPr>
          <w:rFonts w:ascii="Segoe UI" w:hAnsi="Segoe UI" w:cs="Segoe UI"/>
        </w:rPr>
        <w:t xml:space="preserve">socio-économiste, expert en développement rural et </w:t>
      </w:r>
      <w:r w:rsidRPr="002118D4">
        <w:rPr>
          <w:rFonts w:ascii="Segoe UI" w:hAnsi="Segoe UI" w:cs="Segoe UI"/>
        </w:rPr>
        <w:t>agrobusiness</w:t>
      </w:r>
      <w:r w:rsidR="0081796D" w:rsidRPr="002118D4">
        <w:rPr>
          <w:rFonts w:ascii="Segoe UI" w:hAnsi="Segoe UI" w:cs="Segoe UI"/>
        </w:rPr>
        <w:t xml:space="preserve"> et le consultant expert en genre et droit </w:t>
      </w:r>
      <w:r w:rsidRPr="002118D4">
        <w:rPr>
          <w:rFonts w:ascii="Segoe UI" w:hAnsi="Segoe UI" w:cs="Segoe UI"/>
        </w:rPr>
        <w:t>ont pour</w:t>
      </w:r>
      <w:r w:rsidR="00FB0180" w:rsidRPr="002118D4">
        <w:rPr>
          <w:rFonts w:ascii="Segoe UI" w:hAnsi="Segoe UI" w:cs="Segoe UI"/>
        </w:rPr>
        <w:t xml:space="preserve"> principe une gestion quotidienne de la qualité, tant au niveau des ressources (inputs) que de celle des résultats (output). </w:t>
      </w:r>
    </w:p>
    <w:p w14:paraId="4FCA40B5" w14:textId="77777777" w:rsidR="008B2BEB" w:rsidRPr="002118D4" w:rsidRDefault="00FB0180" w:rsidP="00A97F87">
      <w:pPr>
        <w:ind w:left="426"/>
        <w:jc w:val="both"/>
        <w:rPr>
          <w:rFonts w:ascii="Segoe UI" w:hAnsi="Segoe UI" w:cs="Segoe UI"/>
        </w:rPr>
      </w:pPr>
      <w:r w:rsidRPr="002118D4">
        <w:rPr>
          <w:rFonts w:ascii="Segoe UI" w:hAnsi="Segoe UI" w:cs="Segoe UI"/>
        </w:rPr>
        <w:t xml:space="preserve">Pour chaque mandat nous confié, nous nous engageons à contrôler les ressources, prestations et résultats à chaque niveau du </w:t>
      </w:r>
      <w:r w:rsidR="007C0881" w:rsidRPr="002118D4">
        <w:rPr>
          <w:rFonts w:ascii="Segoe UI" w:hAnsi="Segoe UI" w:cs="Segoe UI"/>
        </w:rPr>
        <w:t>programme</w:t>
      </w:r>
      <w:r w:rsidRPr="002118D4">
        <w:rPr>
          <w:rFonts w:ascii="Segoe UI" w:hAnsi="Segoe UI" w:cs="Segoe UI"/>
        </w:rPr>
        <w:t xml:space="preserve">, à savoir, durant la préparation, la rédaction des rapports intermédiaires et du rapport final. </w:t>
      </w:r>
    </w:p>
    <w:p w14:paraId="6BA23AAC" w14:textId="38546C58" w:rsidR="00FB0180" w:rsidRPr="002118D4" w:rsidRDefault="00FB0180" w:rsidP="00A97F87">
      <w:pPr>
        <w:ind w:left="426"/>
        <w:jc w:val="both"/>
        <w:rPr>
          <w:rFonts w:ascii="Segoe UI" w:hAnsi="Segoe UI" w:cs="Segoe UI"/>
        </w:rPr>
      </w:pPr>
      <w:r w:rsidRPr="002118D4">
        <w:rPr>
          <w:rFonts w:ascii="Segoe UI" w:hAnsi="Segoe UI" w:cs="Segoe UI"/>
        </w:rPr>
        <w:t xml:space="preserve">D’une façon spécifique dans le cadre de ce mandat, les mécanismes d’assurance qualité </w:t>
      </w:r>
      <w:r w:rsidR="0081796D" w:rsidRPr="002118D4">
        <w:rPr>
          <w:rFonts w:ascii="Segoe UI" w:hAnsi="Segoe UI" w:cs="Segoe UI"/>
        </w:rPr>
        <w:t xml:space="preserve">ont été </w:t>
      </w:r>
      <w:r w:rsidRPr="002118D4">
        <w:rPr>
          <w:rFonts w:ascii="Segoe UI" w:hAnsi="Segoe UI" w:cs="Segoe UI"/>
        </w:rPr>
        <w:t>mises en œuvre durant la collecte des données et visent</w:t>
      </w:r>
      <w:r w:rsidR="008B2BEB" w:rsidRPr="002118D4">
        <w:rPr>
          <w:rFonts w:ascii="Segoe UI" w:hAnsi="Segoe UI" w:cs="Segoe UI"/>
        </w:rPr>
        <w:t xml:space="preserve"> à</w:t>
      </w:r>
      <w:r w:rsidRPr="002118D4">
        <w:rPr>
          <w:rFonts w:ascii="Segoe UI" w:hAnsi="Segoe UI" w:cs="Segoe UI"/>
        </w:rPr>
        <w:t xml:space="preserve"> : (i) assurer une représentativité par sexe des enquêtes, (ii) </w:t>
      </w:r>
      <w:r w:rsidR="008B2BEB" w:rsidRPr="002118D4">
        <w:rPr>
          <w:rFonts w:ascii="Segoe UI" w:hAnsi="Segoe UI" w:cs="Segoe UI"/>
        </w:rPr>
        <w:t xml:space="preserve">contrôler </w:t>
      </w:r>
      <w:r w:rsidRPr="002118D4">
        <w:rPr>
          <w:rFonts w:ascii="Segoe UI" w:hAnsi="Segoe UI" w:cs="Segoe UI"/>
        </w:rPr>
        <w:t>la qualité des données journalière</w:t>
      </w:r>
      <w:r w:rsidR="007016BC" w:rsidRPr="002118D4">
        <w:rPr>
          <w:rFonts w:ascii="Segoe UI" w:hAnsi="Segoe UI" w:cs="Segoe UI"/>
        </w:rPr>
        <w:t>s</w:t>
      </w:r>
      <w:r w:rsidRPr="002118D4">
        <w:rPr>
          <w:rFonts w:ascii="Segoe UI" w:hAnsi="Segoe UI" w:cs="Segoe UI"/>
        </w:rPr>
        <w:t xml:space="preserve"> à travers la confection d’un programme de cohérence. Chaque fin de la journée</w:t>
      </w:r>
      <w:r w:rsidR="007016BC" w:rsidRPr="002118D4">
        <w:rPr>
          <w:rFonts w:ascii="Segoe UI" w:hAnsi="Segoe UI" w:cs="Segoe UI"/>
        </w:rPr>
        <w:t>,</w:t>
      </w:r>
      <w:r w:rsidRPr="002118D4">
        <w:rPr>
          <w:rFonts w:ascii="Segoe UI" w:hAnsi="Segoe UI" w:cs="Segoe UI"/>
        </w:rPr>
        <w:t xml:space="preserve"> une petite réunion de débriefing </w:t>
      </w:r>
      <w:r w:rsidR="008B2BEB" w:rsidRPr="002118D4">
        <w:rPr>
          <w:rFonts w:ascii="Segoe UI" w:hAnsi="Segoe UI" w:cs="Segoe UI"/>
        </w:rPr>
        <w:t>a été</w:t>
      </w:r>
      <w:r w:rsidRPr="002118D4">
        <w:rPr>
          <w:rFonts w:ascii="Segoe UI" w:hAnsi="Segoe UI" w:cs="Segoe UI"/>
        </w:rPr>
        <w:t xml:space="preserve"> organisée avec l’équipe de collecte et le consultant pour analyser le déroulement de l’activité de collecte des données, les observations directes et échanger sur les étapes suivantes.</w:t>
      </w:r>
    </w:p>
    <w:p w14:paraId="49B1B88B" w14:textId="599406ED" w:rsidR="00FB0180" w:rsidRPr="002118D4" w:rsidRDefault="00FB0180" w:rsidP="00741A8D">
      <w:pPr>
        <w:pStyle w:val="Titre2"/>
        <w:numPr>
          <w:ilvl w:val="1"/>
          <w:numId w:val="28"/>
        </w:numPr>
        <w:ind w:left="1418"/>
        <w:rPr>
          <w:rStyle w:val="tlid-translation"/>
          <w:rFonts w:ascii="Segoe UI" w:eastAsia="Calibri" w:hAnsi="Segoe UI" w:cs="Segoe UI"/>
          <w:bCs/>
          <w:sz w:val="24"/>
          <w:szCs w:val="24"/>
        </w:rPr>
      </w:pPr>
      <w:bookmarkStart w:id="438" w:name="_Toc20573560"/>
      <w:bookmarkStart w:id="439" w:name="_Toc36398576"/>
      <w:bookmarkStart w:id="440" w:name="_Toc36398784"/>
      <w:bookmarkStart w:id="441" w:name="_Toc37655282"/>
      <w:bookmarkStart w:id="442" w:name="_Toc37655584"/>
      <w:bookmarkStart w:id="443" w:name="_Toc37658162"/>
      <w:bookmarkStart w:id="444" w:name="_Toc37658443"/>
      <w:bookmarkStart w:id="445" w:name="_Toc37658772"/>
      <w:bookmarkStart w:id="446" w:name="_Toc37659282"/>
      <w:bookmarkStart w:id="447" w:name="_Toc86691594"/>
      <w:bookmarkStart w:id="448" w:name="_Toc86692197"/>
      <w:bookmarkStart w:id="449" w:name="_Toc86692530"/>
      <w:bookmarkStart w:id="450" w:name="_Toc87597454"/>
      <w:bookmarkStart w:id="451" w:name="_Toc91773587"/>
      <w:r w:rsidRPr="002118D4">
        <w:rPr>
          <w:rStyle w:val="tlid-translation"/>
          <w:rFonts w:ascii="Segoe UI" w:eastAsia="Calibri" w:hAnsi="Segoe UI" w:cs="Segoe UI"/>
          <w:bCs/>
          <w:sz w:val="24"/>
          <w:szCs w:val="24"/>
        </w:rPr>
        <w:t>Éthique</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1EDAAA23" w14:textId="77777777" w:rsidR="008B2BEB" w:rsidRPr="002118D4" w:rsidRDefault="008B2BEB" w:rsidP="008B2BEB">
      <w:pPr>
        <w:rPr>
          <w:rFonts w:ascii="Segoe UI" w:hAnsi="Segoe UI" w:cs="Segoe UI"/>
          <w:sz w:val="6"/>
          <w:szCs w:val="6"/>
        </w:rPr>
      </w:pPr>
    </w:p>
    <w:p w14:paraId="0004E36F" w14:textId="77777777" w:rsidR="008B2BEB" w:rsidRPr="002118D4" w:rsidRDefault="00FB0180" w:rsidP="00A97F87">
      <w:pPr>
        <w:ind w:left="426"/>
        <w:jc w:val="both"/>
        <w:rPr>
          <w:rFonts w:ascii="Segoe UI" w:hAnsi="Segoe UI" w:cs="Segoe UI"/>
        </w:rPr>
      </w:pPr>
      <w:bookmarkStart w:id="452" w:name="_Toc20573561"/>
      <w:bookmarkStart w:id="453" w:name="_Toc36398300"/>
      <w:bookmarkStart w:id="454" w:name="_Toc36398577"/>
      <w:bookmarkStart w:id="455" w:name="_Toc36398785"/>
      <w:bookmarkStart w:id="456" w:name="_Toc37544782"/>
      <w:bookmarkStart w:id="457" w:name="_Toc37583269"/>
      <w:bookmarkStart w:id="458" w:name="_Toc37655283"/>
      <w:bookmarkStart w:id="459" w:name="_Toc37655585"/>
      <w:bookmarkStart w:id="460" w:name="_Toc37658163"/>
      <w:bookmarkStart w:id="461" w:name="_Toc37658444"/>
      <w:bookmarkStart w:id="462" w:name="_Toc37658773"/>
      <w:bookmarkStart w:id="463" w:name="_Toc37659028"/>
      <w:bookmarkStart w:id="464" w:name="_Toc37659283"/>
      <w:r w:rsidRPr="002118D4">
        <w:rPr>
          <w:rFonts w:ascii="Segoe UI" w:hAnsi="Segoe UI" w:cs="Segoe UI"/>
        </w:rPr>
        <w:t>L’évaluation a été réalisée conformément aux directives pour l’éthique en matière d’évaluation des directives de l’évaluation des Nations Unies. La collecte de données primaires pour l'évaluation a été réalisée par l'équipe de consultant</w:t>
      </w:r>
      <w:r w:rsidR="0059768D" w:rsidRPr="002118D4">
        <w:rPr>
          <w:rFonts w:ascii="Segoe UI" w:hAnsi="Segoe UI" w:cs="Segoe UI"/>
        </w:rPr>
        <w:t>s</w:t>
      </w:r>
      <w:r w:rsidRPr="002118D4">
        <w:rPr>
          <w:rFonts w:ascii="Segoe UI" w:hAnsi="Segoe UI" w:cs="Segoe UI"/>
        </w:rPr>
        <w:t xml:space="preserve"> et des </w:t>
      </w:r>
      <w:r w:rsidR="009B3F56" w:rsidRPr="002118D4">
        <w:rPr>
          <w:rFonts w:ascii="Segoe UI" w:hAnsi="Segoe UI" w:cs="Segoe UI"/>
        </w:rPr>
        <w:t>enquêteurs au</w:t>
      </w:r>
      <w:r w:rsidRPr="002118D4">
        <w:rPr>
          <w:rFonts w:ascii="Segoe UI" w:hAnsi="Segoe UI" w:cs="Segoe UI"/>
        </w:rPr>
        <w:t xml:space="preserve"> moyen d'entretiens face à face avec des parties prenantes sélectionnées, enquête par </w:t>
      </w:r>
      <w:r w:rsidR="009B3F56" w:rsidRPr="002118D4">
        <w:rPr>
          <w:rFonts w:ascii="Segoe UI" w:hAnsi="Segoe UI" w:cs="Segoe UI"/>
        </w:rPr>
        <w:t>questionnaire et</w:t>
      </w:r>
      <w:r w:rsidRPr="002118D4">
        <w:rPr>
          <w:rFonts w:ascii="Segoe UI" w:hAnsi="Segoe UI" w:cs="Segoe UI"/>
        </w:rPr>
        <w:t xml:space="preserve"> des focus groups discussions dans les </w:t>
      </w:r>
      <w:r w:rsidR="0059768D" w:rsidRPr="002118D4">
        <w:rPr>
          <w:rFonts w:ascii="Segoe UI" w:hAnsi="Segoe UI" w:cs="Segoe UI"/>
        </w:rPr>
        <w:t>4</w:t>
      </w:r>
      <w:r w:rsidRPr="002118D4">
        <w:rPr>
          <w:rFonts w:ascii="Segoe UI" w:hAnsi="Segoe UI" w:cs="Segoe UI"/>
        </w:rPr>
        <w:t xml:space="preserve"> provinces d’intervention du </w:t>
      </w:r>
      <w:r w:rsidR="007C0881" w:rsidRPr="002118D4">
        <w:rPr>
          <w:rFonts w:ascii="Segoe UI" w:hAnsi="Segoe UI" w:cs="Segoe UI"/>
        </w:rPr>
        <w:t>programme</w:t>
      </w:r>
      <w:r w:rsidRPr="002118D4">
        <w:rPr>
          <w:rFonts w:ascii="Segoe UI" w:hAnsi="Segoe UI" w:cs="Segoe UI"/>
        </w:rPr>
        <w:t xml:space="preserve">. </w:t>
      </w:r>
    </w:p>
    <w:p w14:paraId="07698067" w14:textId="1D0C682A" w:rsidR="001F3D0B" w:rsidRPr="002118D4" w:rsidRDefault="00FB0180" w:rsidP="00A97F87">
      <w:pPr>
        <w:ind w:left="426"/>
        <w:jc w:val="both"/>
        <w:rPr>
          <w:rFonts w:ascii="Segoe UI" w:hAnsi="Segoe UI" w:cs="Segoe UI"/>
        </w:rPr>
      </w:pPr>
      <w:r w:rsidRPr="002118D4">
        <w:rPr>
          <w:rFonts w:ascii="Segoe UI" w:hAnsi="Segoe UI" w:cs="Segoe UI"/>
        </w:rPr>
        <w:t>La participation à l'évaluation était volontaire et les participants ont été informés des objectifs de l'évaluation, de la confidentialité et de l'utilisation des données. Les répondants ont</w:t>
      </w:r>
      <w:r w:rsidR="001A70B7" w:rsidRPr="002118D4">
        <w:rPr>
          <w:rFonts w:ascii="Segoe UI" w:hAnsi="Segoe UI" w:cs="Segoe UI"/>
        </w:rPr>
        <w:t xml:space="preserve"> </w:t>
      </w:r>
      <w:r w:rsidR="009B3F56" w:rsidRPr="002118D4">
        <w:rPr>
          <w:rFonts w:ascii="Segoe UI" w:hAnsi="Segoe UI" w:cs="Segoe UI"/>
        </w:rPr>
        <w:t>émis un</w:t>
      </w:r>
      <w:r w:rsidRPr="002118D4">
        <w:rPr>
          <w:rFonts w:ascii="Segoe UI" w:hAnsi="Segoe UI" w:cs="Segoe UI"/>
        </w:rPr>
        <w:t xml:space="preserve"> consentement </w:t>
      </w:r>
      <w:r w:rsidR="009B3F56" w:rsidRPr="002118D4">
        <w:rPr>
          <w:rFonts w:ascii="Segoe UI" w:hAnsi="Segoe UI" w:cs="Segoe UI"/>
        </w:rPr>
        <w:t>oral éclairé</w:t>
      </w:r>
      <w:r w:rsidRPr="002118D4">
        <w:rPr>
          <w:rFonts w:ascii="Segoe UI" w:hAnsi="Segoe UI" w:cs="Segoe UI"/>
        </w:rPr>
        <w:t xml:space="preserve"> avant le début des entretiens. Toutes les informations reçues lors des entretiens étaient anonymes et ne pouvaient donc pas être attribuées à une personne spécifique.</w:t>
      </w:r>
      <w:bookmarkEnd w:id="452"/>
      <w:bookmarkEnd w:id="453"/>
      <w:bookmarkEnd w:id="454"/>
      <w:bookmarkEnd w:id="455"/>
      <w:bookmarkEnd w:id="456"/>
      <w:bookmarkEnd w:id="457"/>
      <w:bookmarkEnd w:id="458"/>
      <w:bookmarkEnd w:id="459"/>
      <w:bookmarkEnd w:id="460"/>
      <w:bookmarkEnd w:id="461"/>
      <w:bookmarkEnd w:id="462"/>
      <w:bookmarkEnd w:id="463"/>
      <w:bookmarkEnd w:id="464"/>
    </w:p>
    <w:p w14:paraId="4EC7EBB5" w14:textId="77777777" w:rsidR="00FB0180" w:rsidRPr="002118D4" w:rsidRDefault="00FB0180" w:rsidP="00741A8D">
      <w:pPr>
        <w:pStyle w:val="Titre2"/>
        <w:numPr>
          <w:ilvl w:val="1"/>
          <w:numId w:val="28"/>
        </w:numPr>
        <w:ind w:left="1418"/>
        <w:rPr>
          <w:rStyle w:val="tlid-translation"/>
          <w:rFonts w:ascii="Segoe UI" w:eastAsia="Calibri" w:hAnsi="Segoe UI" w:cs="Segoe UI"/>
          <w:bCs/>
          <w:sz w:val="24"/>
          <w:szCs w:val="24"/>
        </w:rPr>
      </w:pPr>
      <w:bookmarkStart w:id="465" w:name="_Toc20573562"/>
      <w:bookmarkStart w:id="466" w:name="_Toc36398578"/>
      <w:bookmarkStart w:id="467" w:name="_Toc36398786"/>
      <w:bookmarkStart w:id="468" w:name="_Toc37655284"/>
      <w:bookmarkStart w:id="469" w:name="_Toc37655586"/>
      <w:bookmarkStart w:id="470" w:name="_Toc37658164"/>
      <w:bookmarkStart w:id="471" w:name="_Toc37658445"/>
      <w:bookmarkStart w:id="472" w:name="_Toc37658774"/>
      <w:bookmarkStart w:id="473" w:name="_Toc37659284"/>
      <w:bookmarkStart w:id="474" w:name="_Toc86691595"/>
      <w:bookmarkStart w:id="475" w:name="_Toc86692198"/>
      <w:bookmarkStart w:id="476" w:name="_Toc86692531"/>
      <w:bookmarkStart w:id="477" w:name="_Toc87597455"/>
      <w:bookmarkStart w:id="478" w:name="_Toc91773588"/>
      <w:r w:rsidRPr="002118D4">
        <w:rPr>
          <w:rStyle w:val="tlid-translation"/>
          <w:rFonts w:ascii="Segoe UI" w:eastAsia="Calibri" w:hAnsi="Segoe UI" w:cs="Segoe UI"/>
          <w:bCs/>
          <w:sz w:val="24"/>
          <w:szCs w:val="24"/>
        </w:rPr>
        <w:lastRenderedPageBreak/>
        <w:t>Limites</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4DE9CE9C" w14:textId="77777777" w:rsidR="008B2BEB" w:rsidRPr="002118D4" w:rsidRDefault="008B2BEB" w:rsidP="000A4CE5">
      <w:pPr>
        <w:jc w:val="both"/>
        <w:rPr>
          <w:rFonts w:ascii="Segoe UI" w:hAnsi="Segoe UI" w:cs="Segoe UI"/>
          <w:b/>
          <w:bCs/>
          <w:sz w:val="8"/>
          <w:szCs w:val="8"/>
          <w:lang w:bidi="fr-FR"/>
        </w:rPr>
      </w:pPr>
      <w:bookmarkStart w:id="479" w:name="_Toc20573563"/>
      <w:bookmarkStart w:id="480" w:name="_Toc36398302"/>
      <w:bookmarkStart w:id="481" w:name="_Toc36398579"/>
      <w:bookmarkStart w:id="482" w:name="_Toc36398787"/>
      <w:bookmarkStart w:id="483" w:name="_Toc37544784"/>
      <w:bookmarkStart w:id="484" w:name="_Toc37583271"/>
      <w:bookmarkStart w:id="485" w:name="_Toc37655285"/>
      <w:bookmarkStart w:id="486" w:name="_Toc37655587"/>
      <w:bookmarkStart w:id="487" w:name="_Toc37658165"/>
      <w:bookmarkStart w:id="488" w:name="_Toc37658446"/>
      <w:bookmarkStart w:id="489" w:name="_Toc37658775"/>
      <w:bookmarkStart w:id="490" w:name="_Toc37659030"/>
      <w:bookmarkStart w:id="491" w:name="_Toc37659285"/>
    </w:p>
    <w:p w14:paraId="4BB1A813" w14:textId="77777777" w:rsidR="00FC43B5" w:rsidRPr="002118D4" w:rsidRDefault="009B3F56" w:rsidP="00FC43B5">
      <w:pPr>
        <w:ind w:left="426"/>
        <w:jc w:val="both"/>
        <w:rPr>
          <w:rFonts w:ascii="Segoe UI" w:hAnsi="Segoe UI" w:cs="Segoe UI"/>
        </w:rPr>
      </w:pPr>
      <w:r w:rsidRPr="002118D4">
        <w:rPr>
          <w:rFonts w:ascii="Segoe UI" w:hAnsi="Segoe UI" w:cs="Segoe UI"/>
        </w:rPr>
        <w:t>L’évaluateur a</w:t>
      </w:r>
      <w:r w:rsidR="00FB0180" w:rsidRPr="002118D4">
        <w:rPr>
          <w:rFonts w:ascii="Segoe UI" w:hAnsi="Segoe UI" w:cs="Segoe UI"/>
        </w:rPr>
        <w:t xml:space="preserve"> rencontré quelques défis</w:t>
      </w:r>
      <w:bookmarkEnd w:id="479"/>
      <w:r w:rsidR="00FB0180" w:rsidRPr="002118D4">
        <w:rPr>
          <w:rFonts w:ascii="Segoe UI" w:hAnsi="Segoe UI" w:cs="Segoe UI"/>
        </w:rPr>
        <w:t> :</w:t>
      </w:r>
      <w:bookmarkStart w:id="492" w:name="_Toc20573564"/>
      <w:bookmarkStart w:id="493" w:name="_Toc36398303"/>
      <w:bookmarkStart w:id="494" w:name="_Toc36398580"/>
      <w:bookmarkStart w:id="495" w:name="_Toc36398788"/>
      <w:bookmarkStart w:id="496" w:name="_Toc37544785"/>
      <w:bookmarkStart w:id="497" w:name="_Toc37583272"/>
      <w:bookmarkStart w:id="498" w:name="_Toc37655286"/>
      <w:bookmarkStart w:id="499" w:name="_Toc37655588"/>
      <w:bookmarkStart w:id="500" w:name="_Toc37658166"/>
      <w:bookmarkStart w:id="501" w:name="_Toc37658447"/>
      <w:bookmarkStart w:id="502" w:name="_Toc37658776"/>
      <w:bookmarkStart w:id="503" w:name="_Toc37659031"/>
      <w:bookmarkStart w:id="504" w:name="_Toc37659286"/>
      <w:bookmarkEnd w:id="480"/>
      <w:bookmarkEnd w:id="481"/>
      <w:bookmarkEnd w:id="482"/>
      <w:bookmarkEnd w:id="483"/>
      <w:bookmarkEnd w:id="484"/>
      <w:bookmarkEnd w:id="485"/>
      <w:bookmarkEnd w:id="486"/>
      <w:bookmarkEnd w:id="487"/>
      <w:bookmarkEnd w:id="488"/>
      <w:bookmarkEnd w:id="489"/>
      <w:bookmarkEnd w:id="490"/>
      <w:bookmarkEnd w:id="491"/>
    </w:p>
    <w:p w14:paraId="07AA5499" w14:textId="442B498E" w:rsidR="00BF1743" w:rsidRPr="002118D4" w:rsidRDefault="00FB0180" w:rsidP="00741A8D">
      <w:pPr>
        <w:pStyle w:val="Corpsdetexte"/>
        <w:numPr>
          <w:ilvl w:val="0"/>
          <w:numId w:val="17"/>
        </w:numPr>
        <w:spacing w:before="175" w:line="254" w:lineRule="auto"/>
        <w:ind w:left="1134" w:right="1"/>
        <w:jc w:val="both"/>
        <w:rPr>
          <w:rFonts w:ascii="Segoe UI" w:hAnsi="Segoe UI" w:cs="Segoe UI"/>
          <w:sz w:val="22"/>
          <w:szCs w:val="22"/>
        </w:rPr>
      </w:pPr>
      <w:r w:rsidRPr="002118D4">
        <w:rPr>
          <w:rFonts w:ascii="Segoe UI" w:hAnsi="Segoe UI" w:cs="Segoe UI"/>
          <w:sz w:val="22"/>
          <w:szCs w:val="22"/>
        </w:rPr>
        <w:t>L</w:t>
      </w:r>
      <w:r w:rsidR="0059768D" w:rsidRPr="002118D4">
        <w:rPr>
          <w:rFonts w:ascii="Segoe UI" w:hAnsi="Segoe UI" w:cs="Segoe UI"/>
          <w:sz w:val="22"/>
          <w:szCs w:val="22"/>
        </w:rPr>
        <w:t xml:space="preserve">e </w:t>
      </w:r>
      <w:r w:rsidR="007C0881" w:rsidRPr="002118D4">
        <w:rPr>
          <w:rFonts w:ascii="Segoe UI" w:hAnsi="Segoe UI" w:cs="Segoe UI"/>
          <w:sz w:val="22"/>
          <w:szCs w:val="22"/>
        </w:rPr>
        <w:t>programme</w:t>
      </w:r>
      <w:r w:rsidR="0059768D" w:rsidRPr="002118D4">
        <w:rPr>
          <w:rFonts w:ascii="Segoe UI" w:hAnsi="Segoe UI" w:cs="Segoe UI"/>
          <w:sz w:val="22"/>
          <w:szCs w:val="22"/>
        </w:rPr>
        <w:t xml:space="preserve"> n’a pas identifié le groupe témoin lors de l’évaluation initiale des besoins</w:t>
      </w:r>
      <w:r w:rsidR="00BF1743" w:rsidRPr="002118D4">
        <w:rPr>
          <w:rFonts w:ascii="Segoe UI" w:hAnsi="Segoe UI" w:cs="Segoe UI"/>
          <w:sz w:val="22"/>
          <w:szCs w:val="22"/>
        </w:rPr>
        <w:t>,</w:t>
      </w:r>
      <w:r w:rsidR="0059768D" w:rsidRPr="002118D4">
        <w:rPr>
          <w:rFonts w:ascii="Segoe UI" w:hAnsi="Segoe UI" w:cs="Segoe UI"/>
          <w:sz w:val="22"/>
          <w:szCs w:val="22"/>
        </w:rPr>
        <w:t xml:space="preserve"> ce qui a rendu impossible l’utilisation des groupes témoins lors de l’évaluation quantitative. </w:t>
      </w:r>
      <w:r w:rsidRPr="002118D4">
        <w:rPr>
          <w:rFonts w:ascii="Segoe UI" w:hAnsi="Segoe UI" w:cs="Segoe UI"/>
          <w:sz w:val="22"/>
          <w:szCs w:val="22"/>
        </w:rPr>
        <w:t>L</w:t>
      </w:r>
      <w:r w:rsidR="0059768D" w:rsidRPr="002118D4">
        <w:rPr>
          <w:rFonts w:ascii="Segoe UI" w:hAnsi="Segoe UI" w:cs="Segoe UI"/>
          <w:sz w:val="22"/>
          <w:szCs w:val="22"/>
        </w:rPr>
        <w:t>’équipe des</w:t>
      </w:r>
      <w:r w:rsidRPr="002118D4">
        <w:rPr>
          <w:rFonts w:ascii="Segoe UI" w:hAnsi="Segoe UI" w:cs="Segoe UI"/>
          <w:sz w:val="22"/>
          <w:szCs w:val="22"/>
        </w:rPr>
        <w:t xml:space="preserve"> consultant</w:t>
      </w:r>
      <w:r w:rsidR="0059768D" w:rsidRPr="002118D4">
        <w:rPr>
          <w:rFonts w:ascii="Segoe UI" w:hAnsi="Segoe UI" w:cs="Segoe UI"/>
          <w:sz w:val="22"/>
          <w:szCs w:val="22"/>
        </w:rPr>
        <w:t>s</w:t>
      </w:r>
      <w:r w:rsidRPr="002118D4">
        <w:rPr>
          <w:rFonts w:ascii="Segoe UI" w:hAnsi="Segoe UI" w:cs="Segoe UI"/>
          <w:sz w:val="22"/>
          <w:szCs w:val="22"/>
        </w:rPr>
        <w:t xml:space="preserve"> </w:t>
      </w:r>
      <w:r w:rsidR="009B3F56" w:rsidRPr="002118D4">
        <w:rPr>
          <w:rFonts w:ascii="Segoe UI" w:hAnsi="Segoe UI" w:cs="Segoe UI"/>
          <w:sz w:val="22"/>
          <w:szCs w:val="22"/>
        </w:rPr>
        <w:t>a plutôt</w:t>
      </w:r>
      <w:r w:rsidRPr="002118D4">
        <w:rPr>
          <w:rFonts w:ascii="Segoe UI" w:hAnsi="Segoe UI" w:cs="Segoe UI"/>
          <w:sz w:val="22"/>
          <w:szCs w:val="22"/>
        </w:rPr>
        <w:t xml:space="preserve"> utilisé la triangulation des données qualitatives pour mesurer l'effet, tout en combinant </w:t>
      </w:r>
      <w:r w:rsidR="009B3F56" w:rsidRPr="002118D4">
        <w:rPr>
          <w:rFonts w:ascii="Segoe UI" w:hAnsi="Segoe UI" w:cs="Segoe UI"/>
          <w:sz w:val="22"/>
          <w:szCs w:val="22"/>
        </w:rPr>
        <w:t>certaines méthodes</w:t>
      </w:r>
      <w:r w:rsidRPr="002118D4">
        <w:rPr>
          <w:rFonts w:ascii="Segoe UI" w:hAnsi="Segoe UI" w:cs="Segoe UI"/>
          <w:sz w:val="22"/>
          <w:szCs w:val="22"/>
        </w:rPr>
        <w:t xml:space="preserve"> d'évaluation telles que la collecte des </w:t>
      </w:r>
      <w:r w:rsidR="009B3F56" w:rsidRPr="002118D4">
        <w:rPr>
          <w:rFonts w:ascii="Segoe UI" w:hAnsi="Segoe UI" w:cs="Segoe UI"/>
          <w:sz w:val="22"/>
          <w:szCs w:val="22"/>
        </w:rPr>
        <w:t>résultats et</w:t>
      </w:r>
      <w:r w:rsidRPr="002118D4">
        <w:rPr>
          <w:rFonts w:ascii="Segoe UI" w:hAnsi="Segoe UI" w:cs="Segoe UI"/>
          <w:sz w:val="22"/>
          <w:szCs w:val="22"/>
        </w:rPr>
        <w:t xml:space="preserve"> la </w:t>
      </w:r>
      <w:r w:rsidR="009B3F56" w:rsidRPr="002118D4">
        <w:rPr>
          <w:rFonts w:ascii="Segoe UI" w:hAnsi="Segoe UI" w:cs="Segoe UI"/>
          <w:sz w:val="22"/>
          <w:szCs w:val="22"/>
        </w:rPr>
        <w:t>cartographie des</w:t>
      </w:r>
      <w:r w:rsidRPr="002118D4">
        <w:rPr>
          <w:rFonts w:ascii="Segoe UI" w:hAnsi="Segoe UI" w:cs="Segoe UI"/>
          <w:sz w:val="22"/>
          <w:szCs w:val="22"/>
        </w:rPr>
        <w:t xml:space="preserve"> </w:t>
      </w:r>
      <w:r w:rsidR="0059768D" w:rsidRPr="002118D4">
        <w:rPr>
          <w:rFonts w:ascii="Segoe UI" w:hAnsi="Segoe UI" w:cs="Segoe UI"/>
          <w:sz w:val="22"/>
          <w:szCs w:val="22"/>
        </w:rPr>
        <w:t>résultats</w:t>
      </w:r>
      <w:r w:rsidRPr="002118D4">
        <w:rPr>
          <w:rFonts w:ascii="Segoe UI" w:hAnsi="Segoe UI" w:cs="Segoe UI"/>
          <w:sz w:val="22"/>
          <w:szCs w:val="22"/>
        </w:rPr>
        <w:t xml:space="preserve"> et impacts.</w:t>
      </w:r>
      <w:bookmarkStart w:id="505" w:name="_Toc20573565"/>
      <w:bookmarkStart w:id="506" w:name="_Toc36398304"/>
      <w:bookmarkStart w:id="507" w:name="_Toc36398581"/>
      <w:bookmarkStart w:id="508" w:name="_Toc36398789"/>
      <w:bookmarkStart w:id="509" w:name="_Toc37544786"/>
      <w:bookmarkStart w:id="510" w:name="_Toc37583273"/>
      <w:bookmarkStart w:id="511" w:name="_Toc37655287"/>
      <w:bookmarkStart w:id="512" w:name="_Toc37655589"/>
      <w:bookmarkStart w:id="513" w:name="_Toc37658167"/>
      <w:bookmarkStart w:id="514" w:name="_Toc37658448"/>
      <w:bookmarkStart w:id="515" w:name="_Toc37658777"/>
      <w:bookmarkStart w:id="516" w:name="_Toc37659032"/>
      <w:bookmarkStart w:id="517" w:name="_Toc37659287"/>
      <w:bookmarkEnd w:id="492"/>
      <w:bookmarkEnd w:id="493"/>
      <w:bookmarkEnd w:id="494"/>
      <w:bookmarkEnd w:id="495"/>
      <w:bookmarkEnd w:id="496"/>
      <w:bookmarkEnd w:id="497"/>
      <w:bookmarkEnd w:id="498"/>
      <w:bookmarkEnd w:id="499"/>
      <w:bookmarkEnd w:id="500"/>
      <w:bookmarkEnd w:id="501"/>
      <w:bookmarkEnd w:id="502"/>
      <w:bookmarkEnd w:id="503"/>
      <w:bookmarkEnd w:id="504"/>
    </w:p>
    <w:p w14:paraId="2F731B78" w14:textId="77777777" w:rsidR="00BF1743" w:rsidRPr="002118D4" w:rsidRDefault="00FB0180" w:rsidP="00741A8D">
      <w:pPr>
        <w:pStyle w:val="Corpsdetexte"/>
        <w:numPr>
          <w:ilvl w:val="0"/>
          <w:numId w:val="17"/>
        </w:numPr>
        <w:spacing w:before="175" w:line="254" w:lineRule="auto"/>
        <w:ind w:left="1134" w:right="1"/>
        <w:jc w:val="both"/>
        <w:rPr>
          <w:rFonts w:ascii="Segoe UI" w:hAnsi="Segoe UI" w:cs="Segoe UI"/>
          <w:sz w:val="22"/>
          <w:szCs w:val="22"/>
        </w:rPr>
      </w:pPr>
      <w:r w:rsidRPr="002118D4">
        <w:rPr>
          <w:rFonts w:ascii="Segoe UI" w:hAnsi="Segoe UI" w:cs="Segoe UI"/>
          <w:sz w:val="22"/>
          <w:szCs w:val="22"/>
        </w:rPr>
        <w:t xml:space="preserve">Afin de préserver la confidentialité du </w:t>
      </w:r>
      <w:r w:rsidR="007C0881" w:rsidRPr="002118D4">
        <w:rPr>
          <w:rFonts w:ascii="Segoe UI" w:hAnsi="Segoe UI" w:cs="Segoe UI"/>
          <w:sz w:val="22"/>
          <w:szCs w:val="22"/>
        </w:rPr>
        <w:t>programme</w:t>
      </w:r>
      <w:r w:rsidRPr="002118D4">
        <w:rPr>
          <w:rFonts w:ascii="Segoe UI" w:hAnsi="Segoe UI" w:cs="Segoe UI"/>
          <w:sz w:val="22"/>
          <w:szCs w:val="22"/>
        </w:rPr>
        <w:t xml:space="preserve"> et de son évaluation, il n'a pas été possible de former un groupe de référence pour soutenir et guider le processus d'évaluation, en particulier pour examiner les questions de l'évaluation. </w:t>
      </w:r>
    </w:p>
    <w:p w14:paraId="59F3A1DF" w14:textId="6259C7D1" w:rsidR="004C2017" w:rsidRPr="002118D4" w:rsidRDefault="00FB0180" w:rsidP="00A97F87">
      <w:pPr>
        <w:pStyle w:val="Corpsdetexte"/>
        <w:spacing w:before="175" w:line="254" w:lineRule="auto"/>
        <w:ind w:left="1134" w:right="1"/>
        <w:jc w:val="both"/>
        <w:rPr>
          <w:rFonts w:ascii="Segoe UI" w:hAnsi="Segoe UI" w:cs="Segoe UI"/>
          <w:sz w:val="22"/>
          <w:szCs w:val="22"/>
        </w:rPr>
      </w:pPr>
      <w:r w:rsidRPr="002118D4">
        <w:rPr>
          <w:rFonts w:ascii="Segoe UI" w:hAnsi="Segoe UI" w:cs="Segoe UI"/>
          <w:sz w:val="22"/>
          <w:szCs w:val="22"/>
        </w:rPr>
        <w:t xml:space="preserve">En l'absence de groupe de référence, </w:t>
      </w:r>
      <w:r w:rsidR="009B3F56" w:rsidRPr="002118D4">
        <w:rPr>
          <w:rFonts w:ascii="Segoe UI" w:hAnsi="Segoe UI" w:cs="Segoe UI"/>
          <w:sz w:val="22"/>
          <w:szCs w:val="22"/>
        </w:rPr>
        <w:t>l’équipe d’évaluation</w:t>
      </w:r>
      <w:r w:rsidRPr="002118D4">
        <w:rPr>
          <w:rFonts w:ascii="Segoe UI" w:hAnsi="Segoe UI" w:cs="Segoe UI"/>
          <w:sz w:val="22"/>
          <w:szCs w:val="22"/>
        </w:rPr>
        <w:t xml:space="preserve"> s'est appuyé</w:t>
      </w:r>
      <w:r w:rsidR="00BF1743" w:rsidRPr="002118D4">
        <w:rPr>
          <w:rFonts w:ascii="Segoe UI" w:hAnsi="Segoe UI" w:cs="Segoe UI"/>
          <w:sz w:val="22"/>
          <w:szCs w:val="22"/>
        </w:rPr>
        <w:t>e</w:t>
      </w:r>
      <w:r w:rsidRPr="002118D4">
        <w:rPr>
          <w:rFonts w:ascii="Segoe UI" w:hAnsi="Segoe UI" w:cs="Segoe UI"/>
          <w:sz w:val="22"/>
          <w:szCs w:val="22"/>
        </w:rPr>
        <w:t xml:space="preserve"> sur les informations communiquées par les acteurs clés, </w:t>
      </w:r>
      <w:r w:rsidR="009B3F56" w:rsidRPr="002118D4">
        <w:rPr>
          <w:rFonts w:ascii="Segoe UI" w:hAnsi="Segoe UI" w:cs="Segoe UI"/>
          <w:sz w:val="22"/>
          <w:szCs w:val="22"/>
        </w:rPr>
        <w:t>les bénéficiaires</w:t>
      </w:r>
      <w:r w:rsidRPr="002118D4">
        <w:rPr>
          <w:rFonts w:ascii="Segoe UI" w:hAnsi="Segoe UI" w:cs="Segoe UI"/>
          <w:sz w:val="22"/>
          <w:szCs w:val="22"/>
        </w:rPr>
        <w:t xml:space="preserve">, </w:t>
      </w:r>
      <w:r w:rsidR="00BF1743" w:rsidRPr="002118D4">
        <w:rPr>
          <w:rFonts w:ascii="Segoe UI" w:hAnsi="Segoe UI" w:cs="Segoe UI"/>
          <w:sz w:val="22"/>
          <w:szCs w:val="22"/>
        </w:rPr>
        <w:t xml:space="preserve">les </w:t>
      </w:r>
      <w:r w:rsidRPr="002118D4">
        <w:rPr>
          <w:rFonts w:ascii="Segoe UI" w:hAnsi="Segoe UI" w:cs="Segoe UI"/>
          <w:sz w:val="22"/>
          <w:szCs w:val="22"/>
        </w:rPr>
        <w:t>informations sur les histoires de changement et de succès</w:t>
      </w:r>
      <w:r w:rsidR="00BF1743" w:rsidRPr="002118D4">
        <w:rPr>
          <w:rFonts w:ascii="Segoe UI" w:hAnsi="Segoe UI" w:cs="Segoe UI"/>
          <w:sz w:val="22"/>
          <w:szCs w:val="22"/>
        </w:rPr>
        <w:t>,</w:t>
      </w:r>
      <w:r w:rsidRPr="002118D4">
        <w:rPr>
          <w:rFonts w:ascii="Segoe UI" w:hAnsi="Segoe UI" w:cs="Segoe UI"/>
          <w:sz w:val="22"/>
          <w:szCs w:val="22"/>
        </w:rPr>
        <w:t xml:space="preserve"> mais aussi sur des questions sur la situation d’</w:t>
      </w:r>
      <w:r w:rsidR="00717AA0" w:rsidRPr="002118D4">
        <w:rPr>
          <w:rFonts w:ascii="Segoe UI" w:hAnsi="Segoe UI" w:cs="Segoe UI"/>
          <w:sz w:val="22"/>
          <w:szCs w:val="22"/>
        </w:rPr>
        <w:t>avant-</w:t>
      </w:r>
      <w:r w:rsidR="007C0881" w:rsidRPr="002118D4">
        <w:rPr>
          <w:rFonts w:ascii="Segoe UI" w:hAnsi="Segoe UI" w:cs="Segoe UI"/>
          <w:sz w:val="22"/>
          <w:szCs w:val="22"/>
        </w:rPr>
        <w:t>programme</w:t>
      </w:r>
      <w:r w:rsidRPr="002118D4">
        <w:rPr>
          <w:rFonts w:ascii="Segoe UI" w:hAnsi="Segoe UI" w:cs="Segoe UI"/>
          <w:sz w:val="22"/>
          <w:szCs w:val="22"/>
        </w:rPr>
        <w:t>.</w:t>
      </w:r>
      <w:bookmarkEnd w:id="505"/>
      <w:bookmarkEnd w:id="506"/>
      <w:bookmarkEnd w:id="507"/>
      <w:bookmarkEnd w:id="508"/>
      <w:bookmarkEnd w:id="509"/>
      <w:bookmarkEnd w:id="510"/>
      <w:bookmarkEnd w:id="511"/>
      <w:bookmarkEnd w:id="512"/>
      <w:bookmarkEnd w:id="513"/>
      <w:bookmarkEnd w:id="514"/>
      <w:bookmarkEnd w:id="515"/>
      <w:bookmarkEnd w:id="516"/>
      <w:bookmarkEnd w:id="517"/>
    </w:p>
    <w:tbl>
      <w:tblPr>
        <w:tblpPr w:leftFromText="141" w:rightFromText="141" w:vertAnchor="text" w:horzAnchor="margin" w:tblpXSpec="right" w:tblpY="615"/>
        <w:tblW w:w="0" w:type="auto"/>
        <w:tblLayout w:type="fixed"/>
        <w:tblCellMar>
          <w:left w:w="0" w:type="dxa"/>
          <w:right w:w="0" w:type="dxa"/>
        </w:tblCellMar>
        <w:tblLook w:val="0000" w:firstRow="0" w:lastRow="0" w:firstColumn="0" w:lastColumn="0" w:noHBand="0" w:noVBand="0"/>
      </w:tblPr>
      <w:tblGrid>
        <w:gridCol w:w="484"/>
      </w:tblGrid>
      <w:tr w:rsidR="00A97F87" w:rsidRPr="002118D4" w14:paraId="6486253E" w14:textId="77777777" w:rsidTr="00A97F87">
        <w:trPr>
          <w:trHeight w:val="18"/>
        </w:trPr>
        <w:tc>
          <w:tcPr>
            <w:tcW w:w="484"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7D8B4FED" w14:textId="77777777" w:rsidR="00A97F87" w:rsidRPr="002118D4" w:rsidRDefault="00A97F87" w:rsidP="00A97F87">
            <w:pPr>
              <w:adjustRightInd w:val="0"/>
              <w:ind w:left="100" w:right="-20"/>
              <w:jc w:val="both"/>
              <w:rPr>
                <w:rStyle w:val="tlid-translation"/>
                <w:rFonts w:ascii="Segoe UI" w:hAnsi="Segoe UI" w:cs="Segoe UI"/>
                <w:sz w:val="24"/>
                <w:szCs w:val="24"/>
              </w:rPr>
            </w:pPr>
            <w:bookmarkStart w:id="518" w:name="_Toc20573566"/>
            <w:bookmarkStart w:id="519" w:name="_Toc36398582"/>
            <w:bookmarkStart w:id="520" w:name="_Toc36398790"/>
            <w:bookmarkStart w:id="521" w:name="_Toc37655288"/>
            <w:bookmarkStart w:id="522" w:name="_Toc37655590"/>
            <w:bookmarkStart w:id="523" w:name="_Toc37658168"/>
            <w:bookmarkStart w:id="524" w:name="_Toc37658449"/>
            <w:bookmarkStart w:id="525" w:name="_Toc37658778"/>
            <w:bookmarkStart w:id="526" w:name="_Toc37659288"/>
            <w:bookmarkStart w:id="527" w:name="_Toc86691596"/>
            <w:bookmarkStart w:id="528" w:name="_Toc86692199"/>
            <w:bookmarkStart w:id="529" w:name="_Toc86692532"/>
            <w:r w:rsidRPr="002118D4">
              <w:rPr>
                <w:rStyle w:val="tlid-translation"/>
                <w:rFonts w:ascii="Segoe UI" w:hAnsi="Segoe UI" w:cs="Segoe UI"/>
                <w:sz w:val="24"/>
                <w:szCs w:val="24"/>
              </w:rPr>
              <w:t>A</w:t>
            </w:r>
          </w:p>
        </w:tc>
      </w:tr>
    </w:tbl>
    <w:p w14:paraId="7295CB84" w14:textId="77D4CEEE" w:rsidR="003161CE" w:rsidRPr="002118D4" w:rsidRDefault="00BF1743" w:rsidP="00741A8D">
      <w:pPr>
        <w:pStyle w:val="Titre1"/>
        <w:numPr>
          <w:ilvl w:val="3"/>
          <w:numId w:val="11"/>
        </w:numPr>
        <w:ind w:left="426" w:hanging="426"/>
        <w:jc w:val="both"/>
        <w:rPr>
          <w:rFonts w:ascii="Segoe UI" w:eastAsia="Times New Roman" w:hAnsi="Segoe UI" w:cs="Segoe UI"/>
          <w:b/>
          <w:bCs/>
          <w:color w:val="4F81BD" w:themeColor="accent1"/>
          <w:sz w:val="28"/>
          <w:szCs w:val="28"/>
          <w:lang w:val="en-US" w:eastAsia="fr-FR"/>
        </w:rPr>
      </w:pPr>
      <w:bookmarkStart w:id="530" w:name="_Toc87597456"/>
      <w:bookmarkStart w:id="531" w:name="_Toc91773589"/>
      <w:r w:rsidRPr="002118D4">
        <w:rPr>
          <w:rFonts w:ascii="Segoe UI" w:eastAsia="Times New Roman" w:hAnsi="Segoe UI" w:cs="Segoe UI"/>
          <w:b/>
          <w:bCs/>
          <w:color w:val="4F81BD" w:themeColor="accent1"/>
          <w:sz w:val="28"/>
          <w:szCs w:val="28"/>
          <w:lang w:val="en-US" w:eastAsia="fr-FR"/>
        </w:rPr>
        <w:t xml:space="preserve">Résultats de </w:t>
      </w:r>
      <w:proofErr w:type="spellStart"/>
      <w:r w:rsidRPr="002118D4">
        <w:rPr>
          <w:rFonts w:ascii="Segoe UI" w:eastAsia="Times New Roman" w:hAnsi="Segoe UI" w:cs="Segoe UI"/>
          <w:b/>
          <w:bCs/>
          <w:color w:val="4F81BD" w:themeColor="accent1"/>
          <w:sz w:val="28"/>
          <w:szCs w:val="28"/>
          <w:lang w:val="en-US" w:eastAsia="fr-FR"/>
        </w:rPr>
        <w:t>l’évaluation</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roofErr w:type="spellEnd"/>
    </w:p>
    <w:p w14:paraId="1B0EDBC4" w14:textId="77777777" w:rsidR="00BF1743" w:rsidRPr="002118D4" w:rsidRDefault="00BF1743" w:rsidP="00BF1743">
      <w:pPr>
        <w:rPr>
          <w:rStyle w:val="tlid-translation"/>
          <w:rFonts w:ascii="Segoe UI" w:eastAsia="Calibri" w:hAnsi="Segoe UI" w:cs="Segoe UI"/>
          <w:sz w:val="2"/>
          <w:szCs w:val="2"/>
        </w:rPr>
      </w:pPr>
      <w:bookmarkStart w:id="532" w:name="_Toc20573567"/>
      <w:bookmarkStart w:id="533" w:name="_Toc36398583"/>
      <w:bookmarkStart w:id="534" w:name="_Toc36398791"/>
      <w:bookmarkStart w:id="535" w:name="_Toc37655289"/>
      <w:bookmarkStart w:id="536" w:name="_Toc37655591"/>
      <w:bookmarkStart w:id="537" w:name="_Toc37658169"/>
      <w:bookmarkStart w:id="538" w:name="_Toc37658450"/>
      <w:bookmarkStart w:id="539" w:name="_Toc37658779"/>
      <w:bookmarkStart w:id="540" w:name="_Toc37659289"/>
      <w:bookmarkStart w:id="541" w:name="_Toc86691597"/>
      <w:bookmarkStart w:id="542" w:name="_Toc86692200"/>
      <w:bookmarkStart w:id="543" w:name="_Toc86692533"/>
    </w:p>
    <w:p w14:paraId="2E4B8E72" w14:textId="77777777" w:rsidR="00A97F87" w:rsidRPr="002118D4" w:rsidRDefault="003161CE" w:rsidP="00741A8D">
      <w:pPr>
        <w:pStyle w:val="Titre2"/>
        <w:numPr>
          <w:ilvl w:val="1"/>
          <w:numId w:val="18"/>
        </w:numPr>
        <w:rPr>
          <w:rStyle w:val="tlid-translation"/>
          <w:rFonts w:ascii="Segoe UI" w:eastAsia="Calibri" w:hAnsi="Segoe UI" w:cs="Segoe UI"/>
          <w:bCs/>
          <w:sz w:val="24"/>
          <w:szCs w:val="24"/>
        </w:rPr>
      </w:pPr>
      <w:bookmarkStart w:id="544" w:name="_Toc87597457"/>
      <w:bookmarkStart w:id="545" w:name="_Toc91773590"/>
      <w:r w:rsidRPr="002118D4">
        <w:rPr>
          <w:rStyle w:val="tlid-translation"/>
          <w:rFonts w:ascii="Segoe UI" w:eastAsia="Calibri" w:hAnsi="Segoe UI" w:cs="Segoe UI"/>
          <w:bCs/>
          <w:sz w:val="24"/>
          <w:szCs w:val="24"/>
        </w:rPr>
        <w:t xml:space="preserve">Critère d'évaluation 1 – Pertinence du </w:t>
      </w:r>
      <w:r w:rsidR="007C0881" w:rsidRPr="002118D4">
        <w:rPr>
          <w:rStyle w:val="tlid-translation"/>
          <w:rFonts w:ascii="Segoe UI" w:eastAsia="Calibri" w:hAnsi="Segoe UI" w:cs="Segoe UI"/>
          <w:bCs/>
          <w:sz w:val="24"/>
          <w:szCs w:val="24"/>
        </w:rPr>
        <w:t>programme</w:t>
      </w:r>
      <w:r w:rsidRPr="002118D4">
        <w:rPr>
          <w:rStyle w:val="tlid-translation"/>
          <w:rFonts w:ascii="Segoe UI" w:eastAsia="Calibri" w:hAnsi="Segoe UI" w:cs="Segoe UI"/>
          <w:bCs/>
          <w:sz w:val="24"/>
          <w:szCs w:val="24"/>
        </w:rPr>
        <w:t xml:space="preserve"> et des résultats</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2118D4">
        <w:rPr>
          <w:rStyle w:val="tlid-translation"/>
          <w:rFonts w:ascii="Segoe UI" w:eastAsia="Calibri" w:hAnsi="Segoe UI" w:cs="Segoe UI"/>
          <w:bCs/>
          <w:sz w:val="24"/>
          <w:szCs w:val="24"/>
        </w:rPr>
        <w:t xml:space="preserve"> </w:t>
      </w:r>
    </w:p>
    <w:p w14:paraId="3AB19EF6" w14:textId="38B5B773" w:rsidR="003161CE" w:rsidRPr="002118D4" w:rsidRDefault="003161CE" w:rsidP="00A97F87">
      <w:pPr>
        <w:rPr>
          <w:rStyle w:val="tlid-translation"/>
          <w:rFonts w:ascii="Segoe UI" w:eastAsia="Calibri" w:hAnsi="Segoe UI" w:cs="Segoe UI"/>
          <w:b/>
          <w:color w:val="365F91" w:themeColor="accent1" w:themeShade="BF"/>
          <w:sz w:val="2"/>
          <w:szCs w:val="2"/>
        </w:rPr>
      </w:pPr>
      <w:r w:rsidRPr="002118D4">
        <w:rPr>
          <w:rStyle w:val="tlid-translation"/>
          <w:rFonts w:ascii="Segoe UI" w:eastAsia="Calibri" w:hAnsi="Segoe UI" w:cs="Segoe UI"/>
          <w:b/>
          <w:color w:val="365F91" w:themeColor="accent1" w:themeShade="BF"/>
          <w:sz w:val="24"/>
          <w:szCs w:val="24"/>
        </w:rPr>
        <w:t xml:space="preserve"> </w:t>
      </w:r>
      <w:bookmarkStart w:id="546" w:name="_Toc19905312"/>
      <w:r w:rsidRPr="002118D4">
        <w:rPr>
          <w:rStyle w:val="tlid-translation"/>
          <w:rFonts w:ascii="Segoe UI" w:eastAsia="Calibri" w:hAnsi="Segoe UI" w:cs="Segoe UI"/>
          <w:b/>
          <w:color w:val="365F91" w:themeColor="accent1" w:themeShade="BF"/>
          <w:sz w:val="24"/>
          <w:szCs w:val="24"/>
        </w:rPr>
        <w:t xml:space="preserve"> </w:t>
      </w:r>
      <w:bookmarkEnd w:id="546"/>
      <w:r w:rsidRPr="002118D4">
        <w:rPr>
          <w:rStyle w:val="tlid-translation"/>
          <w:rFonts w:ascii="Segoe UI" w:eastAsia="Calibri" w:hAnsi="Segoe UI" w:cs="Segoe UI"/>
          <w:b/>
          <w:color w:val="365F91" w:themeColor="accent1" w:themeShade="BF"/>
          <w:sz w:val="24"/>
          <w:szCs w:val="24"/>
        </w:rPr>
        <w:t xml:space="preserve">  </w:t>
      </w:r>
    </w:p>
    <w:p w14:paraId="4B2C1809" w14:textId="73F0C6A8" w:rsidR="003161CE" w:rsidRPr="002118D4" w:rsidRDefault="003161CE" w:rsidP="00A97F87">
      <w:pPr>
        <w:ind w:left="426"/>
        <w:jc w:val="both"/>
        <w:rPr>
          <w:rFonts w:ascii="Segoe UI" w:hAnsi="Segoe UI" w:cs="Segoe UI"/>
        </w:rPr>
      </w:pPr>
      <w:bookmarkStart w:id="547" w:name="_Toc20573568"/>
      <w:bookmarkStart w:id="548" w:name="_Toc36398307"/>
      <w:bookmarkStart w:id="549" w:name="_Toc36398584"/>
      <w:bookmarkStart w:id="550" w:name="_Toc36398792"/>
      <w:bookmarkStart w:id="551" w:name="_Toc37544789"/>
      <w:bookmarkStart w:id="552" w:name="_Toc37583276"/>
      <w:bookmarkStart w:id="553" w:name="_Toc37655290"/>
      <w:bookmarkStart w:id="554" w:name="_Toc37655592"/>
      <w:bookmarkStart w:id="555" w:name="_Toc37658170"/>
      <w:bookmarkStart w:id="556" w:name="_Toc37658451"/>
      <w:bookmarkStart w:id="557" w:name="_Toc37658780"/>
      <w:bookmarkStart w:id="558" w:name="_Toc37659035"/>
      <w:bookmarkStart w:id="559" w:name="_Toc37659290"/>
      <w:r w:rsidRPr="002118D4">
        <w:rPr>
          <w:rFonts w:ascii="Segoe UI" w:hAnsi="Segoe UI" w:cs="Segoe UI"/>
        </w:rPr>
        <w:t xml:space="preserve">En évaluant la pertinence du </w:t>
      </w:r>
      <w:r w:rsidR="007C0881" w:rsidRPr="002118D4">
        <w:rPr>
          <w:rFonts w:ascii="Segoe UI" w:hAnsi="Segoe UI" w:cs="Segoe UI"/>
        </w:rPr>
        <w:t>programme</w:t>
      </w:r>
      <w:r w:rsidRPr="002118D4">
        <w:rPr>
          <w:rFonts w:ascii="Segoe UI" w:hAnsi="Segoe UI" w:cs="Segoe UI"/>
        </w:rPr>
        <w:t xml:space="preserve">, l’équipe </w:t>
      </w:r>
      <w:r w:rsidR="009B3F56" w:rsidRPr="002118D4">
        <w:rPr>
          <w:rFonts w:ascii="Segoe UI" w:hAnsi="Segoe UI" w:cs="Segoe UI"/>
        </w:rPr>
        <w:t>d’évaluation a</w:t>
      </w:r>
      <w:r w:rsidRPr="002118D4">
        <w:rPr>
          <w:rFonts w:ascii="Segoe UI" w:hAnsi="Segoe UI" w:cs="Segoe UI"/>
        </w:rPr>
        <w:t xml:space="preserve"> examiné dans quelle mesure les objectifs, le ciblage, le choix des activités et les mécanismes de réponse étaient ;</w:t>
      </w:r>
      <w:bookmarkEnd w:id="547"/>
      <w:bookmarkEnd w:id="548"/>
      <w:bookmarkEnd w:id="549"/>
      <w:bookmarkEnd w:id="550"/>
      <w:bookmarkEnd w:id="551"/>
      <w:bookmarkEnd w:id="552"/>
      <w:bookmarkEnd w:id="553"/>
      <w:bookmarkEnd w:id="554"/>
      <w:bookmarkEnd w:id="555"/>
      <w:bookmarkEnd w:id="556"/>
      <w:bookmarkEnd w:id="557"/>
      <w:bookmarkEnd w:id="558"/>
      <w:bookmarkEnd w:id="559"/>
    </w:p>
    <w:p w14:paraId="75A2F4D9" w14:textId="4BEB2F90" w:rsidR="003161CE" w:rsidRPr="002118D4" w:rsidRDefault="00FA3AE4" w:rsidP="00741A8D">
      <w:pPr>
        <w:pStyle w:val="Corpsdetexte"/>
        <w:numPr>
          <w:ilvl w:val="0"/>
          <w:numId w:val="17"/>
        </w:numPr>
        <w:spacing w:before="175"/>
        <w:ind w:left="1134" w:hanging="357"/>
        <w:contextualSpacing/>
        <w:jc w:val="both"/>
        <w:rPr>
          <w:rFonts w:ascii="Segoe UI" w:hAnsi="Segoe UI" w:cs="Segoe UI"/>
          <w:sz w:val="22"/>
          <w:szCs w:val="22"/>
        </w:rPr>
      </w:pPr>
      <w:bookmarkStart w:id="560" w:name="_Toc20573569"/>
      <w:bookmarkStart w:id="561" w:name="_Toc36398308"/>
      <w:bookmarkStart w:id="562" w:name="_Toc36398585"/>
      <w:bookmarkStart w:id="563" w:name="_Toc36398793"/>
      <w:bookmarkStart w:id="564" w:name="_Toc37544790"/>
      <w:bookmarkStart w:id="565" w:name="_Toc37583277"/>
      <w:bookmarkStart w:id="566" w:name="_Toc37655291"/>
      <w:bookmarkStart w:id="567" w:name="_Toc37655593"/>
      <w:bookmarkStart w:id="568" w:name="_Toc37658171"/>
      <w:bookmarkStart w:id="569" w:name="_Toc37658452"/>
      <w:bookmarkStart w:id="570" w:name="_Toc37658781"/>
      <w:bookmarkStart w:id="571" w:name="_Toc37659036"/>
      <w:bookmarkStart w:id="572" w:name="_Toc37659291"/>
      <w:r w:rsidRPr="002118D4">
        <w:rPr>
          <w:rFonts w:ascii="Segoe UI" w:hAnsi="Segoe UI" w:cs="Segoe UI"/>
          <w:sz w:val="22"/>
          <w:szCs w:val="22"/>
        </w:rPr>
        <w:t>Adapté</w:t>
      </w:r>
      <w:r w:rsidR="00A97F87" w:rsidRPr="002118D4">
        <w:rPr>
          <w:rFonts w:ascii="Segoe UI" w:hAnsi="Segoe UI" w:cs="Segoe UI"/>
          <w:sz w:val="22"/>
          <w:szCs w:val="22"/>
        </w:rPr>
        <w:t>s</w:t>
      </w:r>
      <w:r w:rsidR="003161CE" w:rsidRPr="002118D4">
        <w:rPr>
          <w:rFonts w:ascii="Segoe UI" w:hAnsi="Segoe UI" w:cs="Segoe UI"/>
          <w:sz w:val="22"/>
          <w:szCs w:val="22"/>
        </w:rPr>
        <w:t xml:space="preserve"> au</w:t>
      </w:r>
      <w:r w:rsidR="00A33EB9" w:rsidRPr="002118D4">
        <w:rPr>
          <w:rFonts w:ascii="Segoe UI" w:hAnsi="Segoe UI" w:cs="Segoe UI"/>
          <w:sz w:val="22"/>
          <w:szCs w:val="22"/>
        </w:rPr>
        <w:t xml:space="preserve"> </w:t>
      </w:r>
      <w:r w:rsidRPr="002118D4">
        <w:rPr>
          <w:rFonts w:ascii="Segoe UI" w:hAnsi="Segoe UI" w:cs="Segoe UI"/>
          <w:sz w:val="22"/>
          <w:szCs w:val="22"/>
        </w:rPr>
        <w:t>contexte et</w:t>
      </w:r>
      <w:r w:rsidR="003161CE" w:rsidRPr="002118D4">
        <w:rPr>
          <w:rFonts w:ascii="Segoe UI" w:hAnsi="Segoe UI" w:cs="Segoe UI"/>
          <w:sz w:val="22"/>
          <w:szCs w:val="22"/>
        </w:rPr>
        <w:t xml:space="preserve"> approprié au contexte du pays</w:t>
      </w:r>
      <w:bookmarkEnd w:id="560"/>
      <w:bookmarkEnd w:id="561"/>
      <w:bookmarkEnd w:id="562"/>
      <w:bookmarkEnd w:id="563"/>
      <w:bookmarkEnd w:id="564"/>
      <w:bookmarkEnd w:id="565"/>
      <w:bookmarkEnd w:id="566"/>
      <w:bookmarkEnd w:id="567"/>
      <w:bookmarkEnd w:id="568"/>
      <w:bookmarkEnd w:id="569"/>
      <w:bookmarkEnd w:id="570"/>
      <w:bookmarkEnd w:id="571"/>
      <w:bookmarkEnd w:id="572"/>
      <w:r w:rsidR="00A97F87" w:rsidRPr="002118D4">
        <w:rPr>
          <w:rFonts w:ascii="Segoe UI" w:hAnsi="Segoe UI" w:cs="Segoe UI"/>
          <w:sz w:val="22"/>
          <w:szCs w:val="22"/>
        </w:rPr>
        <w:t>.</w:t>
      </w:r>
    </w:p>
    <w:p w14:paraId="07981209" w14:textId="53588864" w:rsidR="003161CE" w:rsidRPr="002118D4" w:rsidRDefault="003161CE" w:rsidP="00741A8D">
      <w:pPr>
        <w:pStyle w:val="Corpsdetexte"/>
        <w:numPr>
          <w:ilvl w:val="0"/>
          <w:numId w:val="17"/>
        </w:numPr>
        <w:spacing w:before="175"/>
        <w:ind w:left="1134" w:hanging="357"/>
        <w:contextualSpacing/>
        <w:jc w:val="both"/>
        <w:rPr>
          <w:rFonts w:ascii="Segoe UI" w:hAnsi="Segoe UI" w:cs="Segoe UI"/>
          <w:sz w:val="22"/>
          <w:szCs w:val="22"/>
        </w:rPr>
      </w:pPr>
      <w:bookmarkStart w:id="573" w:name="_Toc20573570"/>
      <w:bookmarkStart w:id="574" w:name="_Toc36398309"/>
      <w:bookmarkStart w:id="575" w:name="_Toc36398586"/>
      <w:bookmarkStart w:id="576" w:name="_Toc36398794"/>
      <w:bookmarkStart w:id="577" w:name="_Toc37544791"/>
      <w:bookmarkStart w:id="578" w:name="_Toc37583278"/>
      <w:bookmarkStart w:id="579" w:name="_Toc37655292"/>
      <w:bookmarkStart w:id="580" w:name="_Toc37655594"/>
      <w:bookmarkStart w:id="581" w:name="_Toc37658172"/>
      <w:bookmarkStart w:id="582" w:name="_Toc37658453"/>
      <w:bookmarkStart w:id="583" w:name="_Toc37658782"/>
      <w:bookmarkStart w:id="584" w:name="_Toc37659037"/>
      <w:bookmarkStart w:id="585" w:name="_Toc37659292"/>
      <w:r w:rsidRPr="002118D4">
        <w:rPr>
          <w:rFonts w:ascii="Segoe UI" w:hAnsi="Segoe UI" w:cs="Segoe UI"/>
          <w:sz w:val="22"/>
          <w:szCs w:val="22"/>
        </w:rPr>
        <w:t>Adapté</w:t>
      </w:r>
      <w:r w:rsidR="00A97F87" w:rsidRPr="002118D4">
        <w:rPr>
          <w:rFonts w:ascii="Segoe UI" w:hAnsi="Segoe UI" w:cs="Segoe UI"/>
          <w:sz w:val="22"/>
          <w:szCs w:val="22"/>
        </w:rPr>
        <w:t>s</w:t>
      </w:r>
      <w:r w:rsidRPr="002118D4">
        <w:rPr>
          <w:rFonts w:ascii="Segoe UI" w:hAnsi="Segoe UI" w:cs="Segoe UI"/>
          <w:sz w:val="22"/>
          <w:szCs w:val="22"/>
        </w:rPr>
        <w:t xml:space="preserve"> aux besoins de la population cible</w:t>
      </w:r>
      <w:bookmarkEnd w:id="573"/>
      <w:bookmarkEnd w:id="574"/>
      <w:bookmarkEnd w:id="575"/>
      <w:bookmarkEnd w:id="576"/>
      <w:bookmarkEnd w:id="577"/>
      <w:bookmarkEnd w:id="578"/>
      <w:bookmarkEnd w:id="579"/>
      <w:bookmarkEnd w:id="580"/>
      <w:bookmarkEnd w:id="581"/>
      <w:bookmarkEnd w:id="582"/>
      <w:bookmarkEnd w:id="583"/>
      <w:bookmarkEnd w:id="584"/>
      <w:bookmarkEnd w:id="585"/>
      <w:r w:rsidR="00A97F87" w:rsidRPr="002118D4">
        <w:rPr>
          <w:rFonts w:ascii="Segoe UI" w:hAnsi="Segoe UI" w:cs="Segoe UI"/>
          <w:sz w:val="22"/>
          <w:szCs w:val="22"/>
        </w:rPr>
        <w:t>.</w:t>
      </w:r>
    </w:p>
    <w:p w14:paraId="6FF897A4" w14:textId="594C5B66" w:rsidR="003161CE" w:rsidRPr="002118D4" w:rsidRDefault="003161CE" w:rsidP="00741A8D">
      <w:pPr>
        <w:pStyle w:val="Corpsdetexte"/>
        <w:numPr>
          <w:ilvl w:val="0"/>
          <w:numId w:val="17"/>
        </w:numPr>
        <w:spacing w:before="175"/>
        <w:ind w:left="1134" w:hanging="357"/>
        <w:contextualSpacing/>
        <w:jc w:val="both"/>
        <w:rPr>
          <w:rFonts w:ascii="Segoe UI" w:hAnsi="Segoe UI" w:cs="Segoe UI"/>
          <w:sz w:val="22"/>
          <w:szCs w:val="22"/>
        </w:rPr>
      </w:pPr>
      <w:bookmarkStart w:id="586" w:name="_Toc20573571"/>
      <w:bookmarkStart w:id="587" w:name="_Toc36398310"/>
      <w:bookmarkStart w:id="588" w:name="_Toc36398587"/>
      <w:bookmarkStart w:id="589" w:name="_Toc36398795"/>
      <w:bookmarkStart w:id="590" w:name="_Toc37544792"/>
      <w:bookmarkStart w:id="591" w:name="_Toc37583279"/>
      <w:bookmarkStart w:id="592" w:name="_Toc37655293"/>
      <w:bookmarkStart w:id="593" w:name="_Toc37655595"/>
      <w:bookmarkStart w:id="594" w:name="_Toc37658173"/>
      <w:bookmarkStart w:id="595" w:name="_Toc37658454"/>
      <w:bookmarkStart w:id="596" w:name="_Toc37658783"/>
      <w:bookmarkStart w:id="597" w:name="_Toc37659038"/>
      <w:bookmarkStart w:id="598" w:name="_Toc37659293"/>
      <w:r w:rsidRPr="002118D4">
        <w:rPr>
          <w:rFonts w:ascii="Segoe UI" w:hAnsi="Segoe UI" w:cs="Segoe UI"/>
          <w:sz w:val="22"/>
          <w:szCs w:val="22"/>
        </w:rPr>
        <w:t>Aligné</w:t>
      </w:r>
      <w:r w:rsidR="00A97F87" w:rsidRPr="002118D4">
        <w:rPr>
          <w:rFonts w:ascii="Segoe UI" w:hAnsi="Segoe UI" w:cs="Segoe UI"/>
          <w:sz w:val="22"/>
          <w:szCs w:val="22"/>
        </w:rPr>
        <w:t>s</w:t>
      </w:r>
      <w:r w:rsidRPr="002118D4">
        <w:rPr>
          <w:rFonts w:ascii="Segoe UI" w:hAnsi="Segoe UI" w:cs="Segoe UI"/>
          <w:sz w:val="22"/>
          <w:szCs w:val="22"/>
        </w:rPr>
        <w:t xml:space="preserve"> sur les politiques et stratégies nationales du gouvernement du Burundi</w:t>
      </w:r>
      <w:bookmarkEnd w:id="586"/>
      <w:bookmarkEnd w:id="587"/>
      <w:bookmarkEnd w:id="588"/>
      <w:bookmarkEnd w:id="589"/>
      <w:bookmarkEnd w:id="590"/>
      <w:bookmarkEnd w:id="591"/>
      <w:bookmarkEnd w:id="592"/>
      <w:bookmarkEnd w:id="593"/>
      <w:bookmarkEnd w:id="594"/>
      <w:bookmarkEnd w:id="595"/>
      <w:bookmarkEnd w:id="596"/>
      <w:bookmarkEnd w:id="597"/>
      <w:bookmarkEnd w:id="598"/>
      <w:r w:rsidR="00A97F87" w:rsidRPr="002118D4">
        <w:rPr>
          <w:rFonts w:ascii="Segoe UI" w:hAnsi="Segoe UI" w:cs="Segoe UI"/>
          <w:sz w:val="22"/>
          <w:szCs w:val="22"/>
        </w:rPr>
        <w:t>.</w:t>
      </w:r>
    </w:p>
    <w:p w14:paraId="460D19A6" w14:textId="77777777" w:rsidR="00A97F87" w:rsidRPr="002118D4" w:rsidRDefault="003161CE" w:rsidP="00741A8D">
      <w:pPr>
        <w:pStyle w:val="Corpsdetexte"/>
        <w:numPr>
          <w:ilvl w:val="0"/>
          <w:numId w:val="17"/>
        </w:numPr>
        <w:spacing w:before="175"/>
        <w:ind w:left="1134" w:hanging="357"/>
        <w:contextualSpacing/>
        <w:jc w:val="both"/>
        <w:rPr>
          <w:rFonts w:ascii="Segoe UI" w:hAnsi="Segoe UI" w:cs="Segoe UI"/>
          <w:sz w:val="22"/>
          <w:szCs w:val="22"/>
        </w:rPr>
      </w:pPr>
      <w:bookmarkStart w:id="599" w:name="_Toc20573572"/>
      <w:bookmarkStart w:id="600" w:name="_Toc36398311"/>
      <w:bookmarkStart w:id="601" w:name="_Toc36398588"/>
      <w:bookmarkStart w:id="602" w:name="_Toc36398796"/>
      <w:bookmarkStart w:id="603" w:name="_Toc37544793"/>
      <w:bookmarkStart w:id="604" w:name="_Toc37583280"/>
      <w:bookmarkStart w:id="605" w:name="_Toc37655294"/>
      <w:bookmarkStart w:id="606" w:name="_Toc37655596"/>
      <w:bookmarkStart w:id="607" w:name="_Toc37658174"/>
      <w:bookmarkStart w:id="608" w:name="_Toc37658455"/>
      <w:bookmarkStart w:id="609" w:name="_Toc37658784"/>
      <w:bookmarkStart w:id="610" w:name="_Toc37659039"/>
      <w:bookmarkStart w:id="611" w:name="_Toc37659294"/>
      <w:r w:rsidRPr="002118D4">
        <w:rPr>
          <w:rFonts w:ascii="Segoe UI" w:hAnsi="Segoe UI" w:cs="Segoe UI"/>
          <w:sz w:val="22"/>
          <w:szCs w:val="22"/>
        </w:rPr>
        <w:t>Aligné</w:t>
      </w:r>
      <w:r w:rsidR="00A97F87" w:rsidRPr="002118D4">
        <w:rPr>
          <w:rFonts w:ascii="Segoe UI" w:hAnsi="Segoe UI" w:cs="Segoe UI"/>
          <w:sz w:val="22"/>
          <w:szCs w:val="22"/>
        </w:rPr>
        <w:t>s</w:t>
      </w:r>
      <w:r w:rsidRPr="002118D4">
        <w:rPr>
          <w:rFonts w:ascii="Segoe UI" w:hAnsi="Segoe UI" w:cs="Segoe UI"/>
          <w:sz w:val="22"/>
          <w:szCs w:val="22"/>
        </w:rPr>
        <w:t xml:space="preserve"> sur les stratégies, politiques et directives normatives </w:t>
      </w:r>
      <w:bookmarkEnd w:id="599"/>
      <w:bookmarkEnd w:id="600"/>
      <w:bookmarkEnd w:id="601"/>
      <w:bookmarkEnd w:id="602"/>
      <w:bookmarkEnd w:id="603"/>
      <w:bookmarkEnd w:id="604"/>
      <w:bookmarkEnd w:id="605"/>
      <w:bookmarkEnd w:id="606"/>
      <w:bookmarkEnd w:id="607"/>
      <w:bookmarkEnd w:id="608"/>
      <w:bookmarkEnd w:id="609"/>
      <w:bookmarkEnd w:id="610"/>
      <w:bookmarkEnd w:id="611"/>
      <w:r w:rsidR="001F7319" w:rsidRPr="002118D4">
        <w:rPr>
          <w:rFonts w:ascii="Segoe UI" w:hAnsi="Segoe UI" w:cs="Segoe UI"/>
          <w:sz w:val="22"/>
          <w:szCs w:val="22"/>
        </w:rPr>
        <w:t>du PNUD</w:t>
      </w:r>
      <w:r w:rsidR="00A97F87" w:rsidRPr="002118D4">
        <w:rPr>
          <w:rFonts w:ascii="Segoe UI" w:hAnsi="Segoe UI" w:cs="Segoe UI"/>
          <w:sz w:val="22"/>
          <w:szCs w:val="22"/>
        </w:rPr>
        <w:t>.</w:t>
      </w:r>
      <w:bookmarkStart w:id="612" w:name="_Toc20573573"/>
      <w:bookmarkStart w:id="613" w:name="_Toc36398312"/>
      <w:bookmarkStart w:id="614" w:name="_Toc36398589"/>
      <w:bookmarkStart w:id="615" w:name="_Toc36398797"/>
      <w:bookmarkStart w:id="616" w:name="_Toc37544794"/>
      <w:bookmarkStart w:id="617" w:name="_Toc37583281"/>
      <w:bookmarkStart w:id="618" w:name="_Toc37655295"/>
      <w:bookmarkStart w:id="619" w:name="_Toc37655597"/>
      <w:bookmarkStart w:id="620" w:name="_Toc37658175"/>
      <w:bookmarkStart w:id="621" w:name="_Toc37658456"/>
      <w:bookmarkStart w:id="622" w:name="_Toc37658785"/>
      <w:bookmarkStart w:id="623" w:name="_Toc37659040"/>
      <w:bookmarkStart w:id="624" w:name="_Toc37659295"/>
    </w:p>
    <w:p w14:paraId="16D3E782" w14:textId="59C7F665" w:rsidR="003161CE" w:rsidRPr="002118D4" w:rsidRDefault="003161CE" w:rsidP="00741A8D">
      <w:pPr>
        <w:pStyle w:val="Corpsdetexte"/>
        <w:numPr>
          <w:ilvl w:val="0"/>
          <w:numId w:val="17"/>
        </w:numPr>
        <w:spacing w:before="175"/>
        <w:ind w:left="1134" w:hanging="357"/>
        <w:contextualSpacing/>
        <w:jc w:val="both"/>
        <w:rPr>
          <w:rFonts w:ascii="Segoe UI" w:hAnsi="Segoe UI" w:cs="Segoe UI"/>
          <w:sz w:val="22"/>
          <w:szCs w:val="22"/>
        </w:rPr>
      </w:pPr>
      <w:r w:rsidRPr="002118D4">
        <w:rPr>
          <w:rFonts w:ascii="Segoe UI" w:hAnsi="Segoe UI" w:cs="Segoe UI"/>
          <w:sz w:val="22"/>
          <w:szCs w:val="22"/>
        </w:rPr>
        <w:t>Aligné</w:t>
      </w:r>
      <w:r w:rsidR="00A97F87" w:rsidRPr="002118D4">
        <w:rPr>
          <w:rFonts w:ascii="Segoe UI" w:hAnsi="Segoe UI" w:cs="Segoe UI"/>
          <w:sz w:val="22"/>
          <w:szCs w:val="22"/>
        </w:rPr>
        <w:t xml:space="preserve">s </w:t>
      </w:r>
      <w:r w:rsidRPr="002118D4">
        <w:rPr>
          <w:rFonts w:ascii="Segoe UI" w:hAnsi="Segoe UI" w:cs="Segoe UI"/>
          <w:sz w:val="22"/>
          <w:szCs w:val="22"/>
        </w:rPr>
        <w:t xml:space="preserve">sur d'autres partenaires de développement / acteurs développement </w:t>
      </w:r>
      <w:r w:rsidR="001F7319" w:rsidRPr="002118D4">
        <w:rPr>
          <w:rFonts w:ascii="Segoe UI" w:hAnsi="Segoe UI" w:cs="Segoe UI"/>
          <w:sz w:val="22"/>
          <w:szCs w:val="22"/>
        </w:rPr>
        <w:t>local, communautaire</w:t>
      </w:r>
      <w:bookmarkEnd w:id="612"/>
      <w:bookmarkEnd w:id="613"/>
      <w:bookmarkEnd w:id="614"/>
      <w:bookmarkEnd w:id="615"/>
      <w:bookmarkEnd w:id="616"/>
      <w:bookmarkEnd w:id="617"/>
      <w:bookmarkEnd w:id="618"/>
      <w:bookmarkEnd w:id="619"/>
      <w:bookmarkEnd w:id="620"/>
      <w:bookmarkEnd w:id="621"/>
      <w:bookmarkEnd w:id="622"/>
      <w:bookmarkEnd w:id="623"/>
      <w:bookmarkEnd w:id="624"/>
      <w:r w:rsidR="00A97F87" w:rsidRPr="002118D4">
        <w:rPr>
          <w:rFonts w:ascii="Segoe UI" w:hAnsi="Segoe UI" w:cs="Segoe UI"/>
          <w:sz w:val="22"/>
          <w:szCs w:val="22"/>
        </w:rPr>
        <w:t>.</w:t>
      </w:r>
    </w:p>
    <w:p w14:paraId="4F087392" w14:textId="77777777" w:rsidR="001F7319" w:rsidRPr="002118D4" w:rsidRDefault="001F7319" w:rsidP="00A97F87">
      <w:pPr>
        <w:pStyle w:val="Paragraphedeliste"/>
        <w:jc w:val="both"/>
        <w:rPr>
          <w:rStyle w:val="tlid-translation"/>
          <w:rFonts w:ascii="Segoe UI" w:hAnsi="Segoe UI" w:cs="Segoe UI"/>
          <w:b/>
          <w:bCs/>
          <w:sz w:val="12"/>
          <w:szCs w:val="12"/>
        </w:rPr>
      </w:pPr>
    </w:p>
    <w:p w14:paraId="6A20F77F" w14:textId="558EBE71" w:rsidR="00083F75" w:rsidRPr="002118D4" w:rsidRDefault="008D2860"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625" w:name="_Toc36398590"/>
      <w:bookmarkStart w:id="626" w:name="_Toc36398798"/>
      <w:bookmarkStart w:id="627" w:name="_Toc37655296"/>
      <w:bookmarkStart w:id="628" w:name="_Toc37655598"/>
      <w:bookmarkStart w:id="629" w:name="_Toc37658176"/>
      <w:bookmarkStart w:id="630" w:name="_Toc37658457"/>
      <w:bookmarkStart w:id="631" w:name="_Toc37658786"/>
      <w:bookmarkStart w:id="632" w:name="_Toc37659296"/>
      <w:bookmarkStart w:id="633" w:name="_Toc86691598"/>
      <w:bookmarkStart w:id="634" w:name="_Toc86692201"/>
      <w:bookmarkStart w:id="635" w:name="_Toc86692534"/>
      <w:bookmarkStart w:id="636" w:name="_Toc87597458"/>
      <w:bookmarkStart w:id="637" w:name="_Toc91773591"/>
      <w:r w:rsidRPr="002118D4">
        <w:rPr>
          <w:rFonts w:ascii="Segoe UI" w:hAnsi="Segoe UI" w:cs="Segoe UI"/>
          <w:bCs/>
          <w:color w:val="4F81BD" w:themeColor="accent1"/>
        </w:rPr>
        <w:t xml:space="preserve">Analyse </w:t>
      </w:r>
      <w:r w:rsidR="00A97F87" w:rsidRPr="002118D4">
        <w:rPr>
          <w:rFonts w:ascii="Segoe UI" w:hAnsi="Segoe UI" w:cs="Segoe UI"/>
          <w:bCs/>
          <w:color w:val="4F81BD" w:themeColor="accent1"/>
        </w:rPr>
        <w:t>de la c</w:t>
      </w:r>
      <w:r w:rsidRPr="002118D4">
        <w:rPr>
          <w:rFonts w:ascii="Segoe UI" w:hAnsi="Segoe UI" w:cs="Segoe UI"/>
          <w:bCs/>
          <w:color w:val="4F81BD" w:themeColor="accent1"/>
        </w:rPr>
        <w:t>orrélation</w:t>
      </w:r>
      <w:r w:rsidR="003161CE" w:rsidRPr="002118D4">
        <w:rPr>
          <w:rFonts w:ascii="Segoe UI" w:hAnsi="Segoe UI" w:cs="Segoe UI"/>
          <w:bCs/>
          <w:color w:val="4F81BD" w:themeColor="accent1"/>
        </w:rPr>
        <w:t xml:space="preserve"> du </w:t>
      </w:r>
      <w:r w:rsidR="007C0881" w:rsidRPr="002118D4">
        <w:rPr>
          <w:rFonts w:ascii="Segoe UI" w:hAnsi="Segoe UI" w:cs="Segoe UI"/>
          <w:bCs/>
          <w:color w:val="4F81BD" w:themeColor="accent1"/>
        </w:rPr>
        <w:t>programme</w:t>
      </w:r>
      <w:r w:rsidR="004C6A23" w:rsidRPr="002118D4">
        <w:rPr>
          <w:rFonts w:ascii="Segoe UI" w:hAnsi="Segoe UI" w:cs="Segoe UI"/>
          <w:bCs/>
          <w:color w:val="4F81BD" w:themeColor="accent1"/>
        </w:rPr>
        <w:t xml:space="preserve">, </w:t>
      </w:r>
      <w:r w:rsidR="003161CE" w:rsidRPr="002118D4">
        <w:rPr>
          <w:rFonts w:ascii="Segoe UI" w:hAnsi="Segoe UI" w:cs="Segoe UI"/>
          <w:bCs/>
          <w:color w:val="4F81BD" w:themeColor="accent1"/>
        </w:rPr>
        <w:t>au contexte du pays</w:t>
      </w:r>
      <w:r w:rsidR="004C6A23" w:rsidRPr="002118D4">
        <w:rPr>
          <w:rFonts w:ascii="Segoe UI" w:hAnsi="Segoe UI" w:cs="Segoe UI"/>
          <w:bCs/>
          <w:color w:val="4F81BD" w:themeColor="accent1"/>
        </w:rPr>
        <w:t xml:space="preserve">, avec les </w:t>
      </w:r>
      <w:r w:rsidR="003161CE" w:rsidRPr="002118D4">
        <w:rPr>
          <w:rFonts w:ascii="Segoe UI" w:hAnsi="Segoe UI" w:cs="Segoe UI"/>
          <w:bCs/>
          <w:color w:val="4F81BD" w:themeColor="accent1"/>
        </w:rPr>
        <w:t xml:space="preserve">priorités </w:t>
      </w:r>
      <w:r w:rsidRPr="002118D4">
        <w:rPr>
          <w:rFonts w:ascii="Segoe UI" w:hAnsi="Segoe UI" w:cs="Segoe UI"/>
          <w:bCs/>
          <w:color w:val="4F81BD" w:themeColor="accent1"/>
        </w:rPr>
        <w:t>nationales</w:t>
      </w:r>
      <w:r w:rsidR="00E54FE6" w:rsidRPr="002118D4">
        <w:rPr>
          <w:rFonts w:ascii="Segoe UI" w:hAnsi="Segoe UI" w:cs="Segoe UI"/>
          <w:bCs/>
          <w:color w:val="4F81BD" w:themeColor="accent1"/>
        </w:rPr>
        <w:t xml:space="preserve"> </w:t>
      </w:r>
      <w:bookmarkEnd w:id="625"/>
      <w:bookmarkEnd w:id="626"/>
      <w:bookmarkEnd w:id="627"/>
      <w:bookmarkEnd w:id="628"/>
      <w:bookmarkEnd w:id="629"/>
      <w:bookmarkEnd w:id="630"/>
      <w:bookmarkEnd w:id="631"/>
      <w:bookmarkEnd w:id="632"/>
      <w:r w:rsidRPr="002118D4">
        <w:rPr>
          <w:rFonts w:ascii="Segoe UI" w:hAnsi="Segoe UI" w:cs="Segoe UI"/>
          <w:bCs/>
          <w:color w:val="4F81BD" w:themeColor="accent1"/>
        </w:rPr>
        <w:t>en matière de développement</w:t>
      </w:r>
      <w:r w:rsidR="00E54FE6" w:rsidRPr="002118D4">
        <w:rPr>
          <w:rFonts w:ascii="Segoe UI" w:hAnsi="Segoe UI" w:cs="Segoe UI"/>
          <w:bCs/>
          <w:color w:val="4F81BD" w:themeColor="accent1"/>
        </w:rPr>
        <w:t xml:space="preserve">, </w:t>
      </w:r>
      <w:r w:rsidR="004C6A23" w:rsidRPr="002118D4">
        <w:rPr>
          <w:rFonts w:ascii="Segoe UI" w:hAnsi="Segoe UI" w:cs="Segoe UI"/>
          <w:bCs/>
          <w:color w:val="4F81BD" w:themeColor="accent1"/>
        </w:rPr>
        <w:t xml:space="preserve">avec </w:t>
      </w:r>
      <w:r w:rsidRPr="002118D4">
        <w:rPr>
          <w:rFonts w:ascii="Segoe UI" w:hAnsi="Segoe UI" w:cs="Segoe UI"/>
          <w:bCs/>
          <w:color w:val="4F81BD" w:themeColor="accent1"/>
        </w:rPr>
        <w:t>le Plan stratégique du PNUD et les ODD</w:t>
      </w:r>
      <w:bookmarkEnd w:id="633"/>
      <w:bookmarkEnd w:id="634"/>
      <w:bookmarkEnd w:id="635"/>
      <w:bookmarkEnd w:id="636"/>
      <w:bookmarkEnd w:id="637"/>
    </w:p>
    <w:p w14:paraId="33EB4E33" w14:textId="06E6C2DE" w:rsidR="008D2860" w:rsidRPr="002118D4" w:rsidRDefault="008D2860" w:rsidP="00A97F87">
      <w:pPr>
        <w:ind w:left="426"/>
        <w:jc w:val="both"/>
        <w:rPr>
          <w:rFonts w:ascii="Segoe UI" w:hAnsi="Segoe UI" w:cs="Segoe UI"/>
        </w:rPr>
      </w:pPr>
      <w:r w:rsidRPr="002118D4">
        <w:rPr>
          <w:rFonts w:ascii="Segoe UI" w:hAnsi="Segoe UI" w:cs="Segoe UI"/>
        </w:rPr>
        <w:t xml:space="preserve">Le PADDEL ayant comme objectif global de contribuer à la mise en œuvre de la </w:t>
      </w:r>
      <w:r w:rsidR="004C6A23" w:rsidRPr="002118D4">
        <w:rPr>
          <w:rFonts w:ascii="Segoe UI" w:hAnsi="Segoe UI" w:cs="Segoe UI"/>
        </w:rPr>
        <w:t xml:space="preserve">Politique Nationale </w:t>
      </w:r>
      <w:r w:rsidRPr="002118D4">
        <w:rPr>
          <w:rFonts w:ascii="Segoe UI" w:hAnsi="Segoe UI" w:cs="Segoe UI"/>
        </w:rPr>
        <w:t xml:space="preserve">de Décentralisation (2018-2027) et la </w:t>
      </w:r>
      <w:r w:rsidR="004C6A23" w:rsidRPr="002118D4">
        <w:rPr>
          <w:rFonts w:ascii="Segoe UI" w:hAnsi="Segoe UI" w:cs="Segoe UI"/>
        </w:rPr>
        <w:t xml:space="preserve">Stratégie Nationale </w:t>
      </w:r>
      <w:r w:rsidRPr="002118D4">
        <w:rPr>
          <w:rFonts w:ascii="Segoe UI" w:hAnsi="Segoe UI" w:cs="Segoe UI"/>
        </w:rPr>
        <w:t xml:space="preserve">de </w:t>
      </w:r>
      <w:r w:rsidR="004C6A23" w:rsidRPr="002118D4">
        <w:rPr>
          <w:rFonts w:ascii="Segoe UI" w:hAnsi="Segoe UI" w:cs="Segoe UI"/>
        </w:rPr>
        <w:t xml:space="preserve">Développement Economique </w:t>
      </w:r>
      <w:r w:rsidRPr="002118D4">
        <w:rPr>
          <w:rFonts w:ascii="Segoe UI" w:hAnsi="Segoe UI" w:cs="Segoe UI"/>
        </w:rPr>
        <w:t>Local</w:t>
      </w:r>
      <w:r w:rsidR="004C6A23" w:rsidRPr="002118D4">
        <w:rPr>
          <w:rFonts w:ascii="Segoe UI" w:hAnsi="Segoe UI" w:cs="Segoe UI"/>
        </w:rPr>
        <w:t xml:space="preserve">, </w:t>
      </w:r>
      <w:r w:rsidRPr="002118D4">
        <w:rPr>
          <w:rFonts w:ascii="Segoe UI" w:hAnsi="Segoe UI" w:cs="Segoe UI"/>
        </w:rPr>
        <w:t>s’aligne aussi bien aux stratégies nationales et internationales dont les ODD dans (ODD 1 et 8), PND 2018-2027 en visant l’amélioration des compétences des structures décentralisées ainsi que le développement inclusif et transformation structurelle (grâce aux initiatives d’ intercommunalité, planification locale via l’ élaboration des</w:t>
      </w:r>
      <w:r w:rsidR="00B41700" w:rsidRPr="002118D4">
        <w:rPr>
          <w:rFonts w:ascii="Segoe UI" w:hAnsi="Segoe UI" w:cs="Segoe UI"/>
        </w:rPr>
        <w:t xml:space="preserve"> plans communaux de développement communautaire -</w:t>
      </w:r>
      <w:r w:rsidRPr="002118D4">
        <w:rPr>
          <w:rFonts w:ascii="Segoe UI" w:hAnsi="Segoe UI" w:cs="Segoe UI"/>
        </w:rPr>
        <w:t xml:space="preserve"> PCDC), stratégies d’ inclusion financière, stratégie de développement  économique local et à la politique de la décentralisation 2018-2027.</w:t>
      </w:r>
    </w:p>
    <w:p w14:paraId="2B4EE38C" w14:textId="68F9ADD4" w:rsidR="008D2860" w:rsidRPr="002118D4" w:rsidRDefault="008D2860" w:rsidP="00A97F87">
      <w:pPr>
        <w:ind w:left="426"/>
        <w:jc w:val="both"/>
        <w:rPr>
          <w:rFonts w:ascii="Segoe UI" w:hAnsi="Segoe UI" w:cs="Segoe UI"/>
        </w:rPr>
      </w:pPr>
      <w:r w:rsidRPr="002118D4">
        <w:rPr>
          <w:rFonts w:ascii="Segoe UI" w:hAnsi="Segoe UI" w:cs="Segoe UI"/>
        </w:rPr>
        <w:t xml:space="preserve">Les interventions du </w:t>
      </w:r>
      <w:r w:rsidR="007C0881" w:rsidRPr="002118D4">
        <w:rPr>
          <w:rFonts w:ascii="Segoe UI" w:hAnsi="Segoe UI" w:cs="Segoe UI"/>
        </w:rPr>
        <w:t>programme</w:t>
      </w:r>
      <w:r w:rsidRPr="002118D4">
        <w:rPr>
          <w:rFonts w:ascii="Segoe UI" w:hAnsi="Segoe UI" w:cs="Segoe UI"/>
        </w:rPr>
        <w:t xml:space="preserve"> ont pu répondre aux besoins de développement des capacités de génération du revenu, induisant à une réduction de la pauvreté et renforcement des capacités économiques pour une transformation structurelle de l’économie locale, ce qui s’aligne à la PND 2018-2027.</w:t>
      </w:r>
      <w:r w:rsidR="0061116F" w:rsidRPr="002118D4">
        <w:rPr>
          <w:rFonts w:ascii="Segoe UI" w:hAnsi="Segoe UI" w:cs="Segoe UI"/>
        </w:rPr>
        <w:t xml:space="preserve"> Par </w:t>
      </w:r>
      <w:r w:rsidR="00964793" w:rsidRPr="002118D4">
        <w:rPr>
          <w:rFonts w:ascii="Segoe UI" w:hAnsi="Segoe UI" w:cs="Segoe UI"/>
        </w:rPr>
        <w:t>l’amélioration</w:t>
      </w:r>
      <w:r w:rsidR="0061116F" w:rsidRPr="002118D4">
        <w:rPr>
          <w:rFonts w:ascii="Segoe UI" w:hAnsi="Segoe UI" w:cs="Segoe UI"/>
        </w:rPr>
        <w:t xml:space="preserve"> de </w:t>
      </w:r>
      <w:r w:rsidR="00D23970" w:rsidRPr="002118D4">
        <w:rPr>
          <w:rFonts w:ascii="Segoe UI" w:hAnsi="Segoe UI" w:cs="Segoe UI"/>
        </w:rPr>
        <w:t>l’accès</w:t>
      </w:r>
      <w:r w:rsidR="0061116F" w:rsidRPr="002118D4">
        <w:rPr>
          <w:rFonts w:ascii="Segoe UI" w:hAnsi="Segoe UI" w:cs="Segoe UI"/>
        </w:rPr>
        <w:t xml:space="preserve"> aux services financiers, éducation financière, le programme </w:t>
      </w:r>
      <w:r w:rsidR="00D23970" w:rsidRPr="002118D4">
        <w:rPr>
          <w:rFonts w:ascii="Segoe UI" w:hAnsi="Segoe UI" w:cs="Segoe UI"/>
        </w:rPr>
        <w:t>s’aligne</w:t>
      </w:r>
      <w:r w:rsidR="0061116F" w:rsidRPr="002118D4">
        <w:rPr>
          <w:rFonts w:ascii="Segoe UI" w:hAnsi="Segoe UI" w:cs="Segoe UI"/>
        </w:rPr>
        <w:t xml:space="preserve"> à la stratégie nationale </w:t>
      </w:r>
      <w:r w:rsidR="00D23970" w:rsidRPr="002118D4">
        <w:rPr>
          <w:rFonts w:ascii="Segoe UI" w:hAnsi="Segoe UI" w:cs="Segoe UI"/>
        </w:rPr>
        <w:t>d’inclusion</w:t>
      </w:r>
      <w:r w:rsidR="0061116F" w:rsidRPr="002118D4">
        <w:rPr>
          <w:rFonts w:ascii="Segoe UI" w:hAnsi="Segoe UI" w:cs="Segoe UI"/>
        </w:rPr>
        <w:t xml:space="preserve"> financière.</w:t>
      </w:r>
    </w:p>
    <w:p w14:paraId="5A5362D5" w14:textId="328ED1C8" w:rsidR="004C6A23" w:rsidRPr="002118D4" w:rsidRDefault="008D2860" w:rsidP="00A97F87">
      <w:pPr>
        <w:ind w:left="426"/>
        <w:jc w:val="both"/>
        <w:rPr>
          <w:rFonts w:ascii="Segoe UI" w:hAnsi="Segoe UI" w:cs="Segoe UI"/>
        </w:rPr>
      </w:pPr>
      <w:r w:rsidRPr="002118D4">
        <w:rPr>
          <w:rFonts w:ascii="Segoe UI" w:hAnsi="Segoe UI" w:cs="Segoe UI"/>
        </w:rPr>
        <w:lastRenderedPageBreak/>
        <w:t xml:space="preserve">Les interventions développées dans le </w:t>
      </w:r>
      <w:r w:rsidR="007C0881" w:rsidRPr="002118D4">
        <w:rPr>
          <w:rFonts w:ascii="Segoe UI" w:hAnsi="Segoe UI" w:cs="Segoe UI"/>
        </w:rPr>
        <w:t>programme</w:t>
      </w:r>
      <w:r w:rsidRPr="002118D4">
        <w:rPr>
          <w:rFonts w:ascii="Segoe UI" w:hAnsi="Segoe UI" w:cs="Segoe UI"/>
        </w:rPr>
        <w:t xml:space="preserve"> ont visé </w:t>
      </w:r>
      <w:r w:rsidR="00FC43B5" w:rsidRPr="002118D4">
        <w:rPr>
          <w:rFonts w:ascii="Segoe UI" w:hAnsi="Segoe UI" w:cs="Segoe UI"/>
        </w:rPr>
        <w:t xml:space="preserve">le renforcement de </w:t>
      </w:r>
      <w:r w:rsidRPr="002118D4">
        <w:rPr>
          <w:rFonts w:ascii="Segoe UI" w:hAnsi="Segoe UI" w:cs="Segoe UI"/>
        </w:rPr>
        <w:t>l’accès aux services financiers déclencheurs d’une génération des revenus et production des biens et services déclencheurs d’un développement communautaire et renforcement de l’économie locale</w:t>
      </w:r>
      <w:r w:rsidR="004C6A23" w:rsidRPr="002118D4">
        <w:rPr>
          <w:rFonts w:ascii="Segoe UI" w:hAnsi="Segoe UI" w:cs="Segoe UI"/>
        </w:rPr>
        <w:t>,</w:t>
      </w:r>
      <w:r w:rsidRPr="002118D4">
        <w:rPr>
          <w:rFonts w:ascii="Segoe UI" w:hAnsi="Segoe UI" w:cs="Segoe UI"/>
        </w:rPr>
        <w:t xml:space="preserve"> et s’aligne à la stratégie nationale d’inclusion financière. </w:t>
      </w:r>
    </w:p>
    <w:p w14:paraId="657064FD" w14:textId="77777777" w:rsidR="00FC43B5" w:rsidRPr="002118D4" w:rsidRDefault="008D2860" w:rsidP="00A97F87">
      <w:pPr>
        <w:ind w:left="426"/>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a permis une planification participative et a induit une amélioration des capacités des acteurs locaux à la planification locale</w:t>
      </w:r>
      <w:r w:rsidR="004C6A23" w:rsidRPr="002118D4">
        <w:rPr>
          <w:rFonts w:ascii="Segoe UI" w:hAnsi="Segoe UI" w:cs="Segoe UI"/>
        </w:rPr>
        <w:t>,</w:t>
      </w:r>
      <w:r w:rsidRPr="002118D4">
        <w:rPr>
          <w:rFonts w:ascii="Segoe UI" w:hAnsi="Segoe UI" w:cs="Segoe UI"/>
        </w:rPr>
        <w:t xml:space="preserve"> ce qui lui permet de s’aligne aux stratégies nationales et orientation stratégique de la décentralisation et du développement local. </w:t>
      </w:r>
      <w:r w:rsidR="00FC43B5" w:rsidRPr="002118D4">
        <w:rPr>
          <w:rFonts w:ascii="Segoe UI" w:hAnsi="Segoe UI" w:cs="Segoe UI"/>
        </w:rPr>
        <w:t xml:space="preserve"> </w:t>
      </w:r>
      <w:r w:rsidRPr="002118D4">
        <w:rPr>
          <w:rFonts w:ascii="Segoe UI" w:hAnsi="Segoe UI" w:cs="Segoe UI"/>
        </w:rPr>
        <w:t xml:space="preserve">Par </w:t>
      </w:r>
      <w:r w:rsidR="00B37B4E" w:rsidRPr="002118D4">
        <w:rPr>
          <w:rFonts w:ascii="Segoe UI" w:hAnsi="Segoe UI" w:cs="Segoe UI"/>
        </w:rPr>
        <w:t>l’adoption</w:t>
      </w:r>
      <w:r w:rsidRPr="002118D4">
        <w:rPr>
          <w:rFonts w:ascii="Segoe UI" w:hAnsi="Segoe UI" w:cs="Segoe UI"/>
        </w:rPr>
        <w:t xml:space="preserve"> de </w:t>
      </w:r>
      <w:r w:rsidR="00FE696D" w:rsidRPr="002118D4">
        <w:rPr>
          <w:rFonts w:ascii="Segoe UI" w:hAnsi="Segoe UI" w:cs="Segoe UI"/>
        </w:rPr>
        <w:t>l’approche</w:t>
      </w:r>
      <w:r w:rsidRPr="002118D4">
        <w:rPr>
          <w:rFonts w:ascii="Segoe UI" w:hAnsi="Segoe UI" w:cs="Segoe UI"/>
        </w:rPr>
        <w:t xml:space="preserve"> de </w:t>
      </w:r>
      <w:r w:rsidR="004C6A23" w:rsidRPr="002118D4">
        <w:rPr>
          <w:rFonts w:ascii="Segoe UI" w:hAnsi="Segoe UI" w:cs="Segoe UI"/>
        </w:rPr>
        <w:t>« </w:t>
      </w:r>
      <w:r w:rsidRPr="002118D4">
        <w:rPr>
          <w:rFonts w:ascii="Segoe UI" w:hAnsi="Segoe UI" w:cs="Segoe UI"/>
        </w:rPr>
        <w:t>ne laisser personne derrière</w:t>
      </w:r>
      <w:r w:rsidR="004C6A23" w:rsidRPr="002118D4">
        <w:rPr>
          <w:rFonts w:ascii="Segoe UI" w:hAnsi="Segoe UI" w:cs="Segoe UI"/>
        </w:rPr>
        <w:t> »</w:t>
      </w:r>
      <w:r w:rsidRPr="002118D4">
        <w:rPr>
          <w:rFonts w:ascii="Segoe UI" w:hAnsi="Segoe UI" w:cs="Segoe UI"/>
        </w:rPr>
        <w:t xml:space="preserve">, le </w:t>
      </w:r>
      <w:r w:rsidR="007C0881" w:rsidRPr="002118D4">
        <w:rPr>
          <w:rFonts w:ascii="Segoe UI" w:hAnsi="Segoe UI" w:cs="Segoe UI"/>
        </w:rPr>
        <w:t>programme</w:t>
      </w:r>
      <w:r w:rsidRPr="002118D4">
        <w:rPr>
          <w:rFonts w:ascii="Segoe UI" w:hAnsi="Segoe UI" w:cs="Segoe UI"/>
        </w:rPr>
        <w:t xml:space="preserve"> s’aligne à Politique Nationale Genre actualisée 2012-2025</w:t>
      </w:r>
      <w:r w:rsidR="004C6A23" w:rsidRPr="002118D4">
        <w:rPr>
          <w:rFonts w:ascii="Segoe UI" w:hAnsi="Segoe UI" w:cs="Segoe UI"/>
        </w:rPr>
        <w:t>.</w:t>
      </w:r>
      <w:r w:rsidR="00FC43B5" w:rsidRPr="002118D4">
        <w:rPr>
          <w:rFonts w:ascii="Segoe UI" w:hAnsi="Segoe UI" w:cs="Segoe UI"/>
        </w:rPr>
        <w:t xml:space="preserve"> </w:t>
      </w:r>
    </w:p>
    <w:p w14:paraId="613519BB" w14:textId="75BA5241" w:rsidR="008D2860" w:rsidRPr="002118D4" w:rsidRDefault="00607CDE" w:rsidP="00A97F87">
      <w:pPr>
        <w:ind w:left="426"/>
        <w:jc w:val="both"/>
        <w:rPr>
          <w:rFonts w:ascii="Segoe UI" w:hAnsi="Segoe UI" w:cs="Segoe UI"/>
        </w:rPr>
      </w:pPr>
      <w:r w:rsidRPr="002118D4">
        <w:rPr>
          <w:rFonts w:ascii="Segoe UI" w:hAnsi="Segoe UI" w:cs="Segoe UI"/>
        </w:rPr>
        <w:t>Toutefois</w:t>
      </w:r>
      <w:r w:rsidR="008D2860" w:rsidRPr="002118D4">
        <w:rPr>
          <w:rFonts w:ascii="Segoe UI" w:hAnsi="Segoe UI" w:cs="Segoe UI"/>
        </w:rPr>
        <w:t xml:space="preserve">, le </w:t>
      </w:r>
      <w:r w:rsidR="007C0881" w:rsidRPr="002118D4">
        <w:rPr>
          <w:rFonts w:ascii="Segoe UI" w:hAnsi="Segoe UI" w:cs="Segoe UI"/>
        </w:rPr>
        <w:t>programme</w:t>
      </w:r>
      <w:r w:rsidR="008D2860" w:rsidRPr="002118D4">
        <w:rPr>
          <w:rFonts w:ascii="Segoe UI" w:hAnsi="Segoe UI" w:cs="Segoe UI"/>
        </w:rPr>
        <w:t xml:space="preserve"> n’a pas induit des bases solides de renforcer les capacités de mobilisation soutenues des ressources pour la mise en œuvre des actions décrites dans les PCDC.  </w:t>
      </w:r>
      <w:r w:rsidR="00107CD2" w:rsidRPr="002118D4">
        <w:rPr>
          <w:rFonts w:ascii="Segoe UI" w:hAnsi="Segoe UI" w:cs="Segoe UI"/>
        </w:rPr>
        <w:t>Quarante-quatre (</w:t>
      </w:r>
      <w:r w:rsidR="008D2860" w:rsidRPr="002118D4">
        <w:rPr>
          <w:rFonts w:ascii="Segoe UI" w:hAnsi="Segoe UI" w:cs="Segoe UI"/>
        </w:rPr>
        <w:t>44</w:t>
      </w:r>
      <w:r w:rsidR="00107CD2" w:rsidRPr="002118D4">
        <w:rPr>
          <w:rFonts w:ascii="Segoe UI" w:hAnsi="Segoe UI" w:cs="Segoe UI"/>
        </w:rPr>
        <w:t>)</w:t>
      </w:r>
      <w:r w:rsidR="008D2860" w:rsidRPr="002118D4">
        <w:rPr>
          <w:rFonts w:ascii="Segoe UI" w:hAnsi="Segoe UI" w:cs="Segoe UI"/>
        </w:rPr>
        <w:t xml:space="preserve"> PCDC des </w:t>
      </w:r>
      <w:r w:rsidR="00107CD2" w:rsidRPr="002118D4">
        <w:rPr>
          <w:rFonts w:ascii="Segoe UI" w:hAnsi="Segoe UI" w:cs="Segoe UI"/>
        </w:rPr>
        <w:t>quarante-quatre (</w:t>
      </w:r>
      <w:r w:rsidR="008D2860" w:rsidRPr="002118D4">
        <w:rPr>
          <w:rFonts w:ascii="Segoe UI" w:hAnsi="Segoe UI" w:cs="Segoe UI"/>
        </w:rPr>
        <w:t>44</w:t>
      </w:r>
      <w:r w:rsidR="00107CD2" w:rsidRPr="002118D4">
        <w:rPr>
          <w:rFonts w:ascii="Segoe UI" w:hAnsi="Segoe UI" w:cs="Segoe UI"/>
        </w:rPr>
        <w:t>)</w:t>
      </w:r>
      <w:r w:rsidR="008D2860" w:rsidRPr="002118D4">
        <w:rPr>
          <w:rFonts w:ascii="Segoe UI" w:hAnsi="Segoe UI" w:cs="Segoe UI"/>
        </w:rPr>
        <w:t xml:space="preserve"> communes sur </w:t>
      </w:r>
      <w:r w:rsidR="00107CD2" w:rsidRPr="002118D4">
        <w:rPr>
          <w:rFonts w:ascii="Segoe UI" w:hAnsi="Segoe UI" w:cs="Segoe UI"/>
        </w:rPr>
        <w:t>cent dix-neuf (</w:t>
      </w:r>
      <w:r w:rsidR="008D2860" w:rsidRPr="002118D4">
        <w:rPr>
          <w:rFonts w:ascii="Segoe UI" w:hAnsi="Segoe UI" w:cs="Segoe UI"/>
        </w:rPr>
        <w:t>119</w:t>
      </w:r>
      <w:r w:rsidR="00107CD2" w:rsidRPr="002118D4">
        <w:rPr>
          <w:rFonts w:ascii="Segoe UI" w:hAnsi="Segoe UI" w:cs="Segoe UI"/>
        </w:rPr>
        <w:t>)</w:t>
      </w:r>
      <w:r w:rsidR="008D2860" w:rsidRPr="002118D4">
        <w:rPr>
          <w:rFonts w:ascii="Segoe UI" w:hAnsi="Segoe UI" w:cs="Segoe UI"/>
        </w:rPr>
        <w:t xml:space="preserve"> du pays ont été élaboré </w:t>
      </w:r>
      <w:r w:rsidR="00D23970" w:rsidRPr="002118D4">
        <w:rPr>
          <w:rFonts w:ascii="Segoe UI" w:hAnsi="Segoe UI" w:cs="Segoe UI"/>
        </w:rPr>
        <w:t>grâce</w:t>
      </w:r>
      <w:r w:rsidR="008D2860" w:rsidRPr="002118D4">
        <w:rPr>
          <w:rFonts w:ascii="Segoe UI" w:hAnsi="Segoe UI" w:cs="Segoe UI"/>
        </w:rPr>
        <w:t xml:space="preserve"> au </w:t>
      </w:r>
      <w:r w:rsidR="007C0881" w:rsidRPr="002118D4">
        <w:rPr>
          <w:rFonts w:ascii="Segoe UI" w:hAnsi="Segoe UI" w:cs="Segoe UI"/>
        </w:rPr>
        <w:t>programme</w:t>
      </w:r>
      <w:r w:rsidR="008D2860" w:rsidRPr="002118D4">
        <w:rPr>
          <w:rFonts w:ascii="Segoe UI" w:hAnsi="Segoe UI" w:cs="Segoe UI"/>
        </w:rPr>
        <w:t>, mais les capacités de mise en œuvre des actions phares inscrites dans le PCDC par les communes restent dérisoire</w:t>
      </w:r>
      <w:r w:rsidR="00107CD2" w:rsidRPr="002118D4">
        <w:rPr>
          <w:rFonts w:ascii="Segoe UI" w:hAnsi="Segoe UI" w:cs="Segoe UI"/>
        </w:rPr>
        <w:t>s</w:t>
      </w:r>
      <w:r w:rsidR="00C87F3C" w:rsidRPr="002118D4">
        <w:rPr>
          <w:rFonts w:ascii="Segoe UI" w:hAnsi="Segoe UI" w:cs="Segoe UI"/>
        </w:rPr>
        <w:t>.</w:t>
      </w:r>
    </w:p>
    <w:p w14:paraId="14C54700" w14:textId="28A7DE2D" w:rsidR="00F86DC4" w:rsidRPr="002118D4" w:rsidRDefault="00F86DC4"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638" w:name="_Toc86691599"/>
      <w:bookmarkStart w:id="639" w:name="_Toc86692202"/>
      <w:bookmarkStart w:id="640" w:name="_Toc86692535"/>
      <w:bookmarkStart w:id="641" w:name="_Toc87597459"/>
      <w:bookmarkStart w:id="642" w:name="_Toc91773592"/>
      <w:r w:rsidRPr="002118D4">
        <w:rPr>
          <w:rFonts w:ascii="Segoe UI" w:hAnsi="Segoe UI" w:cs="Segoe UI"/>
          <w:bCs/>
          <w:color w:val="4F81BD" w:themeColor="accent1"/>
        </w:rPr>
        <w:t>Analyse de la contribution du programme à la théorie du changement relative à l’effet correspondant du programme d</w:t>
      </w:r>
      <w:r w:rsidR="00DB10D1" w:rsidRPr="002118D4">
        <w:rPr>
          <w:rFonts w:ascii="Segoe UI" w:hAnsi="Segoe UI" w:cs="Segoe UI"/>
          <w:bCs/>
          <w:color w:val="4F81BD" w:themeColor="accent1"/>
        </w:rPr>
        <w:t>u</w:t>
      </w:r>
      <w:r w:rsidRPr="002118D4">
        <w:rPr>
          <w:rFonts w:ascii="Segoe UI" w:hAnsi="Segoe UI" w:cs="Segoe UI"/>
          <w:bCs/>
          <w:color w:val="4F81BD" w:themeColor="accent1"/>
        </w:rPr>
        <w:t xml:space="preserve"> pays 2019-2023</w:t>
      </w:r>
      <w:bookmarkEnd w:id="638"/>
      <w:bookmarkEnd w:id="639"/>
      <w:bookmarkEnd w:id="640"/>
      <w:bookmarkEnd w:id="641"/>
      <w:bookmarkEnd w:id="642"/>
      <w:r w:rsidRPr="002118D4">
        <w:rPr>
          <w:rFonts w:ascii="Segoe UI" w:hAnsi="Segoe UI" w:cs="Segoe UI"/>
          <w:bCs/>
          <w:color w:val="4F81BD" w:themeColor="accent1"/>
        </w:rPr>
        <w:t xml:space="preserve"> </w:t>
      </w:r>
    </w:p>
    <w:p w14:paraId="2A6840E8" w14:textId="292E9EC4" w:rsidR="00F86DC4" w:rsidRPr="002118D4" w:rsidRDefault="00F86DC4" w:rsidP="00A37B92">
      <w:pPr>
        <w:ind w:left="426"/>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PADDEL a développé des interventions qui s’aligne </w:t>
      </w:r>
      <w:r w:rsidR="00BE6819" w:rsidRPr="002118D4">
        <w:rPr>
          <w:rFonts w:ascii="Segoe UI" w:hAnsi="Segoe UI" w:cs="Segoe UI"/>
        </w:rPr>
        <w:t>sur</w:t>
      </w:r>
      <w:r w:rsidRPr="002118D4">
        <w:rPr>
          <w:rFonts w:ascii="Segoe UI" w:hAnsi="Segoe UI" w:cs="Segoe UI"/>
        </w:rPr>
        <w:t xml:space="preserve"> la priorité 1 et 2 du CPD 2019-2023. En effet, le MCPEA développé est entrain de permettre une amélioration </w:t>
      </w:r>
      <w:r w:rsidR="00A37B92" w:rsidRPr="002118D4">
        <w:rPr>
          <w:rFonts w:ascii="Segoe UI" w:hAnsi="Segoe UI" w:cs="Segoe UI"/>
        </w:rPr>
        <w:t>des</w:t>
      </w:r>
      <w:r w:rsidRPr="002118D4">
        <w:rPr>
          <w:rFonts w:ascii="Segoe UI" w:hAnsi="Segoe UI" w:cs="Segoe UI"/>
        </w:rPr>
        <w:t xml:space="preserve"> actifs financiers </w:t>
      </w:r>
      <w:r w:rsidR="00BE6819" w:rsidRPr="002118D4">
        <w:rPr>
          <w:rFonts w:ascii="Segoe UI" w:hAnsi="Segoe UI" w:cs="Segoe UI"/>
        </w:rPr>
        <w:t xml:space="preserve">pour les </w:t>
      </w:r>
      <w:r w:rsidRPr="002118D4">
        <w:rPr>
          <w:rFonts w:ascii="Segoe UI" w:hAnsi="Segoe UI" w:cs="Segoe UI"/>
        </w:rPr>
        <w:t>populations</w:t>
      </w:r>
      <w:r w:rsidR="00BE6819" w:rsidRPr="002118D4">
        <w:rPr>
          <w:rFonts w:ascii="Segoe UI" w:hAnsi="Segoe UI" w:cs="Segoe UI"/>
        </w:rPr>
        <w:t>,</w:t>
      </w:r>
      <w:r w:rsidRPr="002118D4">
        <w:rPr>
          <w:rFonts w:ascii="Segoe UI" w:hAnsi="Segoe UI" w:cs="Segoe UI"/>
        </w:rPr>
        <w:t xml:space="preserve"> en besoin de capital pour développer des actions de développement socioéconomique de leur ménage</w:t>
      </w:r>
      <w:r w:rsidR="00BE6819" w:rsidRPr="002118D4">
        <w:rPr>
          <w:rFonts w:ascii="Segoe UI" w:hAnsi="Segoe UI" w:cs="Segoe UI"/>
        </w:rPr>
        <w:t xml:space="preserve">, </w:t>
      </w:r>
      <w:r w:rsidRPr="002118D4">
        <w:rPr>
          <w:rFonts w:ascii="Segoe UI" w:hAnsi="Segoe UI" w:cs="Segoe UI"/>
        </w:rPr>
        <w:t xml:space="preserve">et des affaires permettant une transformation économique local. </w:t>
      </w:r>
    </w:p>
    <w:p w14:paraId="3F47785D" w14:textId="7603E39B" w:rsidR="00F86DC4" w:rsidRPr="002118D4" w:rsidRDefault="00F86DC4" w:rsidP="00A37B92">
      <w:pPr>
        <w:ind w:left="426"/>
        <w:jc w:val="both"/>
        <w:rPr>
          <w:rFonts w:ascii="Segoe UI" w:hAnsi="Segoe UI" w:cs="Segoe UI"/>
        </w:rPr>
      </w:pPr>
      <w:r w:rsidRPr="002118D4">
        <w:rPr>
          <w:rFonts w:ascii="Segoe UI" w:hAnsi="Segoe UI" w:cs="Segoe UI"/>
        </w:rPr>
        <w:t xml:space="preserve">En effet, par les actifs financiers via l’approche MCPEA, les ménages bénéficiaires ont pu développer des capacités de génération des revenus, diversifier leurs activités économiques et ont pu être éduqué financièrement. Il y a une amélioration de l’esprit d’analyse des opportunités </w:t>
      </w:r>
      <w:r w:rsidR="00FC43B5" w:rsidRPr="002118D4">
        <w:rPr>
          <w:rFonts w:ascii="Segoe UI" w:hAnsi="Segoe UI" w:cs="Segoe UI"/>
        </w:rPr>
        <w:t>économiques</w:t>
      </w:r>
      <w:r w:rsidRPr="002118D4">
        <w:rPr>
          <w:rFonts w:ascii="Segoe UI" w:hAnsi="Segoe UI" w:cs="Segoe UI"/>
        </w:rPr>
        <w:t xml:space="preserve"> et un changement de mentalité vers un développement d’un esprit entrepreneurial qui est en cours. </w:t>
      </w:r>
    </w:p>
    <w:p w14:paraId="666B5FD1" w14:textId="7EDED493" w:rsidR="00F86DC4" w:rsidRPr="002118D4" w:rsidRDefault="00F86DC4" w:rsidP="00A37B92">
      <w:pPr>
        <w:ind w:left="426"/>
        <w:jc w:val="both"/>
        <w:rPr>
          <w:rFonts w:ascii="Segoe UI" w:hAnsi="Segoe UI" w:cs="Segoe UI"/>
        </w:rPr>
      </w:pPr>
      <w:r w:rsidRPr="002118D4">
        <w:rPr>
          <w:rFonts w:ascii="Segoe UI" w:hAnsi="Segoe UI" w:cs="Segoe UI"/>
        </w:rPr>
        <w:t xml:space="preserve">Bien que les actifs non financiers </w:t>
      </w:r>
      <w:r w:rsidR="00FC43B5" w:rsidRPr="002118D4">
        <w:rPr>
          <w:rFonts w:ascii="Segoe UI" w:hAnsi="Segoe UI" w:cs="Segoe UI"/>
        </w:rPr>
        <w:t>n’aient</w:t>
      </w:r>
      <w:r w:rsidRPr="002118D4">
        <w:rPr>
          <w:rFonts w:ascii="Segoe UI" w:hAnsi="Segoe UI" w:cs="Segoe UI"/>
        </w:rPr>
        <w:t xml:space="preserve"> pas encore suffisamment induits des effets visibles, le </w:t>
      </w:r>
      <w:r w:rsidR="007C0881" w:rsidRPr="002118D4">
        <w:rPr>
          <w:rFonts w:ascii="Segoe UI" w:hAnsi="Segoe UI" w:cs="Segoe UI"/>
        </w:rPr>
        <w:t>programme</w:t>
      </w:r>
      <w:r w:rsidRPr="002118D4">
        <w:rPr>
          <w:rFonts w:ascii="Segoe UI" w:hAnsi="Segoe UI" w:cs="Segoe UI"/>
        </w:rPr>
        <w:t xml:space="preserve"> a permis un accès aux mécanismes d’amélioration des capacités d’action aux populations à besoins spécifiques, en induisant des initiatives de création des revenus, développement des petites et moyennes entreprises locales et des actions communes.</w:t>
      </w:r>
    </w:p>
    <w:p w14:paraId="5A6D6485" w14:textId="6B87FB1A" w:rsidR="003161CE" w:rsidRPr="002118D4" w:rsidRDefault="003161CE"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643" w:name="_Toc36398592"/>
      <w:bookmarkStart w:id="644" w:name="_Toc36398800"/>
      <w:bookmarkStart w:id="645" w:name="_Toc37655297"/>
      <w:bookmarkStart w:id="646" w:name="_Toc37655599"/>
      <w:bookmarkStart w:id="647" w:name="_Toc37658177"/>
      <w:bookmarkStart w:id="648" w:name="_Toc37658458"/>
      <w:bookmarkStart w:id="649" w:name="_Toc37658787"/>
      <w:bookmarkStart w:id="650" w:name="_Toc37659297"/>
      <w:bookmarkStart w:id="651" w:name="_Toc86691600"/>
      <w:bookmarkStart w:id="652" w:name="_Toc86692203"/>
      <w:bookmarkStart w:id="653" w:name="_Toc86692536"/>
      <w:bookmarkStart w:id="654" w:name="_Toc87597460"/>
      <w:bookmarkStart w:id="655" w:name="_Toc91773593"/>
      <w:r w:rsidRPr="002118D4">
        <w:rPr>
          <w:rFonts w:ascii="Segoe UI" w:hAnsi="Segoe UI" w:cs="Segoe UI"/>
          <w:bCs/>
          <w:color w:val="4F81BD" w:themeColor="accent1"/>
        </w:rPr>
        <w:t xml:space="preserve">Analyse de la prise en compte des enseignements tirés d’autres </w:t>
      </w:r>
      <w:r w:rsidR="007C0881" w:rsidRPr="002118D4">
        <w:rPr>
          <w:rFonts w:ascii="Segoe UI" w:hAnsi="Segoe UI" w:cs="Segoe UI"/>
          <w:bCs/>
          <w:color w:val="4F81BD" w:themeColor="accent1"/>
        </w:rPr>
        <w:t>programme</w:t>
      </w:r>
      <w:r w:rsidRPr="002118D4">
        <w:rPr>
          <w:rFonts w:ascii="Segoe UI" w:hAnsi="Segoe UI" w:cs="Segoe UI"/>
          <w:bCs/>
          <w:color w:val="4F81BD" w:themeColor="accent1"/>
        </w:rPr>
        <w:t xml:space="preserve">s pertinents dans la conception du </w:t>
      </w:r>
      <w:r w:rsidR="007C0881" w:rsidRPr="002118D4">
        <w:rPr>
          <w:rFonts w:ascii="Segoe UI" w:hAnsi="Segoe UI" w:cs="Segoe UI"/>
          <w:bCs/>
          <w:color w:val="4F81BD" w:themeColor="accent1"/>
        </w:rPr>
        <w:t>programme</w:t>
      </w:r>
      <w:r w:rsidRPr="002118D4">
        <w:rPr>
          <w:rFonts w:ascii="Segoe UI" w:hAnsi="Segoe UI" w:cs="Segoe UI"/>
          <w:bCs/>
          <w:color w:val="4F81BD" w:themeColor="accent1"/>
        </w:rPr>
        <w:t> </w:t>
      </w:r>
      <w:bookmarkEnd w:id="643"/>
      <w:bookmarkEnd w:id="644"/>
      <w:bookmarkEnd w:id="645"/>
      <w:bookmarkEnd w:id="646"/>
      <w:bookmarkEnd w:id="647"/>
      <w:bookmarkEnd w:id="648"/>
      <w:bookmarkEnd w:id="649"/>
      <w:bookmarkEnd w:id="650"/>
      <w:bookmarkEnd w:id="651"/>
      <w:bookmarkEnd w:id="652"/>
      <w:bookmarkEnd w:id="653"/>
      <w:bookmarkEnd w:id="654"/>
      <w:bookmarkEnd w:id="655"/>
    </w:p>
    <w:p w14:paraId="77BA1386" w14:textId="73FD961A" w:rsidR="00F86DC4" w:rsidRPr="002118D4" w:rsidRDefault="00F86DC4" w:rsidP="00FC43B5">
      <w:pPr>
        <w:ind w:left="426"/>
        <w:jc w:val="both"/>
        <w:rPr>
          <w:rFonts w:ascii="Segoe UI" w:hAnsi="Segoe UI" w:cs="Segoe UI"/>
        </w:rPr>
      </w:pPr>
      <w:r w:rsidRPr="002118D4">
        <w:rPr>
          <w:rFonts w:ascii="Segoe UI" w:hAnsi="Segoe UI" w:cs="Segoe UI"/>
        </w:rPr>
        <w:t xml:space="preserve">Le PADDEL a pu capitaliser une approche MCPEA déjà mis en valeur par l’agence de développement du monde rural </w:t>
      </w:r>
      <w:r w:rsidR="00FC43B5" w:rsidRPr="002118D4">
        <w:rPr>
          <w:rFonts w:ascii="Segoe UI" w:hAnsi="Segoe UI" w:cs="Segoe UI"/>
        </w:rPr>
        <w:t xml:space="preserve">à travers le </w:t>
      </w:r>
      <w:r w:rsidRPr="002118D4">
        <w:rPr>
          <w:rFonts w:ascii="Segoe UI" w:hAnsi="Segoe UI" w:cs="Segoe UI"/>
        </w:rPr>
        <w:t>crédit rural (FMCR)</w:t>
      </w:r>
      <w:r w:rsidR="00FC43B5" w:rsidRPr="002118D4">
        <w:rPr>
          <w:rFonts w:ascii="Segoe UI" w:hAnsi="Segoe UI" w:cs="Segoe UI"/>
        </w:rPr>
        <w:t xml:space="preserve">. De </w:t>
      </w:r>
      <w:r w:rsidRPr="002118D4">
        <w:rPr>
          <w:rFonts w:ascii="Segoe UI" w:hAnsi="Segoe UI" w:cs="Segoe UI"/>
        </w:rPr>
        <w:t xml:space="preserve">plus, le </w:t>
      </w:r>
      <w:r w:rsidR="007C0881" w:rsidRPr="002118D4">
        <w:rPr>
          <w:rFonts w:ascii="Segoe UI" w:hAnsi="Segoe UI" w:cs="Segoe UI"/>
        </w:rPr>
        <w:t>programme</w:t>
      </w:r>
      <w:r w:rsidRPr="002118D4">
        <w:rPr>
          <w:rFonts w:ascii="Segoe UI" w:hAnsi="Segoe UI" w:cs="Segoe UI"/>
        </w:rPr>
        <w:t xml:space="preserve"> a voulu corriger les lacunes observées dans les actions antérieures en développant une approche spécifique de </w:t>
      </w:r>
      <w:r w:rsidR="00FC43B5" w:rsidRPr="002118D4">
        <w:rPr>
          <w:rFonts w:ascii="Segoe UI" w:hAnsi="Segoe UI" w:cs="Segoe UI"/>
        </w:rPr>
        <w:t>« </w:t>
      </w:r>
      <w:r w:rsidRPr="002118D4">
        <w:rPr>
          <w:rFonts w:ascii="Segoe UI" w:hAnsi="Segoe UI" w:cs="Segoe UI"/>
        </w:rPr>
        <w:t>ne laisser personne derrière</w:t>
      </w:r>
      <w:r w:rsidR="00FC43B5" w:rsidRPr="002118D4">
        <w:rPr>
          <w:rFonts w:ascii="Segoe UI" w:hAnsi="Segoe UI" w:cs="Segoe UI"/>
        </w:rPr>
        <w:t> »</w:t>
      </w:r>
      <w:r w:rsidRPr="002118D4">
        <w:rPr>
          <w:rFonts w:ascii="Segoe UI" w:hAnsi="Segoe UI" w:cs="Segoe UI"/>
        </w:rPr>
        <w:t xml:space="preserve"> en impliquant les acteurs des groupes spécifiques dans la mise en œuvre.</w:t>
      </w:r>
    </w:p>
    <w:p w14:paraId="388BF165" w14:textId="74883B44" w:rsidR="00F86DC4" w:rsidRPr="002118D4" w:rsidRDefault="00F86DC4" w:rsidP="00FC43B5">
      <w:pPr>
        <w:ind w:left="426"/>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a incit</w:t>
      </w:r>
      <w:r w:rsidR="00374F4B" w:rsidRPr="002118D4">
        <w:rPr>
          <w:rFonts w:ascii="Segoe UI" w:hAnsi="Segoe UI" w:cs="Segoe UI"/>
        </w:rPr>
        <w:t>é</w:t>
      </w:r>
      <w:r w:rsidRPr="002118D4">
        <w:rPr>
          <w:rFonts w:ascii="Segoe UI" w:hAnsi="Segoe UI" w:cs="Segoe UI"/>
        </w:rPr>
        <w:t xml:space="preserve"> un développement des </w:t>
      </w:r>
      <w:r w:rsidR="007C0881" w:rsidRPr="002118D4">
        <w:rPr>
          <w:rFonts w:ascii="Segoe UI" w:hAnsi="Segoe UI" w:cs="Segoe UI"/>
        </w:rPr>
        <w:t>programme</w:t>
      </w:r>
      <w:r w:rsidRPr="002118D4">
        <w:rPr>
          <w:rFonts w:ascii="Segoe UI" w:hAnsi="Segoe UI" w:cs="Segoe UI"/>
        </w:rPr>
        <w:t>s d’intercommunalité et</w:t>
      </w:r>
      <w:r w:rsidR="00374F4B" w:rsidRPr="002118D4">
        <w:rPr>
          <w:rFonts w:ascii="Segoe UI" w:hAnsi="Segoe UI" w:cs="Segoe UI"/>
        </w:rPr>
        <w:t xml:space="preserve"> l’</w:t>
      </w:r>
      <w:r w:rsidRPr="002118D4">
        <w:rPr>
          <w:rFonts w:ascii="Segoe UI" w:hAnsi="Segoe UI" w:cs="Segoe UI"/>
        </w:rPr>
        <w:t>implication des communes dans la gestion du financement rural, ce qui a pu donner des solutions aux</w:t>
      </w:r>
      <w:r w:rsidR="00374F4B" w:rsidRPr="002118D4">
        <w:rPr>
          <w:rFonts w:ascii="Segoe UI" w:hAnsi="Segoe UI" w:cs="Segoe UI"/>
        </w:rPr>
        <w:t xml:space="preserve"> problèmes </w:t>
      </w:r>
      <w:r w:rsidRPr="002118D4">
        <w:rPr>
          <w:rFonts w:ascii="Segoe UI" w:hAnsi="Segoe UI" w:cs="Segoe UI"/>
        </w:rPr>
        <w:t xml:space="preserve">de </w:t>
      </w:r>
      <w:r w:rsidR="00235F01" w:rsidRPr="002118D4">
        <w:rPr>
          <w:rFonts w:ascii="Segoe UI" w:hAnsi="Segoe UI" w:cs="Segoe UI"/>
        </w:rPr>
        <w:t>non-remboursement</w:t>
      </w:r>
      <w:r w:rsidRPr="002118D4">
        <w:rPr>
          <w:rFonts w:ascii="Segoe UI" w:hAnsi="Segoe UI" w:cs="Segoe UI"/>
        </w:rPr>
        <w:t xml:space="preserve"> déjà observé lors des approches ultérieures de MCPEA. </w:t>
      </w:r>
      <w:r w:rsidR="00374F4B" w:rsidRPr="002118D4">
        <w:rPr>
          <w:rFonts w:ascii="Segoe UI" w:hAnsi="Segoe UI" w:cs="Segoe UI"/>
        </w:rPr>
        <w:t xml:space="preserve">Celle – ci </w:t>
      </w:r>
      <w:r w:rsidRPr="002118D4">
        <w:rPr>
          <w:rFonts w:ascii="Segoe UI" w:hAnsi="Segoe UI" w:cs="Segoe UI"/>
        </w:rPr>
        <w:t>a été revue et évalué</w:t>
      </w:r>
      <w:r w:rsidR="00374F4B" w:rsidRPr="002118D4">
        <w:rPr>
          <w:rFonts w:ascii="Segoe UI" w:hAnsi="Segoe UI" w:cs="Segoe UI"/>
        </w:rPr>
        <w:t>e,</w:t>
      </w:r>
      <w:r w:rsidRPr="002118D4">
        <w:rPr>
          <w:rFonts w:ascii="Segoe UI" w:hAnsi="Segoe UI" w:cs="Segoe UI"/>
        </w:rPr>
        <w:t xml:space="preserve"> et les résultats de cette évaluation ont permis de développé une approche adapté</w:t>
      </w:r>
      <w:r w:rsidR="00374F4B" w:rsidRPr="002118D4">
        <w:rPr>
          <w:rFonts w:ascii="Segoe UI" w:hAnsi="Segoe UI" w:cs="Segoe UI"/>
        </w:rPr>
        <w:t>e</w:t>
      </w:r>
      <w:r w:rsidRPr="002118D4">
        <w:rPr>
          <w:rFonts w:ascii="Segoe UI" w:hAnsi="Segoe UI" w:cs="Segoe UI"/>
        </w:rPr>
        <w:t xml:space="preserve"> au contexte locale</w:t>
      </w:r>
      <w:r w:rsidR="00374F4B" w:rsidRPr="002118D4">
        <w:rPr>
          <w:rFonts w:ascii="Segoe UI" w:hAnsi="Segoe UI" w:cs="Segoe UI"/>
        </w:rPr>
        <w:t xml:space="preserve">. Par ailleurs, nous constatons que </w:t>
      </w:r>
      <w:r w:rsidRPr="002118D4">
        <w:rPr>
          <w:rFonts w:ascii="Segoe UI" w:hAnsi="Segoe UI" w:cs="Segoe UI"/>
        </w:rPr>
        <w:t xml:space="preserve">l’approche MCPEA </w:t>
      </w:r>
      <w:r w:rsidR="00374F4B" w:rsidRPr="002118D4">
        <w:rPr>
          <w:rFonts w:ascii="Segoe UI" w:hAnsi="Segoe UI" w:cs="Segoe UI"/>
        </w:rPr>
        <w:t>n’a</w:t>
      </w:r>
      <w:r w:rsidRPr="002118D4">
        <w:rPr>
          <w:rFonts w:ascii="Segoe UI" w:hAnsi="Segoe UI" w:cs="Segoe UI"/>
        </w:rPr>
        <w:t xml:space="preserve"> pas fortement tenu en compte </w:t>
      </w:r>
      <w:r w:rsidR="00374F4B" w:rsidRPr="002118D4">
        <w:rPr>
          <w:rFonts w:ascii="Segoe UI" w:hAnsi="Segoe UI" w:cs="Segoe UI"/>
        </w:rPr>
        <w:t>du</w:t>
      </w:r>
      <w:r w:rsidRPr="002118D4">
        <w:rPr>
          <w:rFonts w:ascii="Segoe UI" w:hAnsi="Segoe UI" w:cs="Segoe UI"/>
        </w:rPr>
        <w:t xml:space="preserve"> fait que la majorité des acteurs investissent dans les activités </w:t>
      </w:r>
      <w:r w:rsidR="00374F4B" w:rsidRPr="002118D4">
        <w:rPr>
          <w:rFonts w:ascii="Segoe UI" w:hAnsi="Segoe UI" w:cs="Segoe UI"/>
        </w:rPr>
        <w:t>économiques saisonnières (</w:t>
      </w:r>
      <w:r w:rsidRPr="002118D4">
        <w:rPr>
          <w:rFonts w:ascii="Segoe UI" w:hAnsi="Segoe UI" w:cs="Segoe UI"/>
        </w:rPr>
        <w:t>agriculture)</w:t>
      </w:r>
      <w:r w:rsidR="00374F4B" w:rsidRPr="002118D4">
        <w:rPr>
          <w:rFonts w:ascii="Segoe UI" w:hAnsi="Segoe UI" w:cs="Segoe UI"/>
        </w:rPr>
        <w:t>,</w:t>
      </w:r>
      <w:r w:rsidRPr="002118D4">
        <w:rPr>
          <w:rFonts w:ascii="Segoe UI" w:hAnsi="Segoe UI" w:cs="Segoe UI"/>
        </w:rPr>
        <w:t xml:space="preserve"> qui constituent la majeure partie </w:t>
      </w:r>
      <w:r w:rsidR="00374F4B" w:rsidRPr="002118D4">
        <w:rPr>
          <w:rFonts w:ascii="Segoe UI" w:hAnsi="Segoe UI" w:cs="Segoe UI"/>
        </w:rPr>
        <w:t>des opportunités</w:t>
      </w:r>
      <w:r w:rsidRPr="002118D4">
        <w:rPr>
          <w:rFonts w:ascii="Segoe UI" w:hAnsi="Segoe UI" w:cs="Segoe UI"/>
        </w:rPr>
        <w:t xml:space="preserve"> économiques dans le milieu </w:t>
      </w:r>
      <w:r w:rsidR="00374F4B" w:rsidRPr="002118D4">
        <w:rPr>
          <w:rFonts w:ascii="Segoe UI" w:hAnsi="Segoe UI" w:cs="Segoe UI"/>
        </w:rPr>
        <w:lastRenderedPageBreak/>
        <w:t>d’intervention</w:t>
      </w:r>
      <w:r w:rsidRPr="002118D4">
        <w:rPr>
          <w:rFonts w:ascii="Segoe UI" w:hAnsi="Segoe UI" w:cs="Segoe UI"/>
        </w:rPr>
        <w:t xml:space="preserve">.  </w:t>
      </w:r>
      <w:r w:rsidR="00374F4B" w:rsidRPr="002118D4">
        <w:rPr>
          <w:rFonts w:ascii="Segoe UI" w:hAnsi="Segoe UI" w:cs="Segoe UI"/>
        </w:rPr>
        <w:t xml:space="preserve">Il est remarquable que </w:t>
      </w:r>
      <w:r w:rsidRPr="002118D4">
        <w:rPr>
          <w:rFonts w:ascii="Segoe UI" w:hAnsi="Segoe UI" w:cs="Segoe UI"/>
        </w:rPr>
        <w:t xml:space="preserve">le système de remboursement reste contraignant pour les activités agricoles dont </w:t>
      </w:r>
      <w:r w:rsidR="008D7EE3" w:rsidRPr="002118D4">
        <w:rPr>
          <w:rFonts w:ascii="Segoe UI" w:hAnsi="Segoe UI" w:cs="Segoe UI"/>
        </w:rPr>
        <w:t>le cash-flow net</w:t>
      </w:r>
      <w:r w:rsidRPr="002118D4">
        <w:rPr>
          <w:rFonts w:ascii="Segoe UI" w:hAnsi="Segoe UI" w:cs="Segoe UI"/>
        </w:rPr>
        <w:t xml:space="preserve"> positif ne peu</w:t>
      </w:r>
      <w:r w:rsidR="008D7EE3" w:rsidRPr="002118D4">
        <w:rPr>
          <w:rFonts w:ascii="Segoe UI" w:hAnsi="Segoe UI" w:cs="Segoe UI"/>
        </w:rPr>
        <w:t>t</w:t>
      </w:r>
      <w:r w:rsidRPr="002118D4">
        <w:rPr>
          <w:rFonts w:ascii="Segoe UI" w:hAnsi="Segoe UI" w:cs="Segoe UI"/>
        </w:rPr>
        <w:t xml:space="preserve"> être réalisé qu’après les récoltes intervenants après un temps moyen de plus de 3 mois pour la majeure partie des produits agricoles. Le </w:t>
      </w:r>
      <w:r w:rsidR="007C0881" w:rsidRPr="002118D4">
        <w:rPr>
          <w:rFonts w:ascii="Segoe UI" w:hAnsi="Segoe UI" w:cs="Segoe UI"/>
        </w:rPr>
        <w:t>programme</w:t>
      </w:r>
      <w:r w:rsidRPr="002118D4">
        <w:rPr>
          <w:rFonts w:ascii="Segoe UI" w:hAnsi="Segoe UI" w:cs="Segoe UI"/>
        </w:rPr>
        <w:t xml:space="preserve"> aurait pu tenir compte de la structure de l’économie locale et de la structure des opportunités économiques dans la zone d’intervention.</w:t>
      </w:r>
    </w:p>
    <w:p w14:paraId="1DD22280" w14:textId="7F6E84E2" w:rsidR="00F86DC4" w:rsidRPr="002118D4" w:rsidRDefault="00F86DC4" w:rsidP="00FC43B5">
      <w:pPr>
        <w:ind w:left="426"/>
        <w:jc w:val="both"/>
        <w:rPr>
          <w:rFonts w:ascii="Segoe UI" w:hAnsi="Segoe UI" w:cs="Segoe UI"/>
        </w:rPr>
      </w:pPr>
      <w:r w:rsidRPr="002118D4">
        <w:rPr>
          <w:rFonts w:ascii="Segoe UI" w:hAnsi="Segoe UI" w:cs="Segoe UI"/>
        </w:rPr>
        <w:t>De plus, le taux d’intérêt de 9% pour les crédits solidaires exigé pour les bénéficiaires pendant 6 mois reste plus élevé, car son actualisation à un taux annuel d’intérêt peut montrer que ce taux est de 18%</w:t>
      </w:r>
      <w:r w:rsidR="008D7EE3" w:rsidRPr="002118D4">
        <w:rPr>
          <w:rFonts w:ascii="Segoe UI" w:hAnsi="Segoe UI" w:cs="Segoe UI"/>
        </w:rPr>
        <w:t>. E</w:t>
      </w:r>
      <w:r w:rsidRPr="002118D4">
        <w:rPr>
          <w:rFonts w:ascii="Segoe UI" w:hAnsi="Segoe UI" w:cs="Segoe UI"/>
        </w:rPr>
        <w:t>n plus</w:t>
      </w:r>
      <w:r w:rsidR="008D7EE3" w:rsidRPr="002118D4">
        <w:rPr>
          <w:rFonts w:ascii="Segoe UI" w:hAnsi="Segoe UI" w:cs="Segoe UI"/>
        </w:rPr>
        <w:t>,</w:t>
      </w:r>
      <w:r w:rsidRPr="002118D4">
        <w:rPr>
          <w:rFonts w:ascii="Segoe UI" w:hAnsi="Segoe UI" w:cs="Segoe UI"/>
        </w:rPr>
        <w:t xml:space="preserve"> d’autres charges relatives à l’acquisition de ces crédits</w:t>
      </w:r>
      <w:r w:rsidR="008D7EE3" w:rsidRPr="002118D4">
        <w:rPr>
          <w:rFonts w:ascii="Segoe UI" w:hAnsi="Segoe UI" w:cs="Segoe UI"/>
        </w:rPr>
        <w:t xml:space="preserve"> augmentent </w:t>
      </w:r>
      <w:r w:rsidRPr="002118D4">
        <w:rPr>
          <w:rFonts w:ascii="Segoe UI" w:hAnsi="Segoe UI" w:cs="Segoe UI"/>
        </w:rPr>
        <w:t>le coût de crédit octroyé.</w:t>
      </w:r>
    </w:p>
    <w:p w14:paraId="66E43A10" w14:textId="77777777" w:rsidR="008D7EE3" w:rsidRPr="002118D4" w:rsidRDefault="00F86DC4" w:rsidP="008D7EE3">
      <w:pPr>
        <w:ind w:left="426"/>
        <w:jc w:val="both"/>
        <w:rPr>
          <w:rFonts w:ascii="Segoe UI" w:hAnsi="Segoe UI" w:cs="Segoe UI"/>
        </w:rPr>
      </w:pPr>
      <w:r w:rsidRPr="002118D4">
        <w:rPr>
          <w:rFonts w:ascii="Segoe UI" w:hAnsi="Segoe UI" w:cs="Segoe UI"/>
        </w:rPr>
        <w:t>L’appui à l’élaboration des PCDC pour 44 communes sur 119 communes du pays</w:t>
      </w:r>
      <w:r w:rsidR="008D7EE3" w:rsidRPr="002118D4">
        <w:rPr>
          <w:rFonts w:ascii="Segoe UI" w:hAnsi="Segoe UI" w:cs="Segoe UI"/>
        </w:rPr>
        <w:t>,</w:t>
      </w:r>
      <w:r w:rsidRPr="002118D4">
        <w:rPr>
          <w:rFonts w:ascii="Segoe UI" w:hAnsi="Segoe UI" w:cs="Segoe UI"/>
        </w:rPr>
        <w:t xml:space="preserve"> s’est basé sur les réalisations et expériences des </w:t>
      </w:r>
      <w:r w:rsidR="007C0881" w:rsidRPr="002118D4">
        <w:rPr>
          <w:rFonts w:ascii="Segoe UI" w:hAnsi="Segoe UI" w:cs="Segoe UI"/>
        </w:rPr>
        <w:t>programme</w:t>
      </w:r>
      <w:r w:rsidRPr="002118D4">
        <w:rPr>
          <w:rFonts w:ascii="Segoe UI" w:hAnsi="Segoe UI" w:cs="Segoe UI"/>
        </w:rPr>
        <w:t>s antérieures d’appui à la décentralisation, sur les guides nationales</w:t>
      </w:r>
      <w:r w:rsidR="008D7EE3" w:rsidRPr="002118D4">
        <w:rPr>
          <w:rFonts w:ascii="Segoe UI" w:hAnsi="Segoe UI" w:cs="Segoe UI"/>
        </w:rPr>
        <w:t xml:space="preserve"> et </w:t>
      </w:r>
      <w:r w:rsidRPr="002118D4">
        <w:rPr>
          <w:rFonts w:ascii="Segoe UI" w:hAnsi="Segoe UI" w:cs="Segoe UI"/>
        </w:rPr>
        <w:t xml:space="preserve">sur la planification locale. Le </w:t>
      </w:r>
      <w:r w:rsidR="007C0881" w:rsidRPr="002118D4">
        <w:rPr>
          <w:rFonts w:ascii="Segoe UI" w:hAnsi="Segoe UI" w:cs="Segoe UI"/>
        </w:rPr>
        <w:t>programme</w:t>
      </w:r>
      <w:r w:rsidRPr="002118D4">
        <w:rPr>
          <w:rFonts w:ascii="Segoe UI" w:hAnsi="Segoe UI" w:cs="Segoe UI"/>
        </w:rPr>
        <w:t xml:space="preserve"> a pris en compte l’aspect de renforcement des capacités des entités décentralisées qui est un des aspects aussi pris en compte dans les anciens programmes d’appui à la décentralisation.</w:t>
      </w:r>
      <w:r w:rsidR="008D7EE3" w:rsidRPr="002118D4">
        <w:rPr>
          <w:rFonts w:ascii="Segoe UI" w:hAnsi="Segoe UI" w:cs="Segoe UI"/>
        </w:rPr>
        <w:t xml:space="preserve"> </w:t>
      </w:r>
      <w:r w:rsidRPr="002118D4">
        <w:rPr>
          <w:rFonts w:ascii="Segoe UI" w:hAnsi="Segoe UI" w:cs="Segoe UI"/>
        </w:rPr>
        <w:t xml:space="preserve">Mais il est exprimé un besoin de renforcement des capacités de mobilisation des acteurs et des ressources pour effectivement mettre en œuvre les interventions identifiées dans le PCDC élaborés. </w:t>
      </w:r>
    </w:p>
    <w:p w14:paraId="00EE5220" w14:textId="77777777" w:rsidR="008D7EE3" w:rsidRPr="002118D4" w:rsidRDefault="00F86DC4" w:rsidP="00FC43B5">
      <w:pPr>
        <w:ind w:left="426"/>
        <w:jc w:val="both"/>
        <w:rPr>
          <w:rFonts w:ascii="Segoe UI" w:hAnsi="Segoe UI" w:cs="Segoe UI"/>
        </w:rPr>
      </w:pPr>
      <w:r w:rsidRPr="002118D4">
        <w:rPr>
          <w:rFonts w:ascii="Segoe UI" w:hAnsi="Segoe UI" w:cs="Segoe UI"/>
        </w:rPr>
        <w:t xml:space="preserve">Le taux de réalisation des PCDC de deuxième génération qui </w:t>
      </w:r>
      <w:r w:rsidR="008D7EE3" w:rsidRPr="002118D4">
        <w:rPr>
          <w:rFonts w:ascii="Segoe UI" w:hAnsi="Segoe UI" w:cs="Segoe UI"/>
        </w:rPr>
        <w:t>a</w:t>
      </w:r>
      <w:r w:rsidRPr="002118D4">
        <w:rPr>
          <w:rFonts w:ascii="Segoe UI" w:hAnsi="Segoe UI" w:cs="Segoe UI"/>
        </w:rPr>
        <w:t xml:space="preserve"> été actualisé en PCDC de troisième génération grâce à l’appui du </w:t>
      </w:r>
      <w:r w:rsidR="007C0881" w:rsidRPr="002118D4">
        <w:rPr>
          <w:rFonts w:ascii="Segoe UI" w:hAnsi="Segoe UI" w:cs="Segoe UI"/>
        </w:rPr>
        <w:t>programme</w:t>
      </w:r>
      <w:r w:rsidRPr="002118D4">
        <w:rPr>
          <w:rFonts w:ascii="Segoe UI" w:hAnsi="Segoe UI" w:cs="Segoe UI"/>
        </w:rPr>
        <w:t xml:space="preserve"> PADDEL dans sa zone d’intervention reste faible, oscillant autour de 24 à 40 %.</w:t>
      </w:r>
      <w:r w:rsidR="008D7EE3" w:rsidRPr="002118D4">
        <w:rPr>
          <w:rFonts w:ascii="Segoe UI" w:hAnsi="Segoe UI" w:cs="Segoe UI"/>
        </w:rPr>
        <w:t xml:space="preserve"> </w:t>
      </w:r>
    </w:p>
    <w:p w14:paraId="543B99FE" w14:textId="31A0978E" w:rsidR="00F86DC4" w:rsidRPr="002118D4" w:rsidRDefault="00F86DC4" w:rsidP="008D7EE3">
      <w:pPr>
        <w:ind w:left="426"/>
        <w:jc w:val="both"/>
        <w:rPr>
          <w:rFonts w:ascii="Segoe UI" w:hAnsi="Segoe UI" w:cs="Segoe UI"/>
        </w:rPr>
      </w:pPr>
      <w:r w:rsidRPr="002118D4">
        <w:rPr>
          <w:rFonts w:ascii="Segoe UI" w:hAnsi="Segoe UI" w:cs="Segoe UI"/>
        </w:rPr>
        <w:t>Le renforcement de la prise en compte de l’aspect genre dans le développement des actions au niveau décentralisés est une capitalisation</w:t>
      </w:r>
      <w:r w:rsidR="00964793" w:rsidRPr="002118D4">
        <w:rPr>
          <w:rFonts w:ascii="Segoe UI" w:hAnsi="Segoe UI" w:cs="Segoe UI"/>
        </w:rPr>
        <w:t>.</w:t>
      </w:r>
      <w:r w:rsidR="00235F01" w:rsidRPr="002118D4">
        <w:rPr>
          <w:rFonts w:ascii="Segoe UI" w:hAnsi="Segoe UI" w:cs="Segoe UI"/>
        </w:rPr>
        <w:t xml:space="preserve"> </w:t>
      </w:r>
      <w:r w:rsidRPr="002118D4">
        <w:rPr>
          <w:rFonts w:ascii="Segoe UI" w:hAnsi="Segoe UI" w:cs="Segoe UI"/>
        </w:rPr>
        <w:t>Mais l’approche d’intégrer les organisations des personnes à besoins spécifiques dont les Batwa, UPHB est loin d’être efficace. Il est clair qu’une spécification des critères de sélection des bénéficiaires de façon inclusive et le développement de produits MCPEA à toutes les catégories de bénéficiaires du volet renforcement économique aurai</w:t>
      </w:r>
      <w:r w:rsidR="008D7EE3" w:rsidRPr="002118D4">
        <w:rPr>
          <w:rFonts w:ascii="Segoe UI" w:hAnsi="Segoe UI" w:cs="Segoe UI"/>
        </w:rPr>
        <w:t>en</w:t>
      </w:r>
      <w:r w:rsidRPr="002118D4">
        <w:rPr>
          <w:rFonts w:ascii="Segoe UI" w:hAnsi="Segoe UI" w:cs="Segoe UI"/>
        </w:rPr>
        <w:t>t pu porter plus de résultats que le développement des actifs non financiers aux personnes en situation de handicap et les femmes rapatriées unis respectivement dans les structures encadrées par UPHB et AFRABU.</w:t>
      </w:r>
    </w:p>
    <w:p w14:paraId="31B62D3E" w14:textId="17391B0E" w:rsidR="003161CE" w:rsidRPr="002118D4" w:rsidRDefault="00F86DC4" w:rsidP="00FC43B5">
      <w:pPr>
        <w:ind w:left="426"/>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a initialement répondu aux besoins de renforcement économique des </w:t>
      </w:r>
      <w:r w:rsidR="009A12C0" w:rsidRPr="002118D4">
        <w:rPr>
          <w:rFonts w:ascii="Segoe UI" w:hAnsi="Segoe UI" w:cs="Segoe UI"/>
        </w:rPr>
        <w:t>Batwa</w:t>
      </w:r>
      <w:r w:rsidRPr="002118D4">
        <w:rPr>
          <w:rFonts w:ascii="Segoe UI" w:hAnsi="Segoe UI" w:cs="Segoe UI"/>
        </w:rPr>
        <w:t xml:space="preserve"> par la modernisation de la poterie et </w:t>
      </w:r>
      <w:r w:rsidR="009A12C0" w:rsidRPr="002118D4">
        <w:rPr>
          <w:rFonts w:ascii="Segoe UI" w:hAnsi="Segoe UI" w:cs="Segoe UI"/>
        </w:rPr>
        <w:t xml:space="preserve">la </w:t>
      </w:r>
      <w:r w:rsidRPr="002118D4">
        <w:rPr>
          <w:rFonts w:ascii="Segoe UI" w:hAnsi="Segoe UI" w:cs="Segoe UI"/>
        </w:rPr>
        <w:t xml:space="preserve">capacitation à la mise en œuvre.  En effet de façon générale, </w:t>
      </w:r>
      <w:r w:rsidR="008704D4" w:rsidRPr="002118D4">
        <w:rPr>
          <w:rFonts w:ascii="Segoe UI" w:hAnsi="Segoe UI" w:cs="Segoe UI"/>
        </w:rPr>
        <w:t xml:space="preserve">47,5% sont des femmes. </w:t>
      </w:r>
    </w:p>
    <w:p w14:paraId="2760F1D2" w14:textId="003F7528" w:rsidR="008704D4" w:rsidRPr="002118D4" w:rsidRDefault="008704D4" w:rsidP="00FC43B5">
      <w:pPr>
        <w:ind w:left="426"/>
        <w:jc w:val="both"/>
        <w:rPr>
          <w:rFonts w:ascii="Segoe UI" w:hAnsi="Segoe UI" w:cs="Segoe UI"/>
          <w:b/>
          <w:bCs/>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a capitalisé les bonnes pratiques avec la mise en place et </w:t>
      </w:r>
      <w:r w:rsidR="009A12C0" w:rsidRPr="002118D4">
        <w:rPr>
          <w:rFonts w:ascii="Segoe UI" w:hAnsi="Segoe UI" w:cs="Segoe UI"/>
        </w:rPr>
        <w:t xml:space="preserve">le </w:t>
      </w:r>
      <w:r w:rsidRPr="002118D4">
        <w:rPr>
          <w:rFonts w:ascii="Segoe UI" w:hAnsi="Segoe UI" w:cs="Segoe UI"/>
        </w:rPr>
        <w:t xml:space="preserve">renforcement des VICOBA </w:t>
      </w:r>
      <w:r w:rsidR="00D23970" w:rsidRPr="002118D4">
        <w:rPr>
          <w:rFonts w:ascii="Segoe UI" w:hAnsi="Segoe UI" w:cs="Segoe UI"/>
        </w:rPr>
        <w:t>(cas</w:t>
      </w:r>
      <w:r w:rsidRPr="002118D4">
        <w:rPr>
          <w:rFonts w:ascii="Segoe UI" w:hAnsi="Segoe UI" w:cs="Segoe UI"/>
        </w:rPr>
        <w:t xml:space="preserve"> de Batwa à Ruyigi</w:t>
      </w:r>
      <w:r w:rsidR="00D23970" w:rsidRPr="002118D4">
        <w:rPr>
          <w:rFonts w:ascii="Segoe UI" w:hAnsi="Segoe UI" w:cs="Segoe UI"/>
        </w:rPr>
        <w:t>)</w:t>
      </w:r>
      <w:r w:rsidR="009A12C0" w:rsidRPr="002118D4">
        <w:rPr>
          <w:rFonts w:ascii="Segoe UI" w:hAnsi="Segoe UI" w:cs="Segoe UI"/>
        </w:rPr>
        <w:t xml:space="preserve">, ainsi que les approches de </w:t>
      </w:r>
      <w:r w:rsidRPr="002118D4">
        <w:rPr>
          <w:rFonts w:ascii="Segoe UI" w:hAnsi="Segoe UI" w:cs="Segoe UI"/>
        </w:rPr>
        <w:t xml:space="preserve">formation professionnelle </w:t>
      </w:r>
      <w:r w:rsidR="009A12C0" w:rsidRPr="002118D4">
        <w:rPr>
          <w:rFonts w:ascii="Segoe UI" w:hAnsi="Segoe UI" w:cs="Segoe UI"/>
        </w:rPr>
        <w:t>et MCPEA</w:t>
      </w:r>
      <w:r w:rsidRPr="002118D4">
        <w:rPr>
          <w:rFonts w:ascii="Segoe UI" w:hAnsi="Segoe UI" w:cs="Segoe UI"/>
        </w:rPr>
        <w:t xml:space="preserve"> </w:t>
      </w:r>
      <w:r w:rsidR="00D23970" w:rsidRPr="002118D4">
        <w:rPr>
          <w:rFonts w:ascii="Segoe UI" w:hAnsi="Segoe UI" w:cs="Segoe UI"/>
        </w:rPr>
        <w:t>(FMCR</w:t>
      </w:r>
      <w:r w:rsidRPr="002118D4">
        <w:rPr>
          <w:rFonts w:ascii="Segoe UI" w:hAnsi="Segoe UI" w:cs="Segoe UI"/>
        </w:rPr>
        <w:t>).</w:t>
      </w:r>
      <w:r w:rsidR="00235F01" w:rsidRPr="002118D4">
        <w:rPr>
          <w:rFonts w:ascii="Segoe UI" w:hAnsi="Segoe UI" w:cs="Segoe UI"/>
          <w:b/>
          <w:bCs/>
        </w:rPr>
        <w:t xml:space="preserve"> </w:t>
      </w:r>
    </w:p>
    <w:p w14:paraId="34F25EB8" w14:textId="6952162D" w:rsidR="003161CE" w:rsidRPr="002118D4" w:rsidRDefault="003161CE"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656" w:name="_Toc36398593"/>
      <w:bookmarkStart w:id="657" w:name="_Toc36398801"/>
      <w:bookmarkStart w:id="658" w:name="_Toc37655298"/>
      <w:bookmarkStart w:id="659" w:name="_Toc37655600"/>
      <w:bookmarkStart w:id="660" w:name="_Toc37658178"/>
      <w:bookmarkStart w:id="661" w:name="_Toc37658459"/>
      <w:bookmarkStart w:id="662" w:name="_Toc37658788"/>
      <w:bookmarkStart w:id="663" w:name="_Toc37659298"/>
      <w:bookmarkStart w:id="664" w:name="_Toc86691601"/>
      <w:bookmarkStart w:id="665" w:name="_Toc86692204"/>
      <w:bookmarkStart w:id="666" w:name="_Toc86692537"/>
      <w:bookmarkStart w:id="667" w:name="_Toc87597461"/>
      <w:bookmarkStart w:id="668" w:name="_Toc91773594"/>
      <w:r w:rsidRPr="002118D4">
        <w:rPr>
          <w:rFonts w:ascii="Segoe UI" w:hAnsi="Segoe UI" w:cs="Segoe UI"/>
          <w:bCs/>
          <w:color w:val="4F81BD" w:themeColor="accent1"/>
        </w:rPr>
        <w:t>Analyse de la prise en compte des perspectives des personnes clés dans le processus de conception</w:t>
      </w:r>
      <w:r w:rsidR="00BF5F8B" w:rsidRPr="002118D4">
        <w:rPr>
          <w:rFonts w:ascii="Segoe UI" w:hAnsi="Segoe UI" w:cs="Segoe UI"/>
          <w:bCs/>
          <w:color w:val="4F81BD" w:themeColor="accent1"/>
        </w:rPr>
        <w:t xml:space="preserve"> et </w:t>
      </w:r>
      <w:r w:rsidR="009A12C0" w:rsidRPr="002118D4">
        <w:rPr>
          <w:rFonts w:ascii="Segoe UI" w:hAnsi="Segoe UI" w:cs="Segoe UI"/>
          <w:bCs/>
          <w:color w:val="4F81BD" w:themeColor="accent1"/>
        </w:rPr>
        <w:t xml:space="preserve">de </w:t>
      </w:r>
      <w:r w:rsidR="00BF5F8B" w:rsidRPr="002118D4">
        <w:rPr>
          <w:rFonts w:ascii="Segoe UI" w:hAnsi="Segoe UI" w:cs="Segoe UI"/>
          <w:bCs/>
          <w:color w:val="4F81BD" w:themeColor="accent1"/>
        </w:rPr>
        <w:t xml:space="preserve">la mise en </w:t>
      </w:r>
      <w:r w:rsidR="008704D4" w:rsidRPr="002118D4">
        <w:rPr>
          <w:rFonts w:ascii="Segoe UI" w:hAnsi="Segoe UI" w:cs="Segoe UI"/>
          <w:bCs/>
          <w:color w:val="4F81BD" w:themeColor="accent1"/>
        </w:rPr>
        <w:t>œuvre du</w:t>
      </w:r>
      <w:r w:rsidRPr="002118D4">
        <w:rPr>
          <w:rFonts w:ascii="Segoe UI" w:hAnsi="Segoe UI" w:cs="Segoe UI"/>
          <w:bCs/>
          <w:color w:val="4F81BD" w:themeColor="accent1"/>
        </w:rPr>
        <w:t xml:space="preserve"> </w:t>
      </w:r>
      <w:r w:rsidR="007C0881" w:rsidRPr="002118D4">
        <w:rPr>
          <w:rFonts w:ascii="Segoe UI" w:hAnsi="Segoe UI" w:cs="Segoe UI"/>
          <w:bCs/>
          <w:color w:val="4F81BD" w:themeColor="accent1"/>
        </w:rPr>
        <w:t>programme</w:t>
      </w:r>
      <w:bookmarkEnd w:id="656"/>
      <w:bookmarkEnd w:id="657"/>
      <w:bookmarkEnd w:id="658"/>
      <w:bookmarkEnd w:id="659"/>
      <w:bookmarkEnd w:id="660"/>
      <w:bookmarkEnd w:id="661"/>
      <w:bookmarkEnd w:id="662"/>
      <w:bookmarkEnd w:id="663"/>
      <w:bookmarkEnd w:id="664"/>
      <w:bookmarkEnd w:id="665"/>
      <w:bookmarkEnd w:id="666"/>
      <w:bookmarkEnd w:id="667"/>
      <w:bookmarkEnd w:id="668"/>
      <w:r w:rsidRPr="002118D4">
        <w:rPr>
          <w:rFonts w:ascii="Segoe UI" w:hAnsi="Segoe UI" w:cs="Segoe UI"/>
          <w:bCs/>
          <w:color w:val="4F81BD" w:themeColor="accent1"/>
        </w:rPr>
        <w:t xml:space="preserve"> </w:t>
      </w:r>
    </w:p>
    <w:p w14:paraId="1C46F69C" w14:textId="3985C459" w:rsidR="00DF1F2A" w:rsidRPr="002118D4" w:rsidRDefault="00FE1BF9" w:rsidP="009A12C0">
      <w:pPr>
        <w:ind w:left="426"/>
        <w:jc w:val="both"/>
        <w:rPr>
          <w:rFonts w:ascii="Segoe UI" w:hAnsi="Segoe UI" w:cs="Segoe UI"/>
        </w:rPr>
      </w:pPr>
      <w:r w:rsidRPr="002118D4">
        <w:rPr>
          <w:rFonts w:ascii="Segoe UI" w:hAnsi="Segoe UI" w:cs="Segoe UI"/>
        </w:rPr>
        <w:t xml:space="preserve">Le </w:t>
      </w:r>
      <w:r w:rsidR="00D23970" w:rsidRPr="002118D4">
        <w:rPr>
          <w:rFonts w:ascii="Segoe UI" w:hAnsi="Segoe UI" w:cs="Segoe UI"/>
        </w:rPr>
        <w:t>programme a</w:t>
      </w:r>
      <w:r w:rsidR="00DF1F2A" w:rsidRPr="002118D4">
        <w:rPr>
          <w:rFonts w:ascii="Segoe UI" w:hAnsi="Segoe UI" w:cs="Segoe UI"/>
        </w:rPr>
        <w:t xml:space="preserve"> intégré les structures décentralisés (communes) et centralisées (Ministères) dans la mise en place des interventions. L’équipe communale de planification ainsi que le cadre du ministère ayant en charge la décentralisation ont activement participé dans le processus d’élaboration des PCDC.</w:t>
      </w:r>
    </w:p>
    <w:p w14:paraId="5F6F1378" w14:textId="77777777" w:rsidR="009A12C0" w:rsidRPr="002118D4" w:rsidRDefault="00DF1F2A" w:rsidP="009A12C0">
      <w:pPr>
        <w:ind w:left="426"/>
        <w:jc w:val="both"/>
        <w:rPr>
          <w:rFonts w:ascii="Segoe UI" w:hAnsi="Segoe UI" w:cs="Segoe UI"/>
        </w:rPr>
      </w:pPr>
      <w:r w:rsidRPr="002118D4">
        <w:rPr>
          <w:rFonts w:ascii="Segoe UI" w:hAnsi="Segoe UI" w:cs="Segoe UI"/>
        </w:rPr>
        <w:t>En effet, le système MCPEA</w:t>
      </w:r>
      <w:r w:rsidR="009A12C0" w:rsidRPr="002118D4">
        <w:rPr>
          <w:rFonts w:ascii="Segoe UI" w:hAnsi="Segoe UI" w:cs="Segoe UI"/>
        </w:rPr>
        <w:t xml:space="preserve"> a</w:t>
      </w:r>
      <w:r w:rsidRPr="002118D4">
        <w:rPr>
          <w:rFonts w:ascii="Segoe UI" w:hAnsi="Segoe UI" w:cs="Segoe UI"/>
        </w:rPr>
        <w:t xml:space="preserve"> intégré les communes dans la mobilisation, </w:t>
      </w:r>
      <w:r w:rsidR="009A12C0" w:rsidRPr="002118D4">
        <w:rPr>
          <w:rFonts w:ascii="Segoe UI" w:hAnsi="Segoe UI" w:cs="Segoe UI"/>
        </w:rPr>
        <w:t xml:space="preserve">de </w:t>
      </w:r>
      <w:r w:rsidRPr="002118D4">
        <w:rPr>
          <w:rFonts w:ascii="Segoe UI" w:hAnsi="Segoe UI" w:cs="Segoe UI"/>
        </w:rPr>
        <w:t xml:space="preserve">suivi et </w:t>
      </w:r>
      <w:r w:rsidR="009A12C0" w:rsidRPr="002118D4">
        <w:rPr>
          <w:rFonts w:ascii="Segoe UI" w:hAnsi="Segoe UI" w:cs="Segoe UI"/>
        </w:rPr>
        <w:t>d’</w:t>
      </w:r>
      <w:r w:rsidRPr="002118D4">
        <w:rPr>
          <w:rFonts w:ascii="Segoe UI" w:hAnsi="Segoe UI" w:cs="Segoe UI"/>
        </w:rPr>
        <w:t>accompagnement des bénéficiaires et aussi dans les mécanismes de remboursement. L’élaboration des PCDC a été exécuté</w:t>
      </w:r>
      <w:r w:rsidR="009A12C0" w:rsidRPr="002118D4">
        <w:rPr>
          <w:rFonts w:ascii="Segoe UI" w:hAnsi="Segoe UI" w:cs="Segoe UI"/>
        </w:rPr>
        <w:t>e</w:t>
      </w:r>
      <w:r w:rsidRPr="002118D4">
        <w:rPr>
          <w:rFonts w:ascii="Segoe UI" w:hAnsi="Segoe UI" w:cs="Segoe UI"/>
        </w:rPr>
        <w:t xml:space="preserve"> avec l’implication active des Ministères, </w:t>
      </w:r>
      <w:r w:rsidR="009A12C0" w:rsidRPr="002118D4">
        <w:rPr>
          <w:rFonts w:ascii="Segoe UI" w:hAnsi="Segoe UI" w:cs="Segoe UI"/>
        </w:rPr>
        <w:t xml:space="preserve">de </w:t>
      </w:r>
      <w:r w:rsidRPr="002118D4">
        <w:rPr>
          <w:rFonts w:ascii="Segoe UI" w:hAnsi="Segoe UI" w:cs="Segoe UI"/>
        </w:rPr>
        <w:t>l’</w:t>
      </w:r>
      <w:r w:rsidR="009A12C0" w:rsidRPr="002118D4">
        <w:rPr>
          <w:rFonts w:ascii="Segoe UI" w:hAnsi="Segoe UI" w:cs="Segoe UI"/>
        </w:rPr>
        <w:t>é</w:t>
      </w:r>
      <w:r w:rsidRPr="002118D4">
        <w:rPr>
          <w:rFonts w:ascii="Segoe UI" w:hAnsi="Segoe UI" w:cs="Segoe UI"/>
        </w:rPr>
        <w:t xml:space="preserve">quipe communale de planification, </w:t>
      </w:r>
      <w:r w:rsidR="009A12C0" w:rsidRPr="002118D4">
        <w:rPr>
          <w:rFonts w:ascii="Segoe UI" w:hAnsi="Segoe UI" w:cs="Segoe UI"/>
        </w:rPr>
        <w:t xml:space="preserve">de </w:t>
      </w:r>
      <w:r w:rsidRPr="002118D4">
        <w:rPr>
          <w:rFonts w:ascii="Segoe UI" w:hAnsi="Segoe UI" w:cs="Segoe UI"/>
        </w:rPr>
        <w:t xml:space="preserve">ABELO et </w:t>
      </w:r>
      <w:r w:rsidR="009A12C0" w:rsidRPr="002118D4">
        <w:rPr>
          <w:rFonts w:ascii="Segoe UI" w:hAnsi="Segoe UI" w:cs="Segoe UI"/>
        </w:rPr>
        <w:t>d</w:t>
      </w:r>
      <w:r w:rsidRPr="002118D4">
        <w:rPr>
          <w:rFonts w:ascii="Segoe UI" w:hAnsi="Segoe UI" w:cs="Segoe UI"/>
        </w:rPr>
        <w:t xml:space="preserve">es associations communautaires pouvant contribuer à une meilleure planification locale basée sur les besoins spécifiques des communes.  </w:t>
      </w:r>
    </w:p>
    <w:p w14:paraId="381DF120" w14:textId="4749EFFE" w:rsidR="00DF1F2A" w:rsidRPr="002118D4" w:rsidRDefault="00DF1F2A" w:rsidP="003B580F">
      <w:pPr>
        <w:shd w:val="clear" w:color="auto" w:fill="D6E3BC" w:themeFill="accent3" w:themeFillTint="66"/>
        <w:ind w:left="426"/>
        <w:jc w:val="both"/>
        <w:rPr>
          <w:rFonts w:ascii="Segoe UI" w:hAnsi="Segoe UI" w:cs="Segoe UI"/>
        </w:rPr>
      </w:pPr>
      <w:r w:rsidRPr="002118D4">
        <w:rPr>
          <w:rFonts w:ascii="Segoe UI" w:hAnsi="Segoe UI" w:cs="Segoe UI"/>
        </w:rPr>
        <w:lastRenderedPageBreak/>
        <w:t xml:space="preserve">Mais le </w:t>
      </w:r>
      <w:r w:rsidR="007C0881" w:rsidRPr="002118D4">
        <w:rPr>
          <w:rFonts w:ascii="Segoe UI" w:hAnsi="Segoe UI" w:cs="Segoe UI"/>
        </w:rPr>
        <w:t>programme</w:t>
      </w:r>
      <w:r w:rsidRPr="002118D4">
        <w:rPr>
          <w:rFonts w:ascii="Segoe UI" w:hAnsi="Segoe UI" w:cs="Segoe UI"/>
        </w:rPr>
        <w:t xml:space="preserve"> n’a pas pu effectivement développer un système appropri</w:t>
      </w:r>
      <w:r w:rsidR="009A12C0" w:rsidRPr="002118D4">
        <w:rPr>
          <w:rFonts w:ascii="Segoe UI" w:hAnsi="Segoe UI" w:cs="Segoe UI"/>
        </w:rPr>
        <w:t>é</w:t>
      </w:r>
      <w:r w:rsidRPr="002118D4">
        <w:rPr>
          <w:rFonts w:ascii="Segoe UI" w:hAnsi="Segoe UI" w:cs="Segoe UI"/>
        </w:rPr>
        <w:t xml:space="preserve"> de renforcement des capacités via CNFAL. De plus, le </w:t>
      </w:r>
      <w:r w:rsidR="007C0881" w:rsidRPr="002118D4">
        <w:rPr>
          <w:rFonts w:ascii="Segoe UI" w:hAnsi="Segoe UI" w:cs="Segoe UI"/>
        </w:rPr>
        <w:t>programme</w:t>
      </w:r>
      <w:r w:rsidRPr="002118D4">
        <w:rPr>
          <w:rFonts w:ascii="Segoe UI" w:hAnsi="Segoe UI" w:cs="Segoe UI"/>
        </w:rPr>
        <w:t xml:space="preserve"> n’a </w:t>
      </w:r>
      <w:r w:rsidR="009A12C0" w:rsidRPr="002118D4">
        <w:rPr>
          <w:rFonts w:ascii="Segoe UI" w:hAnsi="Segoe UI" w:cs="Segoe UI"/>
        </w:rPr>
        <w:t xml:space="preserve">pas </w:t>
      </w:r>
      <w:r w:rsidRPr="002118D4">
        <w:rPr>
          <w:rFonts w:ascii="Segoe UI" w:hAnsi="Segoe UI" w:cs="Segoe UI"/>
        </w:rPr>
        <w:t xml:space="preserve">encore mis en place un comité de pilotage </w:t>
      </w:r>
      <w:r w:rsidR="009A12C0" w:rsidRPr="002118D4">
        <w:rPr>
          <w:rFonts w:ascii="Segoe UI" w:hAnsi="Segoe UI" w:cs="Segoe UI"/>
        </w:rPr>
        <w:t>et</w:t>
      </w:r>
      <w:r w:rsidRPr="002118D4">
        <w:rPr>
          <w:rFonts w:ascii="Segoe UI" w:hAnsi="Segoe UI" w:cs="Segoe UI"/>
        </w:rPr>
        <w:t xml:space="preserve"> des comités locaux de suivi des résultats.</w:t>
      </w:r>
    </w:p>
    <w:p w14:paraId="65E4FCB4" w14:textId="7C6F5356" w:rsidR="003161CE" w:rsidRPr="002118D4" w:rsidRDefault="003161CE"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669" w:name="_Toc36398594"/>
      <w:bookmarkStart w:id="670" w:name="_Toc36398802"/>
      <w:bookmarkStart w:id="671" w:name="_Toc37655299"/>
      <w:bookmarkStart w:id="672" w:name="_Toc37655601"/>
      <w:bookmarkStart w:id="673" w:name="_Toc37658179"/>
      <w:bookmarkStart w:id="674" w:name="_Toc37658460"/>
      <w:bookmarkStart w:id="675" w:name="_Toc37658789"/>
      <w:bookmarkStart w:id="676" w:name="_Toc37659299"/>
      <w:bookmarkStart w:id="677" w:name="_Toc86691602"/>
      <w:bookmarkStart w:id="678" w:name="_Toc86692205"/>
      <w:bookmarkStart w:id="679" w:name="_Toc86692538"/>
      <w:bookmarkStart w:id="680" w:name="_Toc87597462"/>
      <w:bookmarkStart w:id="681" w:name="_Toc91773595"/>
      <w:r w:rsidRPr="002118D4">
        <w:rPr>
          <w:rFonts w:ascii="Segoe UI" w:hAnsi="Segoe UI" w:cs="Segoe UI"/>
          <w:bCs/>
          <w:color w:val="4F81BD" w:themeColor="accent1"/>
        </w:rPr>
        <w:t xml:space="preserve">Analyse de la contribution du </w:t>
      </w:r>
      <w:r w:rsidR="007C0881" w:rsidRPr="002118D4">
        <w:rPr>
          <w:rFonts w:ascii="Segoe UI" w:hAnsi="Segoe UI" w:cs="Segoe UI"/>
          <w:bCs/>
          <w:color w:val="4F81BD" w:themeColor="accent1"/>
        </w:rPr>
        <w:t>programme</w:t>
      </w:r>
      <w:r w:rsidRPr="002118D4">
        <w:rPr>
          <w:rFonts w:ascii="Segoe UI" w:hAnsi="Segoe UI" w:cs="Segoe UI"/>
          <w:bCs/>
          <w:color w:val="4F81BD" w:themeColor="accent1"/>
        </w:rPr>
        <w:t xml:space="preserve"> à l’égalité des sexes, l’autonomisation des femmes et aux approches fondées sur les droits fondamentaux </w:t>
      </w:r>
      <w:bookmarkEnd w:id="669"/>
      <w:bookmarkEnd w:id="670"/>
      <w:bookmarkEnd w:id="671"/>
      <w:bookmarkEnd w:id="672"/>
      <w:bookmarkEnd w:id="673"/>
      <w:bookmarkEnd w:id="674"/>
      <w:bookmarkEnd w:id="675"/>
      <w:bookmarkEnd w:id="676"/>
      <w:bookmarkEnd w:id="677"/>
      <w:bookmarkEnd w:id="678"/>
      <w:bookmarkEnd w:id="679"/>
      <w:bookmarkEnd w:id="680"/>
      <w:bookmarkEnd w:id="681"/>
    </w:p>
    <w:p w14:paraId="37BBA652" w14:textId="77777777" w:rsidR="008F1724" w:rsidRPr="002118D4" w:rsidRDefault="00E759DD" w:rsidP="008F1724">
      <w:pPr>
        <w:ind w:left="426"/>
        <w:jc w:val="both"/>
        <w:rPr>
          <w:rFonts w:ascii="Segoe UI" w:hAnsi="Segoe UI" w:cs="Segoe UI"/>
        </w:rPr>
      </w:pPr>
      <w:r w:rsidRPr="002118D4">
        <w:rPr>
          <w:rFonts w:ascii="Segoe UI" w:hAnsi="Segoe UI" w:cs="Segoe UI"/>
        </w:rPr>
        <w:t xml:space="preserve">Les documents du </w:t>
      </w:r>
      <w:r w:rsidR="007C0881" w:rsidRPr="002118D4">
        <w:rPr>
          <w:rFonts w:ascii="Segoe UI" w:hAnsi="Segoe UI" w:cs="Segoe UI"/>
        </w:rPr>
        <w:t>programme</w:t>
      </w:r>
      <w:r w:rsidRPr="002118D4">
        <w:rPr>
          <w:rFonts w:ascii="Segoe UI" w:hAnsi="Segoe UI" w:cs="Segoe UI"/>
        </w:rPr>
        <w:t xml:space="preserve"> étaient spécifiques aux mécanismes de la prise en compte du genre dans l’identification des bénéficiaires et la mise en œuvre des actions du </w:t>
      </w:r>
      <w:r w:rsidR="007C0881" w:rsidRPr="002118D4">
        <w:rPr>
          <w:rFonts w:ascii="Segoe UI" w:hAnsi="Segoe UI" w:cs="Segoe UI"/>
        </w:rPr>
        <w:t>programme</w:t>
      </w:r>
      <w:r w:rsidRPr="002118D4">
        <w:rPr>
          <w:rFonts w:ascii="Segoe UI" w:hAnsi="Segoe UI" w:cs="Segoe UI"/>
        </w:rPr>
        <w:t>. Des quotas d’effectifs des femmes bénéficiaires ont été bien fixés et clarifié</w:t>
      </w:r>
      <w:r w:rsidR="008F1724" w:rsidRPr="002118D4">
        <w:rPr>
          <w:rFonts w:ascii="Segoe UI" w:hAnsi="Segoe UI" w:cs="Segoe UI"/>
        </w:rPr>
        <w:t>s</w:t>
      </w:r>
      <w:r w:rsidRPr="002118D4">
        <w:rPr>
          <w:rFonts w:ascii="Segoe UI" w:hAnsi="Segoe UI" w:cs="Segoe UI"/>
        </w:rPr>
        <w:t xml:space="preserve"> dans le </w:t>
      </w:r>
      <w:r w:rsidR="007C0881" w:rsidRPr="002118D4">
        <w:rPr>
          <w:rFonts w:ascii="Segoe UI" w:hAnsi="Segoe UI" w:cs="Segoe UI"/>
        </w:rPr>
        <w:t>programme</w:t>
      </w:r>
      <w:r w:rsidRPr="002118D4">
        <w:rPr>
          <w:rFonts w:ascii="Segoe UI" w:hAnsi="Segoe UI" w:cs="Segoe UI"/>
        </w:rPr>
        <w:t xml:space="preserve"> et dans le cadre de résultats. Le système de suivi évaluation avait développé un système de rapportage permettant de désagréger les données par sexe. </w:t>
      </w:r>
    </w:p>
    <w:p w14:paraId="423BFA48" w14:textId="42D2FD44" w:rsidR="00E759DD" w:rsidRPr="002118D4" w:rsidRDefault="00E759DD" w:rsidP="008F1724">
      <w:pPr>
        <w:ind w:left="426"/>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est en train de permettre un renforcement d’accès aux ressources financiers aux femmes</w:t>
      </w:r>
      <w:r w:rsidR="008F1724" w:rsidRPr="002118D4">
        <w:rPr>
          <w:rFonts w:ascii="Segoe UI" w:hAnsi="Segoe UI" w:cs="Segoe UI"/>
        </w:rPr>
        <w:t xml:space="preserve"> et aux </w:t>
      </w:r>
      <w:r w:rsidRPr="002118D4">
        <w:rPr>
          <w:rFonts w:ascii="Segoe UI" w:hAnsi="Segoe UI" w:cs="Segoe UI"/>
        </w:rPr>
        <w:t>rapatri</w:t>
      </w:r>
      <w:r w:rsidR="008F1724" w:rsidRPr="002118D4">
        <w:rPr>
          <w:rFonts w:ascii="Segoe UI" w:hAnsi="Segoe UI" w:cs="Segoe UI"/>
        </w:rPr>
        <w:t>é</w:t>
      </w:r>
      <w:r w:rsidRPr="002118D4">
        <w:rPr>
          <w:rFonts w:ascii="Segoe UI" w:hAnsi="Segoe UI" w:cs="Segoe UI"/>
        </w:rPr>
        <w:t>s</w:t>
      </w:r>
      <w:r w:rsidR="008F1724" w:rsidRPr="002118D4">
        <w:rPr>
          <w:rFonts w:ascii="Segoe UI" w:hAnsi="Segoe UI" w:cs="Segoe UI"/>
        </w:rPr>
        <w:t xml:space="preserve"> </w:t>
      </w:r>
      <w:r w:rsidRPr="002118D4">
        <w:rPr>
          <w:rFonts w:ascii="Segoe UI" w:hAnsi="Segoe UI" w:cs="Segoe UI"/>
        </w:rPr>
        <w:t>jeunes et femmes. En effet, 0,8% des bénéficiaires sont des PVH</w:t>
      </w:r>
      <w:r w:rsidR="008F1724" w:rsidRPr="002118D4">
        <w:rPr>
          <w:rFonts w:ascii="Segoe UI" w:hAnsi="Segoe UI" w:cs="Segoe UI"/>
        </w:rPr>
        <w:t> ; 0</w:t>
      </w:r>
      <w:r w:rsidRPr="002118D4">
        <w:rPr>
          <w:rFonts w:ascii="Segoe UI" w:hAnsi="Segoe UI" w:cs="Segoe UI"/>
        </w:rPr>
        <w:t xml:space="preserve">,1% sont des jeunes, et 47,5% sont des femmes tandis que 1,1% sont des Twa.  </w:t>
      </w:r>
      <w:r w:rsidR="008F1724" w:rsidRPr="002118D4">
        <w:rPr>
          <w:rFonts w:ascii="Segoe UI" w:hAnsi="Segoe UI" w:cs="Segoe UI"/>
        </w:rPr>
        <w:t>L</w:t>
      </w:r>
      <w:r w:rsidRPr="002118D4">
        <w:rPr>
          <w:rFonts w:ascii="Segoe UI" w:hAnsi="Segoe UI" w:cs="Segoe UI"/>
        </w:rPr>
        <w:t xml:space="preserve">e </w:t>
      </w:r>
      <w:r w:rsidR="007C0881" w:rsidRPr="002118D4">
        <w:rPr>
          <w:rFonts w:ascii="Segoe UI" w:hAnsi="Segoe UI" w:cs="Segoe UI"/>
        </w:rPr>
        <w:t>programme</w:t>
      </w:r>
      <w:r w:rsidRPr="002118D4">
        <w:rPr>
          <w:rFonts w:ascii="Segoe UI" w:hAnsi="Segoe UI" w:cs="Segoe UI"/>
        </w:rPr>
        <w:t xml:space="preserve"> a permis une amélioration de l’accès aux ressources économiques et techniques aux femmes</w:t>
      </w:r>
      <w:r w:rsidR="008F1724" w:rsidRPr="002118D4">
        <w:rPr>
          <w:rFonts w:ascii="Segoe UI" w:hAnsi="Segoe UI" w:cs="Segoe UI"/>
        </w:rPr>
        <w:t xml:space="preserve"> </w:t>
      </w:r>
      <w:proofErr w:type="spellStart"/>
      <w:r w:rsidRPr="002118D4">
        <w:rPr>
          <w:rFonts w:ascii="Segoe UI" w:hAnsi="Segoe UI" w:cs="Segoe UI"/>
        </w:rPr>
        <w:t>batwa</w:t>
      </w:r>
      <w:proofErr w:type="spellEnd"/>
      <w:r w:rsidRPr="002118D4">
        <w:rPr>
          <w:rFonts w:ascii="Segoe UI" w:hAnsi="Segoe UI" w:cs="Segoe UI"/>
        </w:rPr>
        <w:t xml:space="preserve"> et PVH par le renforcement</w:t>
      </w:r>
      <w:r w:rsidR="008F1724" w:rsidRPr="002118D4">
        <w:rPr>
          <w:rFonts w:ascii="Segoe UI" w:hAnsi="Segoe UI" w:cs="Segoe UI"/>
        </w:rPr>
        <w:t xml:space="preserve"> </w:t>
      </w:r>
      <w:r w:rsidRPr="002118D4">
        <w:rPr>
          <w:rFonts w:ascii="Segoe UI" w:hAnsi="Segoe UI" w:cs="Segoe UI"/>
        </w:rPr>
        <w:t>des capacités et l’appui aux micro</w:t>
      </w:r>
      <w:r w:rsidR="007C0881" w:rsidRPr="002118D4">
        <w:rPr>
          <w:rFonts w:ascii="Segoe UI" w:hAnsi="Segoe UI" w:cs="Segoe UI"/>
        </w:rPr>
        <w:t>programme</w:t>
      </w:r>
      <w:r w:rsidR="008F1724" w:rsidRPr="002118D4">
        <w:rPr>
          <w:rFonts w:ascii="Segoe UI" w:hAnsi="Segoe UI" w:cs="Segoe UI"/>
        </w:rPr>
        <w:t>s</w:t>
      </w:r>
      <w:r w:rsidRPr="002118D4">
        <w:rPr>
          <w:rFonts w:ascii="Segoe UI" w:hAnsi="Segoe UI" w:cs="Segoe UI"/>
        </w:rPr>
        <w:t>.</w:t>
      </w:r>
    </w:p>
    <w:p w14:paraId="4993DA4A" w14:textId="334AFBDC" w:rsidR="00E759DD" w:rsidRPr="002118D4" w:rsidRDefault="00E759DD" w:rsidP="00C915FA">
      <w:pPr>
        <w:ind w:left="426"/>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a développé des initiatives de renforcement des capacités pour améliorer le niveau de prise en compte du genre dans la planification légale et budgétisation des entités décentralisées</w:t>
      </w:r>
      <w:r w:rsidR="008F1724" w:rsidRPr="002118D4">
        <w:rPr>
          <w:rFonts w:ascii="Segoe UI" w:hAnsi="Segoe UI" w:cs="Segoe UI"/>
        </w:rPr>
        <w:t>.</w:t>
      </w:r>
    </w:p>
    <w:p w14:paraId="4996B771" w14:textId="39B82015" w:rsidR="00E759DD" w:rsidRPr="002118D4" w:rsidRDefault="00E759DD"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682" w:name="_Toc86691603"/>
      <w:bookmarkStart w:id="683" w:name="_Toc86692206"/>
      <w:bookmarkStart w:id="684" w:name="_Toc86692539"/>
      <w:bookmarkStart w:id="685" w:name="_Toc87597463"/>
      <w:bookmarkStart w:id="686" w:name="_Toc91773596"/>
      <w:bookmarkStart w:id="687" w:name="_Toc36398596"/>
      <w:bookmarkStart w:id="688" w:name="_Toc36398804"/>
      <w:bookmarkStart w:id="689" w:name="_Toc37655301"/>
      <w:bookmarkStart w:id="690" w:name="_Toc37655603"/>
      <w:bookmarkStart w:id="691" w:name="_Toc37658181"/>
      <w:bookmarkStart w:id="692" w:name="_Toc37658462"/>
      <w:bookmarkStart w:id="693" w:name="_Toc37658791"/>
      <w:bookmarkStart w:id="694" w:name="_Toc37659301"/>
      <w:r w:rsidRPr="002118D4">
        <w:rPr>
          <w:rFonts w:ascii="Segoe UI" w:hAnsi="Segoe UI" w:cs="Segoe UI"/>
          <w:bCs/>
          <w:color w:val="4F81BD" w:themeColor="accent1"/>
        </w:rPr>
        <w:t xml:space="preserve">Analyse de l’adaptation du </w:t>
      </w:r>
      <w:r w:rsidR="007C0881" w:rsidRPr="002118D4">
        <w:rPr>
          <w:rFonts w:ascii="Segoe UI" w:hAnsi="Segoe UI" w:cs="Segoe UI"/>
          <w:bCs/>
          <w:color w:val="4F81BD" w:themeColor="accent1"/>
        </w:rPr>
        <w:t>programme</w:t>
      </w:r>
      <w:r w:rsidRPr="002118D4">
        <w:rPr>
          <w:rFonts w:ascii="Segoe UI" w:hAnsi="Segoe UI" w:cs="Segoe UI"/>
          <w:bCs/>
          <w:color w:val="4F81BD" w:themeColor="accent1"/>
        </w:rPr>
        <w:t xml:space="preserve"> aux évolutions politiques, juridiques, économiques, institutionnelles, etc. dans le pays </w:t>
      </w:r>
      <w:bookmarkEnd w:id="682"/>
      <w:bookmarkEnd w:id="683"/>
      <w:bookmarkEnd w:id="684"/>
      <w:bookmarkEnd w:id="685"/>
      <w:bookmarkEnd w:id="686"/>
      <w:r w:rsidR="00235F01" w:rsidRPr="002118D4">
        <w:rPr>
          <w:rFonts w:ascii="Segoe UI" w:hAnsi="Segoe UI" w:cs="Segoe UI"/>
          <w:bCs/>
          <w:color w:val="4F81BD" w:themeColor="accent1"/>
        </w:rPr>
        <w:t xml:space="preserve"> </w:t>
      </w:r>
    </w:p>
    <w:p w14:paraId="3E641DD7" w14:textId="0CF8FABA" w:rsidR="00B320ED" w:rsidRPr="002118D4" w:rsidRDefault="00E759DD" w:rsidP="008F1724">
      <w:pPr>
        <w:ind w:left="426"/>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w:t>
      </w:r>
      <w:r w:rsidR="00F82BDC" w:rsidRPr="002118D4">
        <w:rPr>
          <w:rFonts w:ascii="Segoe UI" w:hAnsi="Segoe UI" w:cs="Segoe UI"/>
        </w:rPr>
        <w:t>s’est</w:t>
      </w:r>
      <w:r w:rsidRPr="002118D4">
        <w:rPr>
          <w:rFonts w:ascii="Segoe UI" w:hAnsi="Segoe UI" w:cs="Segoe UI"/>
        </w:rPr>
        <w:t xml:space="preserve"> adapté aux contextes sanitaires du </w:t>
      </w:r>
      <w:r w:rsidR="00F82BDC" w:rsidRPr="002118D4">
        <w:rPr>
          <w:rFonts w:ascii="Segoe UI" w:hAnsi="Segoe UI" w:cs="Segoe UI"/>
        </w:rPr>
        <w:t>pays</w:t>
      </w:r>
      <w:r w:rsidR="008F1724" w:rsidRPr="002118D4">
        <w:rPr>
          <w:rFonts w:ascii="Segoe UI" w:hAnsi="Segoe UI" w:cs="Segoe UI"/>
        </w:rPr>
        <w:t xml:space="preserve"> et</w:t>
      </w:r>
      <w:r w:rsidR="00F82BDC" w:rsidRPr="002118D4">
        <w:rPr>
          <w:rFonts w:ascii="Segoe UI" w:hAnsi="Segoe UI" w:cs="Segoe UI"/>
        </w:rPr>
        <w:t xml:space="preserve"> aux évolutions contextuelles en rapport avec le changement institutionnel du ministère en charge de la décentralisation. </w:t>
      </w:r>
      <w:r w:rsidR="00B320ED" w:rsidRPr="002118D4">
        <w:rPr>
          <w:rFonts w:ascii="Segoe UI" w:hAnsi="Segoe UI" w:cs="Segoe UI"/>
        </w:rPr>
        <w:t xml:space="preserve">De plus, le </w:t>
      </w:r>
      <w:r w:rsidR="007C0881" w:rsidRPr="002118D4">
        <w:rPr>
          <w:rFonts w:ascii="Segoe UI" w:hAnsi="Segoe UI" w:cs="Segoe UI"/>
        </w:rPr>
        <w:t>programme</w:t>
      </w:r>
      <w:r w:rsidR="00B320ED" w:rsidRPr="002118D4">
        <w:rPr>
          <w:rFonts w:ascii="Segoe UI" w:hAnsi="Segoe UI" w:cs="Segoe UI"/>
        </w:rPr>
        <w:t xml:space="preserve"> a su s’adapter au besoin grandissant de renforcement économique. En effet, le taux de budget alloué aux interventions de réduction de la pauvreté a augmenté de plus de 234,46%. La part du budget alloué aux interventions visant la réduction de la pauvreté est de 96,16%. </w:t>
      </w:r>
      <w:r w:rsidR="00235F01" w:rsidRPr="002118D4">
        <w:rPr>
          <w:rFonts w:ascii="Segoe UI" w:hAnsi="Segoe UI" w:cs="Segoe UI"/>
        </w:rPr>
        <w:t xml:space="preserve"> </w:t>
      </w:r>
    </w:p>
    <w:p w14:paraId="69B96A68" w14:textId="33E632F0" w:rsidR="00E759DD" w:rsidRPr="002118D4" w:rsidRDefault="009F1FBE" w:rsidP="008F1724">
      <w:pPr>
        <w:ind w:left="426"/>
        <w:jc w:val="both"/>
        <w:rPr>
          <w:rFonts w:ascii="Segoe UI" w:hAnsi="Segoe UI" w:cs="Segoe UI"/>
        </w:rPr>
      </w:pPr>
      <w:r w:rsidRPr="002118D4">
        <w:rPr>
          <w:rFonts w:ascii="Segoe UI" w:hAnsi="Segoe UI" w:cs="Segoe UI"/>
        </w:rPr>
        <w:t xml:space="preserve">Un relâchement de </w:t>
      </w:r>
      <w:r w:rsidR="008704D4" w:rsidRPr="002118D4">
        <w:rPr>
          <w:rFonts w:ascii="Segoe UI" w:hAnsi="Segoe UI" w:cs="Segoe UI"/>
        </w:rPr>
        <w:t>l’intégration</w:t>
      </w:r>
      <w:r w:rsidRPr="002118D4">
        <w:rPr>
          <w:rFonts w:ascii="Segoe UI" w:hAnsi="Segoe UI" w:cs="Segoe UI"/>
        </w:rPr>
        <w:t xml:space="preserve"> de CNFAL dans le renforcement des capacités des entités décentralisées </w:t>
      </w:r>
      <w:r w:rsidR="00DB1B3E" w:rsidRPr="002118D4">
        <w:rPr>
          <w:rFonts w:ascii="Segoe UI" w:hAnsi="Segoe UI" w:cs="Segoe UI"/>
        </w:rPr>
        <w:t>est intervenu</w:t>
      </w:r>
      <w:r w:rsidRPr="002118D4">
        <w:rPr>
          <w:rFonts w:ascii="Segoe UI" w:hAnsi="Segoe UI" w:cs="Segoe UI"/>
        </w:rPr>
        <w:t xml:space="preserve"> </w:t>
      </w:r>
      <w:r w:rsidR="00DB1B3E" w:rsidRPr="002118D4">
        <w:rPr>
          <w:rFonts w:ascii="Segoe UI" w:hAnsi="Segoe UI" w:cs="Segoe UI"/>
        </w:rPr>
        <w:t xml:space="preserve">à la suite de </w:t>
      </w:r>
      <w:r w:rsidR="00A40CB5" w:rsidRPr="002118D4">
        <w:rPr>
          <w:rFonts w:ascii="Segoe UI" w:hAnsi="Segoe UI" w:cs="Segoe UI"/>
        </w:rPr>
        <w:t>la mutation</w:t>
      </w:r>
      <w:r w:rsidRPr="002118D4">
        <w:rPr>
          <w:rFonts w:ascii="Segoe UI" w:hAnsi="Segoe UI" w:cs="Segoe UI"/>
        </w:rPr>
        <w:t xml:space="preserve"> institutionnel</w:t>
      </w:r>
      <w:r w:rsidR="00A40CB5" w:rsidRPr="002118D4">
        <w:rPr>
          <w:rFonts w:ascii="Segoe UI" w:hAnsi="Segoe UI" w:cs="Segoe UI"/>
        </w:rPr>
        <w:t>le</w:t>
      </w:r>
      <w:r w:rsidRPr="002118D4">
        <w:rPr>
          <w:rFonts w:ascii="Segoe UI" w:hAnsi="Segoe UI" w:cs="Segoe UI"/>
        </w:rPr>
        <w:t xml:space="preserve">. </w:t>
      </w:r>
      <w:r w:rsidR="008704D4" w:rsidRPr="002118D4">
        <w:rPr>
          <w:rFonts w:ascii="Segoe UI" w:hAnsi="Segoe UI" w:cs="Segoe UI"/>
        </w:rPr>
        <w:t xml:space="preserve"> Le </w:t>
      </w:r>
      <w:r w:rsidR="007C0881" w:rsidRPr="002118D4">
        <w:rPr>
          <w:rFonts w:ascii="Segoe UI" w:hAnsi="Segoe UI" w:cs="Segoe UI"/>
        </w:rPr>
        <w:t>programme</w:t>
      </w:r>
      <w:r w:rsidR="008704D4" w:rsidRPr="002118D4">
        <w:rPr>
          <w:rFonts w:ascii="Segoe UI" w:hAnsi="Segoe UI" w:cs="Segoe UI"/>
        </w:rPr>
        <w:t xml:space="preserve"> a aussi développé les interventions en se basant sur les évolutions légales, il a utilisé le décret d’intercommunalité pour développer des programmes de </w:t>
      </w:r>
      <w:r w:rsidR="00B70755" w:rsidRPr="002118D4">
        <w:rPr>
          <w:rFonts w:ascii="Segoe UI" w:hAnsi="Segoe UI" w:cs="Segoe UI"/>
        </w:rPr>
        <w:t>développement intégré</w:t>
      </w:r>
      <w:r w:rsidR="008704D4" w:rsidRPr="002118D4">
        <w:rPr>
          <w:rFonts w:ascii="Segoe UI" w:hAnsi="Segoe UI" w:cs="Segoe UI"/>
        </w:rPr>
        <w:t xml:space="preserve"> </w:t>
      </w:r>
      <w:r w:rsidR="00B70755" w:rsidRPr="002118D4">
        <w:rPr>
          <w:rFonts w:ascii="Segoe UI" w:hAnsi="Segoe UI" w:cs="Segoe UI"/>
        </w:rPr>
        <w:t>(cas</w:t>
      </w:r>
      <w:r w:rsidR="008704D4" w:rsidRPr="002118D4">
        <w:rPr>
          <w:rFonts w:ascii="Segoe UI" w:hAnsi="Segoe UI" w:cs="Segoe UI"/>
        </w:rPr>
        <w:t xml:space="preserve"> de développement </w:t>
      </w:r>
      <w:r w:rsidR="00235F01" w:rsidRPr="002118D4">
        <w:rPr>
          <w:rFonts w:ascii="Segoe UI" w:hAnsi="Segoe UI" w:cs="Segoe UI"/>
        </w:rPr>
        <w:t xml:space="preserve">des </w:t>
      </w:r>
      <w:r w:rsidR="007C0881" w:rsidRPr="002118D4">
        <w:rPr>
          <w:rFonts w:ascii="Segoe UI" w:hAnsi="Segoe UI" w:cs="Segoe UI"/>
        </w:rPr>
        <w:t>programme</w:t>
      </w:r>
      <w:r w:rsidR="00235F01" w:rsidRPr="002118D4">
        <w:rPr>
          <w:rFonts w:ascii="Segoe UI" w:hAnsi="Segoe UI" w:cs="Segoe UI"/>
        </w:rPr>
        <w:t>s</w:t>
      </w:r>
      <w:r w:rsidR="008704D4" w:rsidRPr="002118D4">
        <w:rPr>
          <w:rFonts w:ascii="Segoe UI" w:hAnsi="Segoe UI" w:cs="Segoe UI"/>
        </w:rPr>
        <w:t xml:space="preserve"> </w:t>
      </w:r>
      <w:r w:rsidR="00B70755" w:rsidRPr="002118D4">
        <w:rPr>
          <w:rFonts w:ascii="Segoe UI" w:hAnsi="Segoe UI" w:cs="Segoe UI"/>
        </w:rPr>
        <w:t>d’intercommunalité).</w:t>
      </w:r>
      <w:r w:rsidR="00235F01" w:rsidRPr="002118D4">
        <w:rPr>
          <w:rFonts w:ascii="Segoe UI" w:hAnsi="Segoe UI" w:cs="Segoe UI"/>
        </w:rPr>
        <w:t xml:space="preserve"> </w:t>
      </w:r>
    </w:p>
    <w:p w14:paraId="19FFA928" w14:textId="77777777" w:rsidR="00265B14" w:rsidRPr="002118D4" w:rsidRDefault="00265B14"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695" w:name="_Toc86691604"/>
      <w:bookmarkStart w:id="696" w:name="_Toc86692207"/>
      <w:bookmarkStart w:id="697" w:name="_Toc86692540"/>
      <w:bookmarkStart w:id="698" w:name="_Toc87597464"/>
      <w:bookmarkStart w:id="699" w:name="_Toc91773597"/>
      <w:r w:rsidRPr="002118D4">
        <w:rPr>
          <w:rFonts w:ascii="Segoe UI" w:hAnsi="Segoe UI" w:cs="Segoe UI"/>
          <w:bCs/>
          <w:color w:val="4F81BD" w:themeColor="accent1"/>
        </w:rPr>
        <w:t>Analyse de la corrélation des interventions aux problèmes et besoins des populations ciblées</w:t>
      </w:r>
      <w:bookmarkEnd w:id="695"/>
      <w:bookmarkEnd w:id="696"/>
      <w:bookmarkEnd w:id="697"/>
      <w:bookmarkEnd w:id="698"/>
      <w:bookmarkEnd w:id="699"/>
      <w:r w:rsidRPr="002118D4">
        <w:rPr>
          <w:rFonts w:ascii="Segoe UI" w:hAnsi="Segoe UI" w:cs="Segoe UI"/>
          <w:bCs/>
          <w:color w:val="4F81BD" w:themeColor="accent1"/>
        </w:rPr>
        <w:t xml:space="preserve"> </w:t>
      </w:r>
    </w:p>
    <w:p w14:paraId="29C762A3" w14:textId="18F9EF74" w:rsidR="00265B14" w:rsidRPr="002118D4" w:rsidRDefault="00265B14" w:rsidP="00DB1B3E">
      <w:pPr>
        <w:ind w:left="426"/>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a essayé de développer des actions permettant de répondre aux besoins des populations cibles. En effet, l’élaboration des PCDC étaient une activité primordiale qui nécessitait des appuis techniques et financiers</w:t>
      </w:r>
      <w:r w:rsidR="002C5709" w:rsidRPr="002118D4">
        <w:rPr>
          <w:rFonts w:ascii="Segoe UI" w:hAnsi="Segoe UI" w:cs="Segoe UI"/>
        </w:rPr>
        <w:t>,</w:t>
      </w:r>
      <w:r w:rsidRPr="002118D4">
        <w:rPr>
          <w:rFonts w:ascii="Segoe UI" w:hAnsi="Segoe UI" w:cs="Segoe UI"/>
        </w:rPr>
        <w:t xml:space="preserve"> car la deuxième génération des PCDC prenait fin </w:t>
      </w:r>
      <w:r w:rsidR="002C5709" w:rsidRPr="002118D4">
        <w:rPr>
          <w:rFonts w:ascii="Segoe UI" w:hAnsi="Segoe UI" w:cs="Segoe UI"/>
        </w:rPr>
        <w:t>entre</w:t>
      </w:r>
      <w:r w:rsidRPr="002118D4">
        <w:rPr>
          <w:rFonts w:ascii="Segoe UI" w:hAnsi="Segoe UI" w:cs="Segoe UI"/>
        </w:rPr>
        <w:t xml:space="preserve"> 2017</w:t>
      </w:r>
      <w:r w:rsidR="00235F01" w:rsidRPr="002118D4">
        <w:rPr>
          <w:rFonts w:ascii="Segoe UI" w:hAnsi="Segoe UI" w:cs="Segoe UI"/>
        </w:rPr>
        <w:t xml:space="preserve"> et </w:t>
      </w:r>
      <w:r w:rsidRPr="002118D4">
        <w:rPr>
          <w:rFonts w:ascii="Segoe UI" w:hAnsi="Segoe UI" w:cs="Segoe UI"/>
        </w:rPr>
        <w:t>2018, et les communes et le gouvernement se trouvaient dans l’incapacité de financer tous ces PCDC.</w:t>
      </w:r>
      <w:r w:rsidR="00235F01" w:rsidRPr="002118D4">
        <w:rPr>
          <w:rFonts w:ascii="Segoe UI" w:hAnsi="Segoe UI" w:cs="Segoe UI"/>
        </w:rPr>
        <w:t xml:space="preserve"> </w:t>
      </w:r>
    </w:p>
    <w:p w14:paraId="611FBF2F" w14:textId="0B9E5D2F" w:rsidR="00265B14" w:rsidRPr="002118D4" w:rsidRDefault="00265B14" w:rsidP="00DB1B3E">
      <w:pPr>
        <w:ind w:left="426"/>
        <w:jc w:val="both"/>
        <w:rPr>
          <w:rFonts w:ascii="Segoe UI" w:hAnsi="Segoe UI" w:cs="Segoe UI"/>
        </w:rPr>
      </w:pPr>
      <w:r w:rsidRPr="002118D4">
        <w:rPr>
          <w:rFonts w:ascii="Segoe UI" w:hAnsi="Segoe UI" w:cs="Segoe UI"/>
        </w:rPr>
        <w:t>D’après les entretiens avec les administratifs des communes appuyé</w:t>
      </w:r>
      <w:r w:rsidR="002C5709" w:rsidRPr="002118D4">
        <w:rPr>
          <w:rFonts w:ascii="Segoe UI" w:hAnsi="Segoe UI" w:cs="Segoe UI"/>
        </w:rPr>
        <w:t>es</w:t>
      </w:r>
      <w:r w:rsidRPr="002118D4">
        <w:rPr>
          <w:rFonts w:ascii="Segoe UI" w:hAnsi="Segoe UI" w:cs="Segoe UI"/>
        </w:rPr>
        <w:t xml:space="preserve">, </w:t>
      </w:r>
      <w:r w:rsidR="002C5709" w:rsidRPr="002118D4">
        <w:rPr>
          <w:rFonts w:ascii="Segoe UI" w:hAnsi="Segoe UI" w:cs="Segoe UI"/>
        </w:rPr>
        <w:t>celles - ci</w:t>
      </w:r>
      <w:r w:rsidRPr="002118D4">
        <w:rPr>
          <w:rFonts w:ascii="Segoe UI" w:hAnsi="Segoe UI" w:cs="Segoe UI"/>
        </w:rPr>
        <w:t xml:space="preserve"> avaient besoin d’actualis</w:t>
      </w:r>
      <w:r w:rsidR="002C5709" w:rsidRPr="002118D4">
        <w:rPr>
          <w:rFonts w:ascii="Segoe UI" w:hAnsi="Segoe UI" w:cs="Segoe UI"/>
        </w:rPr>
        <w:t>er l</w:t>
      </w:r>
      <w:r w:rsidRPr="002118D4">
        <w:rPr>
          <w:rFonts w:ascii="Segoe UI" w:hAnsi="Segoe UI" w:cs="Segoe UI"/>
        </w:rPr>
        <w:t>es documents clés pour améliorer le développement local spécifique basé sur les réalités et potentialités des communes</w:t>
      </w:r>
      <w:r w:rsidR="002C5709" w:rsidRPr="002118D4">
        <w:rPr>
          <w:rFonts w:ascii="Segoe UI" w:hAnsi="Segoe UI" w:cs="Segoe UI"/>
        </w:rPr>
        <w:t xml:space="preserve"> qui </w:t>
      </w:r>
      <w:r w:rsidRPr="002118D4">
        <w:rPr>
          <w:rFonts w:ascii="Segoe UI" w:hAnsi="Segoe UI" w:cs="Segoe UI"/>
        </w:rPr>
        <w:t>ne dispos</w:t>
      </w:r>
      <w:r w:rsidR="002C5709" w:rsidRPr="002118D4">
        <w:rPr>
          <w:rFonts w:ascii="Segoe UI" w:hAnsi="Segoe UI" w:cs="Segoe UI"/>
        </w:rPr>
        <w:t>ent</w:t>
      </w:r>
      <w:r w:rsidRPr="002118D4">
        <w:rPr>
          <w:rFonts w:ascii="Segoe UI" w:hAnsi="Segoe UI" w:cs="Segoe UI"/>
        </w:rPr>
        <w:t xml:space="preserve"> pas des moyens techniques et </w:t>
      </w:r>
      <w:r w:rsidR="002C5709" w:rsidRPr="002118D4">
        <w:rPr>
          <w:rFonts w:ascii="Segoe UI" w:hAnsi="Segoe UI" w:cs="Segoe UI"/>
        </w:rPr>
        <w:t>financiers</w:t>
      </w:r>
      <w:r w:rsidRPr="002118D4">
        <w:rPr>
          <w:rFonts w:ascii="Segoe UI" w:hAnsi="Segoe UI" w:cs="Segoe UI"/>
        </w:rPr>
        <w:t xml:space="preserve"> pour effectivement produire cet outil clé d</w:t>
      </w:r>
      <w:r w:rsidR="002C5709" w:rsidRPr="002118D4">
        <w:rPr>
          <w:rFonts w:ascii="Segoe UI" w:hAnsi="Segoe UI" w:cs="Segoe UI"/>
        </w:rPr>
        <w:t>e</w:t>
      </w:r>
      <w:r w:rsidRPr="002118D4">
        <w:rPr>
          <w:rFonts w:ascii="Segoe UI" w:hAnsi="Segoe UI" w:cs="Segoe UI"/>
        </w:rPr>
        <w:t xml:space="preserve"> planification du développement local qui est le PCDC. </w:t>
      </w:r>
      <w:r w:rsidRPr="002118D4">
        <w:rPr>
          <w:rFonts w:ascii="Segoe UI" w:hAnsi="Segoe UI" w:cs="Segoe UI"/>
        </w:rPr>
        <w:lastRenderedPageBreak/>
        <w:t xml:space="preserve">L’intervention du </w:t>
      </w:r>
      <w:r w:rsidR="007C0881" w:rsidRPr="002118D4">
        <w:rPr>
          <w:rFonts w:ascii="Segoe UI" w:hAnsi="Segoe UI" w:cs="Segoe UI"/>
        </w:rPr>
        <w:t>programme</w:t>
      </w:r>
      <w:r w:rsidRPr="002118D4">
        <w:rPr>
          <w:rFonts w:ascii="Segoe UI" w:hAnsi="Segoe UI" w:cs="Segoe UI"/>
        </w:rPr>
        <w:t xml:space="preserve"> a permis de répondre à un besoin exprimé et pertinent pour un meilleur développement local.</w:t>
      </w:r>
      <w:r w:rsidR="00235F01" w:rsidRPr="002118D4">
        <w:rPr>
          <w:rFonts w:ascii="Segoe UI" w:hAnsi="Segoe UI" w:cs="Segoe UI"/>
        </w:rPr>
        <w:t xml:space="preserve"> </w:t>
      </w:r>
    </w:p>
    <w:p w14:paraId="1C22A04A" w14:textId="5F86CC29" w:rsidR="00265B14" w:rsidRPr="002118D4" w:rsidRDefault="00265B14" w:rsidP="00DB1B3E">
      <w:pPr>
        <w:ind w:left="426"/>
        <w:jc w:val="both"/>
        <w:rPr>
          <w:rFonts w:ascii="Segoe UI" w:hAnsi="Segoe UI" w:cs="Segoe UI"/>
        </w:rPr>
      </w:pPr>
      <w:r w:rsidRPr="002118D4">
        <w:rPr>
          <w:rFonts w:ascii="Segoe UI" w:hAnsi="Segoe UI" w:cs="Segoe UI"/>
        </w:rPr>
        <w:t xml:space="preserve">En effet, le Burundi connait, une contraction de </w:t>
      </w:r>
      <w:r w:rsidR="00235F01" w:rsidRPr="002118D4">
        <w:rPr>
          <w:rFonts w:ascii="Segoe UI" w:hAnsi="Segoe UI" w:cs="Segoe UI"/>
        </w:rPr>
        <w:t>l’activité</w:t>
      </w:r>
      <w:r w:rsidRPr="002118D4">
        <w:rPr>
          <w:rFonts w:ascii="Segoe UI" w:hAnsi="Segoe UI" w:cs="Segoe UI"/>
        </w:rPr>
        <w:t xml:space="preserve"> économique, ce qui </w:t>
      </w:r>
      <w:r w:rsidR="00E33D8D" w:rsidRPr="002118D4">
        <w:rPr>
          <w:rFonts w:ascii="Segoe UI" w:hAnsi="Segoe UI" w:cs="Segoe UI"/>
        </w:rPr>
        <w:t>nécessite des</w:t>
      </w:r>
      <w:r w:rsidRPr="002118D4">
        <w:rPr>
          <w:rFonts w:ascii="Segoe UI" w:hAnsi="Segoe UI" w:cs="Segoe UI"/>
        </w:rPr>
        <w:t xml:space="preserve"> initiatives </w:t>
      </w:r>
      <w:r w:rsidR="00E33D8D" w:rsidRPr="002118D4">
        <w:rPr>
          <w:rFonts w:ascii="Segoe UI" w:hAnsi="Segoe UI" w:cs="Segoe UI"/>
        </w:rPr>
        <w:t>d’impulsion</w:t>
      </w:r>
      <w:r w:rsidRPr="002118D4">
        <w:rPr>
          <w:rFonts w:ascii="Segoe UI" w:hAnsi="Segoe UI" w:cs="Segoe UI"/>
        </w:rPr>
        <w:t xml:space="preserve"> de </w:t>
      </w:r>
      <w:r w:rsidR="00B37B4E" w:rsidRPr="002118D4">
        <w:rPr>
          <w:rFonts w:ascii="Segoe UI" w:hAnsi="Segoe UI" w:cs="Segoe UI"/>
        </w:rPr>
        <w:t>l’activité</w:t>
      </w:r>
      <w:r w:rsidRPr="002118D4">
        <w:rPr>
          <w:rFonts w:ascii="Segoe UI" w:hAnsi="Segoe UI" w:cs="Segoe UI"/>
        </w:rPr>
        <w:t xml:space="preserve"> économique locale pour au moins </w:t>
      </w:r>
      <w:r w:rsidR="00FE696D" w:rsidRPr="002118D4">
        <w:rPr>
          <w:rFonts w:ascii="Segoe UI" w:hAnsi="Segoe UI" w:cs="Segoe UI"/>
        </w:rPr>
        <w:t>réduire les</w:t>
      </w:r>
      <w:r w:rsidRPr="002118D4">
        <w:rPr>
          <w:rFonts w:ascii="Segoe UI" w:hAnsi="Segoe UI" w:cs="Segoe UI"/>
        </w:rPr>
        <w:t xml:space="preserve"> effets de contagion économiques</w:t>
      </w:r>
      <w:r w:rsidRPr="002118D4">
        <w:rPr>
          <w:rFonts w:ascii="Segoe UI" w:hAnsi="Segoe UI" w:cs="Segoe UI"/>
          <w:vertAlign w:val="superscript"/>
        </w:rPr>
        <w:footnoteReference w:id="1"/>
      </w:r>
      <w:r w:rsidR="00235F01" w:rsidRPr="002118D4">
        <w:rPr>
          <w:rFonts w:ascii="Segoe UI" w:hAnsi="Segoe UI" w:cs="Segoe UI"/>
        </w:rPr>
        <w:t xml:space="preserve">. </w:t>
      </w:r>
      <w:r w:rsidRPr="002118D4">
        <w:rPr>
          <w:rFonts w:ascii="Segoe UI" w:hAnsi="Segoe UI" w:cs="Segoe UI"/>
        </w:rPr>
        <w:t>De plus, du côté de la demande, l'investissement a baissé d’environ 3%</w:t>
      </w:r>
      <w:r w:rsidRPr="002118D4">
        <w:rPr>
          <w:rFonts w:ascii="Segoe UI" w:hAnsi="Segoe UI" w:cs="Segoe UI"/>
          <w:vertAlign w:val="superscript"/>
        </w:rPr>
        <w:footnoteReference w:id="2"/>
      </w:r>
      <w:r w:rsidRPr="002118D4">
        <w:rPr>
          <w:rFonts w:ascii="Segoe UI" w:hAnsi="Segoe UI" w:cs="Segoe UI"/>
        </w:rPr>
        <w:t xml:space="preserve"> d’où </w:t>
      </w:r>
      <w:r w:rsidR="00235F01" w:rsidRPr="002118D4">
        <w:rPr>
          <w:rFonts w:ascii="Segoe UI" w:hAnsi="Segoe UI" w:cs="Segoe UI"/>
        </w:rPr>
        <w:t>l’importance</w:t>
      </w:r>
      <w:r w:rsidRPr="002118D4">
        <w:rPr>
          <w:rFonts w:ascii="Segoe UI" w:hAnsi="Segoe UI" w:cs="Segoe UI"/>
        </w:rPr>
        <w:t xml:space="preserve"> de </w:t>
      </w:r>
      <w:r w:rsidR="00E33D8D" w:rsidRPr="002118D4">
        <w:rPr>
          <w:rFonts w:ascii="Segoe UI" w:hAnsi="Segoe UI" w:cs="Segoe UI"/>
        </w:rPr>
        <w:t>financer l’activité</w:t>
      </w:r>
      <w:r w:rsidR="00235F01" w:rsidRPr="002118D4">
        <w:rPr>
          <w:rFonts w:ascii="Segoe UI" w:hAnsi="Segoe UI" w:cs="Segoe UI"/>
        </w:rPr>
        <w:t xml:space="preserve"> </w:t>
      </w:r>
      <w:r w:rsidRPr="002118D4">
        <w:rPr>
          <w:rFonts w:ascii="Segoe UI" w:hAnsi="Segoe UI" w:cs="Segoe UI"/>
        </w:rPr>
        <w:t xml:space="preserve">économique des acteurs par </w:t>
      </w:r>
      <w:r w:rsidR="00E33D8D" w:rsidRPr="002118D4">
        <w:rPr>
          <w:rFonts w:ascii="Segoe UI" w:hAnsi="Segoe UI" w:cs="Segoe UI"/>
        </w:rPr>
        <w:t>l’accès</w:t>
      </w:r>
      <w:r w:rsidRPr="002118D4">
        <w:rPr>
          <w:rFonts w:ascii="Segoe UI" w:hAnsi="Segoe UI" w:cs="Segoe UI"/>
        </w:rPr>
        <w:t xml:space="preserve"> aux actifs financiers et non financiers</w:t>
      </w:r>
      <w:r w:rsidR="002C5709" w:rsidRPr="002118D4">
        <w:rPr>
          <w:rFonts w:ascii="Segoe UI" w:hAnsi="Segoe UI" w:cs="Segoe UI"/>
        </w:rPr>
        <w:t xml:space="preserve">, ce qui </w:t>
      </w:r>
      <w:r w:rsidRPr="002118D4">
        <w:rPr>
          <w:rFonts w:ascii="Segoe UI" w:hAnsi="Segoe UI" w:cs="Segoe UI"/>
        </w:rPr>
        <w:t xml:space="preserve">répond aux besoins d’améliorer </w:t>
      </w:r>
      <w:r w:rsidR="00B37B4E" w:rsidRPr="002118D4">
        <w:rPr>
          <w:rFonts w:ascii="Segoe UI" w:hAnsi="Segoe UI" w:cs="Segoe UI"/>
        </w:rPr>
        <w:t>l’investissement</w:t>
      </w:r>
      <w:r w:rsidRPr="002118D4">
        <w:rPr>
          <w:rFonts w:ascii="Segoe UI" w:hAnsi="Segoe UI" w:cs="Segoe UI"/>
        </w:rPr>
        <w:t xml:space="preserve"> local et</w:t>
      </w:r>
      <w:r w:rsidR="002C5709" w:rsidRPr="002118D4">
        <w:rPr>
          <w:rFonts w:ascii="Segoe UI" w:hAnsi="Segoe UI" w:cs="Segoe UI"/>
        </w:rPr>
        <w:t xml:space="preserve"> la</w:t>
      </w:r>
      <w:r w:rsidRPr="002118D4">
        <w:rPr>
          <w:rFonts w:ascii="Segoe UI" w:hAnsi="Segoe UI" w:cs="Segoe UI"/>
        </w:rPr>
        <w:t xml:space="preserve"> dynamisation de </w:t>
      </w:r>
      <w:r w:rsidR="00FE696D" w:rsidRPr="002118D4">
        <w:rPr>
          <w:rFonts w:ascii="Segoe UI" w:hAnsi="Segoe UI" w:cs="Segoe UI"/>
        </w:rPr>
        <w:t>l’économie</w:t>
      </w:r>
      <w:r w:rsidRPr="002118D4">
        <w:rPr>
          <w:rFonts w:ascii="Segoe UI" w:hAnsi="Segoe UI" w:cs="Segoe UI"/>
        </w:rPr>
        <w:t xml:space="preserve"> locale.</w:t>
      </w:r>
    </w:p>
    <w:p w14:paraId="5B23E486" w14:textId="0BB016C0" w:rsidR="00265B14" w:rsidRPr="002118D4" w:rsidRDefault="00265B14" w:rsidP="00DB1B3E">
      <w:pPr>
        <w:ind w:left="426"/>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a initié des renforcements des capacités pour les acteurs locaux répondant à leur besoin. Le monde rural a plus besoin des interventions d’amélioration de système d’économie locale pour induire une transformation structurelle de l’économie et induire un développement inclusif. Pour y arriver des interventions d’appui aux initiatives économiques des acteurs locaux, </w:t>
      </w:r>
      <w:r w:rsidR="002C5709" w:rsidRPr="002118D4">
        <w:rPr>
          <w:rFonts w:ascii="Segoe UI" w:hAnsi="Segoe UI" w:cs="Segoe UI"/>
        </w:rPr>
        <w:t xml:space="preserve">la </w:t>
      </w:r>
      <w:r w:rsidRPr="002118D4">
        <w:rPr>
          <w:rFonts w:ascii="Segoe UI" w:hAnsi="Segoe UI" w:cs="Segoe UI"/>
        </w:rPr>
        <w:t xml:space="preserve">capacitation à la génération des revenus et amélioration des capacités d’investissement et de consommation et partant d’amélioration de l’environnement d’affaire sont à promouvoir. </w:t>
      </w:r>
      <w:r w:rsidR="00235F01" w:rsidRPr="002118D4">
        <w:rPr>
          <w:rFonts w:ascii="Segoe UI" w:hAnsi="Segoe UI" w:cs="Segoe UI"/>
        </w:rPr>
        <w:t xml:space="preserve"> </w:t>
      </w:r>
    </w:p>
    <w:p w14:paraId="6DD62073" w14:textId="54219C59" w:rsidR="00265B14" w:rsidRPr="002118D4" w:rsidRDefault="00265B14" w:rsidP="00DB1B3E">
      <w:pPr>
        <w:ind w:left="426"/>
        <w:jc w:val="both"/>
        <w:rPr>
          <w:rFonts w:ascii="Segoe UI" w:hAnsi="Segoe UI" w:cs="Segoe UI"/>
        </w:rPr>
      </w:pPr>
      <w:r w:rsidRPr="002118D4">
        <w:rPr>
          <w:rFonts w:ascii="Segoe UI" w:hAnsi="Segoe UI" w:cs="Segoe UI"/>
        </w:rPr>
        <w:t xml:space="preserve">Par l’approche MCPEA, le </w:t>
      </w:r>
      <w:r w:rsidR="007C0881" w:rsidRPr="002118D4">
        <w:rPr>
          <w:rFonts w:ascii="Segoe UI" w:hAnsi="Segoe UI" w:cs="Segoe UI"/>
        </w:rPr>
        <w:t>programme</w:t>
      </w:r>
      <w:r w:rsidRPr="002118D4">
        <w:rPr>
          <w:rFonts w:ascii="Segoe UI" w:hAnsi="Segoe UI" w:cs="Segoe UI"/>
        </w:rPr>
        <w:t xml:space="preserve"> a induit une amélioration de l’accès aux crédits et aux capacités de génération des revenus aux ménages bénéficiaires. Ces dernières deviennent de plus en plus des entrepreneurs, </w:t>
      </w:r>
      <w:r w:rsidR="002C5709" w:rsidRPr="002118D4">
        <w:rPr>
          <w:rFonts w:ascii="Segoe UI" w:hAnsi="Segoe UI" w:cs="Segoe UI"/>
        </w:rPr>
        <w:t xml:space="preserve">elles </w:t>
      </w:r>
      <w:r w:rsidRPr="002118D4">
        <w:rPr>
          <w:rFonts w:ascii="Segoe UI" w:hAnsi="Segoe UI" w:cs="Segoe UI"/>
        </w:rPr>
        <w:t>développe</w:t>
      </w:r>
      <w:r w:rsidR="002C5709" w:rsidRPr="002118D4">
        <w:rPr>
          <w:rFonts w:ascii="Segoe UI" w:hAnsi="Segoe UI" w:cs="Segoe UI"/>
        </w:rPr>
        <w:t>nt</w:t>
      </w:r>
      <w:r w:rsidRPr="002118D4">
        <w:rPr>
          <w:rFonts w:ascii="Segoe UI" w:hAnsi="Segoe UI" w:cs="Segoe UI"/>
        </w:rPr>
        <w:t xml:space="preserve"> un esprit d’analyse des opportunités et s’habituent de plus en plus à l’analyse financière. D’après le dernier rapport sur l’inclusion financière, </w:t>
      </w:r>
      <w:r w:rsidR="00FF14E9" w:rsidRPr="002118D4">
        <w:rPr>
          <w:rFonts w:ascii="Segoe UI" w:hAnsi="Segoe UI" w:cs="Segoe UI"/>
        </w:rPr>
        <w:t xml:space="preserve">il est </w:t>
      </w:r>
      <w:r w:rsidRPr="002118D4">
        <w:rPr>
          <w:rFonts w:ascii="Segoe UI" w:hAnsi="Segoe UI" w:cs="Segoe UI"/>
        </w:rPr>
        <w:t>montr</w:t>
      </w:r>
      <w:r w:rsidR="00FF14E9" w:rsidRPr="002118D4">
        <w:rPr>
          <w:rFonts w:ascii="Segoe UI" w:hAnsi="Segoe UI" w:cs="Segoe UI"/>
        </w:rPr>
        <w:t>é</w:t>
      </w:r>
      <w:r w:rsidRPr="002118D4">
        <w:rPr>
          <w:rFonts w:ascii="Segoe UI" w:hAnsi="Segoe UI" w:cs="Segoe UI"/>
        </w:rPr>
        <w:t xml:space="preserve"> que le taux d’accès aux crédits reste très faible</w:t>
      </w:r>
      <w:r w:rsidR="00FF14E9" w:rsidRPr="002118D4">
        <w:rPr>
          <w:rFonts w:ascii="Segoe UI" w:hAnsi="Segoe UI" w:cs="Segoe UI"/>
        </w:rPr>
        <w:t>,</w:t>
      </w:r>
      <w:r w:rsidRPr="002118D4">
        <w:rPr>
          <w:rFonts w:ascii="Segoe UI" w:hAnsi="Segoe UI" w:cs="Segoe UI"/>
        </w:rPr>
        <w:t xml:space="preserve"> ce qui justifie les interventions d’amélioration d’accès aux services financiers.</w:t>
      </w:r>
      <w:r w:rsidR="00235F01" w:rsidRPr="002118D4">
        <w:rPr>
          <w:rFonts w:ascii="Segoe UI" w:hAnsi="Segoe UI" w:cs="Segoe UI"/>
        </w:rPr>
        <w:t xml:space="preserve"> </w:t>
      </w:r>
    </w:p>
    <w:p w14:paraId="669E44FF" w14:textId="3CD5B831" w:rsidR="00FF14E9" w:rsidRPr="002118D4" w:rsidRDefault="00FF14E9" w:rsidP="00FF14E9">
      <w:pPr>
        <w:pStyle w:val="Rvision"/>
        <w:keepNext/>
        <w:rPr>
          <w:rFonts w:ascii="Segoe UI" w:hAnsi="Segoe UI" w:cs="Segoe UI"/>
        </w:rPr>
      </w:pPr>
      <w:r w:rsidRPr="002118D4">
        <w:rPr>
          <w:rFonts w:ascii="Segoe UI" w:hAnsi="Segoe UI" w:cs="Segoe UI"/>
        </w:rPr>
        <w:t xml:space="preserve">         </w:t>
      </w:r>
      <w:bookmarkStart w:id="700" w:name="_Toc91774952"/>
      <w:r w:rsidRPr="002118D4">
        <w:rPr>
          <w:rFonts w:ascii="Segoe UI" w:hAnsi="Segoe UI" w:cs="Segoe UI"/>
        </w:rPr>
        <w:t xml:space="preserve">Tableau </w:t>
      </w:r>
      <w:r w:rsidR="00216A87" w:rsidRPr="002118D4">
        <w:rPr>
          <w:rFonts w:ascii="Segoe UI" w:hAnsi="Segoe UI" w:cs="Segoe UI"/>
        </w:rPr>
        <w:fldChar w:fldCharType="begin"/>
      </w:r>
      <w:r w:rsidR="00216A87" w:rsidRPr="002118D4">
        <w:rPr>
          <w:rFonts w:ascii="Segoe UI" w:hAnsi="Segoe UI" w:cs="Segoe UI"/>
        </w:rPr>
        <w:instrText xml:space="preserve"> SEQ Tableau \* ARABIC </w:instrText>
      </w:r>
      <w:r w:rsidR="00216A87" w:rsidRPr="002118D4">
        <w:rPr>
          <w:rFonts w:ascii="Segoe UI" w:hAnsi="Segoe UI" w:cs="Segoe UI"/>
        </w:rPr>
        <w:fldChar w:fldCharType="separate"/>
      </w:r>
      <w:r w:rsidR="00657CFF" w:rsidRPr="002118D4">
        <w:rPr>
          <w:rFonts w:ascii="Segoe UI" w:hAnsi="Segoe UI" w:cs="Segoe UI"/>
          <w:noProof/>
        </w:rPr>
        <w:t>2</w:t>
      </w:r>
      <w:r w:rsidR="00216A87" w:rsidRPr="002118D4">
        <w:rPr>
          <w:rFonts w:ascii="Segoe UI" w:hAnsi="Segoe UI" w:cs="Segoe UI"/>
          <w:noProof/>
        </w:rPr>
        <w:fldChar w:fldCharType="end"/>
      </w:r>
      <w:r w:rsidRPr="002118D4">
        <w:rPr>
          <w:rFonts w:ascii="Segoe UI" w:hAnsi="Segoe UI" w:cs="Segoe UI"/>
        </w:rPr>
        <w:t xml:space="preserve"> : Adaptation des besoins en renforcement des capacités aux interventions</w:t>
      </w:r>
      <w:bookmarkEnd w:id="700"/>
    </w:p>
    <w:tbl>
      <w:tblPr>
        <w:tblStyle w:val="TableauGrille5Fonc-Accentuation2"/>
        <w:tblW w:w="4840" w:type="pct"/>
        <w:tblInd w:w="421" w:type="dxa"/>
        <w:tblLayout w:type="fixed"/>
        <w:tblLook w:val="04A0" w:firstRow="1" w:lastRow="0" w:firstColumn="1" w:lastColumn="0" w:noHBand="0" w:noVBand="1"/>
      </w:tblPr>
      <w:tblGrid>
        <w:gridCol w:w="3543"/>
        <w:gridCol w:w="1132"/>
        <w:gridCol w:w="850"/>
        <w:gridCol w:w="853"/>
        <w:gridCol w:w="1276"/>
        <w:gridCol w:w="1135"/>
        <w:gridCol w:w="1133"/>
      </w:tblGrid>
      <w:tr w:rsidR="00FF14E9" w:rsidRPr="002118D4" w14:paraId="6229E84B" w14:textId="77777777" w:rsidTr="00FF14E9">
        <w:trPr>
          <w:cnfStyle w:val="100000000000" w:firstRow="1" w:lastRow="0" w:firstColumn="0" w:lastColumn="0" w:oddVBand="0" w:evenVBand="0" w:oddHBand="0"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785" w:type="pct"/>
            <w:noWrap/>
            <w:hideMark/>
          </w:tcPr>
          <w:p w14:paraId="7E6E0E41" w14:textId="2573AEFF" w:rsidR="00265B14" w:rsidRPr="002118D4" w:rsidRDefault="00FF14E9" w:rsidP="000A4CE5">
            <w:pPr>
              <w:jc w:val="both"/>
              <w:rPr>
                <w:rFonts w:ascii="Segoe UI" w:hAnsi="Segoe UI" w:cs="Segoe UI"/>
                <w:sz w:val="20"/>
                <w:szCs w:val="20"/>
                <w:lang w:eastAsia="fr-FR"/>
              </w:rPr>
            </w:pPr>
            <w:r w:rsidRPr="002118D4">
              <w:rPr>
                <w:rFonts w:ascii="Segoe UI" w:hAnsi="Segoe UI" w:cs="Segoe UI"/>
                <w:sz w:val="20"/>
                <w:szCs w:val="20"/>
                <w:lang w:eastAsia="fr-FR"/>
              </w:rPr>
              <w:t xml:space="preserve">Besoins </w:t>
            </w:r>
            <w:r w:rsidR="00265B14" w:rsidRPr="002118D4">
              <w:rPr>
                <w:rFonts w:ascii="Segoe UI" w:hAnsi="Segoe UI" w:cs="Segoe UI"/>
                <w:sz w:val="20"/>
                <w:szCs w:val="20"/>
                <w:lang w:eastAsia="fr-FR"/>
              </w:rPr>
              <w:t xml:space="preserve">en formations </w:t>
            </w:r>
          </w:p>
        </w:tc>
        <w:tc>
          <w:tcPr>
            <w:tcW w:w="570" w:type="pct"/>
            <w:noWrap/>
            <w:hideMark/>
          </w:tcPr>
          <w:p w14:paraId="5F25E233" w14:textId="77777777" w:rsidR="00265B14" w:rsidRPr="002118D4" w:rsidRDefault="00265B14"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AFRABU</w:t>
            </w:r>
          </w:p>
        </w:tc>
        <w:tc>
          <w:tcPr>
            <w:tcW w:w="428" w:type="pct"/>
            <w:noWrap/>
            <w:hideMark/>
          </w:tcPr>
          <w:p w14:paraId="4B63B1D7" w14:textId="77777777" w:rsidR="00265B14" w:rsidRPr="002118D4" w:rsidRDefault="00265B14"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FMCR</w:t>
            </w:r>
          </w:p>
        </w:tc>
        <w:tc>
          <w:tcPr>
            <w:tcW w:w="430" w:type="pct"/>
            <w:noWrap/>
            <w:hideMark/>
          </w:tcPr>
          <w:p w14:paraId="4AAA73D9" w14:textId="77777777" w:rsidR="00265B14" w:rsidRPr="002118D4" w:rsidRDefault="00265B14"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FONIC</w:t>
            </w:r>
          </w:p>
        </w:tc>
        <w:tc>
          <w:tcPr>
            <w:tcW w:w="643" w:type="pct"/>
            <w:noWrap/>
            <w:hideMark/>
          </w:tcPr>
          <w:p w14:paraId="082B3782" w14:textId="77777777" w:rsidR="00265B14" w:rsidRPr="002118D4" w:rsidRDefault="00265B14"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UNIPROBA</w:t>
            </w:r>
          </w:p>
        </w:tc>
        <w:tc>
          <w:tcPr>
            <w:tcW w:w="572" w:type="pct"/>
            <w:noWrap/>
            <w:hideMark/>
          </w:tcPr>
          <w:p w14:paraId="7CFD2A60" w14:textId="77777777" w:rsidR="00265B14" w:rsidRPr="002118D4" w:rsidRDefault="00265B14"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UPHB</w:t>
            </w:r>
          </w:p>
        </w:tc>
        <w:tc>
          <w:tcPr>
            <w:tcW w:w="571" w:type="pct"/>
            <w:noWrap/>
            <w:hideMark/>
          </w:tcPr>
          <w:p w14:paraId="174F8EE7" w14:textId="77777777" w:rsidR="00265B14" w:rsidRPr="002118D4" w:rsidRDefault="00265B14"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Global</w:t>
            </w:r>
          </w:p>
        </w:tc>
      </w:tr>
      <w:tr w:rsidR="00FF14E9" w:rsidRPr="002118D4" w14:paraId="1F808B6D" w14:textId="77777777" w:rsidTr="00FF14E9">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785" w:type="pct"/>
            <w:noWrap/>
            <w:hideMark/>
          </w:tcPr>
          <w:p w14:paraId="7CC15DCF" w14:textId="464CDB9F" w:rsidR="00265B14" w:rsidRPr="002118D4" w:rsidRDefault="00265B14"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Formations en savonnerie, couture</w:t>
            </w:r>
            <w:r w:rsidR="00FF14E9" w:rsidRPr="002118D4">
              <w:rPr>
                <w:rFonts w:ascii="Segoe UI" w:hAnsi="Segoe UI" w:cs="Segoe UI"/>
                <w:b w:val="0"/>
                <w:bCs w:val="0"/>
                <w:sz w:val="20"/>
                <w:szCs w:val="20"/>
                <w:lang w:eastAsia="fr-FR"/>
              </w:rPr>
              <w:t xml:space="preserve"> et</w:t>
            </w:r>
            <w:r w:rsidRPr="002118D4">
              <w:rPr>
                <w:rFonts w:ascii="Segoe UI" w:hAnsi="Segoe UI" w:cs="Segoe UI"/>
                <w:b w:val="0"/>
                <w:bCs w:val="0"/>
                <w:sz w:val="20"/>
                <w:szCs w:val="20"/>
                <w:lang w:eastAsia="fr-FR"/>
              </w:rPr>
              <w:t xml:space="preserve"> fabrication du pain</w:t>
            </w:r>
          </w:p>
        </w:tc>
        <w:tc>
          <w:tcPr>
            <w:tcW w:w="570" w:type="pct"/>
            <w:noWrap/>
            <w:hideMark/>
          </w:tcPr>
          <w:p w14:paraId="2138C2DD"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7,8%</w:t>
            </w:r>
          </w:p>
        </w:tc>
        <w:tc>
          <w:tcPr>
            <w:tcW w:w="428" w:type="pct"/>
            <w:noWrap/>
            <w:hideMark/>
          </w:tcPr>
          <w:p w14:paraId="19986B15"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4,9%</w:t>
            </w:r>
          </w:p>
        </w:tc>
        <w:tc>
          <w:tcPr>
            <w:tcW w:w="430" w:type="pct"/>
            <w:noWrap/>
            <w:hideMark/>
          </w:tcPr>
          <w:p w14:paraId="0750D375"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72,0%</w:t>
            </w:r>
          </w:p>
        </w:tc>
        <w:tc>
          <w:tcPr>
            <w:tcW w:w="643" w:type="pct"/>
            <w:noWrap/>
            <w:hideMark/>
          </w:tcPr>
          <w:p w14:paraId="42CCE647"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4,7%</w:t>
            </w:r>
          </w:p>
        </w:tc>
        <w:tc>
          <w:tcPr>
            <w:tcW w:w="572" w:type="pct"/>
            <w:noWrap/>
            <w:hideMark/>
          </w:tcPr>
          <w:p w14:paraId="49AB032A"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89,4%</w:t>
            </w:r>
          </w:p>
        </w:tc>
        <w:tc>
          <w:tcPr>
            <w:tcW w:w="571" w:type="pct"/>
            <w:noWrap/>
            <w:hideMark/>
          </w:tcPr>
          <w:p w14:paraId="40A54623"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17,2%</w:t>
            </w:r>
          </w:p>
        </w:tc>
      </w:tr>
      <w:tr w:rsidR="00FF14E9" w:rsidRPr="002118D4" w14:paraId="585B8CA9" w14:textId="77777777" w:rsidTr="00FF14E9">
        <w:trPr>
          <w:trHeight w:val="21"/>
        </w:trPr>
        <w:tc>
          <w:tcPr>
            <w:cnfStyle w:val="001000000000" w:firstRow="0" w:lastRow="0" w:firstColumn="1" w:lastColumn="0" w:oddVBand="0" w:evenVBand="0" w:oddHBand="0" w:evenHBand="0" w:firstRowFirstColumn="0" w:firstRowLastColumn="0" w:lastRowFirstColumn="0" w:lastRowLastColumn="0"/>
            <w:tcW w:w="1785" w:type="pct"/>
            <w:noWrap/>
            <w:hideMark/>
          </w:tcPr>
          <w:p w14:paraId="21719EDB" w14:textId="2BEABED7" w:rsidR="00265B14" w:rsidRPr="002118D4" w:rsidRDefault="00FF14E9"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Foyers</w:t>
            </w:r>
            <w:r w:rsidR="00265B14" w:rsidRPr="002118D4">
              <w:rPr>
                <w:rFonts w:ascii="Segoe UI" w:hAnsi="Segoe UI" w:cs="Segoe UI"/>
                <w:b w:val="0"/>
                <w:bCs w:val="0"/>
                <w:sz w:val="20"/>
                <w:szCs w:val="20"/>
                <w:lang w:eastAsia="fr-FR"/>
              </w:rPr>
              <w:t xml:space="preserve"> améliorés (Production et commercialisation </w:t>
            </w:r>
          </w:p>
        </w:tc>
        <w:tc>
          <w:tcPr>
            <w:tcW w:w="570" w:type="pct"/>
            <w:noWrap/>
            <w:hideMark/>
          </w:tcPr>
          <w:p w14:paraId="1EE7EB43"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5,2%</w:t>
            </w:r>
          </w:p>
        </w:tc>
        <w:tc>
          <w:tcPr>
            <w:tcW w:w="428" w:type="pct"/>
            <w:noWrap/>
            <w:hideMark/>
          </w:tcPr>
          <w:p w14:paraId="4239298E"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2,1%</w:t>
            </w:r>
          </w:p>
        </w:tc>
        <w:tc>
          <w:tcPr>
            <w:tcW w:w="430" w:type="pct"/>
            <w:noWrap/>
            <w:hideMark/>
          </w:tcPr>
          <w:p w14:paraId="25FBF99D"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0,0%</w:t>
            </w:r>
          </w:p>
        </w:tc>
        <w:tc>
          <w:tcPr>
            <w:tcW w:w="643" w:type="pct"/>
            <w:noWrap/>
            <w:hideMark/>
          </w:tcPr>
          <w:p w14:paraId="4EA3CB62"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44,2%</w:t>
            </w:r>
          </w:p>
        </w:tc>
        <w:tc>
          <w:tcPr>
            <w:tcW w:w="572" w:type="pct"/>
            <w:noWrap/>
            <w:hideMark/>
          </w:tcPr>
          <w:p w14:paraId="7CBE5626"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2,1%</w:t>
            </w:r>
          </w:p>
        </w:tc>
        <w:tc>
          <w:tcPr>
            <w:tcW w:w="571" w:type="pct"/>
            <w:noWrap/>
            <w:hideMark/>
          </w:tcPr>
          <w:p w14:paraId="2CFBF10F"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6,3%</w:t>
            </w:r>
          </w:p>
        </w:tc>
      </w:tr>
      <w:tr w:rsidR="00FF14E9" w:rsidRPr="002118D4" w14:paraId="0D9BCA1C" w14:textId="77777777" w:rsidTr="00FF14E9">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785" w:type="pct"/>
            <w:noWrap/>
            <w:hideMark/>
          </w:tcPr>
          <w:p w14:paraId="4B3022C9" w14:textId="77777777" w:rsidR="00265B14" w:rsidRPr="002118D4" w:rsidRDefault="00265B14"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Formation en conservation et gestion des récoltes</w:t>
            </w:r>
          </w:p>
        </w:tc>
        <w:tc>
          <w:tcPr>
            <w:tcW w:w="570" w:type="pct"/>
            <w:noWrap/>
            <w:hideMark/>
          </w:tcPr>
          <w:p w14:paraId="10B3485F"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61,0%</w:t>
            </w:r>
          </w:p>
        </w:tc>
        <w:tc>
          <w:tcPr>
            <w:tcW w:w="428" w:type="pct"/>
            <w:noWrap/>
            <w:hideMark/>
          </w:tcPr>
          <w:p w14:paraId="48EC25B3"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28,4%</w:t>
            </w:r>
          </w:p>
        </w:tc>
        <w:tc>
          <w:tcPr>
            <w:tcW w:w="430" w:type="pct"/>
            <w:noWrap/>
            <w:hideMark/>
          </w:tcPr>
          <w:p w14:paraId="266F1EEB"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12,0%</w:t>
            </w:r>
          </w:p>
        </w:tc>
        <w:tc>
          <w:tcPr>
            <w:tcW w:w="643" w:type="pct"/>
            <w:noWrap/>
            <w:hideMark/>
          </w:tcPr>
          <w:p w14:paraId="1001DD83"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7,0%</w:t>
            </w:r>
          </w:p>
        </w:tc>
        <w:tc>
          <w:tcPr>
            <w:tcW w:w="572" w:type="pct"/>
            <w:noWrap/>
            <w:hideMark/>
          </w:tcPr>
          <w:p w14:paraId="329BB0A6"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4,3%</w:t>
            </w:r>
          </w:p>
        </w:tc>
        <w:tc>
          <w:tcPr>
            <w:tcW w:w="571" w:type="pct"/>
            <w:noWrap/>
            <w:hideMark/>
          </w:tcPr>
          <w:p w14:paraId="19D4A3C7"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28,5%</w:t>
            </w:r>
          </w:p>
        </w:tc>
      </w:tr>
      <w:tr w:rsidR="00FF14E9" w:rsidRPr="002118D4" w14:paraId="505A5C34" w14:textId="77777777" w:rsidTr="00FF14E9">
        <w:trPr>
          <w:trHeight w:val="21"/>
        </w:trPr>
        <w:tc>
          <w:tcPr>
            <w:cnfStyle w:val="001000000000" w:firstRow="0" w:lastRow="0" w:firstColumn="1" w:lastColumn="0" w:oddVBand="0" w:evenVBand="0" w:oddHBand="0" w:evenHBand="0" w:firstRowFirstColumn="0" w:firstRowLastColumn="0" w:lastRowFirstColumn="0" w:lastRowLastColumn="0"/>
            <w:tcW w:w="1785" w:type="pct"/>
            <w:noWrap/>
            <w:hideMark/>
          </w:tcPr>
          <w:p w14:paraId="2CA54C38" w14:textId="77777777" w:rsidR="00265B14" w:rsidRPr="002118D4" w:rsidRDefault="00265B14"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 xml:space="preserve">Transformation et commercialisation des produits </w:t>
            </w:r>
          </w:p>
        </w:tc>
        <w:tc>
          <w:tcPr>
            <w:tcW w:w="570" w:type="pct"/>
            <w:noWrap/>
            <w:hideMark/>
          </w:tcPr>
          <w:p w14:paraId="5C69D516"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22,1%</w:t>
            </w:r>
          </w:p>
        </w:tc>
        <w:tc>
          <w:tcPr>
            <w:tcW w:w="428" w:type="pct"/>
            <w:noWrap/>
            <w:hideMark/>
          </w:tcPr>
          <w:p w14:paraId="6320978A"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32,3%</w:t>
            </w:r>
          </w:p>
        </w:tc>
        <w:tc>
          <w:tcPr>
            <w:tcW w:w="430" w:type="pct"/>
            <w:noWrap/>
            <w:hideMark/>
          </w:tcPr>
          <w:p w14:paraId="74626E35"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24,0%</w:t>
            </w:r>
          </w:p>
        </w:tc>
        <w:tc>
          <w:tcPr>
            <w:tcW w:w="643" w:type="pct"/>
            <w:noWrap/>
            <w:hideMark/>
          </w:tcPr>
          <w:p w14:paraId="7F2AE8BA"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2,3%</w:t>
            </w:r>
          </w:p>
        </w:tc>
        <w:tc>
          <w:tcPr>
            <w:tcW w:w="572" w:type="pct"/>
            <w:noWrap/>
            <w:hideMark/>
          </w:tcPr>
          <w:p w14:paraId="2C2F22FB"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12,8%</w:t>
            </w:r>
          </w:p>
        </w:tc>
        <w:tc>
          <w:tcPr>
            <w:tcW w:w="571" w:type="pct"/>
            <w:noWrap/>
            <w:hideMark/>
          </w:tcPr>
          <w:p w14:paraId="275DB0F5"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25,6%</w:t>
            </w:r>
          </w:p>
        </w:tc>
      </w:tr>
      <w:tr w:rsidR="00FF14E9" w:rsidRPr="002118D4" w14:paraId="43F1F080" w14:textId="77777777" w:rsidTr="00FF14E9">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785" w:type="pct"/>
            <w:noWrap/>
            <w:hideMark/>
          </w:tcPr>
          <w:p w14:paraId="35900F62" w14:textId="53609CDC" w:rsidR="00265B14" w:rsidRPr="002118D4" w:rsidRDefault="00FF14E9"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Des</w:t>
            </w:r>
            <w:r w:rsidR="00265B14" w:rsidRPr="002118D4">
              <w:rPr>
                <w:rFonts w:ascii="Segoe UI" w:hAnsi="Segoe UI" w:cs="Segoe UI"/>
                <w:b w:val="0"/>
                <w:bCs w:val="0"/>
                <w:sz w:val="20"/>
                <w:szCs w:val="20"/>
                <w:lang w:eastAsia="fr-FR"/>
              </w:rPr>
              <w:t xml:space="preserve"> produits de la poterie moderne</w:t>
            </w:r>
            <w:r w:rsidRPr="002118D4">
              <w:rPr>
                <w:rFonts w:ascii="Segoe UI" w:hAnsi="Segoe UI" w:cs="Segoe UI"/>
                <w:b w:val="0"/>
                <w:bCs w:val="0"/>
                <w:sz w:val="20"/>
                <w:szCs w:val="20"/>
                <w:lang w:eastAsia="fr-FR"/>
              </w:rPr>
              <w:t xml:space="preserve">  </w:t>
            </w:r>
            <w:proofErr w:type="gramStart"/>
            <w:r w:rsidRPr="002118D4">
              <w:rPr>
                <w:rFonts w:ascii="Segoe UI" w:hAnsi="Segoe UI" w:cs="Segoe UI"/>
                <w:b w:val="0"/>
                <w:bCs w:val="0"/>
                <w:sz w:val="20"/>
                <w:szCs w:val="20"/>
                <w:lang w:eastAsia="fr-FR"/>
              </w:rPr>
              <w:t xml:space="preserve">  </w:t>
            </w:r>
            <w:r w:rsidR="00265B14" w:rsidRPr="002118D4">
              <w:rPr>
                <w:rFonts w:ascii="Segoe UI" w:hAnsi="Segoe UI" w:cs="Segoe UI"/>
                <w:b w:val="0"/>
                <w:bCs w:val="0"/>
                <w:sz w:val="20"/>
                <w:szCs w:val="20"/>
                <w:lang w:eastAsia="fr-FR"/>
              </w:rPr>
              <w:t xml:space="preserve"> (</w:t>
            </w:r>
            <w:proofErr w:type="gramEnd"/>
            <w:r w:rsidR="00265B14" w:rsidRPr="002118D4">
              <w:rPr>
                <w:rFonts w:ascii="Segoe UI" w:hAnsi="Segoe UI" w:cs="Segoe UI"/>
                <w:b w:val="0"/>
                <w:bCs w:val="0"/>
                <w:sz w:val="20"/>
                <w:szCs w:val="20"/>
                <w:lang w:eastAsia="fr-FR"/>
              </w:rPr>
              <w:t>Production et commercialisation)</w:t>
            </w:r>
          </w:p>
        </w:tc>
        <w:tc>
          <w:tcPr>
            <w:tcW w:w="570" w:type="pct"/>
            <w:noWrap/>
            <w:hideMark/>
          </w:tcPr>
          <w:p w14:paraId="72AAE9EE"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1,3%</w:t>
            </w:r>
          </w:p>
        </w:tc>
        <w:tc>
          <w:tcPr>
            <w:tcW w:w="428" w:type="pct"/>
            <w:noWrap/>
            <w:hideMark/>
          </w:tcPr>
          <w:p w14:paraId="21DD4CAB"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0,0%</w:t>
            </w:r>
          </w:p>
        </w:tc>
        <w:tc>
          <w:tcPr>
            <w:tcW w:w="430" w:type="pct"/>
            <w:noWrap/>
            <w:hideMark/>
          </w:tcPr>
          <w:p w14:paraId="41D303AE"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0,0%</w:t>
            </w:r>
          </w:p>
        </w:tc>
        <w:tc>
          <w:tcPr>
            <w:tcW w:w="643" w:type="pct"/>
            <w:noWrap/>
            <w:hideMark/>
          </w:tcPr>
          <w:p w14:paraId="5740EF98"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44,2%</w:t>
            </w:r>
          </w:p>
        </w:tc>
        <w:tc>
          <w:tcPr>
            <w:tcW w:w="572" w:type="pct"/>
            <w:noWrap/>
            <w:hideMark/>
          </w:tcPr>
          <w:p w14:paraId="71347BB3"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0,0%</w:t>
            </w:r>
          </w:p>
        </w:tc>
        <w:tc>
          <w:tcPr>
            <w:tcW w:w="571" w:type="pct"/>
            <w:noWrap/>
            <w:hideMark/>
          </w:tcPr>
          <w:p w14:paraId="057A67EF"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4,2%</w:t>
            </w:r>
          </w:p>
        </w:tc>
      </w:tr>
      <w:tr w:rsidR="00FF14E9" w:rsidRPr="002118D4" w14:paraId="55AE989D" w14:textId="77777777" w:rsidTr="00FF14E9">
        <w:trPr>
          <w:trHeight w:val="21"/>
        </w:trPr>
        <w:tc>
          <w:tcPr>
            <w:cnfStyle w:val="001000000000" w:firstRow="0" w:lastRow="0" w:firstColumn="1" w:lastColumn="0" w:oddVBand="0" w:evenVBand="0" w:oddHBand="0" w:evenHBand="0" w:firstRowFirstColumn="0" w:firstRowLastColumn="0" w:lastRowFirstColumn="0" w:lastRowLastColumn="0"/>
            <w:tcW w:w="1785" w:type="pct"/>
            <w:noWrap/>
            <w:hideMark/>
          </w:tcPr>
          <w:p w14:paraId="33A42C94" w14:textId="782E78BD" w:rsidR="00265B14" w:rsidRPr="002118D4" w:rsidRDefault="00FF14E9"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Masculinité</w:t>
            </w:r>
            <w:r w:rsidR="00265B14" w:rsidRPr="002118D4">
              <w:rPr>
                <w:rFonts w:ascii="Segoe UI" w:hAnsi="Segoe UI" w:cs="Segoe UI"/>
                <w:b w:val="0"/>
                <w:bCs w:val="0"/>
                <w:sz w:val="20"/>
                <w:szCs w:val="20"/>
                <w:lang w:eastAsia="fr-FR"/>
              </w:rPr>
              <w:t xml:space="preserve"> positive</w:t>
            </w:r>
          </w:p>
        </w:tc>
        <w:tc>
          <w:tcPr>
            <w:tcW w:w="570" w:type="pct"/>
            <w:noWrap/>
            <w:hideMark/>
          </w:tcPr>
          <w:p w14:paraId="3C4EE795"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0,0%</w:t>
            </w:r>
          </w:p>
        </w:tc>
        <w:tc>
          <w:tcPr>
            <w:tcW w:w="428" w:type="pct"/>
            <w:noWrap/>
            <w:hideMark/>
          </w:tcPr>
          <w:p w14:paraId="3A171359"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0,0%</w:t>
            </w:r>
          </w:p>
        </w:tc>
        <w:tc>
          <w:tcPr>
            <w:tcW w:w="430" w:type="pct"/>
            <w:noWrap/>
            <w:hideMark/>
          </w:tcPr>
          <w:p w14:paraId="224E1D78"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0,0%</w:t>
            </w:r>
          </w:p>
        </w:tc>
        <w:tc>
          <w:tcPr>
            <w:tcW w:w="643" w:type="pct"/>
            <w:noWrap/>
            <w:hideMark/>
          </w:tcPr>
          <w:p w14:paraId="29CD39CB"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2,3%</w:t>
            </w:r>
          </w:p>
        </w:tc>
        <w:tc>
          <w:tcPr>
            <w:tcW w:w="572" w:type="pct"/>
            <w:noWrap/>
            <w:hideMark/>
          </w:tcPr>
          <w:p w14:paraId="412EF93D"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6,4%</w:t>
            </w:r>
          </w:p>
        </w:tc>
        <w:tc>
          <w:tcPr>
            <w:tcW w:w="571" w:type="pct"/>
            <w:noWrap/>
            <w:hideMark/>
          </w:tcPr>
          <w:p w14:paraId="421C607E"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0,8%</w:t>
            </w:r>
          </w:p>
        </w:tc>
      </w:tr>
      <w:tr w:rsidR="00FF14E9" w:rsidRPr="002118D4" w14:paraId="7238323F" w14:textId="77777777" w:rsidTr="00FF14E9">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785" w:type="pct"/>
            <w:noWrap/>
            <w:hideMark/>
          </w:tcPr>
          <w:p w14:paraId="2621ACE2" w14:textId="29109548" w:rsidR="00265B14" w:rsidRPr="002118D4" w:rsidRDefault="00FF14E9"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Politique</w:t>
            </w:r>
            <w:r w:rsidR="00265B14" w:rsidRPr="002118D4">
              <w:rPr>
                <w:rFonts w:ascii="Segoe UI" w:hAnsi="Segoe UI" w:cs="Segoe UI"/>
                <w:b w:val="0"/>
                <w:bCs w:val="0"/>
                <w:sz w:val="20"/>
                <w:szCs w:val="20"/>
                <w:lang w:eastAsia="fr-FR"/>
              </w:rPr>
              <w:t xml:space="preserve"> nationale de la décentralisation</w:t>
            </w:r>
          </w:p>
        </w:tc>
        <w:tc>
          <w:tcPr>
            <w:tcW w:w="570" w:type="pct"/>
            <w:noWrap/>
            <w:hideMark/>
          </w:tcPr>
          <w:p w14:paraId="74F21884"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0,0%</w:t>
            </w:r>
          </w:p>
        </w:tc>
        <w:tc>
          <w:tcPr>
            <w:tcW w:w="428" w:type="pct"/>
            <w:noWrap/>
            <w:hideMark/>
          </w:tcPr>
          <w:p w14:paraId="06A3658F"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0,0%</w:t>
            </w:r>
          </w:p>
        </w:tc>
        <w:tc>
          <w:tcPr>
            <w:tcW w:w="430" w:type="pct"/>
            <w:noWrap/>
            <w:hideMark/>
          </w:tcPr>
          <w:p w14:paraId="457BDE1D"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0,0%</w:t>
            </w:r>
          </w:p>
        </w:tc>
        <w:tc>
          <w:tcPr>
            <w:tcW w:w="643" w:type="pct"/>
            <w:noWrap/>
            <w:hideMark/>
          </w:tcPr>
          <w:p w14:paraId="3C04DD18"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9,3%</w:t>
            </w:r>
          </w:p>
        </w:tc>
        <w:tc>
          <w:tcPr>
            <w:tcW w:w="572" w:type="pct"/>
            <w:noWrap/>
            <w:hideMark/>
          </w:tcPr>
          <w:p w14:paraId="21A2C467"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2,1%</w:t>
            </w:r>
          </w:p>
        </w:tc>
        <w:tc>
          <w:tcPr>
            <w:tcW w:w="571" w:type="pct"/>
            <w:noWrap/>
            <w:hideMark/>
          </w:tcPr>
          <w:p w14:paraId="7C555F5B"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1,0%</w:t>
            </w:r>
          </w:p>
        </w:tc>
      </w:tr>
      <w:tr w:rsidR="00FF14E9" w:rsidRPr="002118D4" w14:paraId="5688AC45" w14:textId="77777777" w:rsidTr="00FF14E9">
        <w:trPr>
          <w:trHeight w:val="21"/>
        </w:trPr>
        <w:tc>
          <w:tcPr>
            <w:cnfStyle w:val="001000000000" w:firstRow="0" w:lastRow="0" w:firstColumn="1" w:lastColumn="0" w:oddVBand="0" w:evenVBand="0" w:oddHBand="0" w:evenHBand="0" w:firstRowFirstColumn="0" w:firstRowLastColumn="0" w:lastRowFirstColumn="0" w:lastRowLastColumn="0"/>
            <w:tcW w:w="1785" w:type="pct"/>
            <w:noWrap/>
            <w:hideMark/>
          </w:tcPr>
          <w:p w14:paraId="70EC9564" w14:textId="18E22044" w:rsidR="00265B14" w:rsidRPr="002118D4" w:rsidRDefault="00FF14E9"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Prévention</w:t>
            </w:r>
            <w:r w:rsidR="00265B14" w:rsidRPr="002118D4">
              <w:rPr>
                <w:rFonts w:ascii="Segoe UI" w:hAnsi="Segoe UI" w:cs="Segoe UI"/>
                <w:b w:val="0"/>
                <w:bCs w:val="0"/>
                <w:sz w:val="20"/>
                <w:szCs w:val="20"/>
                <w:lang w:eastAsia="fr-FR"/>
              </w:rPr>
              <w:t xml:space="preserve"> du COVID -19</w:t>
            </w:r>
          </w:p>
        </w:tc>
        <w:tc>
          <w:tcPr>
            <w:tcW w:w="570" w:type="pct"/>
            <w:noWrap/>
            <w:hideMark/>
          </w:tcPr>
          <w:p w14:paraId="3F2C1CEE"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0,0%</w:t>
            </w:r>
          </w:p>
        </w:tc>
        <w:tc>
          <w:tcPr>
            <w:tcW w:w="428" w:type="pct"/>
            <w:noWrap/>
            <w:hideMark/>
          </w:tcPr>
          <w:p w14:paraId="1A5EBD31"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0,4%</w:t>
            </w:r>
          </w:p>
        </w:tc>
        <w:tc>
          <w:tcPr>
            <w:tcW w:w="430" w:type="pct"/>
            <w:noWrap/>
            <w:hideMark/>
          </w:tcPr>
          <w:p w14:paraId="3F8CB567"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0,0%</w:t>
            </w:r>
          </w:p>
        </w:tc>
        <w:tc>
          <w:tcPr>
            <w:tcW w:w="643" w:type="pct"/>
            <w:noWrap/>
            <w:hideMark/>
          </w:tcPr>
          <w:p w14:paraId="1417F787"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20,9%</w:t>
            </w:r>
          </w:p>
        </w:tc>
        <w:tc>
          <w:tcPr>
            <w:tcW w:w="572" w:type="pct"/>
            <w:noWrap/>
            <w:hideMark/>
          </w:tcPr>
          <w:p w14:paraId="767FB7FA"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6,4%</w:t>
            </w:r>
          </w:p>
        </w:tc>
        <w:tc>
          <w:tcPr>
            <w:tcW w:w="571" w:type="pct"/>
            <w:noWrap/>
            <w:hideMark/>
          </w:tcPr>
          <w:p w14:paraId="1CC1EC08"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2,9%</w:t>
            </w:r>
          </w:p>
        </w:tc>
      </w:tr>
      <w:tr w:rsidR="00FF14E9" w:rsidRPr="002118D4" w14:paraId="04F41160" w14:textId="77777777" w:rsidTr="00FF14E9">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785" w:type="pct"/>
            <w:noWrap/>
            <w:hideMark/>
          </w:tcPr>
          <w:p w14:paraId="5445CA34" w14:textId="328D3436" w:rsidR="00265B14" w:rsidRPr="002118D4" w:rsidRDefault="00FF14E9"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Droit</w:t>
            </w:r>
            <w:r w:rsidR="00265B14" w:rsidRPr="002118D4">
              <w:rPr>
                <w:rFonts w:ascii="Segoe UI" w:hAnsi="Segoe UI" w:cs="Segoe UI"/>
                <w:b w:val="0"/>
                <w:bCs w:val="0"/>
                <w:sz w:val="20"/>
                <w:szCs w:val="20"/>
                <w:lang w:eastAsia="fr-FR"/>
              </w:rPr>
              <w:t xml:space="preserve"> des peuples </w:t>
            </w:r>
            <w:r w:rsidR="00D23970" w:rsidRPr="002118D4">
              <w:rPr>
                <w:rFonts w:ascii="Segoe UI" w:hAnsi="Segoe UI" w:cs="Segoe UI"/>
                <w:b w:val="0"/>
                <w:bCs w:val="0"/>
                <w:sz w:val="20"/>
                <w:szCs w:val="20"/>
                <w:lang w:eastAsia="fr-FR"/>
              </w:rPr>
              <w:t>autochtone</w:t>
            </w:r>
          </w:p>
        </w:tc>
        <w:tc>
          <w:tcPr>
            <w:tcW w:w="570" w:type="pct"/>
            <w:noWrap/>
            <w:hideMark/>
          </w:tcPr>
          <w:p w14:paraId="146AFF64"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0,0%</w:t>
            </w:r>
          </w:p>
        </w:tc>
        <w:tc>
          <w:tcPr>
            <w:tcW w:w="428" w:type="pct"/>
            <w:noWrap/>
            <w:hideMark/>
          </w:tcPr>
          <w:p w14:paraId="67D45247"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0,0%</w:t>
            </w:r>
          </w:p>
        </w:tc>
        <w:tc>
          <w:tcPr>
            <w:tcW w:w="430" w:type="pct"/>
            <w:noWrap/>
            <w:hideMark/>
          </w:tcPr>
          <w:p w14:paraId="57655B69"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0,0%</w:t>
            </w:r>
          </w:p>
        </w:tc>
        <w:tc>
          <w:tcPr>
            <w:tcW w:w="643" w:type="pct"/>
            <w:noWrap/>
            <w:hideMark/>
          </w:tcPr>
          <w:p w14:paraId="6670C161"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7,0%</w:t>
            </w:r>
          </w:p>
        </w:tc>
        <w:tc>
          <w:tcPr>
            <w:tcW w:w="572" w:type="pct"/>
            <w:noWrap/>
            <w:hideMark/>
          </w:tcPr>
          <w:p w14:paraId="0EB79835"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2,1%</w:t>
            </w:r>
          </w:p>
        </w:tc>
        <w:tc>
          <w:tcPr>
            <w:tcW w:w="571" w:type="pct"/>
            <w:noWrap/>
            <w:hideMark/>
          </w:tcPr>
          <w:p w14:paraId="3456E74C"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0,8%</w:t>
            </w:r>
          </w:p>
        </w:tc>
      </w:tr>
      <w:tr w:rsidR="00FF14E9" w:rsidRPr="002118D4" w14:paraId="2C827D1D" w14:textId="77777777" w:rsidTr="00FF14E9">
        <w:trPr>
          <w:trHeight w:val="21"/>
        </w:trPr>
        <w:tc>
          <w:tcPr>
            <w:cnfStyle w:val="001000000000" w:firstRow="0" w:lastRow="0" w:firstColumn="1" w:lastColumn="0" w:oddVBand="0" w:evenVBand="0" w:oddHBand="0" w:evenHBand="0" w:firstRowFirstColumn="0" w:firstRowLastColumn="0" w:lastRowFirstColumn="0" w:lastRowLastColumn="0"/>
            <w:tcW w:w="1785" w:type="pct"/>
            <w:noWrap/>
            <w:hideMark/>
          </w:tcPr>
          <w:p w14:paraId="224B3D49" w14:textId="4AA1F117" w:rsidR="00265B14" w:rsidRPr="002118D4" w:rsidRDefault="00FF14E9"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Autre</w:t>
            </w:r>
            <w:r w:rsidR="00265B14" w:rsidRPr="002118D4">
              <w:rPr>
                <w:rFonts w:ascii="Segoe UI" w:hAnsi="Segoe UI" w:cs="Segoe UI"/>
                <w:b w:val="0"/>
                <w:bCs w:val="0"/>
                <w:sz w:val="20"/>
                <w:szCs w:val="20"/>
                <w:lang w:eastAsia="fr-FR"/>
              </w:rPr>
              <w:t xml:space="preserve"> à préciser </w:t>
            </w:r>
          </w:p>
        </w:tc>
        <w:tc>
          <w:tcPr>
            <w:tcW w:w="570" w:type="pct"/>
            <w:noWrap/>
            <w:hideMark/>
          </w:tcPr>
          <w:p w14:paraId="3B7ACFD8"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49,4%</w:t>
            </w:r>
          </w:p>
        </w:tc>
        <w:tc>
          <w:tcPr>
            <w:tcW w:w="428" w:type="pct"/>
            <w:noWrap/>
            <w:hideMark/>
          </w:tcPr>
          <w:p w14:paraId="71845F64"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56,8%</w:t>
            </w:r>
          </w:p>
        </w:tc>
        <w:tc>
          <w:tcPr>
            <w:tcW w:w="430" w:type="pct"/>
            <w:noWrap/>
            <w:hideMark/>
          </w:tcPr>
          <w:p w14:paraId="7E4C7BEE"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40,0%</w:t>
            </w:r>
          </w:p>
        </w:tc>
        <w:tc>
          <w:tcPr>
            <w:tcW w:w="643" w:type="pct"/>
            <w:noWrap/>
            <w:hideMark/>
          </w:tcPr>
          <w:p w14:paraId="573B5C5C"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37,2%</w:t>
            </w:r>
          </w:p>
        </w:tc>
        <w:tc>
          <w:tcPr>
            <w:tcW w:w="572" w:type="pct"/>
            <w:noWrap/>
            <w:hideMark/>
          </w:tcPr>
          <w:p w14:paraId="1B531BDA"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25,5%</w:t>
            </w:r>
          </w:p>
        </w:tc>
        <w:tc>
          <w:tcPr>
            <w:tcW w:w="571" w:type="pct"/>
            <w:noWrap/>
            <w:hideMark/>
          </w:tcPr>
          <w:p w14:paraId="5E603949" w14:textId="77777777" w:rsidR="00265B14" w:rsidRPr="002118D4" w:rsidRDefault="00265B14" w:rsidP="00FF14E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49,9%</w:t>
            </w:r>
          </w:p>
        </w:tc>
      </w:tr>
      <w:tr w:rsidR="00FF14E9" w:rsidRPr="002118D4" w14:paraId="17AB8F5A" w14:textId="77777777" w:rsidTr="00FF14E9">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785" w:type="pct"/>
            <w:noWrap/>
            <w:hideMark/>
          </w:tcPr>
          <w:p w14:paraId="250681FA" w14:textId="1FC54AC7" w:rsidR="00265B14" w:rsidRPr="002118D4" w:rsidRDefault="00265B14"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lastRenderedPageBreak/>
              <w:t xml:space="preserve">Répartition des bénéficiaires </w:t>
            </w:r>
            <w:r w:rsidR="00D23970" w:rsidRPr="002118D4">
              <w:rPr>
                <w:rFonts w:ascii="Segoe UI" w:hAnsi="Segoe UI" w:cs="Segoe UI"/>
                <w:b w:val="0"/>
                <w:bCs w:val="0"/>
                <w:sz w:val="20"/>
                <w:szCs w:val="20"/>
                <w:lang w:eastAsia="fr-FR"/>
              </w:rPr>
              <w:t>enquêtés</w:t>
            </w:r>
            <w:r w:rsidRPr="002118D4">
              <w:rPr>
                <w:rFonts w:ascii="Segoe UI" w:hAnsi="Segoe UI" w:cs="Segoe UI"/>
                <w:b w:val="0"/>
                <w:bCs w:val="0"/>
                <w:sz w:val="20"/>
                <w:szCs w:val="20"/>
                <w:lang w:eastAsia="fr-FR"/>
              </w:rPr>
              <w:t xml:space="preserve"> par intervenants</w:t>
            </w:r>
          </w:p>
        </w:tc>
        <w:tc>
          <w:tcPr>
            <w:tcW w:w="570" w:type="pct"/>
            <w:noWrap/>
            <w:hideMark/>
          </w:tcPr>
          <w:p w14:paraId="05B50F64"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16,1%</w:t>
            </w:r>
          </w:p>
        </w:tc>
        <w:tc>
          <w:tcPr>
            <w:tcW w:w="428" w:type="pct"/>
            <w:noWrap/>
            <w:hideMark/>
          </w:tcPr>
          <w:p w14:paraId="0E1C3251"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59,7%</w:t>
            </w:r>
          </w:p>
        </w:tc>
        <w:tc>
          <w:tcPr>
            <w:tcW w:w="430" w:type="pct"/>
            <w:noWrap/>
            <w:hideMark/>
          </w:tcPr>
          <w:p w14:paraId="6AC30FBC"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5,2%</w:t>
            </w:r>
          </w:p>
        </w:tc>
        <w:tc>
          <w:tcPr>
            <w:tcW w:w="643" w:type="pct"/>
            <w:noWrap/>
            <w:hideMark/>
          </w:tcPr>
          <w:p w14:paraId="583F95FB"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9,0%</w:t>
            </w:r>
          </w:p>
        </w:tc>
        <w:tc>
          <w:tcPr>
            <w:tcW w:w="572" w:type="pct"/>
            <w:noWrap/>
            <w:hideMark/>
          </w:tcPr>
          <w:p w14:paraId="1A69B399"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9,9%</w:t>
            </w:r>
          </w:p>
        </w:tc>
        <w:tc>
          <w:tcPr>
            <w:tcW w:w="571" w:type="pct"/>
            <w:noWrap/>
            <w:hideMark/>
          </w:tcPr>
          <w:p w14:paraId="641BC042" w14:textId="77777777" w:rsidR="00265B14" w:rsidRPr="002118D4" w:rsidRDefault="00265B14" w:rsidP="00FF14E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r>
    </w:tbl>
    <w:p w14:paraId="2BA72E56" w14:textId="6020352F" w:rsidR="00265B14" w:rsidRPr="002118D4" w:rsidRDefault="00FF14E9" w:rsidP="000A4CE5">
      <w:pPr>
        <w:contextualSpacing/>
        <w:jc w:val="both"/>
        <w:rPr>
          <w:rFonts w:ascii="Segoe UI" w:hAnsi="Segoe UI" w:cs="Segoe UI"/>
          <w:sz w:val="20"/>
          <w:szCs w:val="20"/>
          <w:lang w:val="fr-CH"/>
        </w:rPr>
      </w:pPr>
      <w:r w:rsidRPr="002118D4">
        <w:rPr>
          <w:rFonts w:ascii="Segoe UI" w:hAnsi="Segoe UI" w:cs="Segoe UI"/>
          <w:sz w:val="20"/>
          <w:szCs w:val="20"/>
          <w:lang w:val="fr-CH"/>
        </w:rPr>
        <w:t xml:space="preserve">         </w:t>
      </w:r>
      <w:r w:rsidR="00265B14" w:rsidRPr="002118D4">
        <w:rPr>
          <w:rFonts w:ascii="Segoe UI" w:hAnsi="Segoe UI" w:cs="Segoe UI"/>
          <w:sz w:val="20"/>
          <w:szCs w:val="20"/>
          <w:lang w:val="fr-CH"/>
        </w:rPr>
        <w:t>Source : élaboré par le consultant à partir des données de l’enquête, 2021</w:t>
      </w:r>
    </w:p>
    <w:p w14:paraId="5EA1B806" w14:textId="77777777" w:rsidR="00265B14" w:rsidRPr="002118D4" w:rsidRDefault="00265B14" w:rsidP="000A4CE5">
      <w:pPr>
        <w:contextualSpacing/>
        <w:jc w:val="both"/>
        <w:rPr>
          <w:rFonts w:ascii="Segoe UI" w:hAnsi="Segoe UI" w:cs="Segoe UI"/>
          <w:lang w:val="fr-CH"/>
        </w:rPr>
      </w:pPr>
    </w:p>
    <w:p w14:paraId="5D0CA531" w14:textId="2F5E66A2" w:rsidR="00FF14E9" w:rsidRPr="002118D4" w:rsidRDefault="00265B14" w:rsidP="00FF14E9">
      <w:pPr>
        <w:ind w:left="426"/>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est entrain de développer un système de renforcement des capacités par des formations adaptées aux besoins des bénéficiaires</w:t>
      </w:r>
      <w:r w:rsidR="00FF14E9" w:rsidRPr="002118D4">
        <w:rPr>
          <w:rFonts w:ascii="Segoe UI" w:hAnsi="Segoe UI" w:cs="Segoe UI"/>
        </w:rPr>
        <w:t>,</w:t>
      </w:r>
      <w:r w:rsidRPr="002118D4">
        <w:rPr>
          <w:rFonts w:ascii="Segoe UI" w:hAnsi="Segoe UI" w:cs="Segoe UI"/>
        </w:rPr>
        <w:t xml:space="preserve"> avec un accent sur les </w:t>
      </w:r>
      <w:r w:rsidR="007267EC" w:rsidRPr="002118D4">
        <w:rPr>
          <w:rFonts w:ascii="Segoe UI" w:hAnsi="Segoe UI" w:cs="Segoe UI"/>
        </w:rPr>
        <w:t xml:space="preserve">spécificités dont </w:t>
      </w:r>
      <w:r w:rsidRPr="002118D4">
        <w:rPr>
          <w:rFonts w:ascii="Segoe UI" w:hAnsi="Segoe UI" w:cs="Segoe UI"/>
        </w:rPr>
        <w:t xml:space="preserve">les </w:t>
      </w:r>
      <w:r w:rsidR="00FF14E9" w:rsidRPr="002118D4">
        <w:rPr>
          <w:rFonts w:ascii="Segoe UI" w:hAnsi="Segoe UI" w:cs="Segoe UI"/>
        </w:rPr>
        <w:t>Batwa</w:t>
      </w:r>
      <w:r w:rsidRPr="002118D4">
        <w:rPr>
          <w:rFonts w:ascii="Segoe UI" w:hAnsi="Segoe UI" w:cs="Segoe UI"/>
        </w:rPr>
        <w:t xml:space="preserve"> et les personnes en situation d</w:t>
      </w:r>
      <w:r w:rsidR="0025649B" w:rsidRPr="002118D4">
        <w:rPr>
          <w:rFonts w:ascii="Segoe UI" w:hAnsi="Segoe UI" w:cs="Segoe UI"/>
        </w:rPr>
        <w:t>’</w:t>
      </w:r>
      <w:r w:rsidRPr="002118D4">
        <w:rPr>
          <w:rFonts w:ascii="Segoe UI" w:hAnsi="Segoe UI" w:cs="Segoe UI"/>
        </w:rPr>
        <w:t xml:space="preserve">handicap. </w:t>
      </w:r>
    </w:p>
    <w:p w14:paraId="47A96D63" w14:textId="26632F4E" w:rsidR="00265B14" w:rsidRPr="002118D4" w:rsidRDefault="00265B14" w:rsidP="00FF14E9">
      <w:pPr>
        <w:ind w:left="426"/>
        <w:jc w:val="both"/>
        <w:rPr>
          <w:rFonts w:ascii="Segoe UI" w:hAnsi="Segoe UI" w:cs="Segoe UI"/>
        </w:rPr>
      </w:pPr>
      <w:r w:rsidRPr="002118D4">
        <w:rPr>
          <w:rFonts w:ascii="Segoe UI" w:hAnsi="Segoe UI" w:cs="Segoe UI"/>
        </w:rPr>
        <w:t xml:space="preserve">En effet, les résultats de l’évaluation à mi-parcours </w:t>
      </w:r>
      <w:r w:rsidR="00216778" w:rsidRPr="002118D4">
        <w:rPr>
          <w:rFonts w:ascii="Segoe UI" w:hAnsi="Segoe UI" w:cs="Segoe UI"/>
        </w:rPr>
        <w:t>ont</w:t>
      </w:r>
      <w:r w:rsidRPr="002118D4">
        <w:rPr>
          <w:rFonts w:ascii="Segoe UI" w:hAnsi="Segoe UI" w:cs="Segoe UI"/>
        </w:rPr>
        <w:t xml:space="preserve"> montré que 61% des bénéficiaires des formations sur la conservation et gestion des récoltes</w:t>
      </w:r>
      <w:r w:rsidR="00FF14E9" w:rsidRPr="002118D4">
        <w:rPr>
          <w:rFonts w:ascii="Segoe UI" w:hAnsi="Segoe UI" w:cs="Segoe UI"/>
        </w:rPr>
        <w:t>,</w:t>
      </w:r>
      <w:r w:rsidRPr="002118D4">
        <w:rPr>
          <w:rFonts w:ascii="Segoe UI" w:hAnsi="Segoe UI" w:cs="Segoe UI"/>
        </w:rPr>
        <w:t xml:space="preserve"> avai</w:t>
      </w:r>
      <w:r w:rsidR="00FF14E9" w:rsidRPr="002118D4">
        <w:rPr>
          <w:rFonts w:ascii="Segoe UI" w:hAnsi="Segoe UI" w:cs="Segoe UI"/>
        </w:rPr>
        <w:t>t</w:t>
      </w:r>
      <w:r w:rsidRPr="002118D4">
        <w:rPr>
          <w:rFonts w:ascii="Segoe UI" w:hAnsi="Segoe UI" w:cs="Segoe UI"/>
        </w:rPr>
        <w:t xml:space="preserve"> besoin de formation et 72% des bénéficiaires appuyé par FONIC et 89,4% appuyé par UPHB  en formation sur la savonnerie, couture, et fabrication de paix avaient un besoin de formation dans cette matière</w:t>
      </w:r>
      <w:r w:rsidR="00FF14E9" w:rsidRPr="002118D4">
        <w:rPr>
          <w:rFonts w:ascii="Segoe UI" w:hAnsi="Segoe UI" w:cs="Segoe UI"/>
        </w:rPr>
        <w:t>,</w:t>
      </w:r>
      <w:r w:rsidRPr="002118D4">
        <w:rPr>
          <w:rFonts w:ascii="Segoe UI" w:hAnsi="Segoe UI" w:cs="Segoe UI"/>
        </w:rPr>
        <w:t xml:space="preserve"> tandis que  44,2% des bénéficiaires des formations en foyers améliorés (Production et commercialisation</w:t>
      </w:r>
      <w:r w:rsidR="00216778" w:rsidRPr="002118D4">
        <w:rPr>
          <w:rFonts w:ascii="Segoe UI" w:hAnsi="Segoe UI" w:cs="Segoe UI"/>
        </w:rPr>
        <w:t>)</w:t>
      </w:r>
      <w:r w:rsidRPr="002118D4">
        <w:rPr>
          <w:rFonts w:ascii="Segoe UI" w:hAnsi="Segoe UI" w:cs="Segoe UI"/>
        </w:rPr>
        <w:t xml:space="preserve"> et  des produits de la poterie moderne de l’ UNIPROBA avai</w:t>
      </w:r>
      <w:r w:rsidR="003C7B99" w:rsidRPr="002118D4">
        <w:rPr>
          <w:rFonts w:ascii="Segoe UI" w:hAnsi="Segoe UI" w:cs="Segoe UI"/>
        </w:rPr>
        <w:t>t</w:t>
      </w:r>
      <w:r w:rsidRPr="002118D4">
        <w:rPr>
          <w:rFonts w:ascii="Segoe UI" w:hAnsi="Segoe UI" w:cs="Segoe UI"/>
        </w:rPr>
        <w:t xml:space="preserve"> des besoins de formation dans ce</w:t>
      </w:r>
      <w:r w:rsidR="003C7B99" w:rsidRPr="002118D4">
        <w:rPr>
          <w:rFonts w:ascii="Segoe UI" w:hAnsi="Segoe UI" w:cs="Segoe UI"/>
        </w:rPr>
        <w:t xml:space="preserve"> domaine</w:t>
      </w:r>
      <w:r w:rsidRPr="002118D4">
        <w:rPr>
          <w:rFonts w:ascii="Segoe UI" w:hAnsi="Segoe UI" w:cs="Segoe UI"/>
        </w:rPr>
        <w:t xml:space="preserve">. </w:t>
      </w:r>
    </w:p>
    <w:p w14:paraId="1EADFD53" w14:textId="77777777" w:rsidR="00430D88" w:rsidRPr="002118D4" w:rsidRDefault="003C7B99" w:rsidP="003B580F">
      <w:pPr>
        <w:shd w:val="clear" w:color="auto" w:fill="D6E3BC" w:themeFill="accent3" w:themeFillTint="66"/>
        <w:ind w:left="426"/>
        <w:jc w:val="both"/>
        <w:rPr>
          <w:rFonts w:ascii="Segoe UI" w:hAnsi="Segoe UI" w:cs="Segoe UI"/>
        </w:rPr>
      </w:pPr>
      <w:r w:rsidRPr="002118D4">
        <w:rPr>
          <w:rFonts w:ascii="Segoe UI" w:hAnsi="Segoe UI" w:cs="Segoe UI"/>
        </w:rPr>
        <w:t xml:space="preserve">Cependant, </w:t>
      </w:r>
      <w:r w:rsidR="00265B14" w:rsidRPr="002118D4">
        <w:rPr>
          <w:rFonts w:ascii="Segoe UI" w:hAnsi="Segoe UI" w:cs="Segoe UI"/>
        </w:rPr>
        <w:t xml:space="preserve">le </w:t>
      </w:r>
      <w:r w:rsidR="007C0881" w:rsidRPr="002118D4">
        <w:rPr>
          <w:rFonts w:ascii="Segoe UI" w:hAnsi="Segoe UI" w:cs="Segoe UI"/>
        </w:rPr>
        <w:t>programme</w:t>
      </w:r>
      <w:r w:rsidR="00265B14" w:rsidRPr="002118D4">
        <w:rPr>
          <w:rFonts w:ascii="Segoe UI" w:hAnsi="Segoe UI" w:cs="Segoe UI"/>
        </w:rPr>
        <w:t xml:space="preserve"> n’a pu répondre qu’</w:t>
      </w:r>
      <w:r w:rsidRPr="002118D4">
        <w:rPr>
          <w:rFonts w:ascii="Segoe UI" w:hAnsi="Segoe UI" w:cs="Segoe UI"/>
        </w:rPr>
        <w:t>à</w:t>
      </w:r>
      <w:r w:rsidR="00265B14" w:rsidRPr="002118D4">
        <w:rPr>
          <w:rFonts w:ascii="Segoe UI" w:hAnsi="Segoe UI" w:cs="Segoe UI"/>
        </w:rPr>
        <w:t xml:space="preserve"> seulement 50,1% des besoins en formation des bénéficiaires. En effet, plus de 49,9% des bénéficiaires ont d’autres besoins en formation et renforcement des capacités</w:t>
      </w:r>
      <w:r w:rsidRPr="002118D4">
        <w:rPr>
          <w:rFonts w:ascii="Segoe UI" w:hAnsi="Segoe UI" w:cs="Segoe UI"/>
        </w:rPr>
        <w:t>,</w:t>
      </w:r>
      <w:r w:rsidR="00265B14" w:rsidRPr="002118D4">
        <w:rPr>
          <w:rFonts w:ascii="Segoe UI" w:hAnsi="Segoe UI" w:cs="Segoe UI"/>
        </w:rPr>
        <w:t xml:space="preserve"> indispensables pour </w:t>
      </w:r>
      <w:r w:rsidRPr="002118D4">
        <w:rPr>
          <w:rFonts w:ascii="Segoe UI" w:hAnsi="Segoe UI" w:cs="Segoe UI"/>
        </w:rPr>
        <w:t>l’</w:t>
      </w:r>
      <w:r w:rsidR="00265B14" w:rsidRPr="002118D4">
        <w:rPr>
          <w:rFonts w:ascii="Segoe UI" w:hAnsi="Segoe UI" w:cs="Segoe UI"/>
        </w:rPr>
        <w:t xml:space="preserve">amélioration de </w:t>
      </w:r>
      <w:r w:rsidR="00235F01" w:rsidRPr="002118D4">
        <w:rPr>
          <w:rFonts w:ascii="Segoe UI" w:hAnsi="Segoe UI" w:cs="Segoe UI"/>
        </w:rPr>
        <w:t>leurs activités économiques</w:t>
      </w:r>
      <w:r w:rsidRPr="002118D4">
        <w:rPr>
          <w:rFonts w:ascii="Segoe UI" w:hAnsi="Segoe UI" w:cs="Segoe UI"/>
        </w:rPr>
        <w:t xml:space="preserve">, qui ne sont pas encore comblés par </w:t>
      </w:r>
      <w:r w:rsidR="00265B14" w:rsidRPr="002118D4">
        <w:rPr>
          <w:rFonts w:ascii="Segoe UI" w:hAnsi="Segoe UI" w:cs="Segoe UI"/>
        </w:rPr>
        <w:t xml:space="preserve">le </w:t>
      </w:r>
      <w:r w:rsidR="007C0881" w:rsidRPr="002118D4">
        <w:rPr>
          <w:rFonts w:ascii="Segoe UI" w:hAnsi="Segoe UI" w:cs="Segoe UI"/>
        </w:rPr>
        <w:t>programme</w:t>
      </w:r>
      <w:r w:rsidR="00265B14" w:rsidRPr="002118D4">
        <w:rPr>
          <w:rFonts w:ascii="Segoe UI" w:hAnsi="Segoe UI" w:cs="Segoe UI"/>
        </w:rPr>
        <w:t>.</w:t>
      </w:r>
      <w:r w:rsidR="00430D88" w:rsidRPr="002118D4">
        <w:rPr>
          <w:rFonts w:ascii="Segoe UI" w:hAnsi="Segoe UI" w:cs="Segoe UI"/>
        </w:rPr>
        <w:t xml:space="preserve"> Par ailleurs, </w:t>
      </w:r>
      <w:r w:rsidR="00781339" w:rsidRPr="002118D4">
        <w:rPr>
          <w:rFonts w:ascii="Segoe UI" w:hAnsi="Segoe UI" w:cs="Segoe UI"/>
        </w:rPr>
        <w:t>il est évoqué que d’autres besoins en formation</w:t>
      </w:r>
      <w:r w:rsidR="00430D88" w:rsidRPr="002118D4">
        <w:rPr>
          <w:rFonts w:ascii="Segoe UI" w:hAnsi="Segoe UI" w:cs="Segoe UI"/>
        </w:rPr>
        <w:t xml:space="preserve"> tel que le </w:t>
      </w:r>
      <w:r w:rsidR="00781339" w:rsidRPr="002118D4">
        <w:rPr>
          <w:rFonts w:ascii="Segoe UI" w:hAnsi="Segoe UI" w:cs="Segoe UI"/>
        </w:rPr>
        <w:t xml:space="preserve">coaching et </w:t>
      </w:r>
      <w:r w:rsidR="00430D88" w:rsidRPr="002118D4">
        <w:rPr>
          <w:rFonts w:ascii="Segoe UI" w:hAnsi="Segoe UI" w:cs="Segoe UI"/>
        </w:rPr>
        <w:t>l’</w:t>
      </w:r>
      <w:r w:rsidR="00781339" w:rsidRPr="002118D4">
        <w:rPr>
          <w:rFonts w:ascii="Segoe UI" w:hAnsi="Segoe UI" w:cs="Segoe UI"/>
        </w:rPr>
        <w:t xml:space="preserve">accompagnement restent exprimés. </w:t>
      </w:r>
    </w:p>
    <w:p w14:paraId="6A820C5B" w14:textId="73AEFCF6" w:rsidR="00781339" w:rsidRPr="002118D4" w:rsidRDefault="00781339" w:rsidP="00430D88">
      <w:pPr>
        <w:ind w:left="426"/>
        <w:jc w:val="both"/>
        <w:rPr>
          <w:rFonts w:ascii="Segoe UI" w:hAnsi="Segoe UI" w:cs="Segoe UI"/>
        </w:rPr>
      </w:pPr>
      <w:r w:rsidRPr="002118D4">
        <w:rPr>
          <w:rFonts w:ascii="Segoe UI" w:hAnsi="Segoe UI" w:cs="Segoe UI"/>
        </w:rPr>
        <w:t>En effet, des besoins en formation et renforcement des capacités en organisation, gestion du petit commerce, marketing et stratégies de commercialisation sont exprimés par 82,8% des bénéficiaires, ceux en analyse des potentialités et gestion des entreprises locales sont consentis par 65,3% des bénéficiaires, tandis que les besoins en formation et renforcement des capacités sur la planification et gestion des AGR sont consentis par 61,7%. Tenant compte que la structure de l’économie locale reste dominée par l’agriculture et que les bénéficiaires sont plus souvent attirés à investir primordialement dans l’agriculture, il est évident que des besoins en renforcement sur les techniques de transformation agroalimentaire soient exprimés. L’évaluation a mis parcours à montrer que 41,5% des bénéficiaires se sent en besoin d’être renforcé dans la transformation agroalimentaire.</w:t>
      </w:r>
    </w:p>
    <w:p w14:paraId="3C58C5CD" w14:textId="4BB3090B" w:rsidR="00265B14" w:rsidRPr="002118D4" w:rsidRDefault="00045050" w:rsidP="000A4CE5">
      <w:pPr>
        <w:jc w:val="both"/>
        <w:rPr>
          <w:rFonts w:ascii="Segoe UI" w:hAnsi="Segoe UI" w:cs="Segoe UI"/>
          <w:lang w:val="fr-CH"/>
        </w:rPr>
      </w:pPr>
      <w:r w:rsidRPr="002118D4">
        <w:rPr>
          <w:rFonts w:ascii="Segoe UI" w:hAnsi="Segoe UI" w:cs="Segoe UI"/>
          <w:noProof/>
          <w:lang w:eastAsia="fr-FR"/>
        </w:rPr>
        <mc:AlternateContent>
          <mc:Choice Requires="wps">
            <w:drawing>
              <wp:anchor distT="0" distB="0" distL="114300" distR="114300" simplePos="0" relativeHeight="251666432" behindDoc="0" locked="0" layoutInCell="1" allowOverlap="1" wp14:anchorId="2E6ED8FE" wp14:editId="26BD297D">
                <wp:simplePos x="0" y="0"/>
                <wp:positionH relativeFrom="column">
                  <wp:posOffset>257175</wp:posOffset>
                </wp:positionH>
                <wp:positionV relativeFrom="paragraph">
                  <wp:posOffset>2797810</wp:posOffset>
                </wp:positionV>
                <wp:extent cx="5905500" cy="635"/>
                <wp:effectExtent l="0" t="0" r="0" b="0"/>
                <wp:wrapSquare wrapText="bothSides"/>
                <wp:docPr id="5" name="Zone de texte 5"/>
                <wp:cNvGraphicFramePr/>
                <a:graphic xmlns:a="http://schemas.openxmlformats.org/drawingml/2006/main">
                  <a:graphicData uri="http://schemas.microsoft.com/office/word/2010/wordprocessingShape">
                    <wps:wsp>
                      <wps:cNvSpPr txBox="1"/>
                      <wps:spPr>
                        <a:xfrm>
                          <a:off x="0" y="0"/>
                          <a:ext cx="5905500" cy="635"/>
                        </a:xfrm>
                        <a:prstGeom prst="rect">
                          <a:avLst/>
                        </a:prstGeom>
                        <a:solidFill>
                          <a:prstClr val="white"/>
                        </a:solidFill>
                        <a:ln>
                          <a:noFill/>
                        </a:ln>
                      </wps:spPr>
                      <wps:txbx>
                        <w:txbxContent>
                          <w:p w14:paraId="4A6CD1A2" w14:textId="13964AE0" w:rsidR="00FE58F3" w:rsidRPr="00E33523" w:rsidRDefault="00FE58F3" w:rsidP="00045050">
                            <w:pPr>
                              <w:pStyle w:val="Rvision"/>
                              <w:rPr>
                                <w:rFonts w:ascii="Corbel" w:hAnsi="Corbel" w:cs="Times New Roman"/>
                                <w:noProof/>
                                <w:lang w:eastAsia="fr-FR"/>
                              </w:rPr>
                            </w:pPr>
                            <w:bookmarkStart w:id="701" w:name="_Toc91774963"/>
                            <w:r>
                              <w:t xml:space="preserve">Graphique </w:t>
                            </w:r>
                            <w:fldSimple w:instr=" SEQ Graphique \* ARABIC ">
                              <w:r>
                                <w:rPr>
                                  <w:noProof/>
                                </w:rPr>
                                <w:t>1</w:t>
                              </w:r>
                            </w:fldSimple>
                            <w:r>
                              <w:t xml:space="preserve"> : Répartition des bénéficiaires par besoins en formation et renforcement des capacités non encore satisfaits par le programme</w:t>
                            </w:r>
                            <w:bookmarkEnd w:id="70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w:pict>
              <v:shape w14:anchorId="2E6ED8FE" id="Zone de texte 5" o:spid="_x0000_s1027" type="#_x0000_t202" style="position:absolute;left:0;text-align:left;margin-left:20.25pt;margin-top:220.3pt;width:46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" stroked="f">
                <v:textbox style="mso-fit-shape-to-text:t" inset="0,0,0,0">
                  <w:txbxContent>
                    <w:p w14:paraId="4A6CD1A2" w14:textId="13964AE0" w:rsidR="00FE58F3" w:rsidRPr="00E33523" w:rsidRDefault="00FE58F3" w:rsidP="00045050">
                      <w:pPr>
                        <w:pStyle w:val="Rvision"/>
                        <w:rPr>
                          <w:rFonts w:ascii="Corbel" w:hAnsi="Corbel" w:cs="Times New Roman"/>
                          <w:noProof/>
                          <w:lang w:eastAsia="fr-FR"/>
                        </w:rPr>
                      </w:pPr>
                      <w:bookmarkStart w:id="702" w:name="_Toc91774963"/>
                      <w:r>
                        <w:t xml:space="preserve">Graphique </w:t>
                      </w:r>
                      <w:r>
                        <w:fldChar w:fldCharType="begin"/>
                      </w:r>
                      <w:r>
                        <w:instrText xml:space="preserve"> SEQ Graphique \* ARABIC </w:instrText>
                      </w:r>
                      <w:r>
                        <w:fldChar w:fldCharType="separate"/>
                      </w:r>
                      <w:r>
                        <w:rPr>
                          <w:noProof/>
                        </w:rPr>
                        <w:t>1</w:t>
                      </w:r>
                      <w:r>
                        <w:rPr>
                          <w:noProof/>
                        </w:rPr>
                        <w:fldChar w:fldCharType="end"/>
                      </w:r>
                      <w:r>
                        <w:t xml:space="preserve"> : Répartition des bénéficiaires par besoins en formation et renforcement des capacités non encore satisfaits par le programme</w:t>
                      </w:r>
                      <w:bookmarkEnd w:id="702"/>
                    </w:p>
                  </w:txbxContent>
                </v:textbox>
                <w10:wrap type="square"/>
              </v:shape>
            </w:pict>
          </mc:Fallback>
        </mc:AlternateContent>
      </w:r>
      <w:r w:rsidR="00781339" w:rsidRPr="002118D4">
        <w:rPr>
          <w:rFonts w:ascii="Segoe UI" w:hAnsi="Segoe UI" w:cs="Segoe UI"/>
          <w:noProof/>
          <w:lang w:eastAsia="fr-FR"/>
        </w:rPr>
        <w:drawing>
          <wp:anchor distT="0" distB="0" distL="114300" distR="114300" simplePos="0" relativeHeight="251664384" behindDoc="0" locked="0" layoutInCell="1" allowOverlap="1" wp14:anchorId="4EAF1B22" wp14:editId="6C7A7ECC">
            <wp:simplePos x="0" y="0"/>
            <wp:positionH relativeFrom="page">
              <wp:align>center</wp:align>
            </wp:positionH>
            <wp:positionV relativeFrom="paragraph">
              <wp:posOffset>-2540</wp:posOffset>
            </wp:positionV>
            <wp:extent cx="5905500" cy="2743200"/>
            <wp:effectExtent l="0" t="0" r="0" b="0"/>
            <wp:wrapSquare wrapText="bothSides"/>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288FDFD1" w14:textId="77777777" w:rsidR="00781339" w:rsidRPr="002118D4" w:rsidRDefault="00781339" w:rsidP="000A4CE5">
      <w:pPr>
        <w:contextualSpacing/>
        <w:jc w:val="both"/>
        <w:rPr>
          <w:rFonts w:ascii="Segoe UI" w:hAnsi="Segoe UI" w:cs="Segoe UI"/>
          <w:sz w:val="20"/>
          <w:szCs w:val="20"/>
          <w:lang w:val="fr-CH"/>
        </w:rPr>
      </w:pPr>
      <w:r w:rsidRPr="002118D4">
        <w:rPr>
          <w:rFonts w:ascii="Segoe UI" w:hAnsi="Segoe UI" w:cs="Segoe UI"/>
          <w:sz w:val="20"/>
          <w:szCs w:val="20"/>
          <w:lang w:val="fr-CH"/>
        </w:rPr>
        <w:t xml:space="preserve">     </w:t>
      </w:r>
    </w:p>
    <w:p w14:paraId="5B7DF18A" w14:textId="77777777" w:rsidR="00781339" w:rsidRPr="002118D4" w:rsidRDefault="00781339" w:rsidP="000A4CE5">
      <w:pPr>
        <w:contextualSpacing/>
        <w:jc w:val="both"/>
        <w:rPr>
          <w:rFonts w:ascii="Segoe UI" w:hAnsi="Segoe UI" w:cs="Segoe UI"/>
          <w:sz w:val="20"/>
          <w:szCs w:val="20"/>
          <w:lang w:val="fr-CH"/>
        </w:rPr>
      </w:pPr>
      <w:r w:rsidRPr="002118D4">
        <w:rPr>
          <w:rFonts w:ascii="Segoe UI" w:hAnsi="Segoe UI" w:cs="Segoe UI"/>
          <w:sz w:val="20"/>
          <w:szCs w:val="20"/>
          <w:lang w:val="fr-CH"/>
        </w:rPr>
        <w:t xml:space="preserve">    </w:t>
      </w:r>
    </w:p>
    <w:p w14:paraId="77860C8D" w14:textId="77777777" w:rsidR="00781339" w:rsidRPr="002118D4" w:rsidRDefault="00781339" w:rsidP="000A4CE5">
      <w:pPr>
        <w:contextualSpacing/>
        <w:jc w:val="both"/>
        <w:rPr>
          <w:rFonts w:ascii="Segoe UI" w:hAnsi="Segoe UI" w:cs="Segoe UI"/>
          <w:sz w:val="20"/>
          <w:szCs w:val="20"/>
          <w:lang w:val="fr-CH"/>
        </w:rPr>
      </w:pPr>
      <w:r w:rsidRPr="002118D4">
        <w:rPr>
          <w:rFonts w:ascii="Segoe UI" w:hAnsi="Segoe UI" w:cs="Segoe UI"/>
          <w:sz w:val="20"/>
          <w:szCs w:val="20"/>
          <w:lang w:val="fr-CH"/>
        </w:rPr>
        <w:t xml:space="preserve">    </w:t>
      </w:r>
    </w:p>
    <w:p w14:paraId="4E6069DF" w14:textId="0BC6D830" w:rsidR="00265B14" w:rsidRPr="002118D4" w:rsidRDefault="005E31EB" w:rsidP="005E31EB">
      <w:pPr>
        <w:ind w:left="426"/>
        <w:contextualSpacing/>
        <w:jc w:val="both"/>
        <w:rPr>
          <w:rFonts w:ascii="Segoe UI" w:hAnsi="Segoe UI" w:cs="Segoe UI"/>
          <w:sz w:val="20"/>
          <w:szCs w:val="20"/>
          <w:lang w:val="fr-CH"/>
        </w:rPr>
      </w:pPr>
      <w:r w:rsidRPr="002118D4">
        <w:rPr>
          <w:rFonts w:ascii="Segoe UI" w:hAnsi="Segoe UI" w:cs="Segoe UI"/>
          <w:sz w:val="20"/>
          <w:szCs w:val="20"/>
          <w:lang w:val="fr-CH"/>
        </w:rPr>
        <w:t xml:space="preserve">    </w:t>
      </w:r>
      <w:r w:rsidR="00265B14" w:rsidRPr="002118D4">
        <w:rPr>
          <w:rFonts w:ascii="Segoe UI" w:hAnsi="Segoe UI" w:cs="Segoe UI"/>
          <w:sz w:val="20"/>
          <w:szCs w:val="20"/>
          <w:lang w:val="fr-CH"/>
        </w:rPr>
        <w:t>Source : élaboré par le consultant à partir des données de l’enquête, 2021</w:t>
      </w:r>
    </w:p>
    <w:p w14:paraId="456B33CE" w14:textId="77777777" w:rsidR="00781339" w:rsidRPr="002118D4" w:rsidRDefault="00781339" w:rsidP="005E31EB">
      <w:pPr>
        <w:contextualSpacing/>
        <w:jc w:val="both"/>
        <w:rPr>
          <w:rFonts w:ascii="Segoe UI" w:hAnsi="Segoe UI" w:cs="Segoe UI"/>
          <w:sz w:val="20"/>
          <w:szCs w:val="20"/>
          <w:lang w:val="fr-CH"/>
        </w:rPr>
      </w:pPr>
    </w:p>
    <w:p w14:paraId="5E433F27" w14:textId="70476B24" w:rsidR="006F2FEF" w:rsidRPr="002118D4" w:rsidRDefault="00265B14" w:rsidP="003B580F">
      <w:pPr>
        <w:shd w:val="clear" w:color="auto" w:fill="D6E3BC" w:themeFill="accent3" w:themeFillTint="66"/>
        <w:ind w:left="426"/>
        <w:jc w:val="both"/>
        <w:rPr>
          <w:rFonts w:ascii="Segoe UI" w:hAnsi="Segoe UI" w:cs="Segoe UI"/>
        </w:rPr>
      </w:pPr>
      <w:r w:rsidRPr="002118D4">
        <w:rPr>
          <w:rFonts w:ascii="Segoe UI" w:hAnsi="Segoe UI" w:cs="Segoe UI"/>
        </w:rPr>
        <w:t>Tenant d’ atteindre  entre autre</w:t>
      </w:r>
      <w:r w:rsidR="00607CDE" w:rsidRPr="002118D4">
        <w:rPr>
          <w:rFonts w:ascii="Segoe UI" w:hAnsi="Segoe UI" w:cs="Segoe UI"/>
        </w:rPr>
        <w:t>s</w:t>
      </w:r>
      <w:r w:rsidRPr="002118D4">
        <w:rPr>
          <w:rFonts w:ascii="Segoe UI" w:hAnsi="Segoe UI" w:cs="Segoe UI"/>
        </w:rPr>
        <w:t xml:space="preserve"> produit</w:t>
      </w:r>
      <w:r w:rsidR="00607CDE" w:rsidRPr="002118D4">
        <w:rPr>
          <w:rFonts w:ascii="Segoe UI" w:hAnsi="Segoe UI" w:cs="Segoe UI"/>
        </w:rPr>
        <w:t>s</w:t>
      </w:r>
      <w:r w:rsidRPr="002118D4">
        <w:rPr>
          <w:rFonts w:ascii="Segoe UI" w:hAnsi="Segoe UI" w:cs="Segoe UI"/>
        </w:rPr>
        <w:t xml:space="preserve">  le développement des micros, petites et moyennes entreprises, </w:t>
      </w:r>
      <w:r w:rsidR="006F2FEF" w:rsidRPr="002118D4">
        <w:rPr>
          <w:rFonts w:ascii="Segoe UI" w:hAnsi="Segoe UI" w:cs="Segoe UI"/>
        </w:rPr>
        <w:t>d</w:t>
      </w:r>
      <w:r w:rsidRPr="002118D4">
        <w:rPr>
          <w:rFonts w:ascii="Segoe UI" w:hAnsi="Segoe UI" w:cs="Segoe UI"/>
        </w:rPr>
        <w:t xml:space="preserve">es coopératives, </w:t>
      </w:r>
      <w:r w:rsidR="006F2FEF" w:rsidRPr="002118D4">
        <w:rPr>
          <w:rFonts w:ascii="Segoe UI" w:hAnsi="Segoe UI" w:cs="Segoe UI"/>
        </w:rPr>
        <w:t>d</w:t>
      </w:r>
      <w:r w:rsidRPr="002118D4">
        <w:rPr>
          <w:rFonts w:ascii="Segoe UI" w:hAnsi="Segoe UI" w:cs="Segoe UI"/>
        </w:rPr>
        <w:t>es associations des femmes, des jeunes</w:t>
      </w:r>
      <w:r w:rsidR="006F2FEF" w:rsidRPr="002118D4">
        <w:rPr>
          <w:rFonts w:ascii="Segoe UI" w:hAnsi="Segoe UI" w:cs="Segoe UI"/>
        </w:rPr>
        <w:t xml:space="preserve"> </w:t>
      </w:r>
      <w:r w:rsidRPr="002118D4">
        <w:rPr>
          <w:rFonts w:ascii="Segoe UI" w:hAnsi="Segoe UI" w:cs="Segoe UI"/>
        </w:rPr>
        <w:t xml:space="preserve">et des groupes vulnérables à caractère productif ou commercial, il est évident que le renforcement des capacités de ces acteurs soient plus développés avec un accent </w:t>
      </w:r>
      <w:r w:rsidR="006F2FEF" w:rsidRPr="002118D4">
        <w:rPr>
          <w:rFonts w:ascii="Segoe UI" w:hAnsi="Segoe UI" w:cs="Segoe UI"/>
        </w:rPr>
        <w:t xml:space="preserve">sur le </w:t>
      </w:r>
      <w:r w:rsidRPr="002118D4">
        <w:rPr>
          <w:rFonts w:ascii="Segoe UI" w:hAnsi="Segoe UI" w:cs="Segoe UI"/>
        </w:rPr>
        <w:t>développement du système de marché</w:t>
      </w:r>
      <w:r w:rsidR="006F2FEF" w:rsidRPr="002118D4">
        <w:rPr>
          <w:rFonts w:ascii="Segoe UI" w:hAnsi="Segoe UI" w:cs="Segoe UI"/>
        </w:rPr>
        <w:t xml:space="preserve"> et de l’</w:t>
      </w:r>
      <w:r w:rsidRPr="002118D4">
        <w:rPr>
          <w:rFonts w:ascii="Segoe UI" w:hAnsi="Segoe UI" w:cs="Segoe UI"/>
        </w:rPr>
        <w:t>économie locale</w:t>
      </w:r>
      <w:r w:rsidR="006F2FEF" w:rsidRPr="002118D4">
        <w:rPr>
          <w:rFonts w:ascii="Segoe UI" w:hAnsi="Segoe UI" w:cs="Segoe UI"/>
        </w:rPr>
        <w:t xml:space="preserve">, du </w:t>
      </w:r>
      <w:r w:rsidRPr="002118D4">
        <w:rPr>
          <w:rFonts w:ascii="Segoe UI" w:hAnsi="Segoe UI" w:cs="Segoe UI"/>
        </w:rPr>
        <w:t xml:space="preserve">système de production et </w:t>
      </w:r>
      <w:r w:rsidR="006F2FEF" w:rsidRPr="002118D4">
        <w:rPr>
          <w:rFonts w:ascii="Segoe UI" w:hAnsi="Segoe UI" w:cs="Segoe UI"/>
        </w:rPr>
        <w:t xml:space="preserve">de </w:t>
      </w:r>
      <w:r w:rsidRPr="002118D4">
        <w:rPr>
          <w:rFonts w:ascii="Segoe UI" w:hAnsi="Segoe UI" w:cs="Segoe UI"/>
        </w:rPr>
        <w:t xml:space="preserve">commercialisation des produits locaux avec </w:t>
      </w:r>
      <w:r w:rsidR="006F2FEF" w:rsidRPr="002118D4">
        <w:rPr>
          <w:rFonts w:ascii="Segoe UI" w:hAnsi="Segoe UI" w:cs="Segoe UI"/>
        </w:rPr>
        <w:t xml:space="preserve">perspective d’une </w:t>
      </w:r>
      <w:r w:rsidRPr="002118D4">
        <w:rPr>
          <w:rFonts w:ascii="Segoe UI" w:hAnsi="Segoe UI" w:cs="Segoe UI"/>
        </w:rPr>
        <w:t>ouverture vers les autres zones économiques nationales</w:t>
      </w:r>
      <w:r w:rsidR="006F2FEF" w:rsidRPr="002118D4">
        <w:rPr>
          <w:rFonts w:ascii="Segoe UI" w:hAnsi="Segoe UI" w:cs="Segoe UI"/>
        </w:rPr>
        <w:t>,</w:t>
      </w:r>
      <w:r w:rsidRPr="002118D4">
        <w:rPr>
          <w:rFonts w:ascii="Segoe UI" w:hAnsi="Segoe UI" w:cs="Segoe UI"/>
        </w:rPr>
        <w:t xml:space="preserve"> régionales </w:t>
      </w:r>
      <w:r w:rsidR="006F2FEF" w:rsidRPr="002118D4">
        <w:rPr>
          <w:rFonts w:ascii="Segoe UI" w:hAnsi="Segoe UI" w:cs="Segoe UI"/>
        </w:rPr>
        <w:t>et</w:t>
      </w:r>
      <w:r w:rsidRPr="002118D4">
        <w:rPr>
          <w:rFonts w:ascii="Segoe UI" w:hAnsi="Segoe UI" w:cs="Segoe UI"/>
        </w:rPr>
        <w:t xml:space="preserve"> internationale.</w:t>
      </w:r>
      <w:bookmarkStart w:id="702" w:name="_Toc86691607"/>
      <w:bookmarkStart w:id="703" w:name="_Toc86692210"/>
      <w:bookmarkStart w:id="704" w:name="_Toc86692543"/>
      <w:bookmarkStart w:id="705" w:name="_Toc86692676"/>
    </w:p>
    <w:bookmarkEnd w:id="702"/>
    <w:bookmarkEnd w:id="703"/>
    <w:bookmarkEnd w:id="704"/>
    <w:bookmarkEnd w:id="705"/>
    <w:p w14:paraId="2B1F53B3" w14:textId="084ADD64" w:rsidR="006F2FEF" w:rsidRPr="002118D4" w:rsidRDefault="001E2258" w:rsidP="006F2FEF">
      <w:pPr>
        <w:pStyle w:val="Rvision"/>
        <w:keepNext/>
        <w:rPr>
          <w:rFonts w:ascii="Segoe UI" w:hAnsi="Segoe UI" w:cs="Segoe UI"/>
        </w:rPr>
      </w:pPr>
      <w:r w:rsidRPr="002118D4">
        <w:rPr>
          <w:rFonts w:ascii="Segoe UI" w:hAnsi="Segoe UI" w:cs="Segoe UI"/>
        </w:rPr>
        <w:t xml:space="preserve">          </w:t>
      </w:r>
      <w:bookmarkStart w:id="706" w:name="_Toc91774953"/>
      <w:r w:rsidR="006F2FEF" w:rsidRPr="002118D4">
        <w:rPr>
          <w:rFonts w:ascii="Segoe UI" w:hAnsi="Segoe UI" w:cs="Segoe UI"/>
        </w:rPr>
        <w:t xml:space="preserve">Tableau </w:t>
      </w:r>
      <w:r w:rsidR="00216A87" w:rsidRPr="002118D4">
        <w:rPr>
          <w:rFonts w:ascii="Segoe UI" w:hAnsi="Segoe UI" w:cs="Segoe UI"/>
        </w:rPr>
        <w:fldChar w:fldCharType="begin"/>
      </w:r>
      <w:r w:rsidR="00216A87" w:rsidRPr="002118D4">
        <w:rPr>
          <w:rFonts w:ascii="Segoe UI" w:hAnsi="Segoe UI" w:cs="Segoe UI"/>
        </w:rPr>
        <w:instrText xml:space="preserve"> SEQ Tableau \* ARABIC </w:instrText>
      </w:r>
      <w:r w:rsidR="00216A87" w:rsidRPr="002118D4">
        <w:rPr>
          <w:rFonts w:ascii="Segoe UI" w:hAnsi="Segoe UI" w:cs="Segoe UI"/>
        </w:rPr>
        <w:fldChar w:fldCharType="separate"/>
      </w:r>
      <w:r w:rsidR="00657CFF" w:rsidRPr="002118D4">
        <w:rPr>
          <w:rFonts w:ascii="Segoe UI" w:hAnsi="Segoe UI" w:cs="Segoe UI"/>
          <w:noProof/>
        </w:rPr>
        <w:t>3</w:t>
      </w:r>
      <w:r w:rsidR="00216A87" w:rsidRPr="002118D4">
        <w:rPr>
          <w:rFonts w:ascii="Segoe UI" w:hAnsi="Segoe UI" w:cs="Segoe UI"/>
          <w:noProof/>
        </w:rPr>
        <w:fldChar w:fldCharType="end"/>
      </w:r>
      <w:r w:rsidR="006F2FEF" w:rsidRPr="002118D4">
        <w:rPr>
          <w:rFonts w:ascii="Segoe UI" w:hAnsi="Segoe UI" w:cs="Segoe UI"/>
        </w:rPr>
        <w:t xml:space="preserve"> : Niveau de satisfaction pour les activités de renforcement des capacités dispensées par le programme</w:t>
      </w:r>
      <w:bookmarkEnd w:id="706"/>
    </w:p>
    <w:tbl>
      <w:tblPr>
        <w:tblStyle w:val="TableauGrille5Fonc-Accentuation2"/>
        <w:tblW w:w="0" w:type="auto"/>
        <w:tblInd w:w="421" w:type="dxa"/>
        <w:tblLook w:val="04A0" w:firstRow="1" w:lastRow="0" w:firstColumn="1" w:lastColumn="0" w:noHBand="0" w:noVBand="1"/>
      </w:tblPr>
      <w:tblGrid>
        <w:gridCol w:w="2268"/>
        <w:gridCol w:w="1306"/>
        <w:gridCol w:w="747"/>
        <w:gridCol w:w="1482"/>
        <w:gridCol w:w="1264"/>
        <w:gridCol w:w="747"/>
        <w:gridCol w:w="855"/>
        <w:gridCol w:w="1160"/>
      </w:tblGrid>
      <w:tr w:rsidR="005E31EB" w:rsidRPr="002118D4" w14:paraId="322ED145" w14:textId="77777777" w:rsidTr="00F46B4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hideMark/>
          </w:tcPr>
          <w:p w14:paraId="74DDB988" w14:textId="00DFF521" w:rsidR="00265B14" w:rsidRPr="002118D4" w:rsidRDefault="00265B14" w:rsidP="000A4CE5">
            <w:pPr>
              <w:jc w:val="both"/>
              <w:rPr>
                <w:rFonts w:ascii="Segoe UI" w:hAnsi="Segoe UI" w:cs="Segoe UI"/>
                <w:sz w:val="20"/>
                <w:szCs w:val="20"/>
                <w:lang w:eastAsia="fr-FR"/>
              </w:rPr>
            </w:pPr>
            <w:r w:rsidRPr="002118D4">
              <w:rPr>
                <w:rFonts w:ascii="Segoe UI" w:hAnsi="Segoe UI" w:cs="Segoe UI"/>
                <w:sz w:val="20"/>
                <w:szCs w:val="20"/>
                <w:lang w:eastAsia="fr-FR"/>
              </w:rPr>
              <w:t xml:space="preserve">Niveau de satisfaction pour les activités de renforcement des capacités dispensées par le </w:t>
            </w:r>
            <w:r w:rsidR="007C0881" w:rsidRPr="002118D4">
              <w:rPr>
                <w:rFonts w:ascii="Segoe UI" w:hAnsi="Segoe UI" w:cs="Segoe UI"/>
                <w:sz w:val="20"/>
                <w:szCs w:val="20"/>
                <w:lang w:eastAsia="fr-FR"/>
              </w:rPr>
              <w:t>programme</w:t>
            </w:r>
          </w:p>
        </w:tc>
        <w:tc>
          <w:tcPr>
            <w:tcW w:w="1306" w:type="dxa"/>
            <w:hideMark/>
          </w:tcPr>
          <w:p w14:paraId="79239F86" w14:textId="77777777" w:rsidR="00265B14" w:rsidRPr="002118D4" w:rsidRDefault="00265B14"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Très bien (plus de 75%)</w:t>
            </w:r>
          </w:p>
        </w:tc>
        <w:tc>
          <w:tcPr>
            <w:tcW w:w="0" w:type="auto"/>
            <w:hideMark/>
          </w:tcPr>
          <w:p w14:paraId="66ABC11A" w14:textId="77777777" w:rsidR="00265B14" w:rsidRPr="002118D4" w:rsidRDefault="00265B14"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Bien (50-75%)</w:t>
            </w:r>
          </w:p>
        </w:tc>
        <w:tc>
          <w:tcPr>
            <w:tcW w:w="0" w:type="auto"/>
            <w:hideMark/>
          </w:tcPr>
          <w:p w14:paraId="661BF229" w14:textId="77777777" w:rsidR="00265B14" w:rsidRPr="002118D4" w:rsidRDefault="00265B14"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Partiellement (50%)</w:t>
            </w:r>
          </w:p>
        </w:tc>
        <w:tc>
          <w:tcPr>
            <w:tcW w:w="0" w:type="auto"/>
            <w:hideMark/>
          </w:tcPr>
          <w:p w14:paraId="5926086D" w14:textId="45B1D775" w:rsidR="00265B14" w:rsidRPr="002118D4" w:rsidRDefault="006F2FEF"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Faiblement</w:t>
            </w:r>
            <w:r w:rsidR="00265B14" w:rsidRPr="002118D4">
              <w:rPr>
                <w:rFonts w:ascii="Segoe UI" w:hAnsi="Segoe UI" w:cs="Segoe UI"/>
                <w:sz w:val="20"/>
                <w:szCs w:val="20"/>
                <w:lang w:eastAsia="fr-FR"/>
              </w:rPr>
              <w:t xml:space="preserve"> </w:t>
            </w:r>
            <w:r w:rsidRPr="002118D4">
              <w:rPr>
                <w:rFonts w:ascii="Segoe UI" w:hAnsi="Segoe UI" w:cs="Segoe UI"/>
                <w:sz w:val="20"/>
                <w:szCs w:val="20"/>
                <w:lang w:eastAsia="fr-FR"/>
              </w:rPr>
              <w:t>(moins</w:t>
            </w:r>
            <w:r w:rsidR="00265B14" w:rsidRPr="002118D4">
              <w:rPr>
                <w:rFonts w:ascii="Segoe UI" w:hAnsi="Segoe UI" w:cs="Segoe UI"/>
                <w:sz w:val="20"/>
                <w:szCs w:val="20"/>
                <w:lang w:eastAsia="fr-FR"/>
              </w:rPr>
              <w:t xml:space="preserve"> de …</w:t>
            </w:r>
          </w:p>
        </w:tc>
        <w:tc>
          <w:tcPr>
            <w:tcW w:w="0" w:type="auto"/>
            <w:hideMark/>
          </w:tcPr>
          <w:p w14:paraId="231E2F44" w14:textId="121A5931" w:rsidR="00265B14" w:rsidRPr="002118D4" w:rsidRDefault="006F2FEF"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Pas</w:t>
            </w:r>
            <w:r w:rsidR="00265B14" w:rsidRPr="002118D4">
              <w:rPr>
                <w:rFonts w:ascii="Segoe UI" w:hAnsi="Segoe UI" w:cs="Segoe UI"/>
                <w:sz w:val="20"/>
                <w:szCs w:val="20"/>
                <w:lang w:eastAsia="fr-FR"/>
              </w:rPr>
              <w:t xml:space="preserve"> du tout </w:t>
            </w:r>
            <w:proofErr w:type="gramStart"/>
            <w:r w:rsidR="00265B14" w:rsidRPr="002118D4">
              <w:rPr>
                <w:rFonts w:ascii="Segoe UI" w:hAnsi="Segoe UI" w:cs="Segoe UI"/>
                <w:sz w:val="20"/>
                <w:szCs w:val="20"/>
                <w:lang w:eastAsia="fr-FR"/>
              </w:rPr>
              <w:t>( 0</w:t>
            </w:r>
            <w:proofErr w:type="gramEnd"/>
            <w:r w:rsidR="00265B14" w:rsidRPr="002118D4">
              <w:rPr>
                <w:rFonts w:ascii="Segoe UI" w:hAnsi="Segoe UI" w:cs="Segoe UI"/>
                <w:sz w:val="20"/>
                <w:szCs w:val="20"/>
                <w:lang w:eastAsia="fr-FR"/>
              </w:rPr>
              <w:t>%)</w:t>
            </w:r>
          </w:p>
        </w:tc>
        <w:tc>
          <w:tcPr>
            <w:tcW w:w="0" w:type="auto"/>
            <w:hideMark/>
          </w:tcPr>
          <w:p w14:paraId="58080C3C" w14:textId="7AC2A858" w:rsidR="00265B14" w:rsidRPr="002118D4" w:rsidRDefault="006F2FEF"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Plus</w:t>
            </w:r>
            <w:r w:rsidR="00265B14" w:rsidRPr="002118D4">
              <w:rPr>
                <w:rFonts w:ascii="Segoe UI" w:hAnsi="Segoe UI" w:cs="Segoe UI"/>
                <w:sz w:val="20"/>
                <w:szCs w:val="20"/>
                <w:lang w:eastAsia="fr-FR"/>
              </w:rPr>
              <w:t xml:space="preserve"> ou moins 50%</w:t>
            </w:r>
          </w:p>
        </w:tc>
        <w:tc>
          <w:tcPr>
            <w:tcW w:w="0" w:type="auto"/>
            <w:hideMark/>
          </w:tcPr>
          <w:p w14:paraId="47CA2D0B" w14:textId="77777777" w:rsidR="00265B14" w:rsidRPr="002118D4" w:rsidRDefault="00265B14" w:rsidP="006F2FEF">
            <w:pP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 xml:space="preserve">% des ménages ayant bénéficiés </w:t>
            </w:r>
          </w:p>
        </w:tc>
      </w:tr>
      <w:tr w:rsidR="005E31EB" w:rsidRPr="002118D4" w14:paraId="71B79926" w14:textId="77777777" w:rsidTr="00F46B4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noWrap/>
            <w:hideMark/>
          </w:tcPr>
          <w:p w14:paraId="491F087A" w14:textId="77777777" w:rsidR="00265B14" w:rsidRPr="002118D4" w:rsidRDefault="00265B14" w:rsidP="000A4CE5">
            <w:pPr>
              <w:jc w:val="both"/>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Formation en savonnerie, couture, fabrication du pain</w:t>
            </w:r>
          </w:p>
        </w:tc>
        <w:tc>
          <w:tcPr>
            <w:tcW w:w="1306" w:type="dxa"/>
            <w:hideMark/>
          </w:tcPr>
          <w:p w14:paraId="469503F1" w14:textId="77777777" w:rsidR="00265B14" w:rsidRPr="002118D4" w:rsidRDefault="00265B14" w:rsidP="005E31E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12,2%</w:t>
            </w:r>
          </w:p>
        </w:tc>
        <w:tc>
          <w:tcPr>
            <w:tcW w:w="0" w:type="auto"/>
            <w:hideMark/>
          </w:tcPr>
          <w:p w14:paraId="5DC5034D" w14:textId="77777777" w:rsidR="00265B14" w:rsidRPr="002118D4" w:rsidRDefault="00265B14" w:rsidP="005E31E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36,6%</w:t>
            </w:r>
          </w:p>
        </w:tc>
        <w:tc>
          <w:tcPr>
            <w:tcW w:w="0" w:type="auto"/>
            <w:hideMark/>
          </w:tcPr>
          <w:p w14:paraId="6A1C7723" w14:textId="77777777" w:rsidR="00265B14" w:rsidRPr="002118D4" w:rsidRDefault="00265B14" w:rsidP="005E31E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19,5%</w:t>
            </w:r>
          </w:p>
        </w:tc>
        <w:tc>
          <w:tcPr>
            <w:tcW w:w="0" w:type="auto"/>
            <w:hideMark/>
          </w:tcPr>
          <w:p w14:paraId="61137592" w14:textId="77777777" w:rsidR="00265B14" w:rsidRPr="002118D4" w:rsidRDefault="00265B14" w:rsidP="005E31E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9,8%</w:t>
            </w:r>
          </w:p>
        </w:tc>
        <w:tc>
          <w:tcPr>
            <w:tcW w:w="0" w:type="auto"/>
            <w:hideMark/>
          </w:tcPr>
          <w:p w14:paraId="4292458B" w14:textId="77777777" w:rsidR="00265B14" w:rsidRPr="002118D4" w:rsidRDefault="00265B14" w:rsidP="005E31E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22,0%</w:t>
            </w:r>
          </w:p>
        </w:tc>
        <w:tc>
          <w:tcPr>
            <w:tcW w:w="0" w:type="auto"/>
            <w:noWrap/>
            <w:hideMark/>
          </w:tcPr>
          <w:p w14:paraId="0082C7BB" w14:textId="77777777" w:rsidR="00265B14" w:rsidRPr="002118D4" w:rsidRDefault="00265B14" w:rsidP="005E31E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68,3%</w:t>
            </w:r>
          </w:p>
        </w:tc>
        <w:tc>
          <w:tcPr>
            <w:tcW w:w="0" w:type="auto"/>
            <w:noWrap/>
            <w:hideMark/>
          </w:tcPr>
          <w:p w14:paraId="3435096E" w14:textId="77777777" w:rsidR="00265B14" w:rsidRPr="002118D4" w:rsidRDefault="00265B14" w:rsidP="005E31E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17,2%</w:t>
            </w:r>
          </w:p>
        </w:tc>
      </w:tr>
      <w:tr w:rsidR="00265B14" w:rsidRPr="002118D4" w14:paraId="0A95B0BF" w14:textId="77777777" w:rsidTr="00F46B42">
        <w:trPr>
          <w:trHeight w:val="20"/>
        </w:trPr>
        <w:tc>
          <w:tcPr>
            <w:cnfStyle w:val="001000000000" w:firstRow="0" w:lastRow="0" w:firstColumn="1" w:lastColumn="0" w:oddVBand="0" w:evenVBand="0" w:oddHBand="0" w:evenHBand="0" w:firstRowFirstColumn="0" w:firstRowLastColumn="0" w:lastRowFirstColumn="0" w:lastRowLastColumn="0"/>
            <w:tcW w:w="2268" w:type="dxa"/>
            <w:noWrap/>
            <w:hideMark/>
          </w:tcPr>
          <w:p w14:paraId="2B7B4A7E" w14:textId="14444F9D" w:rsidR="00265B14" w:rsidRPr="002118D4" w:rsidRDefault="00265B14" w:rsidP="002515F7">
            <w:pPr>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 xml:space="preserve">Formation en produits de la poterie moderne </w:t>
            </w:r>
            <w:r w:rsidR="006F2FEF" w:rsidRPr="002118D4">
              <w:rPr>
                <w:rFonts w:ascii="Segoe UI" w:hAnsi="Segoe UI" w:cs="Segoe UI"/>
                <w:b w:val="0"/>
                <w:bCs w:val="0"/>
                <w:color w:val="000000"/>
                <w:sz w:val="20"/>
                <w:szCs w:val="20"/>
                <w:lang w:eastAsia="fr-FR"/>
              </w:rPr>
              <w:t>(Production</w:t>
            </w:r>
            <w:r w:rsidRPr="002118D4">
              <w:rPr>
                <w:rFonts w:ascii="Segoe UI" w:hAnsi="Segoe UI" w:cs="Segoe UI"/>
                <w:b w:val="0"/>
                <w:bCs w:val="0"/>
                <w:color w:val="000000"/>
                <w:sz w:val="20"/>
                <w:szCs w:val="20"/>
                <w:lang w:eastAsia="fr-FR"/>
              </w:rPr>
              <w:t xml:space="preserve"> et commercialisation)</w:t>
            </w:r>
          </w:p>
        </w:tc>
        <w:tc>
          <w:tcPr>
            <w:tcW w:w="1306" w:type="dxa"/>
            <w:hideMark/>
          </w:tcPr>
          <w:p w14:paraId="33E5936C" w14:textId="77777777" w:rsidR="00265B14" w:rsidRPr="002118D4" w:rsidRDefault="00265B14" w:rsidP="005E31E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20,0%</w:t>
            </w:r>
          </w:p>
        </w:tc>
        <w:tc>
          <w:tcPr>
            <w:tcW w:w="0" w:type="auto"/>
            <w:hideMark/>
          </w:tcPr>
          <w:p w14:paraId="0955734D" w14:textId="77777777" w:rsidR="00265B14" w:rsidRPr="002118D4" w:rsidRDefault="00265B14" w:rsidP="005E31E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30,0%</w:t>
            </w:r>
          </w:p>
        </w:tc>
        <w:tc>
          <w:tcPr>
            <w:tcW w:w="0" w:type="auto"/>
            <w:hideMark/>
          </w:tcPr>
          <w:p w14:paraId="2E34F504" w14:textId="77777777" w:rsidR="00265B14" w:rsidRPr="002118D4" w:rsidRDefault="00265B14" w:rsidP="005E31E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45,0%</w:t>
            </w:r>
          </w:p>
        </w:tc>
        <w:tc>
          <w:tcPr>
            <w:tcW w:w="0" w:type="auto"/>
            <w:hideMark/>
          </w:tcPr>
          <w:p w14:paraId="40A85C17" w14:textId="77777777" w:rsidR="00265B14" w:rsidRPr="002118D4" w:rsidRDefault="00265B14" w:rsidP="005E31E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0,0%</w:t>
            </w:r>
          </w:p>
        </w:tc>
        <w:tc>
          <w:tcPr>
            <w:tcW w:w="0" w:type="auto"/>
            <w:hideMark/>
          </w:tcPr>
          <w:p w14:paraId="15E1BCB1" w14:textId="77777777" w:rsidR="00265B14" w:rsidRPr="002118D4" w:rsidRDefault="00265B14" w:rsidP="005E31E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5,0%</w:t>
            </w:r>
          </w:p>
        </w:tc>
        <w:tc>
          <w:tcPr>
            <w:tcW w:w="0" w:type="auto"/>
            <w:noWrap/>
            <w:hideMark/>
          </w:tcPr>
          <w:p w14:paraId="1010A014" w14:textId="77777777" w:rsidR="00265B14" w:rsidRPr="002118D4" w:rsidRDefault="00265B14" w:rsidP="005E31E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95,0%</w:t>
            </w:r>
          </w:p>
        </w:tc>
        <w:tc>
          <w:tcPr>
            <w:tcW w:w="0" w:type="auto"/>
            <w:noWrap/>
            <w:hideMark/>
          </w:tcPr>
          <w:p w14:paraId="68D9E792" w14:textId="77777777" w:rsidR="00265B14" w:rsidRPr="002118D4" w:rsidRDefault="00265B14" w:rsidP="005E31E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4,2%</w:t>
            </w:r>
          </w:p>
        </w:tc>
      </w:tr>
      <w:tr w:rsidR="005E31EB" w:rsidRPr="002118D4" w14:paraId="172D5671" w14:textId="77777777" w:rsidTr="00F46B4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noWrap/>
            <w:hideMark/>
          </w:tcPr>
          <w:p w14:paraId="2BAA47A9" w14:textId="77777777" w:rsidR="00265B14" w:rsidRPr="002118D4" w:rsidRDefault="00265B14" w:rsidP="002515F7">
            <w:pPr>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Formation en Production et commercialisation des foyers améliorés</w:t>
            </w:r>
          </w:p>
        </w:tc>
        <w:tc>
          <w:tcPr>
            <w:tcW w:w="1306" w:type="dxa"/>
            <w:hideMark/>
          </w:tcPr>
          <w:p w14:paraId="3E8BE1AE" w14:textId="77777777" w:rsidR="00265B14" w:rsidRPr="002118D4" w:rsidRDefault="00265B14" w:rsidP="005E31E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26,7%</w:t>
            </w:r>
          </w:p>
        </w:tc>
        <w:tc>
          <w:tcPr>
            <w:tcW w:w="0" w:type="auto"/>
            <w:hideMark/>
          </w:tcPr>
          <w:p w14:paraId="175DAE66" w14:textId="77777777" w:rsidR="00265B14" w:rsidRPr="002118D4" w:rsidRDefault="00265B14" w:rsidP="005E31E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13,3%</w:t>
            </w:r>
          </w:p>
        </w:tc>
        <w:tc>
          <w:tcPr>
            <w:tcW w:w="0" w:type="auto"/>
            <w:hideMark/>
          </w:tcPr>
          <w:p w14:paraId="7FF83EE4" w14:textId="77777777" w:rsidR="00265B14" w:rsidRPr="002118D4" w:rsidRDefault="00265B14" w:rsidP="005E31E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30,0%</w:t>
            </w:r>
          </w:p>
        </w:tc>
        <w:tc>
          <w:tcPr>
            <w:tcW w:w="0" w:type="auto"/>
            <w:hideMark/>
          </w:tcPr>
          <w:p w14:paraId="7191A7BD" w14:textId="77777777" w:rsidR="00265B14" w:rsidRPr="002118D4" w:rsidRDefault="00265B14" w:rsidP="005E31E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10,0%</w:t>
            </w:r>
          </w:p>
        </w:tc>
        <w:tc>
          <w:tcPr>
            <w:tcW w:w="0" w:type="auto"/>
            <w:hideMark/>
          </w:tcPr>
          <w:p w14:paraId="7BDCE1B0" w14:textId="77777777" w:rsidR="00265B14" w:rsidRPr="002118D4" w:rsidRDefault="00265B14" w:rsidP="005E31E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20,0%</w:t>
            </w:r>
          </w:p>
        </w:tc>
        <w:tc>
          <w:tcPr>
            <w:tcW w:w="0" w:type="auto"/>
            <w:noWrap/>
            <w:hideMark/>
          </w:tcPr>
          <w:p w14:paraId="63CB09A8" w14:textId="77777777" w:rsidR="00265B14" w:rsidRPr="002118D4" w:rsidRDefault="00265B14" w:rsidP="005E31E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70,0%</w:t>
            </w:r>
          </w:p>
        </w:tc>
        <w:tc>
          <w:tcPr>
            <w:tcW w:w="0" w:type="auto"/>
            <w:noWrap/>
            <w:hideMark/>
          </w:tcPr>
          <w:p w14:paraId="7F3E6172" w14:textId="77777777" w:rsidR="00265B14" w:rsidRPr="002118D4" w:rsidRDefault="00265B14" w:rsidP="005E31E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6,3%</w:t>
            </w:r>
          </w:p>
        </w:tc>
      </w:tr>
      <w:tr w:rsidR="00265B14" w:rsidRPr="002118D4" w14:paraId="6F1B03AA" w14:textId="77777777" w:rsidTr="00F46B42">
        <w:trPr>
          <w:trHeight w:val="20"/>
        </w:trPr>
        <w:tc>
          <w:tcPr>
            <w:cnfStyle w:val="001000000000" w:firstRow="0" w:lastRow="0" w:firstColumn="1" w:lastColumn="0" w:oddVBand="0" w:evenVBand="0" w:oddHBand="0" w:evenHBand="0" w:firstRowFirstColumn="0" w:firstRowLastColumn="0" w:lastRowFirstColumn="0" w:lastRowLastColumn="0"/>
            <w:tcW w:w="2268" w:type="dxa"/>
            <w:noWrap/>
            <w:hideMark/>
          </w:tcPr>
          <w:p w14:paraId="4159E2A0" w14:textId="77777777" w:rsidR="00265B14" w:rsidRPr="002118D4" w:rsidRDefault="00265B14" w:rsidP="000A4CE5">
            <w:pPr>
              <w:jc w:val="both"/>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Formation en conservation et gestion des récoltes</w:t>
            </w:r>
          </w:p>
        </w:tc>
        <w:tc>
          <w:tcPr>
            <w:tcW w:w="1306" w:type="dxa"/>
            <w:hideMark/>
          </w:tcPr>
          <w:p w14:paraId="3057E918" w14:textId="77777777" w:rsidR="00265B14" w:rsidRPr="002118D4" w:rsidRDefault="00265B14" w:rsidP="005E31E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23,5%</w:t>
            </w:r>
          </w:p>
        </w:tc>
        <w:tc>
          <w:tcPr>
            <w:tcW w:w="0" w:type="auto"/>
            <w:hideMark/>
          </w:tcPr>
          <w:p w14:paraId="379616CF" w14:textId="77777777" w:rsidR="00265B14" w:rsidRPr="002118D4" w:rsidRDefault="00265B14" w:rsidP="005E31E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47,8%</w:t>
            </w:r>
          </w:p>
        </w:tc>
        <w:tc>
          <w:tcPr>
            <w:tcW w:w="0" w:type="auto"/>
            <w:hideMark/>
          </w:tcPr>
          <w:p w14:paraId="13F5DBEB" w14:textId="77777777" w:rsidR="00265B14" w:rsidRPr="002118D4" w:rsidRDefault="00265B14" w:rsidP="005E31E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11,0%</w:t>
            </w:r>
          </w:p>
        </w:tc>
        <w:tc>
          <w:tcPr>
            <w:tcW w:w="0" w:type="auto"/>
            <w:hideMark/>
          </w:tcPr>
          <w:p w14:paraId="5A027C3E" w14:textId="77777777" w:rsidR="00265B14" w:rsidRPr="002118D4" w:rsidRDefault="00265B14" w:rsidP="005E31E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3,7%</w:t>
            </w:r>
          </w:p>
        </w:tc>
        <w:tc>
          <w:tcPr>
            <w:tcW w:w="0" w:type="auto"/>
            <w:hideMark/>
          </w:tcPr>
          <w:p w14:paraId="2C65475E" w14:textId="77777777" w:rsidR="00265B14" w:rsidRPr="002118D4" w:rsidRDefault="00265B14" w:rsidP="005E31E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14,0%</w:t>
            </w:r>
          </w:p>
        </w:tc>
        <w:tc>
          <w:tcPr>
            <w:tcW w:w="0" w:type="auto"/>
            <w:noWrap/>
            <w:hideMark/>
          </w:tcPr>
          <w:p w14:paraId="446FA9C1" w14:textId="77777777" w:rsidR="00265B14" w:rsidRPr="002118D4" w:rsidRDefault="00265B14" w:rsidP="005E31E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82,3%</w:t>
            </w:r>
          </w:p>
        </w:tc>
        <w:tc>
          <w:tcPr>
            <w:tcW w:w="0" w:type="auto"/>
            <w:noWrap/>
            <w:hideMark/>
          </w:tcPr>
          <w:p w14:paraId="0AD02B55" w14:textId="77777777" w:rsidR="00265B14" w:rsidRPr="002118D4" w:rsidRDefault="00265B14" w:rsidP="005E31EB">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28,5%</w:t>
            </w:r>
          </w:p>
        </w:tc>
      </w:tr>
      <w:tr w:rsidR="005E31EB" w:rsidRPr="002118D4" w14:paraId="26DF5C19" w14:textId="77777777" w:rsidTr="00F46B4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noWrap/>
            <w:hideMark/>
          </w:tcPr>
          <w:p w14:paraId="7A687BE7" w14:textId="77777777" w:rsidR="00265B14" w:rsidRPr="002118D4" w:rsidRDefault="00265B14" w:rsidP="002515F7">
            <w:pPr>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Formation en Transformation et commercialisation des produits</w:t>
            </w:r>
          </w:p>
        </w:tc>
        <w:tc>
          <w:tcPr>
            <w:tcW w:w="1306" w:type="dxa"/>
            <w:hideMark/>
          </w:tcPr>
          <w:p w14:paraId="15664388" w14:textId="77777777" w:rsidR="00265B14" w:rsidRPr="002118D4" w:rsidRDefault="00265B14" w:rsidP="005E31E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26,2%</w:t>
            </w:r>
          </w:p>
        </w:tc>
        <w:tc>
          <w:tcPr>
            <w:tcW w:w="0" w:type="auto"/>
            <w:hideMark/>
          </w:tcPr>
          <w:p w14:paraId="0F398091" w14:textId="77777777" w:rsidR="00265B14" w:rsidRPr="002118D4" w:rsidRDefault="00265B14" w:rsidP="005E31E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37,7%</w:t>
            </w:r>
          </w:p>
        </w:tc>
        <w:tc>
          <w:tcPr>
            <w:tcW w:w="0" w:type="auto"/>
            <w:hideMark/>
          </w:tcPr>
          <w:p w14:paraId="2C05EB15" w14:textId="77777777" w:rsidR="00265B14" w:rsidRPr="002118D4" w:rsidRDefault="00265B14" w:rsidP="005E31E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13,9%</w:t>
            </w:r>
          </w:p>
        </w:tc>
        <w:tc>
          <w:tcPr>
            <w:tcW w:w="0" w:type="auto"/>
            <w:hideMark/>
          </w:tcPr>
          <w:p w14:paraId="7A184524" w14:textId="77777777" w:rsidR="00265B14" w:rsidRPr="002118D4" w:rsidRDefault="00265B14" w:rsidP="005E31E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4,1%</w:t>
            </w:r>
          </w:p>
        </w:tc>
        <w:tc>
          <w:tcPr>
            <w:tcW w:w="0" w:type="auto"/>
            <w:hideMark/>
          </w:tcPr>
          <w:p w14:paraId="10215EFB" w14:textId="77777777" w:rsidR="00265B14" w:rsidRPr="002118D4" w:rsidRDefault="00265B14" w:rsidP="005E31E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18,0%</w:t>
            </w:r>
          </w:p>
        </w:tc>
        <w:tc>
          <w:tcPr>
            <w:tcW w:w="0" w:type="auto"/>
            <w:noWrap/>
            <w:hideMark/>
          </w:tcPr>
          <w:p w14:paraId="6B45820C" w14:textId="77777777" w:rsidR="00265B14" w:rsidRPr="002118D4" w:rsidRDefault="00265B14" w:rsidP="005E31E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77,8%</w:t>
            </w:r>
          </w:p>
        </w:tc>
        <w:tc>
          <w:tcPr>
            <w:tcW w:w="0" w:type="auto"/>
            <w:noWrap/>
            <w:hideMark/>
          </w:tcPr>
          <w:p w14:paraId="649AEF68" w14:textId="77777777" w:rsidR="00265B14" w:rsidRPr="002118D4" w:rsidRDefault="00265B14" w:rsidP="005E31E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25,6%</w:t>
            </w:r>
          </w:p>
        </w:tc>
      </w:tr>
      <w:tr w:rsidR="00265B14" w:rsidRPr="002118D4" w14:paraId="13B0D5F5" w14:textId="77777777" w:rsidTr="00F46B42">
        <w:trPr>
          <w:trHeight w:val="20"/>
        </w:trPr>
        <w:tc>
          <w:tcPr>
            <w:cnfStyle w:val="001000000000" w:firstRow="0" w:lastRow="0" w:firstColumn="1" w:lastColumn="0" w:oddVBand="0" w:evenVBand="0" w:oddHBand="0" w:evenHBand="0" w:firstRowFirstColumn="0" w:firstRowLastColumn="0" w:lastRowFirstColumn="0" w:lastRowLastColumn="0"/>
            <w:tcW w:w="2268" w:type="dxa"/>
            <w:noWrap/>
            <w:hideMark/>
          </w:tcPr>
          <w:p w14:paraId="61DCF376" w14:textId="39186C47" w:rsidR="00265B14" w:rsidRPr="002118D4" w:rsidRDefault="005E31EB" w:rsidP="000A4CE5">
            <w:pPr>
              <w:jc w:val="both"/>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Sensibilisation</w:t>
            </w:r>
            <w:r w:rsidR="00265B14" w:rsidRPr="002118D4">
              <w:rPr>
                <w:rFonts w:ascii="Segoe UI" w:hAnsi="Segoe UI" w:cs="Segoe UI"/>
                <w:b w:val="0"/>
                <w:bCs w:val="0"/>
                <w:color w:val="000000"/>
                <w:sz w:val="20"/>
                <w:szCs w:val="20"/>
                <w:lang w:eastAsia="fr-FR"/>
              </w:rPr>
              <w:t xml:space="preserve"> à la politique nationale de la décentralisation 2ème génération</w:t>
            </w:r>
          </w:p>
        </w:tc>
        <w:tc>
          <w:tcPr>
            <w:tcW w:w="1306" w:type="dxa"/>
            <w:hideMark/>
          </w:tcPr>
          <w:p w14:paraId="7474E189" w14:textId="77777777" w:rsidR="00265B14" w:rsidRPr="002118D4" w:rsidRDefault="00265B14" w:rsidP="002515F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0,0%</w:t>
            </w:r>
          </w:p>
        </w:tc>
        <w:tc>
          <w:tcPr>
            <w:tcW w:w="0" w:type="auto"/>
            <w:hideMark/>
          </w:tcPr>
          <w:p w14:paraId="42FD45A5" w14:textId="77777777" w:rsidR="00265B14" w:rsidRPr="002118D4" w:rsidRDefault="00265B14" w:rsidP="002515F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80,0%</w:t>
            </w:r>
          </w:p>
        </w:tc>
        <w:tc>
          <w:tcPr>
            <w:tcW w:w="0" w:type="auto"/>
            <w:hideMark/>
          </w:tcPr>
          <w:p w14:paraId="0965B4F8" w14:textId="77777777" w:rsidR="00265B14" w:rsidRPr="002118D4" w:rsidRDefault="00265B14" w:rsidP="002515F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20,0%</w:t>
            </w:r>
          </w:p>
        </w:tc>
        <w:tc>
          <w:tcPr>
            <w:tcW w:w="0" w:type="auto"/>
            <w:hideMark/>
          </w:tcPr>
          <w:p w14:paraId="1DDC4265" w14:textId="77777777" w:rsidR="00265B14" w:rsidRPr="002118D4" w:rsidRDefault="00265B14" w:rsidP="002515F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0,0%</w:t>
            </w:r>
          </w:p>
        </w:tc>
        <w:tc>
          <w:tcPr>
            <w:tcW w:w="0" w:type="auto"/>
            <w:hideMark/>
          </w:tcPr>
          <w:p w14:paraId="25EBEE4A" w14:textId="77777777" w:rsidR="00265B14" w:rsidRPr="002118D4" w:rsidRDefault="00265B14" w:rsidP="002515F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0,0%</w:t>
            </w:r>
          </w:p>
        </w:tc>
        <w:tc>
          <w:tcPr>
            <w:tcW w:w="0" w:type="auto"/>
            <w:noWrap/>
            <w:hideMark/>
          </w:tcPr>
          <w:p w14:paraId="67215F4D" w14:textId="77777777" w:rsidR="00265B14" w:rsidRPr="002118D4" w:rsidRDefault="00265B14" w:rsidP="002515F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100,0%</w:t>
            </w:r>
          </w:p>
        </w:tc>
        <w:tc>
          <w:tcPr>
            <w:tcW w:w="0" w:type="auto"/>
            <w:noWrap/>
            <w:hideMark/>
          </w:tcPr>
          <w:p w14:paraId="065205B0" w14:textId="77777777" w:rsidR="00265B14" w:rsidRPr="002118D4" w:rsidRDefault="00265B14" w:rsidP="002515F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1,0%</w:t>
            </w:r>
          </w:p>
        </w:tc>
      </w:tr>
      <w:tr w:rsidR="005E31EB" w:rsidRPr="002118D4" w14:paraId="5717E0F5" w14:textId="77777777" w:rsidTr="00F46B4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noWrap/>
            <w:hideMark/>
          </w:tcPr>
          <w:p w14:paraId="020CC125" w14:textId="77777777" w:rsidR="00265B14" w:rsidRPr="002118D4" w:rsidRDefault="00265B14" w:rsidP="000A4CE5">
            <w:pPr>
              <w:jc w:val="both"/>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Sensibilisation sur la masculinité positive</w:t>
            </w:r>
          </w:p>
        </w:tc>
        <w:tc>
          <w:tcPr>
            <w:tcW w:w="1306" w:type="dxa"/>
            <w:hideMark/>
          </w:tcPr>
          <w:p w14:paraId="3E5A5134" w14:textId="77777777" w:rsidR="00265B14" w:rsidRPr="002118D4" w:rsidRDefault="00265B14" w:rsidP="002515F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25,0%</w:t>
            </w:r>
          </w:p>
        </w:tc>
        <w:tc>
          <w:tcPr>
            <w:tcW w:w="0" w:type="auto"/>
            <w:hideMark/>
          </w:tcPr>
          <w:p w14:paraId="29EA0A8A" w14:textId="77777777" w:rsidR="00265B14" w:rsidRPr="002118D4" w:rsidRDefault="00265B14" w:rsidP="002515F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50,0%</w:t>
            </w:r>
          </w:p>
        </w:tc>
        <w:tc>
          <w:tcPr>
            <w:tcW w:w="0" w:type="auto"/>
            <w:hideMark/>
          </w:tcPr>
          <w:p w14:paraId="12A32807" w14:textId="77777777" w:rsidR="00265B14" w:rsidRPr="002118D4" w:rsidRDefault="00265B14" w:rsidP="002515F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25,0%</w:t>
            </w:r>
          </w:p>
        </w:tc>
        <w:tc>
          <w:tcPr>
            <w:tcW w:w="0" w:type="auto"/>
            <w:hideMark/>
          </w:tcPr>
          <w:p w14:paraId="18434A7E" w14:textId="77777777" w:rsidR="00265B14" w:rsidRPr="002118D4" w:rsidRDefault="00265B14" w:rsidP="002515F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0,0%</w:t>
            </w:r>
          </w:p>
        </w:tc>
        <w:tc>
          <w:tcPr>
            <w:tcW w:w="0" w:type="auto"/>
            <w:hideMark/>
          </w:tcPr>
          <w:p w14:paraId="688D9538" w14:textId="77777777" w:rsidR="00265B14" w:rsidRPr="002118D4" w:rsidRDefault="00265B14" w:rsidP="002515F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0,0%</w:t>
            </w:r>
          </w:p>
        </w:tc>
        <w:tc>
          <w:tcPr>
            <w:tcW w:w="0" w:type="auto"/>
            <w:noWrap/>
            <w:hideMark/>
          </w:tcPr>
          <w:p w14:paraId="1AA27032" w14:textId="77777777" w:rsidR="00265B14" w:rsidRPr="002118D4" w:rsidRDefault="00265B14" w:rsidP="002515F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100,0%</w:t>
            </w:r>
          </w:p>
        </w:tc>
        <w:tc>
          <w:tcPr>
            <w:tcW w:w="0" w:type="auto"/>
            <w:noWrap/>
            <w:hideMark/>
          </w:tcPr>
          <w:p w14:paraId="64B6E263" w14:textId="77777777" w:rsidR="00265B14" w:rsidRPr="002118D4" w:rsidRDefault="00265B14" w:rsidP="002515F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0,8%</w:t>
            </w:r>
          </w:p>
        </w:tc>
      </w:tr>
      <w:tr w:rsidR="00265B14" w:rsidRPr="002118D4" w14:paraId="49A1FFD0" w14:textId="77777777" w:rsidTr="00F46B42">
        <w:trPr>
          <w:trHeight w:val="20"/>
        </w:trPr>
        <w:tc>
          <w:tcPr>
            <w:cnfStyle w:val="001000000000" w:firstRow="0" w:lastRow="0" w:firstColumn="1" w:lastColumn="0" w:oddVBand="0" w:evenVBand="0" w:oddHBand="0" w:evenHBand="0" w:firstRowFirstColumn="0" w:firstRowLastColumn="0" w:lastRowFirstColumn="0" w:lastRowLastColumn="0"/>
            <w:tcW w:w="2268" w:type="dxa"/>
            <w:noWrap/>
            <w:hideMark/>
          </w:tcPr>
          <w:p w14:paraId="4A1DED8C" w14:textId="5B58B93C" w:rsidR="00265B14" w:rsidRPr="002118D4" w:rsidRDefault="005E31EB" w:rsidP="000A4CE5">
            <w:pPr>
              <w:jc w:val="both"/>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Sensibilisation</w:t>
            </w:r>
            <w:r w:rsidR="00265B14" w:rsidRPr="002118D4">
              <w:rPr>
                <w:rFonts w:ascii="Segoe UI" w:hAnsi="Segoe UI" w:cs="Segoe UI"/>
                <w:b w:val="0"/>
                <w:bCs w:val="0"/>
                <w:color w:val="000000"/>
                <w:sz w:val="20"/>
                <w:szCs w:val="20"/>
                <w:lang w:eastAsia="fr-FR"/>
              </w:rPr>
              <w:t xml:space="preserve"> sur les droits des personnes autochtones</w:t>
            </w:r>
          </w:p>
        </w:tc>
        <w:tc>
          <w:tcPr>
            <w:tcW w:w="1306" w:type="dxa"/>
            <w:hideMark/>
          </w:tcPr>
          <w:p w14:paraId="792EE5D4" w14:textId="77777777" w:rsidR="00265B14" w:rsidRPr="002118D4" w:rsidRDefault="00265B14" w:rsidP="002515F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50,0%</w:t>
            </w:r>
          </w:p>
        </w:tc>
        <w:tc>
          <w:tcPr>
            <w:tcW w:w="0" w:type="auto"/>
            <w:hideMark/>
          </w:tcPr>
          <w:p w14:paraId="1733EB48" w14:textId="77777777" w:rsidR="00265B14" w:rsidRPr="002118D4" w:rsidRDefault="00265B14" w:rsidP="002515F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25,0%</w:t>
            </w:r>
          </w:p>
        </w:tc>
        <w:tc>
          <w:tcPr>
            <w:tcW w:w="0" w:type="auto"/>
            <w:hideMark/>
          </w:tcPr>
          <w:p w14:paraId="3DD5E6F9" w14:textId="77777777" w:rsidR="00265B14" w:rsidRPr="002118D4" w:rsidRDefault="00265B14" w:rsidP="002515F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25,0%</w:t>
            </w:r>
          </w:p>
        </w:tc>
        <w:tc>
          <w:tcPr>
            <w:tcW w:w="0" w:type="auto"/>
            <w:hideMark/>
          </w:tcPr>
          <w:p w14:paraId="520AB2AD" w14:textId="77777777" w:rsidR="00265B14" w:rsidRPr="002118D4" w:rsidRDefault="00265B14" w:rsidP="002515F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0,0%</w:t>
            </w:r>
          </w:p>
        </w:tc>
        <w:tc>
          <w:tcPr>
            <w:tcW w:w="0" w:type="auto"/>
            <w:hideMark/>
          </w:tcPr>
          <w:p w14:paraId="7F7576FA" w14:textId="77777777" w:rsidR="00265B14" w:rsidRPr="002118D4" w:rsidRDefault="00265B14" w:rsidP="002515F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0,0%</w:t>
            </w:r>
          </w:p>
        </w:tc>
        <w:tc>
          <w:tcPr>
            <w:tcW w:w="0" w:type="auto"/>
            <w:noWrap/>
            <w:hideMark/>
          </w:tcPr>
          <w:p w14:paraId="586256BF" w14:textId="77777777" w:rsidR="00265B14" w:rsidRPr="002118D4" w:rsidRDefault="00265B14" w:rsidP="002515F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100,0%</w:t>
            </w:r>
          </w:p>
        </w:tc>
        <w:tc>
          <w:tcPr>
            <w:tcW w:w="0" w:type="auto"/>
            <w:noWrap/>
            <w:hideMark/>
          </w:tcPr>
          <w:p w14:paraId="4FA6B607" w14:textId="77777777" w:rsidR="00265B14" w:rsidRPr="002118D4" w:rsidRDefault="00265B14" w:rsidP="002515F7">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0,8%</w:t>
            </w:r>
          </w:p>
        </w:tc>
      </w:tr>
      <w:tr w:rsidR="005E31EB" w:rsidRPr="002118D4" w14:paraId="152AEF88" w14:textId="77777777" w:rsidTr="00F46B4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68" w:type="dxa"/>
            <w:noWrap/>
            <w:hideMark/>
          </w:tcPr>
          <w:p w14:paraId="66DF9D29" w14:textId="71F1873A" w:rsidR="00265B14" w:rsidRPr="002118D4" w:rsidRDefault="005E31EB" w:rsidP="000A4CE5">
            <w:pPr>
              <w:jc w:val="both"/>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Sensibilisation</w:t>
            </w:r>
            <w:r w:rsidR="00265B14" w:rsidRPr="002118D4">
              <w:rPr>
                <w:rFonts w:ascii="Segoe UI" w:hAnsi="Segoe UI" w:cs="Segoe UI"/>
                <w:b w:val="0"/>
                <w:bCs w:val="0"/>
                <w:color w:val="000000"/>
                <w:sz w:val="20"/>
                <w:szCs w:val="20"/>
                <w:lang w:eastAsia="fr-FR"/>
              </w:rPr>
              <w:t xml:space="preserve"> sur la prévention du COVID -19</w:t>
            </w:r>
          </w:p>
        </w:tc>
        <w:tc>
          <w:tcPr>
            <w:tcW w:w="1306" w:type="dxa"/>
            <w:hideMark/>
          </w:tcPr>
          <w:p w14:paraId="2B9D1C7E" w14:textId="77777777" w:rsidR="00265B14" w:rsidRPr="002118D4" w:rsidRDefault="00265B14" w:rsidP="002515F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7,1%</w:t>
            </w:r>
          </w:p>
        </w:tc>
        <w:tc>
          <w:tcPr>
            <w:tcW w:w="0" w:type="auto"/>
            <w:hideMark/>
          </w:tcPr>
          <w:p w14:paraId="455AC525" w14:textId="77777777" w:rsidR="00265B14" w:rsidRPr="002118D4" w:rsidRDefault="00265B14" w:rsidP="002515F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21,4%</w:t>
            </w:r>
          </w:p>
        </w:tc>
        <w:tc>
          <w:tcPr>
            <w:tcW w:w="0" w:type="auto"/>
            <w:hideMark/>
          </w:tcPr>
          <w:p w14:paraId="4649FF32" w14:textId="77777777" w:rsidR="00265B14" w:rsidRPr="002118D4" w:rsidRDefault="00265B14" w:rsidP="002515F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35,7%</w:t>
            </w:r>
          </w:p>
        </w:tc>
        <w:tc>
          <w:tcPr>
            <w:tcW w:w="0" w:type="auto"/>
            <w:hideMark/>
          </w:tcPr>
          <w:p w14:paraId="1FD00A71" w14:textId="77777777" w:rsidR="00265B14" w:rsidRPr="002118D4" w:rsidRDefault="00265B14" w:rsidP="002515F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14,3%</w:t>
            </w:r>
          </w:p>
        </w:tc>
        <w:tc>
          <w:tcPr>
            <w:tcW w:w="0" w:type="auto"/>
            <w:hideMark/>
          </w:tcPr>
          <w:p w14:paraId="0B2D4C66" w14:textId="77777777" w:rsidR="00265B14" w:rsidRPr="002118D4" w:rsidRDefault="00265B14" w:rsidP="002515F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21,4%</w:t>
            </w:r>
          </w:p>
        </w:tc>
        <w:tc>
          <w:tcPr>
            <w:tcW w:w="0" w:type="auto"/>
            <w:noWrap/>
            <w:hideMark/>
          </w:tcPr>
          <w:p w14:paraId="63D89322" w14:textId="77777777" w:rsidR="00265B14" w:rsidRPr="002118D4" w:rsidRDefault="00265B14" w:rsidP="002515F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64,2%</w:t>
            </w:r>
          </w:p>
        </w:tc>
        <w:tc>
          <w:tcPr>
            <w:tcW w:w="0" w:type="auto"/>
            <w:noWrap/>
            <w:hideMark/>
          </w:tcPr>
          <w:p w14:paraId="06917465" w14:textId="77777777" w:rsidR="00265B14" w:rsidRPr="002118D4" w:rsidRDefault="00265B14" w:rsidP="002515F7">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0"/>
                <w:szCs w:val="20"/>
                <w:lang w:eastAsia="fr-FR"/>
              </w:rPr>
            </w:pPr>
            <w:r w:rsidRPr="002118D4">
              <w:rPr>
                <w:rFonts w:ascii="Segoe UI" w:hAnsi="Segoe UI" w:cs="Segoe UI"/>
                <w:color w:val="000000"/>
                <w:sz w:val="20"/>
                <w:szCs w:val="20"/>
                <w:lang w:eastAsia="fr-FR"/>
              </w:rPr>
              <w:t>2,9%</w:t>
            </w:r>
          </w:p>
        </w:tc>
      </w:tr>
    </w:tbl>
    <w:p w14:paraId="2B29BB67" w14:textId="77777777" w:rsidR="005E31EB" w:rsidRPr="002118D4" w:rsidRDefault="005E31EB" w:rsidP="00F46B42">
      <w:pPr>
        <w:ind w:left="426"/>
        <w:contextualSpacing/>
        <w:jc w:val="both"/>
        <w:rPr>
          <w:rFonts w:ascii="Segoe UI" w:hAnsi="Segoe UI" w:cs="Segoe UI"/>
          <w:sz w:val="20"/>
          <w:szCs w:val="20"/>
          <w:lang w:val="fr-CH"/>
        </w:rPr>
      </w:pPr>
      <w:bookmarkStart w:id="707" w:name="_Hlk87499830"/>
      <w:r w:rsidRPr="002118D4">
        <w:rPr>
          <w:rFonts w:ascii="Segoe UI" w:hAnsi="Segoe UI" w:cs="Segoe UI"/>
          <w:sz w:val="20"/>
          <w:szCs w:val="20"/>
          <w:lang w:val="fr-CH"/>
        </w:rPr>
        <w:t>Source : élaboré par le consultant à partir des données de l’enquête, 2021</w:t>
      </w:r>
    </w:p>
    <w:bookmarkEnd w:id="707"/>
    <w:p w14:paraId="2B33E7A9" w14:textId="77777777" w:rsidR="00265B14" w:rsidRPr="002118D4" w:rsidRDefault="00265B14" w:rsidP="000A4CE5">
      <w:pPr>
        <w:contextualSpacing/>
        <w:jc w:val="both"/>
        <w:rPr>
          <w:rFonts w:ascii="Segoe UI" w:hAnsi="Segoe UI" w:cs="Segoe UI"/>
          <w:lang w:val="fr-CH"/>
        </w:rPr>
      </w:pPr>
    </w:p>
    <w:p w14:paraId="014AFB2A" w14:textId="06604C62" w:rsidR="00265B14" w:rsidRPr="002118D4" w:rsidRDefault="00265B14" w:rsidP="00A724CE">
      <w:pPr>
        <w:ind w:left="426"/>
        <w:contextualSpacing/>
        <w:jc w:val="both"/>
        <w:rPr>
          <w:rFonts w:ascii="Segoe UI" w:hAnsi="Segoe UI" w:cs="Segoe UI"/>
        </w:rPr>
      </w:pPr>
      <w:r w:rsidRPr="002118D4">
        <w:rPr>
          <w:rFonts w:ascii="Segoe UI" w:hAnsi="Segoe UI" w:cs="Segoe UI"/>
        </w:rPr>
        <w:t xml:space="preserve">L’analyse de niveau de satisfaction des besoins en renforcement des capacités des bénéficiaires </w:t>
      </w:r>
      <w:r w:rsidR="00A724CE" w:rsidRPr="002118D4">
        <w:rPr>
          <w:rFonts w:ascii="Segoe UI" w:hAnsi="Segoe UI" w:cs="Segoe UI"/>
        </w:rPr>
        <w:t xml:space="preserve">ciblés, </w:t>
      </w:r>
      <w:r w:rsidRPr="002118D4">
        <w:rPr>
          <w:rFonts w:ascii="Segoe UI" w:hAnsi="Segoe UI" w:cs="Segoe UI"/>
        </w:rPr>
        <w:t xml:space="preserve">montre que le </w:t>
      </w:r>
      <w:r w:rsidR="007C0881" w:rsidRPr="002118D4">
        <w:rPr>
          <w:rFonts w:ascii="Segoe UI" w:hAnsi="Segoe UI" w:cs="Segoe UI"/>
        </w:rPr>
        <w:t>programme</w:t>
      </w:r>
      <w:r w:rsidRPr="002118D4">
        <w:rPr>
          <w:rFonts w:ascii="Segoe UI" w:hAnsi="Segoe UI" w:cs="Segoe UI"/>
        </w:rPr>
        <w:t xml:space="preserve"> a globalement fourni des réponses appropriées </w:t>
      </w:r>
      <w:r w:rsidR="00234019" w:rsidRPr="002118D4">
        <w:rPr>
          <w:rFonts w:ascii="Segoe UI" w:hAnsi="Segoe UI" w:cs="Segoe UI"/>
        </w:rPr>
        <w:t xml:space="preserve">pour </w:t>
      </w:r>
      <w:r w:rsidRPr="002118D4">
        <w:rPr>
          <w:rFonts w:ascii="Segoe UI" w:hAnsi="Segoe UI" w:cs="Segoe UI"/>
        </w:rPr>
        <w:t xml:space="preserve">49,9% des besoins </w:t>
      </w:r>
      <w:r w:rsidR="00234019" w:rsidRPr="002118D4">
        <w:rPr>
          <w:rFonts w:ascii="Segoe UI" w:hAnsi="Segoe UI" w:cs="Segoe UI"/>
        </w:rPr>
        <w:t>exprimés</w:t>
      </w:r>
      <w:r w:rsidRPr="002118D4">
        <w:rPr>
          <w:rFonts w:ascii="Segoe UI" w:hAnsi="Segoe UI" w:cs="Segoe UI"/>
        </w:rPr>
        <w:t xml:space="preserve">. En effet, 63,3% des bénéficiaires ayant bénéficiés des formations en savonnerie, couture et/fabrication du pain </w:t>
      </w:r>
      <w:r w:rsidR="00234019" w:rsidRPr="002118D4">
        <w:rPr>
          <w:rFonts w:ascii="Segoe UI" w:hAnsi="Segoe UI" w:cs="Segoe UI"/>
        </w:rPr>
        <w:t xml:space="preserve">est </w:t>
      </w:r>
      <w:r w:rsidRPr="002118D4">
        <w:rPr>
          <w:rFonts w:ascii="Segoe UI" w:hAnsi="Segoe UI" w:cs="Segoe UI"/>
        </w:rPr>
        <w:t>plus au moins satisfait tandis que cette proportion est de 95% pour les bénéficiaires de formation en produits de la poterie moderne ( Production et commercialisation)</w:t>
      </w:r>
      <w:r w:rsidR="00234019" w:rsidRPr="002118D4">
        <w:rPr>
          <w:rFonts w:ascii="Segoe UI" w:hAnsi="Segoe UI" w:cs="Segoe UI"/>
        </w:rPr>
        <w:t> ;</w:t>
      </w:r>
      <w:r w:rsidRPr="002118D4">
        <w:rPr>
          <w:rFonts w:ascii="Segoe UI" w:hAnsi="Segoe UI" w:cs="Segoe UI"/>
        </w:rPr>
        <w:t xml:space="preserve"> 70% </w:t>
      </w:r>
      <w:r w:rsidRPr="002118D4">
        <w:rPr>
          <w:rFonts w:ascii="Segoe UI" w:hAnsi="Segoe UI" w:cs="Segoe UI"/>
        </w:rPr>
        <w:lastRenderedPageBreak/>
        <w:t xml:space="preserve">pour les bénéficiaires de formation en </w:t>
      </w:r>
      <w:r w:rsidR="00234019" w:rsidRPr="002118D4">
        <w:rPr>
          <w:rFonts w:ascii="Segoe UI" w:hAnsi="Segoe UI" w:cs="Segoe UI"/>
        </w:rPr>
        <w:t xml:space="preserve">production </w:t>
      </w:r>
      <w:r w:rsidRPr="002118D4">
        <w:rPr>
          <w:rFonts w:ascii="Segoe UI" w:hAnsi="Segoe UI" w:cs="Segoe UI"/>
        </w:rPr>
        <w:t>et commercialisation des foyers améliorés</w:t>
      </w:r>
      <w:r w:rsidR="00234019" w:rsidRPr="002118D4">
        <w:rPr>
          <w:rFonts w:ascii="Segoe UI" w:hAnsi="Segoe UI" w:cs="Segoe UI"/>
        </w:rPr>
        <w:t> ;</w:t>
      </w:r>
      <w:r w:rsidRPr="002118D4">
        <w:rPr>
          <w:rFonts w:ascii="Segoe UI" w:hAnsi="Segoe UI" w:cs="Segoe UI"/>
        </w:rPr>
        <w:t xml:space="preserve"> 82,3%  pour les bénéficiaires en </w:t>
      </w:r>
      <w:r w:rsidR="00234019" w:rsidRPr="002118D4">
        <w:rPr>
          <w:rFonts w:ascii="Segoe UI" w:hAnsi="Segoe UI" w:cs="Segoe UI"/>
        </w:rPr>
        <w:t>f</w:t>
      </w:r>
      <w:r w:rsidRPr="002118D4">
        <w:rPr>
          <w:rFonts w:ascii="Segoe UI" w:hAnsi="Segoe UI" w:cs="Segoe UI"/>
        </w:rPr>
        <w:t>ormation</w:t>
      </w:r>
      <w:r w:rsidR="00234019" w:rsidRPr="002118D4">
        <w:rPr>
          <w:rFonts w:ascii="Segoe UI" w:hAnsi="Segoe UI" w:cs="Segoe UI"/>
        </w:rPr>
        <w:t>,</w:t>
      </w:r>
      <w:r w:rsidRPr="002118D4">
        <w:rPr>
          <w:rFonts w:ascii="Segoe UI" w:hAnsi="Segoe UI" w:cs="Segoe UI"/>
        </w:rPr>
        <w:t xml:space="preserve"> conservation et gestion des récoltes</w:t>
      </w:r>
      <w:r w:rsidR="00234019" w:rsidRPr="002118D4">
        <w:rPr>
          <w:rFonts w:ascii="Segoe UI" w:hAnsi="Segoe UI" w:cs="Segoe UI"/>
        </w:rPr>
        <w:t> ;</w:t>
      </w:r>
      <w:r w:rsidRPr="002118D4">
        <w:rPr>
          <w:rFonts w:ascii="Segoe UI" w:hAnsi="Segoe UI" w:cs="Segoe UI"/>
        </w:rPr>
        <w:t xml:space="preserve"> 77,8% pour les bénéficiaires de  </w:t>
      </w:r>
      <w:r w:rsidR="00234019" w:rsidRPr="002118D4">
        <w:rPr>
          <w:rFonts w:ascii="Segoe UI" w:hAnsi="Segoe UI" w:cs="Segoe UI"/>
        </w:rPr>
        <w:t xml:space="preserve">formation </w:t>
      </w:r>
      <w:r w:rsidRPr="002118D4">
        <w:rPr>
          <w:rFonts w:ascii="Segoe UI" w:hAnsi="Segoe UI" w:cs="Segoe UI"/>
        </w:rPr>
        <w:t xml:space="preserve">en </w:t>
      </w:r>
      <w:r w:rsidR="00234019" w:rsidRPr="002118D4">
        <w:rPr>
          <w:rFonts w:ascii="Segoe UI" w:hAnsi="Segoe UI" w:cs="Segoe UI"/>
        </w:rPr>
        <w:t xml:space="preserve">transformation </w:t>
      </w:r>
      <w:r w:rsidRPr="002118D4">
        <w:rPr>
          <w:rFonts w:ascii="Segoe UI" w:hAnsi="Segoe UI" w:cs="Segoe UI"/>
        </w:rPr>
        <w:t xml:space="preserve">et </w:t>
      </w:r>
      <w:r w:rsidR="00234019" w:rsidRPr="002118D4">
        <w:rPr>
          <w:rFonts w:ascii="Segoe UI" w:hAnsi="Segoe UI" w:cs="Segoe UI"/>
        </w:rPr>
        <w:t xml:space="preserve">en </w:t>
      </w:r>
      <w:r w:rsidRPr="002118D4">
        <w:rPr>
          <w:rFonts w:ascii="Segoe UI" w:hAnsi="Segoe UI" w:cs="Segoe UI"/>
        </w:rPr>
        <w:t>commercialisation des produits</w:t>
      </w:r>
      <w:r w:rsidR="00234019" w:rsidRPr="002118D4">
        <w:rPr>
          <w:rFonts w:ascii="Segoe UI" w:hAnsi="Segoe UI" w:cs="Segoe UI"/>
        </w:rPr>
        <w:t xml:space="preserve">, </w:t>
      </w:r>
      <w:r w:rsidRPr="002118D4">
        <w:rPr>
          <w:rFonts w:ascii="Segoe UI" w:hAnsi="Segoe UI" w:cs="Segoe UI"/>
        </w:rPr>
        <w:t>100% pour l</w:t>
      </w:r>
      <w:r w:rsidR="00234019" w:rsidRPr="002118D4">
        <w:rPr>
          <w:rFonts w:ascii="Segoe UI" w:hAnsi="Segoe UI" w:cs="Segoe UI"/>
        </w:rPr>
        <w:t>a</w:t>
      </w:r>
      <w:r w:rsidRPr="002118D4">
        <w:rPr>
          <w:rFonts w:ascii="Segoe UI" w:hAnsi="Segoe UI" w:cs="Segoe UI"/>
        </w:rPr>
        <w:t xml:space="preserve"> sensibilisation en masculinité positive, droits des personnes autochtones et  bénéficiaires de la sensibilisation à la politique nationale de la décentralisation 2ème génération ainsi que 64,2% pour la sensibilisation sur le Covid 19.</w:t>
      </w:r>
      <w:r w:rsidR="00235F01" w:rsidRPr="002118D4">
        <w:rPr>
          <w:rFonts w:ascii="Segoe UI" w:hAnsi="Segoe UI" w:cs="Segoe UI"/>
        </w:rPr>
        <w:t xml:space="preserve"> </w:t>
      </w:r>
    </w:p>
    <w:p w14:paraId="349239A6" w14:textId="77777777" w:rsidR="00265B14" w:rsidRPr="002118D4" w:rsidRDefault="00265B14" w:rsidP="000A4CE5">
      <w:pPr>
        <w:contextualSpacing/>
        <w:jc w:val="both"/>
        <w:rPr>
          <w:rFonts w:ascii="Segoe UI" w:hAnsi="Segoe UI" w:cs="Segoe UI"/>
          <w:sz w:val="8"/>
          <w:szCs w:val="8"/>
        </w:rPr>
      </w:pPr>
    </w:p>
    <w:p w14:paraId="039D9DA8" w14:textId="77777777" w:rsidR="001E2258" w:rsidRPr="002118D4" w:rsidRDefault="00265B14" w:rsidP="00234019">
      <w:pPr>
        <w:ind w:left="426"/>
        <w:contextualSpacing/>
        <w:jc w:val="both"/>
        <w:rPr>
          <w:rFonts w:ascii="Segoe UI" w:hAnsi="Segoe UI" w:cs="Segoe UI"/>
        </w:rPr>
      </w:pPr>
      <w:r w:rsidRPr="002118D4">
        <w:rPr>
          <w:rFonts w:ascii="Segoe UI" w:hAnsi="Segoe UI" w:cs="Segoe UI"/>
        </w:rPr>
        <w:t xml:space="preserve">Tenant compte de cette situation le </w:t>
      </w:r>
      <w:r w:rsidR="007C0881" w:rsidRPr="002118D4">
        <w:rPr>
          <w:rFonts w:ascii="Segoe UI" w:hAnsi="Segoe UI" w:cs="Segoe UI"/>
        </w:rPr>
        <w:t>programme</w:t>
      </w:r>
      <w:r w:rsidRPr="002118D4">
        <w:rPr>
          <w:rFonts w:ascii="Segoe UI" w:hAnsi="Segoe UI" w:cs="Segoe UI"/>
        </w:rPr>
        <w:t xml:space="preserve"> aurait pu faire plus d’action</w:t>
      </w:r>
      <w:r w:rsidR="001E2258" w:rsidRPr="002118D4">
        <w:rPr>
          <w:rFonts w:ascii="Segoe UI" w:hAnsi="Segoe UI" w:cs="Segoe UI"/>
        </w:rPr>
        <w:t>s</w:t>
      </w:r>
      <w:r w:rsidRPr="002118D4">
        <w:rPr>
          <w:rFonts w:ascii="Segoe UI" w:hAnsi="Segoe UI" w:cs="Segoe UI"/>
        </w:rPr>
        <w:t xml:space="preserve"> de renforcement des capacités en transformation</w:t>
      </w:r>
      <w:r w:rsidR="001E2258" w:rsidRPr="002118D4">
        <w:rPr>
          <w:rFonts w:ascii="Segoe UI" w:hAnsi="Segoe UI" w:cs="Segoe UI"/>
        </w:rPr>
        <w:t xml:space="preserve">, </w:t>
      </w:r>
      <w:r w:rsidRPr="002118D4">
        <w:rPr>
          <w:rFonts w:ascii="Segoe UI" w:hAnsi="Segoe UI" w:cs="Segoe UI"/>
        </w:rPr>
        <w:t xml:space="preserve">conservation </w:t>
      </w:r>
      <w:r w:rsidR="001E2258" w:rsidRPr="002118D4">
        <w:rPr>
          <w:rFonts w:ascii="Segoe UI" w:hAnsi="Segoe UI" w:cs="Segoe UI"/>
        </w:rPr>
        <w:t xml:space="preserve">et gestion </w:t>
      </w:r>
      <w:r w:rsidRPr="002118D4">
        <w:rPr>
          <w:rFonts w:ascii="Segoe UI" w:hAnsi="Segoe UI" w:cs="Segoe UI"/>
        </w:rPr>
        <w:t>des produits</w:t>
      </w:r>
      <w:r w:rsidR="001E2258" w:rsidRPr="002118D4">
        <w:rPr>
          <w:rFonts w:ascii="Segoe UI" w:hAnsi="Segoe UI" w:cs="Segoe UI"/>
        </w:rPr>
        <w:t xml:space="preserve"> de récoltes ; en production et commercialisation des </w:t>
      </w:r>
      <w:r w:rsidRPr="002118D4">
        <w:rPr>
          <w:rFonts w:ascii="Segoe UI" w:hAnsi="Segoe UI" w:cs="Segoe UI"/>
        </w:rPr>
        <w:t>en produits de la poterie moderne</w:t>
      </w:r>
      <w:r w:rsidR="001E2258" w:rsidRPr="002118D4">
        <w:rPr>
          <w:rFonts w:ascii="Segoe UI" w:hAnsi="Segoe UI" w:cs="Segoe UI"/>
        </w:rPr>
        <w:t xml:space="preserve"> ; </w:t>
      </w:r>
      <w:r w:rsidRPr="002118D4">
        <w:rPr>
          <w:rFonts w:ascii="Segoe UI" w:hAnsi="Segoe UI" w:cs="Segoe UI"/>
        </w:rPr>
        <w:t xml:space="preserve">en savonnerie, couture, fabrication du pain. </w:t>
      </w:r>
    </w:p>
    <w:p w14:paraId="700AD808" w14:textId="77777777" w:rsidR="001E2258" w:rsidRPr="002118D4" w:rsidRDefault="001E2258" w:rsidP="00234019">
      <w:pPr>
        <w:ind w:left="426"/>
        <w:contextualSpacing/>
        <w:jc w:val="both"/>
        <w:rPr>
          <w:rFonts w:ascii="Segoe UI" w:hAnsi="Segoe UI" w:cs="Segoe UI"/>
          <w:sz w:val="12"/>
          <w:szCs w:val="12"/>
        </w:rPr>
      </w:pPr>
    </w:p>
    <w:p w14:paraId="68BA6268" w14:textId="7699E188" w:rsidR="00265B14" w:rsidRPr="002118D4" w:rsidRDefault="00265B14" w:rsidP="00234019">
      <w:pPr>
        <w:ind w:left="426"/>
        <w:contextualSpacing/>
        <w:jc w:val="both"/>
        <w:rPr>
          <w:rFonts w:ascii="Segoe UI" w:hAnsi="Segoe UI" w:cs="Segoe UI"/>
        </w:rPr>
      </w:pPr>
      <w:r w:rsidRPr="002118D4">
        <w:rPr>
          <w:rFonts w:ascii="Segoe UI" w:hAnsi="Segoe UI" w:cs="Segoe UI"/>
        </w:rPr>
        <w:t>En effet</w:t>
      </w:r>
      <w:r w:rsidR="001E2258" w:rsidRPr="002118D4">
        <w:rPr>
          <w:rFonts w:ascii="Segoe UI" w:hAnsi="Segoe UI" w:cs="Segoe UI"/>
        </w:rPr>
        <w:t>,</w:t>
      </w:r>
      <w:r w:rsidRPr="002118D4">
        <w:rPr>
          <w:rFonts w:ascii="Segoe UI" w:hAnsi="Segoe UI" w:cs="Segoe UI"/>
        </w:rPr>
        <w:t xml:space="preserve"> l’analyse des informations qualitatives recueilli</w:t>
      </w:r>
      <w:r w:rsidR="001E2258" w:rsidRPr="002118D4">
        <w:rPr>
          <w:rFonts w:ascii="Segoe UI" w:hAnsi="Segoe UI" w:cs="Segoe UI"/>
        </w:rPr>
        <w:t>e</w:t>
      </w:r>
      <w:r w:rsidRPr="002118D4">
        <w:rPr>
          <w:rFonts w:ascii="Segoe UI" w:hAnsi="Segoe UI" w:cs="Segoe UI"/>
        </w:rPr>
        <w:t xml:space="preserve">s par observation, entretiens avec les bénéficiaires et focus groups </w:t>
      </w:r>
      <w:r w:rsidR="001E2258" w:rsidRPr="002118D4">
        <w:rPr>
          <w:rFonts w:ascii="Segoe UI" w:hAnsi="Segoe UI" w:cs="Segoe UI"/>
        </w:rPr>
        <w:t>(</w:t>
      </w:r>
      <w:r w:rsidRPr="002118D4">
        <w:rPr>
          <w:rFonts w:ascii="Segoe UI" w:hAnsi="Segoe UI" w:cs="Segoe UI"/>
        </w:rPr>
        <w:t>discussions</w:t>
      </w:r>
      <w:r w:rsidR="001E2258" w:rsidRPr="002118D4">
        <w:rPr>
          <w:rFonts w:ascii="Segoe UI" w:hAnsi="Segoe UI" w:cs="Segoe UI"/>
        </w:rPr>
        <w:t>)</w:t>
      </w:r>
      <w:r w:rsidRPr="002118D4">
        <w:rPr>
          <w:rFonts w:ascii="Segoe UI" w:hAnsi="Segoe UI" w:cs="Segoe UI"/>
        </w:rPr>
        <w:t xml:space="preserve"> a montré que certaines formations n’ont pas été </w:t>
      </w:r>
      <w:r w:rsidR="001E2258" w:rsidRPr="002118D4">
        <w:rPr>
          <w:rFonts w:ascii="Segoe UI" w:hAnsi="Segoe UI" w:cs="Segoe UI"/>
        </w:rPr>
        <w:t xml:space="preserve">bien </w:t>
      </w:r>
      <w:r w:rsidRPr="002118D4">
        <w:rPr>
          <w:rFonts w:ascii="Segoe UI" w:hAnsi="Segoe UI" w:cs="Segoe UI"/>
        </w:rPr>
        <w:t>assimilé</w:t>
      </w:r>
      <w:r w:rsidR="001E2258" w:rsidRPr="002118D4">
        <w:rPr>
          <w:rFonts w:ascii="Segoe UI" w:hAnsi="Segoe UI" w:cs="Segoe UI"/>
        </w:rPr>
        <w:t>e</w:t>
      </w:r>
      <w:r w:rsidRPr="002118D4">
        <w:rPr>
          <w:rFonts w:ascii="Segoe UI" w:hAnsi="Segoe UI" w:cs="Segoe UI"/>
        </w:rPr>
        <w:t>s ou n’ont pas encore induits des changements visibles auprès des bénéficiaires.</w:t>
      </w:r>
      <w:r w:rsidR="00235F01" w:rsidRPr="002118D4">
        <w:rPr>
          <w:rFonts w:ascii="Segoe UI" w:hAnsi="Segoe UI" w:cs="Segoe UI"/>
        </w:rPr>
        <w:t xml:space="preserve"> </w:t>
      </w:r>
    </w:p>
    <w:p w14:paraId="515E1199" w14:textId="77777777" w:rsidR="00265B14" w:rsidRPr="002118D4" w:rsidRDefault="00265B14" w:rsidP="000A4CE5">
      <w:pPr>
        <w:contextualSpacing/>
        <w:jc w:val="both"/>
        <w:rPr>
          <w:rFonts w:ascii="Segoe UI" w:hAnsi="Segoe UI" w:cs="Segoe UI"/>
          <w:lang w:val="fr-CH"/>
        </w:rPr>
      </w:pPr>
    </w:p>
    <w:p w14:paraId="7D47427A" w14:textId="2465752A" w:rsidR="00265B14" w:rsidRPr="002118D4" w:rsidRDefault="00265B14" w:rsidP="00413291">
      <w:pPr>
        <w:ind w:left="426"/>
        <w:contextualSpacing/>
        <w:jc w:val="both"/>
        <w:rPr>
          <w:rFonts w:ascii="Segoe UI" w:hAnsi="Segoe UI" w:cs="Segoe UI"/>
        </w:rPr>
      </w:pPr>
      <w:r w:rsidRPr="002118D4">
        <w:rPr>
          <w:rFonts w:ascii="Segoe UI" w:hAnsi="Segoe UI" w:cs="Segoe UI"/>
        </w:rPr>
        <w:t xml:space="preserve">Certains des facteurs explicatifs sont </w:t>
      </w:r>
      <w:r w:rsidR="00413291" w:rsidRPr="002118D4">
        <w:rPr>
          <w:rFonts w:ascii="Segoe UI" w:hAnsi="Segoe UI" w:cs="Segoe UI"/>
        </w:rPr>
        <w:t>entre autres</w:t>
      </w:r>
      <w:r w:rsidRPr="002118D4">
        <w:rPr>
          <w:rFonts w:ascii="Segoe UI" w:hAnsi="Segoe UI" w:cs="Segoe UI"/>
        </w:rPr>
        <w:t xml:space="preserve"> : </w:t>
      </w:r>
    </w:p>
    <w:p w14:paraId="08A7169A" w14:textId="0AF50824" w:rsidR="00265B14" w:rsidRPr="002118D4" w:rsidRDefault="00265B14" w:rsidP="00741A8D">
      <w:pPr>
        <w:pStyle w:val="Corpsdetexte"/>
        <w:numPr>
          <w:ilvl w:val="0"/>
          <w:numId w:val="17"/>
        </w:numPr>
        <w:spacing w:before="175"/>
        <w:ind w:left="1134" w:hanging="357"/>
        <w:contextualSpacing/>
        <w:jc w:val="both"/>
        <w:rPr>
          <w:rFonts w:ascii="Segoe UI" w:hAnsi="Segoe UI" w:cs="Segoe UI"/>
          <w:sz w:val="22"/>
          <w:szCs w:val="22"/>
        </w:rPr>
      </w:pPr>
      <w:r w:rsidRPr="002118D4">
        <w:rPr>
          <w:rFonts w:ascii="Segoe UI" w:hAnsi="Segoe UI" w:cs="Segoe UI"/>
          <w:sz w:val="22"/>
          <w:szCs w:val="22"/>
        </w:rPr>
        <w:t>Faible niveau de gouvernance et gestion associative des groupements des bénéficiaires (cas d’AFRABU)</w:t>
      </w:r>
      <w:r w:rsidR="00413291" w:rsidRPr="002118D4">
        <w:rPr>
          <w:rFonts w:ascii="Segoe UI" w:hAnsi="Segoe UI" w:cs="Segoe UI"/>
          <w:sz w:val="22"/>
          <w:szCs w:val="22"/>
        </w:rPr>
        <w:t>.</w:t>
      </w:r>
    </w:p>
    <w:p w14:paraId="1EAE161A" w14:textId="674EC207" w:rsidR="00265B14" w:rsidRPr="002118D4" w:rsidRDefault="00265B14" w:rsidP="00741A8D">
      <w:pPr>
        <w:pStyle w:val="Corpsdetexte"/>
        <w:numPr>
          <w:ilvl w:val="0"/>
          <w:numId w:val="17"/>
        </w:numPr>
        <w:spacing w:before="175"/>
        <w:ind w:left="1134" w:hanging="357"/>
        <w:contextualSpacing/>
        <w:jc w:val="both"/>
        <w:rPr>
          <w:rFonts w:ascii="Segoe UI" w:hAnsi="Segoe UI" w:cs="Segoe UI"/>
          <w:sz w:val="22"/>
          <w:szCs w:val="22"/>
        </w:rPr>
      </w:pPr>
      <w:r w:rsidRPr="002118D4">
        <w:rPr>
          <w:rFonts w:ascii="Segoe UI" w:hAnsi="Segoe UI" w:cs="Segoe UI"/>
          <w:sz w:val="22"/>
          <w:szCs w:val="22"/>
        </w:rPr>
        <w:t>Manque de transparence et faible niveau de gestion des micro</w:t>
      </w:r>
      <w:r w:rsidR="007C0881" w:rsidRPr="002118D4">
        <w:rPr>
          <w:rFonts w:ascii="Segoe UI" w:hAnsi="Segoe UI" w:cs="Segoe UI"/>
          <w:sz w:val="22"/>
          <w:szCs w:val="22"/>
        </w:rPr>
        <w:t>programme</w:t>
      </w:r>
      <w:r w:rsidRPr="002118D4">
        <w:rPr>
          <w:rFonts w:ascii="Segoe UI" w:hAnsi="Segoe UI" w:cs="Segoe UI"/>
          <w:sz w:val="22"/>
          <w:szCs w:val="22"/>
        </w:rPr>
        <w:t>s</w:t>
      </w:r>
      <w:r w:rsidR="00413291" w:rsidRPr="002118D4">
        <w:rPr>
          <w:rFonts w:ascii="Segoe UI" w:hAnsi="Segoe UI" w:cs="Segoe UI"/>
          <w:sz w:val="22"/>
          <w:szCs w:val="22"/>
        </w:rPr>
        <w:t>.</w:t>
      </w:r>
    </w:p>
    <w:p w14:paraId="29F1500A" w14:textId="60635D10" w:rsidR="00265B14" w:rsidRPr="002118D4" w:rsidRDefault="00265B14" w:rsidP="00741A8D">
      <w:pPr>
        <w:pStyle w:val="Corpsdetexte"/>
        <w:numPr>
          <w:ilvl w:val="0"/>
          <w:numId w:val="17"/>
        </w:numPr>
        <w:spacing w:before="175"/>
        <w:ind w:left="1134" w:hanging="357"/>
        <w:contextualSpacing/>
        <w:jc w:val="both"/>
        <w:rPr>
          <w:rFonts w:ascii="Segoe UI" w:hAnsi="Segoe UI" w:cs="Segoe UI"/>
          <w:sz w:val="22"/>
          <w:szCs w:val="22"/>
        </w:rPr>
      </w:pPr>
      <w:r w:rsidRPr="002118D4">
        <w:rPr>
          <w:rFonts w:ascii="Segoe UI" w:hAnsi="Segoe UI" w:cs="Segoe UI"/>
          <w:sz w:val="22"/>
          <w:szCs w:val="22"/>
        </w:rPr>
        <w:t>Faible capacité d’organisation et d’analyse des opportunités</w:t>
      </w:r>
      <w:r w:rsidR="00413291" w:rsidRPr="002118D4">
        <w:rPr>
          <w:rFonts w:ascii="Segoe UI" w:hAnsi="Segoe UI" w:cs="Segoe UI"/>
          <w:sz w:val="22"/>
          <w:szCs w:val="22"/>
        </w:rPr>
        <w:t>.</w:t>
      </w:r>
    </w:p>
    <w:p w14:paraId="04125071" w14:textId="5C5E76DF" w:rsidR="00265B14" w:rsidRPr="002118D4" w:rsidRDefault="00265B14" w:rsidP="00741A8D">
      <w:pPr>
        <w:pStyle w:val="Corpsdetexte"/>
        <w:numPr>
          <w:ilvl w:val="0"/>
          <w:numId w:val="17"/>
        </w:numPr>
        <w:spacing w:before="175"/>
        <w:ind w:left="1134" w:hanging="357"/>
        <w:contextualSpacing/>
        <w:jc w:val="both"/>
        <w:rPr>
          <w:rFonts w:ascii="Segoe UI" w:hAnsi="Segoe UI" w:cs="Segoe UI"/>
          <w:sz w:val="22"/>
          <w:szCs w:val="22"/>
        </w:rPr>
      </w:pPr>
      <w:r w:rsidRPr="002118D4">
        <w:rPr>
          <w:rFonts w:ascii="Segoe UI" w:hAnsi="Segoe UI" w:cs="Segoe UI"/>
          <w:sz w:val="22"/>
          <w:szCs w:val="22"/>
        </w:rPr>
        <w:t>Manque de suivi régulier et d’appui à l’organisation (UPHB et AFRABU)</w:t>
      </w:r>
      <w:r w:rsidR="00413291" w:rsidRPr="002118D4">
        <w:rPr>
          <w:rFonts w:ascii="Segoe UI" w:hAnsi="Segoe UI" w:cs="Segoe UI"/>
          <w:sz w:val="22"/>
          <w:szCs w:val="22"/>
        </w:rPr>
        <w:t>.</w:t>
      </w:r>
    </w:p>
    <w:p w14:paraId="12C7C3DA" w14:textId="3AB69A96" w:rsidR="00C1021B" w:rsidRPr="002118D4" w:rsidRDefault="00265B14" w:rsidP="00741A8D">
      <w:pPr>
        <w:pStyle w:val="Corpsdetexte"/>
        <w:numPr>
          <w:ilvl w:val="0"/>
          <w:numId w:val="17"/>
        </w:numPr>
        <w:spacing w:before="175"/>
        <w:ind w:left="1134" w:hanging="357"/>
        <w:contextualSpacing/>
        <w:jc w:val="both"/>
        <w:rPr>
          <w:rFonts w:ascii="Segoe UI" w:hAnsi="Segoe UI" w:cs="Segoe UI"/>
          <w:sz w:val="22"/>
          <w:szCs w:val="22"/>
        </w:rPr>
      </w:pPr>
      <w:r w:rsidRPr="002118D4">
        <w:rPr>
          <w:rFonts w:ascii="Segoe UI" w:hAnsi="Segoe UI" w:cs="Segoe UI"/>
          <w:sz w:val="22"/>
          <w:szCs w:val="22"/>
        </w:rPr>
        <w:t>Faible capacité d’analyse du marché, marketing (cas d’AFRABU, UPHB et UNIPROBA).</w:t>
      </w:r>
      <w:r w:rsidR="00235F01" w:rsidRPr="002118D4">
        <w:rPr>
          <w:rFonts w:ascii="Segoe UI" w:hAnsi="Segoe UI" w:cs="Segoe UI"/>
          <w:sz w:val="22"/>
          <w:szCs w:val="22"/>
        </w:rPr>
        <w:t xml:space="preserve"> </w:t>
      </w:r>
    </w:p>
    <w:p w14:paraId="14B13EF7" w14:textId="0F8ACB65" w:rsidR="00C1021B" w:rsidRPr="002118D4" w:rsidRDefault="00C1021B"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708" w:name="_Toc86691608"/>
      <w:bookmarkStart w:id="709" w:name="_Toc86692211"/>
      <w:bookmarkStart w:id="710" w:name="_Toc86692544"/>
      <w:bookmarkStart w:id="711" w:name="_Toc87597465"/>
      <w:bookmarkStart w:id="712" w:name="_Toc91773598"/>
      <w:r w:rsidRPr="002118D4">
        <w:rPr>
          <w:rFonts w:ascii="Segoe UI" w:hAnsi="Segoe UI" w:cs="Segoe UI"/>
          <w:bCs/>
          <w:color w:val="4F81BD" w:themeColor="accent1"/>
        </w:rPr>
        <w:t>Analyse de l’adéquation des arrangements institutionnels prévus par rapport aux enjeux</w:t>
      </w:r>
      <w:bookmarkEnd w:id="708"/>
      <w:bookmarkEnd w:id="709"/>
      <w:bookmarkEnd w:id="710"/>
      <w:bookmarkEnd w:id="711"/>
      <w:bookmarkEnd w:id="712"/>
      <w:r w:rsidRPr="002118D4">
        <w:rPr>
          <w:rFonts w:ascii="Segoe UI" w:hAnsi="Segoe UI" w:cs="Segoe UI"/>
          <w:bCs/>
          <w:color w:val="4F81BD" w:themeColor="accent1"/>
        </w:rPr>
        <w:t xml:space="preserve"> </w:t>
      </w:r>
    </w:p>
    <w:p w14:paraId="3B06F75D" w14:textId="59467826" w:rsidR="00C1021B" w:rsidRPr="002118D4" w:rsidRDefault="00C1021B" w:rsidP="00413291">
      <w:pPr>
        <w:ind w:left="426"/>
        <w:contextualSpacing/>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a impliqué le Ministère en charge de la décentralisation et du développement local dans ses interventions. Le processus d’élaboration des PCDC a été piloté par le ministère, </w:t>
      </w:r>
      <w:r w:rsidR="00413291" w:rsidRPr="002118D4">
        <w:rPr>
          <w:rFonts w:ascii="Segoe UI" w:hAnsi="Segoe UI" w:cs="Segoe UI"/>
        </w:rPr>
        <w:t xml:space="preserve">bien qu’il soit </w:t>
      </w:r>
      <w:r w:rsidRPr="002118D4">
        <w:rPr>
          <w:rFonts w:ascii="Segoe UI" w:hAnsi="Segoe UI" w:cs="Segoe UI"/>
        </w:rPr>
        <w:t xml:space="preserve">remarqué que le </w:t>
      </w:r>
      <w:r w:rsidR="007C0881" w:rsidRPr="002118D4">
        <w:rPr>
          <w:rFonts w:ascii="Segoe UI" w:hAnsi="Segoe UI" w:cs="Segoe UI"/>
        </w:rPr>
        <w:t>programme</w:t>
      </w:r>
      <w:r w:rsidRPr="002118D4">
        <w:rPr>
          <w:rFonts w:ascii="Segoe UI" w:hAnsi="Segoe UI" w:cs="Segoe UI"/>
        </w:rPr>
        <w:t xml:space="preserve"> n’a </w:t>
      </w:r>
      <w:r w:rsidR="00413291" w:rsidRPr="002118D4">
        <w:rPr>
          <w:rFonts w:ascii="Segoe UI" w:hAnsi="Segoe UI" w:cs="Segoe UI"/>
        </w:rPr>
        <w:t xml:space="preserve">ni </w:t>
      </w:r>
      <w:r w:rsidRPr="002118D4">
        <w:rPr>
          <w:rFonts w:ascii="Segoe UI" w:hAnsi="Segoe UI" w:cs="Segoe UI"/>
        </w:rPr>
        <w:t>un comité de pilotage</w:t>
      </w:r>
      <w:r w:rsidR="00413291" w:rsidRPr="002118D4">
        <w:rPr>
          <w:rFonts w:ascii="Segoe UI" w:hAnsi="Segoe UI" w:cs="Segoe UI"/>
        </w:rPr>
        <w:t>,</w:t>
      </w:r>
      <w:r w:rsidRPr="002118D4">
        <w:rPr>
          <w:rFonts w:ascii="Segoe UI" w:hAnsi="Segoe UI" w:cs="Segoe UI"/>
        </w:rPr>
        <w:t xml:space="preserve"> ni de comités locaux de suivi et capitalisation des acquis. Par ailleurs, le </w:t>
      </w:r>
      <w:r w:rsidR="007C0881" w:rsidRPr="002118D4">
        <w:rPr>
          <w:rFonts w:ascii="Segoe UI" w:hAnsi="Segoe UI" w:cs="Segoe UI"/>
        </w:rPr>
        <w:t>programme</w:t>
      </w:r>
      <w:r w:rsidRPr="002118D4">
        <w:rPr>
          <w:rFonts w:ascii="Segoe UI" w:hAnsi="Segoe UI" w:cs="Segoe UI"/>
        </w:rPr>
        <w:t xml:space="preserve"> a initié une implication du FMCR dans le financement des acteurs locaux qui travaillé en collaboration avec les communes, ce qui a induit une amélioration des mécanismes de suivi et d’appropriation de l’approche MCPEA.</w:t>
      </w:r>
    </w:p>
    <w:p w14:paraId="28188EC4" w14:textId="77777777" w:rsidR="00413291" w:rsidRPr="002118D4" w:rsidRDefault="00413291" w:rsidP="00413291">
      <w:pPr>
        <w:ind w:left="426"/>
        <w:contextualSpacing/>
        <w:jc w:val="both"/>
        <w:rPr>
          <w:rFonts w:ascii="Segoe UI" w:hAnsi="Segoe UI" w:cs="Segoe UI"/>
        </w:rPr>
      </w:pPr>
    </w:p>
    <w:p w14:paraId="26487EC3" w14:textId="55469BC6" w:rsidR="00A854D6" w:rsidRPr="002118D4" w:rsidRDefault="00413291" w:rsidP="003B580F">
      <w:pPr>
        <w:shd w:val="clear" w:color="auto" w:fill="D6E3BC" w:themeFill="accent3" w:themeFillTint="66"/>
        <w:ind w:left="426"/>
        <w:contextualSpacing/>
        <w:jc w:val="both"/>
        <w:rPr>
          <w:rFonts w:ascii="Segoe UI" w:hAnsi="Segoe UI" w:cs="Segoe UI"/>
        </w:rPr>
      </w:pPr>
      <w:r w:rsidRPr="002118D4">
        <w:rPr>
          <w:rFonts w:ascii="Segoe UI" w:hAnsi="Segoe UI" w:cs="Segoe UI"/>
        </w:rPr>
        <w:t xml:space="preserve">Aussi, </w:t>
      </w:r>
      <w:r w:rsidR="00C1021B" w:rsidRPr="002118D4">
        <w:rPr>
          <w:rFonts w:ascii="Segoe UI" w:hAnsi="Segoe UI" w:cs="Segoe UI"/>
        </w:rPr>
        <w:t xml:space="preserve">le </w:t>
      </w:r>
      <w:r w:rsidR="007C0881" w:rsidRPr="002118D4">
        <w:rPr>
          <w:rFonts w:ascii="Segoe UI" w:hAnsi="Segoe UI" w:cs="Segoe UI"/>
        </w:rPr>
        <w:t>programme</w:t>
      </w:r>
      <w:r w:rsidR="00C1021B" w:rsidRPr="002118D4">
        <w:rPr>
          <w:rFonts w:ascii="Segoe UI" w:hAnsi="Segoe UI" w:cs="Segoe UI"/>
        </w:rPr>
        <w:t xml:space="preserve"> n’a pas pu intégrer l’administration centrale dans le suivi des acquis, de plus l’approche visé</w:t>
      </w:r>
      <w:r w:rsidR="00DD6548" w:rsidRPr="002118D4">
        <w:rPr>
          <w:rFonts w:ascii="Segoe UI" w:hAnsi="Segoe UI" w:cs="Segoe UI"/>
        </w:rPr>
        <w:t>e</w:t>
      </w:r>
      <w:r w:rsidR="00C1021B" w:rsidRPr="002118D4">
        <w:rPr>
          <w:rFonts w:ascii="Segoe UI" w:hAnsi="Segoe UI" w:cs="Segoe UI"/>
        </w:rPr>
        <w:t xml:space="preserve"> </w:t>
      </w:r>
      <w:r w:rsidRPr="002118D4">
        <w:rPr>
          <w:rFonts w:ascii="Segoe UI" w:hAnsi="Segoe UI" w:cs="Segoe UI"/>
        </w:rPr>
        <w:t>« </w:t>
      </w:r>
      <w:r w:rsidR="00C1021B" w:rsidRPr="002118D4">
        <w:rPr>
          <w:rFonts w:ascii="Segoe UI" w:hAnsi="Segoe UI" w:cs="Segoe UI"/>
        </w:rPr>
        <w:t>de ne laisser personne</w:t>
      </w:r>
      <w:r w:rsidRPr="002118D4">
        <w:rPr>
          <w:rFonts w:ascii="Segoe UI" w:hAnsi="Segoe UI" w:cs="Segoe UI"/>
        </w:rPr>
        <w:t> </w:t>
      </w:r>
      <w:r w:rsidR="00DD6548" w:rsidRPr="002118D4">
        <w:rPr>
          <w:rFonts w:ascii="Segoe UI" w:hAnsi="Segoe UI" w:cs="Segoe UI"/>
        </w:rPr>
        <w:t xml:space="preserve">derrière </w:t>
      </w:r>
      <w:r w:rsidRPr="002118D4">
        <w:rPr>
          <w:rFonts w:ascii="Segoe UI" w:hAnsi="Segoe UI" w:cs="Segoe UI"/>
        </w:rPr>
        <w:t>»</w:t>
      </w:r>
      <w:r w:rsidR="00C1021B" w:rsidRPr="002118D4">
        <w:rPr>
          <w:rFonts w:ascii="Segoe UI" w:hAnsi="Segoe UI" w:cs="Segoe UI"/>
        </w:rPr>
        <w:t xml:space="preserve"> par l’implication des organisations des personnes à besoin spécifique</w:t>
      </w:r>
      <w:r w:rsidRPr="002118D4">
        <w:rPr>
          <w:rFonts w:ascii="Segoe UI" w:hAnsi="Segoe UI" w:cs="Segoe UI"/>
        </w:rPr>
        <w:t>,</w:t>
      </w:r>
      <w:r w:rsidR="00CC42A1" w:rsidRPr="002118D4">
        <w:rPr>
          <w:rFonts w:ascii="Segoe UI" w:hAnsi="Segoe UI" w:cs="Segoe UI"/>
        </w:rPr>
        <w:t xml:space="preserve"> et certaines des interventions des organisations des personnes à besoins spécifiques n’ont pas été très efficaces.</w:t>
      </w:r>
      <w:r w:rsidR="00C1021B" w:rsidRPr="002118D4">
        <w:rPr>
          <w:rFonts w:ascii="Segoe UI" w:hAnsi="Segoe UI" w:cs="Segoe UI"/>
        </w:rPr>
        <w:t xml:space="preserve"> Il est constaté que les résultats les moins performants sont au niveau des actifs non financiers. Certains des facteurs explicatifs sont liés à l’opérationnalité des acteurs de mise en œuvre, capacité de suivi et d’organisation des bénéficiaires, mauvaise gouvernance des groupements identifiés par les acteurs de mise en œuvre.</w:t>
      </w:r>
    </w:p>
    <w:p w14:paraId="65907683" w14:textId="05E63909" w:rsidR="003E0DF8" w:rsidRPr="002118D4" w:rsidRDefault="003E0DF8" w:rsidP="00413291">
      <w:pPr>
        <w:ind w:left="426"/>
        <w:contextualSpacing/>
        <w:jc w:val="both"/>
        <w:rPr>
          <w:rFonts w:ascii="Segoe UI" w:hAnsi="Segoe UI" w:cs="Segoe UI"/>
        </w:rPr>
      </w:pPr>
    </w:p>
    <w:p w14:paraId="6C26B215" w14:textId="2D6EA1D3" w:rsidR="003E0DF8" w:rsidRPr="002118D4" w:rsidRDefault="003E0DF8" w:rsidP="00413291">
      <w:pPr>
        <w:ind w:left="426"/>
        <w:contextualSpacing/>
        <w:jc w:val="both"/>
        <w:rPr>
          <w:rFonts w:ascii="Segoe UI" w:hAnsi="Segoe UI" w:cs="Segoe UI"/>
        </w:rPr>
      </w:pPr>
    </w:p>
    <w:p w14:paraId="0842EA68" w14:textId="2602190E" w:rsidR="003E0DF8" w:rsidRPr="002118D4" w:rsidRDefault="003E0DF8" w:rsidP="00413291">
      <w:pPr>
        <w:ind w:left="426"/>
        <w:contextualSpacing/>
        <w:jc w:val="both"/>
        <w:rPr>
          <w:rFonts w:ascii="Segoe UI" w:hAnsi="Segoe UI" w:cs="Segoe UI"/>
        </w:rPr>
      </w:pPr>
    </w:p>
    <w:p w14:paraId="3987E9F4" w14:textId="39203A20" w:rsidR="003E0DF8" w:rsidRPr="002118D4" w:rsidRDefault="003E0DF8" w:rsidP="00413291">
      <w:pPr>
        <w:ind w:left="426"/>
        <w:contextualSpacing/>
        <w:jc w:val="both"/>
        <w:rPr>
          <w:rFonts w:ascii="Segoe UI" w:hAnsi="Segoe UI" w:cs="Segoe UI"/>
        </w:rPr>
      </w:pPr>
    </w:p>
    <w:p w14:paraId="24629E97" w14:textId="467C5509" w:rsidR="003E0DF8" w:rsidRPr="002118D4" w:rsidRDefault="003E0DF8" w:rsidP="00413291">
      <w:pPr>
        <w:ind w:left="426"/>
        <w:contextualSpacing/>
        <w:jc w:val="both"/>
        <w:rPr>
          <w:rFonts w:ascii="Segoe UI" w:hAnsi="Segoe UI" w:cs="Segoe UI"/>
        </w:rPr>
      </w:pPr>
    </w:p>
    <w:p w14:paraId="2AD723D8" w14:textId="77777777" w:rsidR="004E07F5" w:rsidRPr="002118D4" w:rsidRDefault="004E07F5" w:rsidP="00413291">
      <w:pPr>
        <w:ind w:left="426"/>
        <w:contextualSpacing/>
        <w:jc w:val="both"/>
        <w:rPr>
          <w:rFonts w:ascii="Segoe UI" w:hAnsi="Segoe UI" w:cs="Segoe UI"/>
        </w:rPr>
      </w:pPr>
    </w:p>
    <w:p w14:paraId="4226641C" w14:textId="7AFE7EE2" w:rsidR="00A854D6" w:rsidRPr="002118D4" w:rsidRDefault="00A854D6"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713" w:name="_Toc86691610"/>
      <w:bookmarkStart w:id="714" w:name="_Toc86692213"/>
      <w:bookmarkStart w:id="715" w:name="_Toc86692546"/>
      <w:bookmarkStart w:id="716" w:name="_Toc87597466"/>
      <w:bookmarkStart w:id="717" w:name="_Toc91773599"/>
      <w:r w:rsidRPr="002118D4">
        <w:rPr>
          <w:rFonts w:ascii="Segoe UI" w:hAnsi="Segoe UI" w:cs="Segoe UI"/>
          <w:bCs/>
          <w:color w:val="4F81BD" w:themeColor="accent1"/>
        </w:rPr>
        <w:lastRenderedPageBreak/>
        <w:t xml:space="preserve">Analyse </w:t>
      </w:r>
      <w:r w:rsidR="00B70BDE" w:rsidRPr="002118D4">
        <w:rPr>
          <w:rFonts w:ascii="Segoe UI" w:hAnsi="Segoe UI" w:cs="Segoe UI"/>
          <w:bCs/>
          <w:color w:val="4F81BD" w:themeColor="accent1"/>
        </w:rPr>
        <w:t>de la</w:t>
      </w:r>
      <w:r w:rsidRPr="002118D4">
        <w:rPr>
          <w:rFonts w:ascii="Segoe UI" w:hAnsi="Segoe UI" w:cs="Segoe UI"/>
          <w:bCs/>
          <w:color w:val="4F81BD" w:themeColor="accent1"/>
        </w:rPr>
        <w:t xml:space="preserve"> pertinence de l’équilibre entre les volets du </w:t>
      </w:r>
      <w:r w:rsidR="007C0881" w:rsidRPr="002118D4">
        <w:rPr>
          <w:rFonts w:ascii="Segoe UI" w:hAnsi="Segoe UI" w:cs="Segoe UI"/>
          <w:bCs/>
          <w:color w:val="4F81BD" w:themeColor="accent1"/>
        </w:rPr>
        <w:t>programme</w:t>
      </w:r>
      <w:r w:rsidRPr="002118D4">
        <w:rPr>
          <w:rFonts w:ascii="Segoe UI" w:hAnsi="Segoe UI" w:cs="Segoe UI"/>
          <w:bCs/>
          <w:color w:val="4F81BD" w:themeColor="accent1"/>
        </w:rPr>
        <w:t>, l’opérationnalité du cadre logique et adéquation du temps et des ressources disponibles</w:t>
      </w:r>
      <w:bookmarkEnd w:id="713"/>
      <w:bookmarkEnd w:id="714"/>
      <w:bookmarkEnd w:id="715"/>
      <w:bookmarkEnd w:id="716"/>
      <w:bookmarkEnd w:id="717"/>
      <w:r w:rsidR="00235F01" w:rsidRPr="002118D4">
        <w:rPr>
          <w:rFonts w:ascii="Segoe UI" w:hAnsi="Segoe UI" w:cs="Segoe UI"/>
          <w:bCs/>
          <w:color w:val="4F81BD" w:themeColor="accent1"/>
        </w:rPr>
        <w:t xml:space="preserve"> </w:t>
      </w:r>
    </w:p>
    <w:p w14:paraId="730FD874" w14:textId="565B2B4F" w:rsidR="008254A4" w:rsidRPr="002118D4" w:rsidRDefault="008254A4" w:rsidP="008254A4">
      <w:pPr>
        <w:pStyle w:val="Rvision"/>
        <w:keepNext/>
        <w:rPr>
          <w:rFonts w:ascii="Segoe UI" w:hAnsi="Segoe UI" w:cs="Segoe UI"/>
        </w:rPr>
      </w:pPr>
      <w:r w:rsidRPr="002118D4">
        <w:rPr>
          <w:rFonts w:ascii="Segoe UI" w:hAnsi="Segoe UI" w:cs="Segoe UI"/>
        </w:rPr>
        <w:t xml:space="preserve">          </w:t>
      </w:r>
      <w:bookmarkStart w:id="718" w:name="_Toc91774954"/>
      <w:r w:rsidRPr="002118D4">
        <w:rPr>
          <w:rFonts w:ascii="Segoe UI" w:hAnsi="Segoe UI" w:cs="Segoe UI"/>
        </w:rPr>
        <w:t xml:space="preserve">Tableau </w:t>
      </w:r>
      <w:r w:rsidR="00216A87" w:rsidRPr="002118D4">
        <w:rPr>
          <w:rFonts w:ascii="Segoe UI" w:hAnsi="Segoe UI" w:cs="Segoe UI"/>
        </w:rPr>
        <w:fldChar w:fldCharType="begin"/>
      </w:r>
      <w:r w:rsidR="00216A87" w:rsidRPr="002118D4">
        <w:rPr>
          <w:rFonts w:ascii="Segoe UI" w:hAnsi="Segoe UI" w:cs="Segoe UI"/>
        </w:rPr>
        <w:instrText xml:space="preserve"> SEQ Tableau \* ARABIC </w:instrText>
      </w:r>
      <w:r w:rsidR="00216A87" w:rsidRPr="002118D4">
        <w:rPr>
          <w:rFonts w:ascii="Segoe UI" w:hAnsi="Segoe UI" w:cs="Segoe UI"/>
        </w:rPr>
        <w:fldChar w:fldCharType="separate"/>
      </w:r>
      <w:r w:rsidR="00657CFF" w:rsidRPr="002118D4">
        <w:rPr>
          <w:rFonts w:ascii="Segoe UI" w:hAnsi="Segoe UI" w:cs="Segoe UI"/>
          <w:noProof/>
        </w:rPr>
        <w:t>4</w:t>
      </w:r>
      <w:r w:rsidR="00216A87" w:rsidRPr="002118D4">
        <w:rPr>
          <w:rFonts w:ascii="Segoe UI" w:hAnsi="Segoe UI" w:cs="Segoe UI"/>
          <w:noProof/>
        </w:rPr>
        <w:fldChar w:fldCharType="end"/>
      </w:r>
      <w:r w:rsidRPr="002118D4">
        <w:rPr>
          <w:rFonts w:ascii="Segoe UI" w:hAnsi="Segoe UI" w:cs="Segoe UI"/>
        </w:rPr>
        <w:t xml:space="preserve"> : Evolution du budget consommé et planifié par composante</w:t>
      </w:r>
      <w:bookmarkEnd w:id="718"/>
    </w:p>
    <w:tbl>
      <w:tblPr>
        <w:tblStyle w:val="TableauGrille5Fonc-Accentuation2"/>
        <w:tblW w:w="5000" w:type="pct"/>
        <w:tblInd w:w="430" w:type="dxa"/>
        <w:tblLayout w:type="fixed"/>
        <w:tblLook w:val="04A0" w:firstRow="1" w:lastRow="0" w:firstColumn="1" w:lastColumn="0" w:noHBand="0" w:noVBand="1"/>
      </w:tblPr>
      <w:tblGrid>
        <w:gridCol w:w="2262"/>
        <w:gridCol w:w="1561"/>
        <w:gridCol w:w="1697"/>
        <w:gridCol w:w="1390"/>
        <w:gridCol w:w="1581"/>
        <w:gridCol w:w="1759"/>
      </w:tblGrid>
      <w:tr w:rsidR="008254A4" w:rsidRPr="002118D4" w14:paraId="5D516BD7" w14:textId="77777777" w:rsidTr="008254A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3" w:type="pct"/>
            <w:hideMark/>
          </w:tcPr>
          <w:p w14:paraId="6891162B" w14:textId="25FB88B4" w:rsidR="002878EA" w:rsidRPr="002118D4" w:rsidRDefault="00413291" w:rsidP="000A4CE5">
            <w:pPr>
              <w:jc w:val="both"/>
              <w:rPr>
                <w:rFonts w:ascii="Segoe UI" w:hAnsi="Segoe UI" w:cs="Segoe UI"/>
                <w:b w:val="0"/>
                <w:lang w:eastAsia="fr-FR"/>
              </w:rPr>
            </w:pPr>
            <w:r w:rsidRPr="002118D4">
              <w:rPr>
                <w:rFonts w:ascii="Segoe UI" w:hAnsi="Segoe UI" w:cs="Segoe UI"/>
                <w:b w:val="0"/>
                <w:lang w:eastAsia="fr-FR"/>
              </w:rPr>
              <w:t>Composante</w:t>
            </w:r>
          </w:p>
        </w:tc>
        <w:tc>
          <w:tcPr>
            <w:tcW w:w="761" w:type="pct"/>
            <w:hideMark/>
          </w:tcPr>
          <w:p w14:paraId="210C4F4F" w14:textId="5CD11A1E" w:rsidR="002878EA" w:rsidRPr="002118D4" w:rsidRDefault="00413291"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b w:val="0"/>
                <w:lang w:eastAsia="fr-FR"/>
              </w:rPr>
            </w:pPr>
            <w:r w:rsidRPr="002118D4">
              <w:rPr>
                <w:rFonts w:ascii="Segoe UI" w:hAnsi="Segoe UI" w:cs="Segoe UI"/>
                <w:b w:val="0"/>
                <w:lang w:eastAsia="fr-FR"/>
              </w:rPr>
              <w:t>Planifié</w:t>
            </w:r>
          </w:p>
        </w:tc>
        <w:tc>
          <w:tcPr>
            <w:tcW w:w="828" w:type="pct"/>
            <w:hideMark/>
          </w:tcPr>
          <w:p w14:paraId="704B3B73" w14:textId="2B47166D" w:rsidR="002878EA" w:rsidRPr="002118D4" w:rsidRDefault="00413291"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b w:val="0"/>
                <w:lang w:eastAsia="fr-FR"/>
              </w:rPr>
            </w:pPr>
            <w:r w:rsidRPr="002118D4">
              <w:rPr>
                <w:rFonts w:ascii="Segoe UI" w:hAnsi="Segoe UI" w:cs="Segoe UI"/>
                <w:b w:val="0"/>
                <w:lang w:eastAsia="fr-FR"/>
              </w:rPr>
              <w:t>Exécuté</w:t>
            </w:r>
          </w:p>
        </w:tc>
        <w:tc>
          <w:tcPr>
            <w:tcW w:w="678" w:type="pct"/>
            <w:hideMark/>
          </w:tcPr>
          <w:p w14:paraId="11349BFF" w14:textId="5D32C996" w:rsidR="002878EA" w:rsidRPr="002118D4" w:rsidRDefault="00413291"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b w:val="0"/>
                <w:lang w:eastAsia="fr-FR"/>
              </w:rPr>
            </w:pPr>
            <w:r w:rsidRPr="002118D4">
              <w:rPr>
                <w:rFonts w:ascii="Segoe UI" w:hAnsi="Segoe UI" w:cs="Segoe UI"/>
                <w:b w:val="0"/>
                <w:lang w:eastAsia="fr-FR"/>
              </w:rPr>
              <w:t>Taux</w:t>
            </w:r>
            <w:r w:rsidR="002878EA" w:rsidRPr="002118D4">
              <w:rPr>
                <w:rFonts w:ascii="Segoe UI" w:hAnsi="Segoe UI" w:cs="Segoe UI"/>
                <w:b w:val="0"/>
                <w:lang w:eastAsia="fr-FR"/>
              </w:rPr>
              <w:t xml:space="preserve"> </w:t>
            </w:r>
            <w:r w:rsidRPr="002118D4">
              <w:rPr>
                <w:rFonts w:ascii="Segoe UI" w:hAnsi="Segoe UI" w:cs="Segoe UI"/>
                <w:b w:val="0"/>
                <w:lang w:eastAsia="fr-FR"/>
              </w:rPr>
              <w:t>d’exécution</w:t>
            </w:r>
            <w:r w:rsidR="002878EA" w:rsidRPr="002118D4">
              <w:rPr>
                <w:rFonts w:ascii="Segoe UI" w:hAnsi="Segoe UI" w:cs="Segoe UI"/>
                <w:b w:val="0"/>
                <w:lang w:eastAsia="fr-FR"/>
              </w:rPr>
              <w:t xml:space="preserve"> par rapport au prévu</w:t>
            </w:r>
          </w:p>
        </w:tc>
        <w:tc>
          <w:tcPr>
            <w:tcW w:w="771" w:type="pct"/>
            <w:hideMark/>
          </w:tcPr>
          <w:p w14:paraId="2A514ACC" w14:textId="37B99778" w:rsidR="002878EA" w:rsidRPr="002118D4" w:rsidRDefault="00413291"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b w:val="0"/>
                <w:lang w:eastAsia="fr-FR"/>
              </w:rPr>
            </w:pPr>
            <w:r w:rsidRPr="002118D4">
              <w:rPr>
                <w:rFonts w:ascii="Segoe UI" w:hAnsi="Segoe UI" w:cs="Segoe UI"/>
                <w:b w:val="0"/>
                <w:lang w:eastAsia="fr-FR"/>
              </w:rPr>
              <w:t>Part</w:t>
            </w:r>
            <w:r w:rsidR="002878EA" w:rsidRPr="002118D4">
              <w:rPr>
                <w:rFonts w:ascii="Segoe UI" w:hAnsi="Segoe UI" w:cs="Segoe UI"/>
                <w:b w:val="0"/>
                <w:lang w:eastAsia="fr-FR"/>
              </w:rPr>
              <w:t xml:space="preserve"> du volet par rapport au budget planifié</w:t>
            </w:r>
          </w:p>
        </w:tc>
        <w:tc>
          <w:tcPr>
            <w:tcW w:w="858" w:type="pct"/>
            <w:hideMark/>
          </w:tcPr>
          <w:p w14:paraId="0BAF40B1" w14:textId="78383773" w:rsidR="002878EA" w:rsidRPr="002118D4" w:rsidRDefault="00413291"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b w:val="0"/>
                <w:lang w:eastAsia="fr-FR"/>
              </w:rPr>
            </w:pPr>
            <w:r w:rsidRPr="002118D4">
              <w:rPr>
                <w:rFonts w:ascii="Segoe UI" w:hAnsi="Segoe UI" w:cs="Segoe UI"/>
                <w:b w:val="0"/>
                <w:lang w:eastAsia="fr-FR"/>
              </w:rPr>
              <w:t>Part</w:t>
            </w:r>
            <w:r w:rsidR="002878EA" w:rsidRPr="002118D4">
              <w:rPr>
                <w:rFonts w:ascii="Segoe UI" w:hAnsi="Segoe UI" w:cs="Segoe UI"/>
                <w:b w:val="0"/>
                <w:lang w:eastAsia="fr-FR"/>
              </w:rPr>
              <w:t xml:space="preserve"> du volet par rapport au budget exécuté</w:t>
            </w:r>
          </w:p>
        </w:tc>
      </w:tr>
      <w:tr w:rsidR="008254A4" w:rsidRPr="002118D4" w14:paraId="5F4FF008" w14:textId="77777777" w:rsidTr="008254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17A2F106" w14:textId="63489900" w:rsidR="002878EA" w:rsidRPr="002118D4" w:rsidRDefault="008254A4" w:rsidP="000A4CE5">
            <w:pPr>
              <w:jc w:val="both"/>
              <w:rPr>
                <w:rFonts w:ascii="Segoe UI" w:hAnsi="Segoe UI" w:cs="Segoe UI"/>
                <w:b w:val="0"/>
                <w:color w:val="000000"/>
                <w:lang w:eastAsia="fr-FR"/>
              </w:rPr>
            </w:pPr>
            <w:r w:rsidRPr="002118D4">
              <w:rPr>
                <w:rFonts w:ascii="Segoe UI" w:hAnsi="Segoe UI" w:cs="Segoe UI"/>
                <w:b w:val="0"/>
                <w:color w:val="000000"/>
                <w:lang w:eastAsia="fr-FR"/>
              </w:rPr>
              <w:t>Volet</w:t>
            </w:r>
            <w:r w:rsidR="002878EA" w:rsidRPr="002118D4">
              <w:rPr>
                <w:rFonts w:ascii="Segoe UI" w:hAnsi="Segoe UI" w:cs="Segoe UI"/>
                <w:b w:val="0"/>
                <w:color w:val="000000"/>
                <w:lang w:eastAsia="fr-FR"/>
              </w:rPr>
              <w:t xml:space="preserve"> :</w:t>
            </w:r>
            <w:r w:rsidRPr="002118D4">
              <w:rPr>
                <w:rFonts w:ascii="Segoe UI" w:hAnsi="Segoe UI" w:cs="Segoe UI"/>
                <w:b w:val="0"/>
                <w:color w:val="000000"/>
                <w:lang w:eastAsia="fr-FR"/>
              </w:rPr>
              <w:t xml:space="preserve"> réduction de la pauvreté </w:t>
            </w:r>
            <w:r w:rsidR="002878EA" w:rsidRPr="002118D4">
              <w:rPr>
                <w:rFonts w:ascii="Segoe UI" w:hAnsi="Segoe UI" w:cs="Segoe UI"/>
                <w:b w:val="0"/>
                <w:color w:val="000000"/>
                <w:lang w:eastAsia="fr-FR"/>
              </w:rPr>
              <w:t>=</w:t>
            </w:r>
            <w:r w:rsidRPr="002118D4">
              <w:rPr>
                <w:rFonts w:ascii="Segoe UI" w:hAnsi="Segoe UI" w:cs="Segoe UI"/>
                <w:b w:val="0"/>
                <w:color w:val="000000"/>
                <w:lang w:eastAsia="fr-FR"/>
              </w:rPr>
              <w:t xml:space="preserve"> </w:t>
            </w:r>
            <w:r w:rsidR="002878EA" w:rsidRPr="002118D4">
              <w:rPr>
                <w:rFonts w:ascii="Segoe UI" w:hAnsi="Segoe UI" w:cs="Segoe UI"/>
                <w:b w:val="0"/>
                <w:color w:val="000000"/>
                <w:lang w:eastAsia="fr-FR"/>
              </w:rPr>
              <w:t>effet 1</w:t>
            </w:r>
          </w:p>
        </w:tc>
        <w:tc>
          <w:tcPr>
            <w:tcW w:w="761" w:type="pct"/>
            <w:noWrap/>
            <w:hideMark/>
          </w:tcPr>
          <w:p w14:paraId="61052574" w14:textId="5090486A" w:rsidR="002878EA" w:rsidRPr="002118D4" w:rsidRDefault="002878EA" w:rsidP="008254A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Cs/>
                <w:color w:val="000000"/>
                <w:lang w:eastAsia="fr-FR"/>
              </w:rPr>
            </w:pPr>
            <w:r w:rsidRPr="002118D4">
              <w:rPr>
                <w:rFonts w:ascii="Segoe UI" w:hAnsi="Segoe UI" w:cs="Segoe UI"/>
                <w:bCs/>
                <w:color w:val="000000"/>
                <w:lang w:eastAsia="fr-FR"/>
              </w:rPr>
              <w:t>2 180 130</w:t>
            </w:r>
          </w:p>
        </w:tc>
        <w:tc>
          <w:tcPr>
            <w:tcW w:w="828" w:type="pct"/>
            <w:noWrap/>
            <w:hideMark/>
          </w:tcPr>
          <w:p w14:paraId="1D7ACEC6" w14:textId="77777777" w:rsidR="002878EA" w:rsidRPr="002118D4" w:rsidRDefault="002878E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color w:val="000000"/>
                <w:lang w:eastAsia="fr-FR"/>
              </w:rPr>
            </w:pPr>
            <w:r w:rsidRPr="002118D4">
              <w:rPr>
                <w:rFonts w:ascii="Segoe UI" w:hAnsi="Segoe UI" w:cs="Segoe UI"/>
                <w:bCs/>
                <w:color w:val="000000"/>
                <w:lang w:eastAsia="fr-FR"/>
              </w:rPr>
              <w:t>5 111 638,47</w:t>
            </w:r>
          </w:p>
        </w:tc>
        <w:tc>
          <w:tcPr>
            <w:tcW w:w="678" w:type="pct"/>
            <w:noWrap/>
            <w:hideMark/>
          </w:tcPr>
          <w:p w14:paraId="0B5B5088" w14:textId="77777777" w:rsidR="002878EA" w:rsidRPr="002118D4" w:rsidRDefault="002878EA" w:rsidP="008254A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rPr>
            </w:pPr>
            <w:r w:rsidRPr="002118D4">
              <w:rPr>
                <w:rFonts w:ascii="Segoe UI" w:hAnsi="Segoe UI" w:cs="Segoe UI"/>
                <w:color w:val="000000"/>
              </w:rPr>
              <w:t>234,46%</w:t>
            </w:r>
          </w:p>
        </w:tc>
        <w:tc>
          <w:tcPr>
            <w:tcW w:w="771" w:type="pct"/>
            <w:noWrap/>
            <w:hideMark/>
          </w:tcPr>
          <w:p w14:paraId="492D39A3" w14:textId="77777777" w:rsidR="002878EA" w:rsidRPr="002118D4" w:rsidRDefault="002878EA" w:rsidP="008254A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Cs/>
                <w:color w:val="000000"/>
                <w:lang w:eastAsia="fr-FR"/>
              </w:rPr>
            </w:pPr>
            <w:r w:rsidRPr="002118D4">
              <w:rPr>
                <w:rFonts w:ascii="Segoe UI" w:hAnsi="Segoe UI" w:cs="Segoe UI"/>
                <w:bCs/>
                <w:color w:val="000000"/>
                <w:lang w:eastAsia="fr-FR"/>
              </w:rPr>
              <w:t>50,2%</w:t>
            </w:r>
          </w:p>
        </w:tc>
        <w:tc>
          <w:tcPr>
            <w:tcW w:w="858" w:type="pct"/>
            <w:noWrap/>
            <w:hideMark/>
          </w:tcPr>
          <w:p w14:paraId="6708FFF3" w14:textId="77777777" w:rsidR="002878EA" w:rsidRPr="002118D4" w:rsidRDefault="002878EA" w:rsidP="008254A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Cs/>
                <w:color w:val="000000"/>
                <w:lang w:eastAsia="fr-FR"/>
              </w:rPr>
            </w:pPr>
            <w:r w:rsidRPr="002118D4">
              <w:rPr>
                <w:rFonts w:ascii="Segoe UI" w:hAnsi="Segoe UI" w:cs="Segoe UI"/>
                <w:bCs/>
                <w:color w:val="000000"/>
                <w:lang w:eastAsia="fr-FR"/>
              </w:rPr>
              <w:t>96,16%</w:t>
            </w:r>
          </w:p>
        </w:tc>
      </w:tr>
      <w:tr w:rsidR="00413291" w:rsidRPr="002118D4" w14:paraId="186BD6AA" w14:textId="77777777" w:rsidTr="008254A4">
        <w:trPr>
          <w:trHeight w:val="2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18B84C2F" w14:textId="24978150" w:rsidR="002878EA" w:rsidRPr="002118D4" w:rsidRDefault="008254A4" w:rsidP="000A4CE5">
            <w:pPr>
              <w:jc w:val="both"/>
              <w:rPr>
                <w:rFonts w:ascii="Segoe UI" w:hAnsi="Segoe UI" w:cs="Segoe UI"/>
                <w:b w:val="0"/>
                <w:color w:val="000000"/>
                <w:lang w:eastAsia="fr-FR"/>
              </w:rPr>
            </w:pPr>
            <w:r w:rsidRPr="002118D4">
              <w:rPr>
                <w:rFonts w:ascii="Segoe UI" w:hAnsi="Segoe UI" w:cs="Segoe UI"/>
                <w:b w:val="0"/>
                <w:color w:val="000000"/>
                <w:lang w:eastAsia="fr-FR"/>
              </w:rPr>
              <w:t>Volet</w:t>
            </w:r>
            <w:r w:rsidR="002878EA" w:rsidRPr="002118D4">
              <w:rPr>
                <w:rFonts w:ascii="Segoe UI" w:hAnsi="Segoe UI" w:cs="Segoe UI"/>
                <w:b w:val="0"/>
                <w:color w:val="000000"/>
                <w:lang w:eastAsia="fr-FR"/>
              </w:rPr>
              <w:t xml:space="preserve"> :</w:t>
            </w:r>
            <w:r w:rsidRPr="002118D4">
              <w:rPr>
                <w:rFonts w:ascii="Segoe UI" w:hAnsi="Segoe UI" w:cs="Segoe UI"/>
                <w:b w:val="0"/>
                <w:color w:val="000000"/>
                <w:lang w:eastAsia="fr-FR"/>
              </w:rPr>
              <w:t xml:space="preserve"> gouvernance démocratique </w:t>
            </w:r>
            <w:r w:rsidR="002878EA" w:rsidRPr="002118D4">
              <w:rPr>
                <w:rFonts w:ascii="Segoe UI" w:hAnsi="Segoe UI" w:cs="Segoe UI"/>
                <w:b w:val="0"/>
                <w:color w:val="000000"/>
                <w:lang w:eastAsia="fr-FR"/>
              </w:rPr>
              <w:t>=</w:t>
            </w:r>
            <w:r w:rsidRPr="002118D4">
              <w:rPr>
                <w:rFonts w:ascii="Segoe UI" w:hAnsi="Segoe UI" w:cs="Segoe UI"/>
                <w:b w:val="0"/>
                <w:color w:val="000000"/>
                <w:lang w:eastAsia="fr-FR"/>
              </w:rPr>
              <w:t xml:space="preserve"> </w:t>
            </w:r>
            <w:r w:rsidR="002878EA" w:rsidRPr="002118D4">
              <w:rPr>
                <w:rFonts w:ascii="Segoe UI" w:hAnsi="Segoe UI" w:cs="Segoe UI"/>
                <w:b w:val="0"/>
                <w:color w:val="000000"/>
                <w:lang w:eastAsia="fr-FR"/>
              </w:rPr>
              <w:t>effet 2</w:t>
            </w:r>
          </w:p>
        </w:tc>
        <w:tc>
          <w:tcPr>
            <w:tcW w:w="761" w:type="pct"/>
            <w:noWrap/>
            <w:hideMark/>
          </w:tcPr>
          <w:p w14:paraId="714F626A" w14:textId="7587BEE3" w:rsidR="002878EA" w:rsidRPr="002118D4" w:rsidRDefault="002878EA" w:rsidP="008254A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lang w:eastAsia="fr-FR"/>
              </w:rPr>
            </w:pPr>
            <w:r w:rsidRPr="002118D4">
              <w:rPr>
                <w:rFonts w:ascii="Segoe UI" w:hAnsi="Segoe UI" w:cs="Segoe UI"/>
                <w:bCs/>
                <w:color w:val="000000"/>
                <w:lang w:eastAsia="fr-FR"/>
              </w:rPr>
              <w:t>1 562 901</w:t>
            </w:r>
          </w:p>
        </w:tc>
        <w:tc>
          <w:tcPr>
            <w:tcW w:w="828" w:type="pct"/>
            <w:noWrap/>
            <w:hideMark/>
          </w:tcPr>
          <w:p w14:paraId="0D7F7752" w14:textId="77777777" w:rsidR="002878EA" w:rsidRPr="002118D4" w:rsidRDefault="002878E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lang w:eastAsia="fr-FR"/>
              </w:rPr>
            </w:pPr>
            <w:r w:rsidRPr="002118D4">
              <w:rPr>
                <w:rFonts w:ascii="Segoe UI" w:hAnsi="Segoe UI" w:cs="Segoe UI"/>
                <w:bCs/>
                <w:color w:val="000000"/>
                <w:lang w:eastAsia="fr-FR"/>
              </w:rPr>
              <w:t>203 910,77</w:t>
            </w:r>
          </w:p>
        </w:tc>
        <w:tc>
          <w:tcPr>
            <w:tcW w:w="678" w:type="pct"/>
            <w:noWrap/>
            <w:hideMark/>
          </w:tcPr>
          <w:p w14:paraId="6E112D2C" w14:textId="77777777" w:rsidR="002878EA" w:rsidRPr="002118D4" w:rsidRDefault="002878EA" w:rsidP="008254A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2118D4">
              <w:rPr>
                <w:rFonts w:ascii="Segoe UI" w:hAnsi="Segoe UI" w:cs="Segoe UI"/>
                <w:color w:val="000000"/>
              </w:rPr>
              <w:t>13,05%</w:t>
            </w:r>
          </w:p>
        </w:tc>
        <w:tc>
          <w:tcPr>
            <w:tcW w:w="771" w:type="pct"/>
            <w:noWrap/>
            <w:hideMark/>
          </w:tcPr>
          <w:p w14:paraId="23FEED84" w14:textId="77777777" w:rsidR="002878EA" w:rsidRPr="002118D4" w:rsidRDefault="002878EA" w:rsidP="008254A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lang w:eastAsia="fr-FR"/>
              </w:rPr>
            </w:pPr>
            <w:r w:rsidRPr="002118D4">
              <w:rPr>
                <w:rFonts w:ascii="Segoe UI" w:hAnsi="Segoe UI" w:cs="Segoe UI"/>
                <w:bCs/>
                <w:color w:val="000000"/>
                <w:lang w:eastAsia="fr-FR"/>
              </w:rPr>
              <w:t>36,0%</w:t>
            </w:r>
          </w:p>
        </w:tc>
        <w:tc>
          <w:tcPr>
            <w:tcW w:w="858" w:type="pct"/>
            <w:noWrap/>
            <w:hideMark/>
          </w:tcPr>
          <w:p w14:paraId="05EAB69A" w14:textId="77777777" w:rsidR="002878EA" w:rsidRPr="002118D4" w:rsidRDefault="002878EA" w:rsidP="008254A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lang w:eastAsia="fr-FR"/>
              </w:rPr>
            </w:pPr>
            <w:r w:rsidRPr="002118D4">
              <w:rPr>
                <w:rFonts w:ascii="Segoe UI" w:hAnsi="Segoe UI" w:cs="Segoe UI"/>
                <w:bCs/>
                <w:color w:val="000000"/>
                <w:lang w:eastAsia="fr-FR"/>
              </w:rPr>
              <w:t>3,84%</w:t>
            </w:r>
          </w:p>
        </w:tc>
      </w:tr>
      <w:tr w:rsidR="008254A4" w:rsidRPr="002118D4" w14:paraId="65864169" w14:textId="77777777" w:rsidTr="008254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7C16EB61" w14:textId="0E55D980" w:rsidR="002878EA" w:rsidRPr="002118D4" w:rsidRDefault="008254A4" w:rsidP="008254A4">
            <w:pPr>
              <w:rPr>
                <w:rFonts w:ascii="Segoe UI" w:hAnsi="Segoe UI" w:cs="Segoe UI"/>
                <w:b w:val="0"/>
                <w:color w:val="000000"/>
                <w:lang w:eastAsia="fr-FR"/>
              </w:rPr>
            </w:pPr>
            <w:r w:rsidRPr="002118D4">
              <w:rPr>
                <w:rFonts w:ascii="Segoe UI" w:hAnsi="Segoe UI" w:cs="Segoe UI"/>
                <w:b w:val="0"/>
                <w:color w:val="000000"/>
                <w:lang w:eastAsia="fr-FR"/>
              </w:rPr>
              <w:t>Gestion</w:t>
            </w:r>
            <w:r w:rsidR="002878EA" w:rsidRPr="002118D4">
              <w:rPr>
                <w:rFonts w:ascii="Segoe UI" w:hAnsi="Segoe UI" w:cs="Segoe UI"/>
                <w:b w:val="0"/>
                <w:color w:val="000000"/>
                <w:lang w:eastAsia="fr-FR"/>
              </w:rPr>
              <w:t xml:space="preserve"> du </w:t>
            </w:r>
            <w:r w:rsidR="007C0881" w:rsidRPr="002118D4">
              <w:rPr>
                <w:rFonts w:ascii="Segoe UI" w:hAnsi="Segoe UI" w:cs="Segoe UI"/>
                <w:b w:val="0"/>
                <w:color w:val="000000"/>
                <w:lang w:eastAsia="fr-FR"/>
              </w:rPr>
              <w:t>programme</w:t>
            </w:r>
          </w:p>
        </w:tc>
        <w:tc>
          <w:tcPr>
            <w:tcW w:w="761" w:type="pct"/>
            <w:noWrap/>
            <w:hideMark/>
          </w:tcPr>
          <w:p w14:paraId="1650EE37" w14:textId="58D1B6C6" w:rsidR="002878EA" w:rsidRPr="002118D4" w:rsidRDefault="002878EA" w:rsidP="008254A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Cs/>
                <w:color w:val="000000"/>
                <w:lang w:eastAsia="fr-FR"/>
              </w:rPr>
            </w:pPr>
            <w:r w:rsidRPr="002118D4">
              <w:rPr>
                <w:rFonts w:ascii="Segoe UI" w:hAnsi="Segoe UI" w:cs="Segoe UI"/>
                <w:bCs/>
                <w:color w:val="000000"/>
                <w:lang w:eastAsia="fr-FR"/>
              </w:rPr>
              <w:t>596 348</w:t>
            </w:r>
          </w:p>
        </w:tc>
        <w:tc>
          <w:tcPr>
            <w:tcW w:w="828" w:type="pct"/>
            <w:noWrap/>
            <w:hideMark/>
          </w:tcPr>
          <w:p w14:paraId="39CF5EC4" w14:textId="77777777" w:rsidR="002878EA" w:rsidRPr="002118D4" w:rsidRDefault="002878E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Cs/>
                <w:color w:val="000000"/>
                <w:lang w:eastAsia="fr-FR"/>
              </w:rPr>
            </w:pPr>
            <w:r w:rsidRPr="002118D4">
              <w:rPr>
                <w:rFonts w:ascii="Segoe UI" w:hAnsi="Segoe UI" w:cs="Segoe UI"/>
                <w:bCs/>
                <w:color w:val="000000"/>
                <w:lang w:eastAsia="fr-FR"/>
              </w:rPr>
              <w:t>378,88</w:t>
            </w:r>
          </w:p>
        </w:tc>
        <w:tc>
          <w:tcPr>
            <w:tcW w:w="678" w:type="pct"/>
            <w:noWrap/>
            <w:hideMark/>
          </w:tcPr>
          <w:p w14:paraId="6373542D" w14:textId="77777777" w:rsidR="002878EA" w:rsidRPr="002118D4" w:rsidRDefault="002878EA" w:rsidP="008254A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rPr>
            </w:pPr>
            <w:r w:rsidRPr="002118D4">
              <w:rPr>
                <w:rFonts w:ascii="Segoe UI" w:hAnsi="Segoe UI" w:cs="Segoe UI"/>
                <w:color w:val="000000"/>
              </w:rPr>
              <w:t>0,06%</w:t>
            </w:r>
          </w:p>
        </w:tc>
        <w:tc>
          <w:tcPr>
            <w:tcW w:w="771" w:type="pct"/>
            <w:noWrap/>
            <w:hideMark/>
          </w:tcPr>
          <w:p w14:paraId="5A712D6B" w14:textId="77777777" w:rsidR="002878EA" w:rsidRPr="002118D4" w:rsidRDefault="002878EA" w:rsidP="008254A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Cs/>
                <w:color w:val="000000"/>
                <w:lang w:eastAsia="fr-FR"/>
              </w:rPr>
            </w:pPr>
            <w:r w:rsidRPr="002118D4">
              <w:rPr>
                <w:rFonts w:ascii="Segoe UI" w:hAnsi="Segoe UI" w:cs="Segoe UI"/>
                <w:bCs/>
                <w:color w:val="000000"/>
                <w:lang w:eastAsia="fr-FR"/>
              </w:rPr>
              <w:t>13,7%</w:t>
            </w:r>
          </w:p>
        </w:tc>
        <w:tc>
          <w:tcPr>
            <w:tcW w:w="858" w:type="pct"/>
            <w:noWrap/>
            <w:hideMark/>
          </w:tcPr>
          <w:p w14:paraId="42E8515D" w14:textId="77777777" w:rsidR="002878EA" w:rsidRPr="002118D4" w:rsidRDefault="002878EA" w:rsidP="008254A4">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Cs/>
                <w:color w:val="000000"/>
                <w:lang w:eastAsia="fr-FR"/>
              </w:rPr>
            </w:pPr>
            <w:r w:rsidRPr="002118D4">
              <w:rPr>
                <w:rFonts w:ascii="Segoe UI" w:hAnsi="Segoe UI" w:cs="Segoe UI"/>
                <w:bCs/>
                <w:color w:val="000000"/>
                <w:lang w:eastAsia="fr-FR"/>
              </w:rPr>
              <w:t>0,01%</w:t>
            </w:r>
          </w:p>
        </w:tc>
      </w:tr>
      <w:tr w:rsidR="00413291" w:rsidRPr="002118D4" w14:paraId="419F4D75" w14:textId="77777777" w:rsidTr="008254A4">
        <w:trPr>
          <w:trHeight w:val="20"/>
        </w:trPr>
        <w:tc>
          <w:tcPr>
            <w:cnfStyle w:val="001000000000" w:firstRow="0" w:lastRow="0" w:firstColumn="1" w:lastColumn="0" w:oddVBand="0" w:evenVBand="0" w:oddHBand="0" w:evenHBand="0" w:firstRowFirstColumn="0" w:firstRowLastColumn="0" w:lastRowFirstColumn="0" w:lastRowLastColumn="0"/>
            <w:tcW w:w="1103" w:type="pct"/>
            <w:noWrap/>
            <w:hideMark/>
          </w:tcPr>
          <w:p w14:paraId="6A88572C" w14:textId="118D645E" w:rsidR="002878EA" w:rsidRPr="002118D4" w:rsidRDefault="008254A4" w:rsidP="000A4CE5">
            <w:pPr>
              <w:jc w:val="both"/>
              <w:rPr>
                <w:rFonts w:ascii="Segoe UI" w:hAnsi="Segoe UI" w:cs="Segoe UI"/>
                <w:b w:val="0"/>
                <w:color w:val="000000"/>
                <w:lang w:eastAsia="fr-FR"/>
              </w:rPr>
            </w:pPr>
            <w:r w:rsidRPr="002118D4">
              <w:rPr>
                <w:rFonts w:ascii="Segoe UI" w:hAnsi="Segoe UI" w:cs="Segoe UI"/>
                <w:b w:val="0"/>
                <w:color w:val="000000"/>
                <w:lang w:eastAsia="fr-FR"/>
              </w:rPr>
              <w:t xml:space="preserve">Total </w:t>
            </w:r>
          </w:p>
        </w:tc>
        <w:tc>
          <w:tcPr>
            <w:tcW w:w="761" w:type="pct"/>
            <w:noWrap/>
            <w:hideMark/>
          </w:tcPr>
          <w:p w14:paraId="0B8520C2" w14:textId="3845C33B" w:rsidR="002878EA" w:rsidRPr="002118D4" w:rsidRDefault="002878EA" w:rsidP="008254A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lang w:eastAsia="fr-FR"/>
              </w:rPr>
            </w:pPr>
            <w:r w:rsidRPr="002118D4">
              <w:rPr>
                <w:rFonts w:ascii="Segoe UI" w:hAnsi="Segoe UI" w:cs="Segoe UI"/>
                <w:bCs/>
                <w:color w:val="000000"/>
                <w:lang w:eastAsia="fr-FR"/>
              </w:rPr>
              <w:t>4 339 379</w:t>
            </w:r>
          </w:p>
        </w:tc>
        <w:tc>
          <w:tcPr>
            <w:tcW w:w="828" w:type="pct"/>
            <w:noWrap/>
            <w:hideMark/>
          </w:tcPr>
          <w:p w14:paraId="0D4669ED" w14:textId="5DBE582A" w:rsidR="002878EA" w:rsidRPr="002118D4" w:rsidRDefault="002878EA" w:rsidP="008254A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lang w:eastAsia="fr-FR"/>
              </w:rPr>
            </w:pPr>
            <w:r w:rsidRPr="002118D4">
              <w:rPr>
                <w:rFonts w:ascii="Segoe UI" w:hAnsi="Segoe UI" w:cs="Segoe UI"/>
                <w:bCs/>
                <w:color w:val="000000"/>
                <w:lang w:eastAsia="fr-FR"/>
              </w:rPr>
              <w:t>5 315 928</w:t>
            </w:r>
          </w:p>
        </w:tc>
        <w:tc>
          <w:tcPr>
            <w:tcW w:w="678" w:type="pct"/>
            <w:noWrap/>
            <w:hideMark/>
          </w:tcPr>
          <w:p w14:paraId="615A6C75" w14:textId="00C33D00" w:rsidR="002878EA" w:rsidRPr="002118D4" w:rsidRDefault="002878EA" w:rsidP="008254A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rPr>
            </w:pPr>
            <w:r w:rsidRPr="002118D4">
              <w:rPr>
                <w:rFonts w:ascii="Segoe UI" w:hAnsi="Segoe UI" w:cs="Segoe UI"/>
                <w:color w:val="000000"/>
              </w:rPr>
              <w:t>122%</w:t>
            </w:r>
          </w:p>
        </w:tc>
        <w:tc>
          <w:tcPr>
            <w:tcW w:w="771" w:type="pct"/>
            <w:noWrap/>
            <w:hideMark/>
          </w:tcPr>
          <w:p w14:paraId="64FFA9A8" w14:textId="2EF5DA4F" w:rsidR="002878EA" w:rsidRPr="002118D4" w:rsidRDefault="002878EA" w:rsidP="008254A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lang w:eastAsia="fr-FR"/>
              </w:rPr>
            </w:pPr>
            <w:r w:rsidRPr="002118D4">
              <w:rPr>
                <w:rFonts w:ascii="Segoe UI" w:hAnsi="Segoe UI" w:cs="Segoe UI"/>
                <w:bCs/>
                <w:color w:val="000000"/>
                <w:lang w:eastAsia="fr-FR"/>
              </w:rPr>
              <w:t>100%</w:t>
            </w:r>
          </w:p>
        </w:tc>
        <w:tc>
          <w:tcPr>
            <w:tcW w:w="858" w:type="pct"/>
            <w:noWrap/>
            <w:hideMark/>
          </w:tcPr>
          <w:p w14:paraId="3F1C741D" w14:textId="0BE638BE" w:rsidR="002878EA" w:rsidRPr="002118D4" w:rsidRDefault="002878EA" w:rsidP="008254A4">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lang w:eastAsia="fr-FR"/>
              </w:rPr>
            </w:pPr>
            <w:r w:rsidRPr="002118D4">
              <w:rPr>
                <w:rFonts w:ascii="Segoe UI" w:hAnsi="Segoe UI" w:cs="Segoe UI"/>
                <w:bCs/>
                <w:color w:val="000000"/>
                <w:lang w:eastAsia="fr-FR"/>
              </w:rPr>
              <w:t>100%</w:t>
            </w:r>
          </w:p>
        </w:tc>
      </w:tr>
    </w:tbl>
    <w:p w14:paraId="6CE7B357" w14:textId="7C06E1EB" w:rsidR="008254A4" w:rsidRPr="002118D4" w:rsidRDefault="008254A4" w:rsidP="008254A4">
      <w:pPr>
        <w:autoSpaceDE w:val="0"/>
        <w:autoSpaceDN w:val="0"/>
        <w:adjustRightInd w:val="0"/>
        <w:jc w:val="both"/>
        <w:rPr>
          <w:rFonts w:ascii="Segoe UI" w:eastAsia="Calibri" w:hAnsi="Segoe UI" w:cs="Segoe UI"/>
          <w:sz w:val="20"/>
          <w:szCs w:val="20"/>
          <w:lang w:val="fr-CH"/>
        </w:rPr>
      </w:pPr>
      <w:r w:rsidRPr="002118D4">
        <w:rPr>
          <w:rFonts w:ascii="Segoe UI" w:eastAsia="Calibri" w:hAnsi="Segoe UI" w:cs="Segoe UI"/>
          <w:sz w:val="20"/>
          <w:szCs w:val="20"/>
          <w:lang w:val="fr-CH"/>
        </w:rPr>
        <w:t xml:space="preserve">         Source : consultant </w:t>
      </w:r>
    </w:p>
    <w:p w14:paraId="3D28A0DB" w14:textId="09D3BF2A" w:rsidR="00A854D6" w:rsidRPr="002118D4" w:rsidRDefault="00A854D6" w:rsidP="008254A4">
      <w:pPr>
        <w:ind w:left="426"/>
        <w:contextualSpacing/>
        <w:jc w:val="both"/>
        <w:rPr>
          <w:rFonts w:ascii="Segoe UI" w:hAnsi="Segoe UI" w:cs="Segoe UI"/>
        </w:rPr>
      </w:pPr>
      <w:r w:rsidRPr="002118D4">
        <w:rPr>
          <w:rFonts w:ascii="Segoe UI" w:hAnsi="Segoe UI" w:cs="Segoe UI"/>
        </w:rPr>
        <w:t xml:space="preserve">L’analyse des compositions des volets montre que 96,16% du budget du </w:t>
      </w:r>
      <w:r w:rsidR="007C0881" w:rsidRPr="002118D4">
        <w:rPr>
          <w:rFonts w:ascii="Segoe UI" w:hAnsi="Segoe UI" w:cs="Segoe UI"/>
        </w:rPr>
        <w:t>programme</w:t>
      </w:r>
      <w:r w:rsidRPr="002118D4">
        <w:rPr>
          <w:rFonts w:ascii="Segoe UI" w:hAnsi="Segoe UI" w:cs="Segoe UI"/>
        </w:rPr>
        <w:t xml:space="preserve"> a été alloué aux interventions de réduction de la pauvreté (résultat1 avec produit 11, 12, 13). Tenant compte du niveau de pauvreté de 72,8% en milieu rural ainsi que l’importance des interventions de réduction de la pauvreté pour l’amélioration des capacités d’investissements, de création de richesses et revenus et partant </w:t>
      </w:r>
      <w:r w:rsidR="008254A4" w:rsidRPr="002118D4">
        <w:rPr>
          <w:rFonts w:ascii="Segoe UI" w:hAnsi="Segoe UI" w:cs="Segoe UI"/>
        </w:rPr>
        <w:t>l’</w:t>
      </w:r>
      <w:r w:rsidRPr="002118D4">
        <w:rPr>
          <w:rFonts w:ascii="Segoe UI" w:hAnsi="Segoe UI" w:cs="Segoe UI"/>
        </w:rPr>
        <w:t xml:space="preserve">amélioration de l’économie locale et nationale, l’attribution d’une part importante du budget </w:t>
      </w:r>
      <w:r w:rsidR="008254A4" w:rsidRPr="002118D4">
        <w:rPr>
          <w:rFonts w:ascii="Segoe UI" w:hAnsi="Segoe UI" w:cs="Segoe UI"/>
        </w:rPr>
        <w:t>à</w:t>
      </w:r>
      <w:r w:rsidRPr="002118D4">
        <w:rPr>
          <w:rFonts w:ascii="Segoe UI" w:hAnsi="Segoe UI" w:cs="Segoe UI"/>
        </w:rPr>
        <w:t xml:space="preserve"> ce volet est très </w:t>
      </w:r>
      <w:r w:rsidR="008254A4" w:rsidRPr="002118D4">
        <w:rPr>
          <w:rFonts w:ascii="Segoe UI" w:hAnsi="Segoe UI" w:cs="Segoe UI"/>
        </w:rPr>
        <w:t>appropriée</w:t>
      </w:r>
      <w:r w:rsidRPr="002118D4">
        <w:rPr>
          <w:rFonts w:ascii="Segoe UI" w:hAnsi="Segoe UI" w:cs="Segoe UI"/>
        </w:rPr>
        <w:t xml:space="preserve"> aux volumes des besoins. Le </w:t>
      </w:r>
      <w:r w:rsidR="007C0881" w:rsidRPr="002118D4">
        <w:rPr>
          <w:rFonts w:ascii="Segoe UI" w:hAnsi="Segoe UI" w:cs="Segoe UI"/>
        </w:rPr>
        <w:t>programme</w:t>
      </w:r>
      <w:r w:rsidRPr="002118D4">
        <w:rPr>
          <w:rFonts w:ascii="Segoe UI" w:hAnsi="Segoe UI" w:cs="Segoe UI"/>
        </w:rPr>
        <w:t xml:space="preserve"> </w:t>
      </w:r>
      <w:r w:rsidR="008254A4" w:rsidRPr="002118D4">
        <w:rPr>
          <w:rFonts w:ascii="Segoe UI" w:hAnsi="Segoe UI" w:cs="Segoe UI"/>
        </w:rPr>
        <w:t>n’</w:t>
      </w:r>
      <w:r w:rsidRPr="002118D4">
        <w:rPr>
          <w:rFonts w:ascii="Segoe UI" w:hAnsi="Segoe UI" w:cs="Segoe UI"/>
        </w:rPr>
        <w:t>a</w:t>
      </w:r>
      <w:r w:rsidR="008254A4" w:rsidRPr="002118D4">
        <w:rPr>
          <w:rFonts w:ascii="Segoe UI" w:hAnsi="Segoe UI" w:cs="Segoe UI"/>
        </w:rPr>
        <w:t>,</w:t>
      </w:r>
      <w:r w:rsidRPr="002118D4">
        <w:rPr>
          <w:rFonts w:ascii="Segoe UI" w:hAnsi="Segoe UI" w:cs="Segoe UI"/>
        </w:rPr>
        <w:t xml:space="preserve"> par ailleurs</w:t>
      </w:r>
      <w:r w:rsidR="008254A4" w:rsidRPr="002118D4">
        <w:rPr>
          <w:rFonts w:ascii="Segoe UI" w:hAnsi="Segoe UI" w:cs="Segoe UI"/>
        </w:rPr>
        <w:t>,</w:t>
      </w:r>
      <w:r w:rsidRPr="002118D4">
        <w:rPr>
          <w:rFonts w:ascii="Segoe UI" w:hAnsi="Segoe UI" w:cs="Segoe UI"/>
        </w:rPr>
        <w:t xml:space="preserve"> utilisé que 0,01% du budget pour sa mise en œuvre ce qui montre un niveau appréciable d’efficience. </w:t>
      </w:r>
      <w:r w:rsidR="00235F01" w:rsidRPr="002118D4">
        <w:rPr>
          <w:rFonts w:ascii="Segoe UI" w:hAnsi="Segoe UI" w:cs="Segoe UI"/>
        </w:rPr>
        <w:t xml:space="preserve"> </w:t>
      </w:r>
    </w:p>
    <w:p w14:paraId="4356E058" w14:textId="77777777" w:rsidR="008254A4" w:rsidRPr="002118D4" w:rsidRDefault="008254A4" w:rsidP="008254A4">
      <w:pPr>
        <w:ind w:left="426"/>
        <w:contextualSpacing/>
        <w:jc w:val="both"/>
        <w:rPr>
          <w:rFonts w:ascii="Segoe UI" w:hAnsi="Segoe UI" w:cs="Segoe UI"/>
        </w:rPr>
      </w:pPr>
    </w:p>
    <w:p w14:paraId="438A772E" w14:textId="77777777" w:rsidR="008254A4" w:rsidRPr="002118D4" w:rsidRDefault="00A854D6" w:rsidP="008254A4">
      <w:pPr>
        <w:ind w:left="426"/>
        <w:contextualSpacing/>
        <w:jc w:val="both"/>
        <w:rPr>
          <w:rFonts w:ascii="Segoe UI" w:hAnsi="Segoe UI" w:cs="Segoe UI"/>
        </w:rPr>
      </w:pPr>
      <w:r w:rsidRPr="002118D4">
        <w:rPr>
          <w:rFonts w:ascii="Segoe UI" w:hAnsi="Segoe UI" w:cs="Segoe UI"/>
        </w:rPr>
        <w:t xml:space="preserve">L’analyse de la planification budgétaire des volets a dévoilé que le </w:t>
      </w:r>
      <w:r w:rsidR="007C0881" w:rsidRPr="002118D4">
        <w:rPr>
          <w:rFonts w:ascii="Segoe UI" w:hAnsi="Segoe UI" w:cs="Segoe UI"/>
        </w:rPr>
        <w:t>programme</w:t>
      </w:r>
      <w:r w:rsidRPr="002118D4">
        <w:rPr>
          <w:rFonts w:ascii="Segoe UI" w:hAnsi="Segoe UI" w:cs="Segoe UI"/>
        </w:rPr>
        <w:t xml:space="preserve"> avait sous-estimé le volet de réduction de la pauvreté</w:t>
      </w:r>
      <w:r w:rsidR="008254A4" w:rsidRPr="002118D4">
        <w:rPr>
          <w:rFonts w:ascii="Segoe UI" w:hAnsi="Segoe UI" w:cs="Segoe UI"/>
        </w:rPr>
        <w:t>,</w:t>
      </w:r>
      <w:r w:rsidRPr="002118D4">
        <w:rPr>
          <w:rFonts w:ascii="Segoe UI" w:hAnsi="Segoe UI" w:cs="Segoe UI"/>
        </w:rPr>
        <w:t xml:space="preserve"> malgré son importance pour le renforcement du développement local et de l’économie locale. </w:t>
      </w:r>
    </w:p>
    <w:p w14:paraId="28D08D31" w14:textId="77777777" w:rsidR="008254A4" w:rsidRPr="002118D4" w:rsidRDefault="00A854D6" w:rsidP="008254A4">
      <w:pPr>
        <w:ind w:left="426"/>
        <w:contextualSpacing/>
        <w:jc w:val="both"/>
        <w:rPr>
          <w:rFonts w:ascii="Segoe UI" w:hAnsi="Segoe UI" w:cs="Segoe UI"/>
        </w:rPr>
      </w:pPr>
      <w:r w:rsidRPr="002118D4">
        <w:rPr>
          <w:rFonts w:ascii="Segoe UI" w:hAnsi="Segoe UI" w:cs="Segoe UI"/>
        </w:rPr>
        <w:t>En effet, seulement 50,2%</w:t>
      </w:r>
      <w:r w:rsidR="008254A4" w:rsidRPr="002118D4">
        <w:rPr>
          <w:rFonts w:ascii="Segoe UI" w:hAnsi="Segoe UI" w:cs="Segoe UI"/>
        </w:rPr>
        <w:t xml:space="preserve"> </w:t>
      </w:r>
      <w:r w:rsidRPr="002118D4">
        <w:rPr>
          <w:rFonts w:ascii="Segoe UI" w:hAnsi="Segoe UI" w:cs="Segoe UI"/>
        </w:rPr>
        <w:t>du budget prévu étai</w:t>
      </w:r>
      <w:r w:rsidR="008254A4" w:rsidRPr="002118D4">
        <w:rPr>
          <w:rFonts w:ascii="Segoe UI" w:hAnsi="Segoe UI" w:cs="Segoe UI"/>
        </w:rPr>
        <w:t>t</w:t>
      </w:r>
      <w:r w:rsidRPr="002118D4">
        <w:rPr>
          <w:rFonts w:ascii="Segoe UI" w:hAnsi="Segoe UI" w:cs="Segoe UI"/>
        </w:rPr>
        <w:t xml:space="preserve"> planifié pour les interventions de réduction de la pauvreté. Alors que plus de 36,0%</w:t>
      </w:r>
      <w:r w:rsidR="008254A4" w:rsidRPr="002118D4">
        <w:rPr>
          <w:rFonts w:ascii="Segoe UI" w:hAnsi="Segoe UI" w:cs="Segoe UI"/>
        </w:rPr>
        <w:t xml:space="preserve"> </w:t>
      </w:r>
      <w:r w:rsidRPr="002118D4">
        <w:rPr>
          <w:rFonts w:ascii="Segoe UI" w:hAnsi="Segoe UI" w:cs="Segoe UI"/>
        </w:rPr>
        <w:t>du budget était planifié pour les aspects de gouvernance démocratique et décentralisation et 13,7%</w:t>
      </w:r>
      <w:r w:rsidR="008254A4" w:rsidRPr="002118D4">
        <w:rPr>
          <w:rFonts w:ascii="Segoe UI" w:hAnsi="Segoe UI" w:cs="Segoe UI"/>
        </w:rPr>
        <w:t xml:space="preserve"> </w:t>
      </w:r>
      <w:r w:rsidRPr="002118D4">
        <w:rPr>
          <w:rFonts w:ascii="Segoe UI" w:hAnsi="Segoe UI" w:cs="Segoe UI"/>
        </w:rPr>
        <w:t xml:space="preserve">pour la gestion du </w:t>
      </w:r>
      <w:r w:rsidR="007C0881" w:rsidRPr="002118D4">
        <w:rPr>
          <w:rFonts w:ascii="Segoe UI" w:hAnsi="Segoe UI" w:cs="Segoe UI"/>
        </w:rPr>
        <w:t>programme</w:t>
      </w:r>
      <w:r w:rsidRPr="002118D4">
        <w:rPr>
          <w:rFonts w:ascii="Segoe UI" w:hAnsi="Segoe UI" w:cs="Segoe UI"/>
        </w:rPr>
        <w:t xml:space="preserve">.   </w:t>
      </w:r>
    </w:p>
    <w:p w14:paraId="2611F8D7" w14:textId="77777777" w:rsidR="008254A4" w:rsidRPr="002118D4" w:rsidRDefault="008254A4" w:rsidP="008254A4">
      <w:pPr>
        <w:ind w:left="426"/>
        <w:contextualSpacing/>
        <w:jc w:val="both"/>
        <w:rPr>
          <w:rFonts w:ascii="Segoe UI" w:hAnsi="Segoe UI" w:cs="Segoe UI"/>
          <w:sz w:val="12"/>
          <w:szCs w:val="12"/>
        </w:rPr>
      </w:pPr>
    </w:p>
    <w:p w14:paraId="2576D597" w14:textId="2AB6AB52" w:rsidR="00A854D6" w:rsidRPr="002118D4" w:rsidRDefault="00A854D6" w:rsidP="008254A4">
      <w:pPr>
        <w:ind w:left="426"/>
        <w:contextualSpacing/>
        <w:jc w:val="both"/>
        <w:rPr>
          <w:rFonts w:ascii="Segoe UI" w:hAnsi="Segoe UI" w:cs="Segoe UI"/>
        </w:rPr>
      </w:pPr>
      <w:r w:rsidRPr="002118D4">
        <w:rPr>
          <w:rFonts w:ascii="Segoe UI" w:hAnsi="Segoe UI" w:cs="Segoe UI"/>
        </w:rPr>
        <w:t>Cette planification budgétaire était adaptée aux contextes et aux besoins du pays. En effet, le taux de pauvreté de 72,9% en milieu rural montre la nécessité de relever le niveau de revenu pour induire une effective transformation structurelle basé</w:t>
      </w:r>
      <w:r w:rsidR="008254A4" w:rsidRPr="002118D4">
        <w:rPr>
          <w:rFonts w:ascii="Segoe UI" w:hAnsi="Segoe UI" w:cs="Segoe UI"/>
        </w:rPr>
        <w:t>e</w:t>
      </w:r>
      <w:r w:rsidRPr="002118D4">
        <w:rPr>
          <w:rFonts w:ascii="Segoe UI" w:hAnsi="Segoe UI" w:cs="Segoe UI"/>
        </w:rPr>
        <w:t xml:space="preserve"> sur les capacités des ménages</w:t>
      </w:r>
      <w:r w:rsidR="008254A4" w:rsidRPr="002118D4">
        <w:rPr>
          <w:rFonts w:ascii="Segoe UI" w:hAnsi="Segoe UI" w:cs="Segoe UI"/>
        </w:rPr>
        <w:t xml:space="preserve"> et</w:t>
      </w:r>
      <w:r w:rsidRPr="002118D4">
        <w:rPr>
          <w:rFonts w:ascii="Segoe UI" w:hAnsi="Segoe UI" w:cs="Segoe UI"/>
        </w:rPr>
        <w:t xml:space="preserve"> acteurs à faire face aux besoins fondamentaux et à augmenter la propension marginale à investir.</w:t>
      </w:r>
      <w:r w:rsidR="00235F01" w:rsidRPr="002118D4">
        <w:rPr>
          <w:rFonts w:ascii="Segoe UI" w:hAnsi="Segoe UI" w:cs="Segoe UI"/>
        </w:rPr>
        <w:t xml:space="preserve"> </w:t>
      </w:r>
    </w:p>
    <w:p w14:paraId="3CD72110" w14:textId="77777777" w:rsidR="008254A4" w:rsidRPr="002118D4" w:rsidRDefault="008254A4" w:rsidP="008254A4">
      <w:pPr>
        <w:ind w:left="426"/>
        <w:contextualSpacing/>
        <w:jc w:val="both"/>
        <w:rPr>
          <w:rFonts w:ascii="Segoe UI" w:hAnsi="Segoe UI" w:cs="Segoe UI"/>
          <w:sz w:val="16"/>
          <w:szCs w:val="16"/>
        </w:rPr>
      </w:pPr>
    </w:p>
    <w:p w14:paraId="491FEB15" w14:textId="4BCB65EB" w:rsidR="00A854D6" w:rsidRPr="002118D4" w:rsidRDefault="00045050" w:rsidP="008254A4">
      <w:pPr>
        <w:ind w:left="426"/>
        <w:contextualSpacing/>
        <w:jc w:val="both"/>
        <w:rPr>
          <w:rFonts w:ascii="Segoe UI" w:hAnsi="Segoe UI" w:cs="Segoe UI"/>
        </w:rPr>
      </w:pPr>
      <w:r w:rsidRPr="002118D4">
        <w:rPr>
          <w:rFonts w:ascii="Segoe UI" w:hAnsi="Segoe UI" w:cs="Segoe UI"/>
        </w:rPr>
        <w:t>L</w:t>
      </w:r>
      <w:r w:rsidR="00A854D6" w:rsidRPr="002118D4">
        <w:rPr>
          <w:rFonts w:ascii="Segoe UI" w:hAnsi="Segoe UI" w:cs="Segoe UI"/>
        </w:rPr>
        <w:t xml:space="preserve">’analyse de l’exécution budgétaire montre que le </w:t>
      </w:r>
      <w:r w:rsidR="007C0881" w:rsidRPr="002118D4">
        <w:rPr>
          <w:rFonts w:ascii="Segoe UI" w:hAnsi="Segoe UI" w:cs="Segoe UI"/>
        </w:rPr>
        <w:t>programme</w:t>
      </w:r>
      <w:r w:rsidR="00A854D6" w:rsidRPr="002118D4">
        <w:rPr>
          <w:rFonts w:ascii="Segoe UI" w:hAnsi="Segoe UI" w:cs="Segoe UI"/>
        </w:rPr>
        <w:t xml:space="preserve"> s’est adapté aux évolutions du contexte lié à l’appauvrissement </w:t>
      </w:r>
      <w:r w:rsidRPr="002118D4">
        <w:rPr>
          <w:rFonts w:ascii="Segoe UI" w:hAnsi="Segoe UI" w:cs="Segoe UI"/>
        </w:rPr>
        <w:t>à la suite des</w:t>
      </w:r>
      <w:r w:rsidR="00A854D6" w:rsidRPr="002118D4">
        <w:rPr>
          <w:rFonts w:ascii="Segoe UI" w:hAnsi="Segoe UI" w:cs="Segoe UI"/>
        </w:rPr>
        <w:t xml:space="preserve"> crises de covid 19 et les restrictions relatives sur l’économie. En effet, 96,16% des dépenses du budget était alloué à la réduction de la pauvreté</w:t>
      </w:r>
      <w:r w:rsidR="002878EA" w:rsidRPr="002118D4">
        <w:rPr>
          <w:rFonts w:ascii="Segoe UI" w:hAnsi="Segoe UI" w:cs="Segoe UI"/>
        </w:rPr>
        <w:t>.</w:t>
      </w:r>
    </w:p>
    <w:p w14:paraId="67E0FA6A" w14:textId="77777777" w:rsidR="00045050" w:rsidRPr="002118D4" w:rsidRDefault="00045050" w:rsidP="008254A4">
      <w:pPr>
        <w:ind w:left="426"/>
        <w:contextualSpacing/>
        <w:jc w:val="both"/>
        <w:rPr>
          <w:rFonts w:ascii="Segoe UI" w:hAnsi="Segoe UI" w:cs="Segoe UI"/>
          <w:sz w:val="16"/>
          <w:szCs w:val="16"/>
        </w:rPr>
      </w:pPr>
    </w:p>
    <w:p w14:paraId="1D968771" w14:textId="4245A1D7" w:rsidR="00A854D6" w:rsidRPr="002118D4" w:rsidRDefault="00A854D6" w:rsidP="00045050">
      <w:pPr>
        <w:shd w:val="clear" w:color="auto" w:fill="C2D69B" w:themeFill="accent3" w:themeFillTint="99"/>
        <w:ind w:left="426"/>
        <w:contextualSpacing/>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doit adopter une planification opérationnelle effective et réalis</w:t>
      </w:r>
      <w:r w:rsidR="00045050" w:rsidRPr="002118D4">
        <w:rPr>
          <w:rFonts w:ascii="Segoe UI" w:hAnsi="Segoe UI" w:cs="Segoe UI"/>
        </w:rPr>
        <w:t>able</w:t>
      </w:r>
      <w:r w:rsidRPr="002118D4">
        <w:rPr>
          <w:rFonts w:ascii="Segoe UI" w:hAnsi="Segoe UI" w:cs="Segoe UI"/>
        </w:rPr>
        <w:t xml:space="preserve"> </w:t>
      </w:r>
      <w:r w:rsidR="00045050" w:rsidRPr="002118D4">
        <w:rPr>
          <w:rFonts w:ascii="Segoe UI" w:hAnsi="Segoe UI" w:cs="Segoe UI"/>
        </w:rPr>
        <w:t xml:space="preserve">sur </w:t>
      </w:r>
      <w:r w:rsidRPr="002118D4">
        <w:rPr>
          <w:rFonts w:ascii="Segoe UI" w:hAnsi="Segoe UI" w:cs="Segoe UI"/>
        </w:rPr>
        <w:t xml:space="preserve">base </w:t>
      </w:r>
      <w:r w:rsidR="00045050" w:rsidRPr="002118D4">
        <w:rPr>
          <w:rFonts w:ascii="Segoe UI" w:hAnsi="Segoe UI" w:cs="Segoe UI"/>
        </w:rPr>
        <w:t>d’</w:t>
      </w:r>
      <w:r w:rsidRPr="002118D4">
        <w:rPr>
          <w:rFonts w:ascii="Segoe UI" w:hAnsi="Segoe UI" w:cs="Segoe UI"/>
        </w:rPr>
        <w:t>une analyse des niveaux de faisabilit</w:t>
      </w:r>
      <w:r w:rsidR="002878EA" w:rsidRPr="002118D4">
        <w:rPr>
          <w:rFonts w:ascii="Segoe UI" w:hAnsi="Segoe UI" w:cs="Segoe UI"/>
        </w:rPr>
        <w:t>é des interventions planifiées</w:t>
      </w:r>
      <w:r w:rsidR="00045050" w:rsidRPr="002118D4">
        <w:rPr>
          <w:rFonts w:ascii="Segoe UI" w:hAnsi="Segoe UI" w:cs="Segoe UI"/>
        </w:rPr>
        <w:t>.</w:t>
      </w:r>
    </w:p>
    <w:p w14:paraId="253E65AF" w14:textId="77777777" w:rsidR="00045050" w:rsidRPr="002118D4" w:rsidRDefault="00045050" w:rsidP="00045050">
      <w:pPr>
        <w:ind w:left="426"/>
        <w:contextualSpacing/>
        <w:jc w:val="both"/>
        <w:rPr>
          <w:rFonts w:ascii="Segoe UI" w:hAnsi="Segoe UI" w:cs="Segoe UI"/>
          <w:sz w:val="14"/>
          <w:szCs w:val="14"/>
        </w:rPr>
      </w:pPr>
    </w:p>
    <w:p w14:paraId="49A681AF" w14:textId="34079C1C" w:rsidR="00265B14" w:rsidRPr="002118D4" w:rsidRDefault="00A854D6" w:rsidP="00045050">
      <w:pPr>
        <w:ind w:left="426"/>
        <w:contextualSpacing/>
        <w:jc w:val="both"/>
        <w:rPr>
          <w:rFonts w:ascii="Segoe UI" w:hAnsi="Segoe UI" w:cs="Segoe UI"/>
        </w:rPr>
      </w:pPr>
      <w:r w:rsidRPr="002118D4">
        <w:rPr>
          <w:rFonts w:ascii="Segoe UI" w:hAnsi="Segoe UI" w:cs="Segoe UI"/>
        </w:rPr>
        <w:t xml:space="preserve">Le niveau d’efficacité montre que le </w:t>
      </w:r>
      <w:r w:rsidR="007C0881" w:rsidRPr="002118D4">
        <w:rPr>
          <w:rFonts w:ascii="Segoe UI" w:hAnsi="Segoe UI" w:cs="Segoe UI"/>
        </w:rPr>
        <w:t>programme</w:t>
      </w:r>
      <w:r w:rsidRPr="002118D4">
        <w:rPr>
          <w:rFonts w:ascii="Segoe UI" w:hAnsi="Segoe UI" w:cs="Segoe UI"/>
        </w:rPr>
        <w:t xml:space="preserve"> a pu utiliser seulement 57,8% du budget de deux ans. Le </w:t>
      </w:r>
      <w:r w:rsidR="007C0881" w:rsidRPr="002118D4">
        <w:rPr>
          <w:rFonts w:ascii="Segoe UI" w:hAnsi="Segoe UI" w:cs="Segoe UI"/>
        </w:rPr>
        <w:t>programme</w:t>
      </w:r>
      <w:r w:rsidRPr="002118D4">
        <w:rPr>
          <w:rFonts w:ascii="Segoe UI" w:hAnsi="Segoe UI" w:cs="Segoe UI"/>
        </w:rPr>
        <w:t xml:space="preserve"> a manifesté un niveau d’inefficacité dans les interventions du résultat relatif à la gouvernance démocratique </w:t>
      </w:r>
      <w:r w:rsidR="00B70BDE" w:rsidRPr="002118D4">
        <w:rPr>
          <w:rFonts w:ascii="Segoe UI" w:hAnsi="Segoe UI" w:cs="Segoe UI"/>
        </w:rPr>
        <w:t>(résultat</w:t>
      </w:r>
      <w:r w:rsidRPr="002118D4">
        <w:rPr>
          <w:rFonts w:ascii="Segoe UI" w:hAnsi="Segoe UI" w:cs="Segoe UI"/>
        </w:rPr>
        <w:t xml:space="preserve"> 1).</w:t>
      </w:r>
    </w:p>
    <w:p w14:paraId="25A47BDA" w14:textId="303A1CA4" w:rsidR="006E14CF" w:rsidRPr="002118D4" w:rsidRDefault="00B70BDE" w:rsidP="00741A8D">
      <w:pPr>
        <w:pStyle w:val="Paragraphedeliste"/>
        <w:numPr>
          <w:ilvl w:val="2"/>
          <w:numId w:val="18"/>
        </w:numPr>
        <w:spacing w:before="240"/>
        <w:jc w:val="both"/>
        <w:outlineLvl w:val="2"/>
        <w:rPr>
          <w:rFonts w:ascii="Segoe UI" w:hAnsi="Segoe UI" w:cs="Segoe UI"/>
          <w:bCs/>
          <w:color w:val="4F81BD" w:themeColor="accent1"/>
        </w:rPr>
      </w:pPr>
      <w:bookmarkStart w:id="719" w:name="_Toc86691612"/>
      <w:bookmarkStart w:id="720" w:name="_Toc86692215"/>
      <w:bookmarkStart w:id="721" w:name="_Toc86692548"/>
      <w:bookmarkStart w:id="722" w:name="_Toc87597467"/>
      <w:bookmarkStart w:id="723" w:name="_Toc91773600"/>
      <w:r w:rsidRPr="002118D4">
        <w:rPr>
          <w:rFonts w:ascii="Segoe UI" w:hAnsi="Segoe UI" w:cs="Segoe UI"/>
          <w:bCs/>
          <w:color w:val="4F81BD" w:themeColor="accent1"/>
        </w:rPr>
        <w:lastRenderedPageBreak/>
        <w:t xml:space="preserve">L’analyse de la prise en compte du genre dans </w:t>
      </w:r>
      <w:r w:rsidR="00FE1BF9" w:rsidRPr="002118D4">
        <w:rPr>
          <w:rFonts w:ascii="Segoe UI" w:hAnsi="Segoe UI" w:cs="Segoe UI"/>
          <w:bCs/>
          <w:color w:val="4F81BD" w:themeColor="accent1"/>
        </w:rPr>
        <w:t>l’identification</w:t>
      </w:r>
      <w:r w:rsidRPr="002118D4">
        <w:rPr>
          <w:rFonts w:ascii="Segoe UI" w:hAnsi="Segoe UI" w:cs="Segoe UI"/>
          <w:bCs/>
          <w:color w:val="4F81BD" w:themeColor="accent1"/>
        </w:rPr>
        <w:t xml:space="preserve"> des bénéficiaires</w:t>
      </w:r>
      <w:bookmarkEnd w:id="719"/>
      <w:bookmarkEnd w:id="720"/>
      <w:bookmarkEnd w:id="721"/>
      <w:bookmarkEnd w:id="722"/>
      <w:bookmarkEnd w:id="723"/>
      <w:r w:rsidRPr="002118D4">
        <w:rPr>
          <w:rFonts w:ascii="Segoe UI" w:hAnsi="Segoe UI" w:cs="Segoe UI"/>
          <w:bCs/>
          <w:color w:val="4F81BD" w:themeColor="accent1"/>
        </w:rPr>
        <w:t xml:space="preserve"> </w:t>
      </w:r>
    </w:p>
    <w:p w14:paraId="7A553C76" w14:textId="13D74438" w:rsidR="006E14CF" w:rsidRPr="002118D4" w:rsidRDefault="006E14CF" w:rsidP="000A4CE5">
      <w:pPr>
        <w:autoSpaceDE w:val="0"/>
        <w:autoSpaceDN w:val="0"/>
        <w:adjustRightInd w:val="0"/>
        <w:jc w:val="both"/>
        <w:rPr>
          <w:rFonts w:ascii="Segoe UI" w:eastAsia="Calibri" w:hAnsi="Segoe UI" w:cs="Segoe UI"/>
        </w:rPr>
      </w:pPr>
      <w:r w:rsidRPr="002118D4">
        <w:rPr>
          <w:rFonts w:ascii="Segoe UI" w:hAnsi="Segoe UI" w:cs="Segoe UI"/>
          <w:noProof/>
          <w:lang w:eastAsia="fr-FR"/>
        </w:rPr>
        <w:drawing>
          <wp:anchor distT="0" distB="0" distL="114300" distR="114300" simplePos="0" relativeHeight="251663360" behindDoc="0" locked="0" layoutInCell="1" allowOverlap="1" wp14:anchorId="0B25D9AC" wp14:editId="4EF6DA4A">
            <wp:simplePos x="0" y="0"/>
            <wp:positionH relativeFrom="margin">
              <wp:align>left</wp:align>
            </wp:positionH>
            <wp:positionV relativeFrom="paragraph">
              <wp:posOffset>9525</wp:posOffset>
            </wp:positionV>
            <wp:extent cx="4543425" cy="2305050"/>
            <wp:effectExtent l="0" t="0" r="9525" b="0"/>
            <wp:wrapSquare wrapText="bothSides"/>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2118D4">
        <w:rPr>
          <w:rFonts w:ascii="Segoe UI" w:eastAsia="Calibri" w:hAnsi="Segoe UI" w:cs="Segoe UI"/>
        </w:rPr>
        <w:t xml:space="preserve">Le </w:t>
      </w:r>
      <w:r w:rsidR="007C0881" w:rsidRPr="002118D4">
        <w:rPr>
          <w:rFonts w:ascii="Segoe UI" w:eastAsia="Calibri" w:hAnsi="Segoe UI" w:cs="Segoe UI"/>
        </w:rPr>
        <w:t>programme</w:t>
      </w:r>
      <w:r w:rsidRPr="002118D4">
        <w:rPr>
          <w:rFonts w:ascii="Segoe UI" w:eastAsia="Calibri" w:hAnsi="Segoe UI" w:cs="Segoe UI"/>
        </w:rPr>
        <w:t xml:space="preserve"> a d</w:t>
      </w:r>
      <w:r w:rsidR="00B70BDE" w:rsidRPr="002118D4">
        <w:rPr>
          <w:rFonts w:ascii="Segoe UI" w:eastAsia="Calibri" w:hAnsi="Segoe UI" w:cs="Segoe UI"/>
        </w:rPr>
        <w:t xml:space="preserve">éveloppé une approche spécifique </w:t>
      </w:r>
      <w:r w:rsidRPr="002118D4">
        <w:rPr>
          <w:rFonts w:ascii="Segoe UI" w:eastAsia="Calibri" w:hAnsi="Segoe UI" w:cs="Segoe UI"/>
        </w:rPr>
        <w:t xml:space="preserve">pour en impliquant les organisations faitières représentantes des personnes à besoins spécifiques (UPHB, UNIPROBA et AFRABU) qui ont participé à l’identification et suivi des interventions pour les personnes en situation de handicap, les </w:t>
      </w:r>
      <w:r w:rsidR="00CA3C49" w:rsidRPr="002118D4">
        <w:rPr>
          <w:rFonts w:ascii="Segoe UI" w:eastAsia="Calibri" w:hAnsi="Segoe UI" w:cs="Segoe UI"/>
        </w:rPr>
        <w:t>Batwa</w:t>
      </w:r>
      <w:r w:rsidRPr="002118D4">
        <w:rPr>
          <w:rFonts w:ascii="Segoe UI" w:eastAsia="Calibri" w:hAnsi="Segoe UI" w:cs="Segoe UI"/>
        </w:rPr>
        <w:t xml:space="preserve"> ainsi que les rapatriés. </w:t>
      </w:r>
    </w:p>
    <w:p w14:paraId="6254051B" w14:textId="05DF3A0E" w:rsidR="00CA3C49" w:rsidRPr="002118D4" w:rsidRDefault="00CA3C49" w:rsidP="000A4CE5">
      <w:pPr>
        <w:autoSpaceDE w:val="0"/>
        <w:autoSpaceDN w:val="0"/>
        <w:adjustRightInd w:val="0"/>
        <w:jc w:val="both"/>
        <w:rPr>
          <w:rFonts w:ascii="Segoe UI" w:eastAsia="Calibri" w:hAnsi="Segoe UI" w:cs="Segoe UI"/>
        </w:rPr>
      </w:pPr>
      <w:r w:rsidRPr="002118D4">
        <w:rPr>
          <w:rFonts w:ascii="Segoe UI" w:hAnsi="Segoe UI" w:cs="Segoe UI"/>
          <w:noProof/>
          <w:lang w:eastAsia="fr-FR"/>
        </w:rPr>
        <mc:AlternateContent>
          <mc:Choice Requires="wps">
            <w:drawing>
              <wp:anchor distT="0" distB="0" distL="114300" distR="114300" simplePos="0" relativeHeight="251668480" behindDoc="0" locked="0" layoutInCell="1" allowOverlap="1" wp14:anchorId="3FB6D58B" wp14:editId="5FC2CF5A">
                <wp:simplePos x="0" y="0"/>
                <wp:positionH relativeFrom="margin">
                  <wp:align>left</wp:align>
                </wp:positionH>
                <wp:positionV relativeFrom="paragraph">
                  <wp:posOffset>14605</wp:posOffset>
                </wp:positionV>
                <wp:extent cx="4572000" cy="17145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4572000" cy="171450"/>
                        </a:xfrm>
                        <a:prstGeom prst="rect">
                          <a:avLst/>
                        </a:prstGeom>
                        <a:solidFill>
                          <a:prstClr val="white"/>
                        </a:solidFill>
                        <a:ln>
                          <a:noFill/>
                        </a:ln>
                      </wps:spPr>
                      <wps:txbx>
                        <w:txbxContent>
                          <w:p w14:paraId="519355CA" w14:textId="3D9656C3" w:rsidR="00FE58F3" w:rsidRPr="00BB02B4" w:rsidRDefault="00FE58F3" w:rsidP="007500E1">
                            <w:pPr>
                              <w:pStyle w:val="Rvision"/>
                              <w:rPr>
                                <w:rFonts w:ascii="Corbel" w:hAnsi="Corbel" w:cs="Times New Roman"/>
                                <w:noProof/>
                                <w:lang w:eastAsia="fr-FR"/>
                              </w:rPr>
                            </w:pPr>
                            <w:bookmarkStart w:id="724" w:name="_Toc91774964"/>
                            <w:r>
                              <w:t xml:space="preserve">Graphique </w:t>
                            </w:r>
                            <w:fldSimple w:instr=" SEQ Graphique \* ARABIC ">
                              <w:r>
                                <w:rPr>
                                  <w:noProof/>
                                </w:rPr>
                                <w:t>2</w:t>
                              </w:r>
                            </w:fldSimple>
                            <w:r>
                              <w:t xml:space="preserve"> : Répartition des bénéficiaires par catégories</w:t>
                            </w:r>
                            <w:bookmarkEnd w:id="72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3FB6D58B" id="Zone de texte 6" o:spid="_x0000_s1028" type="#_x0000_t202" style="position:absolute;left:0;text-align:left;margin-left:0;margin-top:1.15pt;width:5in;height:13.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" stroked="f">
                <v:textbox inset="0,0,0,0">
                  <w:txbxContent>
                    <w:p w14:paraId="519355CA" w14:textId="3D9656C3" w:rsidR="00FE58F3" w:rsidRPr="00BB02B4" w:rsidRDefault="00FE58F3" w:rsidP="007500E1">
                      <w:pPr>
                        <w:pStyle w:val="Rvision"/>
                        <w:rPr>
                          <w:rFonts w:ascii="Corbel" w:hAnsi="Corbel" w:cs="Times New Roman"/>
                          <w:noProof/>
                          <w:lang w:eastAsia="fr-FR"/>
                        </w:rPr>
                      </w:pPr>
                      <w:bookmarkStart w:id="726" w:name="_Toc91774964"/>
                      <w:r>
                        <w:t xml:space="preserve">Graphique </w:t>
                      </w:r>
                      <w:r>
                        <w:fldChar w:fldCharType="begin"/>
                      </w:r>
                      <w:r>
                        <w:instrText xml:space="preserve"> SEQ Graphique \* ARABIC </w:instrText>
                      </w:r>
                      <w:r>
                        <w:fldChar w:fldCharType="separate"/>
                      </w:r>
                      <w:r>
                        <w:rPr>
                          <w:noProof/>
                        </w:rPr>
                        <w:t>2</w:t>
                      </w:r>
                      <w:r>
                        <w:rPr>
                          <w:noProof/>
                        </w:rPr>
                        <w:fldChar w:fldCharType="end"/>
                      </w:r>
                      <w:r>
                        <w:t xml:space="preserve"> : Répartition des bénéficiaires par catégories</w:t>
                      </w:r>
                      <w:bookmarkEnd w:id="726"/>
                    </w:p>
                  </w:txbxContent>
                </v:textbox>
                <w10:wrap type="square" anchorx="margin"/>
              </v:shape>
            </w:pict>
          </mc:Fallback>
        </mc:AlternateContent>
      </w:r>
    </w:p>
    <w:p w14:paraId="248001B6" w14:textId="7E134FF2" w:rsidR="00CA3C49" w:rsidRPr="002118D4" w:rsidRDefault="00CA3C49" w:rsidP="000A4CE5">
      <w:pPr>
        <w:autoSpaceDE w:val="0"/>
        <w:autoSpaceDN w:val="0"/>
        <w:adjustRightInd w:val="0"/>
        <w:jc w:val="both"/>
        <w:rPr>
          <w:rFonts w:ascii="Segoe UI" w:eastAsia="Calibri" w:hAnsi="Segoe UI" w:cs="Segoe UI"/>
        </w:rPr>
      </w:pPr>
      <w:bookmarkStart w:id="725" w:name="_Hlk87501407"/>
      <w:r w:rsidRPr="002118D4">
        <w:rPr>
          <w:rFonts w:ascii="Segoe UI" w:eastAsia="Calibri" w:hAnsi="Segoe UI" w:cs="Segoe UI"/>
          <w:lang w:val="fr-CH"/>
        </w:rPr>
        <w:t>Source : consultant</w:t>
      </w:r>
      <w:bookmarkEnd w:id="725"/>
      <w:r w:rsidRPr="002118D4">
        <w:rPr>
          <w:rFonts w:ascii="Segoe UI" w:eastAsia="Calibri" w:hAnsi="Segoe UI" w:cs="Segoe UI"/>
          <w:lang w:val="fr-CH"/>
        </w:rPr>
        <w:t xml:space="preserve"> </w:t>
      </w:r>
    </w:p>
    <w:p w14:paraId="32FD736E" w14:textId="727AD850" w:rsidR="006E14CF" w:rsidRPr="002118D4" w:rsidRDefault="00CA3C49" w:rsidP="00CA3C49">
      <w:pPr>
        <w:shd w:val="clear" w:color="auto" w:fill="C2D69B" w:themeFill="accent3" w:themeFillTint="99"/>
        <w:ind w:left="426"/>
        <w:contextualSpacing/>
        <w:jc w:val="both"/>
        <w:rPr>
          <w:rFonts w:ascii="Segoe UI" w:hAnsi="Segoe UI" w:cs="Segoe UI"/>
        </w:rPr>
      </w:pPr>
      <w:r w:rsidRPr="002118D4">
        <w:rPr>
          <w:rFonts w:ascii="Segoe UI" w:hAnsi="Segoe UI" w:cs="Segoe UI"/>
        </w:rPr>
        <w:t>Par ailleurs, l’analyse</w:t>
      </w:r>
      <w:r w:rsidR="006E14CF" w:rsidRPr="002118D4">
        <w:rPr>
          <w:rFonts w:ascii="Segoe UI" w:hAnsi="Segoe UI" w:cs="Segoe UI"/>
        </w:rPr>
        <w:t xml:space="preserve"> du niveau d’efficacité laisse entrevoir le niveau moins appréciable pour les réalisations des résultats et induction des effets positifs pour les personnes en situation de handicap et les bénéficiaires encadrés par AFRABU.</w:t>
      </w:r>
    </w:p>
    <w:p w14:paraId="00874A74" w14:textId="77777777" w:rsidR="00CA3C49" w:rsidRPr="002118D4" w:rsidRDefault="00CA3C49" w:rsidP="000A4CE5">
      <w:pPr>
        <w:autoSpaceDE w:val="0"/>
        <w:autoSpaceDN w:val="0"/>
        <w:adjustRightInd w:val="0"/>
        <w:jc w:val="both"/>
        <w:rPr>
          <w:rFonts w:ascii="Segoe UI" w:eastAsia="Calibri" w:hAnsi="Segoe UI" w:cs="Segoe UI"/>
          <w:sz w:val="4"/>
          <w:szCs w:val="4"/>
        </w:rPr>
      </w:pPr>
    </w:p>
    <w:p w14:paraId="3F192708" w14:textId="0DC42ED8" w:rsidR="006E14CF" w:rsidRPr="002118D4" w:rsidRDefault="006E14CF" w:rsidP="00CA3C49">
      <w:pPr>
        <w:ind w:left="426"/>
        <w:contextualSpacing/>
        <w:jc w:val="both"/>
        <w:rPr>
          <w:rFonts w:ascii="Segoe UI" w:hAnsi="Segoe UI" w:cs="Segoe UI"/>
        </w:rPr>
      </w:pPr>
      <w:r w:rsidRPr="002118D4">
        <w:rPr>
          <w:rFonts w:ascii="Segoe UI" w:hAnsi="Segoe UI" w:cs="Segoe UI"/>
        </w:rPr>
        <w:t>En effet, certains des micro</w:t>
      </w:r>
      <w:r w:rsidR="007C0881" w:rsidRPr="002118D4">
        <w:rPr>
          <w:rFonts w:ascii="Segoe UI" w:hAnsi="Segoe UI" w:cs="Segoe UI"/>
        </w:rPr>
        <w:t>programme</w:t>
      </w:r>
      <w:r w:rsidRPr="002118D4">
        <w:rPr>
          <w:rFonts w:ascii="Segoe UI" w:hAnsi="Segoe UI" w:cs="Segoe UI"/>
        </w:rPr>
        <w:t xml:space="preserve">s appuyés par le </w:t>
      </w:r>
      <w:r w:rsidR="007C0881" w:rsidRPr="002118D4">
        <w:rPr>
          <w:rFonts w:ascii="Segoe UI" w:hAnsi="Segoe UI" w:cs="Segoe UI"/>
        </w:rPr>
        <w:t>programme</w:t>
      </w:r>
      <w:r w:rsidRPr="002118D4">
        <w:rPr>
          <w:rFonts w:ascii="Segoe UI" w:hAnsi="Segoe UI" w:cs="Segoe UI"/>
        </w:rPr>
        <w:t xml:space="preserve"> et encadrés par AFRABU ont manifesté un niveau moins performant d’organisation et de partage des profits aux membres des associations bénéficiaires. Un manque de transparence et de gouvernance associative est observé pour toutes les associations et des cas d’associations de famille es</w:t>
      </w:r>
      <w:r w:rsidR="00B70BDE" w:rsidRPr="002118D4">
        <w:rPr>
          <w:rFonts w:ascii="Segoe UI" w:hAnsi="Segoe UI" w:cs="Segoe UI"/>
        </w:rPr>
        <w:t>t observé.</w:t>
      </w:r>
    </w:p>
    <w:p w14:paraId="3A45D788" w14:textId="77777777" w:rsidR="00CA3C49" w:rsidRPr="002118D4" w:rsidRDefault="00CA3C49" w:rsidP="00CA3C49">
      <w:pPr>
        <w:ind w:left="426"/>
        <w:contextualSpacing/>
        <w:jc w:val="both"/>
        <w:rPr>
          <w:rFonts w:ascii="Segoe UI" w:hAnsi="Segoe UI" w:cs="Segoe UI"/>
          <w:sz w:val="12"/>
          <w:szCs w:val="12"/>
        </w:rPr>
      </w:pPr>
    </w:p>
    <w:p w14:paraId="42FB2829" w14:textId="1C743F96" w:rsidR="006E14CF" w:rsidRPr="002118D4" w:rsidRDefault="006E14CF" w:rsidP="00CA3C49">
      <w:pPr>
        <w:shd w:val="clear" w:color="auto" w:fill="C2D69B" w:themeFill="accent3" w:themeFillTint="99"/>
        <w:ind w:left="426"/>
        <w:contextualSpacing/>
        <w:jc w:val="both"/>
        <w:rPr>
          <w:rFonts w:ascii="Segoe UI" w:hAnsi="Segoe UI" w:cs="Segoe UI"/>
        </w:rPr>
      </w:pPr>
      <w:r w:rsidRPr="002118D4">
        <w:rPr>
          <w:rFonts w:ascii="Segoe UI" w:hAnsi="Segoe UI" w:cs="Segoe UI"/>
        </w:rPr>
        <w:t>Il est important que des plans de génération et de capitalisation des dividendes issus des micro</w:t>
      </w:r>
      <w:r w:rsidR="007C0881" w:rsidRPr="002118D4">
        <w:rPr>
          <w:rFonts w:ascii="Segoe UI" w:hAnsi="Segoe UI" w:cs="Segoe UI"/>
        </w:rPr>
        <w:t>programme</w:t>
      </w:r>
      <w:r w:rsidRPr="002118D4">
        <w:rPr>
          <w:rFonts w:ascii="Segoe UI" w:hAnsi="Segoe UI" w:cs="Segoe UI"/>
        </w:rPr>
        <w:t xml:space="preserve">s ainsi que des actifs non financiers distribués par le </w:t>
      </w:r>
      <w:r w:rsidR="007C0881" w:rsidRPr="002118D4">
        <w:rPr>
          <w:rFonts w:ascii="Segoe UI" w:hAnsi="Segoe UI" w:cs="Segoe UI"/>
        </w:rPr>
        <w:t>programme</w:t>
      </w:r>
      <w:r w:rsidRPr="002118D4">
        <w:rPr>
          <w:rFonts w:ascii="Segoe UI" w:hAnsi="Segoe UI" w:cs="Segoe UI"/>
        </w:rPr>
        <w:t xml:space="preserve"> soient mis en place.</w:t>
      </w:r>
    </w:p>
    <w:p w14:paraId="210E6028" w14:textId="2FB52AE7" w:rsidR="006E14CF" w:rsidRPr="002118D4" w:rsidRDefault="00B70BDE" w:rsidP="00CA3C49">
      <w:pPr>
        <w:rPr>
          <w:rFonts w:ascii="Segoe UI" w:eastAsia="Calibri" w:hAnsi="Segoe UI" w:cs="Segoe UI"/>
        </w:rPr>
      </w:pPr>
      <w:r w:rsidRPr="002118D4">
        <w:rPr>
          <w:rFonts w:ascii="Segoe UI" w:eastAsia="Calibri" w:hAnsi="Segoe UI" w:cs="Segoe UI"/>
        </w:rPr>
        <w:t xml:space="preserve"> </w:t>
      </w:r>
    </w:p>
    <w:p w14:paraId="18F95889" w14:textId="77777777" w:rsidR="00CA3C49" w:rsidRPr="002118D4" w:rsidRDefault="00CA3C49" w:rsidP="00CA3C49">
      <w:pPr>
        <w:pStyle w:val="Rvision"/>
        <w:keepNext/>
        <w:rPr>
          <w:rFonts w:ascii="Segoe UI" w:hAnsi="Segoe UI" w:cs="Segoe UI"/>
        </w:rPr>
        <w:sectPr w:rsidR="00CA3C49" w:rsidRPr="002118D4" w:rsidSect="0053153F">
          <w:headerReference w:type="even" r:id="rId17"/>
          <w:headerReference w:type="default" r:id="rId18"/>
          <w:footerReference w:type="even" r:id="rId19"/>
          <w:footerReference w:type="default" r:id="rId20"/>
          <w:headerReference w:type="first" r:id="rId21"/>
          <w:footerReference w:type="first" r:id="rId22"/>
          <w:pgSz w:w="11910" w:h="16840"/>
          <w:pgMar w:top="990" w:right="750" w:bottom="720" w:left="900" w:header="0" w:footer="1040" w:gutter="0"/>
          <w:cols w:space="720"/>
          <w:docGrid w:linePitch="299"/>
        </w:sectPr>
      </w:pPr>
    </w:p>
    <w:p w14:paraId="50365D80" w14:textId="54CA21C6" w:rsidR="00CA3C49" w:rsidRPr="002118D4" w:rsidRDefault="00CA3C49" w:rsidP="00CA3C49">
      <w:pPr>
        <w:pStyle w:val="Rvision"/>
        <w:keepNext/>
        <w:rPr>
          <w:rFonts w:ascii="Segoe UI" w:hAnsi="Segoe UI" w:cs="Segoe UI"/>
        </w:rPr>
      </w:pPr>
      <w:bookmarkStart w:id="726" w:name="_Toc91774955"/>
      <w:r w:rsidRPr="002118D4">
        <w:rPr>
          <w:rFonts w:ascii="Segoe UI" w:hAnsi="Segoe UI" w:cs="Segoe UI"/>
        </w:rPr>
        <w:lastRenderedPageBreak/>
        <w:t xml:space="preserve">Tableau </w:t>
      </w:r>
      <w:r w:rsidR="00216A87" w:rsidRPr="002118D4">
        <w:rPr>
          <w:rFonts w:ascii="Segoe UI" w:hAnsi="Segoe UI" w:cs="Segoe UI"/>
        </w:rPr>
        <w:fldChar w:fldCharType="begin"/>
      </w:r>
      <w:r w:rsidR="00216A87" w:rsidRPr="002118D4">
        <w:rPr>
          <w:rFonts w:ascii="Segoe UI" w:hAnsi="Segoe UI" w:cs="Segoe UI"/>
        </w:rPr>
        <w:instrText xml:space="preserve"> SEQ Tableau \* ARABIC </w:instrText>
      </w:r>
      <w:r w:rsidR="00216A87" w:rsidRPr="002118D4">
        <w:rPr>
          <w:rFonts w:ascii="Segoe UI" w:hAnsi="Segoe UI" w:cs="Segoe UI"/>
        </w:rPr>
        <w:fldChar w:fldCharType="separate"/>
      </w:r>
      <w:r w:rsidR="00657CFF" w:rsidRPr="002118D4">
        <w:rPr>
          <w:rFonts w:ascii="Segoe UI" w:hAnsi="Segoe UI" w:cs="Segoe UI"/>
          <w:noProof/>
        </w:rPr>
        <w:t>5</w:t>
      </w:r>
      <w:r w:rsidR="00216A87" w:rsidRPr="002118D4">
        <w:rPr>
          <w:rFonts w:ascii="Segoe UI" w:hAnsi="Segoe UI" w:cs="Segoe UI"/>
          <w:noProof/>
        </w:rPr>
        <w:fldChar w:fldCharType="end"/>
      </w:r>
      <w:r w:rsidRPr="002118D4">
        <w:rPr>
          <w:rFonts w:ascii="Segoe UI" w:hAnsi="Segoe UI" w:cs="Segoe UI"/>
        </w:rPr>
        <w:t xml:space="preserve"> : Répartition des bénéficiaires par catégories et par produit escompté</w:t>
      </w:r>
      <w:bookmarkEnd w:id="726"/>
    </w:p>
    <w:tbl>
      <w:tblPr>
        <w:tblStyle w:val="TableauGrille4-Accentuation2"/>
        <w:tblW w:w="52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1229"/>
        <w:gridCol w:w="1301"/>
        <w:gridCol w:w="1518"/>
        <w:gridCol w:w="1436"/>
        <w:gridCol w:w="1287"/>
        <w:gridCol w:w="1074"/>
        <w:gridCol w:w="711"/>
        <w:gridCol w:w="688"/>
      </w:tblGrid>
      <w:tr w:rsidR="002B47BA" w:rsidRPr="002118D4" w14:paraId="2C6BF391" w14:textId="77777777" w:rsidTr="00BE7C7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5" w:type="pct"/>
            <w:vMerge w:val="restart"/>
            <w:tcBorders>
              <w:top w:val="none" w:sz="0" w:space="0" w:color="auto"/>
              <w:bottom w:val="none" w:sz="0" w:space="0" w:color="auto"/>
              <w:right w:val="none" w:sz="0" w:space="0" w:color="auto"/>
            </w:tcBorders>
            <w:noWrap/>
            <w:hideMark/>
          </w:tcPr>
          <w:p w14:paraId="3F8BADE1" w14:textId="1CCA81DB" w:rsidR="006E14CF" w:rsidRPr="002118D4" w:rsidRDefault="006E14CF" w:rsidP="000A4CE5">
            <w:pPr>
              <w:jc w:val="both"/>
              <w:rPr>
                <w:rFonts w:ascii="Segoe UI" w:hAnsi="Segoe UI" w:cs="Segoe UI"/>
                <w:color w:val="000000"/>
                <w:sz w:val="18"/>
                <w:szCs w:val="18"/>
                <w:lang w:eastAsia="fr-FR"/>
              </w:rPr>
            </w:pPr>
            <w:r w:rsidRPr="002118D4">
              <w:rPr>
                <w:rFonts w:ascii="Segoe UI" w:hAnsi="Segoe UI" w:cs="Segoe UI"/>
                <w:color w:val="000000"/>
                <w:sz w:val="18"/>
                <w:szCs w:val="18"/>
                <w:lang w:eastAsia="fr-FR"/>
              </w:rPr>
              <w:t xml:space="preserve">Catégories de bénéficiaires </w:t>
            </w:r>
          </w:p>
          <w:p w14:paraId="6C9A7849" w14:textId="77777777" w:rsidR="006E14CF" w:rsidRPr="002118D4" w:rsidRDefault="006E14CF" w:rsidP="000A4CE5">
            <w:pPr>
              <w:jc w:val="both"/>
              <w:rPr>
                <w:rFonts w:ascii="Segoe UI" w:hAnsi="Segoe UI" w:cs="Segoe UI"/>
                <w:color w:val="000000"/>
                <w:sz w:val="18"/>
                <w:szCs w:val="18"/>
                <w:lang w:eastAsia="fr-FR"/>
              </w:rPr>
            </w:pPr>
            <w:r w:rsidRPr="002118D4">
              <w:rPr>
                <w:rFonts w:ascii="Segoe UI" w:hAnsi="Segoe UI" w:cs="Segoe UI"/>
                <w:color w:val="000000"/>
                <w:sz w:val="18"/>
                <w:szCs w:val="18"/>
                <w:lang w:eastAsia="fr-FR"/>
              </w:rPr>
              <w:t> </w:t>
            </w:r>
          </w:p>
        </w:tc>
        <w:tc>
          <w:tcPr>
            <w:tcW w:w="1960" w:type="pct"/>
            <w:gridSpan w:val="3"/>
            <w:tcBorders>
              <w:top w:val="none" w:sz="0" w:space="0" w:color="auto"/>
              <w:left w:val="none" w:sz="0" w:space="0" w:color="auto"/>
              <w:bottom w:val="none" w:sz="0" w:space="0" w:color="auto"/>
              <w:right w:val="none" w:sz="0" w:space="0" w:color="auto"/>
            </w:tcBorders>
            <w:hideMark/>
          </w:tcPr>
          <w:p w14:paraId="7D0589C4" w14:textId="77777777" w:rsidR="006E14CF" w:rsidRPr="002118D4" w:rsidRDefault="006E14CF"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Prod.1.1 : Les micros, petites et moyennes entreprises, les coopératives, les associations des femmes, des jeunes, et des groupes vulnérables à caractère productif ou commercial sont développées.</w:t>
            </w:r>
          </w:p>
        </w:tc>
        <w:tc>
          <w:tcPr>
            <w:tcW w:w="1318" w:type="pct"/>
            <w:gridSpan w:val="2"/>
            <w:tcBorders>
              <w:top w:val="none" w:sz="0" w:space="0" w:color="auto"/>
              <w:left w:val="none" w:sz="0" w:space="0" w:color="auto"/>
              <w:bottom w:val="none" w:sz="0" w:space="0" w:color="auto"/>
              <w:right w:val="none" w:sz="0" w:space="0" w:color="auto"/>
            </w:tcBorders>
            <w:noWrap/>
            <w:hideMark/>
          </w:tcPr>
          <w:p w14:paraId="58833124" w14:textId="77777777" w:rsidR="006E14CF" w:rsidRPr="002118D4" w:rsidRDefault="006E14CF" w:rsidP="00F56BF6">
            <w:pPr>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Produit 1.2 : Les micros, petites et moyennes entreprises, les coopératives, les associations des femmes, des jeunes, et des groupes vulnérables à caractère productif ou commercial ont un accès accru aux services financiers.</w:t>
            </w:r>
          </w:p>
          <w:p w14:paraId="3C01258B" w14:textId="77777777" w:rsidR="006E14CF" w:rsidRPr="002118D4" w:rsidRDefault="006E14CF"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 </w:t>
            </w:r>
          </w:p>
        </w:tc>
        <w:tc>
          <w:tcPr>
            <w:tcW w:w="520" w:type="pct"/>
            <w:vMerge w:val="restart"/>
            <w:tcBorders>
              <w:top w:val="none" w:sz="0" w:space="0" w:color="auto"/>
              <w:left w:val="none" w:sz="0" w:space="0" w:color="auto"/>
              <w:bottom w:val="none" w:sz="0" w:space="0" w:color="auto"/>
              <w:right w:val="none" w:sz="0" w:space="0" w:color="auto"/>
            </w:tcBorders>
            <w:hideMark/>
          </w:tcPr>
          <w:p w14:paraId="130A1BD1" w14:textId="484A4489" w:rsidR="006E14CF" w:rsidRPr="002118D4" w:rsidRDefault="006E14CF" w:rsidP="00F56BF6">
            <w:pPr>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Produit 2.1: Les communautés locales, y compris les femmes et les jeunes ont des capacités renforcées pour leur participation aux processus de planification locale et à la gestion des affaires publiques au niveau communale.</w:t>
            </w:r>
          </w:p>
          <w:p w14:paraId="05D9DDFF" w14:textId="77777777" w:rsidR="006E14CF" w:rsidRPr="002118D4" w:rsidRDefault="006E14CF"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 </w:t>
            </w:r>
          </w:p>
        </w:tc>
        <w:tc>
          <w:tcPr>
            <w:tcW w:w="344" w:type="pct"/>
            <w:vMerge w:val="restart"/>
            <w:tcBorders>
              <w:top w:val="none" w:sz="0" w:space="0" w:color="auto"/>
              <w:left w:val="none" w:sz="0" w:space="0" w:color="auto"/>
              <w:bottom w:val="none" w:sz="0" w:space="0" w:color="auto"/>
              <w:right w:val="none" w:sz="0" w:space="0" w:color="auto"/>
            </w:tcBorders>
            <w:noWrap/>
            <w:hideMark/>
          </w:tcPr>
          <w:p w14:paraId="1226348A" w14:textId="77777777" w:rsidR="006E14CF" w:rsidRPr="002118D4" w:rsidRDefault="006E14CF"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Total</w:t>
            </w:r>
          </w:p>
        </w:tc>
        <w:tc>
          <w:tcPr>
            <w:tcW w:w="334" w:type="pct"/>
            <w:vMerge w:val="restart"/>
            <w:tcBorders>
              <w:top w:val="none" w:sz="0" w:space="0" w:color="auto"/>
              <w:left w:val="none" w:sz="0" w:space="0" w:color="auto"/>
              <w:bottom w:val="none" w:sz="0" w:space="0" w:color="auto"/>
            </w:tcBorders>
            <w:noWrap/>
            <w:hideMark/>
          </w:tcPr>
          <w:p w14:paraId="5EBA4EC0" w14:textId="77777777" w:rsidR="006E14CF" w:rsidRPr="002118D4" w:rsidRDefault="006E14CF"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lang w:eastAsia="fr-FR"/>
              </w:rPr>
            </w:pPr>
            <w:r w:rsidRPr="002118D4">
              <w:rPr>
                <w:rFonts w:ascii="Segoe UI" w:hAnsi="Segoe UI" w:cs="Segoe UI"/>
                <w:sz w:val="18"/>
                <w:szCs w:val="18"/>
                <w:lang w:eastAsia="fr-FR"/>
              </w:rPr>
              <w:t>%</w:t>
            </w:r>
          </w:p>
        </w:tc>
      </w:tr>
      <w:tr w:rsidR="0009099F" w:rsidRPr="002118D4" w14:paraId="2A5BB7C3" w14:textId="77777777" w:rsidTr="00BE7C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5" w:type="pct"/>
            <w:vMerge/>
            <w:noWrap/>
            <w:hideMark/>
          </w:tcPr>
          <w:p w14:paraId="446BD705" w14:textId="77777777" w:rsidR="006E14CF" w:rsidRPr="002118D4" w:rsidRDefault="006E14CF" w:rsidP="000A4CE5">
            <w:pPr>
              <w:jc w:val="both"/>
              <w:rPr>
                <w:rFonts w:ascii="Segoe UI" w:hAnsi="Segoe UI" w:cs="Segoe UI"/>
                <w:color w:val="000000"/>
                <w:sz w:val="18"/>
                <w:szCs w:val="18"/>
                <w:lang w:eastAsia="fr-FR"/>
              </w:rPr>
            </w:pPr>
          </w:p>
        </w:tc>
        <w:tc>
          <w:tcPr>
            <w:tcW w:w="595" w:type="pct"/>
            <w:hideMark/>
          </w:tcPr>
          <w:p w14:paraId="7824B062" w14:textId="77777777" w:rsidR="006E14CF" w:rsidRPr="002118D4" w:rsidRDefault="006E14CF" w:rsidP="00F56BF6">
            <w:pP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eastAsia="Calibri" w:hAnsi="Segoe UI" w:cs="Segoe UI"/>
                <w:b/>
                <w:bCs/>
                <w:color w:val="000000"/>
                <w:sz w:val="18"/>
                <w:szCs w:val="18"/>
                <w:lang w:eastAsia="fr-FR"/>
              </w:rPr>
              <w:t>Indic. 1.1.1</w:t>
            </w:r>
            <w:r w:rsidRPr="002118D4">
              <w:rPr>
                <w:rFonts w:ascii="Segoe UI" w:eastAsia="Calibri" w:hAnsi="Segoe UI" w:cs="Segoe UI"/>
                <w:color w:val="000000"/>
                <w:sz w:val="18"/>
                <w:szCs w:val="18"/>
                <w:lang w:eastAsia="fr-FR"/>
              </w:rPr>
              <w:t> </w:t>
            </w:r>
            <w:r w:rsidRPr="002118D4">
              <w:rPr>
                <w:rFonts w:ascii="Segoe UI" w:eastAsia="Calibri" w:hAnsi="Segoe UI" w:cs="Segoe UI"/>
                <w:b/>
                <w:bCs/>
                <w:color w:val="000000"/>
                <w:sz w:val="18"/>
                <w:szCs w:val="18"/>
                <w:lang w:eastAsia="fr-FR"/>
              </w:rPr>
              <w:t>: Nombre de personnes désagrégées par sexe et groupes spécifiques ayant bénéficié d’un programme de renforcement des capacités grâce à l’appui du programme</w:t>
            </w:r>
          </w:p>
        </w:tc>
        <w:tc>
          <w:tcPr>
            <w:tcW w:w="630" w:type="pct"/>
            <w:noWrap/>
            <w:hideMark/>
          </w:tcPr>
          <w:p w14:paraId="328F8A13" w14:textId="77777777" w:rsidR="006E14CF" w:rsidRPr="002118D4" w:rsidRDefault="006E14CF" w:rsidP="00F56BF6">
            <w:pP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eastAsia="Calibri" w:hAnsi="Segoe UI" w:cs="Segoe UI"/>
                <w:b/>
                <w:bCs/>
                <w:color w:val="000000"/>
                <w:sz w:val="18"/>
                <w:szCs w:val="18"/>
                <w:lang w:eastAsia="fr-FR"/>
              </w:rPr>
              <w:t>Indic. 1.1.2 : Nombre d'hommes, de femmes et de jeunes exerçant une activité économique grâce à l’appui du programme</w:t>
            </w:r>
            <w:r w:rsidRPr="002118D4">
              <w:rPr>
                <w:rFonts w:ascii="Segoe UI" w:eastAsia="Calibri" w:hAnsi="Segoe UI" w:cs="Segoe UI"/>
                <w:color w:val="000000"/>
                <w:sz w:val="18"/>
                <w:szCs w:val="18"/>
                <w:lang w:eastAsia="fr-FR"/>
              </w:rPr>
              <w:t xml:space="preserve">. </w:t>
            </w:r>
          </w:p>
        </w:tc>
        <w:tc>
          <w:tcPr>
            <w:tcW w:w="735" w:type="pct"/>
            <w:noWrap/>
            <w:hideMark/>
          </w:tcPr>
          <w:p w14:paraId="47B0D916" w14:textId="77777777" w:rsidR="006E14CF" w:rsidRPr="002118D4" w:rsidRDefault="006E14CF" w:rsidP="00F56BF6">
            <w:pP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Indicateur 1.1.3: Nombre de micro, petites et moyennes entreprises dans les communautés, en particulier des femmes entrepreneurs / associations de femmes, utilisant des plates-formes de développement pour des moyens de subsistance inclusifs et durables non-agricoles</w:t>
            </w:r>
          </w:p>
        </w:tc>
        <w:tc>
          <w:tcPr>
            <w:tcW w:w="695" w:type="pct"/>
            <w:noWrap/>
            <w:hideMark/>
          </w:tcPr>
          <w:p w14:paraId="66850731" w14:textId="77777777" w:rsidR="006E14CF" w:rsidRPr="002118D4" w:rsidRDefault="006E14CF"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Indicateur 1.2.1 : Nombre de personnes désagrégé par sexe et par groupe ayant accès à des actifs financiers</w:t>
            </w:r>
          </w:p>
        </w:tc>
        <w:tc>
          <w:tcPr>
            <w:tcW w:w="623" w:type="pct"/>
            <w:noWrap/>
            <w:hideMark/>
          </w:tcPr>
          <w:p w14:paraId="1871D9B7" w14:textId="77777777" w:rsidR="006E14CF" w:rsidRPr="002118D4" w:rsidRDefault="006E14CF"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Indic.1.2.2 : Nombre de personnes désagrégé par sexe et par groupe ayant accès à des actifs non financiers.</w:t>
            </w:r>
          </w:p>
        </w:tc>
        <w:tc>
          <w:tcPr>
            <w:tcW w:w="520" w:type="pct"/>
            <w:vMerge/>
            <w:hideMark/>
          </w:tcPr>
          <w:p w14:paraId="62B9FF12" w14:textId="77777777" w:rsidR="006E14CF" w:rsidRPr="002118D4" w:rsidRDefault="006E14CF"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344" w:type="pct"/>
            <w:vMerge/>
            <w:noWrap/>
            <w:hideMark/>
          </w:tcPr>
          <w:p w14:paraId="147B3B38" w14:textId="77777777" w:rsidR="006E14CF" w:rsidRPr="002118D4" w:rsidRDefault="006E14CF"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334" w:type="pct"/>
            <w:vMerge/>
            <w:noWrap/>
            <w:hideMark/>
          </w:tcPr>
          <w:p w14:paraId="569B997A" w14:textId="77777777" w:rsidR="006E14CF" w:rsidRPr="002118D4" w:rsidRDefault="006E14CF"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r>
      <w:tr w:rsidR="002B47BA" w:rsidRPr="002118D4" w14:paraId="15C959D1" w14:textId="77777777" w:rsidTr="00BE7C74">
        <w:trPr>
          <w:trHeight w:val="20"/>
        </w:trPr>
        <w:tc>
          <w:tcPr>
            <w:cnfStyle w:val="001000000000" w:firstRow="0" w:lastRow="0" w:firstColumn="1" w:lastColumn="0" w:oddVBand="0" w:evenVBand="0" w:oddHBand="0" w:evenHBand="0" w:firstRowFirstColumn="0" w:firstRowLastColumn="0" w:lastRowFirstColumn="0" w:lastRowLastColumn="0"/>
            <w:tcW w:w="525" w:type="pct"/>
            <w:hideMark/>
          </w:tcPr>
          <w:p w14:paraId="1BA57089" w14:textId="77777777" w:rsidR="006E14CF" w:rsidRPr="002118D4" w:rsidRDefault="006E14CF" w:rsidP="000A4CE5">
            <w:pPr>
              <w:jc w:val="both"/>
              <w:rPr>
                <w:rFonts w:ascii="Segoe UI" w:hAnsi="Segoe UI" w:cs="Segoe UI"/>
                <w:color w:val="000000"/>
                <w:sz w:val="18"/>
                <w:szCs w:val="18"/>
                <w:lang w:eastAsia="fr-FR"/>
              </w:rPr>
            </w:pPr>
            <w:r w:rsidRPr="002118D4">
              <w:rPr>
                <w:rFonts w:ascii="Segoe UI" w:hAnsi="Segoe UI" w:cs="Segoe UI"/>
                <w:color w:val="000000"/>
                <w:sz w:val="18"/>
                <w:szCs w:val="18"/>
                <w:lang w:eastAsia="fr-FR"/>
              </w:rPr>
              <w:t xml:space="preserve">Hommes </w:t>
            </w:r>
          </w:p>
        </w:tc>
        <w:tc>
          <w:tcPr>
            <w:tcW w:w="595" w:type="pct"/>
            <w:hideMark/>
          </w:tcPr>
          <w:p w14:paraId="34DAF031"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9654</w:t>
            </w:r>
          </w:p>
        </w:tc>
        <w:tc>
          <w:tcPr>
            <w:tcW w:w="630" w:type="pct"/>
            <w:noWrap/>
            <w:hideMark/>
          </w:tcPr>
          <w:p w14:paraId="4E3D5906"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10459</w:t>
            </w:r>
          </w:p>
        </w:tc>
        <w:tc>
          <w:tcPr>
            <w:tcW w:w="735" w:type="pct"/>
            <w:noWrap/>
            <w:hideMark/>
          </w:tcPr>
          <w:p w14:paraId="228D1120" w14:textId="60E62D43"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695" w:type="pct"/>
            <w:noWrap/>
            <w:hideMark/>
          </w:tcPr>
          <w:p w14:paraId="18D6B937"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9190</w:t>
            </w:r>
          </w:p>
        </w:tc>
        <w:tc>
          <w:tcPr>
            <w:tcW w:w="623" w:type="pct"/>
            <w:noWrap/>
            <w:hideMark/>
          </w:tcPr>
          <w:p w14:paraId="008C3C7D" w14:textId="79633AA1"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520" w:type="pct"/>
            <w:noWrap/>
            <w:hideMark/>
          </w:tcPr>
          <w:p w14:paraId="1EF94228"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w:t>
            </w:r>
          </w:p>
        </w:tc>
        <w:tc>
          <w:tcPr>
            <w:tcW w:w="344" w:type="pct"/>
            <w:noWrap/>
            <w:hideMark/>
          </w:tcPr>
          <w:p w14:paraId="5B6BBB98"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29305</w:t>
            </w:r>
          </w:p>
        </w:tc>
        <w:tc>
          <w:tcPr>
            <w:tcW w:w="334" w:type="pct"/>
            <w:noWrap/>
            <w:hideMark/>
          </w:tcPr>
          <w:p w14:paraId="4F088B00"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38,85%</w:t>
            </w:r>
          </w:p>
        </w:tc>
      </w:tr>
      <w:tr w:rsidR="0009099F" w:rsidRPr="002118D4" w14:paraId="60740C57" w14:textId="77777777" w:rsidTr="00BE7C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5" w:type="pct"/>
            <w:hideMark/>
          </w:tcPr>
          <w:p w14:paraId="68876018" w14:textId="77777777" w:rsidR="006E14CF" w:rsidRPr="002118D4" w:rsidRDefault="006E14CF" w:rsidP="000A4CE5">
            <w:pPr>
              <w:jc w:val="both"/>
              <w:rPr>
                <w:rFonts w:ascii="Segoe UI" w:hAnsi="Segoe UI" w:cs="Segoe UI"/>
                <w:color w:val="000000"/>
                <w:sz w:val="18"/>
                <w:szCs w:val="18"/>
                <w:lang w:eastAsia="fr-FR"/>
              </w:rPr>
            </w:pPr>
            <w:r w:rsidRPr="002118D4">
              <w:rPr>
                <w:rFonts w:ascii="Segoe UI" w:hAnsi="Segoe UI" w:cs="Segoe UI"/>
                <w:color w:val="000000"/>
                <w:sz w:val="18"/>
                <w:szCs w:val="18"/>
                <w:lang w:eastAsia="fr-FR"/>
              </w:rPr>
              <w:t xml:space="preserve">Femmes </w:t>
            </w:r>
          </w:p>
        </w:tc>
        <w:tc>
          <w:tcPr>
            <w:tcW w:w="595" w:type="pct"/>
            <w:hideMark/>
          </w:tcPr>
          <w:p w14:paraId="2C7E6943" w14:textId="7777777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11285</w:t>
            </w:r>
          </w:p>
        </w:tc>
        <w:tc>
          <w:tcPr>
            <w:tcW w:w="630" w:type="pct"/>
            <w:noWrap/>
            <w:hideMark/>
          </w:tcPr>
          <w:p w14:paraId="08990270" w14:textId="7777777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13302</w:t>
            </w:r>
          </w:p>
        </w:tc>
        <w:tc>
          <w:tcPr>
            <w:tcW w:w="735" w:type="pct"/>
            <w:noWrap/>
            <w:hideMark/>
          </w:tcPr>
          <w:p w14:paraId="70FF4705" w14:textId="6ECD23C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695" w:type="pct"/>
            <w:noWrap/>
            <w:hideMark/>
          </w:tcPr>
          <w:p w14:paraId="0C547DD6" w14:textId="7777777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11173</w:t>
            </w:r>
          </w:p>
        </w:tc>
        <w:tc>
          <w:tcPr>
            <w:tcW w:w="623" w:type="pct"/>
            <w:noWrap/>
            <w:hideMark/>
          </w:tcPr>
          <w:p w14:paraId="206C2754" w14:textId="4EE27BB5"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520" w:type="pct"/>
            <w:noWrap/>
            <w:hideMark/>
          </w:tcPr>
          <w:p w14:paraId="702D77E9" w14:textId="7777777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66</w:t>
            </w:r>
          </w:p>
        </w:tc>
        <w:tc>
          <w:tcPr>
            <w:tcW w:w="344" w:type="pct"/>
            <w:noWrap/>
            <w:hideMark/>
          </w:tcPr>
          <w:p w14:paraId="1B5E20E7" w14:textId="7777777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35826</w:t>
            </w:r>
          </w:p>
        </w:tc>
        <w:tc>
          <w:tcPr>
            <w:tcW w:w="334" w:type="pct"/>
            <w:noWrap/>
            <w:hideMark/>
          </w:tcPr>
          <w:p w14:paraId="0521101E" w14:textId="7777777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47,49%</w:t>
            </w:r>
          </w:p>
        </w:tc>
      </w:tr>
      <w:tr w:rsidR="002B47BA" w:rsidRPr="002118D4" w14:paraId="7B13C999" w14:textId="77777777" w:rsidTr="00BE7C74">
        <w:trPr>
          <w:trHeight w:val="20"/>
        </w:trPr>
        <w:tc>
          <w:tcPr>
            <w:cnfStyle w:val="001000000000" w:firstRow="0" w:lastRow="0" w:firstColumn="1" w:lastColumn="0" w:oddVBand="0" w:evenVBand="0" w:oddHBand="0" w:evenHBand="0" w:firstRowFirstColumn="0" w:firstRowLastColumn="0" w:lastRowFirstColumn="0" w:lastRowLastColumn="0"/>
            <w:tcW w:w="525" w:type="pct"/>
            <w:hideMark/>
          </w:tcPr>
          <w:p w14:paraId="5F0A3D58" w14:textId="77777777" w:rsidR="006E14CF" w:rsidRPr="002118D4" w:rsidRDefault="006E14CF" w:rsidP="000A4CE5">
            <w:pPr>
              <w:jc w:val="both"/>
              <w:rPr>
                <w:rFonts w:ascii="Segoe UI" w:hAnsi="Segoe UI" w:cs="Segoe UI"/>
                <w:color w:val="000000"/>
                <w:sz w:val="18"/>
                <w:szCs w:val="18"/>
                <w:lang w:eastAsia="fr-FR"/>
              </w:rPr>
            </w:pPr>
            <w:proofErr w:type="spellStart"/>
            <w:r w:rsidRPr="002118D4">
              <w:rPr>
                <w:rFonts w:ascii="Segoe UI" w:hAnsi="Segoe UI" w:cs="Segoe UI"/>
                <w:color w:val="000000"/>
                <w:sz w:val="18"/>
                <w:szCs w:val="18"/>
                <w:lang w:eastAsia="fr-FR"/>
              </w:rPr>
              <w:t>Twas</w:t>
            </w:r>
            <w:proofErr w:type="spellEnd"/>
          </w:p>
        </w:tc>
        <w:tc>
          <w:tcPr>
            <w:tcW w:w="595" w:type="pct"/>
            <w:hideMark/>
          </w:tcPr>
          <w:p w14:paraId="26E04DB5"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397</w:t>
            </w:r>
          </w:p>
        </w:tc>
        <w:tc>
          <w:tcPr>
            <w:tcW w:w="630" w:type="pct"/>
            <w:noWrap/>
            <w:hideMark/>
          </w:tcPr>
          <w:p w14:paraId="0611F272"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339</w:t>
            </w:r>
          </w:p>
        </w:tc>
        <w:tc>
          <w:tcPr>
            <w:tcW w:w="735" w:type="pct"/>
            <w:noWrap/>
            <w:hideMark/>
          </w:tcPr>
          <w:p w14:paraId="798EC325" w14:textId="61B0B6AD"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695" w:type="pct"/>
            <w:noWrap/>
            <w:hideMark/>
          </w:tcPr>
          <w:p w14:paraId="74E16A6F"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69</w:t>
            </w:r>
          </w:p>
        </w:tc>
        <w:tc>
          <w:tcPr>
            <w:tcW w:w="623" w:type="pct"/>
            <w:noWrap/>
            <w:hideMark/>
          </w:tcPr>
          <w:p w14:paraId="06BD183E" w14:textId="535D0894"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520" w:type="pct"/>
            <w:noWrap/>
            <w:hideMark/>
          </w:tcPr>
          <w:p w14:paraId="1F57B600"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21</w:t>
            </w:r>
          </w:p>
        </w:tc>
        <w:tc>
          <w:tcPr>
            <w:tcW w:w="344" w:type="pct"/>
            <w:noWrap/>
            <w:hideMark/>
          </w:tcPr>
          <w:p w14:paraId="02EDEFAD"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826</w:t>
            </w:r>
          </w:p>
        </w:tc>
        <w:tc>
          <w:tcPr>
            <w:tcW w:w="334" w:type="pct"/>
            <w:noWrap/>
            <w:hideMark/>
          </w:tcPr>
          <w:p w14:paraId="7D1072DF"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1,09%</w:t>
            </w:r>
          </w:p>
        </w:tc>
      </w:tr>
      <w:tr w:rsidR="0009099F" w:rsidRPr="002118D4" w14:paraId="682B33F1" w14:textId="77777777" w:rsidTr="00BE7C74">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525" w:type="pct"/>
            <w:hideMark/>
          </w:tcPr>
          <w:p w14:paraId="4129FBC7" w14:textId="1E5D78D0" w:rsidR="006E14CF" w:rsidRPr="002118D4" w:rsidRDefault="00CA3C49" w:rsidP="000A4CE5">
            <w:pPr>
              <w:jc w:val="both"/>
              <w:rPr>
                <w:rFonts w:ascii="Segoe UI" w:hAnsi="Segoe UI" w:cs="Segoe UI"/>
                <w:color w:val="000000"/>
                <w:sz w:val="18"/>
                <w:szCs w:val="18"/>
                <w:lang w:eastAsia="fr-FR"/>
              </w:rPr>
            </w:pPr>
            <w:r w:rsidRPr="002118D4">
              <w:rPr>
                <w:rFonts w:ascii="Segoe UI" w:hAnsi="Segoe UI" w:cs="Segoe UI"/>
                <w:color w:val="000000"/>
                <w:sz w:val="18"/>
                <w:szCs w:val="18"/>
                <w:lang w:eastAsia="fr-FR"/>
              </w:rPr>
              <w:t>Femmes rapatriées</w:t>
            </w:r>
          </w:p>
        </w:tc>
        <w:tc>
          <w:tcPr>
            <w:tcW w:w="595" w:type="pct"/>
            <w:hideMark/>
          </w:tcPr>
          <w:p w14:paraId="02ACCB40" w14:textId="7777777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608</w:t>
            </w:r>
          </w:p>
        </w:tc>
        <w:tc>
          <w:tcPr>
            <w:tcW w:w="630" w:type="pct"/>
            <w:noWrap/>
            <w:hideMark/>
          </w:tcPr>
          <w:p w14:paraId="39FE1471" w14:textId="7777777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608</w:t>
            </w:r>
          </w:p>
        </w:tc>
        <w:tc>
          <w:tcPr>
            <w:tcW w:w="735" w:type="pct"/>
            <w:noWrap/>
            <w:hideMark/>
          </w:tcPr>
          <w:p w14:paraId="636303C0" w14:textId="331EE7AA"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695" w:type="pct"/>
            <w:noWrap/>
            <w:hideMark/>
          </w:tcPr>
          <w:p w14:paraId="6893BF47" w14:textId="7777777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358</w:t>
            </w:r>
          </w:p>
        </w:tc>
        <w:tc>
          <w:tcPr>
            <w:tcW w:w="623" w:type="pct"/>
            <w:noWrap/>
            <w:hideMark/>
          </w:tcPr>
          <w:p w14:paraId="071E0188" w14:textId="43AA2CB0"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520" w:type="pct"/>
            <w:noWrap/>
            <w:hideMark/>
          </w:tcPr>
          <w:p w14:paraId="252D5FC0" w14:textId="72814429"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344" w:type="pct"/>
            <w:noWrap/>
            <w:hideMark/>
          </w:tcPr>
          <w:p w14:paraId="58BF1C12" w14:textId="7777777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1574</w:t>
            </w:r>
          </w:p>
        </w:tc>
        <w:tc>
          <w:tcPr>
            <w:tcW w:w="334" w:type="pct"/>
            <w:noWrap/>
            <w:hideMark/>
          </w:tcPr>
          <w:p w14:paraId="36A4B7C8" w14:textId="7777777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2,09%</w:t>
            </w:r>
          </w:p>
        </w:tc>
      </w:tr>
      <w:tr w:rsidR="002B47BA" w:rsidRPr="002118D4" w14:paraId="2F4A9FE8" w14:textId="77777777" w:rsidTr="00BE7C74">
        <w:trPr>
          <w:trHeight w:val="20"/>
        </w:trPr>
        <w:tc>
          <w:tcPr>
            <w:cnfStyle w:val="001000000000" w:firstRow="0" w:lastRow="0" w:firstColumn="1" w:lastColumn="0" w:oddVBand="0" w:evenVBand="0" w:oddHBand="0" w:evenHBand="0" w:firstRowFirstColumn="0" w:firstRowLastColumn="0" w:lastRowFirstColumn="0" w:lastRowLastColumn="0"/>
            <w:tcW w:w="525" w:type="pct"/>
            <w:hideMark/>
          </w:tcPr>
          <w:p w14:paraId="5C749EE8" w14:textId="77777777" w:rsidR="006E14CF" w:rsidRPr="002118D4" w:rsidRDefault="006E14CF" w:rsidP="000A4CE5">
            <w:pPr>
              <w:jc w:val="both"/>
              <w:rPr>
                <w:rFonts w:ascii="Segoe UI" w:hAnsi="Segoe UI" w:cs="Segoe UI"/>
                <w:color w:val="000000"/>
                <w:sz w:val="18"/>
                <w:szCs w:val="18"/>
                <w:lang w:eastAsia="fr-FR"/>
              </w:rPr>
            </w:pPr>
            <w:r w:rsidRPr="002118D4">
              <w:rPr>
                <w:rFonts w:ascii="Segoe UI" w:hAnsi="Segoe UI" w:cs="Segoe UI"/>
                <w:color w:val="000000"/>
                <w:sz w:val="18"/>
                <w:szCs w:val="18"/>
                <w:lang w:eastAsia="fr-FR"/>
              </w:rPr>
              <w:t>PVH</w:t>
            </w:r>
          </w:p>
        </w:tc>
        <w:tc>
          <w:tcPr>
            <w:tcW w:w="595" w:type="pct"/>
            <w:hideMark/>
          </w:tcPr>
          <w:p w14:paraId="01011BE0"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227</w:t>
            </w:r>
          </w:p>
        </w:tc>
        <w:tc>
          <w:tcPr>
            <w:tcW w:w="630" w:type="pct"/>
            <w:noWrap/>
            <w:hideMark/>
          </w:tcPr>
          <w:p w14:paraId="229721F0"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227</w:t>
            </w:r>
          </w:p>
        </w:tc>
        <w:tc>
          <w:tcPr>
            <w:tcW w:w="735" w:type="pct"/>
            <w:noWrap/>
            <w:hideMark/>
          </w:tcPr>
          <w:p w14:paraId="1AFDCB8F" w14:textId="6420CC22"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695" w:type="pct"/>
            <w:noWrap/>
            <w:hideMark/>
          </w:tcPr>
          <w:p w14:paraId="1576E3FD"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93</w:t>
            </w:r>
          </w:p>
        </w:tc>
        <w:tc>
          <w:tcPr>
            <w:tcW w:w="623" w:type="pct"/>
            <w:noWrap/>
            <w:hideMark/>
          </w:tcPr>
          <w:p w14:paraId="0D151121" w14:textId="59441C4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520" w:type="pct"/>
            <w:noWrap/>
            <w:hideMark/>
          </w:tcPr>
          <w:p w14:paraId="7C3EE142"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33</w:t>
            </w:r>
          </w:p>
        </w:tc>
        <w:tc>
          <w:tcPr>
            <w:tcW w:w="344" w:type="pct"/>
            <w:noWrap/>
            <w:hideMark/>
          </w:tcPr>
          <w:p w14:paraId="1354A75D"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580</w:t>
            </w:r>
          </w:p>
        </w:tc>
        <w:tc>
          <w:tcPr>
            <w:tcW w:w="334" w:type="pct"/>
            <w:noWrap/>
            <w:hideMark/>
          </w:tcPr>
          <w:p w14:paraId="31A558C1"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0,77%</w:t>
            </w:r>
          </w:p>
        </w:tc>
      </w:tr>
      <w:tr w:rsidR="0009099F" w:rsidRPr="002118D4" w14:paraId="12D7EA45" w14:textId="77777777" w:rsidTr="00BE7C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5" w:type="pct"/>
            <w:hideMark/>
          </w:tcPr>
          <w:p w14:paraId="5CE55F2C" w14:textId="77777777" w:rsidR="006E14CF" w:rsidRPr="002118D4" w:rsidRDefault="006E14CF" w:rsidP="000A4CE5">
            <w:pPr>
              <w:jc w:val="both"/>
              <w:rPr>
                <w:rFonts w:ascii="Segoe UI" w:hAnsi="Segoe UI" w:cs="Segoe UI"/>
                <w:color w:val="000000"/>
                <w:sz w:val="18"/>
                <w:szCs w:val="18"/>
                <w:lang w:eastAsia="fr-FR"/>
              </w:rPr>
            </w:pPr>
            <w:r w:rsidRPr="002118D4">
              <w:rPr>
                <w:rFonts w:ascii="Segoe UI" w:hAnsi="Segoe UI" w:cs="Segoe UI"/>
                <w:color w:val="000000"/>
                <w:sz w:val="18"/>
                <w:szCs w:val="18"/>
                <w:lang w:eastAsia="fr-FR"/>
              </w:rPr>
              <w:t>Jeunes</w:t>
            </w:r>
          </w:p>
        </w:tc>
        <w:tc>
          <w:tcPr>
            <w:tcW w:w="595" w:type="pct"/>
            <w:hideMark/>
          </w:tcPr>
          <w:p w14:paraId="6680F74B" w14:textId="24FDA729"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630" w:type="pct"/>
            <w:noWrap/>
            <w:hideMark/>
          </w:tcPr>
          <w:p w14:paraId="7C9BF00E" w14:textId="3202A1CB"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735" w:type="pct"/>
            <w:noWrap/>
            <w:hideMark/>
          </w:tcPr>
          <w:p w14:paraId="055533F0" w14:textId="2A05B0AE"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695" w:type="pct"/>
            <w:noWrap/>
            <w:hideMark/>
          </w:tcPr>
          <w:p w14:paraId="30B63290" w14:textId="3757C513"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623" w:type="pct"/>
            <w:noWrap/>
            <w:hideMark/>
          </w:tcPr>
          <w:p w14:paraId="58BE96E0" w14:textId="3D3036C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520" w:type="pct"/>
            <w:noWrap/>
            <w:hideMark/>
          </w:tcPr>
          <w:p w14:paraId="22AF040A" w14:textId="7777777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70</w:t>
            </w:r>
          </w:p>
        </w:tc>
        <w:tc>
          <w:tcPr>
            <w:tcW w:w="344" w:type="pct"/>
            <w:noWrap/>
            <w:hideMark/>
          </w:tcPr>
          <w:p w14:paraId="2F3AC65B" w14:textId="7777777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70</w:t>
            </w:r>
          </w:p>
        </w:tc>
        <w:tc>
          <w:tcPr>
            <w:tcW w:w="334" w:type="pct"/>
            <w:noWrap/>
            <w:hideMark/>
          </w:tcPr>
          <w:p w14:paraId="7CD858E9" w14:textId="7777777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0,09%</w:t>
            </w:r>
          </w:p>
        </w:tc>
      </w:tr>
      <w:tr w:rsidR="002B47BA" w:rsidRPr="002118D4" w14:paraId="137E730F" w14:textId="77777777" w:rsidTr="00BE7C74">
        <w:trPr>
          <w:trHeight w:val="20"/>
        </w:trPr>
        <w:tc>
          <w:tcPr>
            <w:cnfStyle w:val="001000000000" w:firstRow="0" w:lastRow="0" w:firstColumn="1" w:lastColumn="0" w:oddVBand="0" w:evenVBand="0" w:oddHBand="0" w:evenHBand="0" w:firstRowFirstColumn="0" w:firstRowLastColumn="0" w:lastRowFirstColumn="0" w:lastRowLastColumn="0"/>
            <w:tcW w:w="525" w:type="pct"/>
            <w:hideMark/>
          </w:tcPr>
          <w:p w14:paraId="004303DB" w14:textId="5F0DA10D" w:rsidR="006E14CF" w:rsidRPr="002118D4" w:rsidRDefault="00CA3C49" w:rsidP="000A4CE5">
            <w:pPr>
              <w:jc w:val="both"/>
              <w:rPr>
                <w:rFonts w:ascii="Segoe UI" w:hAnsi="Segoe UI" w:cs="Segoe UI"/>
                <w:color w:val="000000"/>
                <w:sz w:val="18"/>
                <w:szCs w:val="18"/>
                <w:lang w:eastAsia="fr-FR"/>
              </w:rPr>
            </w:pPr>
            <w:r w:rsidRPr="002118D4">
              <w:rPr>
                <w:rFonts w:ascii="Segoe UI" w:hAnsi="Segoe UI" w:cs="Segoe UI"/>
                <w:color w:val="000000"/>
                <w:sz w:val="18"/>
                <w:szCs w:val="18"/>
                <w:lang w:eastAsia="fr-FR"/>
              </w:rPr>
              <w:t>Déplacés</w:t>
            </w:r>
          </w:p>
        </w:tc>
        <w:tc>
          <w:tcPr>
            <w:tcW w:w="595" w:type="pct"/>
            <w:hideMark/>
          </w:tcPr>
          <w:p w14:paraId="25F7912C"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w:t>
            </w:r>
          </w:p>
        </w:tc>
        <w:tc>
          <w:tcPr>
            <w:tcW w:w="630" w:type="pct"/>
            <w:noWrap/>
            <w:hideMark/>
          </w:tcPr>
          <w:p w14:paraId="258909B2"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w:t>
            </w:r>
          </w:p>
        </w:tc>
        <w:tc>
          <w:tcPr>
            <w:tcW w:w="735" w:type="pct"/>
            <w:noWrap/>
            <w:hideMark/>
          </w:tcPr>
          <w:p w14:paraId="1545C92F" w14:textId="7DB25811"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695" w:type="pct"/>
            <w:noWrap/>
            <w:hideMark/>
          </w:tcPr>
          <w:p w14:paraId="3143C98C"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w:t>
            </w:r>
          </w:p>
        </w:tc>
        <w:tc>
          <w:tcPr>
            <w:tcW w:w="623" w:type="pct"/>
            <w:noWrap/>
            <w:hideMark/>
          </w:tcPr>
          <w:p w14:paraId="1097BF8D" w14:textId="3DE973F8"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520" w:type="pct"/>
            <w:noWrap/>
            <w:hideMark/>
          </w:tcPr>
          <w:p w14:paraId="289C46D6" w14:textId="4012CB3C"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344" w:type="pct"/>
            <w:noWrap/>
            <w:hideMark/>
          </w:tcPr>
          <w:p w14:paraId="0E564594"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18</w:t>
            </w:r>
          </w:p>
        </w:tc>
        <w:tc>
          <w:tcPr>
            <w:tcW w:w="334" w:type="pct"/>
            <w:noWrap/>
            <w:hideMark/>
          </w:tcPr>
          <w:p w14:paraId="1EB7FD55"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0,02%</w:t>
            </w:r>
          </w:p>
        </w:tc>
      </w:tr>
      <w:tr w:rsidR="0009099F" w:rsidRPr="002118D4" w14:paraId="6B1B9344" w14:textId="77777777" w:rsidTr="00BE7C7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5" w:type="pct"/>
            <w:hideMark/>
          </w:tcPr>
          <w:p w14:paraId="7510BD5E" w14:textId="760CB770" w:rsidR="006E14CF" w:rsidRPr="002118D4" w:rsidRDefault="00CA3C49" w:rsidP="000A4CE5">
            <w:pPr>
              <w:jc w:val="both"/>
              <w:rPr>
                <w:rFonts w:ascii="Segoe UI" w:hAnsi="Segoe UI" w:cs="Segoe UI"/>
                <w:color w:val="000000"/>
                <w:sz w:val="18"/>
                <w:szCs w:val="18"/>
                <w:lang w:eastAsia="fr-FR"/>
              </w:rPr>
            </w:pPr>
            <w:r w:rsidRPr="002118D4">
              <w:rPr>
                <w:rFonts w:ascii="Segoe UI" w:hAnsi="Segoe UI" w:cs="Segoe UI"/>
                <w:color w:val="000000"/>
                <w:sz w:val="18"/>
                <w:szCs w:val="18"/>
                <w:lang w:eastAsia="fr-FR"/>
              </w:rPr>
              <w:t>Démobilisés</w:t>
            </w:r>
          </w:p>
        </w:tc>
        <w:tc>
          <w:tcPr>
            <w:tcW w:w="595" w:type="pct"/>
            <w:hideMark/>
          </w:tcPr>
          <w:p w14:paraId="1E3DC4D3" w14:textId="7777777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19</w:t>
            </w:r>
          </w:p>
        </w:tc>
        <w:tc>
          <w:tcPr>
            <w:tcW w:w="630" w:type="pct"/>
            <w:noWrap/>
            <w:hideMark/>
          </w:tcPr>
          <w:p w14:paraId="42B487ED" w14:textId="7777777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19</w:t>
            </w:r>
          </w:p>
        </w:tc>
        <w:tc>
          <w:tcPr>
            <w:tcW w:w="735" w:type="pct"/>
            <w:noWrap/>
            <w:hideMark/>
          </w:tcPr>
          <w:p w14:paraId="22CF6E8F" w14:textId="2C0B83FB"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695" w:type="pct"/>
            <w:noWrap/>
            <w:hideMark/>
          </w:tcPr>
          <w:p w14:paraId="0AD1272A" w14:textId="7777777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19</w:t>
            </w:r>
          </w:p>
        </w:tc>
        <w:tc>
          <w:tcPr>
            <w:tcW w:w="623" w:type="pct"/>
            <w:noWrap/>
            <w:hideMark/>
          </w:tcPr>
          <w:p w14:paraId="14D8271D" w14:textId="50D2FD1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520" w:type="pct"/>
            <w:noWrap/>
            <w:hideMark/>
          </w:tcPr>
          <w:p w14:paraId="4361477F" w14:textId="49442B14"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344" w:type="pct"/>
            <w:noWrap/>
            <w:hideMark/>
          </w:tcPr>
          <w:p w14:paraId="0600A350" w14:textId="7777777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57</w:t>
            </w:r>
          </w:p>
        </w:tc>
        <w:tc>
          <w:tcPr>
            <w:tcW w:w="334" w:type="pct"/>
            <w:noWrap/>
            <w:hideMark/>
          </w:tcPr>
          <w:p w14:paraId="6185F52C" w14:textId="77777777" w:rsidR="006E14CF" w:rsidRPr="002118D4" w:rsidRDefault="006E14CF" w:rsidP="00CA3C49">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0,08%</w:t>
            </w:r>
          </w:p>
        </w:tc>
      </w:tr>
      <w:tr w:rsidR="002B47BA" w:rsidRPr="002118D4" w14:paraId="024AC402" w14:textId="77777777" w:rsidTr="00BE7C74">
        <w:trPr>
          <w:trHeight w:val="20"/>
        </w:trPr>
        <w:tc>
          <w:tcPr>
            <w:cnfStyle w:val="001000000000" w:firstRow="0" w:lastRow="0" w:firstColumn="1" w:lastColumn="0" w:oddVBand="0" w:evenVBand="0" w:oddHBand="0" w:evenHBand="0" w:firstRowFirstColumn="0" w:firstRowLastColumn="0" w:lastRowFirstColumn="0" w:lastRowLastColumn="0"/>
            <w:tcW w:w="525" w:type="pct"/>
            <w:hideMark/>
          </w:tcPr>
          <w:p w14:paraId="1BED8254" w14:textId="77777777" w:rsidR="006E14CF" w:rsidRPr="002118D4" w:rsidRDefault="006E14CF" w:rsidP="000A4CE5">
            <w:pPr>
              <w:jc w:val="both"/>
              <w:rPr>
                <w:rFonts w:ascii="Segoe UI" w:hAnsi="Segoe UI" w:cs="Segoe UI"/>
                <w:color w:val="000000"/>
                <w:sz w:val="18"/>
                <w:szCs w:val="18"/>
                <w:lang w:eastAsia="fr-FR"/>
              </w:rPr>
            </w:pPr>
            <w:r w:rsidRPr="002118D4">
              <w:rPr>
                <w:rFonts w:ascii="Segoe UI" w:hAnsi="Segoe UI" w:cs="Segoe UI"/>
                <w:color w:val="000000"/>
                <w:sz w:val="18"/>
                <w:szCs w:val="18"/>
                <w:lang w:eastAsia="fr-FR"/>
              </w:rPr>
              <w:t xml:space="preserve">Total </w:t>
            </w:r>
          </w:p>
        </w:tc>
        <w:tc>
          <w:tcPr>
            <w:tcW w:w="595" w:type="pct"/>
            <w:hideMark/>
          </w:tcPr>
          <w:p w14:paraId="01AD9647"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22187</w:t>
            </w:r>
          </w:p>
        </w:tc>
        <w:tc>
          <w:tcPr>
            <w:tcW w:w="630" w:type="pct"/>
            <w:noWrap/>
            <w:hideMark/>
          </w:tcPr>
          <w:p w14:paraId="7B6AD963"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24960</w:t>
            </w:r>
          </w:p>
        </w:tc>
        <w:tc>
          <w:tcPr>
            <w:tcW w:w="735" w:type="pct"/>
            <w:noWrap/>
            <w:hideMark/>
          </w:tcPr>
          <w:p w14:paraId="4D22A2A1"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2331</w:t>
            </w:r>
          </w:p>
        </w:tc>
        <w:tc>
          <w:tcPr>
            <w:tcW w:w="695" w:type="pct"/>
            <w:noWrap/>
            <w:hideMark/>
          </w:tcPr>
          <w:p w14:paraId="44C5C80A"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20917</w:t>
            </w:r>
          </w:p>
        </w:tc>
        <w:tc>
          <w:tcPr>
            <w:tcW w:w="623" w:type="pct"/>
            <w:noWrap/>
            <w:hideMark/>
          </w:tcPr>
          <w:p w14:paraId="72980165"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5043</w:t>
            </w:r>
          </w:p>
        </w:tc>
        <w:tc>
          <w:tcPr>
            <w:tcW w:w="520" w:type="pct"/>
            <w:noWrap/>
            <w:hideMark/>
          </w:tcPr>
          <w:p w14:paraId="4C7A70C2" w14:textId="5735824B"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344" w:type="pct"/>
            <w:noWrap/>
            <w:hideMark/>
          </w:tcPr>
          <w:p w14:paraId="1044A011"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75438</w:t>
            </w:r>
          </w:p>
        </w:tc>
        <w:tc>
          <w:tcPr>
            <w:tcW w:w="334" w:type="pct"/>
            <w:noWrap/>
            <w:hideMark/>
          </w:tcPr>
          <w:p w14:paraId="33BD5AA2" w14:textId="77777777" w:rsidR="006E14CF" w:rsidRPr="002118D4" w:rsidRDefault="006E14CF" w:rsidP="00CA3C49">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100%</w:t>
            </w:r>
          </w:p>
        </w:tc>
      </w:tr>
    </w:tbl>
    <w:p w14:paraId="2D346AC5" w14:textId="369D45D0" w:rsidR="00256B7B" w:rsidRPr="002118D4" w:rsidRDefault="00F56BF6" w:rsidP="00256B7B">
      <w:pPr>
        <w:rPr>
          <w:rFonts w:ascii="Segoe UI" w:eastAsia="Calibri" w:hAnsi="Segoe UI" w:cs="Segoe UI"/>
          <w:lang w:val="fr-CH"/>
        </w:rPr>
      </w:pPr>
      <w:bookmarkStart w:id="727" w:name="_Toc20573587"/>
      <w:bookmarkStart w:id="728" w:name="_Toc36398609"/>
      <w:bookmarkStart w:id="729" w:name="_Toc36398817"/>
      <w:bookmarkStart w:id="730" w:name="_Toc37655322"/>
      <w:bookmarkStart w:id="731" w:name="_Toc37655624"/>
      <w:bookmarkStart w:id="732" w:name="_Toc37658202"/>
      <w:bookmarkStart w:id="733" w:name="_Toc37658483"/>
      <w:bookmarkStart w:id="734" w:name="_Toc37658812"/>
      <w:bookmarkStart w:id="735" w:name="_Toc37659322"/>
      <w:bookmarkStart w:id="736" w:name="_Toc86691615"/>
      <w:bookmarkStart w:id="737" w:name="_Toc86692218"/>
      <w:bookmarkStart w:id="738" w:name="_Toc86692551"/>
      <w:bookmarkStart w:id="739" w:name="_Hlk36394155"/>
      <w:bookmarkEnd w:id="687"/>
      <w:bookmarkEnd w:id="688"/>
      <w:bookmarkEnd w:id="689"/>
      <w:bookmarkEnd w:id="690"/>
      <w:bookmarkEnd w:id="691"/>
      <w:bookmarkEnd w:id="692"/>
      <w:bookmarkEnd w:id="693"/>
      <w:bookmarkEnd w:id="694"/>
      <w:r w:rsidRPr="002118D4">
        <w:rPr>
          <w:rFonts w:ascii="Segoe UI" w:eastAsia="Calibri" w:hAnsi="Segoe UI" w:cs="Segoe UI"/>
          <w:lang w:val="fr-CH"/>
        </w:rPr>
        <w:t>Source : consultant</w:t>
      </w:r>
      <w:bookmarkStart w:id="740" w:name="_Toc20573588"/>
      <w:bookmarkEnd w:id="727"/>
      <w:bookmarkEnd w:id="728"/>
      <w:bookmarkEnd w:id="729"/>
      <w:bookmarkEnd w:id="730"/>
      <w:bookmarkEnd w:id="731"/>
      <w:bookmarkEnd w:id="732"/>
      <w:bookmarkEnd w:id="733"/>
      <w:bookmarkEnd w:id="734"/>
      <w:bookmarkEnd w:id="735"/>
      <w:bookmarkEnd w:id="736"/>
      <w:bookmarkEnd w:id="737"/>
      <w:bookmarkEnd w:id="738"/>
      <w:bookmarkEnd w:id="739"/>
    </w:p>
    <w:p w14:paraId="4A8C0AA3" w14:textId="017E1BAC" w:rsidR="002B47BA" w:rsidRPr="002118D4" w:rsidRDefault="002B47BA" w:rsidP="00256B7B">
      <w:pPr>
        <w:rPr>
          <w:rFonts w:ascii="Segoe UI" w:eastAsia="Calibri" w:hAnsi="Segoe UI" w:cs="Segoe UI"/>
          <w:lang w:val="fr-CH"/>
        </w:rPr>
      </w:pPr>
    </w:p>
    <w:p w14:paraId="5DF84BE1" w14:textId="77777777" w:rsidR="002B47BA" w:rsidRPr="002118D4" w:rsidRDefault="002B47BA" w:rsidP="00256B7B">
      <w:pPr>
        <w:rPr>
          <w:rFonts w:ascii="Segoe UI" w:eastAsia="Calibri" w:hAnsi="Segoe UI" w:cs="Segoe UI"/>
          <w:lang w:val="fr-CH"/>
        </w:rPr>
      </w:pPr>
    </w:p>
    <w:p w14:paraId="26B1B956" w14:textId="77777777" w:rsidR="001E1DD7" w:rsidRPr="002118D4" w:rsidRDefault="001E1DD7" w:rsidP="001E1DD7">
      <w:pPr>
        <w:ind w:left="426"/>
        <w:contextualSpacing/>
        <w:jc w:val="both"/>
        <w:rPr>
          <w:rFonts w:ascii="Segoe UI" w:hAnsi="Segoe UI" w:cs="Segoe UI"/>
        </w:rPr>
      </w:pPr>
    </w:p>
    <w:tbl>
      <w:tblPr>
        <w:tblpPr w:leftFromText="141" w:rightFromText="141" w:vertAnchor="text" w:horzAnchor="page" w:tblpX="9736" w:tblpY="39"/>
        <w:tblW w:w="635" w:type="dxa"/>
        <w:tblLayout w:type="fixed"/>
        <w:tblCellMar>
          <w:left w:w="0" w:type="dxa"/>
          <w:right w:w="0" w:type="dxa"/>
        </w:tblCellMar>
        <w:tblLook w:val="0000" w:firstRow="0" w:lastRow="0" w:firstColumn="0" w:lastColumn="0" w:noHBand="0" w:noVBand="0"/>
      </w:tblPr>
      <w:tblGrid>
        <w:gridCol w:w="635"/>
      </w:tblGrid>
      <w:tr w:rsidR="001E1DD7" w:rsidRPr="002118D4" w14:paraId="183BC562" w14:textId="77777777" w:rsidTr="001E1DD7">
        <w:trPr>
          <w:trHeight w:val="19"/>
        </w:trPr>
        <w:tc>
          <w:tcPr>
            <w:tcW w:w="635"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5ED12315" w14:textId="77777777" w:rsidR="001E1DD7" w:rsidRPr="002118D4" w:rsidRDefault="001E1DD7" w:rsidP="003B580F">
            <w:pPr>
              <w:ind w:left="426"/>
              <w:contextualSpacing/>
              <w:rPr>
                <w:rFonts w:ascii="Segoe UI" w:hAnsi="Segoe UI" w:cs="Segoe UI"/>
              </w:rPr>
            </w:pPr>
            <w:bookmarkStart w:id="741" w:name="_Toc36398610"/>
            <w:bookmarkStart w:id="742" w:name="_Toc36398818"/>
            <w:bookmarkStart w:id="743" w:name="_Toc37655323"/>
            <w:bookmarkStart w:id="744" w:name="_Toc37655625"/>
            <w:bookmarkStart w:id="745" w:name="_Toc37658203"/>
            <w:bookmarkStart w:id="746" w:name="_Toc37658484"/>
            <w:bookmarkStart w:id="747" w:name="_Toc37658813"/>
            <w:bookmarkStart w:id="748" w:name="_Toc37659323"/>
            <w:bookmarkStart w:id="749" w:name="_Toc86691616"/>
            <w:bookmarkStart w:id="750" w:name="_Toc86692219"/>
            <w:bookmarkStart w:id="751" w:name="_Toc86692552"/>
            <w:r w:rsidRPr="002118D4">
              <w:rPr>
                <w:rFonts w:ascii="Segoe UI" w:hAnsi="Segoe UI" w:cs="Segoe UI"/>
              </w:rPr>
              <w:lastRenderedPageBreak/>
              <w:t>A</w:t>
            </w:r>
          </w:p>
        </w:tc>
      </w:tr>
    </w:tbl>
    <w:p w14:paraId="4484E67E" w14:textId="3FB329B5" w:rsidR="00256B7B" w:rsidRPr="002118D4" w:rsidRDefault="00256B7B" w:rsidP="00741A8D">
      <w:pPr>
        <w:pStyle w:val="Titre2"/>
        <w:numPr>
          <w:ilvl w:val="1"/>
          <w:numId w:val="18"/>
        </w:numPr>
        <w:ind w:left="851"/>
        <w:rPr>
          <w:rStyle w:val="tlid-translation"/>
          <w:rFonts w:ascii="Segoe UI" w:eastAsia="Calibri" w:hAnsi="Segoe UI" w:cs="Segoe UI"/>
          <w:bCs/>
          <w:sz w:val="24"/>
          <w:szCs w:val="24"/>
        </w:rPr>
      </w:pPr>
      <w:bookmarkStart w:id="752" w:name="_Toc87597468"/>
      <w:bookmarkStart w:id="753" w:name="_Toc91773601"/>
      <w:bookmarkEnd w:id="741"/>
      <w:bookmarkEnd w:id="742"/>
      <w:bookmarkEnd w:id="743"/>
      <w:bookmarkEnd w:id="744"/>
      <w:bookmarkEnd w:id="745"/>
      <w:bookmarkEnd w:id="746"/>
      <w:bookmarkEnd w:id="747"/>
      <w:bookmarkEnd w:id="748"/>
      <w:bookmarkEnd w:id="749"/>
      <w:bookmarkEnd w:id="750"/>
      <w:bookmarkEnd w:id="751"/>
      <w:r w:rsidRPr="002118D4">
        <w:rPr>
          <w:rStyle w:val="tlid-translation"/>
          <w:rFonts w:ascii="Segoe UI" w:eastAsia="Calibri" w:hAnsi="Segoe UI" w:cs="Segoe UI"/>
          <w:bCs/>
          <w:sz w:val="24"/>
          <w:szCs w:val="24"/>
        </w:rPr>
        <w:t>Critère d'évaluation 2 : Efficacité du programme</w:t>
      </w:r>
      <w:bookmarkEnd w:id="752"/>
      <w:bookmarkEnd w:id="753"/>
      <w:r w:rsidRPr="002118D4">
        <w:rPr>
          <w:rStyle w:val="tlid-translation"/>
          <w:rFonts w:ascii="Segoe UI" w:eastAsia="Calibri" w:hAnsi="Segoe UI" w:cs="Segoe UI"/>
          <w:bCs/>
          <w:sz w:val="24"/>
          <w:szCs w:val="24"/>
        </w:rPr>
        <w:t xml:space="preserve">         </w:t>
      </w:r>
    </w:p>
    <w:p w14:paraId="7B73A9E0" w14:textId="77777777" w:rsidR="00256B7B" w:rsidRPr="002118D4" w:rsidRDefault="00256B7B" w:rsidP="00256B7B">
      <w:pPr>
        <w:jc w:val="both"/>
        <w:rPr>
          <w:rFonts w:ascii="Segoe UI" w:hAnsi="Segoe UI" w:cs="Segoe UI"/>
          <w:sz w:val="2"/>
          <w:szCs w:val="2"/>
        </w:rPr>
      </w:pPr>
      <w:bookmarkStart w:id="754" w:name="_Toc20573589"/>
      <w:bookmarkStart w:id="755" w:name="_Toc36398334"/>
      <w:bookmarkStart w:id="756" w:name="_Toc36398611"/>
      <w:bookmarkStart w:id="757" w:name="_Toc36398819"/>
      <w:bookmarkStart w:id="758" w:name="_Toc37544823"/>
      <w:bookmarkStart w:id="759" w:name="_Toc37583310"/>
      <w:bookmarkStart w:id="760" w:name="_Toc37655324"/>
      <w:bookmarkStart w:id="761" w:name="_Toc37655626"/>
      <w:bookmarkStart w:id="762" w:name="_Toc37658204"/>
      <w:bookmarkStart w:id="763" w:name="_Toc37658485"/>
      <w:bookmarkStart w:id="764" w:name="_Toc37658814"/>
      <w:bookmarkStart w:id="765" w:name="_Toc37659069"/>
      <w:bookmarkStart w:id="766" w:name="_Toc37659324"/>
    </w:p>
    <w:p w14:paraId="1F48F5E8" w14:textId="77777777" w:rsidR="00256B7B" w:rsidRPr="002118D4" w:rsidRDefault="00256B7B" w:rsidP="0084741C">
      <w:pPr>
        <w:ind w:left="426"/>
        <w:contextualSpacing/>
        <w:jc w:val="both"/>
        <w:rPr>
          <w:rFonts w:ascii="Segoe UI" w:hAnsi="Segoe UI" w:cs="Segoe UI"/>
        </w:rPr>
      </w:pPr>
      <w:r w:rsidRPr="002118D4">
        <w:rPr>
          <w:rFonts w:ascii="Segoe UI" w:hAnsi="Segoe UI" w:cs="Segoe UI"/>
        </w:rPr>
        <w:t>L’évaluation de l’efficacité du programme s’est focalisée sur l’analyse du niveau de performance du programme en termes de réalisation des produits et effets, des facteurs de succès ou d’échecs, de l’efficacité des stratégies de partenariat et de pilotage du programme.</w:t>
      </w:r>
      <w:bookmarkEnd w:id="754"/>
      <w:bookmarkEnd w:id="755"/>
      <w:bookmarkEnd w:id="756"/>
      <w:bookmarkEnd w:id="757"/>
      <w:bookmarkEnd w:id="758"/>
      <w:bookmarkEnd w:id="759"/>
      <w:bookmarkEnd w:id="760"/>
      <w:bookmarkEnd w:id="761"/>
      <w:bookmarkEnd w:id="762"/>
      <w:bookmarkEnd w:id="763"/>
      <w:bookmarkEnd w:id="764"/>
      <w:bookmarkEnd w:id="765"/>
      <w:bookmarkEnd w:id="766"/>
      <w:r w:rsidRPr="002118D4">
        <w:rPr>
          <w:rFonts w:ascii="Segoe UI" w:hAnsi="Segoe UI" w:cs="Segoe UI"/>
        </w:rPr>
        <w:t xml:space="preserve"> </w:t>
      </w:r>
    </w:p>
    <w:p w14:paraId="4D0E7EC0" w14:textId="4FFFB213" w:rsidR="00256B7B" w:rsidRPr="002118D4" w:rsidRDefault="00256B7B"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767" w:name="_Toc86691617"/>
      <w:bookmarkStart w:id="768" w:name="_Toc86692220"/>
      <w:bookmarkStart w:id="769" w:name="_Toc86692553"/>
      <w:bookmarkStart w:id="770" w:name="_Toc87597469"/>
      <w:bookmarkStart w:id="771" w:name="_Toc91773602"/>
      <w:r w:rsidRPr="002118D4">
        <w:rPr>
          <w:rFonts w:ascii="Segoe UI" w:hAnsi="Segoe UI" w:cs="Segoe UI"/>
          <w:bCs/>
          <w:color w:val="4F81BD" w:themeColor="accent1"/>
        </w:rPr>
        <w:t xml:space="preserve">Analyse de la contribution du programme aux produits et effets du programme du pays, aux ODD, </w:t>
      </w:r>
      <w:r w:rsidR="00971D0F" w:rsidRPr="002118D4">
        <w:rPr>
          <w:rFonts w:ascii="Segoe UI" w:hAnsi="Segoe UI" w:cs="Segoe UI"/>
          <w:bCs/>
          <w:color w:val="4F81BD" w:themeColor="accent1"/>
        </w:rPr>
        <w:t>sur le</w:t>
      </w:r>
      <w:r w:rsidRPr="002118D4">
        <w:rPr>
          <w:rFonts w:ascii="Segoe UI" w:hAnsi="Segoe UI" w:cs="Segoe UI"/>
          <w:bCs/>
          <w:color w:val="4F81BD" w:themeColor="accent1"/>
        </w:rPr>
        <w:t xml:space="preserve"> Plan stratégique du PNUD et aux priorités de développement nationales </w:t>
      </w:r>
      <w:bookmarkEnd w:id="767"/>
      <w:bookmarkEnd w:id="768"/>
      <w:bookmarkEnd w:id="769"/>
      <w:bookmarkEnd w:id="770"/>
      <w:bookmarkEnd w:id="771"/>
    </w:p>
    <w:p w14:paraId="26A6EB85" w14:textId="77777777" w:rsidR="00971D0F" w:rsidRPr="002118D4" w:rsidRDefault="00971D0F" w:rsidP="00971D0F">
      <w:pPr>
        <w:rPr>
          <w:rFonts w:ascii="Segoe UI" w:hAnsi="Segoe UI" w:cs="Segoe UI"/>
          <w:sz w:val="2"/>
          <w:szCs w:val="2"/>
        </w:rPr>
      </w:pPr>
      <w:bookmarkStart w:id="772" w:name="_Toc86691618"/>
      <w:bookmarkStart w:id="773" w:name="_Toc86692221"/>
      <w:bookmarkStart w:id="774" w:name="_Toc86692554"/>
    </w:p>
    <w:p w14:paraId="402171CD" w14:textId="0642D794" w:rsidR="00256B7B" w:rsidRPr="002118D4" w:rsidRDefault="00256B7B" w:rsidP="00741A8D">
      <w:pPr>
        <w:pStyle w:val="Paragraphedeliste"/>
        <w:numPr>
          <w:ilvl w:val="0"/>
          <w:numId w:val="19"/>
        </w:numPr>
        <w:rPr>
          <w:rFonts w:ascii="Segoe UI" w:hAnsi="Segoe UI" w:cs="Segoe UI"/>
          <w:b/>
          <w:bCs/>
        </w:rPr>
      </w:pPr>
      <w:r w:rsidRPr="002118D4">
        <w:rPr>
          <w:rFonts w:ascii="Segoe UI" w:hAnsi="Segoe UI" w:cs="Segoe UI"/>
          <w:b/>
          <w:bCs/>
        </w:rPr>
        <w:t>Contribution du programme aux produits et effets aligné aux PND 2018-2027</w:t>
      </w:r>
      <w:bookmarkEnd w:id="772"/>
      <w:bookmarkEnd w:id="773"/>
      <w:bookmarkEnd w:id="774"/>
    </w:p>
    <w:p w14:paraId="67395CF8" w14:textId="77777777" w:rsidR="00C35F02" w:rsidRPr="002118D4" w:rsidRDefault="00C35F02" w:rsidP="00C35F02">
      <w:pPr>
        <w:pStyle w:val="Paragraphedeliste"/>
        <w:rPr>
          <w:rFonts w:ascii="Segoe UI" w:hAnsi="Segoe UI" w:cs="Segoe UI"/>
          <w:sz w:val="8"/>
          <w:szCs w:val="8"/>
        </w:rPr>
      </w:pPr>
      <w:bookmarkStart w:id="775" w:name="_Toc86691619"/>
      <w:bookmarkStart w:id="776" w:name="_Toc86692222"/>
      <w:bookmarkStart w:id="777" w:name="_Toc86692555"/>
    </w:p>
    <w:p w14:paraId="4D8C379C" w14:textId="40ED35E5" w:rsidR="00256B7B" w:rsidRPr="002118D4" w:rsidRDefault="00256B7B" w:rsidP="00B21A8C">
      <w:pPr>
        <w:pStyle w:val="Paragraphedeliste"/>
        <w:numPr>
          <w:ilvl w:val="0"/>
          <w:numId w:val="10"/>
        </w:numPr>
        <w:ind w:left="1134"/>
        <w:rPr>
          <w:rFonts w:ascii="Segoe UI" w:hAnsi="Segoe UI" w:cs="Segoe UI"/>
        </w:rPr>
      </w:pPr>
      <w:r w:rsidRPr="002118D4">
        <w:rPr>
          <w:rFonts w:ascii="Segoe UI" w:hAnsi="Segoe UI" w:cs="Segoe UI"/>
        </w:rPr>
        <w:t>Contribution du programme dans l’élimination de la pauvreté sous toutes ses formes et dans toutes ses dimensions. (Résultat 1)</w:t>
      </w:r>
      <w:bookmarkEnd w:id="775"/>
      <w:bookmarkEnd w:id="776"/>
      <w:bookmarkEnd w:id="777"/>
    </w:p>
    <w:p w14:paraId="37BCD373" w14:textId="2223C622" w:rsidR="0084741C" w:rsidRPr="002118D4" w:rsidRDefault="00256B7B" w:rsidP="0084741C">
      <w:pPr>
        <w:rPr>
          <w:rFonts w:ascii="Segoe UI" w:hAnsi="Segoe UI" w:cs="Segoe UI"/>
        </w:rPr>
      </w:pPr>
      <w:r w:rsidRPr="002118D4">
        <w:rPr>
          <w:rFonts w:ascii="Segoe UI" w:hAnsi="Segoe UI" w:cs="Segoe UI"/>
        </w:rPr>
        <w:tab/>
      </w:r>
      <w:r w:rsidRPr="002118D4">
        <w:rPr>
          <w:rFonts w:ascii="Segoe UI" w:hAnsi="Segoe UI" w:cs="Segoe UI"/>
          <w:noProof/>
          <w:lang w:eastAsia="fr-FR"/>
        </w:rPr>
        <w:drawing>
          <wp:inline distT="0" distB="0" distL="0" distR="0" wp14:anchorId="1B2939CE" wp14:editId="4A75BEAB">
            <wp:extent cx="5822315" cy="2143125"/>
            <wp:effectExtent l="0" t="0" r="6985" b="952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C484137" w14:textId="49CAFEFB" w:rsidR="00256B7B" w:rsidRPr="002118D4" w:rsidRDefault="0084741C" w:rsidP="0084741C">
      <w:pPr>
        <w:pStyle w:val="Rvision"/>
        <w:jc w:val="both"/>
        <w:rPr>
          <w:rFonts w:ascii="Segoe UI" w:hAnsi="Segoe UI" w:cs="Segoe UI"/>
        </w:rPr>
      </w:pPr>
      <w:r w:rsidRPr="002118D4">
        <w:rPr>
          <w:rFonts w:ascii="Segoe UI" w:hAnsi="Segoe UI" w:cs="Segoe UI"/>
        </w:rPr>
        <w:t xml:space="preserve">                 </w:t>
      </w:r>
      <w:bookmarkStart w:id="778" w:name="_Toc91774965"/>
      <w:r w:rsidRPr="002118D4">
        <w:rPr>
          <w:rFonts w:ascii="Segoe UI" w:hAnsi="Segoe UI" w:cs="Segoe UI"/>
        </w:rPr>
        <w:t xml:space="preserve">Graphique </w:t>
      </w:r>
      <w:r w:rsidR="00216A87" w:rsidRPr="002118D4">
        <w:rPr>
          <w:rFonts w:ascii="Segoe UI" w:hAnsi="Segoe UI" w:cs="Segoe UI"/>
        </w:rPr>
        <w:fldChar w:fldCharType="begin"/>
      </w:r>
      <w:r w:rsidR="00216A87" w:rsidRPr="002118D4">
        <w:rPr>
          <w:rFonts w:ascii="Segoe UI" w:hAnsi="Segoe UI" w:cs="Segoe UI"/>
        </w:rPr>
        <w:instrText xml:space="preserve"> SEQ Graphique \* ARABIC </w:instrText>
      </w:r>
      <w:r w:rsidR="00216A87" w:rsidRPr="002118D4">
        <w:rPr>
          <w:rFonts w:ascii="Segoe UI" w:hAnsi="Segoe UI" w:cs="Segoe UI"/>
        </w:rPr>
        <w:fldChar w:fldCharType="separate"/>
      </w:r>
      <w:r w:rsidR="00187CC5" w:rsidRPr="002118D4">
        <w:rPr>
          <w:rFonts w:ascii="Segoe UI" w:hAnsi="Segoe UI" w:cs="Segoe UI"/>
          <w:noProof/>
        </w:rPr>
        <w:t>3</w:t>
      </w:r>
      <w:r w:rsidR="00216A87" w:rsidRPr="002118D4">
        <w:rPr>
          <w:rFonts w:ascii="Segoe UI" w:hAnsi="Segoe UI" w:cs="Segoe UI"/>
          <w:noProof/>
        </w:rPr>
        <w:fldChar w:fldCharType="end"/>
      </w:r>
      <w:r w:rsidRPr="002118D4">
        <w:rPr>
          <w:rFonts w:ascii="Segoe UI" w:hAnsi="Segoe UI" w:cs="Segoe UI"/>
        </w:rPr>
        <w:t xml:space="preserve"> : Répartition des bénéficiaires par statut de changement de revenus globaux</w:t>
      </w:r>
      <w:bookmarkEnd w:id="778"/>
    </w:p>
    <w:p w14:paraId="34EE7638" w14:textId="77777777" w:rsidR="00103DF9" w:rsidRPr="002118D4" w:rsidRDefault="00103DF9" w:rsidP="00103DF9">
      <w:pPr>
        <w:ind w:left="426"/>
        <w:contextualSpacing/>
        <w:jc w:val="both"/>
        <w:rPr>
          <w:rFonts w:ascii="Segoe UI" w:hAnsi="Segoe UI" w:cs="Segoe UI"/>
          <w:sz w:val="20"/>
          <w:szCs w:val="20"/>
          <w:lang w:val="fr-CH"/>
        </w:rPr>
      </w:pPr>
      <w:r w:rsidRPr="002118D4">
        <w:rPr>
          <w:rFonts w:ascii="Segoe UI" w:hAnsi="Segoe UI" w:cs="Segoe UI"/>
          <w:lang w:val="fr-CH"/>
        </w:rPr>
        <w:tab/>
      </w:r>
      <w:r w:rsidRPr="002118D4">
        <w:rPr>
          <w:rFonts w:ascii="Segoe UI" w:hAnsi="Segoe UI" w:cs="Segoe UI"/>
          <w:sz w:val="20"/>
          <w:szCs w:val="20"/>
          <w:lang w:val="fr-CH"/>
        </w:rPr>
        <w:t>Source : élaboré par le consultant à partir des données de l’enquête, 2021</w:t>
      </w:r>
    </w:p>
    <w:p w14:paraId="55B6FC92" w14:textId="3B3A00E9" w:rsidR="00103DF9" w:rsidRPr="002118D4" w:rsidRDefault="00103DF9" w:rsidP="00103DF9">
      <w:pPr>
        <w:tabs>
          <w:tab w:val="left" w:pos="1065"/>
        </w:tabs>
        <w:rPr>
          <w:rFonts w:ascii="Segoe UI" w:hAnsi="Segoe UI" w:cs="Segoe UI"/>
          <w:lang w:val="fr-CH"/>
        </w:rPr>
      </w:pPr>
    </w:p>
    <w:p w14:paraId="47B5516B" w14:textId="70A8D086" w:rsidR="00256B7B" w:rsidRPr="002118D4" w:rsidRDefault="00256B7B" w:rsidP="002B47BA">
      <w:pPr>
        <w:contextualSpacing/>
        <w:jc w:val="both"/>
        <w:rPr>
          <w:rFonts w:ascii="Segoe UI" w:hAnsi="Segoe UI" w:cs="Segoe UI"/>
        </w:rPr>
      </w:pPr>
      <w:r w:rsidRPr="002118D4">
        <w:rPr>
          <w:rFonts w:ascii="Segoe UI" w:hAnsi="Segoe UI" w:cs="Segoe UI"/>
        </w:rPr>
        <w:t xml:space="preserve">Le programme est en train de contribué à l’élimination de la pauvreté sous toutes ses formes et dans toutes ses dimensions. (Résultat 1). Les résultats de l’évaluation à mi-parcours montrent que 87,6% des bénéficiaires </w:t>
      </w:r>
      <w:r w:rsidR="00103DF9" w:rsidRPr="002118D4">
        <w:rPr>
          <w:rFonts w:ascii="Segoe UI" w:hAnsi="Segoe UI" w:cs="Segoe UI"/>
        </w:rPr>
        <w:t xml:space="preserve">a </w:t>
      </w:r>
      <w:r w:rsidRPr="002118D4">
        <w:rPr>
          <w:rFonts w:ascii="Segoe UI" w:hAnsi="Segoe UI" w:cs="Segoe UI"/>
        </w:rPr>
        <w:t xml:space="preserve">connu une augmentation de leur revenu. </w:t>
      </w:r>
      <w:r w:rsidR="00103DF9" w:rsidRPr="002118D4">
        <w:rPr>
          <w:rFonts w:ascii="Segoe UI" w:hAnsi="Segoe UI" w:cs="Segoe UI"/>
        </w:rPr>
        <w:t xml:space="preserve">Pour les </w:t>
      </w:r>
      <w:r w:rsidRPr="002118D4">
        <w:rPr>
          <w:rFonts w:ascii="Segoe UI" w:hAnsi="Segoe UI" w:cs="Segoe UI"/>
        </w:rPr>
        <w:t>bénéficiaires à besoins spécifiques, spécialement les Batwa et les bénéficiaires appuyées par AFRABU</w:t>
      </w:r>
      <w:r w:rsidR="00441D7A" w:rsidRPr="002118D4">
        <w:rPr>
          <w:rFonts w:ascii="Segoe UI" w:hAnsi="Segoe UI" w:cs="Segoe UI"/>
        </w:rPr>
        <w:t>, une</w:t>
      </w:r>
      <w:r w:rsidR="006372BA" w:rsidRPr="002118D4">
        <w:rPr>
          <w:rFonts w:ascii="Segoe UI" w:hAnsi="Segoe UI" w:cs="Segoe UI"/>
        </w:rPr>
        <w:t xml:space="preserve"> amélioration de capacités </w:t>
      </w:r>
      <w:r w:rsidR="005F76FD" w:rsidRPr="002118D4">
        <w:rPr>
          <w:rFonts w:ascii="Segoe UI" w:hAnsi="Segoe UI" w:cs="Segoe UI"/>
        </w:rPr>
        <w:t>d’augmentation</w:t>
      </w:r>
      <w:r w:rsidR="006372BA" w:rsidRPr="002118D4">
        <w:rPr>
          <w:rFonts w:ascii="Segoe UI" w:hAnsi="Segoe UI" w:cs="Segoe UI"/>
        </w:rPr>
        <w:t xml:space="preserve"> de revenu est observé </w:t>
      </w:r>
      <w:r w:rsidR="005F76FD" w:rsidRPr="002118D4">
        <w:rPr>
          <w:rFonts w:ascii="Segoe UI" w:hAnsi="Segoe UI" w:cs="Segoe UI"/>
        </w:rPr>
        <w:t>pour respectivement</w:t>
      </w:r>
      <w:r w:rsidRPr="002118D4">
        <w:rPr>
          <w:rFonts w:ascii="Segoe UI" w:hAnsi="Segoe UI" w:cs="Segoe UI"/>
        </w:rPr>
        <w:t xml:space="preserve"> </w:t>
      </w:r>
      <w:r w:rsidR="00441D7A" w:rsidRPr="002118D4">
        <w:rPr>
          <w:rFonts w:ascii="Segoe UI" w:hAnsi="Segoe UI" w:cs="Segoe UI"/>
        </w:rPr>
        <w:t xml:space="preserve">de </w:t>
      </w:r>
      <w:r w:rsidRPr="002118D4">
        <w:rPr>
          <w:rFonts w:ascii="Segoe UI" w:hAnsi="Segoe UI" w:cs="Segoe UI"/>
        </w:rPr>
        <w:t>58,1</w:t>
      </w:r>
      <w:proofErr w:type="gramStart"/>
      <w:r w:rsidRPr="002118D4">
        <w:rPr>
          <w:rFonts w:ascii="Segoe UI" w:hAnsi="Segoe UI" w:cs="Segoe UI"/>
        </w:rPr>
        <w:t xml:space="preserve">% </w:t>
      </w:r>
      <w:r w:rsidR="006372BA" w:rsidRPr="002118D4">
        <w:rPr>
          <w:rFonts w:ascii="Segoe UI" w:hAnsi="Segoe UI" w:cs="Segoe UI"/>
        </w:rPr>
        <w:t xml:space="preserve"> pour</w:t>
      </w:r>
      <w:proofErr w:type="gramEnd"/>
      <w:r w:rsidR="006372BA" w:rsidRPr="002118D4">
        <w:rPr>
          <w:rFonts w:ascii="Segoe UI" w:hAnsi="Segoe UI" w:cs="Segoe UI"/>
        </w:rPr>
        <w:t xml:space="preserve"> les Batwa </w:t>
      </w:r>
      <w:r w:rsidRPr="002118D4">
        <w:rPr>
          <w:rFonts w:ascii="Segoe UI" w:hAnsi="Segoe UI" w:cs="Segoe UI"/>
        </w:rPr>
        <w:t>et</w:t>
      </w:r>
      <w:r w:rsidR="006372BA" w:rsidRPr="002118D4">
        <w:rPr>
          <w:rFonts w:ascii="Segoe UI" w:hAnsi="Segoe UI" w:cs="Segoe UI"/>
        </w:rPr>
        <w:t xml:space="preserve"> 7</w:t>
      </w:r>
      <w:r w:rsidRPr="002118D4">
        <w:rPr>
          <w:rFonts w:ascii="Segoe UI" w:hAnsi="Segoe UI" w:cs="Segoe UI"/>
        </w:rPr>
        <w:t>7</w:t>
      </w:r>
      <w:r w:rsidR="006372BA" w:rsidRPr="002118D4">
        <w:rPr>
          <w:rFonts w:ascii="Segoe UI" w:hAnsi="Segoe UI" w:cs="Segoe UI"/>
        </w:rPr>
        <w:t xml:space="preserve">,9% pour les bénéficiaires appuyés par  AFRABU et </w:t>
      </w:r>
      <w:r w:rsidR="00441D7A" w:rsidRPr="002118D4">
        <w:rPr>
          <w:rFonts w:ascii="Segoe UI" w:hAnsi="Segoe UI" w:cs="Segoe UI"/>
        </w:rPr>
        <w:t xml:space="preserve">de </w:t>
      </w:r>
      <w:r w:rsidR="006372BA" w:rsidRPr="002118D4">
        <w:rPr>
          <w:rFonts w:ascii="Segoe UI" w:hAnsi="Segoe UI" w:cs="Segoe UI"/>
        </w:rPr>
        <w:t>85,1</w:t>
      </w:r>
      <w:r w:rsidRPr="002118D4">
        <w:rPr>
          <w:rFonts w:ascii="Segoe UI" w:hAnsi="Segoe UI" w:cs="Segoe UI"/>
        </w:rPr>
        <w:t>%</w:t>
      </w:r>
      <w:r w:rsidR="006372BA" w:rsidRPr="002118D4">
        <w:rPr>
          <w:rFonts w:ascii="Segoe UI" w:hAnsi="Segoe UI" w:cs="Segoe UI"/>
        </w:rPr>
        <w:t xml:space="preserve"> des PVH.</w:t>
      </w:r>
      <w:r w:rsidR="00441D7A" w:rsidRPr="002118D4">
        <w:rPr>
          <w:rFonts w:ascii="Segoe UI" w:hAnsi="Segoe UI" w:cs="Segoe UI"/>
        </w:rPr>
        <w:t xml:space="preserve"> </w:t>
      </w:r>
    </w:p>
    <w:p w14:paraId="74C9FFC0" w14:textId="77777777" w:rsidR="00103DF9" w:rsidRPr="002118D4" w:rsidRDefault="00103DF9" w:rsidP="00103DF9">
      <w:pPr>
        <w:ind w:left="426"/>
        <w:contextualSpacing/>
        <w:jc w:val="both"/>
        <w:rPr>
          <w:rFonts w:ascii="Segoe UI" w:hAnsi="Segoe UI" w:cs="Segoe UI"/>
          <w:sz w:val="14"/>
          <w:szCs w:val="14"/>
        </w:rPr>
      </w:pPr>
    </w:p>
    <w:p w14:paraId="232F34AB" w14:textId="3EE88136" w:rsidR="00256B7B" w:rsidRPr="002118D4" w:rsidRDefault="00256B7B" w:rsidP="002B47BA">
      <w:pPr>
        <w:contextualSpacing/>
        <w:jc w:val="both"/>
        <w:rPr>
          <w:rFonts w:ascii="Segoe UI" w:hAnsi="Segoe UI" w:cs="Segoe UI"/>
        </w:rPr>
      </w:pPr>
      <w:r w:rsidRPr="002118D4">
        <w:rPr>
          <w:rFonts w:ascii="Segoe UI" w:hAnsi="Segoe UI" w:cs="Segoe UI"/>
        </w:rPr>
        <w:t xml:space="preserve">En effet, l’analyse des données qualitatives a montré que le niveau de faible capacité de recherche de marché pour les produits fabriqués, ainsi que l’arrivée tardive d’équipement peuvent expliquer le faible </w:t>
      </w:r>
      <w:r w:rsidR="00441D7A" w:rsidRPr="002118D4">
        <w:rPr>
          <w:rFonts w:ascii="Segoe UI" w:hAnsi="Segoe UI" w:cs="Segoe UI"/>
        </w:rPr>
        <w:t xml:space="preserve">niveau </w:t>
      </w:r>
      <w:r w:rsidRPr="002118D4">
        <w:rPr>
          <w:rFonts w:ascii="Segoe UI" w:hAnsi="Segoe UI" w:cs="Segoe UI"/>
        </w:rPr>
        <w:t>d’augmentation des revenus des bénéficiaires Batwa. Quant aux bénéficiaires appuyés par AFRABU, il est remarqué qu’un manque de gouvernance associative</w:t>
      </w:r>
      <w:r w:rsidR="00441D7A" w:rsidRPr="002118D4">
        <w:rPr>
          <w:rFonts w:ascii="Segoe UI" w:hAnsi="Segoe UI" w:cs="Segoe UI"/>
        </w:rPr>
        <w:t xml:space="preserve"> et </w:t>
      </w:r>
      <w:r w:rsidRPr="002118D4">
        <w:rPr>
          <w:rFonts w:ascii="Segoe UI" w:hAnsi="Segoe UI" w:cs="Segoe UI"/>
        </w:rPr>
        <w:t xml:space="preserve">de transparence dans la gestion des microprogrammes, </w:t>
      </w:r>
      <w:proofErr w:type="gramStart"/>
      <w:r w:rsidR="00441D7A" w:rsidRPr="002118D4">
        <w:rPr>
          <w:rFonts w:ascii="Segoe UI" w:hAnsi="Segoe UI" w:cs="Segoe UI"/>
        </w:rPr>
        <w:t>la faible capacité</w:t>
      </w:r>
      <w:proofErr w:type="gramEnd"/>
      <w:r w:rsidRPr="002118D4">
        <w:rPr>
          <w:rFonts w:ascii="Segoe UI" w:hAnsi="Segoe UI" w:cs="Segoe UI"/>
        </w:rPr>
        <w:t xml:space="preserve"> d’organisation de membres </w:t>
      </w:r>
      <w:r w:rsidR="00441D7A" w:rsidRPr="002118D4">
        <w:rPr>
          <w:rFonts w:ascii="Segoe UI" w:hAnsi="Segoe UI" w:cs="Segoe UI"/>
        </w:rPr>
        <w:t>et</w:t>
      </w:r>
      <w:r w:rsidRPr="002118D4">
        <w:rPr>
          <w:rFonts w:ascii="Segoe UI" w:hAnsi="Segoe UI" w:cs="Segoe UI"/>
        </w:rPr>
        <w:t xml:space="preserve"> quelque fois des associations de famille</w:t>
      </w:r>
      <w:r w:rsidR="00441D7A" w:rsidRPr="002118D4">
        <w:rPr>
          <w:rFonts w:ascii="Segoe UI" w:hAnsi="Segoe UI" w:cs="Segoe UI"/>
        </w:rPr>
        <w:t>,</w:t>
      </w:r>
      <w:r w:rsidRPr="002118D4">
        <w:rPr>
          <w:rFonts w:ascii="Segoe UI" w:hAnsi="Segoe UI" w:cs="Segoe UI"/>
        </w:rPr>
        <w:t xml:space="preserve"> compromettent la génération des revenus partageables entre les membres des associations appuyées. </w:t>
      </w:r>
    </w:p>
    <w:p w14:paraId="08A2DDFF" w14:textId="77777777" w:rsidR="00103DF9" w:rsidRPr="002118D4" w:rsidRDefault="00103DF9" w:rsidP="00103DF9">
      <w:pPr>
        <w:ind w:left="426"/>
        <w:contextualSpacing/>
        <w:jc w:val="both"/>
        <w:rPr>
          <w:rFonts w:ascii="Segoe UI" w:hAnsi="Segoe UI" w:cs="Segoe UI"/>
        </w:rPr>
      </w:pPr>
    </w:p>
    <w:p w14:paraId="650453B1" w14:textId="73A12553" w:rsidR="00256B7B" w:rsidRPr="002118D4" w:rsidRDefault="00256B7B" w:rsidP="002B47BA">
      <w:pPr>
        <w:contextualSpacing/>
        <w:jc w:val="both"/>
        <w:rPr>
          <w:rFonts w:ascii="Segoe UI" w:hAnsi="Segoe UI" w:cs="Segoe UI"/>
        </w:rPr>
      </w:pPr>
      <w:r w:rsidRPr="002118D4">
        <w:rPr>
          <w:rFonts w:ascii="Segoe UI" w:hAnsi="Segoe UI" w:cs="Segoe UI"/>
        </w:rPr>
        <w:lastRenderedPageBreak/>
        <w:t xml:space="preserve">Bien que </w:t>
      </w:r>
      <w:r w:rsidR="00441D7A" w:rsidRPr="002118D4">
        <w:rPr>
          <w:rFonts w:ascii="Segoe UI" w:hAnsi="Segoe UI" w:cs="Segoe UI"/>
        </w:rPr>
        <w:t xml:space="preserve">les personnes vivant avec handicap aient </w:t>
      </w:r>
      <w:r w:rsidRPr="002118D4">
        <w:rPr>
          <w:rFonts w:ascii="Segoe UI" w:hAnsi="Segoe UI" w:cs="Segoe UI"/>
        </w:rPr>
        <w:t>augmenté leur revenu</w:t>
      </w:r>
      <w:r w:rsidR="00441D7A" w:rsidRPr="002118D4">
        <w:rPr>
          <w:rFonts w:ascii="Segoe UI" w:hAnsi="Segoe UI" w:cs="Segoe UI"/>
        </w:rPr>
        <w:t xml:space="preserve"> et se sentent </w:t>
      </w:r>
      <w:r w:rsidRPr="002118D4">
        <w:rPr>
          <w:rFonts w:ascii="Segoe UI" w:hAnsi="Segoe UI" w:cs="Segoe UI"/>
        </w:rPr>
        <w:t xml:space="preserve">plus ou moins valorisés </w:t>
      </w:r>
      <w:r w:rsidR="00441D7A" w:rsidRPr="002118D4">
        <w:rPr>
          <w:rFonts w:ascii="Segoe UI" w:hAnsi="Segoe UI" w:cs="Segoe UI"/>
        </w:rPr>
        <w:t xml:space="preserve">par rapport à leur </w:t>
      </w:r>
      <w:r w:rsidRPr="002118D4">
        <w:rPr>
          <w:rFonts w:ascii="Segoe UI" w:hAnsi="Segoe UI" w:cs="Segoe UI"/>
        </w:rPr>
        <w:t>situation critique</w:t>
      </w:r>
      <w:r w:rsidR="00441D7A" w:rsidRPr="002118D4">
        <w:rPr>
          <w:rFonts w:ascii="Segoe UI" w:hAnsi="Segoe UI" w:cs="Segoe UI"/>
        </w:rPr>
        <w:t xml:space="preserve">, il est important de </w:t>
      </w:r>
      <w:r w:rsidR="00C61A4C" w:rsidRPr="002118D4">
        <w:rPr>
          <w:rFonts w:ascii="Segoe UI" w:hAnsi="Segoe UI" w:cs="Segoe UI"/>
        </w:rPr>
        <w:t>relativiser</w:t>
      </w:r>
      <w:r w:rsidR="00441D7A" w:rsidRPr="002118D4">
        <w:rPr>
          <w:rFonts w:ascii="Segoe UI" w:hAnsi="Segoe UI" w:cs="Segoe UI"/>
        </w:rPr>
        <w:t xml:space="preserve"> cette augmentation</w:t>
      </w:r>
      <w:r w:rsidR="00C61A4C" w:rsidRPr="002118D4">
        <w:rPr>
          <w:rFonts w:ascii="Segoe UI" w:hAnsi="Segoe UI" w:cs="Segoe UI"/>
        </w:rPr>
        <w:t>,</w:t>
      </w:r>
      <w:r w:rsidR="00441D7A" w:rsidRPr="002118D4">
        <w:rPr>
          <w:rFonts w:ascii="Segoe UI" w:hAnsi="Segoe UI" w:cs="Segoe UI"/>
        </w:rPr>
        <w:t xml:space="preserve"> sachant </w:t>
      </w:r>
      <w:r w:rsidR="00C61A4C" w:rsidRPr="002118D4">
        <w:rPr>
          <w:rFonts w:ascii="Segoe UI" w:hAnsi="Segoe UI" w:cs="Segoe UI"/>
        </w:rPr>
        <w:t>que</w:t>
      </w:r>
      <w:r w:rsidRPr="002118D4">
        <w:rPr>
          <w:rFonts w:ascii="Segoe UI" w:hAnsi="Segoe UI" w:cs="Segoe UI"/>
        </w:rPr>
        <w:t xml:space="preserve"> le montant de revenu augmenté reste faible</w:t>
      </w:r>
      <w:r w:rsidR="00C61A4C" w:rsidRPr="002118D4">
        <w:rPr>
          <w:rFonts w:ascii="Segoe UI" w:hAnsi="Segoe UI" w:cs="Segoe UI"/>
        </w:rPr>
        <w:t xml:space="preserve">. Le </w:t>
      </w:r>
      <w:r w:rsidRPr="002118D4">
        <w:rPr>
          <w:rFonts w:ascii="Segoe UI" w:hAnsi="Segoe UI" w:cs="Segoe UI"/>
        </w:rPr>
        <w:t>système de renforce</w:t>
      </w:r>
      <w:r w:rsidR="00C61A4C" w:rsidRPr="002118D4">
        <w:rPr>
          <w:rFonts w:ascii="Segoe UI" w:hAnsi="Segoe UI" w:cs="Segoe UI"/>
        </w:rPr>
        <w:t xml:space="preserve">ment des </w:t>
      </w:r>
      <w:r w:rsidRPr="002118D4">
        <w:rPr>
          <w:rFonts w:ascii="Segoe UI" w:hAnsi="Segoe UI" w:cs="Segoe UI"/>
        </w:rPr>
        <w:t>capacités des PVH souffre de lacunes. En effet, le niveau de mise en pratique des métiers appris</w:t>
      </w:r>
      <w:r w:rsidR="00C61A4C" w:rsidRPr="002118D4">
        <w:rPr>
          <w:rFonts w:ascii="Segoe UI" w:hAnsi="Segoe UI" w:cs="Segoe UI"/>
        </w:rPr>
        <w:t xml:space="preserve">, d’organisation et de gouvernance associative reste faible. Ici, l’on constate un </w:t>
      </w:r>
      <w:r w:rsidRPr="002118D4">
        <w:rPr>
          <w:rFonts w:ascii="Segoe UI" w:hAnsi="Segoe UI" w:cs="Segoe UI"/>
        </w:rPr>
        <w:t>manque d’opérationnalité dans certains microprogrammes (cas de boulangerie, couture)</w:t>
      </w:r>
      <w:r w:rsidR="00C61A4C" w:rsidRPr="002118D4">
        <w:rPr>
          <w:rFonts w:ascii="Segoe UI" w:hAnsi="Segoe UI" w:cs="Segoe UI"/>
        </w:rPr>
        <w:t xml:space="preserve">, </w:t>
      </w:r>
      <w:r w:rsidRPr="002118D4">
        <w:rPr>
          <w:rFonts w:ascii="Segoe UI" w:hAnsi="Segoe UI" w:cs="Segoe UI"/>
        </w:rPr>
        <w:t xml:space="preserve">de suivi et </w:t>
      </w:r>
      <w:r w:rsidR="00C61A4C" w:rsidRPr="002118D4">
        <w:rPr>
          <w:rFonts w:ascii="Segoe UI" w:hAnsi="Segoe UI" w:cs="Segoe UI"/>
        </w:rPr>
        <w:t>d’</w:t>
      </w:r>
      <w:r w:rsidRPr="002118D4">
        <w:rPr>
          <w:rFonts w:ascii="Segoe UI" w:hAnsi="Segoe UI" w:cs="Segoe UI"/>
        </w:rPr>
        <w:t>accompagnement de</w:t>
      </w:r>
      <w:r w:rsidR="00C61A4C" w:rsidRPr="002118D4">
        <w:rPr>
          <w:rFonts w:ascii="Segoe UI" w:hAnsi="Segoe UI" w:cs="Segoe UI"/>
        </w:rPr>
        <w:t>s</w:t>
      </w:r>
      <w:r w:rsidRPr="002118D4">
        <w:rPr>
          <w:rFonts w:ascii="Segoe UI" w:hAnsi="Segoe UI" w:cs="Segoe UI"/>
        </w:rPr>
        <w:t xml:space="preserve"> associations des bénéficiaires. </w:t>
      </w:r>
      <w:r w:rsidR="00C61A4C" w:rsidRPr="002118D4">
        <w:rPr>
          <w:rFonts w:ascii="Segoe UI" w:hAnsi="Segoe UI" w:cs="Segoe UI"/>
        </w:rPr>
        <w:t xml:space="preserve">En plus, </w:t>
      </w:r>
      <w:r w:rsidRPr="002118D4">
        <w:rPr>
          <w:rFonts w:ascii="Segoe UI" w:hAnsi="Segoe UI" w:cs="Segoe UI"/>
        </w:rPr>
        <w:t>l’analyse cout</w:t>
      </w:r>
      <w:r w:rsidR="00C61A4C" w:rsidRPr="002118D4">
        <w:rPr>
          <w:rFonts w:ascii="Segoe UI" w:hAnsi="Segoe UI" w:cs="Segoe UI"/>
        </w:rPr>
        <w:t>-</w:t>
      </w:r>
      <w:r w:rsidRPr="002118D4">
        <w:rPr>
          <w:rFonts w:ascii="Segoe UI" w:hAnsi="Segoe UI" w:cs="Segoe UI"/>
        </w:rPr>
        <w:t xml:space="preserve">efficacité laisse entrevoir un niveau faible d’efficacité de ces interventions d’accompagnement des bénéficiaires à besoins spécifiques. </w:t>
      </w:r>
    </w:p>
    <w:p w14:paraId="7490E2FA" w14:textId="77777777" w:rsidR="00103DF9" w:rsidRPr="002118D4" w:rsidRDefault="00103DF9" w:rsidP="00103DF9">
      <w:pPr>
        <w:ind w:left="426"/>
        <w:contextualSpacing/>
        <w:jc w:val="both"/>
        <w:rPr>
          <w:rFonts w:ascii="Segoe UI" w:hAnsi="Segoe UI" w:cs="Segoe UI"/>
        </w:rPr>
      </w:pPr>
    </w:p>
    <w:p w14:paraId="447C4600" w14:textId="6DA69C9B" w:rsidR="00256B7B" w:rsidRPr="002118D4" w:rsidRDefault="00256B7B" w:rsidP="002B47BA">
      <w:pPr>
        <w:shd w:val="clear" w:color="auto" w:fill="D6E3BC" w:themeFill="accent3" w:themeFillTint="66"/>
        <w:jc w:val="both"/>
        <w:rPr>
          <w:rFonts w:ascii="Segoe UI" w:hAnsi="Segoe UI" w:cs="Segoe UI"/>
          <w:bCs/>
          <w:iCs/>
        </w:rPr>
      </w:pPr>
      <w:r w:rsidRPr="002118D4">
        <w:rPr>
          <w:rFonts w:ascii="Segoe UI" w:hAnsi="Segoe UI" w:cs="Segoe UI"/>
          <w:bCs/>
          <w:iCs/>
        </w:rPr>
        <w:t xml:space="preserve">Le programme pourrait agir pour induire des critères d’inclusivité dans l’approche MCPEA qui est une approche induisant des résultats palpables, appréciables et à moindre cout. En effet, si les couts alloués aux bénéficiaires à besoins spécifiques étaient </w:t>
      </w:r>
      <w:r w:rsidR="00C61A4C" w:rsidRPr="002118D4">
        <w:rPr>
          <w:rFonts w:ascii="Segoe UI" w:hAnsi="Segoe UI" w:cs="Segoe UI"/>
          <w:bCs/>
          <w:iCs/>
        </w:rPr>
        <w:t xml:space="preserve">orientés vers </w:t>
      </w:r>
      <w:r w:rsidRPr="002118D4">
        <w:rPr>
          <w:rFonts w:ascii="Segoe UI" w:hAnsi="Segoe UI" w:cs="Segoe UI"/>
          <w:bCs/>
          <w:iCs/>
        </w:rPr>
        <w:t xml:space="preserve">la multiplication des bénéficiaires de MCPEA avec des critères spécifiques d’inclusivité des rapatriés, </w:t>
      </w:r>
      <w:r w:rsidR="00C61A4C" w:rsidRPr="002118D4">
        <w:rPr>
          <w:rFonts w:ascii="Segoe UI" w:hAnsi="Segoe UI" w:cs="Segoe UI"/>
          <w:bCs/>
          <w:iCs/>
        </w:rPr>
        <w:t>des Batwa</w:t>
      </w:r>
      <w:r w:rsidRPr="002118D4">
        <w:rPr>
          <w:rFonts w:ascii="Segoe UI" w:hAnsi="Segoe UI" w:cs="Segoe UI"/>
          <w:bCs/>
          <w:iCs/>
        </w:rPr>
        <w:t xml:space="preserve">, </w:t>
      </w:r>
      <w:r w:rsidR="00C61A4C" w:rsidRPr="002118D4">
        <w:rPr>
          <w:rFonts w:ascii="Segoe UI" w:hAnsi="Segoe UI" w:cs="Segoe UI"/>
          <w:bCs/>
          <w:iCs/>
        </w:rPr>
        <w:t xml:space="preserve">des </w:t>
      </w:r>
      <w:r w:rsidRPr="002118D4">
        <w:rPr>
          <w:rFonts w:ascii="Segoe UI" w:hAnsi="Segoe UI" w:cs="Segoe UI"/>
          <w:bCs/>
          <w:iCs/>
        </w:rPr>
        <w:t xml:space="preserve">femmes, </w:t>
      </w:r>
      <w:r w:rsidR="00C61A4C" w:rsidRPr="002118D4">
        <w:rPr>
          <w:rFonts w:ascii="Segoe UI" w:hAnsi="Segoe UI" w:cs="Segoe UI"/>
          <w:bCs/>
          <w:iCs/>
        </w:rPr>
        <w:t xml:space="preserve">des </w:t>
      </w:r>
      <w:r w:rsidRPr="002118D4">
        <w:rPr>
          <w:rFonts w:ascii="Segoe UI" w:hAnsi="Segoe UI" w:cs="Segoe UI"/>
          <w:bCs/>
          <w:iCs/>
        </w:rPr>
        <w:t xml:space="preserve">jeunes et </w:t>
      </w:r>
      <w:r w:rsidR="00C61A4C" w:rsidRPr="002118D4">
        <w:rPr>
          <w:rFonts w:ascii="Segoe UI" w:hAnsi="Segoe UI" w:cs="Segoe UI"/>
          <w:bCs/>
          <w:iCs/>
        </w:rPr>
        <w:t xml:space="preserve">des </w:t>
      </w:r>
      <w:r w:rsidRPr="002118D4">
        <w:rPr>
          <w:rFonts w:ascii="Segoe UI" w:hAnsi="Segoe UI" w:cs="Segoe UI"/>
          <w:bCs/>
          <w:iCs/>
        </w:rPr>
        <w:t>PVH, les effets pouvant être induits sur le revenu, la transformation de l’économie locale et nationale pourrait être très faisables.</w:t>
      </w:r>
    </w:p>
    <w:p w14:paraId="2804CE8B" w14:textId="77777777" w:rsidR="00C61A4C" w:rsidRPr="002118D4" w:rsidRDefault="00C61A4C" w:rsidP="00C61A4C">
      <w:pPr>
        <w:pStyle w:val="Rvision"/>
        <w:keepNext/>
        <w:rPr>
          <w:rFonts w:ascii="Segoe UI" w:hAnsi="Segoe UI" w:cs="Segoe UI"/>
          <w:sz w:val="8"/>
          <w:szCs w:val="8"/>
        </w:rPr>
      </w:pPr>
    </w:p>
    <w:p w14:paraId="10521DC8" w14:textId="3CE2613F" w:rsidR="00C61A4C" w:rsidRPr="002118D4" w:rsidRDefault="00410C83" w:rsidP="00C61A4C">
      <w:pPr>
        <w:pStyle w:val="Rvision"/>
        <w:keepNext/>
        <w:rPr>
          <w:rFonts w:ascii="Segoe UI" w:hAnsi="Segoe UI" w:cs="Segoe UI"/>
        </w:rPr>
      </w:pPr>
      <w:r w:rsidRPr="002118D4">
        <w:rPr>
          <w:rFonts w:ascii="Segoe UI" w:hAnsi="Segoe UI" w:cs="Segoe UI"/>
        </w:rPr>
        <w:t xml:space="preserve">         </w:t>
      </w:r>
      <w:bookmarkStart w:id="779" w:name="_Toc91774956"/>
      <w:r w:rsidR="00C61A4C" w:rsidRPr="002118D4">
        <w:rPr>
          <w:rFonts w:ascii="Segoe UI" w:hAnsi="Segoe UI" w:cs="Segoe UI"/>
        </w:rPr>
        <w:t xml:space="preserve">Tableau </w:t>
      </w:r>
      <w:r w:rsidR="00216A87" w:rsidRPr="002118D4">
        <w:rPr>
          <w:rFonts w:ascii="Segoe UI" w:hAnsi="Segoe UI" w:cs="Segoe UI"/>
        </w:rPr>
        <w:fldChar w:fldCharType="begin"/>
      </w:r>
      <w:r w:rsidR="00216A87" w:rsidRPr="002118D4">
        <w:rPr>
          <w:rFonts w:ascii="Segoe UI" w:hAnsi="Segoe UI" w:cs="Segoe UI"/>
        </w:rPr>
        <w:instrText xml:space="preserve"> SEQ Tableau \* ARABIC </w:instrText>
      </w:r>
      <w:r w:rsidR="00216A87" w:rsidRPr="002118D4">
        <w:rPr>
          <w:rFonts w:ascii="Segoe UI" w:hAnsi="Segoe UI" w:cs="Segoe UI"/>
        </w:rPr>
        <w:fldChar w:fldCharType="separate"/>
      </w:r>
      <w:r w:rsidR="00657CFF" w:rsidRPr="002118D4">
        <w:rPr>
          <w:rFonts w:ascii="Segoe UI" w:hAnsi="Segoe UI" w:cs="Segoe UI"/>
          <w:noProof/>
        </w:rPr>
        <w:t>6</w:t>
      </w:r>
      <w:r w:rsidR="00216A87" w:rsidRPr="002118D4">
        <w:rPr>
          <w:rFonts w:ascii="Segoe UI" w:hAnsi="Segoe UI" w:cs="Segoe UI"/>
          <w:noProof/>
        </w:rPr>
        <w:fldChar w:fldCharType="end"/>
      </w:r>
      <w:r w:rsidR="00C61A4C" w:rsidRPr="002118D4">
        <w:rPr>
          <w:rFonts w:ascii="Segoe UI" w:hAnsi="Segoe UI" w:cs="Segoe UI"/>
        </w:rPr>
        <w:t xml:space="preserve"> : Niveau d'augmentation du revenu mensuel des bénéficiaires</w:t>
      </w:r>
      <w:bookmarkEnd w:id="779"/>
    </w:p>
    <w:tbl>
      <w:tblPr>
        <w:tblStyle w:val="TableauGrille5Fonc-Accentuation2"/>
        <w:tblW w:w="9780" w:type="dxa"/>
        <w:tblInd w:w="-5" w:type="dxa"/>
        <w:tblLook w:val="04A0" w:firstRow="1" w:lastRow="0" w:firstColumn="1" w:lastColumn="0" w:noHBand="0" w:noVBand="1"/>
      </w:tblPr>
      <w:tblGrid>
        <w:gridCol w:w="1984"/>
        <w:gridCol w:w="1276"/>
        <w:gridCol w:w="1417"/>
        <w:gridCol w:w="1276"/>
        <w:gridCol w:w="1276"/>
        <w:gridCol w:w="1417"/>
        <w:gridCol w:w="1134"/>
      </w:tblGrid>
      <w:tr w:rsidR="00C61A4C" w:rsidRPr="002118D4" w14:paraId="30D06886" w14:textId="77777777" w:rsidTr="00F642E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4" w:type="dxa"/>
            <w:noWrap/>
            <w:hideMark/>
          </w:tcPr>
          <w:p w14:paraId="30ACDBCA" w14:textId="4ECEE02B" w:rsidR="00256B7B" w:rsidRPr="002118D4" w:rsidRDefault="00256B7B" w:rsidP="00C61A4C">
            <w:pPr>
              <w:rPr>
                <w:rFonts w:ascii="Segoe UI" w:hAnsi="Segoe UI" w:cs="Segoe UI"/>
                <w:sz w:val="20"/>
                <w:szCs w:val="20"/>
                <w:lang w:eastAsia="fr-FR"/>
              </w:rPr>
            </w:pPr>
            <w:r w:rsidRPr="002118D4">
              <w:rPr>
                <w:rFonts w:ascii="Segoe UI" w:hAnsi="Segoe UI" w:cs="Segoe UI"/>
                <w:sz w:val="20"/>
                <w:szCs w:val="20"/>
                <w:lang w:eastAsia="fr-FR"/>
              </w:rPr>
              <w:t xml:space="preserve">Tranche </w:t>
            </w:r>
            <w:r w:rsidR="00C61A4C" w:rsidRPr="002118D4">
              <w:rPr>
                <w:rFonts w:ascii="Segoe UI" w:hAnsi="Segoe UI" w:cs="Segoe UI"/>
                <w:sz w:val="20"/>
                <w:szCs w:val="20"/>
                <w:lang w:eastAsia="fr-FR"/>
              </w:rPr>
              <w:t>d’augmentation</w:t>
            </w:r>
            <w:r w:rsidRPr="002118D4">
              <w:rPr>
                <w:rFonts w:ascii="Segoe UI" w:hAnsi="Segoe UI" w:cs="Segoe UI"/>
                <w:sz w:val="20"/>
                <w:szCs w:val="20"/>
                <w:lang w:eastAsia="fr-FR"/>
              </w:rPr>
              <w:t xml:space="preserve"> de revenu</w:t>
            </w:r>
          </w:p>
        </w:tc>
        <w:tc>
          <w:tcPr>
            <w:tcW w:w="1276" w:type="dxa"/>
            <w:noWrap/>
            <w:hideMark/>
          </w:tcPr>
          <w:p w14:paraId="7278A90D" w14:textId="77777777" w:rsidR="00256B7B" w:rsidRPr="002118D4" w:rsidRDefault="00256B7B" w:rsidP="0045562C">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 xml:space="preserve">Global </w:t>
            </w:r>
          </w:p>
        </w:tc>
        <w:tc>
          <w:tcPr>
            <w:tcW w:w="1417" w:type="dxa"/>
            <w:noWrap/>
            <w:hideMark/>
          </w:tcPr>
          <w:p w14:paraId="19FA3B4E" w14:textId="77777777" w:rsidR="00256B7B" w:rsidRPr="002118D4" w:rsidRDefault="00256B7B" w:rsidP="0045562C">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AFRABU</w:t>
            </w:r>
          </w:p>
        </w:tc>
        <w:tc>
          <w:tcPr>
            <w:tcW w:w="1276" w:type="dxa"/>
            <w:noWrap/>
            <w:hideMark/>
          </w:tcPr>
          <w:p w14:paraId="2FC1E240" w14:textId="77777777" w:rsidR="00256B7B" w:rsidRPr="002118D4" w:rsidRDefault="00256B7B" w:rsidP="0045562C">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FMCR</w:t>
            </w:r>
          </w:p>
        </w:tc>
        <w:tc>
          <w:tcPr>
            <w:tcW w:w="1276" w:type="dxa"/>
            <w:noWrap/>
            <w:hideMark/>
          </w:tcPr>
          <w:p w14:paraId="3C116C98" w14:textId="77777777" w:rsidR="00256B7B" w:rsidRPr="002118D4" w:rsidRDefault="00256B7B" w:rsidP="0045562C">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FONIC</w:t>
            </w:r>
          </w:p>
        </w:tc>
        <w:tc>
          <w:tcPr>
            <w:tcW w:w="1417" w:type="dxa"/>
            <w:noWrap/>
            <w:hideMark/>
          </w:tcPr>
          <w:p w14:paraId="037FD7AB" w14:textId="77777777" w:rsidR="00256B7B" w:rsidRPr="002118D4" w:rsidRDefault="00256B7B" w:rsidP="0045562C">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UNIPROBA</w:t>
            </w:r>
          </w:p>
        </w:tc>
        <w:tc>
          <w:tcPr>
            <w:tcW w:w="1134" w:type="dxa"/>
            <w:noWrap/>
            <w:hideMark/>
          </w:tcPr>
          <w:p w14:paraId="5A81636E" w14:textId="77777777" w:rsidR="00256B7B" w:rsidRPr="002118D4" w:rsidRDefault="00256B7B" w:rsidP="0045562C">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UPHB</w:t>
            </w:r>
          </w:p>
        </w:tc>
      </w:tr>
      <w:tr w:rsidR="00C61A4C" w:rsidRPr="002118D4" w14:paraId="1E612A8D" w14:textId="77777777" w:rsidTr="00F642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4" w:type="dxa"/>
            <w:hideMark/>
          </w:tcPr>
          <w:p w14:paraId="4646B64B" w14:textId="77777777" w:rsidR="00256B7B" w:rsidRPr="002118D4" w:rsidRDefault="00256B7B" w:rsidP="0045562C">
            <w:pPr>
              <w:jc w:val="both"/>
              <w:rPr>
                <w:rFonts w:ascii="Segoe UI" w:hAnsi="Segoe UI" w:cs="Segoe UI"/>
                <w:sz w:val="20"/>
                <w:szCs w:val="20"/>
                <w:lang w:eastAsia="fr-FR"/>
              </w:rPr>
            </w:pPr>
            <w:r w:rsidRPr="002118D4">
              <w:rPr>
                <w:rFonts w:ascii="Segoe UI" w:hAnsi="Segoe UI" w:cs="Segoe UI"/>
                <w:sz w:val="20"/>
                <w:szCs w:val="20"/>
                <w:lang w:eastAsia="fr-FR"/>
              </w:rPr>
              <w:t>0%</w:t>
            </w:r>
          </w:p>
        </w:tc>
        <w:tc>
          <w:tcPr>
            <w:tcW w:w="1276" w:type="dxa"/>
            <w:noWrap/>
            <w:hideMark/>
          </w:tcPr>
          <w:p w14:paraId="21CC3E61"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2,7%</w:t>
            </w:r>
          </w:p>
        </w:tc>
        <w:tc>
          <w:tcPr>
            <w:tcW w:w="1417" w:type="dxa"/>
            <w:noWrap/>
            <w:hideMark/>
          </w:tcPr>
          <w:p w14:paraId="3381CEA1"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2,6%</w:t>
            </w:r>
          </w:p>
        </w:tc>
        <w:tc>
          <w:tcPr>
            <w:tcW w:w="1276" w:type="dxa"/>
            <w:noWrap/>
            <w:hideMark/>
          </w:tcPr>
          <w:p w14:paraId="15E0C398"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0,4%</w:t>
            </w:r>
          </w:p>
        </w:tc>
        <w:tc>
          <w:tcPr>
            <w:tcW w:w="1276" w:type="dxa"/>
            <w:noWrap/>
            <w:hideMark/>
          </w:tcPr>
          <w:p w14:paraId="6ABC4E2C"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8,0%</w:t>
            </w:r>
          </w:p>
        </w:tc>
        <w:tc>
          <w:tcPr>
            <w:tcW w:w="1417" w:type="dxa"/>
            <w:noWrap/>
            <w:hideMark/>
          </w:tcPr>
          <w:p w14:paraId="550FD16A"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9,3%</w:t>
            </w:r>
          </w:p>
        </w:tc>
        <w:tc>
          <w:tcPr>
            <w:tcW w:w="1134" w:type="dxa"/>
            <w:noWrap/>
            <w:hideMark/>
          </w:tcPr>
          <w:p w14:paraId="5AE1AAC5"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8,5%</w:t>
            </w:r>
          </w:p>
        </w:tc>
      </w:tr>
      <w:tr w:rsidR="00C61A4C" w:rsidRPr="002118D4" w14:paraId="4EC0EA1C" w14:textId="77777777" w:rsidTr="00F642E2">
        <w:trPr>
          <w:trHeight w:val="20"/>
        </w:trPr>
        <w:tc>
          <w:tcPr>
            <w:cnfStyle w:val="001000000000" w:firstRow="0" w:lastRow="0" w:firstColumn="1" w:lastColumn="0" w:oddVBand="0" w:evenVBand="0" w:oddHBand="0" w:evenHBand="0" w:firstRowFirstColumn="0" w:firstRowLastColumn="0" w:lastRowFirstColumn="0" w:lastRowLastColumn="0"/>
            <w:tcW w:w="1984" w:type="dxa"/>
            <w:hideMark/>
          </w:tcPr>
          <w:p w14:paraId="10AA14AE" w14:textId="0C8EC2D5" w:rsidR="00256B7B" w:rsidRPr="002118D4" w:rsidRDefault="00C61A4C" w:rsidP="0045562C">
            <w:pPr>
              <w:jc w:val="both"/>
              <w:rPr>
                <w:rFonts w:ascii="Segoe UI" w:hAnsi="Segoe UI" w:cs="Segoe UI"/>
                <w:sz w:val="20"/>
                <w:szCs w:val="20"/>
                <w:lang w:eastAsia="fr-FR"/>
              </w:rPr>
            </w:pPr>
            <w:r w:rsidRPr="002118D4">
              <w:rPr>
                <w:rFonts w:ascii="Segoe UI" w:hAnsi="Segoe UI" w:cs="Segoe UI"/>
                <w:sz w:val="20"/>
                <w:szCs w:val="20"/>
                <w:lang w:eastAsia="fr-FR"/>
              </w:rPr>
              <w:t>Entre</w:t>
            </w:r>
            <w:r w:rsidR="00256B7B" w:rsidRPr="002118D4">
              <w:rPr>
                <w:rFonts w:ascii="Segoe UI" w:hAnsi="Segoe UI" w:cs="Segoe UI"/>
                <w:sz w:val="20"/>
                <w:szCs w:val="20"/>
                <w:lang w:eastAsia="fr-FR"/>
              </w:rPr>
              <w:t xml:space="preserve"> 0-25%</w:t>
            </w:r>
          </w:p>
        </w:tc>
        <w:tc>
          <w:tcPr>
            <w:tcW w:w="1276" w:type="dxa"/>
            <w:noWrap/>
            <w:hideMark/>
          </w:tcPr>
          <w:p w14:paraId="67E80630"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13,6%</w:t>
            </w:r>
          </w:p>
        </w:tc>
        <w:tc>
          <w:tcPr>
            <w:tcW w:w="1417" w:type="dxa"/>
            <w:noWrap/>
            <w:hideMark/>
          </w:tcPr>
          <w:p w14:paraId="4B425B5E"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26,0%</w:t>
            </w:r>
          </w:p>
        </w:tc>
        <w:tc>
          <w:tcPr>
            <w:tcW w:w="1276" w:type="dxa"/>
            <w:noWrap/>
            <w:hideMark/>
          </w:tcPr>
          <w:p w14:paraId="4BB80F9F"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3,9%</w:t>
            </w:r>
          </w:p>
        </w:tc>
        <w:tc>
          <w:tcPr>
            <w:tcW w:w="1276" w:type="dxa"/>
            <w:noWrap/>
            <w:hideMark/>
          </w:tcPr>
          <w:p w14:paraId="6F3C24DE"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12,0%</w:t>
            </w:r>
          </w:p>
        </w:tc>
        <w:tc>
          <w:tcPr>
            <w:tcW w:w="1417" w:type="dxa"/>
            <w:noWrap/>
            <w:hideMark/>
          </w:tcPr>
          <w:p w14:paraId="715F5E3E"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37,2%</w:t>
            </w:r>
          </w:p>
        </w:tc>
        <w:tc>
          <w:tcPr>
            <w:tcW w:w="1134" w:type="dxa"/>
            <w:noWrap/>
            <w:hideMark/>
          </w:tcPr>
          <w:p w14:paraId="72AF6BA1"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31,9%</w:t>
            </w:r>
          </w:p>
        </w:tc>
      </w:tr>
      <w:tr w:rsidR="00C61A4C" w:rsidRPr="002118D4" w14:paraId="033F11E5" w14:textId="77777777" w:rsidTr="00F642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4" w:type="dxa"/>
            <w:hideMark/>
          </w:tcPr>
          <w:p w14:paraId="59E2204B" w14:textId="1D44BC2B" w:rsidR="00256B7B" w:rsidRPr="002118D4" w:rsidRDefault="00256B7B" w:rsidP="0045562C">
            <w:pPr>
              <w:jc w:val="both"/>
              <w:rPr>
                <w:rFonts w:ascii="Segoe UI" w:hAnsi="Segoe UI" w:cs="Segoe UI"/>
                <w:sz w:val="20"/>
                <w:szCs w:val="20"/>
                <w:lang w:eastAsia="fr-FR"/>
              </w:rPr>
            </w:pPr>
            <w:r w:rsidRPr="002118D4">
              <w:rPr>
                <w:rFonts w:ascii="Segoe UI" w:hAnsi="Segoe UI" w:cs="Segoe UI"/>
                <w:sz w:val="20"/>
                <w:szCs w:val="20"/>
                <w:lang w:eastAsia="fr-FR"/>
              </w:rPr>
              <w:t>25-50%</w:t>
            </w:r>
          </w:p>
        </w:tc>
        <w:tc>
          <w:tcPr>
            <w:tcW w:w="1276" w:type="dxa"/>
            <w:noWrap/>
            <w:hideMark/>
          </w:tcPr>
          <w:p w14:paraId="52FDBB35"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29,5%</w:t>
            </w:r>
          </w:p>
        </w:tc>
        <w:tc>
          <w:tcPr>
            <w:tcW w:w="1417" w:type="dxa"/>
            <w:noWrap/>
            <w:hideMark/>
          </w:tcPr>
          <w:p w14:paraId="6B03B18C"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44,2%</w:t>
            </w:r>
          </w:p>
        </w:tc>
        <w:tc>
          <w:tcPr>
            <w:tcW w:w="1276" w:type="dxa"/>
            <w:noWrap/>
            <w:hideMark/>
          </w:tcPr>
          <w:p w14:paraId="07BF4B23"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25,3%</w:t>
            </w:r>
          </w:p>
        </w:tc>
        <w:tc>
          <w:tcPr>
            <w:tcW w:w="1276" w:type="dxa"/>
            <w:noWrap/>
            <w:hideMark/>
          </w:tcPr>
          <w:p w14:paraId="50B23A2E"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24,0%</w:t>
            </w:r>
          </w:p>
        </w:tc>
        <w:tc>
          <w:tcPr>
            <w:tcW w:w="1417" w:type="dxa"/>
            <w:noWrap/>
            <w:hideMark/>
          </w:tcPr>
          <w:p w14:paraId="606EE6F4"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44,2%</w:t>
            </w:r>
          </w:p>
        </w:tc>
        <w:tc>
          <w:tcPr>
            <w:tcW w:w="1134" w:type="dxa"/>
            <w:noWrap/>
            <w:hideMark/>
          </w:tcPr>
          <w:p w14:paraId="199EFC3B"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19,1%</w:t>
            </w:r>
          </w:p>
        </w:tc>
      </w:tr>
      <w:tr w:rsidR="00C61A4C" w:rsidRPr="002118D4" w14:paraId="545FDCC8" w14:textId="77777777" w:rsidTr="00F642E2">
        <w:trPr>
          <w:trHeight w:val="20"/>
        </w:trPr>
        <w:tc>
          <w:tcPr>
            <w:cnfStyle w:val="001000000000" w:firstRow="0" w:lastRow="0" w:firstColumn="1" w:lastColumn="0" w:oddVBand="0" w:evenVBand="0" w:oddHBand="0" w:evenHBand="0" w:firstRowFirstColumn="0" w:firstRowLastColumn="0" w:lastRowFirstColumn="0" w:lastRowLastColumn="0"/>
            <w:tcW w:w="1984" w:type="dxa"/>
            <w:hideMark/>
          </w:tcPr>
          <w:p w14:paraId="259E22FC" w14:textId="77777777" w:rsidR="00256B7B" w:rsidRPr="002118D4" w:rsidRDefault="00256B7B" w:rsidP="0045562C">
            <w:pPr>
              <w:jc w:val="both"/>
              <w:rPr>
                <w:rFonts w:ascii="Segoe UI" w:hAnsi="Segoe UI" w:cs="Segoe UI"/>
                <w:sz w:val="20"/>
                <w:szCs w:val="20"/>
                <w:lang w:eastAsia="fr-FR"/>
              </w:rPr>
            </w:pPr>
            <w:r w:rsidRPr="002118D4">
              <w:rPr>
                <w:rFonts w:ascii="Segoe UI" w:hAnsi="Segoe UI" w:cs="Segoe UI"/>
                <w:sz w:val="20"/>
                <w:szCs w:val="20"/>
                <w:lang w:eastAsia="fr-FR"/>
              </w:rPr>
              <w:t>50-75%</w:t>
            </w:r>
          </w:p>
        </w:tc>
        <w:tc>
          <w:tcPr>
            <w:tcW w:w="1276" w:type="dxa"/>
            <w:noWrap/>
            <w:hideMark/>
          </w:tcPr>
          <w:p w14:paraId="3EB0D825"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34,3%</w:t>
            </w:r>
          </w:p>
        </w:tc>
        <w:tc>
          <w:tcPr>
            <w:tcW w:w="1417" w:type="dxa"/>
            <w:noWrap/>
            <w:hideMark/>
          </w:tcPr>
          <w:p w14:paraId="2160CF92"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16,9%</w:t>
            </w:r>
          </w:p>
        </w:tc>
        <w:tc>
          <w:tcPr>
            <w:tcW w:w="1276" w:type="dxa"/>
            <w:noWrap/>
            <w:hideMark/>
          </w:tcPr>
          <w:p w14:paraId="1A07DC7F"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48,1%</w:t>
            </w:r>
          </w:p>
        </w:tc>
        <w:tc>
          <w:tcPr>
            <w:tcW w:w="1276" w:type="dxa"/>
            <w:noWrap/>
            <w:hideMark/>
          </w:tcPr>
          <w:p w14:paraId="3AA2C06A"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36,0%</w:t>
            </w:r>
          </w:p>
        </w:tc>
        <w:tc>
          <w:tcPr>
            <w:tcW w:w="1417" w:type="dxa"/>
            <w:noWrap/>
            <w:hideMark/>
          </w:tcPr>
          <w:p w14:paraId="10BC78E7"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0,0%</w:t>
            </w:r>
          </w:p>
        </w:tc>
        <w:tc>
          <w:tcPr>
            <w:tcW w:w="1134" w:type="dxa"/>
            <w:noWrap/>
            <w:hideMark/>
          </w:tcPr>
          <w:p w14:paraId="2976F9F4"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10,6%</w:t>
            </w:r>
          </w:p>
        </w:tc>
      </w:tr>
      <w:tr w:rsidR="00C61A4C" w:rsidRPr="002118D4" w14:paraId="5B9FE255" w14:textId="77777777" w:rsidTr="00F642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4" w:type="dxa"/>
            <w:hideMark/>
          </w:tcPr>
          <w:p w14:paraId="7CA5C802" w14:textId="77777777" w:rsidR="00256B7B" w:rsidRPr="002118D4" w:rsidRDefault="00256B7B" w:rsidP="0045562C">
            <w:pPr>
              <w:jc w:val="both"/>
              <w:rPr>
                <w:rFonts w:ascii="Segoe UI" w:hAnsi="Segoe UI" w:cs="Segoe UI"/>
                <w:sz w:val="20"/>
                <w:szCs w:val="20"/>
                <w:lang w:eastAsia="fr-FR"/>
              </w:rPr>
            </w:pPr>
            <w:r w:rsidRPr="002118D4">
              <w:rPr>
                <w:rFonts w:ascii="Segoe UI" w:hAnsi="Segoe UI" w:cs="Segoe UI"/>
                <w:sz w:val="20"/>
                <w:szCs w:val="20"/>
                <w:lang w:eastAsia="fr-FR"/>
              </w:rPr>
              <w:t>75-100%</w:t>
            </w:r>
          </w:p>
        </w:tc>
        <w:tc>
          <w:tcPr>
            <w:tcW w:w="1276" w:type="dxa"/>
            <w:noWrap/>
            <w:hideMark/>
          </w:tcPr>
          <w:p w14:paraId="7EF6EF61"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11,1%</w:t>
            </w:r>
          </w:p>
        </w:tc>
        <w:tc>
          <w:tcPr>
            <w:tcW w:w="1417" w:type="dxa"/>
            <w:noWrap/>
            <w:hideMark/>
          </w:tcPr>
          <w:p w14:paraId="624A69C7"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3,9%</w:t>
            </w:r>
          </w:p>
        </w:tc>
        <w:tc>
          <w:tcPr>
            <w:tcW w:w="1276" w:type="dxa"/>
            <w:noWrap/>
            <w:hideMark/>
          </w:tcPr>
          <w:p w14:paraId="5BC8D5C7"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14,0%</w:t>
            </w:r>
          </w:p>
        </w:tc>
        <w:tc>
          <w:tcPr>
            <w:tcW w:w="1276" w:type="dxa"/>
            <w:noWrap/>
            <w:hideMark/>
          </w:tcPr>
          <w:p w14:paraId="42BE0F01"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4,0%</w:t>
            </w:r>
          </w:p>
        </w:tc>
        <w:tc>
          <w:tcPr>
            <w:tcW w:w="1417" w:type="dxa"/>
            <w:noWrap/>
            <w:hideMark/>
          </w:tcPr>
          <w:p w14:paraId="10527FCB"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7,0%</w:t>
            </w:r>
          </w:p>
        </w:tc>
        <w:tc>
          <w:tcPr>
            <w:tcW w:w="1134" w:type="dxa"/>
            <w:noWrap/>
            <w:hideMark/>
          </w:tcPr>
          <w:p w14:paraId="47FD4DD6"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12,8%</w:t>
            </w:r>
          </w:p>
        </w:tc>
      </w:tr>
      <w:tr w:rsidR="00C61A4C" w:rsidRPr="002118D4" w14:paraId="1E615033" w14:textId="77777777" w:rsidTr="00F642E2">
        <w:trPr>
          <w:trHeight w:val="20"/>
        </w:trPr>
        <w:tc>
          <w:tcPr>
            <w:cnfStyle w:val="001000000000" w:firstRow="0" w:lastRow="0" w:firstColumn="1" w:lastColumn="0" w:oddVBand="0" w:evenVBand="0" w:oddHBand="0" w:evenHBand="0" w:firstRowFirstColumn="0" w:firstRowLastColumn="0" w:lastRowFirstColumn="0" w:lastRowLastColumn="0"/>
            <w:tcW w:w="1984" w:type="dxa"/>
            <w:hideMark/>
          </w:tcPr>
          <w:p w14:paraId="1FBABDAF" w14:textId="77777777" w:rsidR="00256B7B" w:rsidRPr="002118D4" w:rsidRDefault="00256B7B" w:rsidP="0045562C">
            <w:pPr>
              <w:jc w:val="both"/>
              <w:rPr>
                <w:rFonts w:ascii="Segoe UI" w:hAnsi="Segoe UI" w:cs="Segoe UI"/>
                <w:sz w:val="20"/>
                <w:szCs w:val="20"/>
                <w:lang w:eastAsia="fr-FR"/>
              </w:rPr>
            </w:pPr>
            <w:r w:rsidRPr="002118D4">
              <w:rPr>
                <w:rFonts w:ascii="Segoe UI" w:hAnsi="Segoe UI" w:cs="Segoe UI"/>
                <w:sz w:val="20"/>
                <w:szCs w:val="20"/>
                <w:lang w:eastAsia="fr-FR"/>
              </w:rPr>
              <w:t>Plus de 100%</w:t>
            </w:r>
          </w:p>
        </w:tc>
        <w:tc>
          <w:tcPr>
            <w:tcW w:w="1276" w:type="dxa"/>
            <w:noWrap/>
            <w:hideMark/>
          </w:tcPr>
          <w:p w14:paraId="5A0B9E24"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8,8%</w:t>
            </w:r>
          </w:p>
        </w:tc>
        <w:tc>
          <w:tcPr>
            <w:tcW w:w="1417" w:type="dxa"/>
            <w:noWrap/>
            <w:hideMark/>
          </w:tcPr>
          <w:p w14:paraId="0ABEB46E"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6,5%</w:t>
            </w:r>
          </w:p>
        </w:tc>
        <w:tc>
          <w:tcPr>
            <w:tcW w:w="1276" w:type="dxa"/>
            <w:noWrap/>
            <w:hideMark/>
          </w:tcPr>
          <w:p w14:paraId="511CA246"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8,4%</w:t>
            </w:r>
          </w:p>
        </w:tc>
        <w:tc>
          <w:tcPr>
            <w:tcW w:w="1276" w:type="dxa"/>
            <w:noWrap/>
            <w:hideMark/>
          </w:tcPr>
          <w:p w14:paraId="528A27C1"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16,0%</w:t>
            </w:r>
          </w:p>
        </w:tc>
        <w:tc>
          <w:tcPr>
            <w:tcW w:w="1417" w:type="dxa"/>
            <w:noWrap/>
            <w:hideMark/>
          </w:tcPr>
          <w:p w14:paraId="1923E62A"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2,3%</w:t>
            </w:r>
          </w:p>
        </w:tc>
        <w:tc>
          <w:tcPr>
            <w:tcW w:w="1134" w:type="dxa"/>
            <w:noWrap/>
            <w:hideMark/>
          </w:tcPr>
          <w:p w14:paraId="1141A4F0"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17,0%</w:t>
            </w:r>
          </w:p>
        </w:tc>
      </w:tr>
      <w:tr w:rsidR="00C61A4C" w:rsidRPr="002118D4" w14:paraId="3A16AA08" w14:textId="77777777" w:rsidTr="00F642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4" w:type="dxa"/>
            <w:hideMark/>
          </w:tcPr>
          <w:p w14:paraId="164E732C" w14:textId="19F651EC" w:rsidR="00256B7B" w:rsidRPr="002118D4" w:rsidRDefault="00C61A4C" w:rsidP="0045562C">
            <w:pPr>
              <w:jc w:val="both"/>
              <w:rPr>
                <w:rFonts w:ascii="Segoe UI" w:hAnsi="Segoe UI" w:cs="Segoe UI"/>
                <w:sz w:val="20"/>
                <w:szCs w:val="20"/>
                <w:lang w:eastAsia="fr-FR"/>
              </w:rPr>
            </w:pPr>
            <w:r w:rsidRPr="002118D4">
              <w:rPr>
                <w:rFonts w:ascii="Segoe UI" w:hAnsi="Segoe UI" w:cs="Segoe UI"/>
                <w:sz w:val="20"/>
                <w:szCs w:val="20"/>
                <w:lang w:eastAsia="fr-FR"/>
              </w:rPr>
              <w:t>Plus</w:t>
            </w:r>
            <w:r w:rsidR="00256B7B" w:rsidRPr="002118D4">
              <w:rPr>
                <w:rFonts w:ascii="Segoe UI" w:hAnsi="Segoe UI" w:cs="Segoe UI"/>
                <w:sz w:val="20"/>
                <w:szCs w:val="20"/>
                <w:lang w:eastAsia="fr-FR"/>
              </w:rPr>
              <w:t xml:space="preserve"> de 75%</w:t>
            </w:r>
          </w:p>
        </w:tc>
        <w:tc>
          <w:tcPr>
            <w:tcW w:w="1276" w:type="dxa"/>
            <w:noWrap/>
            <w:hideMark/>
          </w:tcPr>
          <w:p w14:paraId="5AA50CC4"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19,9%</w:t>
            </w:r>
          </w:p>
        </w:tc>
        <w:tc>
          <w:tcPr>
            <w:tcW w:w="1417" w:type="dxa"/>
            <w:noWrap/>
            <w:hideMark/>
          </w:tcPr>
          <w:p w14:paraId="08E7945F"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10,4%</w:t>
            </w:r>
          </w:p>
        </w:tc>
        <w:tc>
          <w:tcPr>
            <w:tcW w:w="1276" w:type="dxa"/>
            <w:noWrap/>
            <w:hideMark/>
          </w:tcPr>
          <w:p w14:paraId="3733B9D5"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22,5%</w:t>
            </w:r>
          </w:p>
        </w:tc>
        <w:tc>
          <w:tcPr>
            <w:tcW w:w="1276" w:type="dxa"/>
            <w:noWrap/>
            <w:hideMark/>
          </w:tcPr>
          <w:p w14:paraId="566CF87E"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20,0%</w:t>
            </w:r>
          </w:p>
        </w:tc>
        <w:tc>
          <w:tcPr>
            <w:tcW w:w="1417" w:type="dxa"/>
            <w:noWrap/>
            <w:hideMark/>
          </w:tcPr>
          <w:p w14:paraId="2D85EAFE"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9,3%</w:t>
            </w:r>
          </w:p>
        </w:tc>
        <w:tc>
          <w:tcPr>
            <w:tcW w:w="1134" w:type="dxa"/>
            <w:noWrap/>
            <w:hideMark/>
          </w:tcPr>
          <w:p w14:paraId="0594D75C"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29,8%</w:t>
            </w:r>
          </w:p>
        </w:tc>
      </w:tr>
      <w:tr w:rsidR="00C61A4C" w:rsidRPr="002118D4" w14:paraId="37319726" w14:textId="77777777" w:rsidTr="00F642E2">
        <w:trPr>
          <w:trHeight w:val="20"/>
        </w:trPr>
        <w:tc>
          <w:tcPr>
            <w:cnfStyle w:val="001000000000" w:firstRow="0" w:lastRow="0" w:firstColumn="1" w:lastColumn="0" w:oddVBand="0" w:evenVBand="0" w:oddHBand="0" w:evenHBand="0" w:firstRowFirstColumn="0" w:firstRowLastColumn="0" w:lastRowFirstColumn="0" w:lastRowLastColumn="0"/>
            <w:tcW w:w="1984" w:type="dxa"/>
            <w:hideMark/>
          </w:tcPr>
          <w:p w14:paraId="1285C4EF" w14:textId="77777777" w:rsidR="00256B7B" w:rsidRPr="002118D4" w:rsidRDefault="00256B7B" w:rsidP="0045562C">
            <w:pPr>
              <w:jc w:val="both"/>
              <w:rPr>
                <w:rFonts w:ascii="Segoe UI" w:hAnsi="Segoe UI" w:cs="Segoe UI"/>
                <w:sz w:val="20"/>
                <w:szCs w:val="20"/>
                <w:lang w:eastAsia="fr-FR"/>
              </w:rPr>
            </w:pPr>
            <w:r w:rsidRPr="002118D4">
              <w:rPr>
                <w:rFonts w:ascii="Segoe UI" w:hAnsi="Segoe UI" w:cs="Segoe UI"/>
                <w:sz w:val="20"/>
                <w:szCs w:val="20"/>
                <w:lang w:eastAsia="fr-FR"/>
              </w:rPr>
              <w:t>Plus de 50%</w:t>
            </w:r>
          </w:p>
        </w:tc>
        <w:tc>
          <w:tcPr>
            <w:tcW w:w="1276" w:type="dxa"/>
            <w:noWrap/>
            <w:hideMark/>
          </w:tcPr>
          <w:p w14:paraId="30E0B800"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54,2%</w:t>
            </w:r>
          </w:p>
        </w:tc>
        <w:tc>
          <w:tcPr>
            <w:tcW w:w="1417" w:type="dxa"/>
            <w:noWrap/>
            <w:hideMark/>
          </w:tcPr>
          <w:p w14:paraId="37FFB42A"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27,3%</w:t>
            </w:r>
          </w:p>
        </w:tc>
        <w:tc>
          <w:tcPr>
            <w:tcW w:w="1276" w:type="dxa"/>
            <w:noWrap/>
            <w:hideMark/>
          </w:tcPr>
          <w:p w14:paraId="67AF72C4"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70,5%</w:t>
            </w:r>
          </w:p>
        </w:tc>
        <w:tc>
          <w:tcPr>
            <w:tcW w:w="1276" w:type="dxa"/>
            <w:noWrap/>
            <w:hideMark/>
          </w:tcPr>
          <w:p w14:paraId="50D2BC4B"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56,0%</w:t>
            </w:r>
          </w:p>
        </w:tc>
        <w:tc>
          <w:tcPr>
            <w:tcW w:w="1417" w:type="dxa"/>
            <w:noWrap/>
            <w:hideMark/>
          </w:tcPr>
          <w:p w14:paraId="3F8E6316"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9,3%</w:t>
            </w:r>
          </w:p>
        </w:tc>
        <w:tc>
          <w:tcPr>
            <w:tcW w:w="1134" w:type="dxa"/>
            <w:noWrap/>
            <w:hideMark/>
          </w:tcPr>
          <w:p w14:paraId="547C14AA" w14:textId="77777777" w:rsidR="00256B7B" w:rsidRPr="002118D4" w:rsidRDefault="00256B7B" w:rsidP="00C61A4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40,4%</w:t>
            </w:r>
          </w:p>
        </w:tc>
      </w:tr>
      <w:tr w:rsidR="00C61A4C" w:rsidRPr="002118D4" w14:paraId="2527D0DD" w14:textId="77777777" w:rsidTr="00F642E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4" w:type="dxa"/>
            <w:hideMark/>
          </w:tcPr>
          <w:p w14:paraId="04805B09" w14:textId="4AB95E7A" w:rsidR="00256B7B" w:rsidRPr="002118D4" w:rsidRDefault="00C61A4C" w:rsidP="0045562C">
            <w:pPr>
              <w:jc w:val="both"/>
              <w:rPr>
                <w:rFonts w:ascii="Segoe UI" w:hAnsi="Segoe UI" w:cs="Segoe UI"/>
                <w:sz w:val="20"/>
                <w:szCs w:val="20"/>
                <w:lang w:eastAsia="fr-FR"/>
              </w:rPr>
            </w:pPr>
            <w:r w:rsidRPr="002118D4">
              <w:rPr>
                <w:rFonts w:ascii="Segoe UI" w:hAnsi="Segoe UI" w:cs="Segoe UI"/>
                <w:sz w:val="20"/>
                <w:szCs w:val="20"/>
                <w:lang w:eastAsia="fr-FR"/>
              </w:rPr>
              <w:t>Augmentation</w:t>
            </w:r>
            <w:r w:rsidR="00256B7B" w:rsidRPr="002118D4">
              <w:rPr>
                <w:rFonts w:ascii="Segoe UI" w:hAnsi="Segoe UI" w:cs="Segoe UI"/>
                <w:sz w:val="20"/>
                <w:szCs w:val="20"/>
                <w:lang w:eastAsia="fr-FR"/>
              </w:rPr>
              <w:t xml:space="preserve"> moyenne</w:t>
            </w:r>
          </w:p>
        </w:tc>
        <w:tc>
          <w:tcPr>
            <w:tcW w:w="1276" w:type="dxa"/>
            <w:noWrap/>
            <w:hideMark/>
          </w:tcPr>
          <w:p w14:paraId="4B310DA9"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52,69%</w:t>
            </w:r>
          </w:p>
        </w:tc>
        <w:tc>
          <w:tcPr>
            <w:tcW w:w="1417" w:type="dxa"/>
            <w:noWrap/>
            <w:hideMark/>
          </w:tcPr>
          <w:p w14:paraId="33E5D85F"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40,3%</w:t>
            </w:r>
          </w:p>
        </w:tc>
        <w:tc>
          <w:tcPr>
            <w:tcW w:w="1276" w:type="dxa"/>
            <w:noWrap/>
            <w:hideMark/>
          </w:tcPr>
          <w:p w14:paraId="13AA9566"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60,7%</w:t>
            </w:r>
          </w:p>
        </w:tc>
        <w:tc>
          <w:tcPr>
            <w:tcW w:w="1276" w:type="dxa"/>
            <w:noWrap/>
            <w:hideMark/>
          </w:tcPr>
          <w:p w14:paraId="12321837"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52,50%</w:t>
            </w:r>
          </w:p>
        </w:tc>
        <w:tc>
          <w:tcPr>
            <w:tcW w:w="1417" w:type="dxa"/>
            <w:noWrap/>
            <w:hideMark/>
          </w:tcPr>
          <w:p w14:paraId="26D7A543"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29,65%</w:t>
            </w:r>
          </w:p>
        </w:tc>
        <w:tc>
          <w:tcPr>
            <w:tcW w:w="1134" w:type="dxa"/>
            <w:noWrap/>
            <w:hideMark/>
          </w:tcPr>
          <w:p w14:paraId="39EBC66B" w14:textId="77777777" w:rsidR="00256B7B" w:rsidRPr="002118D4" w:rsidRDefault="00256B7B" w:rsidP="00C61A4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46,01%</w:t>
            </w:r>
          </w:p>
        </w:tc>
      </w:tr>
    </w:tbl>
    <w:p w14:paraId="3C67CF99" w14:textId="44C13C11" w:rsidR="00C61A4C" w:rsidRPr="002118D4" w:rsidRDefault="002B47BA" w:rsidP="00C61A4C">
      <w:pPr>
        <w:jc w:val="both"/>
        <w:rPr>
          <w:rFonts w:ascii="Segoe UI" w:hAnsi="Segoe UI" w:cs="Segoe UI"/>
          <w:sz w:val="20"/>
          <w:szCs w:val="20"/>
          <w:lang w:val="fr-CH"/>
        </w:rPr>
      </w:pPr>
      <w:bookmarkStart w:id="780" w:name="_Hlk87511151"/>
      <w:r w:rsidRPr="002118D4">
        <w:rPr>
          <w:rFonts w:ascii="Segoe UI" w:hAnsi="Segoe UI" w:cs="Segoe UI"/>
          <w:sz w:val="20"/>
          <w:szCs w:val="20"/>
          <w:lang w:val="fr-CH"/>
        </w:rPr>
        <w:t xml:space="preserve">       </w:t>
      </w:r>
      <w:r w:rsidR="00C61A4C" w:rsidRPr="002118D4">
        <w:rPr>
          <w:rFonts w:ascii="Segoe UI" w:hAnsi="Segoe UI" w:cs="Segoe UI"/>
          <w:sz w:val="20"/>
          <w:szCs w:val="20"/>
          <w:lang w:val="fr-CH"/>
        </w:rPr>
        <w:t>Source : élaboré par le consultant à partir des données de l’enquête, 2021</w:t>
      </w:r>
    </w:p>
    <w:bookmarkEnd w:id="780"/>
    <w:p w14:paraId="09D09C06" w14:textId="75FEBF6F" w:rsidR="00256B7B" w:rsidRPr="002118D4" w:rsidRDefault="00256B7B" w:rsidP="002B47BA">
      <w:pPr>
        <w:contextualSpacing/>
        <w:jc w:val="both"/>
        <w:rPr>
          <w:rFonts w:ascii="Segoe UI" w:hAnsi="Segoe UI" w:cs="Segoe UI"/>
        </w:rPr>
      </w:pPr>
      <w:r w:rsidRPr="002118D4">
        <w:rPr>
          <w:rFonts w:ascii="Segoe UI" w:hAnsi="Segoe UI" w:cs="Segoe UI"/>
        </w:rPr>
        <w:t xml:space="preserve">L’analyse des résultats du programme montre qu’à mi-parcours, les interventions du programme ont induit une augmentation moyenne de   52,69% du revenu des bénéficiaires. En effet, l’analyse des résultats montre que les bénéficiaires de crédits solidaires ont plus augmenté leur revenu </w:t>
      </w:r>
      <w:r w:rsidR="00C61A4C" w:rsidRPr="002118D4">
        <w:rPr>
          <w:rFonts w:ascii="Segoe UI" w:hAnsi="Segoe UI" w:cs="Segoe UI"/>
        </w:rPr>
        <w:t>à</w:t>
      </w:r>
      <w:r w:rsidRPr="002118D4">
        <w:rPr>
          <w:rFonts w:ascii="Segoe UI" w:hAnsi="Segoe UI" w:cs="Segoe UI"/>
        </w:rPr>
        <w:t xml:space="preserve"> plus de 60,7%, tandis que ceux ayant été appuyées via FONIC ont pu augmenter leur revenu </w:t>
      </w:r>
      <w:r w:rsidR="00FD0EC9" w:rsidRPr="002118D4">
        <w:rPr>
          <w:rFonts w:ascii="Segoe UI" w:hAnsi="Segoe UI" w:cs="Segoe UI"/>
        </w:rPr>
        <w:t xml:space="preserve">à </w:t>
      </w:r>
      <w:r w:rsidRPr="002118D4">
        <w:rPr>
          <w:rFonts w:ascii="Segoe UI" w:hAnsi="Segoe UI" w:cs="Segoe UI"/>
        </w:rPr>
        <w:t xml:space="preserve">plus de 52,5%.    Les bénéficiaires à besoin spécifique ont connu des augmentations de revenus les moins élevés (29,65% pour les </w:t>
      </w:r>
      <w:r w:rsidR="00FD0EC9" w:rsidRPr="002118D4">
        <w:rPr>
          <w:rFonts w:ascii="Segoe UI" w:hAnsi="Segoe UI" w:cs="Segoe UI"/>
        </w:rPr>
        <w:t>Batwa</w:t>
      </w:r>
      <w:r w:rsidRPr="002118D4">
        <w:rPr>
          <w:rFonts w:ascii="Segoe UI" w:hAnsi="Segoe UI" w:cs="Segoe UI"/>
        </w:rPr>
        <w:t>, 40,3% pour les bénéficiaires appuyés via AFRABU</w:t>
      </w:r>
      <w:r w:rsidR="00FD0EC9" w:rsidRPr="002118D4">
        <w:rPr>
          <w:rFonts w:ascii="Segoe UI" w:hAnsi="Segoe UI" w:cs="Segoe UI"/>
        </w:rPr>
        <w:t xml:space="preserve"> </w:t>
      </w:r>
      <w:r w:rsidRPr="002118D4">
        <w:rPr>
          <w:rFonts w:ascii="Segoe UI" w:hAnsi="Segoe UI" w:cs="Segoe UI"/>
        </w:rPr>
        <w:t xml:space="preserve">et 46,01% les bénéficiaires appuyés via UPHB). </w:t>
      </w:r>
    </w:p>
    <w:p w14:paraId="4902F86A" w14:textId="77777777" w:rsidR="006977E3" w:rsidRPr="002118D4" w:rsidRDefault="006977E3" w:rsidP="006977E3">
      <w:pPr>
        <w:ind w:left="426"/>
        <w:contextualSpacing/>
        <w:jc w:val="both"/>
        <w:rPr>
          <w:rFonts w:ascii="Segoe UI" w:hAnsi="Segoe UI" w:cs="Segoe UI"/>
          <w:sz w:val="14"/>
          <w:szCs w:val="14"/>
        </w:rPr>
      </w:pPr>
    </w:p>
    <w:p w14:paraId="22FE5B50" w14:textId="1FC23CC0" w:rsidR="00256B7B" w:rsidRPr="002118D4" w:rsidRDefault="00256B7B" w:rsidP="002B47BA">
      <w:pPr>
        <w:contextualSpacing/>
        <w:jc w:val="both"/>
        <w:rPr>
          <w:rFonts w:ascii="Segoe UI" w:hAnsi="Segoe UI" w:cs="Segoe UI"/>
        </w:rPr>
      </w:pPr>
      <w:r w:rsidRPr="002118D4">
        <w:rPr>
          <w:rFonts w:ascii="Segoe UI" w:hAnsi="Segoe UI" w:cs="Segoe UI"/>
        </w:rPr>
        <w:t xml:space="preserve">Plus de 54,2% des bénéficiaires </w:t>
      </w:r>
      <w:r w:rsidR="00FD0EC9" w:rsidRPr="002118D4">
        <w:rPr>
          <w:rFonts w:ascii="Segoe UI" w:hAnsi="Segoe UI" w:cs="Segoe UI"/>
        </w:rPr>
        <w:t>a</w:t>
      </w:r>
      <w:r w:rsidRPr="002118D4">
        <w:rPr>
          <w:rFonts w:ascii="Segoe UI" w:hAnsi="Segoe UI" w:cs="Segoe UI"/>
        </w:rPr>
        <w:t xml:space="preserve"> pu augmenter </w:t>
      </w:r>
      <w:r w:rsidR="00FD0EC9" w:rsidRPr="002118D4">
        <w:rPr>
          <w:rFonts w:ascii="Segoe UI" w:hAnsi="Segoe UI" w:cs="Segoe UI"/>
        </w:rPr>
        <w:t>son</w:t>
      </w:r>
      <w:r w:rsidRPr="002118D4">
        <w:rPr>
          <w:rFonts w:ascii="Segoe UI" w:hAnsi="Segoe UI" w:cs="Segoe UI"/>
        </w:rPr>
        <w:t xml:space="preserve"> revenu d’au moins 50 %. Cette proportion est plus élevée pour les bénéficiaires de FMCR dont 70,5% de bénéficiaires </w:t>
      </w:r>
      <w:r w:rsidR="00010EF9" w:rsidRPr="002118D4">
        <w:rPr>
          <w:rFonts w:ascii="Segoe UI" w:hAnsi="Segoe UI" w:cs="Segoe UI"/>
        </w:rPr>
        <w:t xml:space="preserve">a </w:t>
      </w:r>
      <w:r w:rsidRPr="002118D4">
        <w:rPr>
          <w:rFonts w:ascii="Segoe UI" w:hAnsi="Segoe UI" w:cs="Segoe UI"/>
        </w:rPr>
        <w:t xml:space="preserve">augmenté </w:t>
      </w:r>
      <w:r w:rsidR="00010EF9" w:rsidRPr="002118D4">
        <w:rPr>
          <w:rFonts w:ascii="Segoe UI" w:hAnsi="Segoe UI" w:cs="Segoe UI"/>
        </w:rPr>
        <w:t xml:space="preserve">son </w:t>
      </w:r>
      <w:r w:rsidRPr="002118D4">
        <w:rPr>
          <w:rFonts w:ascii="Segoe UI" w:hAnsi="Segoe UI" w:cs="Segoe UI"/>
        </w:rPr>
        <w:t xml:space="preserve">revenu mensuel de plus de 50%, alors que c’est seulement 9,3% des bénéficiaires d’UNIPROBA qui </w:t>
      </w:r>
      <w:r w:rsidR="00010EF9" w:rsidRPr="002118D4">
        <w:rPr>
          <w:rFonts w:ascii="Segoe UI" w:hAnsi="Segoe UI" w:cs="Segoe UI"/>
        </w:rPr>
        <w:t>a</w:t>
      </w:r>
      <w:r w:rsidRPr="002118D4">
        <w:rPr>
          <w:rFonts w:ascii="Segoe UI" w:hAnsi="Segoe UI" w:cs="Segoe UI"/>
        </w:rPr>
        <w:t xml:space="preserve"> pu augmenter </w:t>
      </w:r>
      <w:r w:rsidR="00010EF9" w:rsidRPr="002118D4">
        <w:rPr>
          <w:rFonts w:ascii="Segoe UI" w:hAnsi="Segoe UI" w:cs="Segoe UI"/>
        </w:rPr>
        <w:t>son</w:t>
      </w:r>
      <w:r w:rsidRPr="002118D4">
        <w:rPr>
          <w:rFonts w:ascii="Segoe UI" w:hAnsi="Segoe UI" w:cs="Segoe UI"/>
        </w:rPr>
        <w:t xml:space="preserve"> revenu de plus de 50%.</w:t>
      </w:r>
    </w:p>
    <w:p w14:paraId="0771E958" w14:textId="77777777" w:rsidR="006977E3" w:rsidRPr="002118D4" w:rsidRDefault="006977E3" w:rsidP="006977E3">
      <w:pPr>
        <w:ind w:left="426"/>
        <w:contextualSpacing/>
        <w:jc w:val="both"/>
        <w:rPr>
          <w:rFonts w:ascii="Segoe UI" w:hAnsi="Segoe UI" w:cs="Segoe UI"/>
          <w:sz w:val="12"/>
          <w:szCs w:val="12"/>
        </w:rPr>
      </w:pPr>
    </w:p>
    <w:p w14:paraId="118FE767" w14:textId="29C604CC" w:rsidR="006977E3" w:rsidRPr="002118D4" w:rsidRDefault="006977E3" w:rsidP="00E8712E">
      <w:pPr>
        <w:contextualSpacing/>
        <w:jc w:val="both"/>
        <w:rPr>
          <w:rFonts w:ascii="Segoe UI" w:hAnsi="Segoe UI" w:cs="Segoe UI"/>
        </w:rPr>
      </w:pPr>
      <w:r w:rsidRPr="002118D4">
        <w:rPr>
          <w:rFonts w:ascii="Segoe UI" w:hAnsi="Segoe UI" w:cs="Segoe UI"/>
        </w:rPr>
        <w:lastRenderedPageBreak/>
        <w:t>De plus l’analyse coûts</w:t>
      </w:r>
      <w:r w:rsidR="00010EF9" w:rsidRPr="002118D4">
        <w:rPr>
          <w:rFonts w:ascii="Segoe UI" w:hAnsi="Segoe UI" w:cs="Segoe UI"/>
        </w:rPr>
        <w:t>-</w:t>
      </w:r>
      <w:r w:rsidRPr="002118D4">
        <w:rPr>
          <w:rFonts w:ascii="Segoe UI" w:hAnsi="Segoe UI" w:cs="Segoe UI"/>
        </w:rPr>
        <w:t>bénéfice prenant en compte le coût de mise en œuvre ainsi que les couts indirects peuvent montre</w:t>
      </w:r>
      <w:r w:rsidR="00A617AE" w:rsidRPr="002118D4">
        <w:rPr>
          <w:rFonts w:ascii="Segoe UI" w:hAnsi="Segoe UI" w:cs="Segoe UI"/>
        </w:rPr>
        <w:t>r</w:t>
      </w:r>
      <w:r w:rsidRPr="002118D4">
        <w:rPr>
          <w:rFonts w:ascii="Segoe UI" w:hAnsi="Segoe UI" w:cs="Segoe UI"/>
        </w:rPr>
        <w:t xml:space="preserve"> que les bénéficiaires de FMCR</w:t>
      </w:r>
      <w:r w:rsidR="00010EF9" w:rsidRPr="002118D4">
        <w:rPr>
          <w:rFonts w:ascii="Segoe UI" w:hAnsi="Segoe UI" w:cs="Segoe UI"/>
        </w:rPr>
        <w:t>,</w:t>
      </w:r>
      <w:r w:rsidRPr="002118D4">
        <w:rPr>
          <w:rFonts w:ascii="Segoe UI" w:hAnsi="Segoe UI" w:cs="Segoe UI"/>
        </w:rPr>
        <w:t xml:space="preserve"> dont les frais de mise en œuvre </w:t>
      </w:r>
      <w:r w:rsidR="00E8712E" w:rsidRPr="002118D4">
        <w:rPr>
          <w:rFonts w:ascii="Segoe UI" w:hAnsi="Segoe UI" w:cs="Segoe UI"/>
        </w:rPr>
        <w:t>s’élèvent</w:t>
      </w:r>
      <w:r w:rsidRPr="002118D4">
        <w:rPr>
          <w:rFonts w:ascii="Segoe UI" w:hAnsi="Segoe UI" w:cs="Segoe UI"/>
        </w:rPr>
        <w:t xml:space="preserve"> seulement à 4% et qui sont aussi récupérés par intérêt versé par les bénéficiaires, sont les plus efficace. </w:t>
      </w:r>
    </w:p>
    <w:p w14:paraId="33E13EA5" w14:textId="77777777" w:rsidR="006977E3" w:rsidRPr="002118D4" w:rsidRDefault="006977E3" w:rsidP="002B47BA">
      <w:pPr>
        <w:contextualSpacing/>
        <w:jc w:val="both"/>
        <w:rPr>
          <w:rFonts w:ascii="Segoe UI" w:hAnsi="Segoe UI" w:cs="Segoe UI"/>
        </w:rPr>
      </w:pPr>
      <w:r w:rsidRPr="002118D4">
        <w:rPr>
          <w:rFonts w:ascii="Segoe UI" w:hAnsi="Segoe UI" w:cs="Segoe UI"/>
        </w:rPr>
        <w:t xml:space="preserve">En effet, pour seulement les coûts de mise en œuvre non couvert par les intérêts et qui sont moins de 4%, l’approche MCPEA permet d’induire une augmentation de revenu de plus de 60,7% alors que les montants injectés dans les autres bénéficiaires sont très énormes et non récupérables comme l’est pour le MCPEA. </w:t>
      </w:r>
    </w:p>
    <w:p w14:paraId="632D1F9F" w14:textId="6526A05F" w:rsidR="006977E3" w:rsidRPr="002118D4" w:rsidRDefault="006977E3" w:rsidP="00B21A8C">
      <w:pPr>
        <w:pStyle w:val="Paragraphedeliste"/>
        <w:numPr>
          <w:ilvl w:val="0"/>
          <w:numId w:val="10"/>
        </w:numPr>
        <w:ind w:left="1134"/>
        <w:jc w:val="both"/>
        <w:rPr>
          <w:rFonts w:ascii="Segoe UI" w:hAnsi="Segoe UI" w:cs="Segoe UI"/>
        </w:rPr>
      </w:pPr>
      <w:bookmarkStart w:id="781" w:name="_Toc86691622"/>
      <w:bookmarkStart w:id="782" w:name="_Toc86692225"/>
      <w:bookmarkStart w:id="783" w:name="_Toc86692558"/>
      <w:r w:rsidRPr="002118D4">
        <w:rPr>
          <w:rFonts w:ascii="Segoe UI" w:hAnsi="Segoe UI" w:cs="Segoe UI"/>
        </w:rPr>
        <w:t>Contribution du programme dans l’Accélération des transformations structurelles propices au développement durable.  (Résultat2)</w:t>
      </w:r>
      <w:bookmarkEnd w:id="781"/>
      <w:bookmarkEnd w:id="782"/>
      <w:bookmarkEnd w:id="783"/>
    </w:p>
    <w:p w14:paraId="628C1B2F" w14:textId="00E47CEC" w:rsidR="00A617AE" w:rsidRPr="002118D4" w:rsidRDefault="006977E3" w:rsidP="002B47BA">
      <w:pPr>
        <w:contextualSpacing/>
        <w:jc w:val="both"/>
        <w:rPr>
          <w:rFonts w:ascii="Segoe UI" w:hAnsi="Segoe UI" w:cs="Segoe UI"/>
        </w:rPr>
      </w:pPr>
      <w:r w:rsidRPr="002118D4">
        <w:rPr>
          <w:rFonts w:ascii="Segoe UI" w:hAnsi="Segoe UI" w:cs="Segoe UI"/>
        </w:rPr>
        <w:t xml:space="preserve">Les interventions du programme ont induit une amélioration des capacités techniques et opérationnelles de développement des activités génératrices de revenus. En effet, les résultats de l’étude montrent que 79,9% des bénéficiaires </w:t>
      </w:r>
      <w:r w:rsidR="00A617AE" w:rsidRPr="002118D4">
        <w:rPr>
          <w:rFonts w:ascii="Segoe UI" w:hAnsi="Segoe UI" w:cs="Segoe UI"/>
        </w:rPr>
        <w:t>a</w:t>
      </w:r>
      <w:r w:rsidRPr="002118D4">
        <w:rPr>
          <w:rFonts w:ascii="Segoe UI" w:hAnsi="Segoe UI" w:cs="Segoe UI"/>
        </w:rPr>
        <w:t xml:space="preserve"> pu développer une AGR grâce aux bénéfices diverses incluant le renforcement des capacités, les</w:t>
      </w:r>
      <w:r w:rsidR="00774669" w:rsidRPr="002118D4">
        <w:rPr>
          <w:rFonts w:ascii="Segoe UI" w:hAnsi="Segoe UI" w:cs="Segoe UI"/>
        </w:rPr>
        <w:t xml:space="preserve"> </w:t>
      </w:r>
      <w:proofErr w:type="spellStart"/>
      <w:r w:rsidR="00774669" w:rsidRPr="002118D4">
        <w:rPr>
          <w:rFonts w:ascii="Segoe UI" w:hAnsi="Segoe UI" w:cs="Segoe UI"/>
        </w:rPr>
        <w:t>perdiems</w:t>
      </w:r>
      <w:proofErr w:type="spellEnd"/>
      <w:r w:rsidRPr="002118D4">
        <w:rPr>
          <w:rFonts w:ascii="Segoe UI" w:hAnsi="Segoe UI" w:cs="Segoe UI"/>
        </w:rPr>
        <w:t xml:space="preserve"> ainsi que l’accès aux services financiers et quelques dividendes de services non financiers. </w:t>
      </w:r>
    </w:p>
    <w:p w14:paraId="5CAD2D19" w14:textId="77777777" w:rsidR="00A617AE" w:rsidRPr="002118D4" w:rsidRDefault="00A617AE" w:rsidP="002B47BA">
      <w:pPr>
        <w:contextualSpacing/>
        <w:jc w:val="both"/>
        <w:rPr>
          <w:rFonts w:ascii="Segoe UI" w:hAnsi="Segoe UI" w:cs="Segoe UI"/>
        </w:rPr>
      </w:pPr>
    </w:p>
    <w:p w14:paraId="3DF2B661" w14:textId="5E3EBBCD" w:rsidR="006977E3" w:rsidRPr="002118D4" w:rsidRDefault="006977E3" w:rsidP="002B47BA">
      <w:pPr>
        <w:contextualSpacing/>
        <w:jc w:val="both"/>
        <w:rPr>
          <w:rFonts w:ascii="Segoe UI" w:hAnsi="Segoe UI" w:cs="Segoe UI"/>
        </w:rPr>
      </w:pPr>
      <w:r w:rsidRPr="002118D4">
        <w:rPr>
          <w:rFonts w:ascii="Segoe UI" w:hAnsi="Segoe UI" w:cs="Segoe UI"/>
        </w:rPr>
        <w:t xml:space="preserve">En effet, l’analyse de la structure des AGR développés montre une prédominance des activités agroalimentaires ainsi que les petites transformations des produits agricoles. En effet, 46,1% des bénéficiaires </w:t>
      </w:r>
      <w:r w:rsidR="00A617AE" w:rsidRPr="002118D4">
        <w:rPr>
          <w:rFonts w:ascii="Segoe UI" w:hAnsi="Segoe UI" w:cs="Segoe UI"/>
        </w:rPr>
        <w:t>a</w:t>
      </w:r>
      <w:r w:rsidRPr="002118D4">
        <w:rPr>
          <w:rFonts w:ascii="Segoe UI" w:hAnsi="Segoe UI" w:cs="Segoe UI"/>
        </w:rPr>
        <w:t xml:space="preserve"> développé l’élevage, tandis que 41,7% </w:t>
      </w:r>
      <w:r w:rsidR="00A617AE" w:rsidRPr="002118D4">
        <w:rPr>
          <w:rFonts w:ascii="Segoe UI" w:hAnsi="Segoe UI" w:cs="Segoe UI"/>
        </w:rPr>
        <w:t xml:space="preserve">a </w:t>
      </w:r>
      <w:r w:rsidRPr="002118D4">
        <w:rPr>
          <w:rFonts w:ascii="Segoe UI" w:hAnsi="Segoe UI" w:cs="Segoe UI"/>
        </w:rPr>
        <w:t xml:space="preserve">fait du petit commerce et 20,1% </w:t>
      </w:r>
      <w:r w:rsidR="00A617AE" w:rsidRPr="002118D4">
        <w:rPr>
          <w:rFonts w:ascii="Segoe UI" w:hAnsi="Segoe UI" w:cs="Segoe UI"/>
        </w:rPr>
        <w:t>fait</w:t>
      </w:r>
      <w:r w:rsidRPr="002118D4">
        <w:rPr>
          <w:rFonts w:ascii="Segoe UI" w:hAnsi="Segoe UI" w:cs="Segoe UI"/>
        </w:rPr>
        <w:t xml:space="preserve"> une spéculation sur les produits agricoles.  </w:t>
      </w:r>
      <w:r w:rsidR="00A617AE" w:rsidRPr="002118D4">
        <w:rPr>
          <w:rFonts w:ascii="Segoe UI" w:hAnsi="Segoe UI" w:cs="Segoe UI"/>
        </w:rPr>
        <w:t>T</w:t>
      </w:r>
      <w:r w:rsidRPr="002118D4">
        <w:rPr>
          <w:rFonts w:ascii="Segoe UI" w:hAnsi="Segoe UI" w:cs="Segoe UI"/>
        </w:rPr>
        <w:t xml:space="preserve">enant compte du niveau de pauvreté rurale ainsi que la structure de l’économie locale, il est évident qu’au moment où les revenus seront plus élevés, une transformation des systèmes d’économie locale va se produire et induire d’autres secteurs économiques nécessitant des investissements, ce qui permettant à ces acteurs appuyés de s’y lancer. </w:t>
      </w:r>
    </w:p>
    <w:p w14:paraId="27B7A13C" w14:textId="77777777" w:rsidR="00A617AE" w:rsidRPr="002118D4" w:rsidRDefault="00A617AE" w:rsidP="002B47BA">
      <w:pPr>
        <w:contextualSpacing/>
        <w:jc w:val="both"/>
        <w:rPr>
          <w:rFonts w:ascii="Segoe UI" w:hAnsi="Segoe UI" w:cs="Segoe UI"/>
        </w:rPr>
      </w:pPr>
    </w:p>
    <w:p w14:paraId="2AC6C902" w14:textId="4BB6B88A" w:rsidR="003951AA" w:rsidRPr="002118D4" w:rsidRDefault="006977E3" w:rsidP="00A617AE">
      <w:pPr>
        <w:shd w:val="clear" w:color="auto" w:fill="D6E3BC" w:themeFill="accent3" w:themeFillTint="66"/>
        <w:jc w:val="both"/>
        <w:rPr>
          <w:rFonts w:ascii="Segoe UI" w:hAnsi="Segoe UI" w:cs="Segoe UI"/>
        </w:rPr>
      </w:pPr>
      <w:r w:rsidRPr="002118D4">
        <w:rPr>
          <w:rFonts w:ascii="Segoe UI" w:hAnsi="Segoe UI" w:cs="Segoe UI"/>
        </w:rPr>
        <w:t xml:space="preserve">Pour opérationnaliser ce système de transformation structurelle de l’économie locale de la pauvreté à la dynamisation de l’économie des ménages et des acteurs, des actions visant l’accompagnement des acteurs économiquement renforcés vers des unités et entreprises sociales et solidaires de première niveau et de création de pôles de développement local avec les infrastructures, structures d’appui connecté au monde d’affaire national, régional et international sont indispensables. </w:t>
      </w:r>
      <w:bookmarkStart w:id="784" w:name="_Hlk37316916"/>
      <w:bookmarkEnd w:id="740"/>
    </w:p>
    <w:p w14:paraId="5E76C3F3" w14:textId="77777777" w:rsidR="003951AA" w:rsidRPr="002118D4" w:rsidRDefault="003951AA" w:rsidP="000A4CE5">
      <w:pPr>
        <w:jc w:val="both"/>
        <w:rPr>
          <w:rFonts w:ascii="Segoe UI" w:hAnsi="Segoe UI" w:cs="Segoe UI"/>
        </w:rPr>
      </w:pPr>
    </w:p>
    <w:p w14:paraId="0D482B3B" w14:textId="77777777" w:rsidR="003951AA" w:rsidRPr="002118D4" w:rsidRDefault="003951AA" w:rsidP="000A4CE5">
      <w:pPr>
        <w:jc w:val="both"/>
        <w:rPr>
          <w:rFonts w:ascii="Segoe UI" w:hAnsi="Segoe UI" w:cs="Segoe UI"/>
        </w:rPr>
      </w:pPr>
    </w:p>
    <w:p w14:paraId="24AF23C4" w14:textId="77777777" w:rsidR="003951AA" w:rsidRPr="002118D4" w:rsidRDefault="003951AA" w:rsidP="000A4CE5">
      <w:pPr>
        <w:jc w:val="both"/>
        <w:rPr>
          <w:rFonts w:ascii="Segoe UI" w:hAnsi="Segoe UI" w:cs="Segoe UI"/>
        </w:rPr>
      </w:pPr>
    </w:p>
    <w:p w14:paraId="6DFBEBEB" w14:textId="77777777" w:rsidR="003951AA" w:rsidRPr="002118D4" w:rsidRDefault="003951AA" w:rsidP="000A4CE5">
      <w:pPr>
        <w:jc w:val="both"/>
        <w:rPr>
          <w:rFonts w:ascii="Segoe UI" w:hAnsi="Segoe UI" w:cs="Segoe UI"/>
        </w:rPr>
      </w:pPr>
    </w:p>
    <w:p w14:paraId="74968EC7" w14:textId="77777777" w:rsidR="003951AA" w:rsidRPr="002118D4" w:rsidRDefault="003951AA" w:rsidP="000A4CE5">
      <w:pPr>
        <w:jc w:val="both"/>
        <w:rPr>
          <w:rFonts w:ascii="Segoe UI" w:hAnsi="Segoe UI" w:cs="Segoe UI"/>
        </w:rPr>
        <w:sectPr w:rsidR="003951AA" w:rsidRPr="002118D4" w:rsidSect="002B47BA">
          <w:pgSz w:w="11906" w:h="16838"/>
          <w:pgMar w:top="1417" w:right="707" w:bottom="1417" w:left="1417" w:header="708" w:footer="708" w:gutter="0"/>
          <w:cols w:space="708"/>
          <w:docGrid w:linePitch="360"/>
        </w:sectPr>
      </w:pPr>
    </w:p>
    <w:p w14:paraId="0DE4C7A2" w14:textId="301C05A5" w:rsidR="00D36341" w:rsidRPr="002118D4" w:rsidRDefault="00D36341" w:rsidP="00D36341">
      <w:pPr>
        <w:pStyle w:val="Rvision"/>
        <w:keepNext/>
        <w:rPr>
          <w:rFonts w:ascii="Segoe UI" w:hAnsi="Segoe UI" w:cs="Segoe UI"/>
        </w:rPr>
      </w:pPr>
      <w:bookmarkStart w:id="785" w:name="_Toc91774957"/>
      <w:r w:rsidRPr="002118D4">
        <w:rPr>
          <w:rFonts w:ascii="Segoe UI" w:hAnsi="Segoe UI" w:cs="Segoe UI"/>
        </w:rPr>
        <w:lastRenderedPageBreak/>
        <w:t xml:space="preserve">Tableau </w:t>
      </w:r>
      <w:r w:rsidR="00216A87" w:rsidRPr="002118D4">
        <w:rPr>
          <w:rFonts w:ascii="Segoe UI" w:hAnsi="Segoe UI" w:cs="Segoe UI"/>
        </w:rPr>
        <w:fldChar w:fldCharType="begin"/>
      </w:r>
      <w:r w:rsidR="00216A87" w:rsidRPr="002118D4">
        <w:rPr>
          <w:rFonts w:ascii="Segoe UI" w:hAnsi="Segoe UI" w:cs="Segoe UI"/>
        </w:rPr>
        <w:instrText xml:space="preserve"> SEQ Tableau \* ARABIC </w:instrText>
      </w:r>
      <w:r w:rsidR="00216A87" w:rsidRPr="002118D4">
        <w:rPr>
          <w:rFonts w:ascii="Segoe UI" w:hAnsi="Segoe UI" w:cs="Segoe UI"/>
        </w:rPr>
        <w:fldChar w:fldCharType="separate"/>
      </w:r>
      <w:r w:rsidR="00657CFF" w:rsidRPr="002118D4">
        <w:rPr>
          <w:rFonts w:ascii="Segoe UI" w:hAnsi="Segoe UI" w:cs="Segoe UI"/>
          <w:noProof/>
        </w:rPr>
        <w:t>7</w:t>
      </w:r>
      <w:r w:rsidR="00216A87" w:rsidRPr="002118D4">
        <w:rPr>
          <w:rFonts w:ascii="Segoe UI" w:hAnsi="Segoe UI" w:cs="Segoe UI"/>
          <w:noProof/>
        </w:rPr>
        <w:fldChar w:fldCharType="end"/>
      </w:r>
      <w:r w:rsidRPr="002118D4">
        <w:rPr>
          <w:rFonts w:ascii="Segoe UI" w:hAnsi="Segoe UI" w:cs="Segoe UI"/>
        </w:rPr>
        <w:t xml:space="preserve"> : Indicateurs sur l'amélioration des capacités de génération des revenus des bénéficiaires du programme</w:t>
      </w:r>
      <w:bookmarkEnd w:id="785"/>
    </w:p>
    <w:tbl>
      <w:tblPr>
        <w:tblStyle w:val="TableauGrille5Fonc-Accentuation2"/>
        <w:tblW w:w="5673" w:type="pct"/>
        <w:tblInd w:w="-856" w:type="dxa"/>
        <w:tblLayout w:type="fixed"/>
        <w:tblLook w:val="04A0" w:firstRow="1" w:lastRow="0" w:firstColumn="1" w:lastColumn="0" w:noHBand="0" w:noVBand="1"/>
      </w:tblPr>
      <w:tblGrid>
        <w:gridCol w:w="1705"/>
        <w:gridCol w:w="1273"/>
        <w:gridCol w:w="1337"/>
        <w:gridCol w:w="1337"/>
        <w:gridCol w:w="902"/>
        <w:gridCol w:w="1337"/>
        <w:gridCol w:w="1010"/>
        <w:gridCol w:w="1337"/>
        <w:gridCol w:w="937"/>
        <w:gridCol w:w="1337"/>
        <w:gridCol w:w="937"/>
        <w:gridCol w:w="1337"/>
        <w:gridCol w:w="1092"/>
      </w:tblGrid>
      <w:tr w:rsidR="00FC7846" w:rsidRPr="002118D4" w14:paraId="6F321A54" w14:textId="77777777" w:rsidTr="00FC784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7" w:type="pct"/>
            <w:vMerge w:val="restart"/>
            <w:hideMark/>
          </w:tcPr>
          <w:p w14:paraId="382EF25D" w14:textId="642CA0FA" w:rsidR="003951AA" w:rsidRPr="002118D4" w:rsidRDefault="003951AA" w:rsidP="000A4CE5">
            <w:pPr>
              <w:jc w:val="both"/>
              <w:rPr>
                <w:rFonts w:ascii="Segoe UI" w:hAnsi="Segoe UI" w:cs="Segoe UI"/>
                <w:sz w:val="18"/>
                <w:szCs w:val="18"/>
                <w:lang w:eastAsia="fr-FR"/>
              </w:rPr>
            </w:pPr>
            <w:r w:rsidRPr="002118D4">
              <w:rPr>
                <w:rFonts w:ascii="Segoe UI" w:hAnsi="Segoe UI" w:cs="Segoe UI"/>
                <w:sz w:val="18"/>
                <w:szCs w:val="18"/>
                <w:lang w:eastAsia="fr-FR"/>
              </w:rPr>
              <w:t xml:space="preserve"> Type </w:t>
            </w:r>
            <w:r w:rsidR="00D36341" w:rsidRPr="002118D4">
              <w:rPr>
                <w:rFonts w:ascii="Segoe UI" w:hAnsi="Segoe UI" w:cs="Segoe UI"/>
                <w:sz w:val="18"/>
                <w:szCs w:val="18"/>
                <w:lang w:eastAsia="fr-FR"/>
              </w:rPr>
              <w:t>d’AGR</w:t>
            </w:r>
            <w:r w:rsidRPr="002118D4">
              <w:rPr>
                <w:rFonts w:ascii="Segoe UI" w:hAnsi="Segoe UI" w:cs="Segoe UI"/>
                <w:sz w:val="18"/>
                <w:szCs w:val="18"/>
                <w:lang w:eastAsia="fr-FR"/>
              </w:rPr>
              <w:t xml:space="preserve"> </w:t>
            </w:r>
          </w:p>
        </w:tc>
        <w:tc>
          <w:tcPr>
            <w:tcW w:w="822" w:type="pct"/>
            <w:gridSpan w:val="2"/>
            <w:noWrap/>
            <w:hideMark/>
          </w:tcPr>
          <w:p w14:paraId="7C14ABE7" w14:textId="77777777" w:rsidR="003951AA" w:rsidRPr="002118D4" w:rsidRDefault="003951AA"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lang w:eastAsia="fr-FR"/>
              </w:rPr>
            </w:pPr>
            <w:r w:rsidRPr="002118D4">
              <w:rPr>
                <w:rFonts w:ascii="Segoe UI" w:hAnsi="Segoe UI" w:cs="Segoe UI"/>
                <w:sz w:val="18"/>
                <w:szCs w:val="18"/>
                <w:lang w:eastAsia="fr-FR"/>
              </w:rPr>
              <w:t>AFRABU</w:t>
            </w:r>
          </w:p>
        </w:tc>
        <w:tc>
          <w:tcPr>
            <w:tcW w:w="705" w:type="pct"/>
            <w:gridSpan w:val="2"/>
            <w:noWrap/>
            <w:hideMark/>
          </w:tcPr>
          <w:p w14:paraId="4013C01E" w14:textId="77777777" w:rsidR="003951AA" w:rsidRPr="002118D4" w:rsidRDefault="003951AA"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lang w:eastAsia="fr-FR"/>
              </w:rPr>
            </w:pPr>
            <w:r w:rsidRPr="002118D4">
              <w:rPr>
                <w:rFonts w:ascii="Segoe UI" w:hAnsi="Segoe UI" w:cs="Segoe UI"/>
                <w:sz w:val="18"/>
                <w:szCs w:val="18"/>
                <w:lang w:eastAsia="fr-FR"/>
              </w:rPr>
              <w:t>FMCR</w:t>
            </w:r>
          </w:p>
        </w:tc>
        <w:tc>
          <w:tcPr>
            <w:tcW w:w="739" w:type="pct"/>
            <w:gridSpan w:val="2"/>
            <w:noWrap/>
            <w:hideMark/>
          </w:tcPr>
          <w:p w14:paraId="50BE1AD6" w14:textId="77777777" w:rsidR="003951AA" w:rsidRPr="002118D4" w:rsidRDefault="003951AA"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lang w:eastAsia="fr-FR"/>
              </w:rPr>
            </w:pPr>
            <w:r w:rsidRPr="002118D4">
              <w:rPr>
                <w:rFonts w:ascii="Segoe UI" w:hAnsi="Segoe UI" w:cs="Segoe UI"/>
                <w:sz w:val="18"/>
                <w:szCs w:val="18"/>
                <w:lang w:eastAsia="fr-FR"/>
              </w:rPr>
              <w:t>FONIC</w:t>
            </w:r>
          </w:p>
        </w:tc>
        <w:tc>
          <w:tcPr>
            <w:tcW w:w="716" w:type="pct"/>
            <w:gridSpan w:val="2"/>
            <w:noWrap/>
            <w:hideMark/>
          </w:tcPr>
          <w:p w14:paraId="281858B6" w14:textId="77777777" w:rsidR="003951AA" w:rsidRPr="002118D4" w:rsidRDefault="003951AA"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lang w:eastAsia="fr-FR"/>
              </w:rPr>
            </w:pPr>
            <w:r w:rsidRPr="002118D4">
              <w:rPr>
                <w:rFonts w:ascii="Segoe UI" w:hAnsi="Segoe UI" w:cs="Segoe UI"/>
                <w:sz w:val="18"/>
                <w:szCs w:val="18"/>
                <w:lang w:eastAsia="fr-FR"/>
              </w:rPr>
              <w:t>UNIPROBA</w:t>
            </w:r>
          </w:p>
        </w:tc>
        <w:tc>
          <w:tcPr>
            <w:tcW w:w="716" w:type="pct"/>
            <w:gridSpan w:val="2"/>
            <w:noWrap/>
            <w:hideMark/>
          </w:tcPr>
          <w:p w14:paraId="49101735" w14:textId="77777777" w:rsidR="003951AA" w:rsidRPr="002118D4" w:rsidRDefault="003951AA"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lang w:eastAsia="fr-FR"/>
              </w:rPr>
            </w:pPr>
            <w:r w:rsidRPr="002118D4">
              <w:rPr>
                <w:rFonts w:ascii="Segoe UI" w:hAnsi="Segoe UI" w:cs="Segoe UI"/>
                <w:sz w:val="18"/>
                <w:szCs w:val="18"/>
                <w:lang w:eastAsia="fr-FR"/>
              </w:rPr>
              <w:t>UPHB</w:t>
            </w:r>
          </w:p>
        </w:tc>
        <w:tc>
          <w:tcPr>
            <w:tcW w:w="765" w:type="pct"/>
            <w:gridSpan w:val="2"/>
            <w:noWrap/>
            <w:hideMark/>
          </w:tcPr>
          <w:p w14:paraId="095724F9" w14:textId="77777777" w:rsidR="003951AA" w:rsidRPr="002118D4" w:rsidRDefault="003951AA"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18"/>
                <w:szCs w:val="18"/>
                <w:lang w:eastAsia="fr-FR"/>
              </w:rPr>
            </w:pPr>
            <w:r w:rsidRPr="002118D4">
              <w:rPr>
                <w:rFonts w:ascii="Segoe UI" w:hAnsi="Segoe UI" w:cs="Segoe UI"/>
                <w:sz w:val="18"/>
                <w:szCs w:val="18"/>
                <w:lang w:eastAsia="fr-FR"/>
              </w:rPr>
              <w:t xml:space="preserve">GLOBAL </w:t>
            </w:r>
          </w:p>
        </w:tc>
      </w:tr>
      <w:tr w:rsidR="0035099A" w:rsidRPr="002118D4" w14:paraId="337D5BD7" w14:textId="77777777" w:rsidTr="00FC784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7" w:type="pct"/>
            <w:vMerge/>
          </w:tcPr>
          <w:p w14:paraId="7028F95B" w14:textId="77777777" w:rsidR="003951AA" w:rsidRPr="002118D4" w:rsidRDefault="003951AA" w:rsidP="000A4CE5">
            <w:pPr>
              <w:jc w:val="both"/>
              <w:rPr>
                <w:rFonts w:ascii="Segoe UI" w:hAnsi="Segoe UI" w:cs="Segoe UI"/>
                <w:color w:val="000000"/>
                <w:sz w:val="18"/>
                <w:szCs w:val="18"/>
                <w:lang w:eastAsia="fr-FR"/>
              </w:rPr>
            </w:pPr>
          </w:p>
        </w:tc>
        <w:tc>
          <w:tcPr>
            <w:tcW w:w="401" w:type="pct"/>
            <w:noWrap/>
          </w:tcPr>
          <w:p w14:paraId="6EF3072D" w14:textId="77777777" w:rsidR="003951AA" w:rsidRPr="002118D4" w:rsidRDefault="003951AA" w:rsidP="00FC7846">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 xml:space="preserve">% des bénéficiaires </w:t>
            </w:r>
          </w:p>
        </w:tc>
        <w:tc>
          <w:tcPr>
            <w:tcW w:w="421" w:type="pct"/>
          </w:tcPr>
          <w:p w14:paraId="7C673192" w14:textId="7375BD59" w:rsidR="003951AA" w:rsidRPr="002118D4" w:rsidRDefault="003951AA" w:rsidP="00FC7846">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 xml:space="preserve">Montant mensuel tiré de </w:t>
            </w:r>
            <w:r w:rsidR="00FC7846" w:rsidRPr="002118D4">
              <w:rPr>
                <w:rFonts w:ascii="Segoe UI" w:hAnsi="Segoe UI" w:cs="Segoe UI"/>
                <w:color w:val="000000"/>
                <w:sz w:val="18"/>
                <w:szCs w:val="18"/>
                <w:lang w:eastAsia="fr-FR"/>
              </w:rPr>
              <w:t>l’AGR</w:t>
            </w:r>
          </w:p>
        </w:tc>
        <w:tc>
          <w:tcPr>
            <w:tcW w:w="421" w:type="pct"/>
            <w:noWrap/>
          </w:tcPr>
          <w:p w14:paraId="1DE5A15B" w14:textId="77777777" w:rsidR="003951AA" w:rsidRPr="002118D4" w:rsidRDefault="003951AA" w:rsidP="00FC7846">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 xml:space="preserve">% des bénéficiaires </w:t>
            </w:r>
          </w:p>
        </w:tc>
        <w:tc>
          <w:tcPr>
            <w:tcW w:w="284" w:type="pct"/>
          </w:tcPr>
          <w:p w14:paraId="0D6BE885" w14:textId="77777777" w:rsidR="003951AA" w:rsidRPr="002118D4" w:rsidRDefault="003951AA" w:rsidP="00FC7846">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 xml:space="preserve">Montant mensuel tiré de </w:t>
            </w:r>
            <w:proofErr w:type="gramStart"/>
            <w:r w:rsidRPr="002118D4">
              <w:rPr>
                <w:rFonts w:ascii="Segoe UI" w:hAnsi="Segoe UI" w:cs="Segoe UI"/>
                <w:color w:val="000000"/>
                <w:sz w:val="18"/>
                <w:szCs w:val="18"/>
                <w:lang w:eastAsia="fr-FR"/>
              </w:rPr>
              <w:t>l’ AGR</w:t>
            </w:r>
            <w:proofErr w:type="gramEnd"/>
          </w:p>
        </w:tc>
        <w:tc>
          <w:tcPr>
            <w:tcW w:w="421" w:type="pct"/>
            <w:noWrap/>
          </w:tcPr>
          <w:p w14:paraId="7FC3DC3A" w14:textId="77777777" w:rsidR="003951AA" w:rsidRPr="002118D4" w:rsidRDefault="003951AA" w:rsidP="00FC7846">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 xml:space="preserve">% des bénéficiaires </w:t>
            </w:r>
          </w:p>
        </w:tc>
        <w:tc>
          <w:tcPr>
            <w:tcW w:w="318" w:type="pct"/>
          </w:tcPr>
          <w:p w14:paraId="17E499D4" w14:textId="77777777" w:rsidR="003951AA" w:rsidRPr="002118D4" w:rsidRDefault="003951AA" w:rsidP="00FC7846">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 xml:space="preserve">Montant mensuel tiré de </w:t>
            </w:r>
            <w:proofErr w:type="gramStart"/>
            <w:r w:rsidRPr="002118D4">
              <w:rPr>
                <w:rFonts w:ascii="Segoe UI" w:hAnsi="Segoe UI" w:cs="Segoe UI"/>
                <w:color w:val="000000"/>
                <w:sz w:val="18"/>
                <w:szCs w:val="18"/>
                <w:lang w:eastAsia="fr-FR"/>
              </w:rPr>
              <w:t>l’ AGR</w:t>
            </w:r>
            <w:proofErr w:type="gramEnd"/>
          </w:p>
        </w:tc>
        <w:tc>
          <w:tcPr>
            <w:tcW w:w="421" w:type="pct"/>
            <w:noWrap/>
          </w:tcPr>
          <w:p w14:paraId="37EE1E20" w14:textId="77777777" w:rsidR="003951AA" w:rsidRPr="002118D4" w:rsidRDefault="003951AA" w:rsidP="00FC7846">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 xml:space="preserve">% des bénéficiaires </w:t>
            </w:r>
          </w:p>
        </w:tc>
        <w:tc>
          <w:tcPr>
            <w:tcW w:w="295" w:type="pct"/>
          </w:tcPr>
          <w:p w14:paraId="45068FBC" w14:textId="77777777" w:rsidR="003951AA" w:rsidRPr="002118D4" w:rsidRDefault="003951AA" w:rsidP="00FC7846">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 xml:space="preserve">Montant mensuel tiré de </w:t>
            </w:r>
            <w:proofErr w:type="gramStart"/>
            <w:r w:rsidRPr="002118D4">
              <w:rPr>
                <w:rFonts w:ascii="Segoe UI" w:hAnsi="Segoe UI" w:cs="Segoe UI"/>
                <w:color w:val="000000"/>
                <w:sz w:val="18"/>
                <w:szCs w:val="18"/>
                <w:lang w:eastAsia="fr-FR"/>
              </w:rPr>
              <w:t>l’ AGR</w:t>
            </w:r>
            <w:proofErr w:type="gramEnd"/>
          </w:p>
        </w:tc>
        <w:tc>
          <w:tcPr>
            <w:tcW w:w="421" w:type="pct"/>
            <w:noWrap/>
          </w:tcPr>
          <w:p w14:paraId="27C4FE88" w14:textId="77777777" w:rsidR="003951AA" w:rsidRPr="002118D4" w:rsidRDefault="003951AA" w:rsidP="00FC7846">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 xml:space="preserve">% des bénéficiaires </w:t>
            </w:r>
          </w:p>
        </w:tc>
        <w:tc>
          <w:tcPr>
            <w:tcW w:w="295" w:type="pct"/>
          </w:tcPr>
          <w:p w14:paraId="4B657C13" w14:textId="77777777" w:rsidR="003951AA" w:rsidRPr="002118D4" w:rsidRDefault="003951AA" w:rsidP="00FC7846">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 xml:space="preserve">Montant mensuel tiré de </w:t>
            </w:r>
            <w:proofErr w:type="gramStart"/>
            <w:r w:rsidRPr="002118D4">
              <w:rPr>
                <w:rFonts w:ascii="Segoe UI" w:hAnsi="Segoe UI" w:cs="Segoe UI"/>
                <w:color w:val="000000"/>
                <w:sz w:val="18"/>
                <w:szCs w:val="18"/>
                <w:lang w:eastAsia="fr-FR"/>
              </w:rPr>
              <w:t>l’ AGR</w:t>
            </w:r>
            <w:proofErr w:type="gramEnd"/>
          </w:p>
        </w:tc>
        <w:tc>
          <w:tcPr>
            <w:tcW w:w="421" w:type="pct"/>
            <w:noWrap/>
          </w:tcPr>
          <w:p w14:paraId="0F55C87C" w14:textId="77777777" w:rsidR="003951AA" w:rsidRPr="002118D4" w:rsidRDefault="003951AA" w:rsidP="00FC7846">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 xml:space="preserve">% des bénéficiaires </w:t>
            </w:r>
          </w:p>
        </w:tc>
        <w:tc>
          <w:tcPr>
            <w:tcW w:w="344" w:type="pct"/>
          </w:tcPr>
          <w:p w14:paraId="68F8FFE1" w14:textId="259492E2" w:rsidR="003951AA" w:rsidRPr="002118D4" w:rsidRDefault="003951AA" w:rsidP="00FC7846">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 xml:space="preserve">Montant mensuel tiré de </w:t>
            </w:r>
            <w:r w:rsidR="00D36341" w:rsidRPr="002118D4">
              <w:rPr>
                <w:rFonts w:ascii="Segoe UI" w:hAnsi="Segoe UI" w:cs="Segoe UI"/>
                <w:color w:val="000000"/>
                <w:sz w:val="18"/>
                <w:szCs w:val="18"/>
                <w:lang w:eastAsia="fr-FR"/>
              </w:rPr>
              <w:t>l’AGR</w:t>
            </w:r>
          </w:p>
        </w:tc>
      </w:tr>
      <w:tr w:rsidR="00FC7846" w:rsidRPr="002118D4" w14:paraId="6344442B" w14:textId="77777777" w:rsidTr="00FC7846">
        <w:trPr>
          <w:trHeight w:val="20"/>
        </w:trPr>
        <w:tc>
          <w:tcPr>
            <w:cnfStyle w:val="001000000000" w:firstRow="0" w:lastRow="0" w:firstColumn="1" w:lastColumn="0" w:oddVBand="0" w:evenVBand="0" w:oddHBand="0" w:evenHBand="0" w:firstRowFirstColumn="0" w:firstRowLastColumn="0" w:lastRowFirstColumn="0" w:lastRowLastColumn="0"/>
            <w:tcW w:w="537" w:type="pct"/>
            <w:noWrap/>
            <w:hideMark/>
          </w:tcPr>
          <w:p w14:paraId="6B391FAB" w14:textId="7826B1D9" w:rsidR="003951AA" w:rsidRPr="002118D4" w:rsidRDefault="00D36341" w:rsidP="00FC7846">
            <w:pPr>
              <w:rPr>
                <w:rFonts w:ascii="Segoe UI" w:hAnsi="Segoe UI" w:cs="Segoe UI"/>
                <w:b w:val="0"/>
                <w:bCs w:val="0"/>
                <w:color w:val="000000"/>
                <w:sz w:val="18"/>
                <w:szCs w:val="18"/>
                <w:lang w:eastAsia="fr-FR"/>
              </w:rPr>
            </w:pPr>
            <w:r w:rsidRPr="002118D4">
              <w:rPr>
                <w:rFonts w:ascii="Segoe UI" w:hAnsi="Segoe UI" w:cs="Segoe UI"/>
                <w:b w:val="0"/>
                <w:bCs w:val="0"/>
                <w:color w:val="000000"/>
                <w:sz w:val="18"/>
                <w:szCs w:val="18"/>
                <w:lang w:eastAsia="fr-FR"/>
              </w:rPr>
              <w:t>Pas</w:t>
            </w:r>
            <w:r w:rsidR="003951AA" w:rsidRPr="002118D4">
              <w:rPr>
                <w:rFonts w:ascii="Segoe UI" w:hAnsi="Segoe UI" w:cs="Segoe UI"/>
                <w:b w:val="0"/>
                <w:bCs w:val="0"/>
                <w:color w:val="000000"/>
                <w:sz w:val="18"/>
                <w:szCs w:val="18"/>
                <w:lang w:eastAsia="fr-FR"/>
              </w:rPr>
              <w:t xml:space="preserve"> </w:t>
            </w:r>
            <w:r w:rsidR="002F2902" w:rsidRPr="002118D4">
              <w:rPr>
                <w:rFonts w:ascii="Segoe UI" w:hAnsi="Segoe UI" w:cs="Segoe UI"/>
                <w:b w:val="0"/>
                <w:bCs w:val="0"/>
                <w:color w:val="000000"/>
                <w:sz w:val="18"/>
                <w:szCs w:val="18"/>
                <w:lang w:eastAsia="fr-FR"/>
              </w:rPr>
              <w:t>d’AGR</w:t>
            </w:r>
          </w:p>
        </w:tc>
        <w:tc>
          <w:tcPr>
            <w:tcW w:w="401" w:type="pct"/>
            <w:noWrap/>
            <w:hideMark/>
          </w:tcPr>
          <w:p w14:paraId="0980D7CA" w14:textId="0E42EB59"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35%</w:t>
            </w:r>
          </w:p>
        </w:tc>
        <w:tc>
          <w:tcPr>
            <w:tcW w:w="421" w:type="pct"/>
            <w:hideMark/>
          </w:tcPr>
          <w:p w14:paraId="2EE30CD1" w14:textId="384B631D"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421" w:type="pct"/>
            <w:noWrap/>
            <w:hideMark/>
          </w:tcPr>
          <w:p w14:paraId="576F7CC0" w14:textId="2239C4C2"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7%</w:t>
            </w:r>
          </w:p>
        </w:tc>
        <w:tc>
          <w:tcPr>
            <w:tcW w:w="284" w:type="pct"/>
            <w:hideMark/>
          </w:tcPr>
          <w:p w14:paraId="6B11AEE2" w14:textId="3F2628B3"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421" w:type="pct"/>
            <w:noWrap/>
            <w:hideMark/>
          </w:tcPr>
          <w:p w14:paraId="206F0BD7" w14:textId="013048E8"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16%</w:t>
            </w:r>
          </w:p>
        </w:tc>
        <w:tc>
          <w:tcPr>
            <w:tcW w:w="318" w:type="pct"/>
            <w:hideMark/>
          </w:tcPr>
          <w:p w14:paraId="5F25F4C5" w14:textId="35F43AB6"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421" w:type="pct"/>
            <w:noWrap/>
            <w:hideMark/>
          </w:tcPr>
          <w:p w14:paraId="4E2C1636" w14:textId="203E12F8"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w:t>
            </w:r>
            <w:r w:rsidR="00FC7846" w:rsidRPr="002118D4">
              <w:rPr>
                <w:rFonts w:ascii="Segoe UI" w:hAnsi="Segoe UI" w:cs="Segoe UI"/>
                <w:color w:val="000000"/>
                <w:sz w:val="18"/>
                <w:szCs w:val="18"/>
                <w:lang w:eastAsia="fr-FR"/>
              </w:rPr>
              <w:t>9</w:t>
            </w:r>
            <w:r w:rsidRPr="002118D4">
              <w:rPr>
                <w:rFonts w:ascii="Segoe UI" w:hAnsi="Segoe UI" w:cs="Segoe UI"/>
                <w:color w:val="000000"/>
                <w:sz w:val="18"/>
                <w:szCs w:val="18"/>
                <w:lang w:eastAsia="fr-FR"/>
              </w:rPr>
              <w:t>%</w:t>
            </w:r>
          </w:p>
        </w:tc>
        <w:tc>
          <w:tcPr>
            <w:tcW w:w="295" w:type="pct"/>
            <w:hideMark/>
          </w:tcPr>
          <w:p w14:paraId="0C5CFDFF" w14:textId="757D303B"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421" w:type="pct"/>
            <w:noWrap/>
            <w:hideMark/>
          </w:tcPr>
          <w:p w14:paraId="6688D416" w14:textId="48C3661D"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40%</w:t>
            </w:r>
          </w:p>
        </w:tc>
        <w:tc>
          <w:tcPr>
            <w:tcW w:w="295" w:type="pct"/>
            <w:hideMark/>
          </w:tcPr>
          <w:p w14:paraId="2A3D2F87" w14:textId="77777777"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421" w:type="pct"/>
            <w:noWrap/>
            <w:hideMark/>
          </w:tcPr>
          <w:p w14:paraId="0855183A" w14:textId="4FD3B3DA"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w:t>
            </w:r>
          </w:p>
        </w:tc>
        <w:tc>
          <w:tcPr>
            <w:tcW w:w="344" w:type="pct"/>
            <w:hideMark/>
          </w:tcPr>
          <w:p w14:paraId="438F15CD" w14:textId="77777777"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r>
      <w:tr w:rsidR="00FC7846" w:rsidRPr="002118D4" w14:paraId="07722ADB" w14:textId="77777777" w:rsidTr="00FC784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7" w:type="pct"/>
            <w:hideMark/>
          </w:tcPr>
          <w:p w14:paraId="4CF818A3" w14:textId="77777777" w:rsidR="003951AA" w:rsidRPr="002118D4" w:rsidRDefault="003951AA" w:rsidP="00FC7846">
            <w:pPr>
              <w:rPr>
                <w:rFonts w:ascii="Segoe UI" w:hAnsi="Segoe UI" w:cs="Segoe UI"/>
                <w:b w:val="0"/>
                <w:bCs w:val="0"/>
                <w:color w:val="000000"/>
                <w:sz w:val="18"/>
                <w:szCs w:val="18"/>
                <w:lang w:eastAsia="fr-FR"/>
              </w:rPr>
            </w:pPr>
            <w:r w:rsidRPr="002118D4">
              <w:rPr>
                <w:rFonts w:ascii="Segoe UI" w:hAnsi="Segoe UI" w:cs="Segoe UI"/>
                <w:b w:val="0"/>
                <w:bCs w:val="0"/>
                <w:color w:val="000000"/>
                <w:sz w:val="18"/>
                <w:szCs w:val="18"/>
                <w:lang w:eastAsia="fr-FR"/>
              </w:rPr>
              <w:t xml:space="preserve">Achat et vente de produits agricoles  </w:t>
            </w:r>
          </w:p>
        </w:tc>
        <w:tc>
          <w:tcPr>
            <w:tcW w:w="401" w:type="pct"/>
            <w:noWrap/>
            <w:hideMark/>
          </w:tcPr>
          <w:p w14:paraId="64D5F815" w14:textId="27A77DE8"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22%</w:t>
            </w:r>
          </w:p>
        </w:tc>
        <w:tc>
          <w:tcPr>
            <w:tcW w:w="421" w:type="pct"/>
            <w:noWrap/>
            <w:hideMark/>
          </w:tcPr>
          <w:p w14:paraId="7F9B39C8" w14:textId="77777777"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10700</w:t>
            </w:r>
          </w:p>
        </w:tc>
        <w:tc>
          <w:tcPr>
            <w:tcW w:w="421" w:type="pct"/>
            <w:noWrap/>
            <w:hideMark/>
          </w:tcPr>
          <w:p w14:paraId="0104AD0A" w14:textId="66EBA363"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23%</w:t>
            </w:r>
          </w:p>
        </w:tc>
        <w:tc>
          <w:tcPr>
            <w:tcW w:w="284" w:type="pct"/>
            <w:noWrap/>
            <w:hideMark/>
          </w:tcPr>
          <w:p w14:paraId="2B6F0405" w14:textId="372BF603"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62 464</w:t>
            </w:r>
          </w:p>
        </w:tc>
        <w:tc>
          <w:tcPr>
            <w:tcW w:w="421" w:type="pct"/>
            <w:noWrap/>
            <w:hideMark/>
          </w:tcPr>
          <w:p w14:paraId="5CF9EDD0" w14:textId="34A4EDF1"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20%</w:t>
            </w:r>
          </w:p>
        </w:tc>
        <w:tc>
          <w:tcPr>
            <w:tcW w:w="318" w:type="pct"/>
            <w:noWrap/>
            <w:hideMark/>
          </w:tcPr>
          <w:p w14:paraId="7B251A2A" w14:textId="398D4E3A"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82 000</w:t>
            </w:r>
          </w:p>
        </w:tc>
        <w:tc>
          <w:tcPr>
            <w:tcW w:w="421" w:type="pct"/>
            <w:noWrap/>
            <w:hideMark/>
          </w:tcPr>
          <w:p w14:paraId="5969BE6F" w14:textId="11357F58"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w:t>
            </w:r>
            <w:r w:rsidR="00FC7846" w:rsidRPr="002118D4">
              <w:rPr>
                <w:rFonts w:ascii="Segoe UI" w:hAnsi="Segoe UI" w:cs="Segoe UI"/>
                <w:color w:val="000000"/>
                <w:sz w:val="18"/>
                <w:szCs w:val="18"/>
                <w:lang w:eastAsia="fr-FR"/>
              </w:rPr>
              <w:t> ,7</w:t>
            </w:r>
            <w:r w:rsidRPr="002118D4">
              <w:rPr>
                <w:rFonts w:ascii="Segoe UI" w:hAnsi="Segoe UI" w:cs="Segoe UI"/>
                <w:color w:val="000000"/>
                <w:sz w:val="18"/>
                <w:szCs w:val="18"/>
                <w:lang w:eastAsia="fr-FR"/>
              </w:rPr>
              <w:t>%</w:t>
            </w:r>
          </w:p>
        </w:tc>
        <w:tc>
          <w:tcPr>
            <w:tcW w:w="295" w:type="pct"/>
            <w:noWrap/>
            <w:hideMark/>
          </w:tcPr>
          <w:p w14:paraId="48BB87DC" w14:textId="7B7467EB"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15 000</w:t>
            </w:r>
          </w:p>
        </w:tc>
        <w:tc>
          <w:tcPr>
            <w:tcW w:w="421" w:type="pct"/>
            <w:noWrap/>
            <w:hideMark/>
          </w:tcPr>
          <w:p w14:paraId="5D57CD19" w14:textId="3A40E5A0"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10%</w:t>
            </w:r>
          </w:p>
        </w:tc>
        <w:tc>
          <w:tcPr>
            <w:tcW w:w="295" w:type="pct"/>
            <w:noWrap/>
            <w:hideMark/>
          </w:tcPr>
          <w:p w14:paraId="0C64318B" w14:textId="2857422A"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46 000</w:t>
            </w:r>
          </w:p>
        </w:tc>
        <w:tc>
          <w:tcPr>
            <w:tcW w:w="421" w:type="pct"/>
            <w:noWrap/>
            <w:hideMark/>
          </w:tcPr>
          <w:p w14:paraId="7ACD65D4" w14:textId="3B63F5CF"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20%</w:t>
            </w:r>
          </w:p>
        </w:tc>
        <w:tc>
          <w:tcPr>
            <w:tcW w:w="344" w:type="pct"/>
            <w:noWrap/>
            <w:hideMark/>
          </w:tcPr>
          <w:p w14:paraId="34C86908" w14:textId="0E6C6731"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69 521</w:t>
            </w:r>
          </w:p>
        </w:tc>
      </w:tr>
      <w:tr w:rsidR="00FC7846" w:rsidRPr="002118D4" w14:paraId="48E6E332" w14:textId="77777777" w:rsidTr="00FC7846">
        <w:trPr>
          <w:trHeight w:val="20"/>
        </w:trPr>
        <w:tc>
          <w:tcPr>
            <w:cnfStyle w:val="001000000000" w:firstRow="0" w:lastRow="0" w:firstColumn="1" w:lastColumn="0" w:oddVBand="0" w:evenVBand="0" w:oddHBand="0" w:evenHBand="0" w:firstRowFirstColumn="0" w:firstRowLastColumn="0" w:lastRowFirstColumn="0" w:lastRowLastColumn="0"/>
            <w:tcW w:w="537" w:type="pct"/>
            <w:hideMark/>
          </w:tcPr>
          <w:p w14:paraId="41E2C9F5" w14:textId="77777777" w:rsidR="003951AA" w:rsidRPr="002118D4" w:rsidRDefault="003951AA" w:rsidP="00FC7846">
            <w:pPr>
              <w:rPr>
                <w:rFonts w:ascii="Segoe UI" w:hAnsi="Segoe UI" w:cs="Segoe UI"/>
                <w:b w:val="0"/>
                <w:bCs w:val="0"/>
                <w:color w:val="000000"/>
                <w:sz w:val="18"/>
                <w:szCs w:val="18"/>
                <w:lang w:eastAsia="fr-FR"/>
              </w:rPr>
            </w:pPr>
            <w:r w:rsidRPr="002118D4">
              <w:rPr>
                <w:rFonts w:ascii="Segoe UI" w:hAnsi="Segoe UI" w:cs="Segoe UI"/>
                <w:b w:val="0"/>
                <w:bCs w:val="0"/>
                <w:color w:val="000000"/>
                <w:sz w:val="18"/>
                <w:szCs w:val="18"/>
                <w:lang w:eastAsia="fr-FR"/>
              </w:rPr>
              <w:t xml:space="preserve">Petit commerce  </w:t>
            </w:r>
          </w:p>
        </w:tc>
        <w:tc>
          <w:tcPr>
            <w:tcW w:w="401" w:type="pct"/>
            <w:noWrap/>
            <w:hideMark/>
          </w:tcPr>
          <w:p w14:paraId="346A90E6" w14:textId="3EB35665"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26%</w:t>
            </w:r>
          </w:p>
        </w:tc>
        <w:tc>
          <w:tcPr>
            <w:tcW w:w="421" w:type="pct"/>
            <w:noWrap/>
            <w:hideMark/>
          </w:tcPr>
          <w:p w14:paraId="774599AC" w14:textId="39834955"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62 750</w:t>
            </w:r>
          </w:p>
        </w:tc>
        <w:tc>
          <w:tcPr>
            <w:tcW w:w="421" w:type="pct"/>
            <w:noWrap/>
            <w:hideMark/>
          </w:tcPr>
          <w:p w14:paraId="44255EAF" w14:textId="441EDF57"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57%</w:t>
            </w:r>
          </w:p>
        </w:tc>
        <w:tc>
          <w:tcPr>
            <w:tcW w:w="284" w:type="pct"/>
            <w:noWrap/>
            <w:hideMark/>
          </w:tcPr>
          <w:p w14:paraId="68AE3B82" w14:textId="04DDDCF4"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84 531</w:t>
            </w:r>
          </w:p>
        </w:tc>
        <w:tc>
          <w:tcPr>
            <w:tcW w:w="421" w:type="pct"/>
            <w:noWrap/>
            <w:hideMark/>
          </w:tcPr>
          <w:p w14:paraId="7F2DE58E" w14:textId="10FB5A28"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28%</w:t>
            </w:r>
          </w:p>
        </w:tc>
        <w:tc>
          <w:tcPr>
            <w:tcW w:w="318" w:type="pct"/>
            <w:noWrap/>
            <w:hideMark/>
          </w:tcPr>
          <w:p w14:paraId="1ECC780B" w14:textId="55E68986"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65 428</w:t>
            </w:r>
          </w:p>
        </w:tc>
        <w:tc>
          <w:tcPr>
            <w:tcW w:w="421" w:type="pct"/>
            <w:noWrap/>
            <w:hideMark/>
          </w:tcPr>
          <w:p w14:paraId="2525F06D" w14:textId="7EB54BCA"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4,7%</w:t>
            </w:r>
          </w:p>
        </w:tc>
        <w:tc>
          <w:tcPr>
            <w:tcW w:w="295" w:type="pct"/>
            <w:noWrap/>
            <w:hideMark/>
          </w:tcPr>
          <w:p w14:paraId="3B854271" w14:textId="5C039C2F"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25 000</w:t>
            </w:r>
          </w:p>
        </w:tc>
        <w:tc>
          <w:tcPr>
            <w:tcW w:w="421" w:type="pct"/>
            <w:noWrap/>
            <w:hideMark/>
          </w:tcPr>
          <w:p w14:paraId="0252AF6A" w14:textId="66B6026A"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12,8%</w:t>
            </w:r>
          </w:p>
        </w:tc>
        <w:tc>
          <w:tcPr>
            <w:tcW w:w="295" w:type="pct"/>
            <w:noWrap/>
            <w:hideMark/>
          </w:tcPr>
          <w:p w14:paraId="39201820" w14:textId="46B9E471"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27 833</w:t>
            </w:r>
          </w:p>
        </w:tc>
        <w:tc>
          <w:tcPr>
            <w:tcW w:w="421" w:type="pct"/>
            <w:noWrap/>
            <w:hideMark/>
          </w:tcPr>
          <w:p w14:paraId="1F4A5A52" w14:textId="34D3B88C"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41,7%</w:t>
            </w:r>
          </w:p>
        </w:tc>
        <w:tc>
          <w:tcPr>
            <w:tcW w:w="344" w:type="pct"/>
            <w:noWrap/>
            <w:hideMark/>
          </w:tcPr>
          <w:p w14:paraId="0277CC57" w14:textId="700CABE4"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78 513</w:t>
            </w:r>
          </w:p>
        </w:tc>
      </w:tr>
      <w:tr w:rsidR="00FC7846" w:rsidRPr="002118D4" w14:paraId="647D26FE" w14:textId="77777777" w:rsidTr="00FC784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7" w:type="pct"/>
            <w:hideMark/>
          </w:tcPr>
          <w:p w14:paraId="5CA6DAD8" w14:textId="77777777" w:rsidR="003951AA" w:rsidRPr="002118D4" w:rsidRDefault="003951AA" w:rsidP="00FC7846">
            <w:pPr>
              <w:rPr>
                <w:rFonts w:ascii="Segoe UI" w:hAnsi="Segoe UI" w:cs="Segoe UI"/>
                <w:b w:val="0"/>
                <w:bCs w:val="0"/>
                <w:color w:val="000000"/>
                <w:sz w:val="18"/>
                <w:szCs w:val="18"/>
                <w:lang w:eastAsia="fr-FR"/>
              </w:rPr>
            </w:pPr>
            <w:r w:rsidRPr="002118D4">
              <w:rPr>
                <w:rFonts w:ascii="Segoe UI" w:hAnsi="Segoe UI" w:cs="Segoe UI"/>
                <w:b w:val="0"/>
                <w:bCs w:val="0"/>
                <w:color w:val="000000"/>
                <w:sz w:val="18"/>
                <w:szCs w:val="18"/>
                <w:lang w:eastAsia="fr-FR"/>
              </w:rPr>
              <w:t>Elevage de petit bétail</w:t>
            </w:r>
          </w:p>
        </w:tc>
        <w:tc>
          <w:tcPr>
            <w:tcW w:w="401" w:type="pct"/>
            <w:noWrap/>
            <w:hideMark/>
          </w:tcPr>
          <w:p w14:paraId="08266D9C" w14:textId="49DDE88A"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39%</w:t>
            </w:r>
          </w:p>
        </w:tc>
        <w:tc>
          <w:tcPr>
            <w:tcW w:w="421" w:type="pct"/>
            <w:noWrap/>
            <w:hideMark/>
          </w:tcPr>
          <w:p w14:paraId="4547A4AE" w14:textId="25760C9D"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35 633</w:t>
            </w:r>
          </w:p>
        </w:tc>
        <w:tc>
          <w:tcPr>
            <w:tcW w:w="421" w:type="pct"/>
            <w:noWrap/>
            <w:hideMark/>
          </w:tcPr>
          <w:p w14:paraId="68858B17" w14:textId="2E039A3A"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w:t>
            </w:r>
            <w:r w:rsidR="00FC7846" w:rsidRPr="002118D4">
              <w:rPr>
                <w:rFonts w:ascii="Segoe UI" w:hAnsi="Segoe UI" w:cs="Segoe UI"/>
                <w:color w:val="000000"/>
                <w:sz w:val="18"/>
                <w:szCs w:val="18"/>
                <w:lang w:eastAsia="fr-FR"/>
              </w:rPr>
              <w:t>8</w:t>
            </w:r>
            <w:r w:rsidRPr="002118D4">
              <w:rPr>
                <w:rFonts w:ascii="Segoe UI" w:hAnsi="Segoe UI" w:cs="Segoe UI"/>
                <w:color w:val="000000"/>
                <w:sz w:val="18"/>
                <w:szCs w:val="18"/>
                <w:lang w:eastAsia="fr-FR"/>
              </w:rPr>
              <w:t>%</w:t>
            </w:r>
          </w:p>
        </w:tc>
        <w:tc>
          <w:tcPr>
            <w:tcW w:w="284" w:type="pct"/>
            <w:noWrap/>
            <w:hideMark/>
          </w:tcPr>
          <w:p w14:paraId="6635D010" w14:textId="64D68F64"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44 087</w:t>
            </w:r>
          </w:p>
        </w:tc>
        <w:tc>
          <w:tcPr>
            <w:tcW w:w="421" w:type="pct"/>
            <w:noWrap/>
            <w:hideMark/>
          </w:tcPr>
          <w:p w14:paraId="397BE66E" w14:textId="5435BD3D"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64%</w:t>
            </w:r>
          </w:p>
        </w:tc>
        <w:tc>
          <w:tcPr>
            <w:tcW w:w="318" w:type="pct"/>
            <w:noWrap/>
            <w:hideMark/>
          </w:tcPr>
          <w:p w14:paraId="6143E406" w14:textId="42777F48"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73 062</w:t>
            </w:r>
          </w:p>
        </w:tc>
        <w:tc>
          <w:tcPr>
            <w:tcW w:w="421" w:type="pct"/>
            <w:noWrap/>
            <w:hideMark/>
          </w:tcPr>
          <w:p w14:paraId="048FA0C3" w14:textId="4C6301F3"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2,3%</w:t>
            </w:r>
          </w:p>
        </w:tc>
        <w:tc>
          <w:tcPr>
            <w:tcW w:w="295" w:type="pct"/>
            <w:noWrap/>
            <w:hideMark/>
          </w:tcPr>
          <w:p w14:paraId="1516FF81" w14:textId="11BE6804"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5 000</w:t>
            </w:r>
          </w:p>
        </w:tc>
        <w:tc>
          <w:tcPr>
            <w:tcW w:w="421" w:type="pct"/>
            <w:noWrap/>
            <w:hideMark/>
          </w:tcPr>
          <w:p w14:paraId="2E54C737" w14:textId="470EA59B"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17%</w:t>
            </w:r>
          </w:p>
        </w:tc>
        <w:tc>
          <w:tcPr>
            <w:tcW w:w="295" w:type="pct"/>
            <w:noWrap/>
            <w:hideMark/>
          </w:tcPr>
          <w:p w14:paraId="056B4A2C" w14:textId="0ADA6A9E"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46 250</w:t>
            </w:r>
          </w:p>
        </w:tc>
        <w:tc>
          <w:tcPr>
            <w:tcW w:w="421" w:type="pct"/>
            <w:noWrap/>
            <w:hideMark/>
          </w:tcPr>
          <w:p w14:paraId="00092E83" w14:textId="42692033"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46%</w:t>
            </w:r>
          </w:p>
        </w:tc>
        <w:tc>
          <w:tcPr>
            <w:tcW w:w="344" w:type="pct"/>
            <w:noWrap/>
            <w:hideMark/>
          </w:tcPr>
          <w:p w14:paraId="7B4A17BA" w14:textId="07FA5620"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44 785</w:t>
            </w:r>
          </w:p>
        </w:tc>
      </w:tr>
      <w:tr w:rsidR="00FC7846" w:rsidRPr="002118D4" w14:paraId="513A0AB5" w14:textId="77777777" w:rsidTr="00FC7846">
        <w:trPr>
          <w:trHeight w:val="20"/>
        </w:trPr>
        <w:tc>
          <w:tcPr>
            <w:cnfStyle w:val="001000000000" w:firstRow="0" w:lastRow="0" w:firstColumn="1" w:lastColumn="0" w:oddVBand="0" w:evenVBand="0" w:oddHBand="0" w:evenHBand="0" w:firstRowFirstColumn="0" w:firstRowLastColumn="0" w:lastRowFirstColumn="0" w:lastRowLastColumn="0"/>
            <w:tcW w:w="537" w:type="pct"/>
            <w:hideMark/>
          </w:tcPr>
          <w:p w14:paraId="304DBF75" w14:textId="77777777" w:rsidR="003951AA" w:rsidRPr="002118D4" w:rsidRDefault="003951AA" w:rsidP="00FC7846">
            <w:pPr>
              <w:rPr>
                <w:rFonts w:ascii="Segoe UI" w:hAnsi="Segoe UI" w:cs="Segoe UI"/>
                <w:b w:val="0"/>
                <w:bCs w:val="0"/>
                <w:color w:val="000000"/>
                <w:sz w:val="18"/>
                <w:szCs w:val="18"/>
                <w:lang w:eastAsia="fr-FR"/>
              </w:rPr>
            </w:pPr>
            <w:r w:rsidRPr="002118D4">
              <w:rPr>
                <w:rFonts w:ascii="Segoe UI" w:hAnsi="Segoe UI" w:cs="Segoe UI"/>
                <w:b w:val="0"/>
                <w:bCs w:val="0"/>
                <w:color w:val="000000"/>
                <w:sz w:val="18"/>
                <w:szCs w:val="18"/>
                <w:lang w:eastAsia="fr-FR"/>
              </w:rPr>
              <w:t xml:space="preserve"> Taxi vélos   </w:t>
            </w:r>
          </w:p>
        </w:tc>
        <w:tc>
          <w:tcPr>
            <w:tcW w:w="401" w:type="pct"/>
            <w:noWrap/>
            <w:hideMark/>
          </w:tcPr>
          <w:p w14:paraId="31B6B589" w14:textId="1755630E"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w:t>
            </w:r>
          </w:p>
        </w:tc>
        <w:tc>
          <w:tcPr>
            <w:tcW w:w="421" w:type="pct"/>
            <w:noWrap/>
            <w:hideMark/>
          </w:tcPr>
          <w:p w14:paraId="495F0DEE" w14:textId="1B0647F9"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8 000</w:t>
            </w:r>
          </w:p>
        </w:tc>
        <w:tc>
          <w:tcPr>
            <w:tcW w:w="421" w:type="pct"/>
            <w:noWrap/>
            <w:hideMark/>
          </w:tcPr>
          <w:p w14:paraId="5EA63009" w14:textId="1059FB06"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w:t>
            </w:r>
          </w:p>
        </w:tc>
        <w:tc>
          <w:tcPr>
            <w:tcW w:w="284" w:type="pct"/>
            <w:noWrap/>
            <w:hideMark/>
          </w:tcPr>
          <w:p w14:paraId="288DBB89" w14:textId="7A0B1A72"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11 000</w:t>
            </w:r>
          </w:p>
        </w:tc>
        <w:tc>
          <w:tcPr>
            <w:tcW w:w="421" w:type="pct"/>
            <w:noWrap/>
            <w:hideMark/>
          </w:tcPr>
          <w:p w14:paraId="606050AF" w14:textId="5C0C2ABB"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w:t>
            </w:r>
          </w:p>
        </w:tc>
        <w:tc>
          <w:tcPr>
            <w:tcW w:w="318" w:type="pct"/>
            <w:noWrap/>
            <w:hideMark/>
          </w:tcPr>
          <w:p w14:paraId="6A042236" w14:textId="4812BF1D"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50 000</w:t>
            </w:r>
          </w:p>
        </w:tc>
        <w:tc>
          <w:tcPr>
            <w:tcW w:w="421" w:type="pct"/>
            <w:noWrap/>
            <w:hideMark/>
          </w:tcPr>
          <w:p w14:paraId="3BA16D40" w14:textId="0D4E9CD9"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2,3%</w:t>
            </w:r>
          </w:p>
        </w:tc>
        <w:tc>
          <w:tcPr>
            <w:tcW w:w="295" w:type="pct"/>
            <w:noWrap/>
            <w:hideMark/>
          </w:tcPr>
          <w:p w14:paraId="3AE8FEDA" w14:textId="16F163BC"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30 000</w:t>
            </w:r>
          </w:p>
        </w:tc>
        <w:tc>
          <w:tcPr>
            <w:tcW w:w="421" w:type="pct"/>
            <w:noWrap/>
            <w:hideMark/>
          </w:tcPr>
          <w:p w14:paraId="1785B96E" w14:textId="2A7FFF52"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295" w:type="pct"/>
            <w:hideMark/>
          </w:tcPr>
          <w:p w14:paraId="00276856" w14:textId="5EB038A6"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421" w:type="pct"/>
            <w:noWrap/>
            <w:hideMark/>
          </w:tcPr>
          <w:p w14:paraId="02DA67A3" w14:textId="56051380"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1,9%</w:t>
            </w:r>
          </w:p>
        </w:tc>
        <w:tc>
          <w:tcPr>
            <w:tcW w:w="344" w:type="pct"/>
            <w:noWrap/>
            <w:hideMark/>
          </w:tcPr>
          <w:p w14:paraId="0FC69B21" w14:textId="2807F972"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17 111</w:t>
            </w:r>
          </w:p>
        </w:tc>
      </w:tr>
      <w:tr w:rsidR="00FC7846" w:rsidRPr="002118D4" w14:paraId="7DBEB249" w14:textId="77777777" w:rsidTr="00FC784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7" w:type="pct"/>
            <w:hideMark/>
          </w:tcPr>
          <w:p w14:paraId="3AB99184" w14:textId="77777777" w:rsidR="003951AA" w:rsidRPr="002118D4" w:rsidRDefault="003951AA" w:rsidP="00FC7846">
            <w:pPr>
              <w:rPr>
                <w:rFonts w:ascii="Segoe UI" w:hAnsi="Segoe UI" w:cs="Segoe UI"/>
                <w:b w:val="0"/>
                <w:bCs w:val="0"/>
                <w:color w:val="000000"/>
                <w:sz w:val="18"/>
                <w:szCs w:val="18"/>
                <w:lang w:eastAsia="fr-FR"/>
              </w:rPr>
            </w:pPr>
            <w:r w:rsidRPr="002118D4">
              <w:rPr>
                <w:rFonts w:ascii="Segoe UI" w:hAnsi="Segoe UI" w:cs="Segoe UI"/>
                <w:b w:val="0"/>
                <w:bCs w:val="0"/>
                <w:color w:val="000000"/>
                <w:sz w:val="18"/>
                <w:szCs w:val="18"/>
                <w:lang w:eastAsia="fr-FR"/>
              </w:rPr>
              <w:t xml:space="preserve">Transformation des produits agricoles   </w:t>
            </w:r>
          </w:p>
        </w:tc>
        <w:tc>
          <w:tcPr>
            <w:tcW w:w="401" w:type="pct"/>
            <w:noWrap/>
            <w:hideMark/>
          </w:tcPr>
          <w:p w14:paraId="7C104952" w14:textId="3D6EDD42"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w:t>
            </w:r>
          </w:p>
        </w:tc>
        <w:tc>
          <w:tcPr>
            <w:tcW w:w="421" w:type="pct"/>
            <w:noWrap/>
            <w:hideMark/>
          </w:tcPr>
          <w:p w14:paraId="17D9BCDD" w14:textId="1D1CC8A7"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73 600</w:t>
            </w:r>
          </w:p>
        </w:tc>
        <w:tc>
          <w:tcPr>
            <w:tcW w:w="421" w:type="pct"/>
            <w:noWrap/>
            <w:hideMark/>
          </w:tcPr>
          <w:p w14:paraId="172F1752" w14:textId="54A39733" w:rsidR="003951AA" w:rsidRPr="002118D4" w:rsidRDefault="00FC7846"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w:t>
            </w:r>
            <w:r w:rsidR="003951AA" w:rsidRPr="002118D4">
              <w:rPr>
                <w:rFonts w:ascii="Segoe UI" w:hAnsi="Segoe UI" w:cs="Segoe UI"/>
                <w:color w:val="000000"/>
                <w:sz w:val="18"/>
                <w:szCs w:val="18"/>
                <w:lang w:eastAsia="fr-FR"/>
              </w:rPr>
              <w:t>%</w:t>
            </w:r>
          </w:p>
        </w:tc>
        <w:tc>
          <w:tcPr>
            <w:tcW w:w="284" w:type="pct"/>
            <w:noWrap/>
            <w:hideMark/>
          </w:tcPr>
          <w:p w14:paraId="049E5EA3" w14:textId="2B239BBE"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94 166</w:t>
            </w:r>
          </w:p>
        </w:tc>
        <w:tc>
          <w:tcPr>
            <w:tcW w:w="421" w:type="pct"/>
            <w:noWrap/>
            <w:hideMark/>
          </w:tcPr>
          <w:p w14:paraId="4AA14F62" w14:textId="6A26DCE1"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w:t>
            </w:r>
          </w:p>
        </w:tc>
        <w:tc>
          <w:tcPr>
            <w:tcW w:w="318" w:type="pct"/>
            <w:noWrap/>
            <w:hideMark/>
          </w:tcPr>
          <w:p w14:paraId="296F36F9" w14:textId="5841FC3B"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70 000</w:t>
            </w:r>
          </w:p>
        </w:tc>
        <w:tc>
          <w:tcPr>
            <w:tcW w:w="421" w:type="pct"/>
            <w:noWrap/>
            <w:hideMark/>
          </w:tcPr>
          <w:p w14:paraId="2A9CB62A" w14:textId="7E51F5A0"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295" w:type="pct"/>
            <w:hideMark/>
          </w:tcPr>
          <w:p w14:paraId="59053C94" w14:textId="297A23D4"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421" w:type="pct"/>
            <w:noWrap/>
            <w:hideMark/>
          </w:tcPr>
          <w:p w14:paraId="38F1D302" w14:textId="0B72AEA8"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6,4%</w:t>
            </w:r>
          </w:p>
        </w:tc>
        <w:tc>
          <w:tcPr>
            <w:tcW w:w="295" w:type="pct"/>
            <w:noWrap/>
            <w:hideMark/>
          </w:tcPr>
          <w:p w14:paraId="3038B404" w14:textId="5AF2EF60"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116 666</w:t>
            </w:r>
          </w:p>
        </w:tc>
        <w:tc>
          <w:tcPr>
            <w:tcW w:w="421" w:type="pct"/>
            <w:noWrap/>
            <w:hideMark/>
          </w:tcPr>
          <w:p w14:paraId="0A5ED174" w14:textId="1BCA0093"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3,6%</w:t>
            </w:r>
          </w:p>
        </w:tc>
        <w:tc>
          <w:tcPr>
            <w:tcW w:w="344" w:type="pct"/>
            <w:noWrap/>
            <w:hideMark/>
          </w:tcPr>
          <w:p w14:paraId="7295F401" w14:textId="7946E9A4"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90 200</w:t>
            </w:r>
          </w:p>
        </w:tc>
      </w:tr>
      <w:tr w:rsidR="00FC7846" w:rsidRPr="002118D4" w14:paraId="58A6E73F" w14:textId="77777777" w:rsidTr="00FC7846">
        <w:trPr>
          <w:trHeight w:val="20"/>
        </w:trPr>
        <w:tc>
          <w:tcPr>
            <w:cnfStyle w:val="001000000000" w:firstRow="0" w:lastRow="0" w:firstColumn="1" w:lastColumn="0" w:oddVBand="0" w:evenVBand="0" w:oddHBand="0" w:evenHBand="0" w:firstRowFirstColumn="0" w:firstRowLastColumn="0" w:lastRowFirstColumn="0" w:lastRowLastColumn="0"/>
            <w:tcW w:w="537" w:type="pct"/>
            <w:hideMark/>
          </w:tcPr>
          <w:p w14:paraId="17CA9854" w14:textId="77777777" w:rsidR="003951AA" w:rsidRPr="002118D4" w:rsidRDefault="003951AA" w:rsidP="00FC7846">
            <w:pPr>
              <w:rPr>
                <w:rFonts w:ascii="Segoe UI" w:hAnsi="Segoe UI" w:cs="Segoe UI"/>
                <w:b w:val="0"/>
                <w:bCs w:val="0"/>
                <w:color w:val="000000"/>
                <w:sz w:val="18"/>
                <w:szCs w:val="18"/>
                <w:lang w:eastAsia="fr-FR"/>
              </w:rPr>
            </w:pPr>
            <w:r w:rsidRPr="002118D4">
              <w:rPr>
                <w:rFonts w:ascii="Segoe UI" w:hAnsi="Segoe UI" w:cs="Segoe UI"/>
                <w:b w:val="0"/>
                <w:bCs w:val="0"/>
                <w:color w:val="000000"/>
                <w:sz w:val="18"/>
                <w:szCs w:val="18"/>
                <w:lang w:eastAsia="fr-FR"/>
              </w:rPr>
              <w:t xml:space="preserve"> Poterie moderne  </w:t>
            </w:r>
          </w:p>
        </w:tc>
        <w:tc>
          <w:tcPr>
            <w:tcW w:w="401" w:type="pct"/>
            <w:noWrap/>
            <w:hideMark/>
          </w:tcPr>
          <w:p w14:paraId="52428117" w14:textId="60D6CC7A"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421" w:type="pct"/>
            <w:hideMark/>
          </w:tcPr>
          <w:p w14:paraId="5C5F407F" w14:textId="77777777"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421" w:type="pct"/>
            <w:noWrap/>
            <w:hideMark/>
          </w:tcPr>
          <w:p w14:paraId="4D3A2C9D" w14:textId="7B2050CF"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284" w:type="pct"/>
            <w:hideMark/>
          </w:tcPr>
          <w:p w14:paraId="4BCE7321" w14:textId="4DBD4898"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421" w:type="pct"/>
            <w:noWrap/>
            <w:hideMark/>
          </w:tcPr>
          <w:p w14:paraId="4A2388A3" w14:textId="76225C3B"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318" w:type="pct"/>
            <w:hideMark/>
          </w:tcPr>
          <w:p w14:paraId="503DB246" w14:textId="7196BB1E"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421" w:type="pct"/>
            <w:noWrap/>
            <w:hideMark/>
          </w:tcPr>
          <w:p w14:paraId="69ED1832" w14:textId="10661B1E"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14%</w:t>
            </w:r>
          </w:p>
        </w:tc>
        <w:tc>
          <w:tcPr>
            <w:tcW w:w="295" w:type="pct"/>
            <w:noWrap/>
            <w:hideMark/>
          </w:tcPr>
          <w:p w14:paraId="47C61E2A" w14:textId="1E20F139"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16 000</w:t>
            </w:r>
          </w:p>
        </w:tc>
        <w:tc>
          <w:tcPr>
            <w:tcW w:w="421" w:type="pct"/>
            <w:noWrap/>
            <w:hideMark/>
          </w:tcPr>
          <w:p w14:paraId="16800F98" w14:textId="2F200C8B"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295" w:type="pct"/>
            <w:hideMark/>
          </w:tcPr>
          <w:p w14:paraId="49E307FE" w14:textId="3E956E2D"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421" w:type="pct"/>
            <w:noWrap/>
            <w:hideMark/>
          </w:tcPr>
          <w:p w14:paraId="25B689F2" w14:textId="735FEEEF"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w:t>
            </w:r>
          </w:p>
        </w:tc>
        <w:tc>
          <w:tcPr>
            <w:tcW w:w="344" w:type="pct"/>
            <w:noWrap/>
            <w:hideMark/>
          </w:tcPr>
          <w:p w14:paraId="66D6C741" w14:textId="4111D864"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16 000</w:t>
            </w:r>
          </w:p>
        </w:tc>
      </w:tr>
      <w:tr w:rsidR="0035099A" w:rsidRPr="002118D4" w14:paraId="54351479" w14:textId="77777777" w:rsidTr="00FC784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7" w:type="pct"/>
            <w:hideMark/>
          </w:tcPr>
          <w:p w14:paraId="1602458A" w14:textId="77777777" w:rsidR="003951AA" w:rsidRPr="002118D4" w:rsidRDefault="003951AA" w:rsidP="00FC7846">
            <w:pPr>
              <w:rPr>
                <w:rFonts w:ascii="Segoe UI" w:hAnsi="Segoe UI" w:cs="Segoe UI"/>
                <w:b w:val="0"/>
                <w:bCs w:val="0"/>
                <w:color w:val="000000"/>
                <w:sz w:val="18"/>
                <w:szCs w:val="18"/>
                <w:lang w:eastAsia="fr-FR"/>
              </w:rPr>
            </w:pPr>
            <w:r w:rsidRPr="002118D4">
              <w:rPr>
                <w:rFonts w:ascii="Segoe UI" w:hAnsi="Segoe UI" w:cs="Segoe UI"/>
                <w:b w:val="0"/>
                <w:bCs w:val="0"/>
                <w:color w:val="000000"/>
                <w:sz w:val="18"/>
                <w:szCs w:val="18"/>
                <w:lang w:eastAsia="fr-FR"/>
              </w:rPr>
              <w:t xml:space="preserve"> Vente des unités et </w:t>
            </w:r>
            <w:proofErr w:type="spellStart"/>
            <w:r w:rsidRPr="002118D4">
              <w:rPr>
                <w:rFonts w:ascii="Segoe UI" w:hAnsi="Segoe UI" w:cs="Segoe UI"/>
                <w:b w:val="0"/>
                <w:bCs w:val="0"/>
                <w:color w:val="000000"/>
                <w:sz w:val="18"/>
                <w:szCs w:val="18"/>
                <w:lang w:eastAsia="fr-FR"/>
              </w:rPr>
              <w:t>ecocash</w:t>
            </w:r>
            <w:proofErr w:type="spellEnd"/>
            <w:r w:rsidRPr="002118D4">
              <w:rPr>
                <w:rFonts w:ascii="Segoe UI" w:hAnsi="Segoe UI" w:cs="Segoe UI"/>
                <w:b w:val="0"/>
                <w:bCs w:val="0"/>
                <w:color w:val="000000"/>
                <w:sz w:val="18"/>
                <w:szCs w:val="18"/>
                <w:lang w:eastAsia="fr-FR"/>
              </w:rPr>
              <w:t xml:space="preserve"> et </w:t>
            </w:r>
            <w:proofErr w:type="spellStart"/>
            <w:r w:rsidRPr="002118D4">
              <w:rPr>
                <w:rFonts w:ascii="Segoe UI" w:hAnsi="Segoe UI" w:cs="Segoe UI"/>
                <w:b w:val="0"/>
                <w:bCs w:val="0"/>
                <w:color w:val="000000"/>
                <w:sz w:val="18"/>
                <w:szCs w:val="18"/>
                <w:lang w:eastAsia="fr-FR"/>
              </w:rPr>
              <w:t>lumicash</w:t>
            </w:r>
            <w:proofErr w:type="spellEnd"/>
          </w:p>
        </w:tc>
        <w:tc>
          <w:tcPr>
            <w:tcW w:w="401" w:type="pct"/>
            <w:noWrap/>
            <w:hideMark/>
          </w:tcPr>
          <w:p w14:paraId="703276F4" w14:textId="36CDD599"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421" w:type="pct"/>
            <w:hideMark/>
          </w:tcPr>
          <w:p w14:paraId="5B0A54D7" w14:textId="77777777"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421" w:type="pct"/>
            <w:noWrap/>
            <w:hideMark/>
          </w:tcPr>
          <w:p w14:paraId="3665B304" w14:textId="0924B855"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w:t>
            </w:r>
            <w:r w:rsidR="00FC7846" w:rsidRPr="002118D4">
              <w:rPr>
                <w:rFonts w:ascii="Segoe UI" w:hAnsi="Segoe UI" w:cs="Segoe UI"/>
                <w:color w:val="000000"/>
                <w:sz w:val="18"/>
                <w:szCs w:val="18"/>
                <w:lang w:eastAsia="fr-FR"/>
              </w:rPr>
              <w:t>4</w:t>
            </w:r>
            <w:r w:rsidRPr="002118D4">
              <w:rPr>
                <w:rFonts w:ascii="Segoe UI" w:hAnsi="Segoe UI" w:cs="Segoe UI"/>
                <w:color w:val="000000"/>
                <w:sz w:val="18"/>
                <w:szCs w:val="18"/>
                <w:lang w:eastAsia="fr-FR"/>
              </w:rPr>
              <w:t>%</w:t>
            </w:r>
          </w:p>
        </w:tc>
        <w:tc>
          <w:tcPr>
            <w:tcW w:w="284" w:type="pct"/>
            <w:noWrap/>
            <w:hideMark/>
          </w:tcPr>
          <w:p w14:paraId="76918468" w14:textId="5D106D0A"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40 000</w:t>
            </w:r>
          </w:p>
        </w:tc>
        <w:tc>
          <w:tcPr>
            <w:tcW w:w="421" w:type="pct"/>
            <w:noWrap/>
            <w:hideMark/>
          </w:tcPr>
          <w:p w14:paraId="47916F75" w14:textId="3744BB31"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w:t>
            </w:r>
          </w:p>
        </w:tc>
        <w:tc>
          <w:tcPr>
            <w:tcW w:w="318" w:type="pct"/>
            <w:noWrap/>
            <w:hideMark/>
          </w:tcPr>
          <w:p w14:paraId="316DC814" w14:textId="1EF264E0"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20 000</w:t>
            </w:r>
          </w:p>
        </w:tc>
        <w:tc>
          <w:tcPr>
            <w:tcW w:w="421" w:type="pct"/>
            <w:noWrap/>
            <w:hideMark/>
          </w:tcPr>
          <w:p w14:paraId="5BA1624F" w14:textId="3BD4CBBF"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295" w:type="pct"/>
            <w:hideMark/>
          </w:tcPr>
          <w:p w14:paraId="59454FA2" w14:textId="05B08CFE"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421" w:type="pct"/>
            <w:noWrap/>
            <w:hideMark/>
          </w:tcPr>
          <w:p w14:paraId="530CD902" w14:textId="231671FF"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295" w:type="pct"/>
            <w:hideMark/>
          </w:tcPr>
          <w:p w14:paraId="2EEE15CB" w14:textId="611D9B2D"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421" w:type="pct"/>
            <w:noWrap/>
            <w:hideMark/>
          </w:tcPr>
          <w:p w14:paraId="7EC6CE14" w14:textId="35DC9B23"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w:t>
            </w:r>
          </w:p>
        </w:tc>
        <w:tc>
          <w:tcPr>
            <w:tcW w:w="344" w:type="pct"/>
            <w:noWrap/>
            <w:hideMark/>
          </w:tcPr>
          <w:p w14:paraId="2BDCE475" w14:textId="072DE383"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36 000</w:t>
            </w:r>
          </w:p>
        </w:tc>
      </w:tr>
      <w:tr w:rsidR="00FC7846" w:rsidRPr="002118D4" w14:paraId="11811E22" w14:textId="77777777" w:rsidTr="00FC7846">
        <w:trPr>
          <w:trHeight w:val="20"/>
        </w:trPr>
        <w:tc>
          <w:tcPr>
            <w:cnfStyle w:val="001000000000" w:firstRow="0" w:lastRow="0" w:firstColumn="1" w:lastColumn="0" w:oddVBand="0" w:evenVBand="0" w:oddHBand="0" w:evenHBand="0" w:firstRowFirstColumn="0" w:firstRowLastColumn="0" w:lastRowFirstColumn="0" w:lastRowLastColumn="0"/>
            <w:tcW w:w="537" w:type="pct"/>
            <w:hideMark/>
          </w:tcPr>
          <w:p w14:paraId="135F5A19" w14:textId="66EC73BE" w:rsidR="003951AA" w:rsidRPr="002118D4" w:rsidRDefault="00D36341" w:rsidP="00FC7846">
            <w:pPr>
              <w:rPr>
                <w:rFonts w:ascii="Segoe UI" w:hAnsi="Segoe UI" w:cs="Segoe UI"/>
                <w:b w:val="0"/>
                <w:bCs w:val="0"/>
                <w:color w:val="000000"/>
                <w:sz w:val="18"/>
                <w:szCs w:val="18"/>
                <w:lang w:eastAsia="fr-FR"/>
              </w:rPr>
            </w:pPr>
            <w:r w:rsidRPr="002118D4">
              <w:rPr>
                <w:rFonts w:ascii="Segoe UI" w:hAnsi="Segoe UI" w:cs="Segoe UI"/>
                <w:b w:val="0"/>
                <w:bCs w:val="0"/>
                <w:color w:val="000000"/>
                <w:sz w:val="18"/>
                <w:szCs w:val="18"/>
                <w:lang w:eastAsia="fr-FR"/>
              </w:rPr>
              <w:t>Activité</w:t>
            </w:r>
            <w:r w:rsidR="003951AA" w:rsidRPr="002118D4">
              <w:rPr>
                <w:rFonts w:ascii="Segoe UI" w:hAnsi="Segoe UI" w:cs="Segoe UI"/>
                <w:b w:val="0"/>
                <w:bCs w:val="0"/>
                <w:color w:val="000000"/>
                <w:sz w:val="18"/>
                <w:szCs w:val="18"/>
                <w:lang w:eastAsia="fr-FR"/>
              </w:rPr>
              <w:t xml:space="preserve"> professionnelle  </w:t>
            </w:r>
          </w:p>
        </w:tc>
        <w:tc>
          <w:tcPr>
            <w:tcW w:w="401" w:type="pct"/>
            <w:noWrap/>
            <w:hideMark/>
          </w:tcPr>
          <w:p w14:paraId="4C103963" w14:textId="7844F445"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421" w:type="pct"/>
            <w:hideMark/>
          </w:tcPr>
          <w:p w14:paraId="25766FAC" w14:textId="77777777"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421" w:type="pct"/>
            <w:noWrap/>
            <w:hideMark/>
          </w:tcPr>
          <w:p w14:paraId="4BA6D1C1" w14:textId="60C04B33"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2,5%</w:t>
            </w:r>
          </w:p>
        </w:tc>
        <w:tc>
          <w:tcPr>
            <w:tcW w:w="284" w:type="pct"/>
            <w:noWrap/>
            <w:hideMark/>
          </w:tcPr>
          <w:p w14:paraId="59C9C2C3" w14:textId="77777777"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115 000</w:t>
            </w:r>
          </w:p>
        </w:tc>
        <w:tc>
          <w:tcPr>
            <w:tcW w:w="421" w:type="pct"/>
            <w:noWrap/>
            <w:hideMark/>
          </w:tcPr>
          <w:p w14:paraId="2C419107" w14:textId="43A18774"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8%</w:t>
            </w:r>
          </w:p>
        </w:tc>
        <w:tc>
          <w:tcPr>
            <w:tcW w:w="318" w:type="pct"/>
            <w:noWrap/>
            <w:hideMark/>
          </w:tcPr>
          <w:p w14:paraId="6A657961" w14:textId="0CA04207"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60 000</w:t>
            </w:r>
          </w:p>
        </w:tc>
        <w:tc>
          <w:tcPr>
            <w:tcW w:w="421" w:type="pct"/>
            <w:noWrap/>
            <w:hideMark/>
          </w:tcPr>
          <w:p w14:paraId="51EE7526" w14:textId="1B15A3F0"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295" w:type="pct"/>
            <w:hideMark/>
          </w:tcPr>
          <w:p w14:paraId="441116C2" w14:textId="47D70250"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421" w:type="pct"/>
            <w:noWrap/>
            <w:hideMark/>
          </w:tcPr>
          <w:p w14:paraId="5EA2F627" w14:textId="7304513B"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w:t>
            </w:r>
          </w:p>
        </w:tc>
        <w:tc>
          <w:tcPr>
            <w:tcW w:w="295" w:type="pct"/>
            <w:noWrap/>
            <w:hideMark/>
          </w:tcPr>
          <w:p w14:paraId="2CCA22AA" w14:textId="5150F413"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92 500</w:t>
            </w:r>
          </w:p>
        </w:tc>
        <w:tc>
          <w:tcPr>
            <w:tcW w:w="421" w:type="pct"/>
            <w:noWrap/>
            <w:hideMark/>
          </w:tcPr>
          <w:p w14:paraId="61A0AE32" w14:textId="0CEB6706"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w:t>
            </w:r>
          </w:p>
        </w:tc>
        <w:tc>
          <w:tcPr>
            <w:tcW w:w="344" w:type="pct"/>
            <w:noWrap/>
            <w:hideMark/>
          </w:tcPr>
          <w:p w14:paraId="6C479738" w14:textId="1AD751B3"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100 909</w:t>
            </w:r>
          </w:p>
        </w:tc>
      </w:tr>
      <w:tr w:rsidR="00FC7846" w:rsidRPr="002118D4" w14:paraId="059DD10E" w14:textId="77777777" w:rsidTr="00FC784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7" w:type="pct"/>
            <w:hideMark/>
          </w:tcPr>
          <w:p w14:paraId="216DA94A" w14:textId="4B4B698A" w:rsidR="003951AA" w:rsidRPr="002118D4" w:rsidRDefault="00D36341" w:rsidP="00FC7846">
            <w:pPr>
              <w:rPr>
                <w:rFonts w:ascii="Segoe UI" w:hAnsi="Segoe UI" w:cs="Segoe UI"/>
                <w:b w:val="0"/>
                <w:bCs w:val="0"/>
                <w:color w:val="000000"/>
                <w:sz w:val="18"/>
                <w:szCs w:val="18"/>
                <w:lang w:eastAsia="fr-FR"/>
              </w:rPr>
            </w:pPr>
            <w:r w:rsidRPr="002118D4">
              <w:rPr>
                <w:rFonts w:ascii="Segoe UI" w:hAnsi="Segoe UI" w:cs="Segoe UI"/>
                <w:b w:val="0"/>
                <w:bCs w:val="0"/>
                <w:color w:val="000000"/>
                <w:sz w:val="18"/>
                <w:szCs w:val="18"/>
                <w:lang w:eastAsia="fr-FR"/>
              </w:rPr>
              <w:t>Autre</w:t>
            </w:r>
          </w:p>
        </w:tc>
        <w:tc>
          <w:tcPr>
            <w:tcW w:w="401" w:type="pct"/>
            <w:noWrap/>
            <w:hideMark/>
          </w:tcPr>
          <w:p w14:paraId="0704326F" w14:textId="59A2C2E9"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9%</w:t>
            </w:r>
          </w:p>
        </w:tc>
        <w:tc>
          <w:tcPr>
            <w:tcW w:w="421" w:type="pct"/>
            <w:noWrap/>
            <w:hideMark/>
          </w:tcPr>
          <w:p w14:paraId="470F88CB" w14:textId="691923C5"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68 571</w:t>
            </w:r>
          </w:p>
        </w:tc>
        <w:tc>
          <w:tcPr>
            <w:tcW w:w="421" w:type="pct"/>
            <w:noWrap/>
            <w:hideMark/>
          </w:tcPr>
          <w:p w14:paraId="39FF9DA0" w14:textId="4C11D7D1"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10,5%</w:t>
            </w:r>
          </w:p>
        </w:tc>
        <w:tc>
          <w:tcPr>
            <w:tcW w:w="284" w:type="pct"/>
            <w:noWrap/>
            <w:hideMark/>
          </w:tcPr>
          <w:p w14:paraId="1E4EE0B6" w14:textId="16B5F473"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115 726</w:t>
            </w:r>
          </w:p>
        </w:tc>
        <w:tc>
          <w:tcPr>
            <w:tcW w:w="421" w:type="pct"/>
            <w:noWrap/>
            <w:hideMark/>
          </w:tcPr>
          <w:p w14:paraId="530F7AEF" w14:textId="319DD6F6"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16%</w:t>
            </w:r>
          </w:p>
        </w:tc>
        <w:tc>
          <w:tcPr>
            <w:tcW w:w="318" w:type="pct"/>
            <w:noWrap/>
            <w:hideMark/>
          </w:tcPr>
          <w:p w14:paraId="13EC1458" w14:textId="737313F7"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247 500</w:t>
            </w:r>
          </w:p>
        </w:tc>
        <w:tc>
          <w:tcPr>
            <w:tcW w:w="421" w:type="pct"/>
            <w:noWrap/>
            <w:hideMark/>
          </w:tcPr>
          <w:p w14:paraId="62D52E90" w14:textId="0515C56A"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295" w:type="pct"/>
            <w:noWrap/>
            <w:hideMark/>
          </w:tcPr>
          <w:p w14:paraId="276825CD" w14:textId="77777777"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421" w:type="pct"/>
            <w:noWrap/>
            <w:hideMark/>
          </w:tcPr>
          <w:p w14:paraId="617EFAFE" w14:textId="414B7632"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295" w:type="pct"/>
            <w:noWrap/>
            <w:hideMark/>
          </w:tcPr>
          <w:p w14:paraId="5F6FD417" w14:textId="77777777"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421" w:type="pct"/>
            <w:noWrap/>
            <w:hideMark/>
          </w:tcPr>
          <w:p w14:paraId="60284CD2" w14:textId="3DDC04A8"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8,6%</w:t>
            </w:r>
          </w:p>
        </w:tc>
        <w:tc>
          <w:tcPr>
            <w:tcW w:w="344" w:type="pct"/>
            <w:noWrap/>
            <w:hideMark/>
          </w:tcPr>
          <w:p w14:paraId="051805A9" w14:textId="53225098"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94 518</w:t>
            </w:r>
          </w:p>
        </w:tc>
      </w:tr>
      <w:tr w:rsidR="00FC7846" w:rsidRPr="002118D4" w14:paraId="4D6BFB24" w14:textId="77777777" w:rsidTr="00FC7846">
        <w:trPr>
          <w:trHeight w:val="20"/>
        </w:trPr>
        <w:tc>
          <w:tcPr>
            <w:cnfStyle w:val="001000000000" w:firstRow="0" w:lastRow="0" w:firstColumn="1" w:lastColumn="0" w:oddVBand="0" w:evenVBand="0" w:oddHBand="0" w:evenHBand="0" w:firstRowFirstColumn="0" w:firstRowLastColumn="0" w:lastRowFirstColumn="0" w:lastRowLastColumn="0"/>
            <w:tcW w:w="537" w:type="pct"/>
            <w:hideMark/>
          </w:tcPr>
          <w:p w14:paraId="1269C375" w14:textId="1360CFE8" w:rsidR="003951AA" w:rsidRPr="002118D4" w:rsidRDefault="00D36341" w:rsidP="00FC7846">
            <w:pPr>
              <w:rPr>
                <w:rFonts w:ascii="Segoe UI" w:hAnsi="Segoe UI" w:cs="Segoe UI"/>
                <w:b w:val="0"/>
                <w:bCs w:val="0"/>
                <w:color w:val="000000"/>
                <w:sz w:val="18"/>
                <w:szCs w:val="18"/>
                <w:lang w:eastAsia="fr-FR"/>
              </w:rPr>
            </w:pPr>
            <w:r w:rsidRPr="002118D4">
              <w:rPr>
                <w:rFonts w:ascii="Segoe UI" w:hAnsi="Segoe UI" w:cs="Segoe UI"/>
                <w:b w:val="0"/>
                <w:bCs w:val="0"/>
                <w:color w:val="000000"/>
                <w:sz w:val="18"/>
                <w:szCs w:val="18"/>
                <w:lang w:eastAsia="fr-FR"/>
              </w:rPr>
              <w:t>Épargne</w:t>
            </w:r>
          </w:p>
        </w:tc>
        <w:tc>
          <w:tcPr>
            <w:tcW w:w="401" w:type="pct"/>
            <w:noWrap/>
            <w:hideMark/>
          </w:tcPr>
          <w:p w14:paraId="7E7C09E9" w14:textId="5B1A26C5"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88%</w:t>
            </w:r>
          </w:p>
        </w:tc>
        <w:tc>
          <w:tcPr>
            <w:tcW w:w="421" w:type="pct"/>
            <w:noWrap/>
            <w:hideMark/>
          </w:tcPr>
          <w:p w14:paraId="77952880" w14:textId="035FB94A"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5 619</w:t>
            </w:r>
          </w:p>
        </w:tc>
        <w:tc>
          <w:tcPr>
            <w:tcW w:w="421" w:type="pct"/>
            <w:noWrap/>
            <w:hideMark/>
          </w:tcPr>
          <w:p w14:paraId="303FB641" w14:textId="77777777"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65%</w:t>
            </w:r>
          </w:p>
        </w:tc>
        <w:tc>
          <w:tcPr>
            <w:tcW w:w="284" w:type="pct"/>
            <w:noWrap/>
            <w:hideMark/>
          </w:tcPr>
          <w:p w14:paraId="173FA9EB" w14:textId="6587ADAE"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61 718</w:t>
            </w:r>
          </w:p>
        </w:tc>
        <w:tc>
          <w:tcPr>
            <w:tcW w:w="421" w:type="pct"/>
            <w:noWrap/>
            <w:hideMark/>
          </w:tcPr>
          <w:p w14:paraId="006648BC" w14:textId="0424F953"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52%</w:t>
            </w:r>
          </w:p>
        </w:tc>
        <w:tc>
          <w:tcPr>
            <w:tcW w:w="318" w:type="pct"/>
            <w:noWrap/>
            <w:hideMark/>
          </w:tcPr>
          <w:p w14:paraId="6F00F5CA" w14:textId="0C3FD667"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11 094,45</w:t>
            </w:r>
          </w:p>
        </w:tc>
        <w:tc>
          <w:tcPr>
            <w:tcW w:w="421" w:type="pct"/>
            <w:noWrap/>
            <w:hideMark/>
          </w:tcPr>
          <w:p w14:paraId="12E227A5" w14:textId="77777777"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42%</w:t>
            </w:r>
          </w:p>
        </w:tc>
        <w:tc>
          <w:tcPr>
            <w:tcW w:w="295" w:type="pct"/>
            <w:noWrap/>
            <w:hideMark/>
          </w:tcPr>
          <w:p w14:paraId="09179DF7" w14:textId="5530032E"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1 777</w:t>
            </w:r>
          </w:p>
        </w:tc>
        <w:tc>
          <w:tcPr>
            <w:tcW w:w="421" w:type="pct"/>
            <w:noWrap/>
            <w:hideMark/>
          </w:tcPr>
          <w:p w14:paraId="6A13C8F8" w14:textId="2C5714B3"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295" w:type="pct"/>
            <w:noWrap/>
            <w:hideMark/>
          </w:tcPr>
          <w:p w14:paraId="1411D3CC" w14:textId="38D59C96"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3 350</w:t>
            </w:r>
          </w:p>
        </w:tc>
        <w:tc>
          <w:tcPr>
            <w:tcW w:w="421" w:type="pct"/>
            <w:noWrap/>
            <w:hideMark/>
          </w:tcPr>
          <w:p w14:paraId="0AF6FCB3" w14:textId="77777777"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67,9%</w:t>
            </w:r>
          </w:p>
        </w:tc>
        <w:tc>
          <w:tcPr>
            <w:tcW w:w="344" w:type="pct"/>
            <w:noWrap/>
            <w:hideMark/>
          </w:tcPr>
          <w:p w14:paraId="40490C5C" w14:textId="2A5A25CC"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59 722</w:t>
            </w:r>
          </w:p>
        </w:tc>
      </w:tr>
      <w:tr w:rsidR="00FC7846" w:rsidRPr="002118D4" w14:paraId="5B77918E" w14:textId="77777777" w:rsidTr="00FC784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7" w:type="pct"/>
            <w:hideMark/>
          </w:tcPr>
          <w:p w14:paraId="428E6620" w14:textId="28E49AC5" w:rsidR="003951AA" w:rsidRPr="002118D4" w:rsidRDefault="00D36341" w:rsidP="00FC7846">
            <w:pPr>
              <w:rPr>
                <w:rFonts w:ascii="Segoe UI" w:hAnsi="Segoe UI" w:cs="Segoe UI"/>
                <w:b w:val="0"/>
                <w:bCs w:val="0"/>
                <w:color w:val="000000"/>
                <w:sz w:val="18"/>
                <w:szCs w:val="18"/>
                <w:lang w:eastAsia="fr-FR"/>
              </w:rPr>
            </w:pPr>
            <w:r w:rsidRPr="002118D4">
              <w:rPr>
                <w:rFonts w:ascii="Segoe UI" w:hAnsi="Segoe UI" w:cs="Segoe UI"/>
                <w:b w:val="0"/>
                <w:bCs w:val="0"/>
                <w:color w:val="000000"/>
                <w:sz w:val="18"/>
                <w:szCs w:val="18"/>
                <w:lang w:eastAsia="fr-FR"/>
              </w:rPr>
              <w:t>Dépenses</w:t>
            </w:r>
            <w:r w:rsidR="003951AA" w:rsidRPr="002118D4">
              <w:rPr>
                <w:rFonts w:ascii="Segoe UI" w:hAnsi="Segoe UI" w:cs="Segoe UI"/>
                <w:b w:val="0"/>
                <w:bCs w:val="0"/>
                <w:color w:val="000000"/>
                <w:sz w:val="18"/>
                <w:szCs w:val="18"/>
                <w:lang w:eastAsia="fr-FR"/>
              </w:rPr>
              <w:t xml:space="preserve"> moyenne mensuelle </w:t>
            </w:r>
          </w:p>
        </w:tc>
        <w:tc>
          <w:tcPr>
            <w:tcW w:w="401" w:type="pct"/>
            <w:noWrap/>
            <w:hideMark/>
          </w:tcPr>
          <w:p w14:paraId="6BF0AF7E" w14:textId="70783821"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p>
        </w:tc>
        <w:tc>
          <w:tcPr>
            <w:tcW w:w="421" w:type="pct"/>
            <w:noWrap/>
            <w:hideMark/>
          </w:tcPr>
          <w:p w14:paraId="0B8954C3" w14:textId="75CF7CB5"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97 570</w:t>
            </w:r>
          </w:p>
        </w:tc>
        <w:tc>
          <w:tcPr>
            <w:tcW w:w="421" w:type="pct"/>
            <w:noWrap/>
            <w:hideMark/>
          </w:tcPr>
          <w:p w14:paraId="2E85642E" w14:textId="4F0E4445"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p>
        </w:tc>
        <w:tc>
          <w:tcPr>
            <w:tcW w:w="284" w:type="pct"/>
            <w:noWrap/>
            <w:hideMark/>
          </w:tcPr>
          <w:p w14:paraId="4E60FA0C" w14:textId="77777777"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398 808,56</w:t>
            </w:r>
          </w:p>
        </w:tc>
        <w:tc>
          <w:tcPr>
            <w:tcW w:w="421" w:type="pct"/>
            <w:noWrap/>
            <w:hideMark/>
          </w:tcPr>
          <w:p w14:paraId="7965872E" w14:textId="715DF5B0"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p>
        </w:tc>
        <w:tc>
          <w:tcPr>
            <w:tcW w:w="318" w:type="pct"/>
            <w:noWrap/>
            <w:hideMark/>
          </w:tcPr>
          <w:p w14:paraId="46FFF455" w14:textId="6EB9D7B5"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83 476</w:t>
            </w:r>
          </w:p>
        </w:tc>
        <w:tc>
          <w:tcPr>
            <w:tcW w:w="421" w:type="pct"/>
            <w:noWrap/>
            <w:hideMark/>
          </w:tcPr>
          <w:p w14:paraId="644D4E33" w14:textId="3CA74CFC"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p>
        </w:tc>
        <w:tc>
          <w:tcPr>
            <w:tcW w:w="295" w:type="pct"/>
            <w:noWrap/>
            <w:hideMark/>
          </w:tcPr>
          <w:p w14:paraId="04BDD4E5" w14:textId="6A54D502"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14 818</w:t>
            </w:r>
          </w:p>
        </w:tc>
        <w:tc>
          <w:tcPr>
            <w:tcW w:w="421" w:type="pct"/>
            <w:noWrap/>
            <w:hideMark/>
          </w:tcPr>
          <w:p w14:paraId="019D0AEB" w14:textId="794136AF"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p>
        </w:tc>
        <w:tc>
          <w:tcPr>
            <w:tcW w:w="295" w:type="pct"/>
            <w:noWrap/>
            <w:hideMark/>
          </w:tcPr>
          <w:p w14:paraId="00B895EB" w14:textId="3AB34644"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46 767</w:t>
            </w:r>
          </w:p>
        </w:tc>
        <w:tc>
          <w:tcPr>
            <w:tcW w:w="421" w:type="pct"/>
            <w:noWrap/>
            <w:hideMark/>
          </w:tcPr>
          <w:p w14:paraId="445C02DB" w14:textId="55DBE14B"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p>
        </w:tc>
        <w:tc>
          <w:tcPr>
            <w:tcW w:w="344" w:type="pct"/>
            <w:noWrap/>
            <w:hideMark/>
          </w:tcPr>
          <w:p w14:paraId="18E67086" w14:textId="66860F50"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213 637</w:t>
            </w:r>
          </w:p>
        </w:tc>
      </w:tr>
      <w:tr w:rsidR="00FC7846" w:rsidRPr="002118D4" w14:paraId="129A27DA" w14:textId="77777777" w:rsidTr="00FC7846">
        <w:trPr>
          <w:trHeight w:val="20"/>
        </w:trPr>
        <w:tc>
          <w:tcPr>
            <w:cnfStyle w:val="001000000000" w:firstRow="0" w:lastRow="0" w:firstColumn="1" w:lastColumn="0" w:oddVBand="0" w:evenVBand="0" w:oddHBand="0" w:evenHBand="0" w:firstRowFirstColumn="0" w:firstRowLastColumn="0" w:lastRowFirstColumn="0" w:lastRowLastColumn="0"/>
            <w:tcW w:w="537" w:type="pct"/>
            <w:hideMark/>
          </w:tcPr>
          <w:p w14:paraId="1517DC5D" w14:textId="45ECF5B7" w:rsidR="003951AA" w:rsidRPr="002118D4" w:rsidRDefault="00F642E2" w:rsidP="00FC7846">
            <w:pPr>
              <w:rPr>
                <w:rFonts w:ascii="Segoe UI" w:hAnsi="Segoe UI" w:cs="Segoe UI"/>
                <w:b w:val="0"/>
                <w:bCs w:val="0"/>
                <w:color w:val="000000"/>
                <w:sz w:val="18"/>
                <w:szCs w:val="18"/>
                <w:lang w:eastAsia="fr-FR"/>
              </w:rPr>
            </w:pPr>
            <w:r w:rsidRPr="002118D4">
              <w:rPr>
                <w:rFonts w:ascii="Segoe UI" w:hAnsi="Segoe UI" w:cs="Segoe UI"/>
                <w:b w:val="0"/>
                <w:bCs w:val="0"/>
                <w:color w:val="000000"/>
                <w:sz w:val="18"/>
                <w:szCs w:val="18"/>
                <w:lang w:eastAsia="fr-FR"/>
              </w:rPr>
              <w:t>Revenu</w:t>
            </w:r>
            <w:r w:rsidR="003951AA" w:rsidRPr="002118D4">
              <w:rPr>
                <w:rFonts w:ascii="Segoe UI" w:hAnsi="Segoe UI" w:cs="Segoe UI"/>
                <w:b w:val="0"/>
                <w:bCs w:val="0"/>
                <w:color w:val="000000"/>
                <w:sz w:val="18"/>
                <w:szCs w:val="18"/>
                <w:lang w:eastAsia="fr-FR"/>
              </w:rPr>
              <w:t xml:space="preserve"> mensuel moyen </w:t>
            </w:r>
          </w:p>
        </w:tc>
        <w:tc>
          <w:tcPr>
            <w:tcW w:w="401" w:type="pct"/>
            <w:noWrap/>
            <w:hideMark/>
          </w:tcPr>
          <w:p w14:paraId="4F6DA537" w14:textId="6F5ECEB0"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p>
        </w:tc>
        <w:tc>
          <w:tcPr>
            <w:tcW w:w="421" w:type="pct"/>
            <w:noWrap/>
            <w:hideMark/>
          </w:tcPr>
          <w:p w14:paraId="3C68091F" w14:textId="0EB09AE6"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103 189</w:t>
            </w:r>
          </w:p>
        </w:tc>
        <w:tc>
          <w:tcPr>
            <w:tcW w:w="421" w:type="pct"/>
            <w:noWrap/>
            <w:hideMark/>
          </w:tcPr>
          <w:p w14:paraId="7E32B171" w14:textId="232C2AFA"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p>
        </w:tc>
        <w:tc>
          <w:tcPr>
            <w:tcW w:w="284" w:type="pct"/>
            <w:noWrap/>
            <w:hideMark/>
          </w:tcPr>
          <w:p w14:paraId="79CE2B51" w14:textId="36DF5DDF"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460 527</w:t>
            </w:r>
          </w:p>
        </w:tc>
        <w:tc>
          <w:tcPr>
            <w:tcW w:w="421" w:type="pct"/>
            <w:noWrap/>
            <w:hideMark/>
          </w:tcPr>
          <w:p w14:paraId="7560B896" w14:textId="7079882B"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p>
        </w:tc>
        <w:tc>
          <w:tcPr>
            <w:tcW w:w="318" w:type="pct"/>
            <w:noWrap/>
            <w:hideMark/>
          </w:tcPr>
          <w:p w14:paraId="1A963D91" w14:textId="011546A5"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94 570</w:t>
            </w:r>
          </w:p>
        </w:tc>
        <w:tc>
          <w:tcPr>
            <w:tcW w:w="421" w:type="pct"/>
            <w:noWrap/>
            <w:hideMark/>
          </w:tcPr>
          <w:p w14:paraId="10C4ACE2" w14:textId="0169C12D"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p>
        </w:tc>
        <w:tc>
          <w:tcPr>
            <w:tcW w:w="295" w:type="pct"/>
            <w:noWrap/>
            <w:hideMark/>
          </w:tcPr>
          <w:p w14:paraId="64291F55" w14:textId="5B9AB6CE"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16 595</w:t>
            </w:r>
          </w:p>
        </w:tc>
        <w:tc>
          <w:tcPr>
            <w:tcW w:w="421" w:type="pct"/>
            <w:noWrap/>
            <w:hideMark/>
          </w:tcPr>
          <w:p w14:paraId="18A3F9CA" w14:textId="51249006"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p>
        </w:tc>
        <w:tc>
          <w:tcPr>
            <w:tcW w:w="295" w:type="pct"/>
            <w:noWrap/>
            <w:hideMark/>
          </w:tcPr>
          <w:p w14:paraId="65B2822A" w14:textId="1899D103"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50 117</w:t>
            </w:r>
          </w:p>
        </w:tc>
        <w:tc>
          <w:tcPr>
            <w:tcW w:w="421" w:type="pct"/>
            <w:noWrap/>
            <w:hideMark/>
          </w:tcPr>
          <w:p w14:paraId="0C385F8D" w14:textId="02B60443"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p>
        </w:tc>
        <w:tc>
          <w:tcPr>
            <w:tcW w:w="344" w:type="pct"/>
            <w:noWrap/>
            <w:hideMark/>
          </w:tcPr>
          <w:p w14:paraId="69B652FA" w14:textId="7B347C7B" w:rsidR="003951AA" w:rsidRPr="002118D4" w:rsidRDefault="003951AA" w:rsidP="00FC7846">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273 359</w:t>
            </w:r>
          </w:p>
        </w:tc>
      </w:tr>
      <w:tr w:rsidR="00FC7846" w:rsidRPr="002118D4" w14:paraId="6D5BC52D" w14:textId="77777777" w:rsidTr="00FC784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7" w:type="pct"/>
            <w:hideMark/>
          </w:tcPr>
          <w:p w14:paraId="3EF7804E" w14:textId="77777777" w:rsidR="003951AA" w:rsidRPr="002118D4" w:rsidRDefault="003951AA" w:rsidP="00FC7846">
            <w:pPr>
              <w:rPr>
                <w:rFonts w:ascii="Segoe UI" w:hAnsi="Segoe UI" w:cs="Segoe UI"/>
                <w:b w:val="0"/>
                <w:bCs w:val="0"/>
                <w:color w:val="000000"/>
                <w:sz w:val="18"/>
                <w:szCs w:val="18"/>
                <w:lang w:eastAsia="fr-FR"/>
              </w:rPr>
            </w:pPr>
            <w:r w:rsidRPr="002118D4">
              <w:rPr>
                <w:rFonts w:ascii="Segoe UI" w:hAnsi="Segoe UI" w:cs="Segoe UI"/>
                <w:b w:val="0"/>
                <w:bCs w:val="0"/>
                <w:color w:val="000000"/>
                <w:sz w:val="18"/>
                <w:szCs w:val="18"/>
                <w:lang w:eastAsia="fr-FR"/>
              </w:rPr>
              <w:t>% d'épargne</w:t>
            </w:r>
          </w:p>
        </w:tc>
        <w:tc>
          <w:tcPr>
            <w:tcW w:w="401" w:type="pct"/>
            <w:noWrap/>
            <w:hideMark/>
          </w:tcPr>
          <w:p w14:paraId="38020D53" w14:textId="1BCE2142"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p>
        </w:tc>
        <w:tc>
          <w:tcPr>
            <w:tcW w:w="421" w:type="pct"/>
            <w:noWrap/>
            <w:hideMark/>
          </w:tcPr>
          <w:p w14:paraId="41C5EC97" w14:textId="77777777"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5,4%</w:t>
            </w:r>
          </w:p>
        </w:tc>
        <w:tc>
          <w:tcPr>
            <w:tcW w:w="421" w:type="pct"/>
            <w:noWrap/>
            <w:hideMark/>
          </w:tcPr>
          <w:p w14:paraId="6112229D" w14:textId="4DDEAD2E"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p>
        </w:tc>
        <w:tc>
          <w:tcPr>
            <w:tcW w:w="284" w:type="pct"/>
            <w:noWrap/>
            <w:hideMark/>
          </w:tcPr>
          <w:p w14:paraId="0FC6BF00" w14:textId="77777777"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13,4%</w:t>
            </w:r>
          </w:p>
        </w:tc>
        <w:tc>
          <w:tcPr>
            <w:tcW w:w="421" w:type="pct"/>
            <w:noWrap/>
            <w:hideMark/>
          </w:tcPr>
          <w:p w14:paraId="569A0DEF" w14:textId="72A6A423"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p>
        </w:tc>
        <w:tc>
          <w:tcPr>
            <w:tcW w:w="318" w:type="pct"/>
            <w:noWrap/>
            <w:hideMark/>
          </w:tcPr>
          <w:p w14:paraId="6F1566BC" w14:textId="77777777"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11,7%</w:t>
            </w:r>
          </w:p>
        </w:tc>
        <w:tc>
          <w:tcPr>
            <w:tcW w:w="421" w:type="pct"/>
            <w:noWrap/>
            <w:hideMark/>
          </w:tcPr>
          <w:p w14:paraId="23131D21" w14:textId="7DF3B82A"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p>
        </w:tc>
        <w:tc>
          <w:tcPr>
            <w:tcW w:w="295" w:type="pct"/>
            <w:noWrap/>
            <w:hideMark/>
          </w:tcPr>
          <w:p w14:paraId="2F5144F2" w14:textId="77777777"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10,7%</w:t>
            </w:r>
          </w:p>
        </w:tc>
        <w:tc>
          <w:tcPr>
            <w:tcW w:w="421" w:type="pct"/>
            <w:noWrap/>
            <w:hideMark/>
          </w:tcPr>
          <w:p w14:paraId="5BCEB61A" w14:textId="09ED215E"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p>
        </w:tc>
        <w:tc>
          <w:tcPr>
            <w:tcW w:w="295" w:type="pct"/>
            <w:noWrap/>
            <w:hideMark/>
          </w:tcPr>
          <w:p w14:paraId="242CFA82" w14:textId="77777777"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6,7%</w:t>
            </w:r>
          </w:p>
        </w:tc>
        <w:tc>
          <w:tcPr>
            <w:tcW w:w="421" w:type="pct"/>
            <w:noWrap/>
            <w:hideMark/>
          </w:tcPr>
          <w:p w14:paraId="6C9318C0" w14:textId="6925BB3C"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p>
        </w:tc>
        <w:tc>
          <w:tcPr>
            <w:tcW w:w="344" w:type="pct"/>
            <w:noWrap/>
            <w:hideMark/>
          </w:tcPr>
          <w:p w14:paraId="6229818C" w14:textId="77777777" w:rsidR="003951AA" w:rsidRPr="002118D4" w:rsidRDefault="003951AA" w:rsidP="00FC7846">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21,8%</w:t>
            </w:r>
          </w:p>
        </w:tc>
      </w:tr>
    </w:tbl>
    <w:p w14:paraId="6441A48F" w14:textId="77777777" w:rsidR="00D36341" w:rsidRPr="002118D4" w:rsidRDefault="00D36341" w:rsidP="00D36341">
      <w:pPr>
        <w:jc w:val="both"/>
        <w:rPr>
          <w:rFonts w:ascii="Segoe UI" w:hAnsi="Segoe UI" w:cs="Segoe UI"/>
          <w:sz w:val="20"/>
          <w:szCs w:val="20"/>
          <w:lang w:val="fr-CH"/>
        </w:rPr>
      </w:pPr>
      <w:r w:rsidRPr="002118D4">
        <w:rPr>
          <w:rFonts w:ascii="Segoe UI" w:hAnsi="Segoe UI" w:cs="Segoe UI"/>
          <w:sz w:val="20"/>
          <w:szCs w:val="20"/>
          <w:lang w:val="fr-CH"/>
        </w:rPr>
        <w:t xml:space="preserve">       Source : élaboré par le consultant à partir des données de l’enquête, 2021</w:t>
      </w:r>
    </w:p>
    <w:p w14:paraId="2DA9A176" w14:textId="53F039DB" w:rsidR="003951AA" w:rsidRPr="002118D4" w:rsidRDefault="003951AA" w:rsidP="000A4CE5">
      <w:pPr>
        <w:jc w:val="both"/>
        <w:rPr>
          <w:rFonts w:ascii="Segoe UI" w:hAnsi="Segoe UI" w:cs="Segoe UI"/>
          <w:lang w:val="fr-CH"/>
        </w:rPr>
      </w:pPr>
    </w:p>
    <w:p w14:paraId="709A8B20" w14:textId="77777777" w:rsidR="00D36341" w:rsidRPr="002118D4" w:rsidRDefault="00D36341" w:rsidP="000A4CE5">
      <w:pPr>
        <w:jc w:val="both"/>
        <w:rPr>
          <w:rFonts w:ascii="Segoe UI" w:hAnsi="Segoe UI" w:cs="Segoe UI"/>
        </w:rPr>
      </w:pPr>
    </w:p>
    <w:p w14:paraId="4C67F101" w14:textId="77777777" w:rsidR="00D36341" w:rsidRPr="002118D4" w:rsidRDefault="00D36341" w:rsidP="000A4CE5">
      <w:pPr>
        <w:jc w:val="both"/>
        <w:rPr>
          <w:rFonts w:ascii="Segoe UI" w:hAnsi="Segoe UI" w:cs="Segoe UI"/>
        </w:rPr>
      </w:pPr>
    </w:p>
    <w:p w14:paraId="7A43DD00" w14:textId="77777777" w:rsidR="00D36341" w:rsidRPr="002118D4" w:rsidRDefault="00D36341" w:rsidP="000A4CE5">
      <w:pPr>
        <w:jc w:val="both"/>
        <w:rPr>
          <w:rFonts w:ascii="Segoe UI" w:hAnsi="Segoe UI" w:cs="Segoe UI"/>
        </w:rPr>
        <w:sectPr w:rsidR="00D36341" w:rsidRPr="002118D4" w:rsidSect="006977E3">
          <w:pgSz w:w="16838" w:h="11906" w:orient="landscape"/>
          <w:pgMar w:top="851" w:right="1417" w:bottom="1417" w:left="1417" w:header="708" w:footer="708" w:gutter="0"/>
          <w:cols w:space="708"/>
          <w:docGrid w:linePitch="360"/>
        </w:sectPr>
      </w:pPr>
    </w:p>
    <w:p w14:paraId="3302DC59" w14:textId="7E1F5202" w:rsidR="003951AA" w:rsidRPr="002118D4" w:rsidRDefault="003951AA" w:rsidP="007B5CF5">
      <w:pPr>
        <w:ind w:left="567"/>
        <w:jc w:val="both"/>
        <w:rPr>
          <w:rFonts w:ascii="Segoe UI" w:hAnsi="Segoe UI" w:cs="Segoe UI"/>
          <w:color w:val="000000"/>
          <w:lang w:eastAsia="fr-FR"/>
        </w:rPr>
      </w:pPr>
      <w:r w:rsidRPr="002118D4">
        <w:rPr>
          <w:rFonts w:ascii="Segoe UI" w:hAnsi="Segoe UI" w:cs="Segoe UI"/>
        </w:rPr>
        <w:lastRenderedPageBreak/>
        <w:t>Les résultats de l’évaluation montrent que les revenus mensue</w:t>
      </w:r>
      <w:r w:rsidR="002A7B51" w:rsidRPr="002118D4">
        <w:rPr>
          <w:rFonts w:ascii="Segoe UI" w:hAnsi="Segoe UI" w:cs="Segoe UI"/>
        </w:rPr>
        <w:t xml:space="preserve">ls tirés du développement </w:t>
      </w:r>
      <w:r w:rsidR="00FE4620" w:rsidRPr="002118D4">
        <w:rPr>
          <w:rFonts w:ascii="Segoe UI" w:hAnsi="Segoe UI" w:cs="Segoe UI"/>
        </w:rPr>
        <w:t xml:space="preserve">sont à </w:t>
      </w:r>
      <w:r w:rsidRPr="002118D4">
        <w:rPr>
          <w:rFonts w:ascii="Segoe UI" w:hAnsi="Segoe UI" w:cs="Segoe UI"/>
        </w:rPr>
        <w:t xml:space="preserve">plus de 69 521 BIF pour 20,1% </w:t>
      </w:r>
      <w:r w:rsidR="00FE4620" w:rsidRPr="002118D4">
        <w:rPr>
          <w:rFonts w:ascii="Segoe UI" w:hAnsi="Segoe UI" w:cs="Segoe UI"/>
        </w:rPr>
        <w:t xml:space="preserve">des bénéficiaires </w:t>
      </w:r>
      <w:r w:rsidRPr="002118D4">
        <w:rPr>
          <w:rFonts w:ascii="Segoe UI" w:hAnsi="Segoe UI" w:cs="Segoe UI"/>
        </w:rPr>
        <w:t xml:space="preserve">qui </w:t>
      </w:r>
      <w:r w:rsidR="00FE4620" w:rsidRPr="002118D4">
        <w:rPr>
          <w:rFonts w:ascii="Segoe UI" w:hAnsi="Segoe UI" w:cs="Segoe UI"/>
        </w:rPr>
        <w:t>a</w:t>
      </w:r>
      <w:r w:rsidRPr="002118D4">
        <w:rPr>
          <w:rFonts w:ascii="Segoe UI" w:hAnsi="Segoe UI" w:cs="Segoe UI"/>
        </w:rPr>
        <w:t xml:space="preserve"> développé des activités d’achat et ventes des produits </w:t>
      </w:r>
      <w:r w:rsidR="00C060B2" w:rsidRPr="002118D4">
        <w:rPr>
          <w:rFonts w:ascii="Segoe UI" w:hAnsi="Segoe UI" w:cs="Segoe UI"/>
        </w:rPr>
        <w:t>agricoles, 78</w:t>
      </w:r>
      <w:r w:rsidR="00FE4620" w:rsidRPr="002118D4">
        <w:rPr>
          <w:rFonts w:ascii="Segoe UI" w:hAnsi="Segoe UI" w:cs="Segoe UI"/>
        </w:rPr>
        <w:t> </w:t>
      </w:r>
      <w:r w:rsidRPr="002118D4">
        <w:rPr>
          <w:rFonts w:ascii="Segoe UI" w:hAnsi="Segoe UI" w:cs="Segoe UI"/>
        </w:rPr>
        <w:t>513</w:t>
      </w:r>
      <w:r w:rsidR="00FE4620" w:rsidRPr="002118D4">
        <w:rPr>
          <w:rFonts w:ascii="Segoe UI" w:hAnsi="Segoe UI" w:cs="Segoe UI"/>
        </w:rPr>
        <w:t xml:space="preserve"> </w:t>
      </w:r>
      <w:r w:rsidRPr="002118D4">
        <w:rPr>
          <w:rFonts w:ascii="Segoe UI" w:hAnsi="Segoe UI" w:cs="Segoe UI"/>
        </w:rPr>
        <w:t xml:space="preserve">  BIF pour 41,7% des bénéficiaires qui </w:t>
      </w:r>
      <w:r w:rsidR="00FE4620" w:rsidRPr="002118D4">
        <w:rPr>
          <w:rFonts w:ascii="Segoe UI" w:hAnsi="Segoe UI" w:cs="Segoe UI"/>
        </w:rPr>
        <w:t xml:space="preserve">a </w:t>
      </w:r>
      <w:r w:rsidRPr="002118D4">
        <w:rPr>
          <w:rFonts w:ascii="Segoe UI" w:hAnsi="Segoe UI" w:cs="Segoe UI"/>
        </w:rPr>
        <w:t xml:space="preserve">le petit </w:t>
      </w:r>
      <w:r w:rsidR="00C060B2" w:rsidRPr="002118D4">
        <w:rPr>
          <w:rFonts w:ascii="Segoe UI" w:hAnsi="Segoe UI" w:cs="Segoe UI"/>
        </w:rPr>
        <w:t>commerce, 44</w:t>
      </w:r>
      <w:r w:rsidRPr="002118D4">
        <w:rPr>
          <w:rFonts w:ascii="Segoe UI" w:hAnsi="Segoe UI" w:cs="Segoe UI"/>
        </w:rPr>
        <w:t xml:space="preserve"> </w:t>
      </w:r>
      <w:r w:rsidR="00FE4620" w:rsidRPr="002118D4">
        <w:rPr>
          <w:rFonts w:ascii="Segoe UI" w:hAnsi="Segoe UI" w:cs="Segoe UI"/>
        </w:rPr>
        <w:t>785 BIF</w:t>
      </w:r>
      <w:r w:rsidRPr="002118D4">
        <w:rPr>
          <w:rFonts w:ascii="Segoe UI" w:hAnsi="Segoe UI" w:cs="Segoe UI"/>
        </w:rPr>
        <w:t xml:space="preserve"> pour 46,1% actifs dans </w:t>
      </w:r>
      <w:r w:rsidR="00C060B2" w:rsidRPr="002118D4">
        <w:rPr>
          <w:rFonts w:ascii="Segoe UI" w:hAnsi="Segoe UI" w:cs="Segoe UI"/>
        </w:rPr>
        <w:t>l’élevage</w:t>
      </w:r>
      <w:r w:rsidRPr="002118D4">
        <w:rPr>
          <w:rFonts w:ascii="Segoe UI" w:hAnsi="Segoe UI" w:cs="Segoe UI"/>
        </w:rPr>
        <w:t xml:space="preserve"> de petit bétail, 90</w:t>
      </w:r>
      <w:r w:rsidR="00FE4620" w:rsidRPr="002118D4">
        <w:rPr>
          <w:rFonts w:ascii="Segoe UI" w:hAnsi="Segoe UI" w:cs="Segoe UI"/>
        </w:rPr>
        <w:t> </w:t>
      </w:r>
      <w:r w:rsidRPr="002118D4">
        <w:rPr>
          <w:rFonts w:ascii="Segoe UI" w:hAnsi="Segoe UI" w:cs="Segoe UI"/>
        </w:rPr>
        <w:t>200</w:t>
      </w:r>
      <w:r w:rsidR="00FE4620" w:rsidRPr="002118D4">
        <w:rPr>
          <w:rFonts w:ascii="Segoe UI" w:hAnsi="Segoe UI" w:cs="Segoe UI"/>
        </w:rPr>
        <w:t xml:space="preserve"> </w:t>
      </w:r>
      <w:r w:rsidRPr="002118D4">
        <w:rPr>
          <w:rFonts w:ascii="Segoe UI" w:hAnsi="Segoe UI" w:cs="Segoe UI"/>
        </w:rPr>
        <w:t>BIF pour 3,6</w:t>
      </w:r>
      <w:r w:rsidR="00C060B2" w:rsidRPr="002118D4">
        <w:rPr>
          <w:rFonts w:ascii="Segoe UI" w:hAnsi="Segoe UI" w:cs="Segoe UI"/>
        </w:rPr>
        <w:t>%</w:t>
      </w:r>
      <w:r w:rsidR="00C060B2" w:rsidRPr="002118D4">
        <w:rPr>
          <w:rFonts w:ascii="Segoe UI" w:hAnsi="Segoe UI" w:cs="Segoe UI"/>
          <w:color w:val="000000"/>
          <w:lang w:eastAsia="fr-FR"/>
        </w:rPr>
        <w:t xml:space="preserve"> qui</w:t>
      </w:r>
      <w:r w:rsidRPr="002118D4">
        <w:rPr>
          <w:rFonts w:ascii="Segoe UI" w:hAnsi="Segoe UI" w:cs="Segoe UI"/>
          <w:color w:val="000000"/>
          <w:lang w:eastAsia="fr-FR"/>
        </w:rPr>
        <w:t xml:space="preserve"> </w:t>
      </w:r>
      <w:r w:rsidR="00FE4620" w:rsidRPr="002118D4">
        <w:rPr>
          <w:rFonts w:ascii="Segoe UI" w:hAnsi="Segoe UI" w:cs="Segoe UI"/>
          <w:color w:val="000000"/>
          <w:lang w:eastAsia="fr-FR"/>
        </w:rPr>
        <w:t>est</w:t>
      </w:r>
      <w:r w:rsidRPr="002118D4">
        <w:rPr>
          <w:rFonts w:ascii="Segoe UI" w:hAnsi="Segoe UI" w:cs="Segoe UI"/>
          <w:color w:val="000000"/>
          <w:lang w:eastAsia="fr-FR"/>
        </w:rPr>
        <w:t xml:space="preserve"> dans la transformation des produits agricoles </w:t>
      </w:r>
      <w:r w:rsidR="00C060B2" w:rsidRPr="002118D4">
        <w:rPr>
          <w:rFonts w:ascii="Segoe UI" w:hAnsi="Segoe UI" w:cs="Segoe UI"/>
          <w:color w:val="000000"/>
          <w:lang w:eastAsia="fr-FR"/>
        </w:rPr>
        <w:t>(bière</w:t>
      </w:r>
      <w:r w:rsidRPr="002118D4">
        <w:rPr>
          <w:rFonts w:ascii="Segoe UI" w:hAnsi="Segoe UI" w:cs="Segoe UI"/>
          <w:color w:val="000000"/>
          <w:lang w:eastAsia="fr-FR"/>
        </w:rPr>
        <w:t xml:space="preserve"> de banane, </w:t>
      </w:r>
      <w:r w:rsidR="00C060B2" w:rsidRPr="002118D4">
        <w:rPr>
          <w:rFonts w:ascii="Segoe UI" w:hAnsi="Segoe UI" w:cs="Segoe UI"/>
          <w:color w:val="000000"/>
          <w:lang w:eastAsia="fr-FR"/>
        </w:rPr>
        <w:t>etc.</w:t>
      </w:r>
      <w:r w:rsidRPr="002118D4">
        <w:rPr>
          <w:rFonts w:ascii="Segoe UI" w:hAnsi="Segoe UI" w:cs="Segoe UI"/>
          <w:color w:val="000000"/>
          <w:lang w:eastAsia="fr-FR"/>
        </w:rPr>
        <w:t xml:space="preserve">) et 16000 </w:t>
      </w:r>
      <w:r w:rsidR="00FE4620" w:rsidRPr="002118D4">
        <w:rPr>
          <w:rFonts w:ascii="Segoe UI" w:hAnsi="Segoe UI" w:cs="Segoe UI"/>
          <w:color w:val="000000"/>
          <w:lang w:eastAsia="fr-FR"/>
        </w:rPr>
        <w:t xml:space="preserve">BIF </w:t>
      </w:r>
      <w:r w:rsidRPr="002118D4">
        <w:rPr>
          <w:rFonts w:ascii="Segoe UI" w:hAnsi="Segoe UI" w:cs="Segoe UI"/>
          <w:color w:val="000000"/>
          <w:lang w:eastAsia="fr-FR"/>
        </w:rPr>
        <w:t>po</w:t>
      </w:r>
      <w:r w:rsidR="002A7B51" w:rsidRPr="002118D4">
        <w:rPr>
          <w:rFonts w:ascii="Segoe UI" w:hAnsi="Segoe UI" w:cs="Segoe UI"/>
          <w:color w:val="000000"/>
          <w:lang w:eastAsia="fr-FR"/>
        </w:rPr>
        <w:t>ur ceux dans la poterie moderne.</w:t>
      </w:r>
    </w:p>
    <w:p w14:paraId="7D32722C" w14:textId="014475BD" w:rsidR="003951AA" w:rsidRPr="002118D4" w:rsidRDefault="003951AA" w:rsidP="00FE4620">
      <w:pPr>
        <w:ind w:left="567"/>
        <w:jc w:val="both"/>
        <w:rPr>
          <w:rFonts w:ascii="Segoe UI" w:hAnsi="Segoe UI" w:cs="Segoe UI"/>
          <w:color w:val="000000"/>
          <w:lang w:eastAsia="fr-FR"/>
        </w:rPr>
      </w:pPr>
      <w:r w:rsidRPr="002118D4">
        <w:rPr>
          <w:rFonts w:ascii="Segoe UI" w:hAnsi="Segoe UI" w:cs="Segoe UI"/>
          <w:color w:val="000000"/>
          <w:lang w:eastAsia="fr-FR"/>
        </w:rPr>
        <w:t>En effet, les bénéficiaires des crédits solidaires via l’approche MCPEA sont ceux dont les AGR développés ont plus généré de revenus.</w:t>
      </w:r>
      <w:r w:rsidR="00C755B3" w:rsidRPr="002118D4">
        <w:rPr>
          <w:rFonts w:ascii="Segoe UI" w:hAnsi="Segoe UI" w:cs="Segoe UI"/>
          <w:color w:val="000000"/>
          <w:lang w:eastAsia="fr-FR"/>
        </w:rPr>
        <w:t xml:space="preserve"> </w:t>
      </w:r>
      <w:r w:rsidR="00FE4620" w:rsidRPr="002118D4">
        <w:rPr>
          <w:rFonts w:ascii="Segoe UI" w:hAnsi="Segoe UI" w:cs="Segoe UI"/>
          <w:color w:val="000000"/>
          <w:lang w:eastAsia="fr-FR"/>
        </w:rPr>
        <w:t>L’</w:t>
      </w:r>
      <w:r w:rsidRPr="002118D4">
        <w:rPr>
          <w:rFonts w:ascii="Segoe UI" w:hAnsi="Segoe UI" w:cs="Segoe UI"/>
          <w:color w:val="000000"/>
          <w:lang w:eastAsia="fr-FR"/>
        </w:rPr>
        <w:t xml:space="preserve">approche MCPEA </w:t>
      </w:r>
      <w:r w:rsidR="00076C2A" w:rsidRPr="002118D4">
        <w:rPr>
          <w:rFonts w:ascii="Segoe UI" w:hAnsi="Segoe UI" w:cs="Segoe UI"/>
          <w:color w:val="000000"/>
          <w:lang w:eastAsia="fr-FR"/>
        </w:rPr>
        <w:t xml:space="preserve">a </w:t>
      </w:r>
      <w:r w:rsidRPr="002118D4">
        <w:rPr>
          <w:rFonts w:ascii="Segoe UI" w:hAnsi="Segoe UI" w:cs="Segoe UI"/>
          <w:color w:val="000000"/>
          <w:lang w:eastAsia="fr-FR"/>
        </w:rPr>
        <w:t>renforc</w:t>
      </w:r>
      <w:r w:rsidR="00076C2A" w:rsidRPr="002118D4">
        <w:rPr>
          <w:rFonts w:ascii="Segoe UI" w:hAnsi="Segoe UI" w:cs="Segoe UI"/>
          <w:color w:val="000000"/>
          <w:lang w:eastAsia="fr-FR"/>
        </w:rPr>
        <w:t>é</w:t>
      </w:r>
      <w:r w:rsidRPr="002118D4">
        <w:rPr>
          <w:rFonts w:ascii="Segoe UI" w:hAnsi="Segoe UI" w:cs="Segoe UI"/>
          <w:color w:val="000000"/>
          <w:lang w:eastAsia="fr-FR"/>
        </w:rPr>
        <w:t xml:space="preserve"> l’accès aux services financiers</w:t>
      </w:r>
      <w:r w:rsidR="00FE4620" w:rsidRPr="002118D4">
        <w:rPr>
          <w:rFonts w:ascii="Segoe UI" w:hAnsi="Segoe UI" w:cs="Segoe UI"/>
          <w:color w:val="000000"/>
          <w:lang w:eastAsia="fr-FR"/>
        </w:rPr>
        <w:t xml:space="preserve"> </w:t>
      </w:r>
      <w:r w:rsidRPr="002118D4">
        <w:rPr>
          <w:rFonts w:ascii="Segoe UI" w:hAnsi="Segoe UI" w:cs="Segoe UI"/>
          <w:color w:val="000000"/>
          <w:lang w:eastAsia="fr-FR"/>
        </w:rPr>
        <w:t>dont les crédits permet</w:t>
      </w:r>
      <w:r w:rsidR="00FE4620" w:rsidRPr="002118D4">
        <w:rPr>
          <w:rFonts w:ascii="Segoe UI" w:hAnsi="Segoe UI" w:cs="Segoe UI"/>
          <w:color w:val="000000"/>
          <w:lang w:eastAsia="fr-FR"/>
        </w:rPr>
        <w:t>tent</w:t>
      </w:r>
      <w:r w:rsidRPr="002118D4">
        <w:rPr>
          <w:rFonts w:ascii="Segoe UI" w:hAnsi="Segoe UI" w:cs="Segoe UI"/>
          <w:color w:val="000000"/>
          <w:lang w:eastAsia="fr-FR"/>
        </w:rPr>
        <w:t xml:space="preserve"> </w:t>
      </w:r>
      <w:r w:rsidR="00076C2A" w:rsidRPr="002118D4">
        <w:rPr>
          <w:rFonts w:ascii="Segoe UI" w:hAnsi="Segoe UI" w:cs="Segoe UI"/>
          <w:color w:val="000000"/>
          <w:lang w:eastAsia="fr-FR"/>
        </w:rPr>
        <w:t>le</w:t>
      </w:r>
      <w:r w:rsidRPr="002118D4">
        <w:rPr>
          <w:rFonts w:ascii="Segoe UI" w:hAnsi="Segoe UI" w:cs="Segoe UI"/>
          <w:color w:val="000000"/>
          <w:lang w:eastAsia="fr-FR"/>
        </w:rPr>
        <w:t xml:space="preserve"> renforcement de l’esprit d’entrepreneuriat</w:t>
      </w:r>
      <w:r w:rsidR="00076C2A" w:rsidRPr="002118D4">
        <w:rPr>
          <w:rFonts w:ascii="Segoe UI" w:hAnsi="Segoe UI" w:cs="Segoe UI"/>
          <w:color w:val="000000"/>
          <w:lang w:eastAsia="fr-FR"/>
        </w:rPr>
        <w:t xml:space="preserve">. Elle également suscité </w:t>
      </w:r>
      <w:r w:rsidRPr="002118D4">
        <w:rPr>
          <w:rFonts w:ascii="Segoe UI" w:hAnsi="Segoe UI" w:cs="Segoe UI"/>
          <w:color w:val="000000"/>
          <w:lang w:eastAsia="fr-FR"/>
        </w:rPr>
        <w:t>des opportunités d</w:t>
      </w:r>
      <w:r w:rsidR="00076C2A" w:rsidRPr="002118D4">
        <w:rPr>
          <w:rFonts w:ascii="Segoe UI" w:hAnsi="Segoe UI" w:cs="Segoe UI"/>
          <w:color w:val="000000"/>
          <w:lang w:eastAsia="fr-FR"/>
        </w:rPr>
        <w:t>e</w:t>
      </w:r>
      <w:r w:rsidRPr="002118D4">
        <w:rPr>
          <w:rFonts w:ascii="Segoe UI" w:hAnsi="Segoe UI" w:cs="Segoe UI"/>
          <w:color w:val="000000"/>
          <w:lang w:eastAsia="fr-FR"/>
        </w:rPr>
        <w:t xml:space="preserve"> marché</w:t>
      </w:r>
      <w:r w:rsidR="00076C2A" w:rsidRPr="002118D4">
        <w:rPr>
          <w:rFonts w:ascii="Segoe UI" w:hAnsi="Segoe UI" w:cs="Segoe UI"/>
          <w:color w:val="000000"/>
          <w:lang w:eastAsia="fr-FR"/>
        </w:rPr>
        <w:t xml:space="preserve">, un </w:t>
      </w:r>
      <w:r w:rsidRPr="002118D4">
        <w:rPr>
          <w:rFonts w:ascii="Segoe UI" w:hAnsi="Segoe UI" w:cs="Segoe UI"/>
          <w:color w:val="000000"/>
          <w:lang w:eastAsia="fr-FR"/>
        </w:rPr>
        <w:t xml:space="preserve">esprit d’indépendance alors que les actifs non financiers ont plus </w:t>
      </w:r>
      <w:r w:rsidR="00076C2A" w:rsidRPr="002118D4">
        <w:rPr>
          <w:rFonts w:ascii="Segoe UI" w:hAnsi="Segoe UI" w:cs="Segoe UI"/>
          <w:color w:val="000000"/>
          <w:lang w:eastAsia="fr-FR"/>
        </w:rPr>
        <w:t>tendance à</w:t>
      </w:r>
      <w:r w:rsidRPr="002118D4">
        <w:rPr>
          <w:rFonts w:ascii="Segoe UI" w:hAnsi="Segoe UI" w:cs="Segoe UI"/>
          <w:color w:val="000000"/>
          <w:lang w:eastAsia="fr-FR"/>
        </w:rPr>
        <w:t xml:space="preserve"> développer l’esprit de dépendance</w:t>
      </w:r>
      <w:r w:rsidR="00076C2A" w:rsidRPr="002118D4">
        <w:rPr>
          <w:rFonts w:ascii="Segoe UI" w:hAnsi="Segoe UI" w:cs="Segoe UI"/>
          <w:color w:val="000000"/>
          <w:lang w:eastAsia="fr-FR"/>
        </w:rPr>
        <w:t xml:space="preserve"> et</w:t>
      </w:r>
      <w:r w:rsidRPr="002118D4">
        <w:rPr>
          <w:rFonts w:ascii="Segoe UI" w:hAnsi="Segoe UI" w:cs="Segoe UI"/>
          <w:color w:val="000000"/>
          <w:lang w:eastAsia="fr-FR"/>
        </w:rPr>
        <w:t xml:space="preserve"> laisser </w:t>
      </w:r>
      <w:r w:rsidR="00FF2DFC" w:rsidRPr="002118D4">
        <w:rPr>
          <w:rFonts w:ascii="Segoe UI" w:hAnsi="Segoe UI" w:cs="Segoe UI"/>
          <w:color w:val="000000"/>
          <w:lang w:eastAsia="fr-FR"/>
        </w:rPr>
        <w:t>un champ</w:t>
      </w:r>
      <w:r w:rsidRPr="002118D4">
        <w:rPr>
          <w:rFonts w:ascii="Segoe UI" w:hAnsi="Segoe UI" w:cs="Segoe UI"/>
          <w:color w:val="000000"/>
          <w:lang w:eastAsia="fr-FR"/>
        </w:rPr>
        <w:t xml:space="preserve"> à la malversation. </w:t>
      </w:r>
      <w:r w:rsidR="00C755B3" w:rsidRPr="002118D4">
        <w:rPr>
          <w:rFonts w:ascii="Segoe UI" w:hAnsi="Segoe UI" w:cs="Segoe UI"/>
          <w:color w:val="000000"/>
          <w:lang w:eastAsia="fr-FR"/>
        </w:rPr>
        <w:t xml:space="preserve"> </w:t>
      </w:r>
    </w:p>
    <w:p w14:paraId="71891E1B" w14:textId="1B4E9D3E" w:rsidR="00D36341" w:rsidRPr="002118D4" w:rsidRDefault="003951AA" w:rsidP="007B5CF5">
      <w:pPr>
        <w:ind w:left="567"/>
        <w:jc w:val="both"/>
        <w:rPr>
          <w:rFonts w:ascii="Segoe UI" w:hAnsi="Segoe UI" w:cs="Segoe UI"/>
          <w:color w:val="000000"/>
          <w:lang w:eastAsia="fr-FR"/>
        </w:rPr>
      </w:pPr>
      <w:r w:rsidRPr="002118D4">
        <w:rPr>
          <w:rFonts w:ascii="Segoe UI" w:hAnsi="Segoe UI" w:cs="Segoe UI"/>
          <w:color w:val="000000"/>
          <w:lang w:eastAsia="fr-FR"/>
        </w:rPr>
        <w:t xml:space="preserve">Le </w:t>
      </w:r>
      <w:r w:rsidR="007C0881" w:rsidRPr="002118D4">
        <w:rPr>
          <w:rFonts w:ascii="Segoe UI" w:hAnsi="Segoe UI" w:cs="Segoe UI"/>
          <w:color w:val="000000"/>
          <w:lang w:eastAsia="fr-FR"/>
        </w:rPr>
        <w:t>programme</w:t>
      </w:r>
      <w:r w:rsidR="002A7B51" w:rsidRPr="002118D4">
        <w:rPr>
          <w:rFonts w:ascii="Segoe UI" w:hAnsi="Segoe UI" w:cs="Segoe UI"/>
          <w:color w:val="000000"/>
          <w:lang w:eastAsia="fr-FR"/>
        </w:rPr>
        <w:t xml:space="preserve"> a induit une génération de revenu </w:t>
      </w:r>
      <w:r w:rsidR="006E5627" w:rsidRPr="002118D4">
        <w:rPr>
          <w:rFonts w:ascii="Segoe UI" w:hAnsi="Segoe UI" w:cs="Segoe UI"/>
          <w:color w:val="000000"/>
          <w:lang w:eastAsia="fr-FR"/>
        </w:rPr>
        <w:t>mensuel moyen</w:t>
      </w:r>
      <w:r w:rsidRPr="002118D4">
        <w:rPr>
          <w:rFonts w:ascii="Segoe UI" w:hAnsi="Segoe UI" w:cs="Segoe UI"/>
          <w:color w:val="000000"/>
          <w:lang w:eastAsia="fr-FR"/>
        </w:rPr>
        <w:t xml:space="preserve"> de 273 359 BIF </w:t>
      </w:r>
      <w:r w:rsidR="00FF2DFC" w:rsidRPr="002118D4">
        <w:rPr>
          <w:rFonts w:ascii="Segoe UI" w:hAnsi="Segoe UI" w:cs="Segoe UI"/>
          <w:color w:val="000000"/>
          <w:lang w:eastAsia="fr-FR"/>
        </w:rPr>
        <w:t xml:space="preserve">au profit des </w:t>
      </w:r>
      <w:r w:rsidRPr="002118D4">
        <w:rPr>
          <w:rFonts w:ascii="Segoe UI" w:hAnsi="Segoe UI" w:cs="Segoe UI"/>
          <w:color w:val="000000"/>
          <w:lang w:eastAsia="fr-FR"/>
        </w:rPr>
        <w:t>bénéficiaires</w:t>
      </w:r>
      <w:r w:rsidR="00FF2DFC" w:rsidRPr="002118D4">
        <w:rPr>
          <w:rFonts w:ascii="Segoe UI" w:hAnsi="Segoe UI" w:cs="Segoe UI"/>
          <w:color w:val="000000"/>
          <w:lang w:eastAsia="fr-FR"/>
        </w:rPr>
        <w:t>. Par ailleurs, il</w:t>
      </w:r>
      <w:r w:rsidRPr="002118D4">
        <w:rPr>
          <w:rFonts w:ascii="Segoe UI" w:hAnsi="Segoe UI" w:cs="Segoe UI"/>
          <w:color w:val="000000"/>
          <w:lang w:eastAsia="fr-FR"/>
        </w:rPr>
        <w:t xml:space="preserve"> est remarqué que les bénéficiaires de crédits solidaires sont les plus performants dans la génération des revenus. En effet, leur revenu moyen mensuel </w:t>
      </w:r>
      <w:r w:rsidR="00FF2DFC" w:rsidRPr="002118D4">
        <w:rPr>
          <w:rFonts w:ascii="Segoe UI" w:hAnsi="Segoe UI" w:cs="Segoe UI"/>
          <w:color w:val="000000"/>
          <w:lang w:eastAsia="fr-FR"/>
        </w:rPr>
        <w:t xml:space="preserve">est </w:t>
      </w:r>
      <w:r w:rsidRPr="002118D4">
        <w:rPr>
          <w:rFonts w:ascii="Segoe UI" w:hAnsi="Segoe UI" w:cs="Segoe UI"/>
          <w:color w:val="000000"/>
          <w:lang w:eastAsia="fr-FR"/>
        </w:rPr>
        <w:t>de 460527 BIF</w:t>
      </w:r>
      <w:r w:rsidR="00FF2DFC" w:rsidRPr="002118D4">
        <w:rPr>
          <w:rFonts w:ascii="Segoe UI" w:hAnsi="Segoe UI" w:cs="Segoe UI"/>
          <w:color w:val="000000"/>
          <w:lang w:eastAsia="fr-FR"/>
        </w:rPr>
        <w:t xml:space="preserve">, soit </w:t>
      </w:r>
      <w:r w:rsidRPr="002118D4">
        <w:rPr>
          <w:rFonts w:ascii="Segoe UI" w:hAnsi="Segoe UI" w:cs="Segoe UI"/>
          <w:color w:val="000000"/>
          <w:lang w:eastAsia="fr-FR"/>
        </w:rPr>
        <w:t>446,3% des revenus générés par les bénéficiaires appuyés par AFRABU</w:t>
      </w:r>
      <w:r w:rsidR="00FF2DFC" w:rsidRPr="002118D4">
        <w:rPr>
          <w:rFonts w:ascii="Segoe UI" w:hAnsi="Segoe UI" w:cs="Segoe UI"/>
          <w:color w:val="000000"/>
          <w:lang w:eastAsia="fr-FR"/>
        </w:rPr>
        <w:t xml:space="preserve">, </w:t>
      </w:r>
      <w:r w:rsidRPr="002118D4">
        <w:rPr>
          <w:rFonts w:ascii="Segoe UI" w:hAnsi="Segoe UI" w:cs="Segoe UI"/>
          <w:color w:val="000000"/>
          <w:lang w:eastAsia="fr-FR"/>
        </w:rPr>
        <w:t xml:space="preserve">487% </w:t>
      </w:r>
      <w:r w:rsidR="00FF2DFC" w:rsidRPr="002118D4">
        <w:rPr>
          <w:rFonts w:ascii="Segoe UI" w:hAnsi="Segoe UI" w:cs="Segoe UI"/>
          <w:color w:val="000000"/>
          <w:lang w:eastAsia="fr-FR"/>
        </w:rPr>
        <w:t>des</w:t>
      </w:r>
      <w:r w:rsidRPr="002118D4">
        <w:rPr>
          <w:rFonts w:ascii="Segoe UI" w:hAnsi="Segoe UI" w:cs="Segoe UI"/>
          <w:color w:val="000000"/>
          <w:lang w:eastAsia="fr-FR"/>
        </w:rPr>
        <w:t xml:space="preserve"> revenus générés par les bénéficiaires des actifs non financiers appuyés via FONIC, 2775% </w:t>
      </w:r>
      <w:r w:rsidR="00FF2DFC" w:rsidRPr="002118D4">
        <w:rPr>
          <w:rFonts w:ascii="Segoe UI" w:hAnsi="Segoe UI" w:cs="Segoe UI"/>
          <w:color w:val="000000"/>
          <w:lang w:eastAsia="fr-FR"/>
        </w:rPr>
        <w:t>des</w:t>
      </w:r>
      <w:r w:rsidR="00D36341" w:rsidRPr="002118D4">
        <w:rPr>
          <w:rFonts w:ascii="Segoe UI" w:hAnsi="Segoe UI" w:cs="Segoe UI"/>
          <w:color w:val="000000"/>
          <w:lang w:eastAsia="fr-FR"/>
        </w:rPr>
        <w:t xml:space="preserve"> revenus générés par les bénéficiaires appuyés via UNIPROBA, 918,9% </w:t>
      </w:r>
      <w:r w:rsidR="00FF2DFC" w:rsidRPr="002118D4">
        <w:rPr>
          <w:rFonts w:ascii="Segoe UI" w:hAnsi="Segoe UI" w:cs="Segoe UI"/>
          <w:color w:val="000000"/>
          <w:lang w:eastAsia="fr-FR"/>
        </w:rPr>
        <w:t>des</w:t>
      </w:r>
      <w:r w:rsidR="00D36341" w:rsidRPr="002118D4">
        <w:rPr>
          <w:rFonts w:ascii="Segoe UI" w:hAnsi="Segoe UI" w:cs="Segoe UI"/>
          <w:color w:val="000000"/>
          <w:lang w:eastAsia="fr-FR"/>
        </w:rPr>
        <w:t xml:space="preserve"> revenus moyens mensuels des bénéficiaires appuyés via UPHB et 168,5% </w:t>
      </w:r>
      <w:r w:rsidR="00FF2DFC" w:rsidRPr="002118D4">
        <w:rPr>
          <w:rFonts w:ascii="Segoe UI" w:hAnsi="Segoe UI" w:cs="Segoe UI"/>
          <w:color w:val="000000"/>
          <w:lang w:eastAsia="fr-FR"/>
        </w:rPr>
        <w:t>des</w:t>
      </w:r>
      <w:r w:rsidR="00D36341" w:rsidRPr="002118D4">
        <w:rPr>
          <w:rFonts w:ascii="Segoe UI" w:hAnsi="Segoe UI" w:cs="Segoe UI"/>
          <w:color w:val="000000"/>
          <w:lang w:eastAsia="fr-FR"/>
        </w:rPr>
        <w:t xml:space="preserve"> revenus moyens de tous les bénéficiaires.</w:t>
      </w:r>
    </w:p>
    <w:p w14:paraId="113428D2" w14:textId="77777777" w:rsidR="005C0CD8" w:rsidRPr="002118D4" w:rsidRDefault="00D36341" w:rsidP="007B5CF5">
      <w:pPr>
        <w:ind w:left="567"/>
        <w:jc w:val="both"/>
        <w:rPr>
          <w:rFonts w:ascii="Segoe UI" w:hAnsi="Segoe UI" w:cs="Segoe UI"/>
          <w:color w:val="000000"/>
          <w:lang w:eastAsia="fr-FR"/>
        </w:rPr>
      </w:pPr>
      <w:r w:rsidRPr="002118D4">
        <w:rPr>
          <w:rFonts w:ascii="Segoe UI" w:hAnsi="Segoe UI" w:cs="Segoe UI"/>
          <w:color w:val="000000"/>
          <w:lang w:eastAsia="fr-FR"/>
        </w:rPr>
        <w:t xml:space="preserve">En effet, l’adoption de l’approche MCPEA pour tous les bénéficiaires pourraient induire une amélioration des revenus des bénéficiaires de plus de 168,5%. </w:t>
      </w:r>
      <w:r w:rsidR="00FF2DFC" w:rsidRPr="002118D4">
        <w:rPr>
          <w:rFonts w:ascii="Segoe UI" w:hAnsi="Segoe UI" w:cs="Segoe UI"/>
          <w:color w:val="000000"/>
          <w:lang w:eastAsia="fr-FR"/>
        </w:rPr>
        <w:t>En plus</w:t>
      </w:r>
      <w:r w:rsidRPr="002118D4">
        <w:rPr>
          <w:rFonts w:ascii="Segoe UI" w:hAnsi="Segoe UI" w:cs="Segoe UI"/>
          <w:color w:val="000000"/>
          <w:lang w:eastAsia="fr-FR"/>
        </w:rPr>
        <w:t>, si les co</w:t>
      </w:r>
      <w:r w:rsidR="00FF2DFC" w:rsidRPr="002118D4">
        <w:rPr>
          <w:rFonts w:ascii="Segoe UI" w:hAnsi="Segoe UI" w:cs="Segoe UI"/>
          <w:color w:val="000000"/>
          <w:lang w:eastAsia="fr-FR"/>
        </w:rPr>
        <w:t>û</w:t>
      </w:r>
      <w:r w:rsidRPr="002118D4">
        <w:rPr>
          <w:rFonts w:ascii="Segoe UI" w:hAnsi="Segoe UI" w:cs="Segoe UI"/>
          <w:color w:val="000000"/>
          <w:lang w:eastAsia="fr-FR"/>
        </w:rPr>
        <w:t xml:space="preserve">ts de mise en œuvre des interventions relatifs à l’actifs non financiers étaient injectés via les crédits solidaires, les effets sur l’économie locale peuvent </w:t>
      </w:r>
      <w:r w:rsidR="005C0CD8" w:rsidRPr="002118D4">
        <w:rPr>
          <w:rFonts w:ascii="Segoe UI" w:hAnsi="Segoe UI" w:cs="Segoe UI"/>
          <w:color w:val="000000"/>
          <w:lang w:eastAsia="fr-FR"/>
        </w:rPr>
        <w:t>atteindre</w:t>
      </w:r>
      <w:r w:rsidRPr="002118D4">
        <w:rPr>
          <w:rFonts w:ascii="Segoe UI" w:hAnsi="Segoe UI" w:cs="Segoe UI"/>
          <w:color w:val="000000"/>
          <w:lang w:eastAsia="fr-FR"/>
        </w:rPr>
        <w:t xml:space="preserve"> 918</w:t>
      </w:r>
      <w:r w:rsidR="005C0CD8" w:rsidRPr="002118D4">
        <w:rPr>
          <w:rFonts w:ascii="Segoe UI" w:hAnsi="Segoe UI" w:cs="Segoe UI"/>
          <w:color w:val="000000"/>
          <w:lang w:eastAsia="fr-FR"/>
        </w:rPr>
        <w:t xml:space="preserve">. </w:t>
      </w:r>
    </w:p>
    <w:p w14:paraId="593961E5" w14:textId="65462B70" w:rsidR="00D36341" w:rsidRPr="002118D4" w:rsidRDefault="005C0CD8" w:rsidP="007B5CF5">
      <w:pPr>
        <w:ind w:left="567"/>
        <w:jc w:val="both"/>
        <w:rPr>
          <w:rFonts w:ascii="Segoe UI" w:hAnsi="Segoe UI" w:cs="Segoe UI"/>
          <w:color w:val="000000"/>
          <w:lang w:eastAsia="fr-FR"/>
        </w:rPr>
        <w:sectPr w:rsidR="00D36341" w:rsidRPr="002118D4" w:rsidSect="007B5CF5">
          <w:pgSz w:w="11906" w:h="16838"/>
          <w:pgMar w:top="1418" w:right="707" w:bottom="1418" w:left="851" w:header="709" w:footer="709" w:gutter="0"/>
          <w:cols w:space="708"/>
          <w:docGrid w:linePitch="360"/>
        </w:sectPr>
      </w:pPr>
      <w:r w:rsidRPr="002118D4">
        <w:rPr>
          <w:rFonts w:ascii="Segoe UI" w:hAnsi="Segoe UI" w:cs="Segoe UI"/>
          <w:color w:val="000000"/>
          <w:lang w:eastAsia="fr-FR"/>
        </w:rPr>
        <w:t xml:space="preserve">Il est donc </w:t>
      </w:r>
      <w:r w:rsidR="00D36341" w:rsidRPr="002118D4">
        <w:rPr>
          <w:rFonts w:ascii="Segoe UI" w:hAnsi="Segoe UI" w:cs="Segoe UI"/>
          <w:color w:val="000000"/>
          <w:lang w:eastAsia="fr-FR"/>
        </w:rPr>
        <w:t xml:space="preserve">plus important que </w:t>
      </w:r>
      <w:r w:rsidRPr="002118D4">
        <w:rPr>
          <w:rFonts w:ascii="Segoe UI" w:hAnsi="Segoe UI" w:cs="Segoe UI"/>
          <w:color w:val="000000"/>
          <w:lang w:eastAsia="fr-FR"/>
        </w:rPr>
        <w:t>des</w:t>
      </w:r>
      <w:r w:rsidR="00D36341" w:rsidRPr="002118D4">
        <w:rPr>
          <w:rFonts w:ascii="Segoe UI" w:hAnsi="Segoe UI" w:cs="Segoe UI"/>
          <w:color w:val="000000"/>
          <w:lang w:eastAsia="fr-FR"/>
        </w:rPr>
        <w:t xml:space="preserve"> dispositions soient </w:t>
      </w:r>
      <w:r w:rsidRPr="002118D4">
        <w:rPr>
          <w:rFonts w:ascii="Segoe UI" w:hAnsi="Segoe UI" w:cs="Segoe UI"/>
          <w:color w:val="000000"/>
          <w:lang w:eastAsia="fr-FR"/>
        </w:rPr>
        <w:t>prises</w:t>
      </w:r>
      <w:r w:rsidR="00D36341" w:rsidRPr="002118D4">
        <w:rPr>
          <w:rFonts w:ascii="Segoe UI" w:hAnsi="Segoe UI" w:cs="Segoe UI"/>
          <w:color w:val="000000"/>
          <w:lang w:eastAsia="fr-FR"/>
        </w:rPr>
        <w:t xml:space="preserve"> pour permettre la parfaite inclusivité de l’approche </w:t>
      </w:r>
      <w:r w:rsidRPr="002118D4">
        <w:rPr>
          <w:rFonts w:ascii="Segoe UI" w:hAnsi="Segoe UI" w:cs="Segoe UI"/>
          <w:color w:val="000000"/>
          <w:lang w:eastAsia="fr-FR"/>
        </w:rPr>
        <w:t xml:space="preserve">MCPEA afin de garantir </w:t>
      </w:r>
      <w:r w:rsidR="00D36341" w:rsidRPr="002118D4">
        <w:rPr>
          <w:rFonts w:ascii="Segoe UI" w:hAnsi="Segoe UI" w:cs="Segoe UI"/>
          <w:color w:val="000000"/>
          <w:lang w:eastAsia="fr-FR"/>
        </w:rPr>
        <w:t xml:space="preserve">la </w:t>
      </w:r>
      <w:r w:rsidR="002157B5" w:rsidRPr="002118D4">
        <w:rPr>
          <w:rFonts w:ascii="Segoe UI" w:hAnsi="Segoe UI" w:cs="Segoe UI"/>
          <w:color w:val="000000"/>
          <w:lang w:eastAsia="fr-FR"/>
        </w:rPr>
        <w:t>réussite.</w:t>
      </w:r>
      <w:r w:rsidRPr="002118D4">
        <w:rPr>
          <w:rFonts w:ascii="Segoe UI" w:hAnsi="Segoe UI" w:cs="Segoe UI"/>
          <w:color w:val="000000"/>
          <w:lang w:eastAsia="fr-FR"/>
        </w:rPr>
        <w:t xml:space="preserve"> </w:t>
      </w:r>
    </w:p>
    <w:p w14:paraId="5E68DBF5" w14:textId="48687782" w:rsidR="002157B5" w:rsidRPr="002118D4" w:rsidRDefault="002157B5" w:rsidP="002157B5">
      <w:pPr>
        <w:pStyle w:val="Rvision"/>
        <w:keepNext/>
        <w:rPr>
          <w:rFonts w:ascii="Segoe UI" w:hAnsi="Segoe UI" w:cs="Segoe UI"/>
        </w:rPr>
      </w:pPr>
      <w:bookmarkStart w:id="786" w:name="_Toc91774958"/>
      <w:r w:rsidRPr="002118D4">
        <w:rPr>
          <w:rFonts w:ascii="Segoe UI" w:hAnsi="Segoe UI" w:cs="Segoe UI"/>
        </w:rPr>
        <w:lastRenderedPageBreak/>
        <w:t xml:space="preserve">Tableau </w:t>
      </w:r>
      <w:r w:rsidR="00216A87" w:rsidRPr="002118D4">
        <w:rPr>
          <w:rFonts w:ascii="Segoe UI" w:hAnsi="Segoe UI" w:cs="Segoe UI"/>
        </w:rPr>
        <w:fldChar w:fldCharType="begin"/>
      </w:r>
      <w:r w:rsidR="00216A87" w:rsidRPr="002118D4">
        <w:rPr>
          <w:rFonts w:ascii="Segoe UI" w:hAnsi="Segoe UI" w:cs="Segoe UI"/>
        </w:rPr>
        <w:instrText xml:space="preserve"> SEQ Tableau \* ARABIC </w:instrText>
      </w:r>
      <w:r w:rsidR="00216A87" w:rsidRPr="002118D4">
        <w:rPr>
          <w:rFonts w:ascii="Segoe UI" w:hAnsi="Segoe UI" w:cs="Segoe UI"/>
        </w:rPr>
        <w:fldChar w:fldCharType="separate"/>
      </w:r>
      <w:r w:rsidR="00657CFF" w:rsidRPr="002118D4">
        <w:rPr>
          <w:rFonts w:ascii="Segoe UI" w:hAnsi="Segoe UI" w:cs="Segoe UI"/>
          <w:noProof/>
        </w:rPr>
        <w:t>8</w:t>
      </w:r>
      <w:r w:rsidR="00216A87" w:rsidRPr="002118D4">
        <w:rPr>
          <w:rFonts w:ascii="Segoe UI" w:hAnsi="Segoe UI" w:cs="Segoe UI"/>
          <w:noProof/>
        </w:rPr>
        <w:fldChar w:fldCharType="end"/>
      </w:r>
      <w:r w:rsidRPr="002118D4">
        <w:rPr>
          <w:rFonts w:ascii="Segoe UI" w:hAnsi="Segoe UI" w:cs="Segoe UI"/>
        </w:rPr>
        <w:t xml:space="preserve"> : Evolution des dépenses issus des revenus générés par les AGR développés grâce aux interventions du programme</w:t>
      </w:r>
      <w:bookmarkEnd w:id="786"/>
    </w:p>
    <w:tbl>
      <w:tblPr>
        <w:tblStyle w:val="TableauGrille5Fonc-Accentuation2"/>
        <w:tblW w:w="5000" w:type="pct"/>
        <w:tblLook w:val="04A0" w:firstRow="1" w:lastRow="0" w:firstColumn="1" w:lastColumn="0" w:noHBand="0" w:noVBand="1"/>
      </w:tblPr>
      <w:tblGrid>
        <w:gridCol w:w="3014"/>
        <w:gridCol w:w="974"/>
        <w:gridCol w:w="890"/>
        <w:gridCol w:w="974"/>
        <w:gridCol w:w="891"/>
        <w:gridCol w:w="975"/>
        <w:gridCol w:w="891"/>
        <w:gridCol w:w="644"/>
        <w:gridCol w:w="433"/>
        <w:gridCol w:w="891"/>
        <w:gridCol w:w="601"/>
        <w:gridCol w:w="475"/>
        <w:gridCol w:w="891"/>
        <w:gridCol w:w="545"/>
        <w:gridCol w:w="531"/>
        <w:gridCol w:w="891"/>
      </w:tblGrid>
      <w:tr w:rsidR="000E59ED" w:rsidRPr="002118D4" w14:paraId="5C09B58B" w14:textId="77777777" w:rsidTr="002157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2" w:type="pct"/>
            <w:vMerge w:val="restart"/>
            <w:noWrap/>
            <w:hideMark/>
          </w:tcPr>
          <w:p w14:paraId="1BD77FE6" w14:textId="1DF13A1D" w:rsidR="003951AA" w:rsidRPr="002118D4" w:rsidRDefault="000E59ED" w:rsidP="000A4CE5">
            <w:pPr>
              <w:jc w:val="both"/>
              <w:rPr>
                <w:rFonts w:ascii="Segoe UI" w:hAnsi="Segoe UI" w:cs="Segoe UI"/>
                <w:sz w:val="20"/>
                <w:szCs w:val="20"/>
                <w:lang w:eastAsia="fr-FR"/>
              </w:rPr>
            </w:pPr>
            <w:r w:rsidRPr="002118D4">
              <w:rPr>
                <w:rFonts w:ascii="Segoe UI" w:hAnsi="Segoe UI" w:cs="Segoe UI"/>
                <w:sz w:val="20"/>
                <w:szCs w:val="20"/>
                <w:lang w:eastAsia="fr-FR"/>
              </w:rPr>
              <w:t>Type</w:t>
            </w:r>
            <w:r w:rsidR="003951AA" w:rsidRPr="002118D4">
              <w:rPr>
                <w:rFonts w:ascii="Segoe UI" w:hAnsi="Segoe UI" w:cs="Segoe UI"/>
                <w:sz w:val="20"/>
                <w:szCs w:val="20"/>
                <w:lang w:eastAsia="fr-FR"/>
              </w:rPr>
              <w:t xml:space="preserve"> de </w:t>
            </w:r>
            <w:r w:rsidRPr="002118D4">
              <w:rPr>
                <w:rFonts w:ascii="Segoe UI" w:hAnsi="Segoe UI" w:cs="Segoe UI"/>
                <w:sz w:val="20"/>
                <w:szCs w:val="20"/>
                <w:lang w:eastAsia="fr-FR"/>
              </w:rPr>
              <w:t>dépenses des</w:t>
            </w:r>
            <w:r w:rsidR="003951AA" w:rsidRPr="002118D4">
              <w:rPr>
                <w:rFonts w:ascii="Segoe UI" w:hAnsi="Segoe UI" w:cs="Segoe UI"/>
                <w:sz w:val="20"/>
                <w:szCs w:val="20"/>
                <w:lang w:eastAsia="fr-FR"/>
              </w:rPr>
              <w:t xml:space="preserve"> revenus issus des AGR </w:t>
            </w:r>
            <w:r w:rsidR="00C060B2" w:rsidRPr="002118D4">
              <w:rPr>
                <w:rFonts w:ascii="Segoe UI" w:hAnsi="Segoe UI" w:cs="Segoe UI"/>
                <w:sz w:val="20"/>
                <w:szCs w:val="20"/>
                <w:lang w:eastAsia="fr-FR"/>
              </w:rPr>
              <w:t>développés</w:t>
            </w:r>
          </w:p>
        </w:tc>
        <w:tc>
          <w:tcPr>
            <w:tcW w:w="650" w:type="pct"/>
            <w:gridSpan w:val="2"/>
            <w:noWrap/>
            <w:hideMark/>
          </w:tcPr>
          <w:p w14:paraId="35525513" w14:textId="77777777" w:rsidR="003951AA" w:rsidRPr="002118D4" w:rsidRDefault="003951AA"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AFRABU</w:t>
            </w:r>
          </w:p>
        </w:tc>
        <w:tc>
          <w:tcPr>
            <w:tcW w:w="649" w:type="pct"/>
            <w:gridSpan w:val="2"/>
            <w:noWrap/>
            <w:hideMark/>
          </w:tcPr>
          <w:p w14:paraId="32968E6C" w14:textId="77777777" w:rsidR="003951AA" w:rsidRPr="002118D4" w:rsidRDefault="003951AA"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FMCR</w:t>
            </w:r>
          </w:p>
        </w:tc>
        <w:tc>
          <w:tcPr>
            <w:tcW w:w="881" w:type="pct"/>
            <w:gridSpan w:val="3"/>
            <w:noWrap/>
            <w:hideMark/>
          </w:tcPr>
          <w:p w14:paraId="54E29AE0" w14:textId="77777777" w:rsidR="003951AA" w:rsidRPr="002118D4" w:rsidRDefault="003951AA"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FONIC</w:t>
            </w:r>
          </w:p>
        </w:tc>
        <w:tc>
          <w:tcPr>
            <w:tcW w:w="666" w:type="pct"/>
            <w:gridSpan w:val="3"/>
            <w:noWrap/>
            <w:hideMark/>
          </w:tcPr>
          <w:p w14:paraId="145C74D2" w14:textId="77777777" w:rsidR="003951AA" w:rsidRPr="002118D4" w:rsidRDefault="003951AA"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UNIPROBA</w:t>
            </w:r>
          </w:p>
        </w:tc>
        <w:tc>
          <w:tcPr>
            <w:tcW w:w="660" w:type="pct"/>
            <w:gridSpan w:val="3"/>
            <w:noWrap/>
            <w:hideMark/>
          </w:tcPr>
          <w:p w14:paraId="39FA4FEA" w14:textId="77777777" w:rsidR="003951AA" w:rsidRPr="002118D4" w:rsidRDefault="003951AA"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UPHB</w:t>
            </w:r>
          </w:p>
        </w:tc>
        <w:tc>
          <w:tcPr>
            <w:tcW w:w="492" w:type="pct"/>
            <w:gridSpan w:val="2"/>
            <w:noWrap/>
            <w:hideMark/>
          </w:tcPr>
          <w:p w14:paraId="52D8A39E" w14:textId="77777777" w:rsidR="003951AA" w:rsidRPr="002118D4" w:rsidRDefault="003951AA"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proofErr w:type="gramStart"/>
            <w:r w:rsidRPr="002118D4">
              <w:rPr>
                <w:rFonts w:ascii="Segoe UI" w:hAnsi="Segoe UI" w:cs="Segoe UI"/>
                <w:sz w:val="20"/>
                <w:szCs w:val="20"/>
                <w:lang w:eastAsia="fr-FR"/>
              </w:rPr>
              <w:t>global</w:t>
            </w:r>
            <w:proofErr w:type="gramEnd"/>
            <w:r w:rsidRPr="002118D4">
              <w:rPr>
                <w:rFonts w:ascii="Segoe UI" w:hAnsi="Segoe UI" w:cs="Segoe UI"/>
                <w:sz w:val="20"/>
                <w:szCs w:val="20"/>
                <w:lang w:eastAsia="fr-FR"/>
              </w:rPr>
              <w:t xml:space="preserve"> </w:t>
            </w:r>
          </w:p>
        </w:tc>
      </w:tr>
      <w:tr w:rsidR="000E59ED" w:rsidRPr="002118D4" w14:paraId="14151023" w14:textId="77777777" w:rsidTr="002157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2" w:type="pct"/>
            <w:vMerge/>
            <w:hideMark/>
          </w:tcPr>
          <w:p w14:paraId="7B868AD5" w14:textId="77777777" w:rsidR="003951AA" w:rsidRPr="002118D4" w:rsidRDefault="003951AA" w:rsidP="000A4CE5">
            <w:pPr>
              <w:jc w:val="both"/>
              <w:rPr>
                <w:rFonts w:ascii="Segoe UI" w:hAnsi="Segoe UI" w:cs="Segoe UI"/>
                <w:b w:val="0"/>
                <w:bCs w:val="0"/>
                <w:color w:val="000000"/>
                <w:sz w:val="20"/>
                <w:szCs w:val="20"/>
                <w:lang w:eastAsia="fr-FR"/>
              </w:rPr>
            </w:pPr>
          </w:p>
        </w:tc>
        <w:tc>
          <w:tcPr>
            <w:tcW w:w="339" w:type="pct"/>
            <w:noWrap/>
            <w:hideMark/>
          </w:tcPr>
          <w:p w14:paraId="7388F873"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 de bénéficiaires</w:t>
            </w:r>
          </w:p>
        </w:tc>
        <w:tc>
          <w:tcPr>
            <w:tcW w:w="310" w:type="pct"/>
            <w:noWrap/>
            <w:hideMark/>
          </w:tcPr>
          <w:p w14:paraId="68B04358"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Montant moyen</w:t>
            </w:r>
          </w:p>
        </w:tc>
        <w:tc>
          <w:tcPr>
            <w:tcW w:w="339" w:type="pct"/>
            <w:noWrap/>
            <w:hideMark/>
          </w:tcPr>
          <w:p w14:paraId="4D1472A4"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 de bénéficiaires</w:t>
            </w:r>
          </w:p>
        </w:tc>
        <w:tc>
          <w:tcPr>
            <w:tcW w:w="310" w:type="pct"/>
            <w:noWrap/>
            <w:hideMark/>
          </w:tcPr>
          <w:p w14:paraId="247ED818"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Montant moyen</w:t>
            </w:r>
          </w:p>
        </w:tc>
        <w:tc>
          <w:tcPr>
            <w:tcW w:w="339" w:type="pct"/>
            <w:noWrap/>
            <w:hideMark/>
          </w:tcPr>
          <w:p w14:paraId="3134D461"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 de bénéficiaires</w:t>
            </w:r>
          </w:p>
        </w:tc>
        <w:tc>
          <w:tcPr>
            <w:tcW w:w="310" w:type="pct"/>
            <w:noWrap/>
            <w:hideMark/>
          </w:tcPr>
          <w:p w14:paraId="52C467E7"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Montant moyen</w:t>
            </w:r>
          </w:p>
        </w:tc>
        <w:tc>
          <w:tcPr>
            <w:tcW w:w="374" w:type="pct"/>
            <w:gridSpan w:val="2"/>
            <w:noWrap/>
            <w:hideMark/>
          </w:tcPr>
          <w:p w14:paraId="53D2DA84"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 de bénéficiaires</w:t>
            </w:r>
          </w:p>
        </w:tc>
        <w:tc>
          <w:tcPr>
            <w:tcW w:w="310" w:type="pct"/>
            <w:noWrap/>
            <w:hideMark/>
          </w:tcPr>
          <w:p w14:paraId="5B15CC5F"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Montant moyen</w:t>
            </w:r>
          </w:p>
        </w:tc>
        <w:tc>
          <w:tcPr>
            <w:tcW w:w="374" w:type="pct"/>
            <w:gridSpan w:val="2"/>
            <w:noWrap/>
            <w:hideMark/>
          </w:tcPr>
          <w:p w14:paraId="6E4E5138"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 de bénéficiaires</w:t>
            </w:r>
          </w:p>
        </w:tc>
        <w:tc>
          <w:tcPr>
            <w:tcW w:w="310" w:type="pct"/>
            <w:noWrap/>
            <w:hideMark/>
          </w:tcPr>
          <w:p w14:paraId="4D8EC316"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Montant moyen</w:t>
            </w:r>
          </w:p>
        </w:tc>
        <w:tc>
          <w:tcPr>
            <w:tcW w:w="374" w:type="pct"/>
            <w:gridSpan w:val="2"/>
            <w:noWrap/>
            <w:hideMark/>
          </w:tcPr>
          <w:p w14:paraId="78DEF2A3"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 de bénéficiaires</w:t>
            </w:r>
          </w:p>
        </w:tc>
        <w:tc>
          <w:tcPr>
            <w:tcW w:w="310" w:type="pct"/>
            <w:noWrap/>
            <w:hideMark/>
          </w:tcPr>
          <w:p w14:paraId="1C0F5AA4"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Montant moyen</w:t>
            </w:r>
          </w:p>
        </w:tc>
      </w:tr>
      <w:tr w:rsidR="002157B5" w:rsidRPr="002118D4" w14:paraId="138E3A26" w14:textId="77777777" w:rsidTr="002157B5">
        <w:trPr>
          <w:trHeight w:val="20"/>
        </w:trPr>
        <w:tc>
          <w:tcPr>
            <w:cnfStyle w:val="001000000000" w:firstRow="0" w:lastRow="0" w:firstColumn="1" w:lastColumn="0" w:oddVBand="0" w:evenVBand="0" w:oddHBand="0" w:evenHBand="0" w:firstRowFirstColumn="0" w:firstRowLastColumn="0" w:lastRowFirstColumn="0" w:lastRowLastColumn="0"/>
            <w:tcW w:w="1002" w:type="pct"/>
            <w:hideMark/>
          </w:tcPr>
          <w:p w14:paraId="0718B7EE" w14:textId="77777777" w:rsidR="003951AA" w:rsidRPr="002118D4" w:rsidRDefault="003951AA" w:rsidP="000A4CE5">
            <w:pPr>
              <w:jc w:val="both"/>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Alimentation</w:t>
            </w:r>
          </w:p>
        </w:tc>
        <w:tc>
          <w:tcPr>
            <w:tcW w:w="339" w:type="pct"/>
            <w:noWrap/>
            <w:hideMark/>
          </w:tcPr>
          <w:p w14:paraId="5A54D530" w14:textId="5ECD2353"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54%</w:t>
            </w:r>
          </w:p>
        </w:tc>
        <w:tc>
          <w:tcPr>
            <w:tcW w:w="310" w:type="pct"/>
            <w:noWrap/>
            <w:hideMark/>
          </w:tcPr>
          <w:p w14:paraId="03838754" w14:textId="4505D285"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50 370</w:t>
            </w:r>
          </w:p>
        </w:tc>
        <w:tc>
          <w:tcPr>
            <w:tcW w:w="339" w:type="pct"/>
            <w:noWrap/>
            <w:hideMark/>
          </w:tcPr>
          <w:p w14:paraId="67EB62C7" w14:textId="25B4A43C"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54,7%</w:t>
            </w:r>
          </w:p>
        </w:tc>
        <w:tc>
          <w:tcPr>
            <w:tcW w:w="310" w:type="pct"/>
            <w:noWrap/>
            <w:hideMark/>
          </w:tcPr>
          <w:p w14:paraId="4C394E26" w14:textId="54364C3A"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39296</w:t>
            </w:r>
          </w:p>
        </w:tc>
        <w:tc>
          <w:tcPr>
            <w:tcW w:w="339" w:type="pct"/>
            <w:noWrap/>
            <w:hideMark/>
          </w:tcPr>
          <w:p w14:paraId="4D77EA2F" w14:textId="6596C3B3"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81%</w:t>
            </w:r>
          </w:p>
        </w:tc>
        <w:tc>
          <w:tcPr>
            <w:tcW w:w="310" w:type="pct"/>
            <w:noWrap/>
            <w:hideMark/>
          </w:tcPr>
          <w:p w14:paraId="0C5FF9E0" w14:textId="7777777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26117,6</w:t>
            </w:r>
          </w:p>
        </w:tc>
        <w:tc>
          <w:tcPr>
            <w:tcW w:w="374" w:type="pct"/>
            <w:gridSpan w:val="2"/>
            <w:noWrap/>
            <w:hideMark/>
          </w:tcPr>
          <w:p w14:paraId="5901AFF6" w14:textId="56CB0EC9"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63,6%</w:t>
            </w:r>
          </w:p>
        </w:tc>
        <w:tc>
          <w:tcPr>
            <w:tcW w:w="310" w:type="pct"/>
            <w:noWrap/>
            <w:hideMark/>
          </w:tcPr>
          <w:p w14:paraId="30C842F0" w14:textId="1A301B50"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16357</w:t>
            </w:r>
          </w:p>
        </w:tc>
        <w:tc>
          <w:tcPr>
            <w:tcW w:w="374" w:type="pct"/>
            <w:gridSpan w:val="2"/>
            <w:noWrap/>
            <w:hideMark/>
          </w:tcPr>
          <w:p w14:paraId="0DBCD179" w14:textId="012676EB"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35,7%</w:t>
            </w:r>
          </w:p>
        </w:tc>
        <w:tc>
          <w:tcPr>
            <w:tcW w:w="310" w:type="pct"/>
            <w:noWrap/>
            <w:hideMark/>
          </w:tcPr>
          <w:p w14:paraId="1FBCD218" w14:textId="7777777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17500</w:t>
            </w:r>
          </w:p>
        </w:tc>
        <w:tc>
          <w:tcPr>
            <w:tcW w:w="374" w:type="pct"/>
            <w:gridSpan w:val="2"/>
            <w:noWrap/>
            <w:hideMark/>
          </w:tcPr>
          <w:p w14:paraId="29D4B2F8" w14:textId="7777777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55%</w:t>
            </w:r>
          </w:p>
        </w:tc>
        <w:tc>
          <w:tcPr>
            <w:tcW w:w="310" w:type="pct"/>
            <w:noWrap/>
            <w:hideMark/>
          </w:tcPr>
          <w:p w14:paraId="5FE29C2C" w14:textId="4FFD5C33"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36 944</w:t>
            </w:r>
          </w:p>
        </w:tc>
      </w:tr>
      <w:tr w:rsidR="000E59ED" w:rsidRPr="002118D4" w14:paraId="16897794" w14:textId="77777777" w:rsidTr="002157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2" w:type="pct"/>
            <w:hideMark/>
          </w:tcPr>
          <w:p w14:paraId="52598870" w14:textId="0F690AAB" w:rsidR="003951AA" w:rsidRPr="002118D4" w:rsidRDefault="003951AA" w:rsidP="000A4CE5">
            <w:pPr>
              <w:jc w:val="both"/>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 xml:space="preserve"> </w:t>
            </w:r>
            <w:r w:rsidR="000E59ED" w:rsidRPr="002118D4">
              <w:rPr>
                <w:rFonts w:ascii="Segoe UI" w:hAnsi="Segoe UI" w:cs="Segoe UI"/>
                <w:b w:val="0"/>
                <w:bCs w:val="0"/>
                <w:color w:val="000000"/>
                <w:sz w:val="20"/>
                <w:szCs w:val="20"/>
                <w:lang w:eastAsia="fr-FR"/>
              </w:rPr>
              <w:t>Soins</w:t>
            </w:r>
            <w:r w:rsidRPr="002118D4">
              <w:rPr>
                <w:rFonts w:ascii="Segoe UI" w:hAnsi="Segoe UI" w:cs="Segoe UI"/>
                <w:b w:val="0"/>
                <w:bCs w:val="0"/>
                <w:color w:val="000000"/>
                <w:sz w:val="20"/>
                <w:szCs w:val="20"/>
                <w:lang w:eastAsia="fr-FR"/>
              </w:rPr>
              <w:t xml:space="preserve"> de santé</w:t>
            </w:r>
          </w:p>
        </w:tc>
        <w:tc>
          <w:tcPr>
            <w:tcW w:w="339" w:type="pct"/>
            <w:noWrap/>
            <w:hideMark/>
          </w:tcPr>
          <w:p w14:paraId="4FD41936" w14:textId="4AD1C8D1"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28%</w:t>
            </w:r>
          </w:p>
        </w:tc>
        <w:tc>
          <w:tcPr>
            <w:tcW w:w="310" w:type="pct"/>
            <w:noWrap/>
            <w:hideMark/>
          </w:tcPr>
          <w:p w14:paraId="16D8155F" w14:textId="4C08472B"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16 892</w:t>
            </w:r>
          </w:p>
        </w:tc>
        <w:tc>
          <w:tcPr>
            <w:tcW w:w="339" w:type="pct"/>
            <w:noWrap/>
            <w:hideMark/>
          </w:tcPr>
          <w:p w14:paraId="7AB88E70" w14:textId="1E0D45A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30,9%</w:t>
            </w:r>
          </w:p>
        </w:tc>
        <w:tc>
          <w:tcPr>
            <w:tcW w:w="310" w:type="pct"/>
            <w:noWrap/>
            <w:hideMark/>
          </w:tcPr>
          <w:p w14:paraId="153D4FFB" w14:textId="0E957ACD"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21375</w:t>
            </w:r>
          </w:p>
        </w:tc>
        <w:tc>
          <w:tcPr>
            <w:tcW w:w="339" w:type="pct"/>
            <w:noWrap/>
            <w:hideMark/>
          </w:tcPr>
          <w:p w14:paraId="6C321C3C" w14:textId="3AFE8569"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57%</w:t>
            </w:r>
          </w:p>
        </w:tc>
        <w:tc>
          <w:tcPr>
            <w:tcW w:w="310" w:type="pct"/>
            <w:noWrap/>
            <w:hideMark/>
          </w:tcPr>
          <w:p w14:paraId="597211A5"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14750</w:t>
            </w:r>
          </w:p>
        </w:tc>
        <w:tc>
          <w:tcPr>
            <w:tcW w:w="374" w:type="pct"/>
            <w:gridSpan w:val="2"/>
            <w:noWrap/>
            <w:hideMark/>
          </w:tcPr>
          <w:p w14:paraId="081BDDDB" w14:textId="4703270F"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22,7%</w:t>
            </w:r>
          </w:p>
        </w:tc>
        <w:tc>
          <w:tcPr>
            <w:tcW w:w="310" w:type="pct"/>
            <w:noWrap/>
            <w:hideMark/>
          </w:tcPr>
          <w:p w14:paraId="301AD827"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6400</w:t>
            </w:r>
          </w:p>
        </w:tc>
        <w:tc>
          <w:tcPr>
            <w:tcW w:w="374" w:type="pct"/>
            <w:gridSpan w:val="2"/>
            <w:noWrap/>
            <w:hideMark/>
          </w:tcPr>
          <w:p w14:paraId="10E30F7C" w14:textId="302E5128"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25%</w:t>
            </w:r>
          </w:p>
        </w:tc>
        <w:tc>
          <w:tcPr>
            <w:tcW w:w="310" w:type="pct"/>
            <w:noWrap/>
            <w:hideMark/>
          </w:tcPr>
          <w:p w14:paraId="71D5CE2D" w14:textId="31BC7222"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27071</w:t>
            </w:r>
          </w:p>
        </w:tc>
        <w:tc>
          <w:tcPr>
            <w:tcW w:w="374" w:type="pct"/>
            <w:gridSpan w:val="2"/>
            <w:noWrap/>
            <w:hideMark/>
          </w:tcPr>
          <w:p w14:paraId="32539527"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31%</w:t>
            </w:r>
          </w:p>
        </w:tc>
        <w:tc>
          <w:tcPr>
            <w:tcW w:w="310" w:type="pct"/>
            <w:noWrap/>
            <w:hideMark/>
          </w:tcPr>
          <w:p w14:paraId="4B8DB5EF" w14:textId="5740D24E"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19 733</w:t>
            </w:r>
          </w:p>
        </w:tc>
      </w:tr>
      <w:tr w:rsidR="002157B5" w:rsidRPr="002118D4" w14:paraId="149B6324" w14:textId="77777777" w:rsidTr="002157B5">
        <w:trPr>
          <w:trHeight w:val="20"/>
        </w:trPr>
        <w:tc>
          <w:tcPr>
            <w:cnfStyle w:val="001000000000" w:firstRow="0" w:lastRow="0" w:firstColumn="1" w:lastColumn="0" w:oddVBand="0" w:evenVBand="0" w:oddHBand="0" w:evenHBand="0" w:firstRowFirstColumn="0" w:firstRowLastColumn="0" w:lastRowFirstColumn="0" w:lastRowLastColumn="0"/>
            <w:tcW w:w="1002" w:type="pct"/>
            <w:hideMark/>
          </w:tcPr>
          <w:p w14:paraId="32BD35DE" w14:textId="77777777" w:rsidR="003951AA" w:rsidRPr="002118D4" w:rsidRDefault="003951AA" w:rsidP="000A4CE5">
            <w:pPr>
              <w:jc w:val="both"/>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Éducation des enfants</w:t>
            </w:r>
          </w:p>
        </w:tc>
        <w:tc>
          <w:tcPr>
            <w:tcW w:w="339" w:type="pct"/>
            <w:noWrap/>
            <w:hideMark/>
          </w:tcPr>
          <w:p w14:paraId="1FC85BF8" w14:textId="754868BB"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46%</w:t>
            </w:r>
          </w:p>
        </w:tc>
        <w:tc>
          <w:tcPr>
            <w:tcW w:w="310" w:type="pct"/>
            <w:noWrap/>
            <w:hideMark/>
          </w:tcPr>
          <w:p w14:paraId="647CF629" w14:textId="5E7680DC"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40 217</w:t>
            </w:r>
          </w:p>
        </w:tc>
        <w:tc>
          <w:tcPr>
            <w:tcW w:w="339" w:type="pct"/>
            <w:noWrap/>
            <w:hideMark/>
          </w:tcPr>
          <w:p w14:paraId="28FC5E29" w14:textId="7E35D674"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58,5%</w:t>
            </w:r>
          </w:p>
        </w:tc>
        <w:tc>
          <w:tcPr>
            <w:tcW w:w="310" w:type="pct"/>
            <w:noWrap/>
            <w:hideMark/>
          </w:tcPr>
          <w:p w14:paraId="74B50782" w14:textId="40D79E7C"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46507</w:t>
            </w:r>
          </w:p>
        </w:tc>
        <w:tc>
          <w:tcPr>
            <w:tcW w:w="339" w:type="pct"/>
            <w:noWrap/>
            <w:hideMark/>
          </w:tcPr>
          <w:p w14:paraId="5FEE0467" w14:textId="176497AB"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57%</w:t>
            </w:r>
          </w:p>
        </w:tc>
        <w:tc>
          <w:tcPr>
            <w:tcW w:w="310" w:type="pct"/>
            <w:noWrap/>
            <w:hideMark/>
          </w:tcPr>
          <w:p w14:paraId="492BDF20" w14:textId="7777777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27083,3</w:t>
            </w:r>
          </w:p>
        </w:tc>
        <w:tc>
          <w:tcPr>
            <w:tcW w:w="374" w:type="pct"/>
            <w:gridSpan w:val="2"/>
            <w:noWrap/>
            <w:hideMark/>
          </w:tcPr>
          <w:p w14:paraId="331BA432" w14:textId="5EFE55D2"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13,6%</w:t>
            </w:r>
          </w:p>
        </w:tc>
        <w:tc>
          <w:tcPr>
            <w:tcW w:w="310" w:type="pct"/>
            <w:noWrap/>
            <w:hideMark/>
          </w:tcPr>
          <w:p w14:paraId="4676D646" w14:textId="7777777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20000</w:t>
            </w:r>
          </w:p>
        </w:tc>
        <w:tc>
          <w:tcPr>
            <w:tcW w:w="374" w:type="pct"/>
            <w:gridSpan w:val="2"/>
            <w:noWrap/>
            <w:hideMark/>
          </w:tcPr>
          <w:p w14:paraId="5807198A" w14:textId="362F06B1"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28%</w:t>
            </w:r>
          </w:p>
        </w:tc>
        <w:tc>
          <w:tcPr>
            <w:tcW w:w="310" w:type="pct"/>
            <w:noWrap/>
            <w:hideMark/>
          </w:tcPr>
          <w:p w14:paraId="236BA25E" w14:textId="7777777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28750</w:t>
            </w:r>
          </w:p>
        </w:tc>
        <w:tc>
          <w:tcPr>
            <w:tcW w:w="374" w:type="pct"/>
            <w:gridSpan w:val="2"/>
            <w:noWrap/>
            <w:hideMark/>
          </w:tcPr>
          <w:p w14:paraId="7340C4D1" w14:textId="7777777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52%</w:t>
            </w:r>
          </w:p>
        </w:tc>
        <w:tc>
          <w:tcPr>
            <w:tcW w:w="310" w:type="pct"/>
            <w:noWrap/>
            <w:hideMark/>
          </w:tcPr>
          <w:p w14:paraId="16CB6982" w14:textId="6CD0DDD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43 309,9</w:t>
            </w:r>
          </w:p>
        </w:tc>
      </w:tr>
      <w:tr w:rsidR="000E59ED" w:rsidRPr="002118D4" w14:paraId="418906E7" w14:textId="77777777" w:rsidTr="002157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2" w:type="pct"/>
            <w:hideMark/>
          </w:tcPr>
          <w:p w14:paraId="2837176C" w14:textId="77777777" w:rsidR="003951AA" w:rsidRPr="002118D4" w:rsidRDefault="003951AA" w:rsidP="000A4CE5">
            <w:pPr>
              <w:jc w:val="both"/>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Amélioration logement</w:t>
            </w:r>
          </w:p>
        </w:tc>
        <w:tc>
          <w:tcPr>
            <w:tcW w:w="339" w:type="pct"/>
            <w:noWrap/>
            <w:hideMark/>
          </w:tcPr>
          <w:p w14:paraId="648A5EAD" w14:textId="06E1FE66"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12%</w:t>
            </w:r>
          </w:p>
        </w:tc>
        <w:tc>
          <w:tcPr>
            <w:tcW w:w="310" w:type="pct"/>
            <w:noWrap/>
            <w:hideMark/>
          </w:tcPr>
          <w:p w14:paraId="2B5F07E3" w14:textId="5B828889"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192 500</w:t>
            </w:r>
          </w:p>
        </w:tc>
        <w:tc>
          <w:tcPr>
            <w:tcW w:w="339" w:type="pct"/>
            <w:noWrap/>
            <w:hideMark/>
          </w:tcPr>
          <w:p w14:paraId="77BE5EA9" w14:textId="72712895"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4,9%</w:t>
            </w:r>
          </w:p>
        </w:tc>
        <w:tc>
          <w:tcPr>
            <w:tcW w:w="310" w:type="pct"/>
            <w:noWrap/>
            <w:hideMark/>
          </w:tcPr>
          <w:p w14:paraId="5D42795F"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150000</w:t>
            </w:r>
          </w:p>
        </w:tc>
        <w:tc>
          <w:tcPr>
            <w:tcW w:w="339" w:type="pct"/>
            <w:noWrap/>
            <w:hideMark/>
          </w:tcPr>
          <w:p w14:paraId="5A3714A4" w14:textId="4238B9A8"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14%</w:t>
            </w:r>
          </w:p>
        </w:tc>
        <w:tc>
          <w:tcPr>
            <w:tcW w:w="310" w:type="pct"/>
            <w:noWrap/>
            <w:hideMark/>
          </w:tcPr>
          <w:p w14:paraId="0E1FBD56"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13333,3</w:t>
            </w:r>
          </w:p>
        </w:tc>
        <w:tc>
          <w:tcPr>
            <w:tcW w:w="374" w:type="pct"/>
            <w:gridSpan w:val="2"/>
            <w:noWrap/>
            <w:hideMark/>
          </w:tcPr>
          <w:p w14:paraId="72AF32FA" w14:textId="1B3DB07F"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310" w:type="pct"/>
            <w:hideMark/>
          </w:tcPr>
          <w:p w14:paraId="46439D80" w14:textId="1EDE35E2"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374" w:type="pct"/>
            <w:gridSpan w:val="2"/>
            <w:noWrap/>
            <w:hideMark/>
          </w:tcPr>
          <w:p w14:paraId="2AFE1AEE" w14:textId="0530A4CD"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7%</w:t>
            </w:r>
          </w:p>
        </w:tc>
        <w:tc>
          <w:tcPr>
            <w:tcW w:w="310" w:type="pct"/>
            <w:noWrap/>
            <w:hideMark/>
          </w:tcPr>
          <w:p w14:paraId="715BF7B9"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25000</w:t>
            </w:r>
          </w:p>
        </w:tc>
        <w:tc>
          <w:tcPr>
            <w:tcW w:w="374" w:type="pct"/>
            <w:gridSpan w:val="2"/>
            <w:noWrap/>
            <w:hideMark/>
          </w:tcPr>
          <w:p w14:paraId="703B572F"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w:t>
            </w:r>
          </w:p>
        </w:tc>
        <w:tc>
          <w:tcPr>
            <w:tcW w:w="310" w:type="pct"/>
            <w:noWrap/>
            <w:hideMark/>
          </w:tcPr>
          <w:p w14:paraId="2F8CA454" w14:textId="1F57DE16"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127 800</w:t>
            </w:r>
          </w:p>
        </w:tc>
      </w:tr>
      <w:tr w:rsidR="002157B5" w:rsidRPr="002118D4" w14:paraId="30CD2FF8" w14:textId="77777777" w:rsidTr="002157B5">
        <w:trPr>
          <w:trHeight w:val="20"/>
        </w:trPr>
        <w:tc>
          <w:tcPr>
            <w:cnfStyle w:val="001000000000" w:firstRow="0" w:lastRow="0" w:firstColumn="1" w:lastColumn="0" w:oddVBand="0" w:evenVBand="0" w:oddHBand="0" w:evenHBand="0" w:firstRowFirstColumn="0" w:firstRowLastColumn="0" w:lastRowFirstColumn="0" w:lastRowLastColumn="0"/>
            <w:tcW w:w="1002" w:type="pct"/>
            <w:hideMark/>
          </w:tcPr>
          <w:p w14:paraId="40DAA455" w14:textId="47E0165A" w:rsidR="003951AA" w:rsidRPr="002118D4" w:rsidRDefault="000E59ED" w:rsidP="000A4CE5">
            <w:pPr>
              <w:jc w:val="both"/>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Achat</w:t>
            </w:r>
            <w:r w:rsidR="003951AA" w:rsidRPr="002118D4">
              <w:rPr>
                <w:rFonts w:ascii="Segoe UI" w:hAnsi="Segoe UI" w:cs="Segoe UI"/>
                <w:b w:val="0"/>
                <w:bCs w:val="0"/>
                <w:color w:val="000000"/>
                <w:sz w:val="20"/>
                <w:szCs w:val="20"/>
                <w:lang w:eastAsia="fr-FR"/>
              </w:rPr>
              <w:t xml:space="preserve"> vélo</w:t>
            </w:r>
          </w:p>
        </w:tc>
        <w:tc>
          <w:tcPr>
            <w:tcW w:w="339" w:type="pct"/>
            <w:noWrap/>
            <w:hideMark/>
          </w:tcPr>
          <w:p w14:paraId="1EDF379C" w14:textId="274B6AA5"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w:t>
            </w:r>
          </w:p>
        </w:tc>
        <w:tc>
          <w:tcPr>
            <w:tcW w:w="310" w:type="pct"/>
            <w:noWrap/>
            <w:hideMark/>
          </w:tcPr>
          <w:p w14:paraId="74651045" w14:textId="6CE9DA5F"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180 000</w:t>
            </w:r>
          </w:p>
        </w:tc>
        <w:tc>
          <w:tcPr>
            <w:tcW w:w="339" w:type="pct"/>
            <w:noWrap/>
            <w:hideMark/>
          </w:tcPr>
          <w:p w14:paraId="642E1489" w14:textId="15435D76"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w:t>
            </w:r>
          </w:p>
        </w:tc>
        <w:tc>
          <w:tcPr>
            <w:tcW w:w="310" w:type="pct"/>
            <w:noWrap/>
            <w:hideMark/>
          </w:tcPr>
          <w:p w14:paraId="56D6B425" w14:textId="7B7B2423"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91111</w:t>
            </w:r>
          </w:p>
        </w:tc>
        <w:tc>
          <w:tcPr>
            <w:tcW w:w="339" w:type="pct"/>
            <w:noWrap/>
            <w:hideMark/>
          </w:tcPr>
          <w:p w14:paraId="05C9CA42" w14:textId="15374790"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4,8%</w:t>
            </w:r>
          </w:p>
        </w:tc>
        <w:tc>
          <w:tcPr>
            <w:tcW w:w="310" w:type="pct"/>
            <w:noWrap/>
            <w:hideMark/>
          </w:tcPr>
          <w:p w14:paraId="2960FF26" w14:textId="7777777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100000</w:t>
            </w:r>
          </w:p>
        </w:tc>
        <w:tc>
          <w:tcPr>
            <w:tcW w:w="374" w:type="pct"/>
            <w:gridSpan w:val="2"/>
            <w:noWrap/>
            <w:hideMark/>
          </w:tcPr>
          <w:p w14:paraId="09291EFD" w14:textId="7D8D779D"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310" w:type="pct"/>
            <w:hideMark/>
          </w:tcPr>
          <w:p w14:paraId="09967CA5" w14:textId="4DC5E1A3"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374" w:type="pct"/>
            <w:gridSpan w:val="2"/>
            <w:noWrap/>
            <w:hideMark/>
          </w:tcPr>
          <w:p w14:paraId="6D388A46" w14:textId="1F2B4599"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310" w:type="pct"/>
            <w:hideMark/>
          </w:tcPr>
          <w:p w14:paraId="2D1D9272" w14:textId="3B6E0F72"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374" w:type="pct"/>
            <w:gridSpan w:val="2"/>
            <w:noWrap/>
            <w:hideMark/>
          </w:tcPr>
          <w:p w14:paraId="6287F25C" w14:textId="7777777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w:t>
            </w:r>
          </w:p>
        </w:tc>
        <w:tc>
          <w:tcPr>
            <w:tcW w:w="310" w:type="pct"/>
            <w:noWrap/>
            <w:hideMark/>
          </w:tcPr>
          <w:p w14:paraId="14699030" w14:textId="36A5C7E2"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106 666</w:t>
            </w:r>
          </w:p>
        </w:tc>
      </w:tr>
      <w:tr w:rsidR="000E59ED" w:rsidRPr="002118D4" w14:paraId="6CE0B02A" w14:textId="77777777" w:rsidTr="002157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2" w:type="pct"/>
            <w:hideMark/>
          </w:tcPr>
          <w:p w14:paraId="4AB60F37" w14:textId="77777777" w:rsidR="003951AA" w:rsidRPr="002118D4" w:rsidRDefault="003951AA" w:rsidP="000A4CE5">
            <w:pPr>
              <w:jc w:val="both"/>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Achat de téléphone</w:t>
            </w:r>
          </w:p>
        </w:tc>
        <w:tc>
          <w:tcPr>
            <w:tcW w:w="339" w:type="pct"/>
            <w:noWrap/>
            <w:hideMark/>
          </w:tcPr>
          <w:p w14:paraId="45728DD1" w14:textId="182386C8"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w:t>
            </w:r>
          </w:p>
        </w:tc>
        <w:tc>
          <w:tcPr>
            <w:tcW w:w="310" w:type="pct"/>
            <w:noWrap/>
            <w:hideMark/>
          </w:tcPr>
          <w:p w14:paraId="56B766C9" w14:textId="329D8680"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31 500</w:t>
            </w:r>
          </w:p>
        </w:tc>
        <w:tc>
          <w:tcPr>
            <w:tcW w:w="339" w:type="pct"/>
            <w:noWrap/>
            <w:hideMark/>
          </w:tcPr>
          <w:p w14:paraId="54EF2162" w14:textId="5465432B"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2,6%</w:t>
            </w:r>
          </w:p>
        </w:tc>
        <w:tc>
          <w:tcPr>
            <w:tcW w:w="310" w:type="pct"/>
            <w:noWrap/>
            <w:hideMark/>
          </w:tcPr>
          <w:p w14:paraId="74E089CF" w14:textId="2E708256"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35714</w:t>
            </w:r>
          </w:p>
        </w:tc>
        <w:tc>
          <w:tcPr>
            <w:tcW w:w="339" w:type="pct"/>
            <w:noWrap/>
            <w:hideMark/>
          </w:tcPr>
          <w:p w14:paraId="6513C8E7" w14:textId="04C11783"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4,8%</w:t>
            </w:r>
          </w:p>
        </w:tc>
        <w:tc>
          <w:tcPr>
            <w:tcW w:w="310" w:type="pct"/>
            <w:noWrap/>
            <w:hideMark/>
          </w:tcPr>
          <w:p w14:paraId="430F25C0"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50000</w:t>
            </w:r>
          </w:p>
        </w:tc>
        <w:tc>
          <w:tcPr>
            <w:tcW w:w="374" w:type="pct"/>
            <w:gridSpan w:val="2"/>
            <w:noWrap/>
            <w:hideMark/>
          </w:tcPr>
          <w:p w14:paraId="37281CCE" w14:textId="706E43CB"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310" w:type="pct"/>
            <w:hideMark/>
          </w:tcPr>
          <w:p w14:paraId="18E5CD73" w14:textId="08534B1B"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374" w:type="pct"/>
            <w:gridSpan w:val="2"/>
            <w:noWrap/>
            <w:hideMark/>
          </w:tcPr>
          <w:p w14:paraId="43077A9C" w14:textId="08EA04E1"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10%</w:t>
            </w:r>
          </w:p>
        </w:tc>
        <w:tc>
          <w:tcPr>
            <w:tcW w:w="310" w:type="pct"/>
            <w:noWrap/>
            <w:hideMark/>
          </w:tcPr>
          <w:p w14:paraId="10F7979A" w14:textId="563A0EBF"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36666</w:t>
            </w:r>
          </w:p>
        </w:tc>
        <w:tc>
          <w:tcPr>
            <w:tcW w:w="374" w:type="pct"/>
            <w:gridSpan w:val="2"/>
            <w:noWrap/>
            <w:hideMark/>
          </w:tcPr>
          <w:p w14:paraId="057FBC20"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w:t>
            </w:r>
          </w:p>
        </w:tc>
        <w:tc>
          <w:tcPr>
            <w:tcW w:w="310" w:type="pct"/>
            <w:noWrap/>
            <w:hideMark/>
          </w:tcPr>
          <w:p w14:paraId="1060CE8D" w14:textId="75A21CD9"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36 384</w:t>
            </w:r>
          </w:p>
        </w:tc>
      </w:tr>
      <w:tr w:rsidR="002157B5" w:rsidRPr="002118D4" w14:paraId="6D8BE6EB" w14:textId="77777777" w:rsidTr="002157B5">
        <w:trPr>
          <w:trHeight w:val="20"/>
        </w:trPr>
        <w:tc>
          <w:tcPr>
            <w:cnfStyle w:val="001000000000" w:firstRow="0" w:lastRow="0" w:firstColumn="1" w:lastColumn="0" w:oddVBand="0" w:evenVBand="0" w:oddHBand="0" w:evenHBand="0" w:firstRowFirstColumn="0" w:firstRowLastColumn="0" w:lastRowFirstColumn="0" w:lastRowLastColumn="0"/>
            <w:tcW w:w="1002" w:type="pct"/>
            <w:hideMark/>
          </w:tcPr>
          <w:p w14:paraId="02D33D43" w14:textId="77777777" w:rsidR="003951AA" w:rsidRPr="002118D4" w:rsidRDefault="003951AA" w:rsidP="000A4CE5">
            <w:pPr>
              <w:jc w:val="both"/>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Achat de parcelles</w:t>
            </w:r>
          </w:p>
        </w:tc>
        <w:tc>
          <w:tcPr>
            <w:tcW w:w="339" w:type="pct"/>
            <w:noWrap/>
            <w:hideMark/>
          </w:tcPr>
          <w:p w14:paraId="7CE1EC82" w14:textId="23572DE6"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w:t>
            </w:r>
          </w:p>
        </w:tc>
        <w:tc>
          <w:tcPr>
            <w:tcW w:w="310" w:type="pct"/>
            <w:noWrap/>
            <w:hideMark/>
          </w:tcPr>
          <w:p w14:paraId="023B27C6" w14:textId="0E75E1E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103 333</w:t>
            </w:r>
          </w:p>
        </w:tc>
        <w:tc>
          <w:tcPr>
            <w:tcW w:w="339" w:type="pct"/>
            <w:noWrap/>
            <w:hideMark/>
          </w:tcPr>
          <w:p w14:paraId="32719ABE" w14:textId="4BCEB784"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7,5%</w:t>
            </w:r>
          </w:p>
        </w:tc>
        <w:tc>
          <w:tcPr>
            <w:tcW w:w="310" w:type="pct"/>
            <w:noWrap/>
            <w:hideMark/>
          </w:tcPr>
          <w:p w14:paraId="4B4A2D43" w14:textId="7777777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388250</w:t>
            </w:r>
          </w:p>
        </w:tc>
        <w:tc>
          <w:tcPr>
            <w:tcW w:w="339" w:type="pct"/>
            <w:noWrap/>
            <w:hideMark/>
          </w:tcPr>
          <w:p w14:paraId="77B743B2" w14:textId="7777777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0,00%</w:t>
            </w:r>
          </w:p>
        </w:tc>
        <w:tc>
          <w:tcPr>
            <w:tcW w:w="310" w:type="pct"/>
            <w:hideMark/>
          </w:tcPr>
          <w:p w14:paraId="4CACF422" w14:textId="7E74F13E"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374" w:type="pct"/>
            <w:gridSpan w:val="2"/>
            <w:noWrap/>
            <w:hideMark/>
          </w:tcPr>
          <w:p w14:paraId="221E888E" w14:textId="7712BD00"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310" w:type="pct"/>
            <w:hideMark/>
          </w:tcPr>
          <w:p w14:paraId="08697F03" w14:textId="6757DEB1"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374" w:type="pct"/>
            <w:gridSpan w:val="2"/>
            <w:noWrap/>
            <w:hideMark/>
          </w:tcPr>
          <w:p w14:paraId="523A5E3F" w14:textId="14C9F46C"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3,6%</w:t>
            </w:r>
          </w:p>
        </w:tc>
        <w:tc>
          <w:tcPr>
            <w:tcW w:w="310" w:type="pct"/>
            <w:noWrap/>
            <w:hideMark/>
          </w:tcPr>
          <w:p w14:paraId="243E6DA8" w14:textId="7777777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300000</w:t>
            </w:r>
          </w:p>
        </w:tc>
        <w:tc>
          <w:tcPr>
            <w:tcW w:w="374" w:type="pct"/>
            <w:gridSpan w:val="2"/>
            <w:noWrap/>
            <w:hideMark/>
          </w:tcPr>
          <w:p w14:paraId="0A01868C" w14:textId="7777777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w:t>
            </w:r>
          </w:p>
        </w:tc>
        <w:tc>
          <w:tcPr>
            <w:tcW w:w="310" w:type="pct"/>
            <w:noWrap/>
            <w:hideMark/>
          </w:tcPr>
          <w:p w14:paraId="77936B65" w14:textId="251CEFA4"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348 958</w:t>
            </w:r>
          </w:p>
        </w:tc>
      </w:tr>
      <w:tr w:rsidR="000E59ED" w:rsidRPr="002118D4" w14:paraId="69CEC341" w14:textId="77777777" w:rsidTr="002157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2" w:type="pct"/>
            <w:hideMark/>
          </w:tcPr>
          <w:p w14:paraId="2B26AE7F" w14:textId="1FD91BBE" w:rsidR="003951AA" w:rsidRPr="002118D4" w:rsidRDefault="000E59ED" w:rsidP="000E59ED">
            <w:pPr>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Achat</w:t>
            </w:r>
            <w:r w:rsidR="003951AA" w:rsidRPr="002118D4">
              <w:rPr>
                <w:rFonts w:ascii="Segoe UI" w:hAnsi="Segoe UI" w:cs="Segoe UI"/>
                <w:b w:val="0"/>
                <w:bCs w:val="0"/>
                <w:color w:val="000000"/>
                <w:sz w:val="20"/>
                <w:szCs w:val="20"/>
                <w:lang w:eastAsia="fr-FR"/>
              </w:rPr>
              <w:t xml:space="preserve"> </w:t>
            </w:r>
            <w:r w:rsidRPr="002118D4">
              <w:rPr>
                <w:rFonts w:ascii="Segoe UI" w:hAnsi="Segoe UI" w:cs="Segoe UI"/>
                <w:b w:val="0"/>
                <w:bCs w:val="0"/>
                <w:color w:val="000000"/>
                <w:sz w:val="20"/>
                <w:szCs w:val="20"/>
                <w:lang w:eastAsia="fr-FR"/>
              </w:rPr>
              <w:t>d’équipement</w:t>
            </w:r>
            <w:r w:rsidR="003951AA" w:rsidRPr="002118D4">
              <w:rPr>
                <w:rFonts w:ascii="Segoe UI" w:hAnsi="Segoe UI" w:cs="Segoe UI"/>
                <w:b w:val="0"/>
                <w:bCs w:val="0"/>
                <w:color w:val="000000"/>
                <w:sz w:val="20"/>
                <w:szCs w:val="20"/>
                <w:lang w:eastAsia="fr-FR"/>
              </w:rPr>
              <w:t xml:space="preserve"> agricole </w:t>
            </w:r>
            <w:r w:rsidRPr="002118D4">
              <w:rPr>
                <w:rFonts w:ascii="Segoe UI" w:hAnsi="Segoe UI" w:cs="Segoe UI"/>
                <w:b w:val="0"/>
                <w:bCs w:val="0"/>
                <w:color w:val="000000"/>
                <w:sz w:val="20"/>
                <w:szCs w:val="20"/>
                <w:lang w:eastAsia="fr-FR"/>
              </w:rPr>
              <w:t>(houe</w:t>
            </w:r>
            <w:r w:rsidR="003951AA" w:rsidRPr="002118D4">
              <w:rPr>
                <w:rFonts w:ascii="Segoe UI" w:hAnsi="Segoe UI" w:cs="Segoe UI"/>
                <w:b w:val="0"/>
                <w:bCs w:val="0"/>
                <w:color w:val="000000"/>
                <w:sz w:val="20"/>
                <w:szCs w:val="20"/>
                <w:lang w:eastAsia="fr-FR"/>
              </w:rPr>
              <w:t xml:space="preserve">, serpette, </w:t>
            </w:r>
            <w:r w:rsidR="00C060B2" w:rsidRPr="002118D4">
              <w:rPr>
                <w:rFonts w:ascii="Segoe UI" w:hAnsi="Segoe UI" w:cs="Segoe UI"/>
                <w:b w:val="0"/>
                <w:bCs w:val="0"/>
                <w:color w:val="000000"/>
                <w:sz w:val="20"/>
                <w:szCs w:val="20"/>
                <w:lang w:eastAsia="fr-FR"/>
              </w:rPr>
              <w:t>etc.</w:t>
            </w:r>
            <w:r w:rsidR="003951AA" w:rsidRPr="002118D4">
              <w:rPr>
                <w:rFonts w:ascii="Segoe UI" w:hAnsi="Segoe UI" w:cs="Segoe UI"/>
                <w:b w:val="0"/>
                <w:bCs w:val="0"/>
                <w:color w:val="000000"/>
                <w:sz w:val="20"/>
                <w:szCs w:val="20"/>
                <w:lang w:eastAsia="fr-FR"/>
              </w:rPr>
              <w:t>)</w:t>
            </w:r>
          </w:p>
        </w:tc>
        <w:tc>
          <w:tcPr>
            <w:tcW w:w="339" w:type="pct"/>
            <w:noWrap/>
            <w:hideMark/>
          </w:tcPr>
          <w:p w14:paraId="060111FC" w14:textId="5514698B"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w:t>
            </w:r>
          </w:p>
        </w:tc>
        <w:tc>
          <w:tcPr>
            <w:tcW w:w="310" w:type="pct"/>
            <w:noWrap/>
            <w:hideMark/>
          </w:tcPr>
          <w:p w14:paraId="721BADD6" w14:textId="30F2C4BB"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32 000</w:t>
            </w:r>
          </w:p>
        </w:tc>
        <w:tc>
          <w:tcPr>
            <w:tcW w:w="339" w:type="pct"/>
            <w:noWrap/>
            <w:hideMark/>
          </w:tcPr>
          <w:p w14:paraId="2AE8DAE9" w14:textId="07B0D1CD"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10%</w:t>
            </w:r>
          </w:p>
        </w:tc>
        <w:tc>
          <w:tcPr>
            <w:tcW w:w="310" w:type="pct"/>
            <w:noWrap/>
            <w:hideMark/>
          </w:tcPr>
          <w:p w14:paraId="4222F356" w14:textId="561B8413"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24053</w:t>
            </w:r>
          </w:p>
        </w:tc>
        <w:tc>
          <w:tcPr>
            <w:tcW w:w="339" w:type="pct"/>
            <w:noWrap/>
            <w:hideMark/>
          </w:tcPr>
          <w:p w14:paraId="51DE0A26" w14:textId="7EAFB8E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9,5%</w:t>
            </w:r>
          </w:p>
        </w:tc>
        <w:tc>
          <w:tcPr>
            <w:tcW w:w="310" w:type="pct"/>
            <w:noWrap/>
            <w:hideMark/>
          </w:tcPr>
          <w:p w14:paraId="4E3840D3"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7500</w:t>
            </w:r>
          </w:p>
        </w:tc>
        <w:tc>
          <w:tcPr>
            <w:tcW w:w="374" w:type="pct"/>
            <w:gridSpan w:val="2"/>
            <w:noWrap/>
            <w:hideMark/>
          </w:tcPr>
          <w:p w14:paraId="5F1BC381" w14:textId="234DCFE1"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310" w:type="pct"/>
            <w:hideMark/>
          </w:tcPr>
          <w:p w14:paraId="4728186F" w14:textId="3107203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374" w:type="pct"/>
            <w:gridSpan w:val="2"/>
            <w:noWrap/>
            <w:hideMark/>
          </w:tcPr>
          <w:p w14:paraId="683E3BBB" w14:textId="2833390F"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310" w:type="pct"/>
            <w:hideMark/>
          </w:tcPr>
          <w:p w14:paraId="368653DE" w14:textId="796BB7BE"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p>
        </w:tc>
        <w:tc>
          <w:tcPr>
            <w:tcW w:w="374" w:type="pct"/>
            <w:gridSpan w:val="2"/>
            <w:noWrap/>
            <w:hideMark/>
          </w:tcPr>
          <w:p w14:paraId="5A4C4ACE"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9%</w:t>
            </w:r>
          </w:p>
        </w:tc>
        <w:tc>
          <w:tcPr>
            <w:tcW w:w="310" w:type="pct"/>
            <w:noWrap/>
            <w:hideMark/>
          </w:tcPr>
          <w:p w14:paraId="3BDEB4E7" w14:textId="26277F59"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23 772</w:t>
            </w:r>
          </w:p>
        </w:tc>
      </w:tr>
      <w:tr w:rsidR="002157B5" w:rsidRPr="002118D4" w14:paraId="5F9A7619" w14:textId="77777777" w:rsidTr="002157B5">
        <w:trPr>
          <w:trHeight w:val="20"/>
        </w:trPr>
        <w:tc>
          <w:tcPr>
            <w:cnfStyle w:val="001000000000" w:firstRow="0" w:lastRow="0" w:firstColumn="1" w:lastColumn="0" w:oddVBand="0" w:evenVBand="0" w:oddHBand="0" w:evenHBand="0" w:firstRowFirstColumn="0" w:firstRowLastColumn="0" w:lastRowFirstColumn="0" w:lastRowLastColumn="0"/>
            <w:tcW w:w="1002" w:type="pct"/>
            <w:hideMark/>
          </w:tcPr>
          <w:p w14:paraId="3C257D70" w14:textId="7D085D55" w:rsidR="003951AA" w:rsidRPr="002118D4" w:rsidRDefault="003951AA" w:rsidP="000A4CE5">
            <w:pPr>
              <w:jc w:val="both"/>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 xml:space="preserve">Achat </w:t>
            </w:r>
            <w:r w:rsidR="000E59ED" w:rsidRPr="002118D4">
              <w:rPr>
                <w:rFonts w:ascii="Segoe UI" w:hAnsi="Segoe UI" w:cs="Segoe UI"/>
                <w:b w:val="0"/>
                <w:bCs w:val="0"/>
                <w:color w:val="000000"/>
                <w:sz w:val="20"/>
                <w:szCs w:val="20"/>
                <w:lang w:eastAsia="fr-FR"/>
              </w:rPr>
              <w:t>d’engrais</w:t>
            </w:r>
          </w:p>
        </w:tc>
        <w:tc>
          <w:tcPr>
            <w:tcW w:w="339" w:type="pct"/>
            <w:noWrap/>
            <w:hideMark/>
          </w:tcPr>
          <w:p w14:paraId="054A0FF4" w14:textId="658DF839"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8%</w:t>
            </w:r>
          </w:p>
        </w:tc>
        <w:tc>
          <w:tcPr>
            <w:tcW w:w="310" w:type="pct"/>
            <w:noWrap/>
            <w:hideMark/>
          </w:tcPr>
          <w:p w14:paraId="0552A417" w14:textId="379C542A"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62 500</w:t>
            </w:r>
          </w:p>
        </w:tc>
        <w:tc>
          <w:tcPr>
            <w:tcW w:w="339" w:type="pct"/>
            <w:noWrap/>
            <w:hideMark/>
          </w:tcPr>
          <w:p w14:paraId="4E6DAC6B" w14:textId="6E5C1B0F"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27%</w:t>
            </w:r>
          </w:p>
        </w:tc>
        <w:tc>
          <w:tcPr>
            <w:tcW w:w="310" w:type="pct"/>
            <w:noWrap/>
            <w:hideMark/>
          </w:tcPr>
          <w:p w14:paraId="607C6933" w14:textId="79C882B0"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40270</w:t>
            </w:r>
          </w:p>
        </w:tc>
        <w:tc>
          <w:tcPr>
            <w:tcW w:w="339" w:type="pct"/>
            <w:noWrap/>
            <w:hideMark/>
          </w:tcPr>
          <w:p w14:paraId="1FDCABB0" w14:textId="0058EBDD"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14%</w:t>
            </w:r>
          </w:p>
        </w:tc>
        <w:tc>
          <w:tcPr>
            <w:tcW w:w="310" w:type="pct"/>
            <w:noWrap/>
            <w:hideMark/>
          </w:tcPr>
          <w:p w14:paraId="6FB33076" w14:textId="7777777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31333,3</w:t>
            </w:r>
          </w:p>
        </w:tc>
        <w:tc>
          <w:tcPr>
            <w:tcW w:w="374" w:type="pct"/>
            <w:gridSpan w:val="2"/>
            <w:noWrap/>
            <w:hideMark/>
          </w:tcPr>
          <w:p w14:paraId="4857218B" w14:textId="6158B402"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w:t>
            </w:r>
          </w:p>
        </w:tc>
        <w:tc>
          <w:tcPr>
            <w:tcW w:w="310" w:type="pct"/>
            <w:hideMark/>
          </w:tcPr>
          <w:p w14:paraId="51AEA2F1" w14:textId="3474E51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374" w:type="pct"/>
            <w:gridSpan w:val="2"/>
            <w:noWrap/>
            <w:hideMark/>
          </w:tcPr>
          <w:p w14:paraId="33ADE266" w14:textId="5020C106"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28,6%</w:t>
            </w:r>
          </w:p>
        </w:tc>
        <w:tc>
          <w:tcPr>
            <w:tcW w:w="310" w:type="pct"/>
            <w:noWrap/>
            <w:hideMark/>
          </w:tcPr>
          <w:p w14:paraId="30D33DA5" w14:textId="7777777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23750</w:t>
            </w:r>
          </w:p>
        </w:tc>
        <w:tc>
          <w:tcPr>
            <w:tcW w:w="374" w:type="pct"/>
            <w:gridSpan w:val="2"/>
            <w:noWrap/>
            <w:hideMark/>
          </w:tcPr>
          <w:p w14:paraId="32F0AD92" w14:textId="7777777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23%</w:t>
            </w:r>
          </w:p>
        </w:tc>
        <w:tc>
          <w:tcPr>
            <w:tcW w:w="310" w:type="pct"/>
            <w:noWrap/>
            <w:hideMark/>
          </w:tcPr>
          <w:p w14:paraId="563F9095" w14:textId="7AFFA6B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39 187</w:t>
            </w:r>
          </w:p>
        </w:tc>
      </w:tr>
      <w:tr w:rsidR="000E59ED" w:rsidRPr="002118D4" w14:paraId="57155C89" w14:textId="77777777" w:rsidTr="002157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2" w:type="pct"/>
            <w:hideMark/>
          </w:tcPr>
          <w:p w14:paraId="43B19258" w14:textId="77777777" w:rsidR="003951AA" w:rsidRPr="002118D4" w:rsidRDefault="003951AA" w:rsidP="000A4CE5">
            <w:pPr>
              <w:jc w:val="both"/>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Autre</w:t>
            </w:r>
          </w:p>
        </w:tc>
        <w:tc>
          <w:tcPr>
            <w:tcW w:w="339" w:type="pct"/>
            <w:noWrap/>
            <w:hideMark/>
          </w:tcPr>
          <w:p w14:paraId="0E481E14" w14:textId="30E957E9"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12%</w:t>
            </w:r>
          </w:p>
        </w:tc>
        <w:tc>
          <w:tcPr>
            <w:tcW w:w="310" w:type="pct"/>
            <w:noWrap/>
            <w:hideMark/>
          </w:tcPr>
          <w:p w14:paraId="7FB68C26"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20500</w:t>
            </w:r>
          </w:p>
        </w:tc>
        <w:tc>
          <w:tcPr>
            <w:tcW w:w="339" w:type="pct"/>
            <w:noWrap/>
            <w:hideMark/>
          </w:tcPr>
          <w:p w14:paraId="192B986D" w14:textId="20BB2C89"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15%</w:t>
            </w:r>
          </w:p>
        </w:tc>
        <w:tc>
          <w:tcPr>
            <w:tcW w:w="310" w:type="pct"/>
            <w:noWrap/>
            <w:hideMark/>
          </w:tcPr>
          <w:p w14:paraId="38834293" w14:textId="37ED38A6"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1869923</w:t>
            </w:r>
          </w:p>
        </w:tc>
        <w:tc>
          <w:tcPr>
            <w:tcW w:w="339" w:type="pct"/>
            <w:noWrap/>
            <w:hideMark/>
          </w:tcPr>
          <w:p w14:paraId="1E9DC4FD" w14:textId="0A6EAA85"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38%</w:t>
            </w:r>
          </w:p>
        </w:tc>
        <w:tc>
          <w:tcPr>
            <w:tcW w:w="310" w:type="pct"/>
            <w:noWrap/>
            <w:hideMark/>
          </w:tcPr>
          <w:p w14:paraId="259AF19B"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63500</w:t>
            </w:r>
          </w:p>
        </w:tc>
        <w:tc>
          <w:tcPr>
            <w:tcW w:w="374" w:type="pct"/>
            <w:gridSpan w:val="2"/>
            <w:noWrap/>
            <w:hideMark/>
          </w:tcPr>
          <w:p w14:paraId="44339D07" w14:textId="22FE9775"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40,9%</w:t>
            </w:r>
          </w:p>
        </w:tc>
        <w:tc>
          <w:tcPr>
            <w:tcW w:w="310" w:type="pct"/>
            <w:noWrap/>
            <w:hideMark/>
          </w:tcPr>
          <w:p w14:paraId="0B1BE798" w14:textId="5507AD26"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555</w:t>
            </w:r>
          </w:p>
        </w:tc>
        <w:tc>
          <w:tcPr>
            <w:tcW w:w="374" w:type="pct"/>
            <w:gridSpan w:val="2"/>
            <w:noWrap/>
            <w:hideMark/>
          </w:tcPr>
          <w:p w14:paraId="489061B9" w14:textId="3F359F28"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14%</w:t>
            </w:r>
          </w:p>
        </w:tc>
        <w:tc>
          <w:tcPr>
            <w:tcW w:w="310" w:type="pct"/>
            <w:noWrap/>
            <w:hideMark/>
          </w:tcPr>
          <w:p w14:paraId="6601D630"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16250</w:t>
            </w:r>
          </w:p>
        </w:tc>
        <w:tc>
          <w:tcPr>
            <w:tcW w:w="374" w:type="pct"/>
            <w:gridSpan w:val="2"/>
            <w:noWrap/>
            <w:hideMark/>
          </w:tcPr>
          <w:p w14:paraId="6F82E36D"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17,60%</w:t>
            </w:r>
          </w:p>
        </w:tc>
        <w:tc>
          <w:tcPr>
            <w:tcW w:w="310" w:type="pct"/>
            <w:noWrap/>
            <w:hideMark/>
          </w:tcPr>
          <w:p w14:paraId="0B5BAD55" w14:textId="758DA792"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674 492</w:t>
            </w:r>
          </w:p>
        </w:tc>
      </w:tr>
      <w:tr w:rsidR="002157B5" w:rsidRPr="002118D4" w14:paraId="7EC67DE8" w14:textId="77777777" w:rsidTr="002157B5">
        <w:trPr>
          <w:trHeight w:val="20"/>
        </w:trPr>
        <w:tc>
          <w:tcPr>
            <w:cnfStyle w:val="001000000000" w:firstRow="0" w:lastRow="0" w:firstColumn="1" w:lastColumn="0" w:oddVBand="0" w:evenVBand="0" w:oddHBand="0" w:evenHBand="0" w:firstRowFirstColumn="0" w:firstRowLastColumn="0" w:lastRowFirstColumn="0" w:lastRowLastColumn="0"/>
            <w:tcW w:w="1002" w:type="pct"/>
            <w:hideMark/>
          </w:tcPr>
          <w:p w14:paraId="698BD89F" w14:textId="53D34C4F" w:rsidR="003951AA" w:rsidRPr="002118D4" w:rsidRDefault="000E59ED" w:rsidP="000E59ED">
            <w:pPr>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Dépenses</w:t>
            </w:r>
            <w:r w:rsidR="003951AA" w:rsidRPr="002118D4">
              <w:rPr>
                <w:rFonts w:ascii="Segoe UI" w:hAnsi="Segoe UI" w:cs="Segoe UI"/>
                <w:b w:val="0"/>
                <w:bCs w:val="0"/>
                <w:color w:val="000000"/>
                <w:sz w:val="20"/>
                <w:szCs w:val="20"/>
                <w:lang w:eastAsia="fr-FR"/>
              </w:rPr>
              <w:t xml:space="preserve"> moyenne mensuelle </w:t>
            </w:r>
          </w:p>
        </w:tc>
        <w:tc>
          <w:tcPr>
            <w:tcW w:w="339" w:type="pct"/>
            <w:noWrap/>
            <w:hideMark/>
          </w:tcPr>
          <w:p w14:paraId="35023855" w14:textId="038580F2"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310" w:type="pct"/>
            <w:noWrap/>
            <w:hideMark/>
          </w:tcPr>
          <w:p w14:paraId="3137F649" w14:textId="3378F06F"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97 570</w:t>
            </w:r>
          </w:p>
        </w:tc>
        <w:tc>
          <w:tcPr>
            <w:tcW w:w="339" w:type="pct"/>
            <w:noWrap/>
            <w:hideMark/>
          </w:tcPr>
          <w:p w14:paraId="4AF02D74" w14:textId="33B0725F"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310" w:type="pct"/>
            <w:noWrap/>
            <w:hideMark/>
          </w:tcPr>
          <w:p w14:paraId="7B0C9A4C" w14:textId="4EC1BB3B"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398 808</w:t>
            </w:r>
          </w:p>
        </w:tc>
        <w:tc>
          <w:tcPr>
            <w:tcW w:w="339" w:type="pct"/>
            <w:noWrap/>
            <w:hideMark/>
          </w:tcPr>
          <w:p w14:paraId="2D8849AD" w14:textId="132071AB"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310" w:type="pct"/>
            <w:noWrap/>
            <w:hideMark/>
          </w:tcPr>
          <w:p w14:paraId="607F3342" w14:textId="44BE2805"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83 476</w:t>
            </w:r>
          </w:p>
        </w:tc>
        <w:tc>
          <w:tcPr>
            <w:tcW w:w="374" w:type="pct"/>
            <w:gridSpan w:val="2"/>
            <w:noWrap/>
            <w:hideMark/>
          </w:tcPr>
          <w:p w14:paraId="0ADE5AC6" w14:textId="5EB567B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310" w:type="pct"/>
            <w:noWrap/>
            <w:hideMark/>
          </w:tcPr>
          <w:p w14:paraId="0F4D11B5" w14:textId="4EDDA6D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14 818</w:t>
            </w:r>
          </w:p>
        </w:tc>
        <w:tc>
          <w:tcPr>
            <w:tcW w:w="374" w:type="pct"/>
            <w:gridSpan w:val="2"/>
            <w:noWrap/>
            <w:hideMark/>
          </w:tcPr>
          <w:p w14:paraId="1AAD13F0" w14:textId="7058B2F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310" w:type="pct"/>
            <w:noWrap/>
            <w:hideMark/>
          </w:tcPr>
          <w:p w14:paraId="7CE2A717" w14:textId="2CE608E4"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46 767</w:t>
            </w:r>
          </w:p>
        </w:tc>
        <w:tc>
          <w:tcPr>
            <w:tcW w:w="374" w:type="pct"/>
            <w:gridSpan w:val="2"/>
            <w:noWrap/>
            <w:hideMark/>
          </w:tcPr>
          <w:p w14:paraId="1E311372" w14:textId="15D6A59E"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p>
        </w:tc>
        <w:tc>
          <w:tcPr>
            <w:tcW w:w="310" w:type="pct"/>
            <w:noWrap/>
            <w:hideMark/>
          </w:tcPr>
          <w:p w14:paraId="5BC3BA14" w14:textId="762A1094"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213 637</w:t>
            </w:r>
          </w:p>
        </w:tc>
      </w:tr>
      <w:tr w:rsidR="000E59ED" w:rsidRPr="002118D4" w14:paraId="4ADBAF3C" w14:textId="77777777" w:rsidTr="002157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2" w:type="pct"/>
            <w:hideMark/>
          </w:tcPr>
          <w:p w14:paraId="1FD93C06" w14:textId="6EF34330" w:rsidR="003951AA" w:rsidRPr="002118D4" w:rsidRDefault="003951AA" w:rsidP="000E59ED">
            <w:pPr>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 xml:space="preserve">Total dépenses </w:t>
            </w:r>
            <w:r w:rsidR="000E59ED" w:rsidRPr="002118D4">
              <w:rPr>
                <w:rFonts w:ascii="Segoe UI" w:hAnsi="Segoe UI" w:cs="Segoe UI"/>
                <w:b w:val="0"/>
                <w:bCs w:val="0"/>
                <w:color w:val="000000"/>
                <w:sz w:val="20"/>
                <w:szCs w:val="20"/>
                <w:lang w:eastAsia="fr-FR"/>
              </w:rPr>
              <w:t>d’investissement</w:t>
            </w:r>
            <w:r w:rsidRPr="002118D4">
              <w:rPr>
                <w:rFonts w:ascii="Segoe UI" w:hAnsi="Segoe UI" w:cs="Segoe UI"/>
                <w:b w:val="0"/>
                <w:bCs w:val="0"/>
                <w:color w:val="000000"/>
                <w:sz w:val="20"/>
                <w:szCs w:val="20"/>
                <w:lang w:eastAsia="fr-FR"/>
              </w:rPr>
              <w:t xml:space="preserve"> </w:t>
            </w:r>
          </w:p>
        </w:tc>
        <w:tc>
          <w:tcPr>
            <w:tcW w:w="339" w:type="pct"/>
            <w:noWrap/>
            <w:hideMark/>
          </w:tcPr>
          <w:p w14:paraId="6BE066B4" w14:textId="65A3CC0F"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36%</w:t>
            </w:r>
          </w:p>
        </w:tc>
        <w:tc>
          <w:tcPr>
            <w:tcW w:w="310" w:type="pct"/>
            <w:noWrap/>
            <w:hideMark/>
          </w:tcPr>
          <w:p w14:paraId="1AD0EDE5" w14:textId="5A5CBFEA"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16 840</w:t>
            </w:r>
          </w:p>
        </w:tc>
        <w:tc>
          <w:tcPr>
            <w:tcW w:w="339" w:type="pct"/>
            <w:noWrap/>
            <w:hideMark/>
          </w:tcPr>
          <w:p w14:paraId="5C43303F" w14:textId="1B2E3FA1"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64%</w:t>
            </w:r>
          </w:p>
        </w:tc>
        <w:tc>
          <w:tcPr>
            <w:tcW w:w="310" w:type="pct"/>
            <w:noWrap/>
            <w:hideMark/>
          </w:tcPr>
          <w:p w14:paraId="189EDAB9" w14:textId="2322855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333 388</w:t>
            </w:r>
          </w:p>
        </w:tc>
        <w:tc>
          <w:tcPr>
            <w:tcW w:w="339" w:type="pct"/>
            <w:noWrap/>
            <w:hideMark/>
          </w:tcPr>
          <w:p w14:paraId="2139AC06" w14:textId="4178CC02"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66%</w:t>
            </w:r>
          </w:p>
        </w:tc>
        <w:tc>
          <w:tcPr>
            <w:tcW w:w="310" w:type="pct"/>
            <w:noWrap/>
            <w:hideMark/>
          </w:tcPr>
          <w:p w14:paraId="3C891A3A" w14:textId="6B49657C"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31 786</w:t>
            </w:r>
          </w:p>
        </w:tc>
        <w:tc>
          <w:tcPr>
            <w:tcW w:w="374" w:type="pct"/>
            <w:gridSpan w:val="2"/>
            <w:noWrap/>
            <w:hideMark/>
          </w:tcPr>
          <w:p w14:paraId="72BFF7D0" w14:textId="1C05181B"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40,9%</w:t>
            </w:r>
          </w:p>
        </w:tc>
        <w:tc>
          <w:tcPr>
            <w:tcW w:w="310" w:type="pct"/>
            <w:noWrap/>
            <w:hideMark/>
          </w:tcPr>
          <w:p w14:paraId="4992D11C" w14:textId="0D942FE2"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227</w:t>
            </w:r>
          </w:p>
        </w:tc>
        <w:tc>
          <w:tcPr>
            <w:tcW w:w="374" w:type="pct"/>
            <w:gridSpan w:val="2"/>
            <w:noWrap/>
            <w:hideMark/>
          </w:tcPr>
          <w:p w14:paraId="206D0467" w14:textId="072796CE"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46,5%</w:t>
            </w:r>
          </w:p>
        </w:tc>
        <w:tc>
          <w:tcPr>
            <w:tcW w:w="310" w:type="pct"/>
            <w:noWrap/>
            <w:hideMark/>
          </w:tcPr>
          <w:p w14:paraId="114EA61B" w14:textId="28648734"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23 839</w:t>
            </w:r>
          </w:p>
        </w:tc>
        <w:tc>
          <w:tcPr>
            <w:tcW w:w="374" w:type="pct"/>
            <w:gridSpan w:val="2"/>
            <w:noWrap/>
            <w:hideMark/>
          </w:tcPr>
          <w:p w14:paraId="1147269D"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58,60%</w:t>
            </w:r>
          </w:p>
        </w:tc>
        <w:tc>
          <w:tcPr>
            <w:tcW w:w="310" w:type="pct"/>
            <w:noWrap/>
            <w:hideMark/>
          </w:tcPr>
          <w:p w14:paraId="71A10F7A" w14:textId="26BFD536"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151 892</w:t>
            </w:r>
          </w:p>
        </w:tc>
      </w:tr>
      <w:tr w:rsidR="002157B5" w:rsidRPr="002118D4" w14:paraId="7A1836B8" w14:textId="77777777" w:rsidTr="002157B5">
        <w:trPr>
          <w:trHeight w:val="20"/>
        </w:trPr>
        <w:tc>
          <w:tcPr>
            <w:cnfStyle w:val="001000000000" w:firstRow="0" w:lastRow="0" w:firstColumn="1" w:lastColumn="0" w:oddVBand="0" w:evenVBand="0" w:oddHBand="0" w:evenHBand="0" w:firstRowFirstColumn="0" w:firstRowLastColumn="0" w:lastRowFirstColumn="0" w:lastRowLastColumn="0"/>
            <w:tcW w:w="1002" w:type="pct"/>
            <w:hideMark/>
          </w:tcPr>
          <w:p w14:paraId="68DE6AA2" w14:textId="2071CD32" w:rsidR="003951AA" w:rsidRPr="002118D4" w:rsidRDefault="000E59ED" w:rsidP="000A4CE5">
            <w:pPr>
              <w:jc w:val="both"/>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Total</w:t>
            </w:r>
            <w:r w:rsidR="003951AA" w:rsidRPr="002118D4">
              <w:rPr>
                <w:rFonts w:ascii="Segoe UI" w:hAnsi="Segoe UI" w:cs="Segoe UI"/>
                <w:b w:val="0"/>
                <w:bCs w:val="0"/>
                <w:color w:val="000000"/>
                <w:sz w:val="20"/>
                <w:szCs w:val="20"/>
                <w:lang w:eastAsia="fr-FR"/>
              </w:rPr>
              <w:t xml:space="preserve"> </w:t>
            </w:r>
            <w:r w:rsidR="00C060B2" w:rsidRPr="002118D4">
              <w:rPr>
                <w:rFonts w:ascii="Segoe UI" w:hAnsi="Segoe UI" w:cs="Segoe UI"/>
                <w:b w:val="0"/>
                <w:bCs w:val="0"/>
                <w:color w:val="000000"/>
                <w:sz w:val="20"/>
                <w:szCs w:val="20"/>
                <w:lang w:eastAsia="fr-FR"/>
              </w:rPr>
              <w:t>recettes</w:t>
            </w:r>
            <w:r w:rsidR="003951AA" w:rsidRPr="002118D4">
              <w:rPr>
                <w:rFonts w:ascii="Segoe UI" w:hAnsi="Segoe UI" w:cs="Segoe UI"/>
                <w:b w:val="0"/>
                <w:bCs w:val="0"/>
                <w:color w:val="000000"/>
                <w:sz w:val="20"/>
                <w:szCs w:val="20"/>
                <w:lang w:eastAsia="fr-FR"/>
              </w:rPr>
              <w:t xml:space="preserve"> </w:t>
            </w:r>
          </w:p>
        </w:tc>
        <w:tc>
          <w:tcPr>
            <w:tcW w:w="339" w:type="pct"/>
            <w:noWrap/>
            <w:hideMark/>
          </w:tcPr>
          <w:p w14:paraId="37ADC0E3" w14:textId="669C69D9"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p>
        </w:tc>
        <w:tc>
          <w:tcPr>
            <w:tcW w:w="310" w:type="pct"/>
            <w:noWrap/>
            <w:hideMark/>
          </w:tcPr>
          <w:p w14:paraId="1FCD9DDB" w14:textId="0579F0C8"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103 189</w:t>
            </w:r>
          </w:p>
        </w:tc>
        <w:tc>
          <w:tcPr>
            <w:tcW w:w="339" w:type="pct"/>
            <w:noWrap/>
            <w:hideMark/>
          </w:tcPr>
          <w:p w14:paraId="2E2DA8C9" w14:textId="1995A6AA"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p>
        </w:tc>
        <w:tc>
          <w:tcPr>
            <w:tcW w:w="310" w:type="pct"/>
            <w:noWrap/>
            <w:hideMark/>
          </w:tcPr>
          <w:p w14:paraId="28B0F2C6" w14:textId="08AC9D88"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460 527</w:t>
            </w:r>
          </w:p>
        </w:tc>
        <w:tc>
          <w:tcPr>
            <w:tcW w:w="339" w:type="pct"/>
            <w:noWrap/>
            <w:hideMark/>
          </w:tcPr>
          <w:p w14:paraId="275E61E9" w14:textId="1D2792C3"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p>
        </w:tc>
        <w:tc>
          <w:tcPr>
            <w:tcW w:w="310" w:type="pct"/>
            <w:noWrap/>
            <w:hideMark/>
          </w:tcPr>
          <w:p w14:paraId="6ADEE229" w14:textId="363628E1"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94 570</w:t>
            </w:r>
          </w:p>
        </w:tc>
        <w:tc>
          <w:tcPr>
            <w:tcW w:w="374" w:type="pct"/>
            <w:gridSpan w:val="2"/>
            <w:noWrap/>
            <w:hideMark/>
          </w:tcPr>
          <w:p w14:paraId="039739C8" w14:textId="123615DD"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p>
        </w:tc>
        <w:tc>
          <w:tcPr>
            <w:tcW w:w="310" w:type="pct"/>
            <w:noWrap/>
            <w:hideMark/>
          </w:tcPr>
          <w:p w14:paraId="5B905CEF" w14:textId="407FC7F2"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16 595</w:t>
            </w:r>
          </w:p>
        </w:tc>
        <w:tc>
          <w:tcPr>
            <w:tcW w:w="374" w:type="pct"/>
            <w:gridSpan w:val="2"/>
            <w:noWrap/>
            <w:hideMark/>
          </w:tcPr>
          <w:p w14:paraId="4C4A2E44" w14:textId="3FF17CA7"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p>
        </w:tc>
        <w:tc>
          <w:tcPr>
            <w:tcW w:w="310" w:type="pct"/>
            <w:noWrap/>
            <w:hideMark/>
          </w:tcPr>
          <w:p w14:paraId="54DDC0B1" w14:textId="7DD9CFE9"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50 117</w:t>
            </w:r>
          </w:p>
        </w:tc>
        <w:tc>
          <w:tcPr>
            <w:tcW w:w="374" w:type="pct"/>
            <w:gridSpan w:val="2"/>
            <w:noWrap/>
            <w:hideMark/>
          </w:tcPr>
          <w:p w14:paraId="5A3625E8" w14:textId="2E47E371"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18"/>
                <w:szCs w:val="18"/>
                <w:lang w:eastAsia="fr-FR"/>
              </w:rPr>
            </w:pPr>
          </w:p>
        </w:tc>
        <w:tc>
          <w:tcPr>
            <w:tcW w:w="310" w:type="pct"/>
            <w:noWrap/>
            <w:hideMark/>
          </w:tcPr>
          <w:p w14:paraId="6A592CCA" w14:textId="5393F63C" w:rsidR="003951AA" w:rsidRPr="002118D4" w:rsidRDefault="003951AA" w:rsidP="000E59ED">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273 359</w:t>
            </w:r>
          </w:p>
        </w:tc>
      </w:tr>
      <w:tr w:rsidR="000E59ED" w:rsidRPr="002118D4" w14:paraId="2CFCF833" w14:textId="77777777" w:rsidTr="002157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2" w:type="pct"/>
            <w:hideMark/>
          </w:tcPr>
          <w:p w14:paraId="0DF81BEB" w14:textId="43830C72" w:rsidR="003951AA" w:rsidRPr="002118D4" w:rsidRDefault="003951AA" w:rsidP="000E59ED">
            <w:pPr>
              <w:rPr>
                <w:rFonts w:ascii="Segoe UI" w:hAnsi="Segoe UI" w:cs="Segoe UI"/>
                <w:b w:val="0"/>
                <w:bCs w:val="0"/>
                <w:color w:val="000000"/>
                <w:sz w:val="20"/>
                <w:szCs w:val="20"/>
                <w:lang w:eastAsia="fr-FR"/>
              </w:rPr>
            </w:pPr>
            <w:r w:rsidRPr="002118D4">
              <w:rPr>
                <w:rFonts w:ascii="Segoe UI" w:hAnsi="Segoe UI" w:cs="Segoe UI"/>
                <w:b w:val="0"/>
                <w:bCs w:val="0"/>
                <w:color w:val="000000"/>
                <w:sz w:val="20"/>
                <w:szCs w:val="20"/>
                <w:lang w:eastAsia="fr-FR"/>
              </w:rPr>
              <w:t xml:space="preserve">% des dépenses </w:t>
            </w:r>
            <w:r w:rsidR="000E59ED" w:rsidRPr="002118D4">
              <w:rPr>
                <w:rFonts w:ascii="Segoe UI" w:hAnsi="Segoe UI" w:cs="Segoe UI"/>
                <w:b w:val="0"/>
                <w:bCs w:val="0"/>
                <w:color w:val="000000"/>
                <w:sz w:val="20"/>
                <w:szCs w:val="20"/>
                <w:lang w:eastAsia="fr-FR"/>
              </w:rPr>
              <w:t>d’investissement</w:t>
            </w:r>
            <w:r w:rsidRPr="002118D4">
              <w:rPr>
                <w:rFonts w:ascii="Segoe UI" w:hAnsi="Segoe UI" w:cs="Segoe UI"/>
                <w:b w:val="0"/>
                <w:bCs w:val="0"/>
                <w:color w:val="000000"/>
                <w:sz w:val="20"/>
                <w:szCs w:val="20"/>
                <w:lang w:eastAsia="fr-FR"/>
              </w:rPr>
              <w:t xml:space="preserve"> dans le revenu mensuel</w:t>
            </w:r>
          </w:p>
        </w:tc>
        <w:tc>
          <w:tcPr>
            <w:tcW w:w="339" w:type="pct"/>
            <w:noWrap/>
            <w:hideMark/>
          </w:tcPr>
          <w:p w14:paraId="0253CF95" w14:textId="16ED388D"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p>
        </w:tc>
        <w:tc>
          <w:tcPr>
            <w:tcW w:w="310" w:type="pct"/>
            <w:noWrap/>
            <w:hideMark/>
          </w:tcPr>
          <w:p w14:paraId="644F25FF"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16,3%</w:t>
            </w:r>
          </w:p>
        </w:tc>
        <w:tc>
          <w:tcPr>
            <w:tcW w:w="339" w:type="pct"/>
            <w:noWrap/>
            <w:hideMark/>
          </w:tcPr>
          <w:p w14:paraId="4B71A18C" w14:textId="259F2C2D"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p>
        </w:tc>
        <w:tc>
          <w:tcPr>
            <w:tcW w:w="310" w:type="pct"/>
            <w:noWrap/>
            <w:hideMark/>
          </w:tcPr>
          <w:p w14:paraId="614F56A4"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72,4%</w:t>
            </w:r>
          </w:p>
        </w:tc>
        <w:tc>
          <w:tcPr>
            <w:tcW w:w="339" w:type="pct"/>
            <w:noWrap/>
            <w:hideMark/>
          </w:tcPr>
          <w:p w14:paraId="3BBBC92A" w14:textId="666E819A"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p>
        </w:tc>
        <w:tc>
          <w:tcPr>
            <w:tcW w:w="310" w:type="pct"/>
            <w:noWrap/>
            <w:hideMark/>
          </w:tcPr>
          <w:p w14:paraId="2E212634"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33,6%</w:t>
            </w:r>
          </w:p>
        </w:tc>
        <w:tc>
          <w:tcPr>
            <w:tcW w:w="374" w:type="pct"/>
            <w:gridSpan w:val="2"/>
            <w:noWrap/>
            <w:hideMark/>
          </w:tcPr>
          <w:p w14:paraId="48C3597B" w14:textId="386EE72F"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p>
        </w:tc>
        <w:tc>
          <w:tcPr>
            <w:tcW w:w="310" w:type="pct"/>
            <w:noWrap/>
            <w:hideMark/>
          </w:tcPr>
          <w:p w14:paraId="094C8D31"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1,4%</w:t>
            </w:r>
          </w:p>
        </w:tc>
        <w:tc>
          <w:tcPr>
            <w:tcW w:w="374" w:type="pct"/>
            <w:gridSpan w:val="2"/>
            <w:noWrap/>
            <w:hideMark/>
          </w:tcPr>
          <w:p w14:paraId="58D14B8B" w14:textId="11A7C1AE"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p>
        </w:tc>
        <w:tc>
          <w:tcPr>
            <w:tcW w:w="310" w:type="pct"/>
            <w:noWrap/>
            <w:hideMark/>
          </w:tcPr>
          <w:p w14:paraId="704BFCEB"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47,6%</w:t>
            </w:r>
          </w:p>
        </w:tc>
        <w:tc>
          <w:tcPr>
            <w:tcW w:w="374" w:type="pct"/>
            <w:gridSpan w:val="2"/>
            <w:noWrap/>
            <w:hideMark/>
          </w:tcPr>
          <w:p w14:paraId="2E32B304" w14:textId="6BBDEE40"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p>
        </w:tc>
        <w:tc>
          <w:tcPr>
            <w:tcW w:w="310" w:type="pct"/>
            <w:noWrap/>
            <w:hideMark/>
          </w:tcPr>
          <w:p w14:paraId="6A0A6CCE" w14:textId="77777777" w:rsidR="003951AA" w:rsidRPr="002118D4" w:rsidRDefault="003951AA" w:rsidP="000E59E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18"/>
                <w:szCs w:val="18"/>
                <w:lang w:eastAsia="fr-FR"/>
              </w:rPr>
            </w:pPr>
            <w:r w:rsidRPr="002118D4">
              <w:rPr>
                <w:rFonts w:ascii="Segoe UI" w:hAnsi="Segoe UI" w:cs="Segoe UI"/>
                <w:b/>
                <w:bCs/>
                <w:color w:val="000000"/>
                <w:sz w:val="18"/>
                <w:szCs w:val="18"/>
                <w:lang w:eastAsia="fr-FR"/>
              </w:rPr>
              <w:t>55,6%</w:t>
            </w:r>
          </w:p>
        </w:tc>
      </w:tr>
    </w:tbl>
    <w:p w14:paraId="5344EC7E" w14:textId="77777777" w:rsidR="002157B5" w:rsidRPr="002118D4" w:rsidRDefault="002157B5" w:rsidP="002157B5">
      <w:pPr>
        <w:jc w:val="both"/>
        <w:rPr>
          <w:rFonts w:ascii="Segoe UI" w:hAnsi="Segoe UI" w:cs="Segoe UI"/>
          <w:sz w:val="20"/>
          <w:szCs w:val="20"/>
          <w:lang w:val="fr-CH"/>
        </w:rPr>
      </w:pPr>
      <w:r w:rsidRPr="002118D4">
        <w:rPr>
          <w:rFonts w:ascii="Segoe UI" w:hAnsi="Segoe UI" w:cs="Segoe UI"/>
          <w:sz w:val="20"/>
          <w:szCs w:val="20"/>
          <w:lang w:val="fr-CH"/>
        </w:rPr>
        <w:t>Source : élaboré par le consultant à partir des données de l’enquête, 2021</w:t>
      </w:r>
    </w:p>
    <w:p w14:paraId="591C4BD5" w14:textId="77777777" w:rsidR="002157B5" w:rsidRPr="002118D4" w:rsidRDefault="002157B5" w:rsidP="002157B5">
      <w:pPr>
        <w:jc w:val="both"/>
        <w:rPr>
          <w:rFonts w:ascii="Segoe UI" w:hAnsi="Segoe UI" w:cs="Segoe UI"/>
          <w:color w:val="000000"/>
          <w:lang w:eastAsia="fr-FR"/>
        </w:rPr>
        <w:sectPr w:rsidR="002157B5" w:rsidRPr="002118D4" w:rsidSect="002157B5">
          <w:pgSz w:w="16840" w:h="11910" w:orient="landscape"/>
          <w:pgMar w:top="1349" w:right="1077" w:bottom="1440" w:left="1242" w:header="0" w:footer="1038" w:gutter="0"/>
          <w:cols w:space="720"/>
          <w:docGrid w:linePitch="299"/>
        </w:sectPr>
      </w:pPr>
    </w:p>
    <w:p w14:paraId="37DEE483" w14:textId="0184A544" w:rsidR="003951AA" w:rsidRPr="002118D4" w:rsidRDefault="003951AA" w:rsidP="002157B5">
      <w:pPr>
        <w:jc w:val="both"/>
        <w:rPr>
          <w:rFonts w:ascii="Segoe UI" w:hAnsi="Segoe UI" w:cs="Segoe UI"/>
          <w:color w:val="000000"/>
          <w:lang w:eastAsia="fr-FR"/>
        </w:rPr>
      </w:pPr>
      <w:r w:rsidRPr="002118D4">
        <w:rPr>
          <w:rFonts w:ascii="Segoe UI" w:hAnsi="Segoe UI" w:cs="Segoe UI"/>
          <w:color w:val="000000"/>
          <w:lang w:eastAsia="fr-FR"/>
        </w:rPr>
        <w:lastRenderedPageBreak/>
        <w:t xml:space="preserve">Le </w:t>
      </w:r>
      <w:r w:rsidR="007C0881" w:rsidRPr="002118D4">
        <w:rPr>
          <w:rFonts w:ascii="Segoe UI" w:hAnsi="Segoe UI" w:cs="Segoe UI"/>
          <w:color w:val="000000"/>
          <w:lang w:eastAsia="fr-FR"/>
        </w:rPr>
        <w:t>programme</w:t>
      </w:r>
      <w:r w:rsidRPr="002118D4">
        <w:rPr>
          <w:rFonts w:ascii="Segoe UI" w:hAnsi="Segoe UI" w:cs="Segoe UI"/>
          <w:color w:val="000000"/>
          <w:lang w:eastAsia="fr-FR"/>
        </w:rPr>
        <w:t xml:space="preserve"> est entrain de permettre une gamme d’investissement par les bénéficiaires. En effet, plus de 55,6% (</w:t>
      </w:r>
      <w:r w:rsidR="001A25F9" w:rsidRPr="002118D4">
        <w:rPr>
          <w:rFonts w:ascii="Segoe UI" w:hAnsi="Segoe UI" w:cs="Segoe UI"/>
          <w:color w:val="000000"/>
          <w:lang w:eastAsia="fr-FR"/>
        </w:rPr>
        <w:t xml:space="preserve">soit </w:t>
      </w:r>
      <w:r w:rsidRPr="002118D4">
        <w:rPr>
          <w:rFonts w:ascii="Segoe UI" w:hAnsi="Segoe UI" w:cs="Segoe UI"/>
          <w:color w:val="000000"/>
          <w:lang w:eastAsia="fr-FR"/>
        </w:rPr>
        <w:t xml:space="preserve">151 892,31 </w:t>
      </w:r>
      <w:r w:rsidR="00F979A5" w:rsidRPr="002118D4">
        <w:rPr>
          <w:rFonts w:ascii="Segoe UI" w:hAnsi="Segoe UI" w:cs="Segoe UI"/>
          <w:color w:val="000000"/>
          <w:lang w:eastAsia="fr-FR"/>
        </w:rPr>
        <w:t xml:space="preserve">BIF) </w:t>
      </w:r>
      <w:r w:rsidRPr="002118D4">
        <w:rPr>
          <w:rFonts w:ascii="Segoe UI" w:hAnsi="Segoe UI" w:cs="Segoe UI"/>
          <w:color w:val="000000"/>
          <w:lang w:eastAsia="fr-FR"/>
        </w:rPr>
        <w:t xml:space="preserve">des revenus moyens générés par les ménages bénéficiaires des actifs financiers et non financiers sont investis </w:t>
      </w:r>
      <w:r w:rsidR="001A25F9" w:rsidRPr="002118D4">
        <w:rPr>
          <w:rFonts w:ascii="Segoe UI" w:hAnsi="Segoe UI" w:cs="Segoe UI"/>
          <w:color w:val="000000"/>
          <w:lang w:eastAsia="fr-FR"/>
        </w:rPr>
        <w:t xml:space="preserve">ainsi que </w:t>
      </w:r>
      <w:r w:rsidRPr="002118D4">
        <w:rPr>
          <w:rFonts w:ascii="Segoe UI" w:hAnsi="Segoe UI" w:cs="Segoe UI"/>
          <w:color w:val="000000"/>
          <w:lang w:eastAsia="fr-FR"/>
        </w:rPr>
        <w:t>72,4% (soit</w:t>
      </w:r>
      <w:r w:rsidR="001A25F9" w:rsidRPr="002118D4">
        <w:rPr>
          <w:rFonts w:ascii="Segoe UI" w:hAnsi="Segoe UI" w:cs="Segoe UI"/>
          <w:color w:val="000000"/>
          <w:lang w:eastAsia="fr-FR"/>
        </w:rPr>
        <w:t xml:space="preserve"> </w:t>
      </w:r>
      <w:r w:rsidRPr="002118D4">
        <w:rPr>
          <w:rFonts w:ascii="Segoe UI" w:hAnsi="Segoe UI" w:cs="Segoe UI"/>
          <w:color w:val="000000"/>
          <w:lang w:eastAsia="fr-FR"/>
        </w:rPr>
        <w:t xml:space="preserve">333 388,74 </w:t>
      </w:r>
      <w:r w:rsidR="00F979A5" w:rsidRPr="002118D4">
        <w:rPr>
          <w:rFonts w:ascii="Segoe UI" w:hAnsi="Segoe UI" w:cs="Segoe UI"/>
          <w:color w:val="000000"/>
          <w:lang w:eastAsia="fr-FR"/>
        </w:rPr>
        <w:t>BIF) des</w:t>
      </w:r>
      <w:r w:rsidRPr="002118D4">
        <w:rPr>
          <w:rFonts w:ascii="Segoe UI" w:hAnsi="Segoe UI" w:cs="Segoe UI"/>
          <w:color w:val="000000"/>
          <w:lang w:eastAsia="fr-FR"/>
        </w:rPr>
        <w:t xml:space="preserve"> revenus générés par les bénéficiaires des actifs financiers.  </w:t>
      </w:r>
      <w:r w:rsidR="001A25F9" w:rsidRPr="002118D4">
        <w:rPr>
          <w:rFonts w:ascii="Segoe UI" w:hAnsi="Segoe UI" w:cs="Segoe UI"/>
          <w:color w:val="000000"/>
          <w:lang w:eastAsia="fr-FR"/>
        </w:rPr>
        <w:t xml:space="preserve">Aussi </w:t>
      </w:r>
      <w:r w:rsidRPr="002118D4">
        <w:rPr>
          <w:rFonts w:ascii="Segoe UI" w:hAnsi="Segoe UI" w:cs="Segoe UI"/>
          <w:color w:val="000000"/>
          <w:lang w:eastAsia="fr-FR"/>
        </w:rPr>
        <w:t>55,6% des bénéficiaires appuyés font des investissements. Ces taux bien que appréciables doi</w:t>
      </w:r>
      <w:r w:rsidR="001A25F9" w:rsidRPr="002118D4">
        <w:rPr>
          <w:rFonts w:ascii="Segoe UI" w:hAnsi="Segoe UI" w:cs="Segoe UI"/>
          <w:color w:val="000000"/>
          <w:lang w:eastAsia="fr-FR"/>
        </w:rPr>
        <w:t xml:space="preserve">vent </w:t>
      </w:r>
      <w:r w:rsidRPr="002118D4">
        <w:rPr>
          <w:rFonts w:ascii="Segoe UI" w:hAnsi="Segoe UI" w:cs="Segoe UI"/>
          <w:color w:val="000000"/>
          <w:lang w:eastAsia="fr-FR"/>
        </w:rPr>
        <w:t>être augmenté</w:t>
      </w:r>
      <w:r w:rsidR="001A25F9" w:rsidRPr="002118D4">
        <w:rPr>
          <w:rFonts w:ascii="Segoe UI" w:hAnsi="Segoe UI" w:cs="Segoe UI"/>
          <w:color w:val="000000"/>
          <w:lang w:eastAsia="fr-FR"/>
        </w:rPr>
        <w:t>s</w:t>
      </w:r>
      <w:r w:rsidRPr="002118D4">
        <w:rPr>
          <w:rFonts w:ascii="Segoe UI" w:hAnsi="Segoe UI" w:cs="Segoe UI"/>
          <w:color w:val="000000"/>
          <w:lang w:eastAsia="fr-FR"/>
        </w:rPr>
        <w:t xml:space="preserve"> pour une effective trans</w:t>
      </w:r>
      <w:r w:rsidR="00F979A5" w:rsidRPr="002118D4">
        <w:rPr>
          <w:rFonts w:ascii="Segoe UI" w:hAnsi="Segoe UI" w:cs="Segoe UI"/>
          <w:color w:val="000000"/>
          <w:lang w:eastAsia="fr-FR"/>
        </w:rPr>
        <w:t>formation de l’économie locale.</w:t>
      </w:r>
      <w:r w:rsidR="00C755B3" w:rsidRPr="002118D4">
        <w:rPr>
          <w:rFonts w:ascii="Segoe UI" w:hAnsi="Segoe UI" w:cs="Segoe UI"/>
          <w:color w:val="000000"/>
          <w:lang w:eastAsia="fr-FR"/>
        </w:rPr>
        <w:t xml:space="preserve"> </w:t>
      </w:r>
    </w:p>
    <w:p w14:paraId="7CF13547" w14:textId="22D7F181" w:rsidR="003951AA" w:rsidRPr="002118D4" w:rsidRDefault="003951AA" w:rsidP="002157B5">
      <w:pPr>
        <w:jc w:val="both"/>
        <w:rPr>
          <w:rFonts w:ascii="Segoe UI" w:hAnsi="Segoe UI" w:cs="Segoe UI"/>
          <w:color w:val="000000"/>
          <w:lang w:eastAsia="fr-FR"/>
        </w:rPr>
      </w:pPr>
      <w:r w:rsidRPr="002118D4">
        <w:rPr>
          <w:rFonts w:ascii="Segoe UI" w:hAnsi="Segoe UI" w:cs="Segoe UI"/>
          <w:color w:val="000000"/>
          <w:lang w:eastAsia="fr-FR"/>
        </w:rPr>
        <w:t xml:space="preserve">Certains facteurs explicatifs sont liés au taux d’intérêt élevé de plus de 22% annuellement bien </w:t>
      </w:r>
      <w:r w:rsidR="00F979A5" w:rsidRPr="002118D4">
        <w:rPr>
          <w:rFonts w:ascii="Segoe UI" w:hAnsi="Segoe UI" w:cs="Segoe UI"/>
          <w:color w:val="000000"/>
          <w:lang w:eastAsia="fr-FR"/>
        </w:rPr>
        <w:t>qu’il</w:t>
      </w:r>
      <w:r w:rsidRPr="002118D4">
        <w:rPr>
          <w:rFonts w:ascii="Segoe UI" w:hAnsi="Segoe UI" w:cs="Segoe UI"/>
          <w:color w:val="000000"/>
          <w:lang w:eastAsia="fr-FR"/>
        </w:rPr>
        <w:t xml:space="preserve"> </w:t>
      </w:r>
      <w:r w:rsidR="00C755B3" w:rsidRPr="002118D4">
        <w:rPr>
          <w:rFonts w:ascii="Segoe UI" w:hAnsi="Segoe UI" w:cs="Segoe UI"/>
          <w:color w:val="000000"/>
          <w:lang w:eastAsia="fr-FR"/>
        </w:rPr>
        <w:t>soit</w:t>
      </w:r>
      <w:r w:rsidRPr="002118D4">
        <w:rPr>
          <w:rFonts w:ascii="Segoe UI" w:hAnsi="Segoe UI" w:cs="Segoe UI"/>
          <w:color w:val="000000"/>
          <w:lang w:eastAsia="fr-FR"/>
        </w:rPr>
        <w:t xml:space="preserve"> de 9% pour 5 mois, </w:t>
      </w:r>
      <w:r w:rsidR="001A25F9" w:rsidRPr="002118D4">
        <w:rPr>
          <w:rFonts w:ascii="Segoe UI" w:hAnsi="Segoe UI" w:cs="Segoe UI"/>
          <w:color w:val="000000"/>
          <w:lang w:eastAsia="fr-FR"/>
        </w:rPr>
        <w:t>à l’</w:t>
      </w:r>
      <w:r w:rsidR="00F979A5" w:rsidRPr="002118D4">
        <w:rPr>
          <w:rFonts w:ascii="Segoe UI" w:hAnsi="Segoe UI" w:cs="Segoe UI"/>
          <w:color w:val="000000"/>
          <w:lang w:eastAsia="fr-FR"/>
        </w:rPr>
        <w:t>étroitesse</w:t>
      </w:r>
      <w:r w:rsidRPr="002118D4">
        <w:rPr>
          <w:rFonts w:ascii="Segoe UI" w:hAnsi="Segoe UI" w:cs="Segoe UI"/>
          <w:color w:val="000000"/>
          <w:lang w:eastAsia="fr-FR"/>
        </w:rPr>
        <w:t xml:space="preserve"> du marché, </w:t>
      </w:r>
      <w:r w:rsidR="001A25F9" w:rsidRPr="002118D4">
        <w:rPr>
          <w:rFonts w:ascii="Segoe UI" w:hAnsi="Segoe UI" w:cs="Segoe UI"/>
          <w:color w:val="000000"/>
          <w:lang w:eastAsia="fr-FR"/>
        </w:rPr>
        <w:t xml:space="preserve">au </w:t>
      </w:r>
      <w:r w:rsidRPr="002118D4">
        <w:rPr>
          <w:rFonts w:ascii="Segoe UI" w:hAnsi="Segoe UI" w:cs="Segoe UI"/>
          <w:color w:val="000000"/>
          <w:lang w:eastAsia="fr-FR"/>
        </w:rPr>
        <w:t xml:space="preserve">niveau de revenu relativement bas des bénéficiaires qui doivent </w:t>
      </w:r>
      <w:r w:rsidR="00F979A5" w:rsidRPr="002118D4">
        <w:rPr>
          <w:rFonts w:ascii="Segoe UI" w:hAnsi="Segoe UI" w:cs="Segoe UI"/>
          <w:color w:val="000000"/>
          <w:lang w:eastAsia="fr-FR"/>
        </w:rPr>
        <w:t>d’abord</w:t>
      </w:r>
      <w:r w:rsidRPr="002118D4">
        <w:rPr>
          <w:rFonts w:ascii="Segoe UI" w:hAnsi="Segoe UI" w:cs="Segoe UI"/>
          <w:color w:val="000000"/>
          <w:lang w:eastAsia="fr-FR"/>
        </w:rPr>
        <w:t xml:space="preserve"> dépenser pour les besoins fondamentaux avant </w:t>
      </w:r>
      <w:r w:rsidR="00F979A5" w:rsidRPr="002118D4">
        <w:rPr>
          <w:rFonts w:ascii="Segoe UI" w:hAnsi="Segoe UI" w:cs="Segoe UI"/>
          <w:color w:val="000000"/>
          <w:lang w:eastAsia="fr-FR"/>
        </w:rPr>
        <w:t>d’investir</w:t>
      </w:r>
      <w:r w:rsidRPr="002118D4">
        <w:rPr>
          <w:rFonts w:ascii="Segoe UI" w:hAnsi="Segoe UI" w:cs="Segoe UI"/>
          <w:color w:val="000000"/>
          <w:lang w:eastAsia="fr-FR"/>
        </w:rPr>
        <w:t>, ainsi qu</w:t>
      </w:r>
      <w:r w:rsidR="001A25F9" w:rsidRPr="002118D4">
        <w:rPr>
          <w:rFonts w:ascii="Segoe UI" w:hAnsi="Segoe UI" w:cs="Segoe UI"/>
          <w:color w:val="000000"/>
          <w:lang w:eastAsia="fr-FR"/>
        </w:rPr>
        <w:t>’à</w:t>
      </w:r>
      <w:r w:rsidRPr="002118D4">
        <w:rPr>
          <w:rFonts w:ascii="Segoe UI" w:hAnsi="Segoe UI" w:cs="Segoe UI"/>
          <w:color w:val="000000"/>
          <w:lang w:eastAsia="fr-FR"/>
        </w:rPr>
        <w:t xml:space="preserve"> la non parfaite connectivité aux marchés développés au niveau régional, national et international due au niveau </w:t>
      </w:r>
      <w:r w:rsidR="00F979A5" w:rsidRPr="002118D4">
        <w:rPr>
          <w:rFonts w:ascii="Segoe UI" w:hAnsi="Segoe UI" w:cs="Segoe UI"/>
          <w:color w:val="000000"/>
          <w:lang w:eastAsia="fr-FR"/>
        </w:rPr>
        <w:t>élevé de coû</w:t>
      </w:r>
      <w:r w:rsidRPr="002118D4">
        <w:rPr>
          <w:rFonts w:ascii="Segoe UI" w:hAnsi="Segoe UI" w:cs="Segoe UI"/>
          <w:color w:val="000000"/>
          <w:lang w:eastAsia="fr-FR"/>
        </w:rPr>
        <w:t>t de transaction.</w:t>
      </w:r>
      <w:r w:rsidR="00C755B3" w:rsidRPr="002118D4">
        <w:rPr>
          <w:rFonts w:ascii="Segoe UI" w:hAnsi="Segoe UI" w:cs="Segoe UI"/>
          <w:color w:val="000000"/>
          <w:lang w:eastAsia="fr-FR"/>
        </w:rPr>
        <w:t xml:space="preserve"> </w:t>
      </w:r>
    </w:p>
    <w:p w14:paraId="6A550A20" w14:textId="6CECD78E" w:rsidR="003951AA" w:rsidRPr="002118D4" w:rsidRDefault="003951AA" w:rsidP="000A4CE5">
      <w:pPr>
        <w:jc w:val="both"/>
        <w:rPr>
          <w:rFonts w:ascii="Segoe UI" w:hAnsi="Segoe UI" w:cs="Segoe UI"/>
          <w:color w:val="000000"/>
          <w:lang w:eastAsia="fr-FR"/>
        </w:rPr>
      </w:pPr>
      <w:r w:rsidRPr="002118D4">
        <w:rPr>
          <w:rFonts w:ascii="Segoe UI" w:hAnsi="Segoe UI" w:cs="Segoe UI"/>
          <w:color w:val="000000"/>
          <w:lang w:eastAsia="fr-FR"/>
        </w:rPr>
        <w:t xml:space="preserve">De plus, il est remarqué que la majeure partie des investissements productifs sont encore effectués dans le secteur agricole. De </w:t>
      </w:r>
      <w:r w:rsidR="00F979A5" w:rsidRPr="002118D4">
        <w:rPr>
          <w:rFonts w:ascii="Segoe UI" w:hAnsi="Segoe UI" w:cs="Segoe UI"/>
          <w:color w:val="000000"/>
          <w:lang w:eastAsia="fr-FR"/>
        </w:rPr>
        <w:t>cela,</w:t>
      </w:r>
      <w:r w:rsidRPr="002118D4">
        <w:rPr>
          <w:rFonts w:ascii="Segoe UI" w:hAnsi="Segoe UI" w:cs="Segoe UI"/>
          <w:color w:val="000000"/>
          <w:lang w:eastAsia="fr-FR"/>
        </w:rPr>
        <w:t xml:space="preserve"> il en convient que des actions visant à dynamiser les autres secteurs de </w:t>
      </w:r>
      <w:r w:rsidR="00F979A5" w:rsidRPr="002118D4">
        <w:rPr>
          <w:rFonts w:ascii="Segoe UI" w:hAnsi="Segoe UI" w:cs="Segoe UI"/>
          <w:color w:val="000000"/>
          <w:lang w:eastAsia="fr-FR"/>
        </w:rPr>
        <w:t>l’économie</w:t>
      </w:r>
      <w:r w:rsidRPr="002118D4">
        <w:rPr>
          <w:rFonts w:ascii="Segoe UI" w:hAnsi="Segoe UI" w:cs="Segoe UI"/>
          <w:color w:val="000000"/>
          <w:lang w:eastAsia="fr-FR"/>
        </w:rPr>
        <w:t xml:space="preserve"> locale soient promues ainsi que </w:t>
      </w:r>
      <w:r w:rsidR="00F979A5" w:rsidRPr="002118D4">
        <w:rPr>
          <w:rFonts w:ascii="Segoe UI" w:hAnsi="Segoe UI" w:cs="Segoe UI"/>
          <w:color w:val="000000"/>
          <w:lang w:eastAsia="fr-FR"/>
        </w:rPr>
        <w:t>l’intensification</w:t>
      </w:r>
      <w:r w:rsidRPr="002118D4">
        <w:rPr>
          <w:rFonts w:ascii="Segoe UI" w:hAnsi="Segoe UI" w:cs="Segoe UI"/>
          <w:color w:val="000000"/>
          <w:lang w:eastAsia="fr-FR"/>
        </w:rPr>
        <w:t xml:space="preserve"> agricole, la connexion des productions aux marchés </w:t>
      </w:r>
      <w:r w:rsidR="001A25F9" w:rsidRPr="002118D4">
        <w:rPr>
          <w:rFonts w:ascii="Segoe UI" w:hAnsi="Segoe UI" w:cs="Segoe UI"/>
          <w:color w:val="000000"/>
          <w:lang w:eastAsia="fr-FR"/>
        </w:rPr>
        <w:t>lucratifs, la</w:t>
      </w:r>
      <w:r w:rsidRPr="002118D4">
        <w:rPr>
          <w:rFonts w:ascii="Segoe UI" w:hAnsi="Segoe UI" w:cs="Segoe UI"/>
          <w:color w:val="000000"/>
          <w:lang w:eastAsia="fr-FR"/>
        </w:rPr>
        <w:t xml:space="preserve"> réduction des goulots </w:t>
      </w:r>
      <w:r w:rsidR="00F979A5" w:rsidRPr="002118D4">
        <w:rPr>
          <w:rFonts w:ascii="Segoe UI" w:hAnsi="Segoe UI" w:cs="Segoe UI"/>
          <w:color w:val="000000"/>
          <w:lang w:eastAsia="fr-FR"/>
        </w:rPr>
        <w:t>d’étranglements</w:t>
      </w:r>
      <w:r w:rsidRPr="002118D4">
        <w:rPr>
          <w:rFonts w:ascii="Segoe UI" w:hAnsi="Segoe UI" w:cs="Segoe UI"/>
          <w:color w:val="000000"/>
          <w:lang w:eastAsia="fr-FR"/>
        </w:rPr>
        <w:t xml:space="preserve"> dans les maillons de chaine de valeur et la promotion aux interventions pouvant permettre </w:t>
      </w:r>
      <w:r w:rsidR="00C060B2" w:rsidRPr="002118D4">
        <w:rPr>
          <w:rFonts w:ascii="Segoe UI" w:hAnsi="Segoe UI" w:cs="Segoe UI"/>
          <w:color w:val="000000"/>
          <w:lang w:eastAsia="fr-FR"/>
        </w:rPr>
        <w:t>d’ajouter</w:t>
      </w:r>
      <w:r w:rsidRPr="002118D4">
        <w:rPr>
          <w:rFonts w:ascii="Segoe UI" w:hAnsi="Segoe UI" w:cs="Segoe UI"/>
          <w:color w:val="000000"/>
          <w:lang w:eastAsia="fr-FR"/>
        </w:rPr>
        <w:t xml:space="preserve"> de la valeur aux produits agricoles et la commercialisation aux marc</w:t>
      </w:r>
      <w:r w:rsidR="00F979A5" w:rsidRPr="002118D4">
        <w:rPr>
          <w:rFonts w:ascii="Segoe UI" w:hAnsi="Segoe UI" w:cs="Segoe UI"/>
          <w:color w:val="000000"/>
          <w:lang w:eastAsia="fr-FR"/>
        </w:rPr>
        <w:t xml:space="preserve">hés plus juteux soient promus. </w:t>
      </w:r>
      <w:r w:rsidR="00C755B3" w:rsidRPr="002118D4">
        <w:rPr>
          <w:rFonts w:ascii="Segoe UI" w:hAnsi="Segoe UI" w:cs="Segoe UI"/>
          <w:color w:val="000000"/>
          <w:lang w:eastAsia="fr-FR"/>
        </w:rPr>
        <w:t xml:space="preserve"> </w:t>
      </w:r>
    </w:p>
    <w:p w14:paraId="751C80AA" w14:textId="2DA53E03" w:rsidR="000D09E3" w:rsidRPr="002118D4" w:rsidRDefault="003951AA" w:rsidP="00741A8D">
      <w:pPr>
        <w:pStyle w:val="Paragraphedeliste"/>
        <w:numPr>
          <w:ilvl w:val="0"/>
          <w:numId w:val="19"/>
        </w:numPr>
        <w:rPr>
          <w:rFonts w:ascii="Segoe UI" w:hAnsi="Segoe UI" w:cs="Segoe UI"/>
          <w:b/>
          <w:bCs/>
        </w:rPr>
      </w:pPr>
      <w:bookmarkStart w:id="787" w:name="_Toc86691625"/>
      <w:bookmarkStart w:id="788" w:name="_Toc86692228"/>
      <w:bookmarkStart w:id="789" w:name="_Toc86692561"/>
      <w:r w:rsidRPr="002118D4">
        <w:rPr>
          <w:rFonts w:ascii="Segoe UI" w:hAnsi="Segoe UI" w:cs="Segoe UI"/>
          <w:b/>
          <w:bCs/>
        </w:rPr>
        <w:t xml:space="preserve">Contribution du </w:t>
      </w:r>
      <w:r w:rsidR="00C060B2" w:rsidRPr="002118D4">
        <w:rPr>
          <w:rFonts w:ascii="Segoe UI" w:hAnsi="Segoe UI" w:cs="Segoe UI"/>
          <w:b/>
          <w:bCs/>
        </w:rPr>
        <w:t>programme aux</w:t>
      </w:r>
      <w:r w:rsidRPr="002118D4">
        <w:rPr>
          <w:rFonts w:ascii="Segoe UI" w:hAnsi="Segoe UI" w:cs="Segoe UI"/>
          <w:b/>
          <w:bCs/>
        </w:rPr>
        <w:t xml:space="preserve"> produits et effets alignés aux Résultats du CPD Burundi 2019-</w:t>
      </w:r>
      <w:bookmarkEnd w:id="787"/>
      <w:bookmarkEnd w:id="788"/>
      <w:bookmarkEnd w:id="789"/>
      <w:r w:rsidR="00C060B2" w:rsidRPr="002118D4">
        <w:rPr>
          <w:rFonts w:ascii="Segoe UI" w:hAnsi="Segoe UI" w:cs="Segoe UI"/>
          <w:b/>
          <w:bCs/>
        </w:rPr>
        <w:t xml:space="preserve">2023 </w:t>
      </w:r>
    </w:p>
    <w:p w14:paraId="3748CA2A" w14:textId="77777777" w:rsidR="00C35F02" w:rsidRPr="002118D4" w:rsidRDefault="00C35F02" w:rsidP="00C35F02">
      <w:pPr>
        <w:pStyle w:val="Paragraphedeliste"/>
        <w:rPr>
          <w:rFonts w:ascii="Segoe UI" w:hAnsi="Segoe UI" w:cs="Segoe UI"/>
          <w:sz w:val="14"/>
          <w:szCs w:val="14"/>
          <w:highlight w:val="yellow"/>
        </w:rPr>
      </w:pPr>
    </w:p>
    <w:p w14:paraId="4CF271F5" w14:textId="648B8ABB" w:rsidR="003951AA" w:rsidRPr="002118D4" w:rsidRDefault="003951AA" w:rsidP="00B21A8C">
      <w:pPr>
        <w:pStyle w:val="Paragraphedeliste"/>
        <w:numPr>
          <w:ilvl w:val="0"/>
          <w:numId w:val="10"/>
        </w:numPr>
        <w:ind w:left="1134"/>
        <w:rPr>
          <w:rFonts w:ascii="Segoe UI" w:hAnsi="Segoe UI" w:cs="Segoe UI"/>
        </w:rPr>
      </w:pPr>
      <w:r w:rsidRPr="002118D4">
        <w:rPr>
          <w:rFonts w:ascii="Segoe UI" w:hAnsi="Segoe UI" w:cs="Segoe UI"/>
        </w:rPr>
        <w:t xml:space="preserve">Contribution du </w:t>
      </w:r>
      <w:r w:rsidR="007C0881" w:rsidRPr="002118D4">
        <w:rPr>
          <w:rFonts w:ascii="Segoe UI" w:hAnsi="Segoe UI" w:cs="Segoe UI"/>
        </w:rPr>
        <w:t>programme</w:t>
      </w:r>
      <w:r w:rsidRPr="002118D4">
        <w:rPr>
          <w:rFonts w:ascii="Segoe UI" w:hAnsi="Segoe UI" w:cs="Segoe UI"/>
        </w:rPr>
        <w:t xml:space="preserve"> dans le Développement des moyens de subsistance ruraux non-agricoles pour la croissance économique locale. (Priorité 1) </w:t>
      </w:r>
    </w:p>
    <w:p w14:paraId="4D9B62EC" w14:textId="1B2D9581" w:rsidR="00AE116A" w:rsidRPr="002118D4" w:rsidRDefault="00AE116A" w:rsidP="00AE116A">
      <w:pPr>
        <w:pStyle w:val="Rvision"/>
        <w:keepNext/>
        <w:rPr>
          <w:rFonts w:ascii="Segoe UI" w:hAnsi="Segoe UI" w:cs="Segoe UI"/>
        </w:rPr>
      </w:pPr>
      <w:bookmarkStart w:id="790" w:name="_Toc91774959"/>
      <w:r w:rsidRPr="002118D4">
        <w:rPr>
          <w:rFonts w:ascii="Segoe UI" w:hAnsi="Segoe UI" w:cs="Segoe UI"/>
        </w:rPr>
        <w:t xml:space="preserve">Tableau </w:t>
      </w:r>
      <w:r w:rsidR="00216A87" w:rsidRPr="002118D4">
        <w:rPr>
          <w:rFonts w:ascii="Segoe UI" w:hAnsi="Segoe UI" w:cs="Segoe UI"/>
        </w:rPr>
        <w:fldChar w:fldCharType="begin"/>
      </w:r>
      <w:r w:rsidR="00216A87" w:rsidRPr="002118D4">
        <w:rPr>
          <w:rFonts w:ascii="Segoe UI" w:hAnsi="Segoe UI" w:cs="Segoe UI"/>
        </w:rPr>
        <w:instrText xml:space="preserve"> SEQ Tableau \* ARABIC </w:instrText>
      </w:r>
      <w:r w:rsidR="00216A87" w:rsidRPr="002118D4">
        <w:rPr>
          <w:rFonts w:ascii="Segoe UI" w:hAnsi="Segoe UI" w:cs="Segoe UI"/>
        </w:rPr>
        <w:fldChar w:fldCharType="separate"/>
      </w:r>
      <w:r w:rsidR="00657CFF" w:rsidRPr="002118D4">
        <w:rPr>
          <w:rFonts w:ascii="Segoe UI" w:hAnsi="Segoe UI" w:cs="Segoe UI"/>
          <w:noProof/>
        </w:rPr>
        <w:t>9</w:t>
      </w:r>
      <w:r w:rsidR="00216A87" w:rsidRPr="002118D4">
        <w:rPr>
          <w:rFonts w:ascii="Segoe UI" w:hAnsi="Segoe UI" w:cs="Segoe UI"/>
          <w:noProof/>
        </w:rPr>
        <w:fldChar w:fldCharType="end"/>
      </w:r>
      <w:r w:rsidRPr="002118D4">
        <w:rPr>
          <w:rFonts w:ascii="Segoe UI" w:hAnsi="Segoe UI" w:cs="Segoe UI"/>
        </w:rPr>
        <w:t xml:space="preserve"> : Indicateurs de contribution du programme dans le développement des moyens de subsistance ruraux non-agricoles pour la croissance économique locale</w:t>
      </w:r>
      <w:bookmarkEnd w:id="790"/>
    </w:p>
    <w:tbl>
      <w:tblPr>
        <w:tblStyle w:val="TableauGrille5Fonc-Accentuation2"/>
        <w:tblW w:w="5469" w:type="pct"/>
        <w:tblInd w:w="-856" w:type="dxa"/>
        <w:tblLook w:val="04A0" w:firstRow="1" w:lastRow="0" w:firstColumn="1" w:lastColumn="0" w:noHBand="0" w:noVBand="1"/>
      </w:tblPr>
      <w:tblGrid>
        <w:gridCol w:w="2331"/>
        <w:gridCol w:w="2760"/>
        <w:gridCol w:w="1823"/>
        <w:gridCol w:w="991"/>
        <w:gridCol w:w="1251"/>
        <w:gridCol w:w="1760"/>
      </w:tblGrid>
      <w:tr w:rsidR="00761DFE" w:rsidRPr="002118D4" w14:paraId="0E7D4039" w14:textId="77777777" w:rsidTr="00761DF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68" w:type="pct"/>
          </w:tcPr>
          <w:p w14:paraId="0C0AAF4E" w14:textId="77777777" w:rsidR="003951AA" w:rsidRPr="002118D4" w:rsidRDefault="003951AA" w:rsidP="000A4CE5">
            <w:pPr>
              <w:jc w:val="both"/>
              <w:rPr>
                <w:rFonts w:ascii="Segoe UI" w:hAnsi="Segoe UI" w:cs="Segoe UI"/>
                <w:sz w:val="20"/>
                <w:szCs w:val="20"/>
                <w:lang w:eastAsia="fr-FR"/>
              </w:rPr>
            </w:pPr>
            <w:r w:rsidRPr="002118D4">
              <w:rPr>
                <w:rFonts w:ascii="Segoe UI" w:hAnsi="Segoe UI" w:cs="Segoe UI"/>
                <w:sz w:val="20"/>
                <w:szCs w:val="20"/>
                <w:lang w:eastAsia="fr-FR"/>
              </w:rPr>
              <w:t>Résultats escomptés (Effets et produits)</w:t>
            </w:r>
          </w:p>
        </w:tc>
        <w:tc>
          <w:tcPr>
            <w:tcW w:w="1264" w:type="pct"/>
          </w:tcPr>
          <w:p w14:paraId="10F3FB03" w14:textId="28247F27" w:rsidR="003951AA" w:rsidRPr="002118D4" w:rsidRDefault="003951AA"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Indicateurs</w:t>
            </w:r>
          </w:p>
        </w:tc>
        <w:tc>
          <w:tcPr>
            <w:tcW w:w="835" w:type="pct"/>
          </w:tcPr>
          <w:p w14:paraId="7AF153FD" w14:textId="7F726838" w:rsidR="003951AA" w:rsidRPr="002118D4" w:rsidRDefault="00761DFE"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Catégories</w:t>
            </w:r>
          </w:p>
        </w:tc>
        <w:tc>
          <w:tcPr>
            <w:tcW w:w="454" w:type="pct"/>
          </w:tcPr>
          <w:p w14:paraId="17301011" w14:textId="77777777" w:rsidR="003951AA" w:rsidRPr="002118D4" w:rsidRDefault="003951AA"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Baseline</w:t>
            </w:r>
          </w:p>
        </w:tc>
        <w:tc>
          <w:tcPr>
            <w:tcW w:w="573" w:type="pct"/>
          </w:tcPr>
          <w:p w14:paraId="29E51918" w14:textId="77777777" w:rsidR="003951AA" w:rsidRPr="002118D4" w:rsidRDefault="003951AA"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Réalisation 2020</w:t>
            </w:r>
          </w:p>
        </w:tc>
        <w:tc>
          <w:tcPr>
            <w:tcW w:w="806" w:type="pct"/>
          </w:tcPr>
          <w:p w14:paraId="55007B0B" w14:textId="33F93273" w:rsidR="003951AA" w:rsidRPr="002118D4" w:rsidRDefault="003951AA" w:rsidP="00761DFE">
            <w:pP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 xml:space="preserve">Effets </w:t>
            </w:r>
            <w:r w:rsidR="00761DFE" w:rsidRPr="002118D4">
              <w:rPr>
                <w:rFonts w:ascii="Segoe UI" w:hAnsi="Segoe UI" w:cs="Segoe UI"/>
                <w:sz w:val="20"/>
                <w:szCs w:val="20"/>
                <w:lang w:eastAsia="fr-FR"/>
              </w:rPr>
              <w:t>(augmentation)</w:t>
            </w:r>
          </w:p>
        </w:tc>
      </w:tr>
      <w:tr w:rsidR="00761DFE" w:rsidRPr="002118D4" w14:paraId="697E9CA3" w14:textId="77777777" w:rsidTr="00761D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8" w:type="pct"/>
            <w:vMerge w:val="restart"/>
            <w:hideMark/>
          </w:tcPr>
          <w:p w14:paraId="76157B68" w14:textId="77777777" w:rsidR="003951AA" w:rsidRPr="002118D4" w:rsidRDefault="003951AA"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Prod.1.1 : Les micros, petites et moyennes entreprises, les coopératives, les associations des femmes, des jeunes, et des groupes vulnérables à caractère productif ou commercial sont développées.</w:t>
            </w:r>
          </w:p>
        </w:tc>
        <w:tc>
          <w:tcPr>
            <w:tcW w:w="1264" w:type="pct"/>
            <w:vMerge w:val="restart"/>
            <w:hideMark/>
          </w:tcPr>
          <w:p w14:paraId="312C4788" w14:textId="7777777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Indic. 1.1.1 : Nombre de personnes désagrégées par sexe et groupes spécifiques ayant bénéficié d’un programme de renforcement des capacités grâce à l’appui du programme</w:t>
            </w:r>
          </w:p>
        </w:tc>
        <w:tc>
          <w:tcPr>
            <w:tcW w:w="835" w:type="pct"/>
            <w:hideMark/>
          </w:tcPr>
          <w:p w14:paraId="0AC104E6" w14:textId="1B2ECF3D"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Hommes</w:t>
            </w:r>
          </w:p>
        </w:tc>
        <w:tc>
          <w:tcPr>
            <w:tcW w:w="454" w:type="pct"/>
            <w:hideMark/>
          </w:tcPr>
          <w:p w14:paraId="29E5B2E3"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3329</w:t>
            </w:r>
          </w:p>
        </w:tc>
        <w:tc>
          <w:tcPr>
            <w:tcW w:w="573" w:type="pct"/>
            <w:hideMark/>
          </w:tcPr>
          <w:p w14:paraId="6C0C854E"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9645</w:t>
            </w:r>
          </w:p>
        </w:tc>
        <w:tc>
          <w:tcPr>
            <w:tcW w:w="806" w:type="pct"/>
            <w:hideMark/>
          </w:tcPr>
          <w:p w14:paraId="3762EF2F"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190%</w:t>
            </w:r>
          </w:p>
        </w:tc>
      </w:tr>
      <w:tr w:rsidR="00761DFE" w:rsidRPr="002118D4" w14:paraId="50CC9997" w14:textId="77777777" w:rsidTr="00761DFE">
        <w:trPr>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394C0CC1"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35922566" w14:textId="77777777"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835" w:type="pct"/>
            <w:hideMark/>
          </w:tcPr>
          <w:p w14:paraId="42B1995D" w14:textId="1C72DD8D" w:rsidR="003951AA" w:rsidRPr="002118D4" w:rsidRDefault="00AE116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Femmes</w:t>
            </w:r>
          </w:p>
        </w:tc>
        <w:tc>
          <w:tcPr>
            <w:tcW w:w="454" w:type="pct"/>
            <w:hideMark/>
          </w:tcPr>
          <w:p w14:paraId="3255606C"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1407</w:t>
            </w:r>
          </w:p>
        </w:tc>
        <w:tc>
          <w:tcPr>
            <w:tcW w:w="573" w:type="pct"/>
            <w:hideMark/>
          </w:tcPr>
          <w:p w14:paraId="1060EEB2"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11285</w:t>
            </w:r>
          </w:p>
        </w:tc>
        <w:tc>
          <w:tcPr>
            <w:tcW w:w="806" w:type="pct"/>
            <w:hideMark/>
          </w:tcPr>
          <w:p w14:paraId="71B1E5DF"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702%</w:t>
            </w:r>
          </w:p>
        </w:tc>
      </w:tr>
      <w:tr w:rsidR="00761DFE" w:rsidRPr="002118D4" w14:paraId="4649529C" w14:textId="77777777" w:rsidTr="00761D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542D202E"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623854E2" w14:textId="7777777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835" w:type="pct"/>
            <w:hideMark/>
          </w:tcPr>
          <w:p w14:paraId="261D4994" w14:textId="7777777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Batwa</w:t>
            </w:r>
          </w:p>
        </w:tc>
        <w:tc>
          <w:tcPr>
            <w:tcW w:w="454" w:type="pct"/>
            <w:hideMark/>
          </w:tcPr>
          <w:p w14:paraId="4C9C86AF" w14:textId="6DD1295B"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573" w:type="pct"/>
            <w:hideMark/>
          </w:tcPr>
          <w:p w14:paraId="2BE7D233"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397</w:t>
            </w:r>
          </w:p>
        </w:tc>
        <w:tc>
          <w:tcPr>
            <w:tcW w:w="806" w:type="pct"/>
            <w:hideMark/>
          </w:tcPr>
          <w:p w14:paraId="7777B435"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761DFE" w:rsidRPr="002118D4" w14:paraId="0D973FF4" w14:textId="77777777" w:rsidTr="00761DFE">
        <w:trPr>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05F3002B"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565A2EC3" w14:textId="77777777"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835" w:type="pct"/>
            <w:hideMark/>
          </w:tcPr>
          <w:p w14:paraId="5CC0D112" w14:textId="77777777"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Femmes rapatriées</w:t>
            </w:r>
          </w:p>
        </w:tc>
        <w:tc>
          <w:tcPr>
            <w:tcW w:w="454" w:type="pct"/>
            <w:hideMark/>
          </w:tcPr>
          <w:p w14:paraId="6C217E65" w14:textId="0C2C6BDE"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573" w:type="pct"/>
            <w:hideMark/>
          </w:tcPr>
          <w:p w14:paraId="5BFAE73E"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608</w:t>
            </w:r>
          </w:p>
        </w:tc>
        <w:tc>
          <w:tcPr>
            <w:tcW w:w="806" w:type="pct"/>
            <w:hideMark/>
          </w:tcPr>
          <w:p w14:paraId="43862DC9"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761DFE" w:rsidRPr="002118D4" w14:paraId="4D3C0692" w14:textId="77777777" w:rsidTr="00761D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7E7D3580"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247A62BE" w14:textId="7777777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835" w:type="pct"/>
            <w:hideMark/>
          </w:tcPr>
          <w:p w14:paraId="062AD497" w14:textId="7777777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PVH</w:t>
            </w:r>
          </w:p>
        </w:tc>
        <w:tc>
          <w:tcPr>
            <w:tcW w:w="454" w:type="pct"/>
            <w:hideMark/>
          </w:tcPr>
          <w:p w14:paraId="342A55DC" w14:textId="1F32D50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573" w:type="pct"/>
            <w:hideMark/>
          </w:tcPr>
          <w:p w14:paraId="572CAAD1"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227</w:t>
            </w:r>
          </w:p>
        </w:tc>
        <w:tc>
          <w:tcPr>
            <w:tcW w:w="806" w:type="pct"/>
            <w:hideMark/>
          </w:tcPr>
          <w:p w14:paraId="67A20238"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761DFE" w:rsidRPr="002118D4" w14:paraId="09FA2564" w14:textId="77777777" w:rsidTr="00761DFE">
        <w:trPr>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12D4DBEB"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0B0587C9" w14:textId="77777777"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835" w:type="pct"/>
            <w:hideMark/>
          </w:tcPr>
          <w:p w14:paraId="6E36F372" w14:textId="1CF2FD54" w:rsidR="003951AA" w:rsidRPr="002118D4" w:rsidRDefault="00761DFE"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Démobilisés</w:t>
            </w:r>
          </w:p>
        </w:tc>
        <w:tc>
          <w:tcPr>
            <w:tcW w:w="454" w:type="pct"/>
            <w:hideMark/>
          </w:tcPr>
          <w:p w14:paraId="4D265CEA" w14:textId="7C233BEA"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573" w:type="pct"/>
            <w:hideMark/>
          </w:tcPr>
          <w:p w14:paraId="53C76AA1"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19</w:t>
            </w:r>
          </w:p>
        </w:tc>
        <w:tc>
          <w:tcPr>
            <w:tcW w:w="806" w:type="pct"/>
            <w:hideMark/>
          </w:tcPr>
          <w:p w14:paraId="2452725D"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761DFE" w:rsidRPr="002118D4" w14:paraId="1BC27225" w14:textId="77777777" w:rsidTr="00761D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5C792B5E"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2F819E46" w14:textId="7777777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835" w:type="pct"/>
            <w:hideMark/>
          </w:tcPr>
          <w:p w14:paraId="1AA1B734" w14:textId="3C835DD1" w:rsidR="003951AA" w:rsidRPr="002118D4" w:rsidRDefault="00761DFE"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Déplacés</w:t>
            </w:r>
            <w:r w:rsidR="003951AA" w:rsidRPr="002118D4">
              <w:rPr>
                <w:rFonts w:ascii="Segoe UI" w:hAnsi="Segoe UI" w:cs="Segoe UI"/>
                <w:sz w:val="20"/>
                <w:szCs w:val="20"/>
                <w:lang w:eastAsia="fr-FR"/>
              </w:rPr>
              <w:t xml:space="preserve"> internes</w:t>
            </w:r>
          </w:p>
        </w:tc>
        <w:tc>
          <w:tcPr>
            <w:tcW w:w="454" w:type="pct"/>
            <w:hideMark/>
          </w:tcPr>
          <w:p w14:paraId="48FDFC37" w14:textId="6EBE800F"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573" w:type="pct"/>
            <w:hideMark/>
          </w:tcPr>
          <w:p w14:paraId="52C197E8"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w:t>
            </w:r>
          </w:p>
        </w:tc>
        <w:tc>
          <w:tcPr>
            <w:tcW w:w="806" w:type="pct"/>
            <w:hideMark/>
          </w:tcPr>
          <w:p w14:paraId="67ED7586"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761DFE" w:rsidRPr="002118D4" w14:paraId="73F2029F" w14:textId="77777777" w:rsidTr="00761DFE">
        <w:trPr>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0DA1AE77"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0EAEC77A" w14:textId="77777777"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835" w:type="pct"/>
            <w:hideMark/>
          </w:tcPr>
          <w:p w14:paraId="6227484B" w14:textId="1D43A9A0"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Total</w:t>
            </w:r>
          </w:p>
        </w:tc>
        <w:tc>
          <w:tcPr>
            <w:tcW w:w="454" w:type="pct"/>
            <w:hideMark/>
          </w:tcPr>
          <w:p w14:paraId="180D4F33"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4736</w:t>
            </w:r>
          </w:p>
        </w:tc>
        <w:tc>
          <w:tcPr>
            <w:tcW w:w="573" w:type="pct"/>
            <w:hideMark/>
          </w:tcPr>
          <w:p w14:paraId="51A404DC"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20930</w:t>
            </w:r>
          </w:p>
        </w:tc>
        <w:tc>
          <w:tcPr>
            <w:tcW w:w="806" w:type="pct"/>
            <w:hideMark/>
          </w:tcPr>
          <w:p w14:paraId="1C5B41A4"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342%</w:t>
            </w:r>
          </w:p>
        </w:tc>
      </w:tr>
      <w:tr w:rsidR="00761DFE" w:rsidRPr="002118D4" w14:paraId="6736BCE2" w14:textId="77777777" w:rsidTr="00761D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265B89FF" w14:textId="77777777" w:rsidR="003951AA" w:rsidRPr="002118D4" w:rsidRDefault="003951AA" w:rsidP="000A4CE5">
            <w:pPr>
              <w:jc w:val="both"/>
              <w:rPr>
                <w:rFonts w:ascii="Segoe UI" w:hAnsi="Segoe UI" w:cs="Segoe UI"/>
                <w:sz w:val="20"/>
                <w:szCs w:val="20"/>
                <w:lang w:eastAsia="fr-FR"/>
              </w:rPr>
            </w:pPr>
          </w:p>
        </w:tc>
        <w:tc>
          <w:tcPr>
            <w:tcW w:w="1264" w:type="pct"/>
            <w:vMerge w:val="restart"/>
            <w:hideMark/>
          </w:tcPr>
          <w:p w14:paraId="20C9B569" w14:textId="47CF2170"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Indic. 1.1.2 : Nombre d'hommes, de femmes et de jeunes exerçant une activité économique grâce à l’appui du programme.</w:t>
            </w:r>
          </w:p>
        </w:tc>
        <w:tc>
          <w:tcPr>
            <w:tcW w:w="835" w:type="pct"/>
            <w:hideMark/>
          </w:tcPr>
          <w:p w14:paraId="75413257" w14:textId="70429602"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Hommes</w:t>
            </w:r>
          </w:p>
        </w:tc>
        <w:tc>
          <w:tcPr>
            <w:tcW w:w="454" w:type="pct"/>
            <w:hideMark/>
          </w:tcPr>
          <w:p w14:paraId="61353275"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1393</w:t>
            </w:r>
          </w:p>
        </w:tc>
        <w:tc>
          <w:tcPr>
            <w:tcW w:w="573" w:type="pct"/>
            <w:hideMark/>
          </w:tcPr>
          <w:p w14:paraId="50DDA046"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10459</w:t>
            </w:r>
          </w:p>
        </w:tc>
        <w:tc>
          <w:tcPr>
            <w:tcW w:w="806" w:type="pct"/>
            <w:hideMark/>
          </w:tcPr>
          <w:p w14:paraId="615A7B3D"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651%</w:t>
            </w:r>
          </w:p>
        </w:tc>
      </w:tr>
      <w:tr w:rsidR="00761DFE" w:rsidRPr="002118D4" w14:paraId="59CA9D9B" w14:textId="77777777" w:rsidTr="00761DFE">
        <w:trPr>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39F90F41"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22CB12B2" w14:textId="77777777"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lang w:eastAsia="fr-FR"/>
              </w:rPr>
            </w:pPr>
          </w:p>
        </w:tc>
        <w:tc>
          <w:tcPr>
            <w:tcW w:w="835" w:type="pct"/>
            <w:hideMark/>
          </w:tcPr>
          <w:p w14:paraId="63990796" w14:textId="692B82F8" w:rsidR="003951AA" w:rsidRPr="002118D4" w:rsidRDefault="00761DFE"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Femmes</w:t>
            </w:r>
          </w:p>
        </w:tc>
        <w:tc>
          <w:tcPr>
            <w:tcW w:w="454" w:type="pct"/>
            <w:hideMark/>
          </w:tcPr>
          <w:p w14:paraId="00C4E5EE"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515</w:t>
            </w:r>
          </w:p>
        </w:tc>
        <w:tc>
          <w:tcPr>
            <w:tcW w:w="573" w:type="pct"/>
            <w:hideMark/>
          </w:tcPr>
          <w:p w14:paraId="1CB5862C"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13302</w:t>
            </w:r>
          </w:p>
        </w:tc>
        <w:tc>
          <w:tcPr>
            <w:tcW w:w="806" w:type="pct"/>
            <w:hideMark/>
          </w:tcPr>
          <w:p w14:paraId="7AE90DFD"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2483%</w:t>
            </w:r>
          </w:p>
        </w:tc>
      </w:tr>
      <w:tr w:rsidR="00761DFE" w:rsidRPr="002118D4" w14:paraId="63F29BE2" w14:textId="77777777" w:rsidTr="00761D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4D0D1AC0"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0AC8109E" w14:textId="7777777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lang w:eastAsia="fr-FR"/>
              </w:rPr>
            </w:pPr>
          </w:p>
        </w:tc>
        <w:tc>
          <w:tcPr>
            <w:tcW w:w="835" w:type="pct"/>
            <w:hideMark/>
          </w:tcPr>
          <w:p w14:paraId="38324136" w14:textId="7777777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Batwa</w:t>
            </w:r>
          </w:p>
        </w:tc>
        <w:tc>
          <w:tcPr>
            <w:tcW w:w="454" w:type="pct"/>
            <w:hideMark/>
          </w:tcPr>
          <w:p w14:paraId="7AFC76DA"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573" w:type="pct"/>
            <w:hideMark/>
          </w:tcPr>
          <w:p w14:paraId="426878EA"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339</w:t>
            </w:r>
          </w:p>
        </w:tc>
        <w:tc>
          <w:tcPr>
            <w:tcW w:w="806" w:type="pct"/>
            <w:hideMark/>
          </w:tcPr>
          <w:p w14:paraId="3CF37C41"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761DFE" w:rsidRPr="002118D4" w14:paraId="1E1928B1" w14:textId="77777777" w:rsidTr="00761DFE">
        <w:trPr>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6D5317DF"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27C7BFFF" w14:textId="77777777"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lang w:eastAsia="fr-FR"/>
              </w:rPr>
            </w:pPr>
          </w:p>
        </w:tc>
        <w:tc>
          <w:tcPr>
            <w:tcW w:w="835" w:type="pct"/>
            <w:hideMark/>
          </w:tcPr>
          <w:p w14:paraId="351D6863" w14:textId="77777777"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Femmes rapatriées</w:t>
            </w:r>
          </w:p>
        </w:tc>
        <w:tc>
          <w:tcPr>
            <w:tcW w:w="454" w:type="pct"/>
            <w:hideMark/>
          </w:tcPr>
          <w:p w14:paraId="443A7422"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573" w:type="pct"/>
            <w:hideMark/>
          </w:tcPr>
          <w:p w14:paraId="118611D9"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608</w:t>
            </w:r>
          </w:p>
        </w:tc>
        <w:tc>
          <w:tcPr>
            <w:tcW w:w="806" w:type="pct"/>
            <w:hideMark/>
          </w:tcPr>
          <w:p w14:paraId="5F676EF9"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761DFE" w:rsidRPr="002118D4" w14:paraId="3BD2EF07" w14:textId="77777777" w:rsidTr="00761D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463AC6CC"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57E9584D" w14:textId="7777777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lang w:eastAsia="fr-FR"/>
              </w:rPr>
            </w:pPr>
          </w:p>
        </w:tc>
        <w:tc>
          <w:tcPr>
            <w:tcW w:w="835" w:type="pct"/>
            <w:hideMark/>
          </w:tcPr>
          <w:p w14:paraId="2DED53CC" w14:textId="7777777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PVH</w:t>
            </w:r>
          </w:p>
        </w:tc>
        <w:tc>
          <w:tcPr>
            <w:tcW w:w="454" w:type="pct"/>
            <w:hideMark/>
          </w:tcPr>
          <w:p w14:paraId="04B47A13" w14:textId="4581C024"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lang w:eastAsia="fr-FR"/>
              </w:rPr>
            </w:pPr>
          </w:p>
        </w:tc>
        <w:tc>
          <w:tcPr>
            <w:tcW w:w="573" w:type="pct"/>
            <w:hideMark/>
          </w:tcPr>
          <w:p w14:paraId="1ABBF0E3"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227</w:t>
            </w:r>
          </w:p>
        </w:tc>
        <w:tc>
          <w:tcPr>
            <w:tcW w:w="806" w:type="pct"/>
            <w:hideMark/>
          </w:tcPr>
          <w:p w14:paraId="371500F8"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761DFE" w:rsidRPr="002118D4" w14:paraId="50E0E278" w14:textId="77777777" w:rsidTr="00761DFE">
        <w:trPr>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2628BD94"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03FDAF09" w14:textId="77777777"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lang w:eastAsia="fr-FR"/>
              </w:rPr>
            </w:pPr>
          </w:p>
        </w:tc>
        <w:tc>
          <w:tcPr>
            <w:tcW w:w="835" w:type="pct"/>
            <w:hideMark/>
          </w:tcPr>
          <w:p w14:paraId="36309EB2" w14:textId="1A7601A9" w:rsidR="003951AA" w:rsidRPr="002118D4" w:rsidRDefault="00761DFE"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Démobilisés</w:t>
            </w:r>
          </w:p>
        </w:tc>
        <w:tc>
          <w:tcPr>
            <w:tcW w:w="454" w:type="pct"/>
            <w:hideMark/>
          </w:tcPr>
          <w:p w14:paraId="0244F5E0" w14:textId="1DB4F0D5"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573" w:type="pct"/>
            <w:hideMark/>
          </w:tcPr>
          <w:p w14:paraId="2A99325F"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19</w:t>
            </w:r>
          </w:p>
        </w:tc>
        <w:tc>
          <w:tcPr>
            <w:tcW w:w="806" w:type="pct"/>
            <w:hideMark/>
          </w:tcPr>
          <w:p w14:paraId="522E2F7E"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761DFE" w:rsidRPr="002118D4" w14:paraId="02DD93E9" w14:textId="77777777" w:rsidTr="00761D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5E5CEC6F"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2DE74C2C" w14:textId="7777777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lang w:eastAsia="fr-FR"/>
              </w:rPr>
            </w:pPr>
          </w:p>
        </w:tc>
        <w:tc>
          <w:tcPr>
            <w:tcW w:w="835" w:type="pct"/>
            <w:hideMark/>
          </w:tcPr>
          <w:p w14:paraId="1D61F267" w14:textId="407A1CDE" w:rsidR="003951AA" w:rsidRPr="002118D4" w:rsidRDefault="00761DFE"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Déplacés</w:t>
            </w:r>
            <w:r w:rsidR="003951AA" w:rsidRPr="002118D4">
              <w:rPr>
                <w:rFonts w:ascii="Segoe UI" w:hAnsi="Segoe UI" w:cs="Segoe UI"/>
                <w:sz w:val="20"/>
                <w:szCs w:val="20"/>
                <w:lang w:eastAsia="fr-FR"/>
              </w:rPr>
              <w:t xml:space="preserve"> internes</w:t>
            </w:r>
          </w:p>
        </w:tc>
        <w:tc>
          <w:tcPr>
            <w:tcW w:w="454" w:type="pct"/>
            <w:hideMark/>
          </w:tcPr>
          <w:p w14:paraId="519D18A8" w14:textId="4187E75B"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573" w:type="pct"/>
            <w:hideMark/>
          </w:tcPr>
          <w:p w14:paraId="12C7CA90"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w:t>
            </w:r>
          </w:p>
        </w:tc>
        <w:tc>
          <w:tcPr>
            <w:tcW w:w="806" w:type="pct"/>
            <w:hideMark/>
          </w:tcPr>
          <w:p w14:paraId="15B2AE83"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761DFE" w:rsidRPr="002118D4" w14:paraId="685B740E" w14:textId="77777777" w:rsidTr="00761DFE">
        <w:trPr>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09800D97"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10961953" w14:textId="77777777"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lang w:eastAsia="fr-FR"/>
              </w:rPr>
            </w:pPr>
          </w:p>
        </w:tc>
        <w:tc>
          <w:tcPr>
            <w:tcW w:w="835" w:type="pct"/>
            <w:hideMark/>
          </w:tcPr>
          <w:p w14:paraId="695649DA" w14:textId="15C36EF2"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Total</w:t>
            </w:r>
          </w:p>
        </w:tc>
        <w:tc>
          <w:tcPr>
            <w:tcW w:w="454" w:type="pct"/>
            <w:hideMark/>
          </w:tcPr>
          <w:p w14:paraId="2E5C1071"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1908</w:t>
            </w:r>
          </w:p>
        </w:tc>
        <w:tc>
          <w:tcPr>
            <w:tcW w:w="573" w:type="pct"/>
            <w:hideMark/>
          </w:tcPr>
          <w:p w14:paraId="1CEF91ED"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23761</w:t>
            </w:r>
          </w:p>
        </w:tc>
        <w:tc>
          <w:tcPr>
            <w:tcW w:w="806" w:type="pct"/>
            <w:hideMark/>
          </w:tcPr>
          <w:p w14:paraId="2DBDE087"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1145%</w:t>
            </w:r>
          </w:p>
        </w:tc>
      </w:tr>
      <w:tr w:rsidR="00761DFE" w:rsidRPr="002118D4" w14:paraId="0BD613CB" w14:textId="77777777" w:rsidTr="00761D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17803533" w14:textId="77777777" w:rsidR="003951AA" w:rsidRPr="002118D4" w:rsidRDefault="003951AA" w:rsidP="000A4CE5">
            <w:pPr>
              <w:jc w:val="both"/>
              <w:rPr>
                <w:rFonts w:ascii="Segoe UI" w:hAnsi="Segoe UI" w:cs="Segoe UI"/>
                <w:sz w:val="20"/>
                <w:szCs w:val="20"/>
                <w:lang w:eastAsia="fr-FR"/>
              </w:rPr>
            </w:pPr>
          </w:p>
        </w:tc>
        <w:tc>
          <w:tcPr>
            <w:tcW w:w="1264" w:type="pct"/>
            <w:hideMark/>
          </w:tcPr>
          <w:p w14:paraId="2C859F86" w14:textId="7777777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 xml:space="preserve">Indicateur 1.1.3: Nombre de micro, petites et moyennes entreprises dans les </w:t>
            </w:r>
            <w:r w:rsidRPr="002118D4">
              <w:rPr>
                <w:rFonts w:ascii="Segoe UI" w:hAnsi="Segoe UI" w:cs="Segoe UI"/>
                <w:sz w:val="20"/>
                <w:szCs w:val="20"/>
                <w:lang w:eastAsia="fr-FR"/>
              </w:rPr>
              <w:lastRenderedPageBreak/>
              <w:t>communautés, en particulier des femmes entrepreneurs / associations de femmes, utilisant des plates-formes de développement pour des moyens de subsistance inclusifs et durables non-agricoles</w:t>
            </w:r>
          </w:p>
        </w:tc>
        <w:tc>
          <w:tcPr>
            <w:tcW w:w="835" w:type="pct"/>
            <w:hideMark/>
          </w:tcPr>
          <w:p w14:paraId="1D45A1C9" w14:textId="0583E813"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lastRenderedPageBreak/>
              <w:t>Total</w:t>
            </w:r>
          </w:p>
        </w:tc>
        <w:tc>
          <w:tcPr>
            <w:tcW w:w="454" w:type="pct"/>
            <w:hideMark/>
          </w:tcPr>
          <w:p w14:paraId="135C6826"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196</w:t>
            </w:r>
          </w:p>
        </w:tc>
        <w:tc>
          <w:tcPr>
            <w:tcW w:w="573" w:type="pct"/>
            <w:hideMark/>
          </w:tcPr>
          <w:p w14:paraId="5B144242"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2331</w:t>
            </w:r>
          </w:p>
        </w:tc>
        <w:tc>
          <w:tcPr>
            <w:tcW w:w="806" w:type="pct"/>
            <w:hideMark/>
          </w:tcPr>
          <w:p w14:paraId="333ED09E"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1089%</w:t>
            </w:r>
          </w:p>
        </w:tc>
      </w:tr>
      <w:tr w:rsidR="00761DFE" w:rsidRPr="002118D4" w14:paraId="4A5AD5F2" w14:textId="77777777" w:rsidTr="00761DFE">
        <w:trPr>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2EC216C8" w14:textId="77777777" w:rsidR="003951AA" w:rsidRPr="002118D4" w:rsidRDefault="003951AA" w:rsidP="000A4CE5">
            <w:pPr>
              <w:jc w:val="both"/>
              <w:rPr>
                <w:rFonts w:ascii="Segoe UI" w:hAnsi="Segoe UI" w:cs="Segoe UI"/>
                <w:sz w:val="20"/>
                <w:szCs w:val="20"/>
                <w:lang w:eastAsia="fr-FR"/>
              </w:rPr>
            </w:pPr>
          </w:p>
        </w:tc>
        <w:tc>
          <w:tcPr>
            <w:tcW w:w="1264" w:type="pct"/>
            <w:hideMark/>
          </w:tcPr>
          <w:p w14:paraId="66F0CDCC" w14:textId="7B4BE406"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 xml:space="preserve">Indicateur 1.1.4 : Nombre de </w:t>
            </w:r>
            <w:r w:rsidR="007C0881" w:rsidRPr="002118D4">
              <w:rPr>
                <w:rFonts w:ascii="Segoe UI" w:hAnsi="Segoe UI" w:cs="Segoe UI"/>
                <w:sz w:val="20"/>
                <w:szCs w:val="20"/>
                <w:lang w:eastAsia="fr-FR"/>
              </w:rPr>
              <w:t>programme</w:t>
            </w:r>
            <w:r w:rsidRPr="002118D4">
              <w:rPr>
                <w:rFonts w:ascii="Segoe UI" w:hAnsi="Segoe UI" w:cs="Segoe UI"/>
                <w:sz w:val="20"/>
                <w:szCs w:val="20"/>
                <w:lang w:eastAsia="fr-FR"/>
              </w:rPr>
              <w:t>s de développement économique local mis en œuvre avec l'appui du programme</w:t>
            </w:r>
          </w:p>
        </w:tc>
        <w:tc>
          <w:tcPr>
            <w:tcW w:w="835" w:type="pct"/>
            <w:hideMark/>
          </w:tcPr>
          <w:p w14:paraId="3F13EE77" w14:textId="306AD02F"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Total</w:t>
            </w:r>
          </w:p>
        </w:tc>
        <w:tc>
          <w:tcPr>
            <w:tcW w:w="454" w:type="pct"/>
            <w:hideMark/>
          </w:tcPr>
          <w:p w14:paraId="7AB01F86"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18</w:t>
            </w:r>
          </w:p>
        </w:tc>
        <w:tc>
          <w:tcPr>
            <w:tcW w:w="573" w:type="pct"/>
            <w:hideMark/>
          </w:tcPr>
          <w:p w14:paraId="51B63EC8"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20</w:t>
            </w:r>
          </w:p>
        </w:tc>
        <w:tc>
          <w:tcPr>
            <w:tcW w:w="806" w:type="pct"/>
            <w:hideMark/>
          </w:tcPr>
          <w:p w14:paraId="57935619"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11%</w:t>
            </w:r>
          </w:p>
        </w:tc>
      </w:tr>
      <w:tr w:rsidR="00761DFE" w:rsidRPr="002118D4" w14:paraId="6DEDBAA2" w14:textId="77777777" w:rsidTr="00761D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94" w:type="pct"/>
            <w:gridSpan w:val="5"/>
            <w:hideMark/>
          </w:tcPr>
          <w:p w14:paraId="3C80D7B5" w14:textId="7BAA288E" w:rsidR="00F979A5" w:rsidRPr="002118D4" w:rsidRDefault="00761DFE" w:rsidP="00761DFE">
            <w:pPr>
              <w:jc w:val="center"/>
              <w:rPr>
                <w:rFonts w:ascii="Segoe UI" w:hAnsi="Segoe UI" w:cs="Segoe UI"/>
                <w:b w:val="0"/>
                <w:bCs w:val="0"/>
                <w:sz w:val="20"/>
                <w:szCs w:val="20"/>
                <w:lang w:eastAsia="fr-FR"/>
              </w:rPr>
            </w:pPr>
            <w:r w:rsidRPr="002118D4">
              <w:rPr>
                <w:rFonts w:ascii="Segoe UI" w:hAnsi="Segoe UI" w:cs="Segoe UI"/>
                <w:b w:val="0"/>
                <w:bCs w:val="0"/>
                <w:sz w:val="20"/>
                <w:szCs w:val="20"/>
                <w:lang w:eastAsia="fr-FR"/>
              </w:rPr>
              <w:t>Produit</w:t>
            </w:r>
            <w:r w:rsidR="00F979A5" w:rsidRPr="002118D4">
              <w:rPr>
                <w:rFonts w:ascii="Segoe UI" w:hAnsi="Segoe UI" w:cs="Segoe UI"/>
                <w:b w:val="0"/>
                <w:bCs w:val="0"/>
                <w:sz w:val="20"/>
                <w:szCs w:val="20"/>
                <w:lang w:eastAsia="fr-FR"/>
              </w:rPr>
              <w:t xml:space="preserve"> 11</w:t>
            </w:r>
          </w:p>
        </w:tc>
        <w:tc>
          <w:tcPr>
            <w:tcW w:w="806" w:type="pct"/>
            <w:hideMark/>
          </w:tcPr>
          <w:p w14:paraId="35E0035C" w14:textId="77777777" w:rsidR="00F979A5" w:rsidRPr="002118D4" w:rsidRDefault="00F979A5"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646,9%</w:t>
            </w:r>
          </w:p>
        </w:tc>
      </w:tr>
      <w:tr w:rsidR="00761DFE" w:rsidRPr="002118D4" w14:paraId="45662F51" w14:textId="77777777" w:rsidTr="00761DFE">
        <w:trPr>
          <w:trHeight w:val="20"/>
        </w:trPr>
        <w:tc>
          <w:tcPr>
            <w:cnfStyle w:val="001000000000" w:firstRow="0" w:lastRow="0" w:firstColumn="1" w:lastColumn="0" w:oddVBand="0" w:evenVBand="0" w:oddHBand="0" w:evenHBand="0" w:firstRowFirstColumn="0" w:firstRowLastColumn="0" w:lastRowFirstColumn="0" w:lastRowLastColumn="0"/>
            <w:tcW w:w="1068" w:type="pct"/>
            <w:vMerge w:val="restart"/>
            <w:hideMark/>
          </w:tcPr>
          <w:p w14:paraId="541DCD5D" w14:textId="77777777" w:rsidR="003951AA" w:rsidRPr="002118D4" w:rsidRDefault="003951AA" w:rsidP="000A4CE5">
            <w:pPr>
              <w:jc w:val="both"/>
              <w:rPr>
                <w:rFonts w:ascii="Segoe UI" w:hAnsi="Segoe UI" w:cs="Segoe UI"/>
                <w:sz w:val="20"/>
                <w:szCs w:val="20"/>
                <w:lang w:eastAsia="fr-FR"/>
              </w:rPr>
            </w:pPr>
            <w:r w:rsidRPr="002118D4">
              <w:rPr>
                <w:rFonts w:ascii="Segoe UI" w:hAnsi="Segoe UI" w:cs="Segoe UI"/>
                <w:b w:val="0"/>
                <w:bCs w:val="0"/>
                <w:sz w:val="20"/>
                <w:szCs w:val="20"/>
                <w:lang w:eastAsia="fr-FR"/>
              </w:rPr>
              <w:t>Produit 1.2 : Les micros, petites et moyennes entreprises, les coopératives, les associations des femmes, des jeunes, et des groupes vulnérables à caractère productif ou commercial ont un accès accru aux services financiers.</w:t>
            </w:r>
          </w:p>
        </w:tc>
        <w:tc>
          <w:tcPr>
            <w:tcW w:w="1264" w:type="pct"/>
            <w:vMerge w:val="restart"/>
            <w:hideMark/>
          </w:tcPr>
          <w:p w14:paraId="165C5403" w14:textId="77777777"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Indicateur 1.2.1 : Nombre de personnes désagrégé par sexe et par groupe ayant accès à des actifs financiers</w:t>
            </w:r>
          </w:p>
        </w:tc>
        <w:tc>
          <w:tcPr>
            <w:tcW w:w="835" w:type="pct"/>
            <w:hideMark/>
          </w:tcPr>
          <w:p w14:paraId="6F0FA7CA" w14:textId="48C92C0B"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Hommes</w:t>
            </w:r>
          </w:p>
        </w:tc>
        <w:tc>
          <w:tcPr>
            <w:tcW w:w="454" w:type="pct"/>
            <w:hideMark/>
          </w:tcPr>
          <w:p w14:paraId="46A4F322"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6448</w:t>
            </w:r>
          </w:p>
        </w:tc>
        <w:tc>
          <w:tcPr>
            <w:tcW w:w="573" w:type="pct"/>
            <w:noWrap/>
            <w:hideMark/>
          </w:tcPr>
          <w:p w14:paraId="411037D8" w14:textId="184FB4AC"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9 190,00</w:t>
            </w:r>
          </w:p>
        </w:tc>
        <w:tc>
          <w:tcPr>
            <w:tcW w:w="806" w:type="pct"/>
            <w:hideMark/>
          </w:tcPr>
          <w:p w14:paraId="263B20CD"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43%</w:t>
            </w:r>
          </w:p>
        </w:tc>
      </w:tr>
      <w:tr w:rsidR="00761DFE" w:rsidRPr="002118D4" w14:paraId="5906D069" w14:textId="77777777" w:rsidTr="00761D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7C31FDE7"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24E69210" w14:textId="7777777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835" w:type="pct"/>
            <w:hideMark/>
          </w:tcPr>
          <w:p w14:paraId="3C7E2F21" w14:textId="3DADEDC3" w:rsidR="003951AA" w:rsidRPr="002118D4" w:rsidRDefault="00761DFE"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Femmes</w:t>
            </w:r>
          </w:p>
        </w:tc>
        <w:tc>
          <w:tcPr>
            <w:tcW w:w="454" w:type="pct"/>
            <w:hideMark/>
          </w:tcPr>
          <w:p w14:paraId="4FE2CB1F"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9729</w:t>
            </w:r>
          </w:p>
        </w:tc>
        <w:tc>
          <w:tcPr>
            <w:tcW w:w="573" w:type="pct"/>
            <w:noWrap/>
            <w:hideMark/>
          </w:tcPr>
          <w:p w14:paraId="4A973EB3" w14:textId="6A37E56A"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11 173,00</w:t>
            </w:r>
          </w:p>
        </w:tc>
        <w:tc>
          <w:tcPr>
            <w:tcW w:w="806" w:type="pct"/>
            <w:hideMark/>
          </w:tcPr>
          <w:p w14:paraId="274D3C16"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15%</w:t>
            </w:r>
          </w:p>
        </w:tc>
      </w:tr>
      <w:tr w:rsidR="00761DFE" w:rsidRPr="002118D4" w14:paraId="14F4528C" w14:textId="77777777" w:rsidTr="00761DFE">
        <w:trPr>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757643BA"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551132E0" w14:textId="77777777"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835" w:type="pct"/>
            <w:hideMark/>
          </w:tcPr>
          <w:p w14:paraId="0FD9A268" w14:textId="77777777"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Batwa</w:t>
            </w:r>
          </w:p>
        </w:tc>
        <w:tc>
          <w:tcPr>
            <w:tcW w:w="454" w:type="pct"/>
            <w:hideMark/>
          </w:tcPr>
          <w:p w14:paraId="2B3819E4"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w:t>
            </w:r>
          </w:p>
        </w:tc>
        <w:tc>
          <w:tcPr>
            <w:tcW w:w="573" w:type="pct"/>
            <w:hideMark/>
          </w:tcPr>
          <w:p w14:paraId="22461CD1"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69</w:t>
            </w:r>
          </w:p>
        </w:tc>
        <w:tc>
          <w:tcPr>
            <w:tcW w:w="806" w:type="pct"/>
            <w:hideMark/>
          </w:tcPr>
          <w:p w14:paraId="76CC415C"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761DFE" w:rsidRPr="002118D4" w14:paraId="64E1B03C" w14:textId="77777777" w:rsidTr="00761D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7C0F7C87"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792945AB" w14:textId="7777777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835" w:type="pct"/>
            <w:hideMark/>
          </w:tcPr>
          <w:p w14:paraId="3F62B06D" w14:textId="5D26FC13" w:rsidR="003951AA" w:rsidRPr="002118D4" w:rsidRDefault="00761DFE"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Déplacés</w:t>
            </w:r>
            <w:r w:rsidR="003951AA" w:rsidRPr="002118D4">
              <w:rPr>
                <w:rFonts w:ascii="Segoe UI" w:hAnsi="Segoe UI" w:cs="Segoe UI"/>
                <w:sz w:val="20"/>
                <w:szCs w:val="20"/>
                <w:lang w:eastAsia="fr-FR"/>
              </w:rPr>
              <w:t xml:space="preserve"> internes et rapatries</w:t>
            </w:r>
          </w:p>
        </w:tc>
        <w:tc>
          <w:tcPr>
            <w:tcW w:w="454" w:type="pct"/>
            <w:hideMark/>
          </w:tcPr>
          <w:p w14:paraId="48171073"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w:t>
            </w:r>
          </w:p>
        </w:tc>
        <w:tc>
          <w:tcPr>
            <w:tcW w:w="573" w:type="pct"/>
            <w:hideMark/>
          </w:tcPr>
          <w:p w14:paraId="37DEF73A"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364</w:t>
            </w:r>
          </w:p>
        </w:tc>
        <w:tc>
          <w:tcPr>
            <w:tcW w:w="806" w:type="pct"/>
            <w:hideMark/>
          </w:tcPr>
          <w:p w14:paraId="7FBF31AD"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761DFE" w:rsidRPr="002118D4" w14:paraId="7B58F68B" w14:textId="77777777" w:rsidTr="00761DFE">
        <w:trPr>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4132C756"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54160A67" w14:textId="77777777"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835" w:type="pct"/>
            <w:hideMark/>
          </w:tcPr>
          <w:p w14:paraId="6C99FB4A" w14:textId="77777777"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PVH</w:t>
            </w:r>
          </w:p>
        </w:tc>
        <w:tc>
          <w:tcPr>
            <w:tcW w:w="454" w:type="pct"/>
            <w:hideMark/>
          </w:tcPr>
          <w:p w14:paraId="6A4A38F8"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w:t>
            </w:r>
          </w:p>
        </w:tc>
        <w:tc>
          <w:tcPr>
            <w:tcW w:w="573" w:type="pct"/>
            <w:hideMark/>
          </w:tcPr>
          <w:p w14:paraId="3C78824C"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93</w:t>
            </w:r>
          </w:p>
        </w:tc>
        <w:tc>
          <w:tcPr>
            <w:tcW w:w="806" w:type="pct"/>
            <w:hideMark/>
          </w:tcPr>
          <w:p w14:paraId="762B6F47"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761DFE" w:rsidRPr="002118D4" w14:paraId="441216D9" w14:textId="77777777" w:rsidTr="00761D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1EF72729"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0AA622B2" w14:textId="7777777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835" w:type="pct"/>
            <w:hideMark/>
          </w:tcPr>
          <w:p w14:paraId="228DAF21" w14:textId="366EF3FC" w:rsidR="003951AA" w:rsidRPr="002118D4" w:rsidRDefault="00761DFE"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Démobilisés</w:t>
            </w:r>
          </w:p>
        </w:tc>
        <w:tc>
          <w:tcPr>
            <w:tcW w:w="454" w:type="pct"/>
            <w:hideMark/>
          </w:tcPr>
          <w:p w14:paraId="30843BC3"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w:t>
            </w:r>
          </w:p>
        </w:tc>
        <w:tc>
          <w:tcPr>
            <w:tcW w:w="573" w:type="pct"/>
            <w:hideMark/>
          </w:tcPr>
          <w:p w14:paraId="5BF57936"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19</w:t>
            </w:r>
          </w:p>
        </w:tc>
        <w:tc>
          <w:tcPr>
            <w:tcW w:w="806" w:type="pct"/>
            <w:hideMark/>
          </w:tcPr>
          <w:p w14:paraId="7337F07E"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761DFE" w:rsidRPr="002118D4" w14:paraId="18F2B4EB" w14:textId="77777777" w:rsidTr="00761DFE">
        <w:trPr>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05034D17"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6AB11F0E" w14:textId="77777777"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835" w:type="pct"/>
            <w:hideMark/>
          </w:tcPr>
          <w:p w14:paraId="280142AA" w14:textId="4062DE9A"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Total</w:t>
            </w:r>
          </w:p>
        </w:tc>
        <w:tc>
          <w:tcPr>
            <w:tcW w:w="454" w:type="pct"/>
            <w:hideMark/>
          </w:tcPr>
          <w:p w14:paraId="536740C9"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16177</w:t>
            </w:r>
          </w:p>
        </w:tc>
        <w:tc>
          <w:tcPr>
            <w:tcW w:w="573" w:type="pct"/>
            <w:hideMark/>
          </w:tcPr>
          <w:p w14:paraId="3B2D2E5F" w14:textId="7C4DBC45"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20 363,00</w:t>
            </w:r>
          </w:p>
        </w:tc>
        <w:tc>
          <w:tcPr>
            <w:tcW w:w="806" w:type="pct"/>
            <w:hideMark/>
          </w:tcPr>
          <w:p w14:paraId="4F58B3B3"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26%</w:t>
            </w:r>
          </w:p>
        </w:tc>
      </w:tr>
      <w:tr w:rsidR="00761DFE" w:rsidRPr="002118D4" w14:paraId="6335E58A" w14:textId="77777777" w:rsidTr="00761D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32135B83" w14:textId="77777777" w:rsidR="003951AA" w:rsidRPr="002118D4" w:rsidRDefault="003951AA" w:rsidP="000A4CE5">
            <w:pPr>
              <w:jc w:val="both"/>
              <w:rPr>
                <w:rFonts w:ascii="Segoe UI" w:hAnsi="Segoe UI" w:cs="Segoe UI"/>
                <w:sz w:val="20"/>
                <w:szCs w:val="20"/>
                <w:lang w:eastAsia="fr-FR"/>
              </w:rPr>
            </w:pPr>
          </w:p>
        </w:tc>
        <w:tc>
          <w:tcPr>
            <w:tcW w:w="1264" w:type="pct"/>
            <w:vMerge w:val="restart"/>
            <w:hideMark/>
          </w:tcPr>
          <w:p w14:paraId="2BAA76A6" w14:textId="7777777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Indic.1.2.2 : Nombre de personnes désagrégé par sexe et par groupe ayant accès à des actifs non financiers.</w:t>
            </w:r>
          </w:p>
        </w:tc>
        <w:tc>
          <w:tcPr>
            <w:tcW w:w="835" w:type="pct"/>
            <w:hideMark/>
          </w:tcPr>
          <w:p w14:paraId="459691C6" w14:textId="4D3CAB83"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Hommes</w:t>
            </w:r>
          </w:p>
        </w:tc>
        <w:tc>
          <w:tcPr>
            <w:tcW w:w="454" w:type="pct"/>
            <w:hideMark/>
          </w:tcPr>
          <w:p w14:paraId="3C63401B"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244</w:t>
            </w:r>
          </w:p>
        </w:tc>
        <w:tc>
          <w:tcPr>
            <w:tcW w:w="573" w:type="pct"/>
            <w:hideMark/>
          </w:tcPr>
          <w:p w14:paraId="469F2A38" w14:textId="2B8C919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806" w:type="pct"/>
            <w:hideMark/>
          </w:tcPr>
          <w:p w14:paraId="63237B16" w14:textId="4ABA0EE5"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r>
      <w:tr w:rsidR="00761DFE" w:rsidRPr="002118D4" w14:paraId="077C4FF0" w14:textId="77777777" w:rsidTr="00761DFE">
        <w:trPr>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25B3C437"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7C7B26BA" w14:textId="77777777"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835" w:type="pct"/>
            <w:hideMark/>
          </w:tcPr>
          <w:p w14:paraId="1B89A8FB" w14:textId="741F7253" w:rsidR="003951AA" w:rsidRPr="002118D4" w:rsidRDefault="00761DFE"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Femmes</w:t>
            </w:r>
          </w:p>
        </w:tc>
        <w:tc>
          <w:tcPr>
            <w:tcW w:w="454" w:type="pct"/>
            <w:hideMark/>
          </w:tcPr>
          <w:p w14:paraId="0B245EF5"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765</w:t>
            </w:r>
          </w:p>
        </w:tc>
        <w:tc>
          <w:tcPr>
            <w:tcW w:w="573" w:type="pct"/>
            <w:hideMark/>
          </w:tcPr>
          <w:p w14:paraId="0D5B9235" w14:textId="5EDA3424"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806" w:type="pct"/>
            <w:hideMark/>
          </w:tcPr>
          <w:p w14:paraId="0D04AD62" w14:textId="740F37D2"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r>
      <w:tr w:rsidR="00761DFE" w:rsidRPr="002118D4" w14:paraId="3EE55EAC" w14:textId="77777777" w:rsidTr="00761D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47135AAA"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4C8A199A" w14:textId="7777777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835" w:type="pct"/>
            <w:hideMark/>
          </w:tcPr>
          <w:p w14:paraId="69050DB9" w14:textId="7777777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Batwa</w:t>
            </w:r>
          </w:p>
        </w:tc>
        <w:tc>
          <w:tcPr>
            <w:tcW w:w="454" w:type="pct"/>
            <w:hideMark/>
          </w:tcPr>
          <w:p w14:paraId="01EC57D0" w14:textId="06DD5EF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573" w:type="pct"/>
            <w:hideMark/>
          </w:tcPr>
          <w:p w14:paraId="62F185BA" w14:textId="7590DDF4"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806" w:type="pct"/>
            <w:hideMark/>
          </w:tcPr>
          <w:p w14:paraId="66A40F21" w14:textId="519FCAA2"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r>
      <w:tr w:rsidR="00761DFE" w:rsidRPr="002118D4" w14:paraId="3F46B74C" w14:textId="77777777" w:rsidTr="00761DFE">
        <w:trPr>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006DC5BA"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0E4730DD" w14:textId="77777777"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835" w:type="pct"/>
            <w:hideMark/>
          </w:tcPr>
          <w:p w14:paraId="5C2A3BEB" w14:textId="77777777"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Femmes rapatriées</w:t>
            </w:r>
          </w:p>
        </w:tc>
        <w:tc>
          <w:tcPr>
            <w:tcW w:w="454" w:type="pct"/>
            <w:hideMark/>
          </w:tcPr>
          <w:p w14:paraId="5B497D19" w14:textId="7A2D7F64"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573" w:type="pct"/>
            <w:hideMark/>
          </w:tcPr>
          <w:p w14:paraId="2D511E9F" w14:textId="3E7D17AA"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806" w:type="pct"/>
            <w:hideMark/>
          </w:tcPr>
          <w:p w14:paraId="1C107AE0" w14:textId="6001A3CE"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r>
      <w:tr w:rsidR="00761DFE" w:rsidRPr="002118D4" w14:paraId="23179F32" w14:textId="77777777" w:rsidTr="00761D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16F2A2DF"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755F0AB1" w14:textId="7777777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835" w:type="pct"/>
            <w:hideMark/>
          </w:tcPr>
          <w:p w14:paraId="5A2A25A8" w14:textId="7777777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PVH</w:t>
            </w:r>
          </w:p>
        </w:tc>
        <w:tc>
          <w:tcPr>
            <w:tcW w:w="454" w:type="pct"/>
            <w:hideMark/>
          </w:tcPr>
          <w:p w14:paraId="1DF37387" w14:textId="39F607E1"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573" w:type="pct"/>
            <w:hideMark/>
          </w:tcPr>
          <w:p w14:paraId="1FA3BF30" w14:textId="2E9907C0"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806" w:type="pct"/>
            <w:hideMark/>
          </w:tcPr>
          <w:p w14:paraId="67EA504E" w14:textId="3FCB0F64"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r>
      <w:tr w:rsidR="00761DFE" w:rsidRPr="002118D4" w14:paraId="7780703D" w14:textId="77777777" w:rsidTr="00761DFE">
        <w:trPr>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5C43195A"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153089E2" w14:textId="77777777"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835" w:type="pct"/>
            <w:hideMark/>
          </w:tcPr>
          <w:p w14:paraId="02266412" w14:textId="27889836" w:rsidR="003951AA" w:rsidRPr="002118D4" w:rsidRDefault="00761DFE"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Démobilisés</w:t>
            </w:r>
          </w:p>
        </w:tc>
        <w:tc>
          <w:tcPr>
            <w:tcW w:w="454" w:type="pct"/>
            <w:hideMark/>
          </w:tcPr>
          <w:p w14:paraId="15D9A629" w14:textId="6C1A4378"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573" w:type="pct"/>
            <w:hideMark/>
          </w:tcPr>
          <w:p w14:paraId="59C83F66" w14:textId="469B521F"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806" w:type="pct"/>
            <w:hideMark/>
          </w:tcPr>
          <w:p w14:paraId="723507FD" w14:textId="4FAA4F18"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r>
      <w:tr w:rsidR="00761DFE" w:rsidRPr="002118D4" w14:paraId="2391A172" w14:textId="77777777" w:rsidTr="00761D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155ED3C4"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71EEC690" w14:textId="77777777"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835" w:type="pct"/>
            <w:hideMark/>
          </w:tcPr>
          <w:p w14:paraId="704483A3" w14:textId="536833AE" w:rsidR="003951AA" w:rsidRPr="002118D4" w:rsidRDefault="00761DFE"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Déplacés</w:t>
            </w:r>
            <w:r w:rsidR="003951AA" w:rsidRPr="002118D4">
              <w:rPr>
                <w:rFonts w:ascii="Segoe UI" w:hAnsi="Segoe UI" w:cs="Segoe UI"/>
                <w:sz w:val="20"/>
                <w:szCs w:val="20"/>
                <w:lang w:eastAsia="fr-FR"/>
              </w:rPr>
              <w:t xml:space="preserve"> internes</w:t>
            </w:r>
          </w:p>
        </w:tc>
        <w:tc>
          <w:tcPr>
            <w:tcW w:w="454" w:type="pct"/>
            <w:hideMark/>
          </w:tcPr>
          <w:p w14:paraId="0F7AF1D7" w14:textId="53A931C5"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573" w:type="pct"/>
            <w:hideMark/>
          </w:tcPr>
          <w:p w14:paraId="7A9C6EB0" w14:textId="1CE73B8B"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806" w:type="pct"/>
            <w:hideMark/>
          </w:tcPr>
          <w:p w14:paraId="5E4F4EDF" w14:textId="6DE40954"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r>
      <w:tr w:rsidR="00761DFE" w:rsidRPr="002118D4" w14:paraId="580E9885" w14:textId="77777777" w:rsidTr="00761DFE">
        <w:trPr>
          <w:trHeight w:val="20"/>
        </w:trPr>
        <w:tc>
          <w:tcPr>
            <w:cnfStyle w:val="001000000000" w:firstRow="0" w:lastRow="0" w:firstColumn="1" w:lastColumn="0" w:oddVBand="0" w:evenVBand="0" w:oddHBand="0" w:evenHBand="0" w:firstRowFirstColumn="0" w:firstRowLastColumn="0" w:lastRowFirstColumn="0" w:lastRowLastColumn="0"/>
            <w:tcW w:w="1068" w:type="pct"/>
            <w:vMerge/>
            <w:hideMark/>
          </w:tcPr>
          <w:p w14:paraId="24EB637D" w14:textId="77777777" w:rsidR="003951AA" w:rsidRPr="002118D4" w:rsidRDefault="003951AA" w:rsidP="000A4CE5">
            <w:pPr>
              <w:jc w:val="both"/>
              <w:rPr>
                <w:rFonts w:ascii="Segoe UI" w:hAnsi="Segoe UI" w:cs="Segoe UI"/>
                <w:sz w:val="20"/>
                <w:szCs w:val="20"/>
                <w:lang w:eastAsia="fr-FR"/>
              </w:rPr>
            </w:pPr>
          </w:p>
        </w:tc>
        <w:tc>
          <w:tcPr>
            <w:tcW w:w="1264" w:type="pct"/>
            <w:vMerge/>
            <w:hideMark/>
          </w:tcPr>
          <w:p w14:paraId="75547A6A" w14:textId="77777777"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835" w:type="pct"/>
            <w:hideMark/>
          </w:tcPr>
          <w:p w14:paraId="44E923B4" w14:textId="6046C071"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Total</w:t>
            </w:r>
          </w:p>
        </w:tc>
        <w:tc>
          <w:tcPr>
            <w:tcW w:w="454" w:type="pct"/>
            <w:hideMark/>
          </w:tcPr>
          <w:p w14:paraId="3F0B7925"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1009</w:t>
            </w:r>
          </w:p>
        </w:tc>
        <w:tc>
          <w:tcPr>
            <w:tcW w:w="573" w:type="pct"/>
            <w:noWrap/>
            <w:hideMark/>
          </w:tcPr>
          <w:p w14:paraId="36336898"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5043</w:t>
            </w:r>
          </w:p>
        </w:tc>
        <w:tc>
          <w:tcPr>
            <w:tcW w:w="806" w:type="pct"/>
            <w:hideMark/>
          </w:tcPr>
          <w:p w14:paraId="6D405520"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400%</w:t>
            </w:r>
          </w:p>
        </w:tc>
      </w:tr>
      <w:tr w:rsidR="00761DFE" w:rsidRPr="002118D4" w14:paraId="02E1B8A4" w14:textId="77777777" w:rsidTr="00761DF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8" w:type="pct"/>
            <w:hideMark/>
          </w:tcPr>
          <w:p w14:paraId="42FE15BC" w14:textId="1E27A019" w:rsidR="003951AA" w:rsidRPr="002118D4" w:rsidRDefault="00761DFE"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 xml:space="preserve">Produit </w:t>
            </w:r>
            <w:r w:rsidR="003951AA" w:rsidRPr="002118D4">
              <w:rPr>
                <w:rFonts w:ascii="Segoe UI" w:hAnsi="Segoe UI" w:cs="Segoe UI"/>
                <w:b w:val="0"/>
                <w:bCs w:val="0"/>
                <w:sz w:val="20"/>
                <w:szCs w:val="20"/>
                <w:lang w:eastAsia="fr-FR"/>
              </w:rPr>
              <w:t>12</w:t>
            </w:r>
          </w:p>
        </w:tc>
        <w:tc>
          <w:tcPr>
            <w:tcW w:w="1264" w:type="pct"/>
            <w:hideMark/>
          </w:tcPr>
          <w:p w14:paraId="2894AAF6" w14:textId="1551A2AB"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835" w:type="pct"/>
            <w:hideMark/>
          </w:tcPr>
          <w:p w14:paraId="6A6F54CA" w14:textId="77DA3802" w:rsidR="003951AA" w:rsidRPr="002118D4" w:rsidRDefault="003951AA"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454" w:type="pct"/>
            <w:hideMark/>
          </w:tcPr>
          <w:p w14:paraId="4C14B6C7" w14:textId="09A3A648"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573" w:type="pct"/>
            <w:noWrap/>
            <w:hideMark/>
          </w:tcPr>
          <w:p w14:paraId="51B4D1A0" w14:textId="662ECDE1"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806" w:type="pct"/>
            <w:hideMark/>
          </w:tcPr>
          <w:p w14:paraId="20DABF18" w14:textId="77777777" w:rsidR="003951AA" w:rsidRPr="002118D4" w:rsidRDefault="003951AA" w:rsidP="00761DFE">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212,8%</w:t>
            </w:r>
          </w:p>
        </w:tc>
      </w:tr>
      <w:tr w:rsidR="00761DFE" w:rsidRPr="002118D4" w14:paraId="3B1D5D40" w14:textId="77777777" w:rsidTr="00761DFE">
        <w:trPr>
          <w:trHeight w:val="20"/>
        </w:trPr>
        <w:tc>
          <w:tcPr>
            <w:cnfStyle w:val="001000000000" w:firstRow="0" w:lastRow="0" w:firstColumn="1" w:lastColumn="0" w:oddVBand="0" w:evenVBand="0" w:oddHBand="0" w:evenHBand="0" w:firstRowFirstColumn="0" w:firstRowLastColumn="0" w:lastRowFirstColumn="0" w:lastRowLastColumn="0"/>
            <w:tcW w:w="1068" w:type="pct"/>
            <w:hideMark/>
          </w:tcPr>
          <w:p w14:paraId="2875128B" w14:textId="33633A29" w:rsidR="003951AA" w:rsidRPr="002118D4" w:rsidRDefault="00761DFE"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Effet</w:t>
            </w:r>
            <w:r w:rsidR="003951AA" w:rsidRPr="002118D4">
              <w:rPr>
                <w:rFonts w:ascii="Segoe UI" w:hAnsi="Segoe UI" w:cs="Segoe UI"/>
                <w:b w:val="0"/>
                <w:bCs w:val="0"/>
                <w:sz w:val="20"/>
                <w:szCs w:val="20"/>
                <w:lang w:eastAsia="fr-FR"/>
              </w:rPr>
              <w:t xml:space="preserve"> 1</w:t>
            </w:r>
          </w:p>
        </w:tc>
        <w:tc>
          <w:tcPr>
            <w:tcW w:w="1264" w:type="pct"/>
            <w:hideMark/>
          </w:tcPr>
          <w:p w14:paraId="2E55235C" w14:textId="2C9D13A5"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835" w:type="pct"/>
            <w:hideMark/>
          </w:tcPr>
          <w:p w14:paraId="133A4822" w14:textId="210771CB" w:rsidR="003951AA" w:rsidRPr="002118D4" w:rsidRDefault="003951AA"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454" w:type="pct"/>
            <w:hideMark/>
          </w:tcPr>
          <w:p w14:paraId="3DEDED4F" w14:textId="35A52BD9"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573" w:type="pct"/>
            <w:noWrap/>
            <w:hideMark/>
          </w:tcPr>
          <w:p w14:paraId="6BB5C8F0" w14:textId="1C8FF90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806" w:type="pct"/>
            <w:hideMark/>
          </w:tcPr>
          <w:p w14:paraId="37EA85D7" w14:textId="77777777" w:rsidR="003951AA" w:rsidRPr="002118D4" w:rsidRDefault="003951AA" w:rsidP="00761DFE">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429,9%</w:t>
            </w:r>
          </w:p>
        </w:tc>
      </w:tr>
    </w:tbl>
    <w:p w14:paraId="06DCB8AE" w14:textId="77777777" w:rsidR="00AE116A" w:rsidRPr="002118D4" w:rsidRDefault="00AE116A" w:rsidP="00AE116A">
      <w:pPr>
        <w:jc w:val="both"/>
        <w:rPr>
          <w:rFonts w:ascii="Segoe UI" w:hAnsi="Segoe UI" w:cs="Segoe UI"/>
          <w:sz w:val="20"/>
          <w:szCs w:val="20"/>
          <w:lang w:val="fr-CH"/>
        </w:rPr>
      </w:pPr>
      <w:r w:rsidRPr="002118D4">
        <w:rPr>
          <w:rFonts w:ascii="Segoe UI" w:hAnsi="Segoe UI" w:cs="Segoe UI"/>
          <w:sz w:val="20"/>
          <w:szCs w:val="20"/>
          <w:lang w:val="fr-CH"/>
        </w:rPr>
        <w:t>Source : élaboré par le consultant à partir des données de l’enquête, 2021</w:t>
      </w:r>
    </w:p>
    <w:p w14:paraId="5DDB6AFD" w14:textId="3AFA1C07" w:rsidR="003951AA" w:rsidRPr="002118D4" w:rsidRDefault="002A7B51" w:rsidP="000A4CE5">
      <w:pPr>
        <w:jc w:val="both"/>
        <w:rPr>
          <w:rFonts w:ascii="Segoe UI" w:hAnsi="Segoe UI" w:cs="Segoe UI"/>
        </w:rPr>
      </w:pPr>
      <w:r w:rsidRPr="002118D4">
        <w:rPr>
          <w:rFonts w:ascii="Segoe UI" w:hAnsi="Segoe UI" w:cs="Segoe UI"/>
        </w:rPr>
        <w:t xml:space="preserve">Le programme </w:t>
      </w:r>
      <w:r w:rsidR="003951AA" w:rsidRPr="002118D4">
        <w:rPr>
          <w:rFonts w:ascii="Segoe UI" w:hAnsi="Segoe UI" w:cs="Segoe UI"/>
        </w:rPr>
        <w:t>est entrain de renforcer les capacités d’acteurs économiques dans la génération des revenus</w:t>
      </w:r>
      <w:r w:rsidR="00FE696D" w:rsidRPr="002118D4">
        <w:rPr>
          <w:rFonts w:ascii="Segoe UI" w:hAnsi="Segoe UI" w:cs="Segoe UI"/>
        </w:rPr>
        <w:t xml:space="preserve"> et des investissements diversifiés</w:t>
      </w:r>
      <w:r w:rsidR="003951AA" w:rsidRPr="002118D4">
        <w:rPr>
          <w:rFonts w:ascii="Segoe UI" w:hAnsi="Segoe UI" w:cs="Segoe UI"/>
        </w:rPr>
        <w:t xml:space="preserve">. En effet, le </w:t>
      </w:r>
      <w:r w:rsidR="007C0881" w:rsidRPr="002118D4">
        <w:rPr>
          <w:rFonts w:ascii="Segoe UI" w:hAnsi="Segoe UI" w:cs="Segoe UI"/>
        </w:rPr>
        <w:t>programme</w:t>
      </w:r>
      <w:r w:rsidR="003951AA" w:rsidRPr="002118D4">
        <w:rPr>
          <w:rFonts w:ascii="Segoe UI" w:hAnsi="Segoe UI" w:cs="Segoe UI"/>
        </w:rPr>
        <w:t xml:space="preserve"> a amélioré le système de renforcement des capacités des acteurs économiques de plus de 342%, permis une amélioration de l’accès aux services financiers de plus de 26% ; et non financiers de plus de 400% ce qui a permis une amélioration des capacités d’exercer les activités économiques des acteurs économiques de plus de 1145%. De plus, le </w:t>
      </w:r>
      <w:r w:rsidR="007C0881" w:rsidRPr="002118D4">
        <w:rPr>
          <w:rFonts w:ascii="Segoe UI" w:hAnsi="Segoe UI" w:cs="Segoe UI"/>
        </w:rPr>
        <w:t>programme</w:t>
      </w:r>
      <w:r w:rsidR="003951AA" w:rsidRPr="002118D4">
        <w:rPr>
          <w:rFonts w:ascii="Segoe UI" w:hAnsi="Segoe UI" w:cs="Segoe UI"/>
        </w:rPr>
        <w:t xml:space="preserve"> est en train de contribuer à l’amélioration des systèmes de développement local de plus de 11% par l’appui </w:t>
      </w:r>
      <w:r w:rsidR="00C755B3" w:rsidRPr="002118D4">
        <w:rPr>
          <w:rFonts w:ascii="Segoe UI" w:hAnsi="Segoe UI" w:cs="Segoe UI"/>
        </w:rPr>
        <w:t xml:space="preserve">aux </w:t>
      </w:r>
      <w:r w:rsidR="007C0881" w:rsidRPr="002118D4">
        <w:rPr>
          <w:rFonts w:ascii="Segoe UI" w:hAnsi="Segoe UI" w:cs="Segoe UI"/>
        </w:rPr>
        <w:t>programme</w:t>
      </w:r>
      <w:r w:rsidR="00C755B3" w:rsidRPr="002118D4">
        <w:rPr>
          <w:rFonts w:ascii="Segoe UI" w:hAnsi="Segoe UI" w:cs="Segoe UI"/>
        </w:rPr>
        <w:t>s</w:t>
      </w:r>
      <w:r w:rsidR="001C2C1D" w:rsidRPr="002118D4">
        <w:rPr>
          <w:rFonts w:ascii="Segoe UI" w:hAnsi="Segoe UI" w:cs="Segoe UI"/>
        </w:rPr>
        <w:t xml:space="preserve"> de développement local. </w:t>
      </w:r>
      <w:r w:rsidR="00C755B3" w:rsidRPr="002118D4">
        <w:rPr>
          <w:rFonts w:ascii="Segoe UI" w:hAnsi="Segoe UI" w:cs="Segoe UI"/>
        </w:rPr>
        <w:t xml:space="preserve"> </w:t>
      </w:r>
    </w:p>
    <w:p w14:paraId="45A46418" w14:textId="53C4D333" w:rsidR="003951AA" w:rsidRPr="002118D4" w:rsidRDefault="003951AA" w:rsidP="000A4CE5">
      <w:pPr>
        <w:contextualSpacing/>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a induit une capacité de génération des revenus en renforçant les capacités d’exercer des activités économiques a plus de 23761 bénéficiaires sur 3815 bénéficiaires soit 622,8% de réalisation et d’efficacité.   Le </w:t>
      </w:r>
      <w:r w:rsidR="007C0881" w:rsidRPr="002118D4">
        <w:rPr>
          <w:rFonts w:ascii="Segoe UI" w:hAnsi="Segoe UI" w:cs="Segoe UI"/>
        </w:rPr>
        <w:t>programme</w:t>
      </w:r>
      <w:r w:rsidRPr="002118D4">
        <w:rPr>
          <w:rFonts w:ascii="Segoe UI" w:hAnsi="Segoe UI" w:cs="Segoe UI"/>
        </w:rPr>
        <w:t xml:space="preserve"> a permis une amélioration d’accès </w:t>
      </w:r>
      <w:r w:rsidR="00C755B3" w:rsidRPr="002118D4">
        <w:rPr>
          <w:rFonts w:ascii="Segoe UI" w:hAnsi="Segoe UI" w:cs="Segoe UI"/>
        </w:rPr>
        <w:t>aux renforcements</w:t>
      </w:r>
      <w:r w:rsidRPr="002118D4">
        <w:rPr>
          <w:rFonts w:ascii="Segoe UI" w:hAnsi="Segoe UI" w:cs="Segoe UI"/>
        </w:rPr>
        <w:t xml:space="preserve"> des capacités dans sa zone d’intervention de plus de 342%. Le </w:t>
      </w:r>
      <w:r w:rsidR="007C0881" w:rsidRPr="002118D4">
        <w:rPr>
          <w:rFonts w:ascii="Segoe UI" w:hAnsi="Segoe UI" w:cs="Segoe UI"/>
        </w:rPr>
        <w:t>programme</w:t>
      </w:r>
      <w:r w:rsidRPr="002118D4">
        <w:rPr>
          <w:rFonts w:ascii="Segoe UI" w:hAnsi="Segoe UI" w:cs="Segoe UI"/>
        </w:rPr>
        <w:t xml:space="preserve"> a amélioré les capacités de génération des revenus et d’exercer les activités économiques de plus de 1145%. </w:t>
      </w:r>
      <w:r w:rsidR="00C755B3" w:rsidRPr="002118D4">
        <w:rPr>
          <w:rFonts w:ascii="Segoe UI" w:hAnsi="Segoe UI" w:cs="Segoe UI"/>
        </w:rPr>
        <w:t xml:space="preserve">  </w:t>
      </w:r>
    </w:p>
    <w:p w14:paraId="4EA0D40B" w14:textId="77777777" w:rsidR="003951AA" w:rsidRPr="002118D4" w:rsidRDefault="003951AA" w:rsidP="000A4CE5">
      <w:pPr>
        <w:contextualSpacing/>
        <w:jc w:val="both"/>
        <w:rPr>
          <w:rFonts w:ascii="Segoe UI" w:hAnsi="Segoe UI" w:cs="Segoe UI"/>
        </w:rPr>
      </w:pPr>
    </w:p>
    <w:p w14:paraId="27F638E5" w14:textId="4501CE20" w:rsidR="003951AA" w:rsidRPr="002118D4" w:rsidRDefault="003951AA" w:rsidP="000A4CE5">
      <w:pPr>
        <w:contextualSpacing/>
        <w:jc w:val="both"/>
        <w:rPr>
          <w:rFonts w:ascii="Segoe UI" w:hAnsi="Segoe UI" w:cs="Segoe UI"/>
        </w:rPr>
      </w:pPr>
      <w:r w:rsidRPr="002118D4">
        <w:rPr>
          <w:rFonts w:ascii="Segoe UI" w:hAnsi="Segoe UI" w:cs="Segoe UI"/>
        </w:rPr>
        <w:lastRenderedPageBreak/>
        <w:t>En effet, grâce aux formations, transferts financiers et non financiers, les bénéficiaires ont amélioré leur capacité financière et matériel d’investir et de gestion des a</w:t>
      </w:r>
      <w:r w:rsidR="001C2C1D" w:rsidRPr="002118D4">
        <w:rPr>
          <w:rFonts w:ascii="Segoe UI" w:hAnsi="Segoe UI" w:cs="Segoe UI"/>
        </w:rPr>
        <w:t>ctivités économiques.</w:t>
      </w:r>
      <w:r w:rsidR="00C755B3" w:rsidRPr="002118D4">
        <w:rPr>
          <w:rFonts w:ascii="Segoe UI" w:hAnsi="Segoe UI" w:cs="Segoe UI"/>
        </w:rPr>
        <w:t xml:space="preserve"> </w:t>
      </w:r>
    </w:p>
    <w:p w14:paraId="661DD68C" w14:textId="0CAA32FD" w:rsidR="003951AA" w:rsidRPr="002118D4" w:rsidRDefault="003951AA" w:rsidP="00B21A8C">
      <w:pPr>
        <w:pStyle w:val="Paragraphedeliste"/>
        <w:numPr>
          <w:ilvl w:val="0"/>
          <w:numId w:val="10"/>
        </w:numPr>
        <w:ind w:left="1134"/>
        <w:jc w:val="both"/>
        <w:rPr>
          <w:rFonts w:ascii="Segoe UI" w:hAnsi="Segoe UI" w:cs="Segoe UI"/>
        </w:rPr>
      </w:pPr>
      <w:bookmarkStart w:id="791" w:name="_Toc86691626"/>
      <w:bookmarkStart w:id="792" w:name="_Toc86692229"/>
      <w:bookmarkStart w:id="793" w:name="_Toc86692562"/>
      <w:r w:rsidRPr="002118D4">
        <w:rPr>
          <w:rFonts w:ascii="Segoe UI" w:hAnsi="Segoe UI" w:cs="Segoe UI"/>
        </w:rPr>
        <w:t xml:space="preserve">Contribution du </w:t>
      </w:r>
      <w:r w:rsidR="007C0881" w:rsidRPr="002118D4">
        <w:rPr>
          <w:rFonts w:ascii="Segoe UI" w:hAnsi="Segoe UI" w:cs="Segoe UI"/>
        </w:rPr>
        <w:t>programme</w:t>
      </w:r>
      <w:r w:rsidRPr="002118D4">
        <w:rPr>
          <w:rFonts w:ascii="Segoe UI" w:hAnsi="Segoe UI" w:cs="Segoe UI"/>
        </w:rPr>
        <w:t xml:space="preserve"> dans l’amélioration du </w:t>
      </w:r>
      <w:r w:rsidR="003B1F19" w:rsidRPr="002118D4">
        <w:rPr>
          <w:rFonts w:ascii="Segoe UI" w:hAnsi="Segoe UI" w:cs="Segoe UI"/>
        </w:rPr>
        <w:t>m</w:t>
      </w:r>
      <w:r w:rsidRPr="002118D4">
        <w:rPr>
          <w:rFonts w:ascii="Segoe UI" w:hAnsi="Segoe UI" w:cs="Segoe UI"/>
        </w:rPr>
        <w:t>eilleur accès à des services administratifs, sanitaires et judiciaires de qualité.</w:t>
      </w:r>
      <w:bookmarkEnd w:id="791"/>
      <w:bookmarkEnd w:id="792"/>
      <w:bookmarkEnd w:id="793"/>
    </w:p>
    <w:p w14:paraId="02B8DFF9" w14:textId="5BB0B253" w:rsidR="003951AA" w:rsidRPr="002118D4" w:rsidRDefault="003951AA" w:rsidP="000A4CE5">
      <w:pPr>
        <w:jc w:val="both"/>
        <w:rPr>
          <w:rFonts w:ascii="Segoe UI" w:hAnsi="Segoe UI" w:cs="Segoe UI"/>
        </w:rPr>
      </w:pPr>
      <w:r w:rsidRPr="002118D4">
        <w:rPr>
          <w:rFonts w:ascii="Segoe UI" w:hAnsi="Segoe UI" w:cs="Segoe UI"/>
        </w:rPr>
        <w:t xml:space="preserve">Actuellement, la contribution du </w:t>
      </w:r>
      <w:r w:rsidR="007C0881" w:rsidRPr="002118D4">
        <w:rPr>
          <w:rFonts w:ascii="Segoe UI" w:hAnsi="Segoe UI" w:cs="Segoe UI"/>
        </w:rPr>
        <w:t>programme</w:t>
      </w:r>
      <w:r w:rsidRPr="002118D4">
        <w:rPr>
          <w:rFonts w:ascii="Segoe UI" w:hAnsi="Segoe UI" w:cs="Segoe UI"/>
        </w:rPr>
        <w:t xml:space="preserve"> à l’amélioration du meilleur accès aux services administratifs, sanitaires et judicaires de qualité </w:t>
      </w:r>
      <w:r w:rsidR="001C2C1D" w:rsidRPr="002118D4">
        <w:rPr>
          <w:rFonts w:ascii="Segoe UI" w:hAnsi="Segoe UI" w:cs="Segoe UI"/>
        </w:rPr>
        <w:t>n’est</w:t>
      </w:r>
      <w:r w:rsidRPr="002118D4">
        <w:rPr>
          <w:rFonts w:ascii="Segoe UI" w:hAnsi="Segoe UI" w:cs="Segoe UI"/>
        </w:rPr>
        <w:t xml:space="preserve"> pas encore développé</w:t>
      </w:r>
      <w:r w:rsidR="002F2902" w:rsidRPr="002118D4">
        <w:rPr>
          <w:rFonts w:ascii="Segoe UI" w:hAnsi="Segoe UI" w:cs="Segoe UI"/>
        </w:rPr>
        <w:t>e</w:t>
      </w:r>
      <w:r w:rsidRPr="002118D4">
        <w:rPr>
          <w:rFonts w:ascii="Segoe UI" w:hAnsi="Segoe UI" w:cs="Segoe UI"/>
        </w:rPr>
        <w:t xml:space="preserve">. Bien qu’il y </w:t>
      </w:r>
      <w:r w:rsidR="00C755B3" w:rsidRPr="002118D4">
        <w:rPr>
          <w:rFonts w:ascii="Segoe UI" w:hAnsi="Segoe UI" w:cs="Segoe UI"/>
        </w:rPr>
        <w:t>ait</w:t>
      </w:r>
      <w:r w:rsidRPr="002118D4">
        <w:rPr>
          <w:rFonts w:ascii="Segoe UI" w:hAnsi="Segoe UI" w:cs="Segoe UI"/>
        </w:rPr>
        <w:t xml:space="preserve"> appui à l’élaboration des PCDC dans 44 communes sur 119 du pays</w:t>
      </w:r>
      <w:r w:rsidR="002F2902" w:rsidRPr="002118D4">
        <w:rPr>
          <w:rFonts w:ascii="Segoe UI" w:hAnsi="Segoe UI" w:cs="Segoe UI"/>
        </w:rPr>
        <w:t>,</w:t>
      </w:r>
      <w:r w:rsidRPr="002118D4">
        <w:rPr>
          <w:rFonts w:ascii="Segoe UI" w:hAnsi="Segoe UI" w:cs="Segoe UI"/>
        </w:rPr>
        <w:t xml:space="preserve"> soit dans 37%, le </w:t>
      </w:r>
      <w:r w:rsidR="007C0881" w:rsidRPr="002118D4">
        <w:rPr>
          <w:rFonts w:ascii="Segoe UI" w:hAnsi="Segoe UI" w:cs="Segoe UI"/>
        </w:rPr>
        <w:t>programme</w:t>
      </w:r>
      <w:r w:rsidRPr="002118D4">
        <w:rPr>
          <w:rFonts w:ascii="Segoe UI" w:hAnsi="Segoe UI" w:cs="Segoe UI"/>
        </w:rPr>
        <w:t xml:space="preserve"> n’a pas encore permis la mise en œuvre des actions visant l’amélioration des services administratifs, sanitaires et judiciaires et les capacités des services p</w:t>
      </w:r>
      <w:r w:rsidR="001C2C1D" w:rsidRPr="002118D4">
        <w:rPr>
          <w:rFonts w:ascii="Segoe UI" w:hAnsi="Segoe UI" w:cs="Segoe UI"/>
        </w:rPr>
        <w:t>ublics à pourvoir ces services.</w:t>
      </w:r>
      <w:r w:rsidR="00C755B3" w:rsidRPr="002118D4">
        <w:rPr>
          <w:rFonts w:ascii="Segoe UI" w:hAnsi="Segoe UI" w:cs="Segoe UI"/>
        </w:rPr>
        <w:t xml:space="preserve"> </w:t>
      </w:r>
    </w:p>
    <w:p w14:paraId="67110D98" w14:textId="38EC454C" w:rsidR="003951AA" w:rsidRPr="002118D4" w:rsidRDefault="003951AA" w:rsidP="002F2902">
      <w:pPr>
        <w:shd w:val="clear" w:color="auto" w:fill="D6E3BC" w:themeFill="accent3" w:themeFillTint="66"/>
        <w:jc w:val="both"/>
        <w:rPr>
          <w:rFonts w:ascii="Segoe UI" w:hAnsi="Segoe UI" w:cs="Segoe UI"/>
          <w:bCs/>
        </w:rPr>
      </w:pPr>
      <w:r w:rsidRPr="002118D4">
        <w:rPr>
          <w:rFonts w:ascii="Segoe UI" w:hAnsi="Segoe UI" w:cs="Segoe UI"/>
          <w:bCs/>
        </w:rPr>
        <w:t xml:space="preserve">Il est évident que </w:t>
      </w:r>
      <w:r w:rsidR="004F54DA" w:rsidRPr="002118D4">
        <w:rPr>
          <w:rFonts w:ascii="Segoe UI" w:hAnsi="Segoe UI" w:cs="Segoe UI"/>
          <w:bCs/>
        </w:rPr>
        <w:t>l’appui</w:t>
      </w:r>
      <w:r w:rsidRPr="002118D4">
        <w:rPr>
          <w:rFonts w:ascii="Segoe UI" w:hAnsi="Segoe UI" w:cs="Segoe UI"/>
          <w:bCs/>
        </w:rPr>
        <w:t xml:space="preserve"> à la mise en œuvre du PCDC pour renforcer </w:t>
      </w:r>
      <w:r w:rsidR="004F54DA" w:rsidRPr="002118D4">
        <w:rPr>
          <w:rFonts w:ascii="Segoe UI" w:hAnsi="Segoe UI" w:cs="Segoe UI"/>
          <w:bCs/>
        </w:rPr>
        <w:t>l’accès aux</w:t>
      </w:r>
      <w:r w:rsidRPr="002118D4">
        <w:rPr>
          <w:rFonts w:ascii="Segoe UI" w:hAnsi="Segoe UI" w:cs="Segoe UI"/>
          <w:bCs/>
        </w:rPr>
        <w:t xml:space="preserve"> services administratifs, sanitaires et judicaires de qualité dans la zone </w:t>
      </w:r>
      <w:r w:rsidR="004F54DA" w:rsidRPr="002118D4">
        <w:rPr>
          <w:rFonts w:ascii="Segoe UI" w:hAnsi="Segoe UI" w:cs="Segoe UI"/>
          <w:bCs/>
        </w:rPr>
        <w:t>d’intervention</w:t>
      </w:r>
      <w:r w:rsidR="006E5627" w:rsidRPr="002118D4">
        <w:rPr>
          <w:rFonts w:ascii="Segoe UI" w:hAnsi="Segoe UI" w:cs="Segoe UI"/>
          <w:bCs/>
        </w:rPr>
        <w:t xml:space="preserve"> soi</w:t>
      </w:r>
      <w:r w:rsidRPr="002118D4">
        <w:rPr>
          <w:rFonts w:ascii="Segoe UI" w:hAnsi="Segoe UI" w:cs="Segoe UI"/>
          <w:bCs/>
        </w:rPr>
        <w:t xml:space="preserve">t priorisé pour </w:t>
      </w:r>
      <w:r w:rsidR="004F54DA" w:rsidRPr="002118D4">
        <w:rPr>
          <w:rFonts w:ascii="Segoe UI" w:hAnsi="Segoe UI" w:cs="Segoe UI"/>
          <w:bCs/>
        </w:rPr>
        <w:t>l’atteinte de cet objectif.</w:t>
      </w:r>
    </w:p>
    <w:p w14:paraId="360F2560" w14:textId="77777777" w:rsidR="003951AA" w:rsidRPr="002118D4" w:rsidRDefault="003951AA" w:rsidP="000A4CE5">
      <w:pPr>
        <w:jc w:val="both"/>
        <w:rPr>
          <w:rFonts w:ascii="Segoe UI" w:hAnsi="Segoe UI" w:cs="Segoe UI"/>
          <w:sz w:val="24"/>
          <w:szCs w:val="24"/>
        </w:rPr>
      </w:pPr>
    </w:p>
    <w:p w14:paraId="5B566ADD" w14:textId="77777777" w:rsidR="004E0A26" w:rsidRPr="002118D4" w:rsidRDefault="004E0A26" w:rsidP="000A4CE5">
      <w:pPr>
        <w:spacing w:before="240"/>
        <w:jc w:val="both"/>
        <w:outlineLvl w:val="0"/>
        <w:rPr>
          <w:rFonts w:ascii="Segoe UI" w:hAnsi="Segoe UI" w:cs="Segoe UI"/>
          <w:sz w:val="24"/>
          <w:szCs w:val="24"/>
        </w:rPr>
        <w:sectPr w:rsidR="004E0A26" w:rsidRPr="002118D4" w:rsidSect="001A25F9">
          <w:pgSz w:w="11910" w:h="16840"/>
          <w:pgMar w:top="1080" w:right="570" w:bottom="1240" w:left="1350" w:header="0" w:footer="1040" w:gutter="0"/>
          <w:cols w:space="720"/>
          <w:docGrid w:linePitch="299"/>
        </w:sectPr>
      </w:pPr>
    </w:p>
    <w:p w14:paraId="4E5A06FB" w14:textId="4E377D33" w:rsidR="003161CE" w:rsidRPr="002118D4" w:rsidRDefault="004E0A26"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794" w:name="_Toc20573590"/>
      <w:bookmarkStart w:id="795" w:name="_Toc36398612"/>
      <w:bookmarkStart w:id="796" w:name="_Toc36398820"/>
      <w:bookmarkStart w:id="797" w:name="_Toc37655325"/>
      <w:bookmarkStart w:id="798" w:name="_Toc37655627"/>
      <w:bookmarkStart w:id="799" w:name="_Toc37658205"/>
      <w:bookmarkStart w:id="800" w:name="_Toc37658486"/>
      <w:bookmarkStart w:id="801" w:name="_Toc37658815"/>
      <w:bookmarkStart w:id="802" w:name="_Toc37659325"/>
      <w:bookmarkStart w:id="803" w:name="_Toc19905326"/>
      <w:bookmarkStart w:id="804" w:name="_Toc86691627"/>
      <w:bookmarkStart w:id="805" w:name="_Toc86692563"/>
      <w:bookmarkStart w:id="806" w:name="_Toc87597470"/>
      <w:bookmarkStart w:id="807" w:name="_Toc91773603"/>
      <w:bookmarkEnd w:id="784"/>
      <w:r w:rsidRPr="002118D4">
        <w:rPr>
          <w:rFonts w:ascii="Segoe UI" w:hAnsi="Segoe UI" w:cs="Segoe UI"/>
          <w:bCs/>
          <w:color w:val="4F81BD" w:themeColor="accent1"/>
        </w:rPr>
        <w:lastRenderedPageBreak/>
        <w:t>Analyse du</w:t>
      </w:r>
      <w:r w:rsidR="003161CE" w:rsidRPr="002118D4">
        <w:rPr>
          <w:rFonts w:ascii="Segoe UI" w:hAnsi="Segoe UI" w:cs="Segoe UI"/>
          <w:bCs/>
          <w:color w:val="4F81BD" w:themeColor="accent1"/>
        </w:rPr>
        <w:t xml:space="preserve"> niveau de réalisation des principaux produits et </w:t>
      </w:r>
      <w:bookmarkEnd w:id="794"/>
      <w:bookmarkEnd w:id="795"/>
      <w:bookmarkEnd w:id="796"/>
      <w:bookmarkEnd w:id="797"/>
      <w:bookmarkEnd w:id="798"/>
      <w:bookmarkEnd w:id="799"/>
      <w:bookmarkEnd w:id="800"/>
      <w:bookmarkEnd w:id="801"/>
      <w:bookmarkEnd w:id="802"/>
      <w:bookmarkEnd w:id="803"/>
      <w:r w:rsidR="00C060B2" w:rsidRPr="002118D4">
        <w:rPr>
          <w:rFonts w:ascii="Segoe UI" w:hAnsi="Segoe UI" w:cs="Segoe UI"/>
          <w:bCs/>
          <w:color w:val="4F81BD" w:themeColor="accent1"/>
        </w:rPr>
        <w:t>activités du</w:t>
      </w:r>
      <w:r w:rsidRPr="002118D4">
        <w:rPr>
          <w:rFonts w:ascii="Segoe UI" w:hAnsi="Segoe UI" w:cs="Segoe UI"/>
          <w:bCs/>
          <w:color w:val="4F81BD" w:themeColor="accent1"/>
        </w:rPr>
        <w:t xml:space="preserve"> programme</w:t>
      </w:r>
      <w:bookmarkEnd w:id="804"/>
      <w:bookmarkEnd w:id="805"/>
      <w:bookmarkEnd w:id="806"/>
      <w:bookmarkEnd w:id="807"/>
    </w:p>
    <w:p w14:paraId="370665D5" w14:textId="2BF0BCA9" w:rsidR="002F2902" w:rsidRPr="002118D4" w:rsidRDefault="002F2902" w:rsidP="002F2902">
      <w:pPr>
        <w:pStyle w:val="Rvision"/>
        <w:keepNext/>
        <w:rPr>
          <w:rFonts w:ascii="Segoe UI" w:hAnsi="Segoe UI" w:cs="Segoe UI"/>
        </w:rPr>
      </w:pPr>
      <w:bookmarkStart w:id="808" w:name="_Toc91774960"/>
      <w:r w:rsidRPr="002118D4">
        <w:rPr>
          <w:rFonts w:ascii="Segoe UI" w:hAnsi="Segoe UI" w:cs="Segoe UI"/>
        </w:rPr>
        <w:t xml:space="preserve">Tableau </w:t>
      </w:r>
      <w:r w:rsidR="00216A87" w:rsidRPr="002118D4">
        <w:rPr>
          <w:rFonts w:ascii="Segoe UI" w:hAnsi="Segoe UI" w:cs="Segoe UI"/>
        </w:rPr>
        <w:fldChar w:fldCharType="begin"/>
      </w:r>
      <w:r w:rsidR="00216A87" w:rsidRPr="002118D4">
        <w:rPr>
          <w:rFonts w:ascii="Segoe UI" w:hAnsi="Segoe UI" w:cs="Segoe UI"/>
        </w:rPr>
        <w:instrText xml:space="preserve"> SEQ Tableau \* ARABIC </w:instrText>
      </w:r>
      <w:r w:rsidR="00216A87" w:rsidRPr="002118D4">
        <w:rPr>
          <w:rFonts w:ascii="Segoe UI" w:hAnsi="Segoe UI" w:cs="Segoe UI"/>
        </w:rPr>
        <w:fldChar w:fldCharType="separate"/>
      </w:r>
      <w:r w:rsidR="00657CFF" w:rsidRPr="002118D4">
        <w:rPr>
          <w:rFonts w:ascii="Segoe UI" w:hAnsi="Segoe UI" w:cs="Segoe UI"/>
          <w:noProof/>
        </w:rPr>
        <w:t>10</w:t>
      </w:r>
      <w:r w:rsidR="00216A87" w:rsidRPr="002118D4">
        <w:rPr>
          <w:rFonts w:ascii="Segoe UI" w:hAnsi="Segoe UI" w:cs="Segoe UI"/>
          <w:noProof/>
        </w:rPr>
        <w:fldChar w:fldCharType="end"/>
      </w:r>
      <w:r w:rsidRPr="002118D4">
        <w:rPr>
          <w:rFonts w:ascii="Segoe UI" w:hAnsi="Segoe UI" w:cs="Segoe UI"/>
        </w:rPr>
        <w:t xml:space="preserve"> : Indicateurs di niveau de réalisation des produits du programme</w:t>
      </w:r>
      <w:bookmarkEnd w:id="808"/>
    </w:p>
    <w:tbl>
      <w:tblPr>
        <w:tblStyle w:val="TableauGrille5Fonc-Accentuation2"/>
        <w:tblW w:w="5422" w:type="pct"/>
        <w:tblInd w:w="-714" w:type="dxa"/>
        <w:tblLook w:val="04A0" w:firstRow="1" w:lastRow="0" w:firstColumn="1" w:lastColumn="0" w:noHBand="0" w:noVBand="1"/>
      </w:tblPr>
      <w:tblGrid>
        <w:gridCol w:w="2695"/>
        <w:gridCol w:w="3591"/>
        <w:gridCol w:w="2307"/>
        <w:gridCol w:w="1256"/>
        <w:gridCol w:w="1127"/>
        <w:gridCol w:w="1473"/>
        <w:gridCol w:w="1259"/>
        <w:gridCol w:w="2027"/>
      </w:tblGrid>
      <w:tr w:rsidR="002F2902" w:rsidRPr="002118D4" w14:paraId="52457525" w14:textId="77777777" w:rsidTr="00F642E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856" w:type="pct"/>
          </w:tcPr>
          <w:p w14:paraId="5D2B8B68" w14:textId="77777777" w:rsidR="004E0A26" w:rsidRPr="002118D4" w:rsidRDefault="004E0A26" w:rsidP="000A4CE5">
            <w:pPr>
              <w:jc w:val="both"/>
              <w:rPr>
                <w:rFonts w:ascii="Segoe UI" w:hAnsi="Segoe UI" w:cs="Segoe UI"/>
                <w:sz w:val="20"/>
                <w:szCs w:val="24"/>
                <w:lang w:eastAsia="fr-FR"/>
              </w:rPr>
            </w:pPr>
            <w:r w:rsidRPr="002118D4">
              <w:rPr>
                <w:rFonts w:ascii="Segoe UI" w:hAnsi="Segoe UI" w:cs="Segoe UI"/>
                <w:sz w:val="20"/>
                <w:szCs w:val="24"/>
                <w:lang w:eastAsia="fr-FR"/>
              </w:rPr>
              <w:t>Résultats escomptés (Effets et produits)</w:t>
            </w:r>
          </w:p>
        </w:tc>
        <w:tc>
          <w:tcPr>
            <w:tcW w:w="1141" w:type="pct"/>
          </w:tcPr>
          <w:p w14:paraId="6A8FFC8E" w14:textId="178FA8BE" w:rsidR="004E0A26" w:rsidRPr="002118D4" w:rsidRDefault="004E0A26"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4"/>
                <w:lang w:eastAsia="fr-FR"/>
              </w:rPr>
            </w:pPr>
            <w:r w:rsidRPr="002118D4">
              <w:rPr>
                <w:rFonts w:ascii="Segoe UI" w:hAnsi="Segoe UI" w:cs="Segoe UI"/>
                <w:sz w:val="20"/>
                <w:szCs w:val="24"/>
                <w:lang w:eastAsia="fr-FR"/>
              </w:rPr>
              <w:t>Indicateurs</w:t>
            </w:r>
          </w:p>
        </w:tc>
        <w:tc>
          <w:tcPr>
            <w:tcW w:w="733" w:type="pct"/>
          </w:tcPr>
          <w:p w14:paraId="30D8C361" w14:textId="0BB3EB93" w:rsidR="004E0A26" w:rsidRPr="002118D4" w:rsidRDefault="002F2902"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4"/>
                <w:lang w:eastAsia="fr-FR"/>
              </w:rPr>
            </w:pPr>
            <w:r w:rsidRPr="002118D4">
              <w:rPr>
                <w:rFonts w:ascii="Segoe UI" w:hAnsi="Segoe UI" w:cs="Segoe UI"/>
                <w:sz w:val="20"/>
                <w:szCs w:val="24"/>
                <w:lang w:eastAsia="fr-FR"/>
              </w:rPr>
              <w:t>Catégories</w:t>
            </w:r>
          </w:p>
        </w:tc>
        <w:tc>
          <w:tcPr>
            <w:tcW w:w="399" w:type="pct"/>
          </w:tcPr>
          <w:p w14:paraId="06CC3A61" w14:textId="77777777" w:rsidR="004E0A26" w:rsidRPr="002118D4" w:rsidRDefault="004E0A26"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4"/>
                <w:lang w:eastAsia="fr-FR"/>
              </w:rPr>
            </w:pPr>
            <w:r w:rsidRPr="002118D4">
              <w:rPr>
                <w:rFonts w:ascii="Segoe UI" w:hAnsi="Segoe UI" w:cs="Segoe UI"/>
                <w:sz w:val="20"/>
                <w:szCs w:val="24"/>
                <w:lang w:eastAsia="fr-FR"/>
              </w:rPr>
              <w:t>Baseline</w:t>
            </w:r>
          </w:p>
        </w:tc>
        <w:tc>
          <w:tcPr>
            <w:tcW w:w="358" w:type="pct"/>
          </w:tcPr>
          <w:p w14:paraId="63E8626B" w14:textId="77777777" w:rsidR="004E0A26" w:rsidRPr="002118D4" w:rsidRDefault="004E0A26"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4"/>
                <w:lang w:eastAsia="fr-FR"/>
              </w:rPr>
            </w:pPr>
            <w:r w:rsidRPr="002118D4">
              <w:rPr>
                <w:rFonts w:ascii="Segoe UI" w:hAnsi="Segoe UI" w:cs="Segoe UI"/>
                <w:sz w:val="20"/>
                <w:szCs w:val="24"/>
                <w:lang w:eastAsia="fr-FR"/>
              </w:rPr>
              <w:t>Prévue 2020</w:t>
            </w:r>
          </w:p>
        </w:tc>
        <w:tc>
          <w:tcPr>
            <w:tcW w:w="468" w:type="pct"/>
          </w:tcPr>
          <w:p w14:paraId="65149223" w14:textId="77777777" w:rsidR="004E0A26" w:rsidRPr="002118D4" w:rsidRDefault="004E0A26"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4"/>
                <w:lang w:eastAsia="fr-FR"/>
              </w:rPr>
            </w:pPr>
            <w:r w:rsidRPr="002118D4">
              <w:rPr>
                <w:rFonts w:ascii="Segoe UI" w:hAnsi="Segoe UI" w:cs="Segoe UI"/>
                <w:sz w:val="20"/>
                <w:szCs w:val="24"/>
                <w:lang w:eastAsia="fr-FR"/>
              </w:rPr>
              <w:t>Réalisation 2020</w:t>
            </w:r>
          </w:p>
        </w:tc>
        <w:tc>
          <w:tcPr>
            <w:tcW w:w="400" w:type="pct"/>
          </w:tcPr>
          <w:p w14:paraId="61373ECD" w14:textId="766FF253" w:rsidR="004E0A26" w:rsidRPr="002118D4" w:rsidRDefault="004E0A26"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4"/>
                <w:lang w:eastAsia="fr-FR"/>
              </w:rPr>
            </w:pPr>
            <w:r w:rsidRPr="002118D4">
              <w:rPr>
                <w:rFonts w:ascii="Segoe UI" w:hAnsi="Segoe UI" w:cs="Segoe UI"/>
                <w:sz w:val="20"/>
                <w:szCs w:val="24"/>
                <w:lang w:eastAsia="fr-FR"/>
              </w:rPr>
              <w:t xml:space="preserve">Ratio </w:t>
            </w:r>
            <w:r w:rsidR="002F2902" w:rsidRPr="002118D4">
              <w:rPr>
                <w:rFonts w:ascii="Segoe UI" w:hAnsi="Segoe UI" w:cs="Segoe UI"/>
                <w:sz w:val="20"/>
                <w:szCs w:val="24"/>
                <w:lang w:eastAsia="fr-FR"/>
              </w:rPr>
              <w:t>d’efficacité</w:t>
            </w:r>
          </w:p>
        </w:tc>
        <w:tc>
          <w:tcPr>
            <w:tcW w:w="644" w:type="pct"/>
          </w:tcPr>
          <w:p w14:paraId="1F712281" w14:textId="454198AA" w:rsidR="004E0A26" w:rsidRPr="002118D4" w:rsidRDefault="004E0A26"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4"/>
                <w:lang w:eastAsia="fr-FR"/>
              </w:rPr>
            </w:pPr>
            <w:r w:rsidRPr="002118D4">
              <w:rPr>
                <w:rFonts w:ascii="Segoe UI" w:hAnsi="Segoe UI" w:cs="Segoe UI"/>
                <w:sz w:val="20"/>
                <w:szCs w:val="24"/>
                <w:lang w:eastAsia="fr-FR"/>
              </w:rPr>
              <w:t xml:space="preserve">Effets </w:t>
            </w:r>
            <w:r w:rsidR="002F2902" w:rsidRPr="002118D4">
              <w:rPr>
                <w:rFonts w:ascii="Segoe UI" w:hAnsi="Segoe UI" w:cs="Segoe UI"/>
                <w:sz w:val="20"/>
                <w:szCs w:val="24"/>
                <w:lang w:eastAsia="fr-FR"/>
              </w:rPr>
              <w:t>(</w:t>
            </w:r>
            <w:r w:rsidR="00AE116A" w:rsidRPr="002118D4">
              <w:rPr>
                <w:rFonts w:ascii="Segoe UI" w:hAnsi="Segoe UI" w:cs="Segoe UI"/>
                <w:sz w:val="20"/>
                <w:szCs w:val="24"/>
                <w:lang w:eastAsia="fr-FR"/>
              </w:rPr>
              <w:t>augmentation)</w:t>
            </w:r>
          </w:p>
        </w:tc>
      </w:tr>
      <w:tr w:rsidR="002F2902" w:rsidRPr="002118D4" w14:paraId="0EE17C7D"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vMerge w:val="restart"/>
            <w:hideMark/>
          </w:tcPr>
          <w:p w14:paraId="4DABF4D1" w14:textId="77777777" w:rsidR="004E0A26" w:rsidRPr="002118D4" w:rsidRDefault="004E0A26"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Prod.1.1 : Les micros, petites et moyennes entreprises, les coopératives, les associations des femmes, des jeunes, et des groupes vulnérables à caractère productif ou commercial sont développées.</w:t>
            </w:r>
          </w:p>
        </w:tc>
        <w:tc>
          <w:tcPr>
            <w:tcW w:w="1141" w:type="pct"/>
            <w:vMerge w:val="restart"/>
            <w:hideMark/>
          </w:tcPr>
          <w:p w14:paraId="58DBD0BD" w14:textId="77777777" w:rsidR="004E0A26" w:rsidRPr="002118D4" w:rsidRDefault="004E0A26" w:rsidP="00AE116A">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Indic. 1.1.1 : Nombre de personnes désagrégées par sexe et groupes spécifiques ayant bénéficié d’un programme de renforcement des capacités grâce à l’appui du programme</w:t>
            </w:r>
          </w:p>
        </w:tc>
        <w:tc>
          <w:tcPr>
            <w:tcW w:w="733" w:type="pct"/>
            <w:hideMark/>
          </w:tcPr>
          <w:p w14:paraId="03E3C233" w14:textId="7D4947E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Hommes</w:t>
            </w:r>
          </w:p>
        </w:tc>
        <w:tc>
          <w:tcPr>
            <w:tcW w:w="399" w:type="pct"/>
            <w:hideMark/>
          </w:tcPr>
          <w:p w14:paraId="539DC258"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3329</w:t>
            </w:r>
          </w:p>
        </w:tc>
        <w:tc>
          <w:tcPr>
            <w:tcW w:w="358" w:type="pct"/>
            <w:hideMark/>
          </w:tcPr>
          <w:p w14:paraId="66357D10"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5479</w:t>
            </w:r>
          </w:p>
        </w:tc>
        <w:tc>
          <w:tcPr>
            <w:tcW w:w="468" w:type="pct"/>
            <w:hideMark/>
          </w:tcPr>
          <w:p w14:paraId="2D0BB983"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9645</w:t>
            </w:r>
          </w:p>
        </w:tc>
        <w:tc>
          <w:tcPr>
            <w:tcW w:w="400" w:type="pct"/>
            <w:hideMark/>
          </w:tcPr>
          <w:p w14:paraId="35D8A33E" w14:textId="5E9E784E"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176%</w:t>
            </w:r>
          </w:p>
        </w:tc>
        <w:tc>
          <w:tcPr>
            <w:tcW w:w="644" w:type="pct"/>
            <w:hideMark/>
          </w:tcPr>
          <w:p w14:paraId="52FB5465"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190%</w:t>
            </w:r>
          </w:p>
        </w:tc>
      </w:tr>
      <w:tr w:rsidR="00AE116A" w:rsidRPr="002118D4" w14:paraId="025C244E"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7B717A0F" w14:textId="77777777" w:rsidR="004E0A26" w:rsidRPr="002118D4" w:rsidRDefault="004E0A26" w:rsidP="000A4CE5">
            <w:pPr>
              <w:jc w:val="both"/>
              <w:rPr>
                <w:rFonts w:ascii="Segoe UI" w:hAnsi="Segoe UI" w:cs="Segoe UI"/>
                <w:sz w:val="20"/>
                <w:szCs w:val="20"/>
                <w:lang w:eastAsia="fr-FR"/>
              </w:rPr>
            </w:pPr>
          </w:p>
        </w:tc>
        <w:tc>
          <w:tcPr>
            <w:tcW w:w="1141" w:type="pct"/>
            <w:vMerge/>
            <w:hideMark/>
          </w:tcPr>
          <w:p w14:paraId="4B64898F"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733" w:type="pct"/>
            <w:hideMark/>
          </w:tcPr>
          <w:p w14:paraId="6AFE1361" w14:textId="6EF2509A" w:rsidR="004E0A26" w:rsidRPr="002118D4" w:rsidRDefault="002F2902"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Femmes</w:t>
            </w:r>
          </w:p>
        </w:tc>
        <w:tc>
          <w:tcPr>
            <w:tcW w:w="399" w:type="pct"/>
            <w:hideMark/>
          </w:tcPr>
          <w:p w14:paraId="303A67AD"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1407</w:t>
            </w:r>
          </w:p>
        </w:tc>
        <w:tc>
          <w:tcPr>
            <w:tcW w:w="358" w:type="pct"/>
            <w:hideMark/>
          </w:tcPr>
          <w:p w14:paraId="4BA82001"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4026</w:t>
            </w:r>
          </w:p>
        </w:tc>
        <w:tc>
          <w:tcPr>
            <w:tcW w:w="468" w:type="pct"/>
            <w:hideMark/>
          </w:tcPr>
          <w:p w14:paraId="0BE09D22"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11285</w:t>
            </w:r>
          </w:p>
        </w:tc>
        <w:tc>
          <w:tcPr>
            <w:tcW w:w="400" w:type="pct"/>
            <w:hideMark/>
          </w:tcPr>
          <w:p w14:paraId="42F8E1DD" w14:textId="68C2F261"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280%</w:t>
            </w:r>
          </w:p>
        </w:tc>
        <w:tc>
          <w:tcPr>
            <w:tcW w:w="644" w:type="pct"/>
            <w:hideMark/>
          </w:tcPr>
          <w:p w14:paraId="60FDC42F"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702%</w:t>
            </w:r>
          </w:p>
        </w:tc>
      </w:tr>
      <w:tr w:rsidR="002F2902" w:rsidRPr="002118D4" w14:paraId="43D3469D"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23E98706" w14:textId="77777777" w:rsidR="004E0A26" w:rsidRPr="002118D4" w:rsidRDefault="004E0A26" w:rsidP="000A4CE5">
            <w:pPr>
              <w:jc w:val="both"/>
              <w:rPr>
                <w:rFonts w:ascii="Segoe UI" w:hAnsi="Segoe UI" w:cs="Segoe UI"/>
                <w:sz w:val="20"/>
                <w:szCs w:val="20"/>
                <w:lang w:eastAsia="fr-FR"/>
              </w:rPr>
            </w:pPr>
          </w:p>
        </w:tc>
        <w:tc>
          <w:tcPr>
            <w:tcW w:w="1141" w:type="pct"/>
            <w:vMerge/>
            <w:hideMark/>
          </w:tcPr>
          <w:p w14:paraId="50EDBDFC"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733" w:type="pct"/>
            <w:hideMark/>
          </w:tcPr>
          <w:p w14:paraId="4B9E3DFE"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Batwa</w:t>
            </w:r>
          </w:p>
        </w:tc>
        <w:tc>
          <w:tcPr>
            <w:tcW w:w="399" w:type="pct"/>
            <w:hideMark/>
          </w:tcPr>
          <w:p w14:paraId="10BD2420" w14:textId="7F5862AC"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358" w:type="pct"/>
            <w:hideMark/>
          </w:tcPr>
          <w:p w14:paraId="431F93DA"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270</w:t>
            </w:r>
          </w:p>
        </w:tc>
        <w:tc>
          <w:tcPr>
            <w:tcW w:w="468" w:type="pct"/>
            <w:hideMark/>
          </w:tcPr>
          <w:p w14:paraId="2D77DCD3"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397</w:t>
            </w:r>
          </w:p>
        </w:tc>
        <w:tc>
          <w:tcPr>
            <w:tcW w:w="400" w:type="pct"/>
            <w:hideMark/>
          </w:tcPr>
          <w:p w14:paraId="6A5F6131" w14:textId="4196E815"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147%</w:t>
            </w:r>
          </w:p>
        </w:tc>
        <w:tc>
          <w:tcPr>
            <w:tcW w:w="644" w:type="pct"/>
            <w:hideMark/>
          </w:tcPr>
          <w:p w14:paraId="68208D22"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AE116A" w:rsidRPr="002118D4" w14:paraId="1AF8D99B"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1B48D924" w14:textId="77777777" w:rsidR="004E0A26" w:rsidRPr="002118D4" w:rsidRDefault="004E0A26" w:rsidP="000A4CE5">
            <w:pPr>
              <w:jc w:val="both"/>
              <w:rPr>
                <w:rFonts w:ascii="Segoe UI" w:hAnsi="Segoe UI" w:cs="Segoe UI"/>
                <w:sz w:val="20"/>
                <w:szCs w:val="20"/>
                <w:lang w:eastAsia="fr-FR"/>
              </w:rPr>
            </w:pPr>
          </w:p>
        </w:tc>
        <w:tc>
          <w:tcPr>
            <w:tcW w:w="1141" w:type="pct"/>
            <w:vMerge/>
            <w:hideMark/>
          </w:tcPr>
          <w:p w14:paraId="54BF0754"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733" w:type="pct"/>
            <w:hideMark/>
          </w:tcPr>
          <w:p w14:paraId="3F8905C5"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Femmes rapatriées</w:t>
            </w:r>
          </w:p>
        </w:tc>
        <w:tc>
          <w:tcPr>
            <w:tcW w:w="399" w:type="pct"/>
            <w:hideMark/>
          </w:tcPr>
          <w:p w14:paraId="06AF31C2" w14:textId="7CCE6721"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358" w:type="pct"/>
            <w:hideMark/>
          </w:tcPr>
          <w:p w14:paraId="0A149521"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250</w:t>
            </w:r>
          </w:p>
        </w:tc>
        <w:tc>
          <w:tcPr>
            <w:tcW w:w="468" w:type="pct"/>
            <w:hideMark/>
          </w:tcPr>
          <w:p w14:paraId="52A9C890"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608</w:t>
            </w:r>
          </w:p>
        </w:tc>
        <w:tc>
          <w:tcPr>
            <w:tcW w:w="400" w:type="pct"/>
            <w:hideMark/>
          </w:tcPr>
          <w:p w14:paraId="56801148" w14:textId="4EE8EB26"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243%</w:t>
            </w:r>
          </w:p>
        </w:tc>
        <w:tc>
          <w:tcPr>
            <w:tcW w:w="644" w:type="pct"/>
            <w:hideMark/>
          </w:tcPr>
          <w:p w14:paraId="0A23D040"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2F2902" w:rsidRPr="002118D4" w14:paraId="5D1C965D"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57C0C52E" w14:textId="77777777" w:rsidR="004E0A26" w:rsidRPr="002118D4" w:rsidRDefault="004E0A26" w:rsidP="000A4CE5">
            <w:pPr>
              <w:jc w:val="both"/>
              <w:rPr>
                <w:rFonts w:ascii="Segoe UI" w:hAnsi="Segoe UI" w:cs="Segoe UI"/>
                <w:sz w:val="20"/>
                <w:szCs w:val="20"/>
                <w:lang w:eastAsia="fr-FR"/>
              </w:rPr>
            </w:pPr>
          </w:p>
        </w:tc>
        <w:tc>
          <w:tcPr>
            <w:tcW w:w="1141" w:type="pct"/>
            <w:vMerge/>
            <w:hideMark/>
          </w:tcPr>
          <w:p w14:paraId="1959668E"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733" w:type="pct"/>
            <w:hideMark/>
          </w:tcPr>
          <w:p w14:paraId="15C01E32"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PVH</w:t>
            </w:r>
          </w:p>
        </w:tc>
        <w:tc>
          <w:tcPr>
            <w:tcW w:w="399" w:type="pct"/>
            <w:hideMark/>
          </w:tcPr>
          <w:p w14:paraId="06531805" w14:textId="15574691"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358" w:type="pct"/>
            <w:hideMark/>
          </w:tcPr>
          <w:p w14:paraId="3CCD1F9B"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125</w:t>
            </w:r>
          </w:p>
        </w:tc>
        <w:tc>
          <w:tcPr>
            <w:tcW w:w="468" w:type="pct"/>
            <w:hideMark/>
          </w:tcPr>
          <w:p w14:paraId="24424218"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227</w:t>
            </w:r>
          </w:p>
        </w:tc>
        <w:tc>
          <w:tcPr>
            <w:tcW w:w="400" w:type="pct"/>
            <w:hideMark/>
          </w:tcPr>
          <w:p w14:paraId="1CEE62D2" w14:textId="6F00A356"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181%</w:t>
            </w:r>
          </w:p>
        </w:tc>
        <w:tc>
          <w:tcPr>
            <w:tcW w:w="644" w:type="pct"/>
            <w:hideMark/>
          </w:tcPr>
          <w:p w14:paraId="0051CC70"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AE116A" w:rsidRPr="002118D4" w14:paraId="11E21703"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2CC15809" w14:textId="77777777" w:rsidR="004E0A26" w:rsidRPr="002118D4" w:rsidRDefault="004E0A26" w:rsidP="000A4CE5">
            <w:pPr>
              <w:jc w:val="both"/>
              <w:rPr>
                <w:rFonts w:ascii="Segoe UI" w:hAnsi="Segoe UI" w:cs="Segoe UI"/>
                <w:sz w:val="20"/>
                <w:szCs w:val="20"/>
                <w:lang w:eastAsia="fr-FR"/>
              </w:rPr>
            </w:pPr>
          </w:p>
        </w:tc>
        <w:tc>
          <w:tcPr>
            <w:tcW w:w="1141" w:type="pct"/>
            <w:vMerge/>
            <w:hideMark/>
          </w:tcPr>
          <w:p w14:paraId="105B28DD"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733" w:type="pct"/>
            <w:hideMark/>
          </w:tcPr>
          <w:p w14:paraId="143B66BA" w14:textId="01968D14" w:rsidR="004E0A26" w:rsidRPr="002118D4" w:rsidRDefault="002F2902"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Démobilisés</w:t>
            </w:r>
          </w:p>
        </w:tc>
        <w:tc>
          <w:tcPr>
            <w:tcW w:w="399" w:type="pct"/>
            <w:hideMark/>
          </w:tcPr>
          <w:p w14:paraId="45E0A923" w14:textId="503AD99A"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358" w:type="pct"/>
            <w:noWrap/>
            <w:hideMark/>
          </w:tcPr>
          <w:p w14:paraId="56C58D10" w14:textId="7CBADA3C"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468" w:type="pct"/>
            <w:hideMark/>
          </w:tcPr>
          <w:p w14:paraId="73C1877C"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19</w:t>
            </w:r>
          </w:p>
        </w:tc>
        <w:tc>
          <w:tcPr>
            <w:tcW w:w="400" w:type="pct"/>
            <w:hideMark/>
          </w:tcPr>
          <w:p w14:paraId="627796BB"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c>
          <w:tcPr>
            <w:tcW w:w="644" w:type="pct"/>
            <w:hideMark/>
          </w:tcPr>
          <w:p w14:paraId="20DE7959"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2F2902" w:rsidRPr="002118D4" w14:paraId="7C3AA54E"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2999931A" w14:textId="77777777" w:rsidR="004E0A26" w:rsidRPr="002118D4" w:rsidRDefault="004E0A26" w:rsidP="000A4CE5">
            <w:pPr>
              <w:jc w:val="both"/>
              <w:rPr>
                <w:rFonts w:ascii="Segoe UI" w:hAnsi="Segoe UI" w:cs="Segoe UI"/>
                <w:sz w:val="20"/>
                <w:szCs w:val="20"/>
                <w:lang w:eastAsia="fr-FR"/>
              </w:rPr>
            </w:pPr>
          </w:p>
        </w:tc>
        <w:tc>
          <w:tcPr>
            <w:tcW w:w="1141" w:type="pct"/>
            <w:vMerge/>
            <w:hideMark/>
          </w:tcPr>
          <w:p w14:paraId="03AD0B17"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733" w:type="pct"/>
            <w:hideMark/>
          </w:tcPr>
          <w:p w14:paraId="208F1F24" w14:textId="5C2C4E7B" w:rsidR="004E0A26" w:rsidRPr="002118D4" w:rsidRDefault="002F2902"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Déplacés</w:t>
            </w:r>
            <w:r w:rsidR="004E0A26" w:rsidRPr="002118D4">
              <w:rPr>
                <w:rFonts w:ascii="Segoe UI" w:hAnsi="Segoe UI" w:cs="Segoe UI"/>
                <w:sz w:val="20"/>
                <w:szCs w:val="20"/>
                <w:lang w:eastAsia="fr-FR"/>
              </w:rPr>
              <w:t xml:space="preserve"> internes</w:t>
            </w:r>
          </w:p>
        </w:tc>
        <w:tc>
          <w:tcPr>
            <w:tcW w:w="399" w:type="pct"/>
            <w:hideMark/>
          </w:tcPr>
          <w:p w14:paraId="2DAA5AE2" w14:textId="2753223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358" w:type="pct"/>
            <w:hideMark/>
          </w:tcPr>
          <w:p w14:paraId="7B6D496B" w14:textId="3B54598B"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468" w:type="pct"/>
            <w:hideMark/>
          </w:tcPr>
          <w:p w14:paraId="2AA68C5A"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w:t>
            </w:r>
          </w:p>
        </w:tc>
        <w:tc>
          <w:tcPr>
            <w:tcW w:w="400" w:type="pct"/>
            <w:hideMark/>
          </w:tcPr>
          <w:p w14:paraId="5263238C"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c>
          <w:tcPr>
            <w:tcW w:w="644" w:type="pct"/>
            <w:hideMark/>
          </w:tcPr>
          <w:p w14:paraId="40579D4F"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AE116A" w:rsidRPr="002118D4" w14:paraId="38A5F4DA"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70E497B8" w14:textId="77777777" w:rsidR="004E0A26" w:rsidRPr="002118D4" w:rsidRDefault="004E0A26" w:rsidP="000A4CE5">
            <w:pPr>
              <w:jc w:val="both"/>
              <w:rPr>
                <w:rFonts w:ascii="Segoe UI" w:hAnsi="Segoe UI" w:cs="Segoe UI"/>
                <w:sz w:val="20"/>
                <w:szCs w:val="20"/>
                <w:lang w:eastAsia="fr-FR"/>
              </w:rPr>
            </w:pPr>
          </w:p>
        </w:tc>
        <w:tc>
          <w:tcPr>
            <w:tcW w:w="1141" w:type="pct"/>
            <w:vMerge/>
            <w:hideMark/>
          </w:tcPr>
          <w:p w14:paraId="0C9D6DC0"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733" w:type="pct"/>
            <w:hideMark/>
          </w:tcPr>
          <w:p w14:paraId="0E8814A0" w14:textId="2DFC00DD"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Total</w:t>
            </w:r>
          </w:p>
        </w:tc>
        <w:tc>
          <w:tcPr>
            <w:tcW w:w="399" w:type="pct"/>
            <w:hideMark/>
          </w:tcPr>
          <w:p w14:paraId="158C089B"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4736</w:t>
            </w:r>
          </w:p>
        </w:tc>
        <w:tc>
          <w:tcPr>
            <w:tcW w:w="358" w:type="pct"/>
            <w:hideMark/>
          </w:tcPr>
          <w:p w14:paraId="3832EAEA"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9505</w:t>
            </w:r>
          </w:p>
        </w:tc>
        <w:tc>
          <w:tcPr>
            <w:tcW w:w="468" w:type="pct"/>
            <w:hideMark/>
          </w:tcPr>
          <w:p w14:paraId="146AED39"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20930</w:t>
            </w:r>
          </w:p>
        </w:tc>
        <w:tc>
          <w:tcPr>
            <w:tcW w:w="400" w:type="pct"/>
            <w:hideMark/>
          </w:tcPr>
          <w:p w14:paraId="651B71DB"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220%</w:t>
            </w:r>
          </w:p>
        </w:tc>
        <w:tc>
          <w:tcPr>
            <w:tcW w:w="644" w:type="pct"/>
            <w:hideMark/>
          </w:tcPr>
          <w:p w14:paraId="68EBC9B4"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342%</w:t>
            </w:r>
          </w:p>
        </w:tc>
      </w:tr>
      <w:tr w:rsidR="002F2902" w:rsidRPr="002118D4" w14:paraId="71E3C654"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51AF2FB4" w14:textId="77777777" w:rsidR="004E0A26" w:rsidRPr="002118D4" w:rsidRDefault="004E0A26" w:rsidP="000A4CE5">
            <w:pPr>
              <w:jc w:val="both"/>
              <w:rPr>
                <w:rFonts w:ascii="Segoe UI" w:hAnsi="Segoe UI" w:cs="Segoe UI"/>
                <w:sz w:val="20"/>
                <w:szCs w:val="20"/>
                <w:lang w:eastAsia="fr-FR"/>
              </w:rPr>
            </w:pPr>
          </w:p>
        </w:tc>
        <w:tc>
          <w:tcPr>
            <w:tcW w:w="1141" w:type="pct"/>
            <w:vMerge w:val="restart"/>
            <w:hideMark/>
          </w:tcPr>
          <w:p w14:paraId="48C5E46E" w14:textId="37B9F02F"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Indic. 1.1.2 : Nombre d'hommes, de femmes et de jeunes exerçant une activité économique grâce à l’appui du programme.</w:t>
            </w:r>
          </w:p>
        </w:tc>
        <w:tc>
          <w:tcPr>
            <w:tcW w:w="733" w:type="pct"/>
            <w:hideMark/>
          </w:tcPr>
          <w:p w14:paraId="6AD93A35" w14:textId="73400301"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Hommes</w:t>
            </w:r>
          </w:p>
        </w:tc>
        <w:tc>
          <w:tcPr>
            <w:tcW w:w="399" w:type="pct"/>
            <w:hideMark/>
          </w:tcPr>
          <w:p w14:paraId="2A9AF2D3"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1393</w:t>
            </w:r>
          </w:p>
        </w:tc>
        <w:tc>
          <w:tcPr>
            <w:tcW w:w="358" w:type="pct"/>
            <w:hideMark/>
          </w:tcPr>
          <w:p w14:paraId="15624DF7"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2300</w:t>
            </w:r>
          </w:p>
        </w:tc>
        <w:tc>
          <w:tcPr>
            <w:tcW w:w="468" w:type="pct"/>
            <w:hideMark/>
          </w:tcPr>
          <w:p w14:paraId="7755B0E1"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10459</w:t>
            </w:r>
          </w:p>
        </w:tc>
        <w:tc>
          <w:tcPr>
            <w:tcW w:w="400" w:type="pct"/>
            <w:hideMark/>
          </w:tcPr>
          <w:p w14:paraId="2D6F91C3" w14:textId="084216D6"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454%</w:t>
            </w:r>
          </w:p>
        </w:tc>
        <w:tc>
          <w:tcPr>
            <w:tcW w:w="644" w:type="pct"/>
            <w:hideMark/>
          </w:tcPr>
          <w:p w14:paraId="2C37C094"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651%</w:t>
            </w:r>
          </w:p>
        </w:tc>
      </w:tr>
      <w:tr w:rsidR="00AE116A" w:rsidRPr="002118D4" w14:paraId="3D3AEC33"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4A3C792E" w14:textId="77777777" w:rsidR="004E0A26" w:rsidRPr="002118D4" w:rsidRDefault="004E0A26" w:rsidP="000A4CE5">
            <w:pPr>
              <w:jc w:val="both"/>
              <w:rPr>
                <w:rFonts w:ascii="Segoe UI" w:hAnsi="Segoe UI" w:cs="Segoe UI"/>
                <w:sz w:val="20"/>
                <w:szCs w:val="20"/>
                <w:lang w:eastAsia="fr-FR"/>
              </w:rPr>
            </w:pPr>
          </w:p>
        </w:tc>
        <w:tc>
          <w:tcPr>
            <w:tcW w:w="1141" w:type="pct"/>
            <w:vMerge/>
            <w:hideMark/>
          </w:tcPr>
          <w:p w14:paraId="0D01AC83"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lang w:eastAsia="fr-FR"/>
              </w:rPr>
            </w:pPr>
          </w:p>
        </w:tc>
        <w:tc>
          <w:tcPr>
            <w:tcW w:w="733" w:type="pct"/>
            <w:hideMark/>
          </w:tcPr>
          <w:p w14:paraId="1443C60E" w14:textId="620FEAEB" w:rsidR="004E0A26" w:rsidRPr="002118D4" w:rsidRDefault="002F2902"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Femmes</w:t>
            </w:r>
          </w:p>
        </w:tc>
        <w:tc>
          <w:tcPr>
            <w:tcW w:w="399" w:type="pct"/>
            <w:hideMark/>
          </w:tcPr>
          <w:p w14:paraId="0711BDDD"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515</w:t>
            </w:r>
          </w:p>
        </w:tc>
        <w:tc>
          <w:tcPr>
            <w:tcW w:w="358" w:type="pct"/>
            <w:hideMark/>
          </w:tcPr>
          <w:p w14:paraId="4EAD724B"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1515</w:t>
            </w:r>
          </w:p>
        </w:tc>
        <w:tc>
          <w:tcPr>
            <w:tcW w:w="468" w:type="pct"/>
            <w:hideMark/>
          </w:tcPr>
          <w:p w14:paraId="6F068B1F"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13302</w:t>
            </w:r>
          </w:p>
        </w:tc>
        <w:tc>
          <w:tcPr>
            <w:tcW w:w="400" w:type="pct"/>
            <w:hideMark/>
          </w:tcPr>
          <w:p w14:paraId="69142955" w14:textId="5113DD5E"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878%</w:t>
            </w:r>
          </w:p>
        </w:tc>
        <w:tc>
          <w:tcPr>
            <w:tcW w:w="644" w:type="pct"/>
            <w:hideMark/>
          </w:tcPr>
          <w:p w14:paraId="4582927F"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2483%</w:t>
            </w:r>
          </w:p>
        </w:tc>
      </w:tr>
      <w:tr w:rsidR="002F2902" w:rsidRPr="002118D4" w14:paraId="44D16352"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1884471B" w14:textId="77777777" w:rsidR="004E0A26" w:rsidRPr="002118D4" w:rsidRDefault="004E0A26" w:rsidP="000A4CE5">
            <w:pPr>
              <w:jc w:val="both"/>
              <w:rPr>
                <w:rFonts w:ascii="Segoe UI" w:hAnsi="Segoe UI" w:cs="Segoe UI"/>
                <w:sz w:val="20"/>
                <w:szCs w:val="20"/>
                <w:lang w:eastAsia="fr-FR"/>
              </w:rPr>
            </w:pPr>
          </w:p>
        </w:tc>
        <w:tc>
          <w:tcPr>
            <w:tcW w:w="1141" w:type="pct"/>
            <w:vMerge/>
            <w:hideMark/>
          </w:tcPr>
          <w:p w14:paraId="25A8A3D6"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lang w:eastAsia="fr-FR"/>
              </w:rPr>
            </w:pPr>
          </w:p>
        </w:tc>
        <w:tc>
          <w:tcPr>
            <w:tcW w:w="733" w:type="pct"/>
            <w:hideMark/>
          </w:tcPr>
          <w:p w14:paraId="51A21817"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Batwa</w:t>
            </w:r>
          </w:p>
        </w:tc>
        <w:tc>
          <w:tcPr>
            <w:tcW w:w="399" w:type="pct"/>
            <w:hideMark/>
          </w:tcPr>
          <w:p w14:paraId="528311E8"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358" w:type="pct"/>
            <w:hideMark/>
          </w:tcPr>
          <w:p w14:paraId="0952CC2C"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468" w:type="pct"/>
            <w:hideMark/>
          </w:tcPr>
          <w:p w14:paraId="486F741F"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339</w:t>
            </w:r>
          </w:p>
        </w:tc>
        <w:tc>
          <w:tcPr>
            <w:tcW w:w="400" w:type="pct"/>
            <w:hideMark/>
          </w:tcPr>
          <w:p w14:paraId="76C6B5AE"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c>
          <w:tcPr>
            <w:tcW w:w="644" w:type="pct"/>
            <w:hideMark/>
          </w:tcPr>
          <w:p w14:paraId="4034CE0B"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AE116A" w:rsidRPr="002118D4" w14:paraId="008A13BF"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2FDC2D23" w14:textId="77777777" w:rsidR="004E0A26" w:rsidRPr="002118D4" w:rsidRDefault="004E0A26" w:rsidP="000A4CE5">
            <w:pPr>
              <w:jc w:val="both"/>
              <w:rPr>
                <w:rFonts w:ascii="Segoe UI" w:hAnsi="Segoe UI" w:cs="Segoe UI"/>
                <w:sz w:val="20"/>
                <w:szCs w:val="20"/>
                <w:lang w:eastAsia="fr-FR"/>
              </w:rPr>
            </w:pPr>
          </w:p>
        </w:tc>
        <w:tc>
          <w:tcPr>
            <w:tcW w:w="1141" w:type="pct"/>
            <w:vMerge/>
            <w:hideMark/>
          </w:tcPr>
          <w:p w14:paraId="2CBC6438"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lang w:eastAsia="fr-FR"/>
              </w:rPr>
            </w:pPr>
          </w:p>
        </w:tc>
        <w:tc>
          <w:tcPr>
            <w:tcW w:w="733" w:type="pct"/>
            <w:hideMark/>
          </w:tcPr>
          <w:p w14:paraId="525D7D47"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Femmes rapatriées</w:t>
            </w:r>
          </w:p>
        </w:tc>
        <w:tc>
          <w:tcPr>
            <w:tcW w:w="399" w:type="pct"/>
            <w:hideMark/>
          </w:tcPr>
          <w:p w14:paraId="679BEAD3"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358" w:type="pct"/>
            <w:hideMark/>
          </w:tcPr>
          <w:p w14:paraId="638C9F48"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468" w:type="pct"/>
            <w:hideMark/>
          </w:tcPr>
          <w:p w14:paraId="24C765F3"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608</w:t>
            </w:r>
          </w:p>
        </w:tc>
        <w:tc>
          <w:tcPr>
            <w:tcW w:w="400" w:type="pct"/>
            <w:hideMark/>
          </w:tcPr>
          <w:p w14:paraId="109ED81F"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c>
          <w:tcPr>
            <w:tcW w:w="644" w:type="pct"/>
            <w:hideMark/>
          </w:tcPr>
          <w:p w14:paraId="38D5E39F"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2F2902" w:rsidRPr="002118D4" w14:paraId="52A3C49C"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4C2436B7" w14:textId="77777777" w:rsidR="004E0A26" w:rsidRPr="002118D4" w:rsidRDefault="004E0A26" w:rsidP="000A4CE5">
            <w:pPr>
              <w:jc w:val="both"/>
              <w:rPr>
                <w:rFonts w:ascii="Segoe UI" w:hAnsi="Segoe UI" w:cs="Segoe UI"/>
                <w:sz w:val="20"/>
                <w:szCs w:val="20"/>
                <w:lang w:eastAsia="fr-FR"/>
              </w:rPr>
            </w:pPr>
          </w:p>
        </w:tc>
        <w:tc>
          <w:tcPr>
            <w:tcW w:w="1141" w:type="pct"/>
            <w:vMerge/>
            <w:hideMark/>
          </w:tcPr>
          <w:p w14:paraId="2453EA64"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lang w:eastAsia="fr-FR"/>
              </w:rPr>
            </w:pPr>
          </w:p>
        </w:tc>
        <w:tc>
          <w:tcPr>
            <w:tcW w:w="733" w:type="pct"/>
            <w:hideMark/>
          </w:tcPr>
          <w:p w14:paraId="4253D073"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PVH</w:t>
            </w:r>
          </w:p>
        </w:tc>
        <w:tc>
          <w:tcPr>
            <w:tcW w:w="399" w:type="pct"/>
            <w:hideMark/>
          </w:tcPr>
          <w:p w14:paraId="2470A89E" w14:textId="79C02596"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lang w:eastAsia="fr-FR"/>
              </w:rPr>
            </w:pPr>
          </w:p>
        </w:tc>
        <w:tc>
          <w:tcPr>
            <w:tcW w:w="358" w:type="pct"/>
            <w:hideMark/>
          </w:tcPr>
          <w:p w14:paraId="11016AE7" w14:textId="5B6EDECE"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468" w:type="pct"/>
            <w:hideMark/>
          </w:tcPr>
          <w:p w14:paraId="7E6EC78D"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227</w:t>
            </w:r>
          </w:p>
        </w:tc>
        <w:tc>
          <w:tcPr>
            <w:tcW w:w="400" w:type="pct"/>
            <w:hideMark/>
          </w:tcPr>
          <w:p w14:paraId="7AEA6FCB"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c>
          <w:tcPr>
            <w:tcW w:w="644" w:type="pct"/>
            <w:hideMark/>
          </w:tcPr>
          <w:p w14:paraId="0ECFBD74"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AE116A" w:rsidRPr="002118D4" w14:paraId="499B2E37"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6FBA7AB9" w14:textId="77777777" w:rsidR="004E0A26" w:rsidRPr="002118D4" w:rsidRDefault="004E0A26" w:rsidP="000A4CE5">
            <w:pPr>
              <w:jc w:val="both"/>
              <w:rPr>
                <w:rFonts w:ascii="Segoe UI" w:hAnsi="Segoe UI" w:cs="Segoe UI"/>
                <w:sz w:val="20"/>
                <w:szCs w:val="20"/>
                <w:lang w:eastAsia="fr-FR"/>
              </w:rPr>
            </w:pPr>
          </w:p>
        </w:tc>
        <w:tc>
          <w:tcPr>
            <w:tcW w:w="1141" w:type="pct"/>
            <w:vMerge/>
            <w:hideMark/>
          </w:tcPr>
          <w:p w14:paraId="6002F42E"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lang w:eastAsia="fr-FR"/>
              </w:rPr>
            </w:pPr>
          </w:p>
        </w:tc>
        <w:tc>
          <w:tcPr>
            <w:tcW w:w="733" w:type="pct"/>
            <w:hideMark/>
          </w:tcPr>
          <w:p w14:paraId="6C5E74FB" w14:textId="74E6F28B" w:rsidR="004E0A26" w:rsidRPr="002118D4" w:rsidRDefault="002F2902"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Démobilisés</w:t>
            </w:r>
          </w:p>
        </w:tc>
        <w:tc>
          <w:tcPr>
            <w:tcW w:w="399" w:type="pct"/>
            <w:hideMark/>
          </w:tcPr>
          <w:p w14:paraId="7EBAAD14" w14:textId="476673A8"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358" w:type="pct"/>
            <w:hideMark/>
          </w:tcPr>
          <w:p w14:paraId="5A8EC7AF" w14:textId="406FC04F"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468" w:type="pct"/>
            <w:hideMark/>
          </w:tcPr>
          <w:p w14:paraId="328F6250"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19</w:t>
            </w:r>
          </w:p>
        </w:tc>
        <w:tc>
          <w:tcPr>
            <w:tcW w:w="400" w:type="pct"/>
            <w:hideMark/>
          </w:tcPr>
          <w:p w14:paraId="41BB5374"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c>
          <w:tcPr>
            <w:tcW w:w="644" w:type="pct"/>
            <w:hideMark/>
          </w:tcPr>
          <w:p w14:paraId="4A7D726A"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2F2902" w:rsidRPr="002118D4" w14:paraId="2C5EC40D"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6148C86C" w14:textId="77777777" w:rsidR="004E0A26" w:rsidRPr="002118D4" w:rsidRDefault="004E0A26" w:rsidP="000A4CE5">
            <w:pPr>
              <w:jc w:val="both"/>
              <w:rPr>
                <w:rFonts w:ascii="Segoe UI" w:hAnsi="Segoe UI" w:cs="Segoe UI"/>
                <w:sz w:val="20"/>
                <w:szCs w:val="20"/>
                <w:lang w:eastAsia="fr-FR"/>
              </w:rPr>
            </w:pPr>
          </w:p>
        </w:tc>
        <w:tc>
          <w:tcPr>
            <w:tcW w:w="1141" w:type="pct"/>
            <w:vMerge/>
            <w:hideMark/>
          </w:tcPr>
          <w:p w14:paraId="403DCC46"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lang w:eastAsia="fr-FR"/>
              </w:rPr>
            </w:pPr>
          </w:p>
        </w:tc>
        <w:tc>
          <w:tcPr>
            <w:tcW w:w="733" w:type="pct"/>
            <w:hideMark/>
          </w:tcPr>
          <w:p w14:paraId="1DD268A2" w14:textId="4FC5DA5E" w:rsidR="004E0A26" w:rsidRPr="002118D4" w:rsidRDefault="002F2902"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Déplacés</w:t>
            </w:r>
            <w:r w:rsidR="004E0A26" w:rsidRPr="002118D4">
              <w:rPr>
                <w:rFonts w:ascii="Segoe UI" w:hAnsi="Segoe UI" w:cs="Segoe UI"/>
                <w:sz w:val="20"/>
                <w:szCs w:val="20"/>
                <w:lang w:eastAsia="fr-FR"/>
              </w:rPr>
              <w:t xml:space="preserve"> internes</w:t>
            </w:r>
          </w:p>
        </w:tc>
        <w:tc>
          <w:tcPr>
            <w:tcW w:w="399" w:type="pct"/>
            <w:hideMark/>
          </w:tcPr>
          <w:p w14:paraId="2C04C21B" w14:textId="1A316D18"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358" w:type="pct"/>
            <w:hideMark/>
          </w:tcPr>
          <w:p w14:paraId="4D974293" w14:textId="7532F5C0"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468" w:type="pct"/>
            <w:hideMark/>
          </w:tcPr>
          <w:p w14:paraId="3EE1E728"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w:t>
            </w:r>
          </w:p>
        </w:tc>
        <w:tc>
          <w:tcPr>
            <w:tcW w:w="400" w:type="pct"/>
            <w:hideMark/>
          </w:tcPr>
          <w:p w14:paraId="7B6DB6A1"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c>
          <w:tcPr>
            <w:tcW w:w="644" w:type="pct"/>
            <w:hideMark/>
          </w:tcPr>
          <w:p w14:paraId="3B043B2B"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AE116A" w:rsidRPr="002118D4" w14:paraId="268DAD26"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4A9401FC" w14:textId="77777777" w:rsidR="004E0A26" w:rsidRPr="002118D4" w:rsidRDefault="004E0A26" w:rsidP="000A4CE5">
            <w:pPr>
              <w:jc w:val="both"/>
              <w:rPr>
                <w:rFonts w:ascii="Segoe UI" w:hAnsi="Segoe UI" w:cs="Segoe UI"/>
                <w:sz w:val="20"/>
                <w:szCs w:val="20"/>
                <w:lang w:eastAsia="fr-FR"/>
              </w:rPr>
            </w:pPr>
          </w:p>
        </w:tc>
        <w:tc>
          <w:tcPr>
            <w:tcW w:w="1141" w:type="pct"/>
            <w:vMerge/>
            <w:hideMark/>
          </w:tcPr>
          <w:p w14:paraId="2B1D0387"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lang w:eastAsia="fr-FR"/>
              </w:rPr>
            </w:pPr>
          </w:p>
        </w:tc>
        <w:tc>
          <w:tcPr>
            <w:tcW w:w="733" w:type="pct"/>
            <w:hideMark/>
          </w:tcPr>
          <w:p w14:paraId="131D29DD" w14:textId="3F0AC441"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Total</w:t>
            </w:r>
          </w:p>
        </w:tc>
        <w:tc>
          <w:tcPr>
            <w:tcW w:w="399" w:type="pct"/>
            <w:hideMark/>
          </w:tcPr>
          <w:p w14:paraId="60DBB243"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1908</w:t>
            </w:r>
          </w:p>
        </w:tc>
        <w:tc>
          <w:tcPr>
            <w:tcW w:w="358" w:type="pct"/>
            <w:hideMark/>
          </w:tcPr>
          <w:p w14:paraId="6752B045"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3815</w:t>
            </w:r>
          </w:p>
        </w:tc>
        <w:tc>
          <w:tcPr>
            <w:tcW w:w="468" w:type="pct"/>
            <w:hideMark/>
          </w:tcPr>
          <w:p w14:paraId="6A41318A"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23761</w:t>
            </w:r>
          </w:p>
        </w:tc>
        <w:tc>
          <w:tcPr>
            <w:tcW w:w="400" w:type="pct"/>
            <w:hideMark/>
          </w:tcPr>
          <w:p w14:paraId="6216593E" w14:textId="2928B43B"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622%</w:t>
            </w:r>
          </w:p>
        </w:tc>
        <w:tc>
          <w:tcPr>
            <w:tcW w:w="644" w:type="pct"/>
            <w:hideMark/>
          </w:tcPr>
          <w:p w14:paraId="0E6A7EC3"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1145%</w:t>
            </w:r>
          </w:p>
        </w:tc>
      </w:tr>
      <w:tr w:rsidR="002F2902" w:rsidRPr="002118D4" w14:paraId="682B616C"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24384806" w14:textId="77777777" w:rsidR="004E0A26" w:rsidRPr="002118D4" w:rsidRDefault="004E0A26" w:rsidP="000A4CE5">
            <w:pPr>
              <w:jc w:val="both"/>
              <w:rPr>
                <w:rFonts w:ascii="Segoe UI" w:hAnsi="Segoe UI" w:cs="Segoe UI"/>
                <w:sz w:val="20"/>
                <w:szCs w:val="20"/>
                <w:lang w:eastAsia="fr-FR"/>
              </w:rPr>
            </w:pPr>
          </w:p>
        </w:tc>
        <w:tc>
          <w:tcPr>
            <w:tcW w:w="1141" w:type="pct"/>
            <w:hideMark/>
          </w:tcPr>
          <w:p w14:paraId="1E2FD105"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Indicateur 1.1.3: Nombre de micro, petites et moyennes entreprises dans les communautés, en particulier des femmes entrepreneurs / associations de femmes, utilisant des plates-formes de développement pour des moyens de subsistance inclusifs et durables non-agricoles</w:t>
            </w:r>
          </w:p>
        </w:tc>
        <w:tc>
          <w:tcPr>
            <w:tcW w:w="733" w:type="pct"/>
            <w:hideMark/>
          </w:tcPr>
          <w:p w14:paraId="2B726131" w14:textId="1B17D50C"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Total</w:t>
            </w:r>
          </w:p>
        </w:tc>
        <w:tc>
          <w:tcPr>
            <w:tcW w:w="399" w:type="pct"/>
            <w:hideMark/>
          </w:tcPr>
          <w:p w14:paraId="5E076D5D"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196</w:t>
            </w:r>
          </w:p>
        </w:tc>
        <w:tc>
          <w:tcPr>
            <w:tcW w:w="358" w:type="pct"/>
            <w:hideMark/>
          </w:tcPr>
          <w:p w14:paraId="5DFB7D72"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467</w:t>
            </w:r>
          </w:p>
        </w:tc>
        <w:tc>
          <w:tcPr>
            <w:tcW w:w="468" w:type="pct"/>
            <w:hideMark/>
          </w:tcPr>
          <w:p w14:paraId="14087780"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2331</w:t>
            </w:r>
          </w:p>
        </w:tc>
        <w:tc>
          <w:tcPr>
            <w:tcW w:w="400" w:type="pct"/>
            <w:hideMark/>
          </w:tcPr>
          <w:p w14:paraId="23DD315C" w14:textId="515D8688"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499%</w:t>
            </w:r>
          </w:p>
        </w:tc>
        <w:tc>
          <w:tcPr>
            <w:tcW w:w="644" w:type="pct"/>
            <w:hideMark/>
          </w:tcPr>
          <w:p w14:paraId="77BB5150"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1089%</w:t>
            </w:r>
          </w:p>
        </w:tc>
      </w:tr>
      <w:tr w:rsidR="00AE116A" w:rsidRPr="002118D4" w14:paraId="1A6C37BA"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634553B5" w14:textId="77777777" w:rsidR="004E0A26" w:rsidRPr="002118D4" w:rsidRDefault="004E0A26" w:rsidP="000A4CE5">
            <w:pPr>
              <w:jc w:val="both"/>
              <w:rPr>
                <w:rFonts w:ascii="Segoe UI" w:hAnsi="Segoe UI" w:cs="Segoe UI"/>
                <w:sz w:val="20"/>
                <w:szCs w:val="20"/>
                <w:lang w:eastAsia="fr-FR"/>
              </w:rPr>
            </w:pPr>
          </w:p>
        </w:tc>
        <w:tc>
          <w:tcPr>
            <w:tcW w:w="1141" w:type="pct"/>
            <w:hideMark/>
          </w:tcPr>
          <w:p w14:paraId="75A94109" w14:textId="10B872A9"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 xml:space="preserve">Indicateur 1.1.4 : Nombre de </w:t>
            </w:r>
            <w:r w:rsidR="007C0881" w:rsidRPr="002118D4">
              <w:rPr>
                <w:rFonts w:ascii="Segoe UI" w:hAnsi="Segoe UI" w:cs="Segoe UI"/>
                <w:sz w:val="20"/>
                <w:szCs w:val="20"/>
                <w:lang w:eastAsia="fr-FR"/>
              </w:rPr>
              <w:t>programme</w:t>
            </w:r>
            <w:r w:rsidRPr="002118D4">
              <w:rPr>
                <w:rFonts w:ascii="Segoe UI" w:hAnsi="Segoe UI" w:cs="Segoe UI"/>
                <w:sz w:val="20"/>
                <w:szCs w:val="20"/>
                <w:lang w:eastAsia="fr-FR"/>
              </w:rPr>
              <w:t>s de développement économique local mis en œuvre avec l'appui du programme</w:t>
            </w:r>
          </w:p>
        </w:tc>
        <w:tc>
          <w:tcPr>
            <w:tcW w:w="733" w:type="pct"/>
            <w:hideMark/>
          </w:tcPr>
          <w:p w14:paraId="7930E0E4" w14:textId="7C54E241"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Total</w:t>
            </w:r>
          </w:p>
        </w:tc>
        <w:tc>
          <w:tcPr>
            <w:tcW w:w="399" w:type="pct"/>
            <w:hideMark/>
          </w:tcPr>
          <w:p w14:paraId="633076F3"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18</w:t>
            </w:r>
          </w:p>
        </w:tc>
        <w:tc>
          <w:tcPr>
            <w:tcW w:w="358" w:type="pct"/>
            <w:hideMark/>
          </w:tcPr>
          <w:p w14:paraId="55502650"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23</w:t>
            </w:r>
          </w:p>
        </w:tc>
        <w:tc>
          <w:tcPr>
            <w:tcW w:w="468" w:type="pct"/>
            <w:hideMark/>
          </w:tcPr>
          <w:p w14:paraId="7EDAA353"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20</w:t>
            </w:r>
          </w:p>
        </w:tc>
        <w:tc>
          <w:tcPr>
            <w:tcW w:w="400" w:type="pct"/>
            <w:hideMark/>
          </w:tcPr>
          <w:p w14:paraId="24B8A64F" w14:textId="34070D4C"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87%</w:t>
            </w:r>
          </w:p>
        </w:tc>
        <w:tc>
          <w:tcPr>
            <w:tcW w:w="644" w:type="pct"/>
            <w:hideMark/>
          </w:tcPr>
          <w:p w14:paraId="5AD0E19D"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11%</w:t>
            </w:r>
          </w:p>
        </w:tc>
      </w:tr>
      <w:tr w:rsidR="002F2902" w:rsidRPr="002118D4" w14:paraId="070C2EB9"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hideMark/>
          </w:tcPr>
          <w:p w14:paraId="44A29F6E" w14:textId="4C07EC5E" w:rsidR="004E0A26" w:rsidRPr="002118D4" w:rsidRDefault="002F2902"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Produit</w:t>
            </w:r>
            <w:r w:rsidR="004E0A26" w:rsidRPr="002118D4">
              <w:rPr>
                <w:rFonts w:ascii="Segoe UI" w:hAnsi="Segoe UI" w:cs="Segoe UI"/>
                <w:b w:val="0"/>
                <w:bCs w:val="0"/>
                <w:sz w:val="20"/>
                <w:szCs w:val="20"/>
                <w:lang w:eastAsia="fr-FR"/>
              </w:rPr>
              <w:t xml:space="preserve"> 11</w:t>
            </w:r>
          </w:p>
        </w:tc>
        <w:tc>
          <w:tcPr>
            <w:tcW w:w="1141" w:type="pct"/>
            <w:hideMark/>
          </w:tcPr>
          <w:p w14:paraId="2DCB1607" w14:textId="5F78E0F5"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lang w:eastAsia="fr-FR"/>
              </w:rPr>
            </w:pPr>
          </w:p>
        </w:tc>
        <w:tc>
          <w:tcPr>
            <w:tcW w:w="733" w:type="pct"/>
            <w:hideMark/>
          </w:tcPr>
          <w:p w14:paraId="6318E6EE" w14:textId="3B5AEEE5"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lang w:eastAsia="fr-FR"/>
              </w:rPr>
            </w:pPr>
          </w:p>
        </w:tc>
        <w:tc>
          <w:tcPr>
            <w:tcW w:w="399" w:type="pct"/>
            <w:hideMark/>
          </w:tcPr>
          <w:p w14:paraId="4D6010E0" w14:textId="2A8BA381"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358" w:type="pct"/>
            <w:hideMark/>
          </w:tcPr>
          <w:p w14:paraId="79744819" w14:textId="4A0C5D4F"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468" w:type="pct"/>
            <w:hideMark/>
          </w:tcPr>
          <w:p w14:paraId="7CFEE868" w14:textId="57648A8C"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400" w:type="pct"/>
            <w:hideMark/>
          </w:tcPr>
          <w:p w14:paraId="5A26CB66" w14:textId="4AE904CC"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357%</w:t>
            </w:r>
          </w:p>
        </w:tc>
        <w:tc>
          <w:tcPr>
            <w:tcW w:w="644" w:type="pct"/>
            <w:hideMark/>
          </w:tcPr>
          <w:p w14:paraId="1D55FE5E"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646,9%</w:t>
            </w:r>
          </w:p>
        </w:tc>
      </w:tr>
      <w:tr w:rsidR="00AE116A" w:rsidRPr="002118D4" w14:paraId="6D796F18"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vMerge w:val="restart"/>
            <w:hideMark/>
          </w:tcPr>
          <w:p w14:paraId="79692920" w14:textId="77777777" w:rsidR="004E0A26" w:rsidRPr="002118D4" w:rsidRDefault="004E0A26"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 xml:space="preserve">Produit 1.2 : Les micros, petites et moyennes entreprises, les </w:t>
            </w:r>
            <w:r w:rsidRPr="002118D4">
              <w:rPr>
                <w:rFonts w:ascii="Segoe UI" w:hAnsi="Segoe UI" w:cs="Segoe UI"/>
                <w:b w:val="0"/>
                <w:bCs w:val="0"/>
                <w:sz w:val="20"/>
                <w:szCs w:val="20"/>
                <w:lang w:eastAsia="fr-FR"/>
              </w:rPr>
              <w:lastRenderedPageBreak/>
              <w:t>coopératives, les associations des femmes, des jeunes, et des groupes vulnérables à caractère productif ou commercial ont un accès accru aux services financiers.</w:t>
            </w:r>
          </w:p>
        </w:tc>
        <w:tc>
          <w:tcPr>
            <w:tcW w:w="1141" w:type="pct"/>
            <w:vMerge w:val="restart"/>
            <w:hideMark/>
          </w:tcPr>
          <w:p w14:paraId="525B9A20"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lastRenderedPageBreak/>
              <w:t xml:space="preserve">Indicateur 1.2.1 : Nombre de personnes désagrégé par sexe et par </w:t>
            </w:r>
            <w:r w:rsidRPr="002118D4">
              <w:rPr>
                <w:rFonts w:ascii="Segoe UI" w:hAnsi="Segoe UI" w:cs="Segoe UI"/>
                <w:sz w:val="20"/>
                <w:szCs w:val="20"/>
                <w:lang w:eastAsia="fr-FR"/>
              </w:rPr>
              <w:lastRenderedPageBreak/>
              <w:t>groupe ayant accès à des actifs financiers</w:t>
            </w:r>
          </w:p>
        </w:tc>
        <w:tc>
          <w:tcPr>
            <w:tcW w:w="733" w:type="pct"/>
            <w:hideMark/>
          </w:tcPr>
          <w:p w14:paraId="1F348DE0" w14:textId="4723F773"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lastRenderedPageBreak/>
              <w:t>Hommes</w:t>
            </w:r>
          </w:p>
        </w:tc>
        <w:tc>
          <w:tcPr>
            <w:tcW w:w="399" w:type="pct"/>
            <w:hideMark/>
          </w:tcPr>
          <w:p w14:paraId="3E339275"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6448</w:t>
            </w:r>
          </w:p>
        </w:tc>
        <w:tc>
          <w:tcPr>
            <w:tcW w:w="358" w:type="pct"/>
            <w:hideMark/>
          </w:tcPr>
          <w:p w14:paraId="5B86624D"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9055</w:t>
            </w:r>
          </w:p>
        </w:tc>
        <w:tc>
          <w:tcPr>
            <w:tcW w:w="468" w:type="pct"/>
            <w:noWrap/>
            <w:hideMark/>
          </w:tcPr>
          <w:p w14:paraId="4D760EF8" w14:textId="1B808953"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9 190,00</w:t>
            </w:r>
          </w:p>
        </w:tc>
        <w:tc>
          <w:tcPr>
            <w:tcW w:w="400" w:type="pct"/>
            <w:hideMark/>
          </w:tcPr>
          <w:p w14:paraId="4529289E" w14:textId="41007C1B"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101%</w:t>
            </w:r>
          </w:p>
        </w:tc>
        <w:tc>
          <w:tcPr>
            <w:tcW w:w="644" w:type="pct"/>
            <w:hideMark/>
          </w:tcPr>
          <w:p w14:paraId="57081E26"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43%</w:t>
            </w:r>
          </w:p>
        </w:tc>
      </w:tr>
      <w:tr w:rsidR="002F2902" w:rsidRPr="002118D4" w14:paraId="43D10BF8"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66A7DD02" w14:textId="77777777" w:rsidR="004E0A26" w:rsidRPr="002118D4" w:rsidRDefault="004E0A26" w:rsidP="000A4CE5">
            <w:pPr>
              <w:jc w:val="both"/>
              <w:rPr>
                <w:rFonts w:ascii="Segoe UI" w:hAnsi="Segoe UI" w:cs="Segoe UI"/>
                <w:b w:val="0"/>
                <w:bCs w:val="0"/>
                <w:sz w:val="20"/>
                <w:szCs w:val="20"/>
                <w:lang w:eastAsia="fr-FR"/>
              </w:rPr>
            </w:pPr>
          </w:p>
        </w:tc>
        <w:tc>
          <w:tcPr>
            <w:tcW w:w="1141" w:type="pct"/>
            <w:vMerge/>
            <w:hideMark/>
          </w:tcPr>
          <w:p w14:paraId="50D68824"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733" w:type="pct"/>
            <w:hideMark/>
          </w:tcPr>
          <w:p w14:paraId="5131B4EE" w14:textId="155C7E64" w:rsidR="004E0A26" w:rsidRPr="002118D4" w:rsidRDefault="002F2902"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Femmes</w:t>
            </w:r>
          </w:p>
        </w:tc>
        <w:tc>
          <w:tcPr>
            <w:tcW w:w="399" w:type="pct"/>
            <w:hideMark/>
          </w:tcPr>
          <w:p w14:paraId="7AF6DEDB"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9729</w:t>
            </w:r>
          </w:p>
        </w:tc>
        <w:tc>
          <w:tcPr>
            <w:tcW w:w="358" w:type="pct"/>
            <w:hideMark/>
          </w:tcPr>
          <w:p w14:paraId="6BD073F0"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13547</w:t>
            </w:r>
          </w:p>
        </w:tc>
        <w:tc>
          <w:tcPr>
            <w:tcW w:w="468" w:type="pct"/>
            <w:noWrap/>
            <w:hideMark/>
          </w:tcPr>
          <w:p w14:paraId="36FCAC1C" w14:textId="671B2586"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11 173,00</w:t>
            </w:r>
          </w:p>
        </w:tc>
        <w:tc>
          <w:tcPr>
            <w:tcW w:w="400" w:type="pct"/>
            <w:hideMark/>
          </w:tcPr>
          <w:p w14:paraId="166373A2" w14:textId="590C57CE"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82%</w:t>
            </w:r>
          </w:p>
        </w:tc>
        <w:tc>
          <w:tcPr>
            <w:tcW w:w="644" w:type="pct"/>
            <w:hideMark/>
          </w:tcPr>
          <w:p w14:paraId="0057CFF1"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15%</w:t>
            </w:r>
          </w:p>
        </w:tc>
      </w:tr>
      <w:tr w:rsidR="00AE116A" w:rsidRPr="002118D4" w14:paraId="5183A717"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45C50482" w14:textId="77777777" w:rsidR="004E0A26" w:rsidRPr="002118D4" w:rsidRDefault="004E0A26" w:rsidP="000A4CE5">
            <w:pPr>
              <w:jc w:val="both"/>
              <w:rPr>
                <w:rFonts w:ascii="Segoe UI" w:hAnsi="Segoe UI" w:cs="Segoe UI"/>
                <w:b w:val="0"/>
                <w:bCs w:val="0"/>
                <w:sz w:val="20"/>
                <w:szCs w:val="20"/>
                <w:lang w:eastAsia="fr-FR"/>
              </w:rPr>
            </w:pPr>
          </w:p>
        </w:tc>
        <w:tc>
          <w:tcPr>
            <w:tcW w:w="1141" w:type="pct"/>
            <w:vMerge/>
            <w:hideMark/>
          </w:tcPr>
          <w:p w14:paraId="324AC82B"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733" w:type="pct"/>
            <w:hideMark/>
          </w:tcPr>
          <w:p w14:paraId="79EDE465"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Batwa</w:t>
            </w:r>
          </w:p>
        </w:tc>
        <w:tc>
          <w:tcPr>
            <w:tcW w:w="399" w:type="pct"/>
            <w:hideMark/>
          </w:tcPr>
          <w:p w14:paraId="36600189"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w:t>
            </w:r>
          </w:p>
        </w:tc>
        <w:tc>
          <w:tcPr>
            <w:tcW w:w="358" w:type="pct"/>
            <w:hideMark/>
          </w:tcPr>
          <w:p w14:paraId="1C27AE94"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270</w:t>
            </w:r>
          </w:p>
        </w:tc>
        <w:tc>
          <w:tcPr>
            <w:tcW w:w="468" w:type="pct"/>
            <w:hideMark/>
          </w:tcPr>
          <w:p w14:paraId="39611405"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69</w:t>
            </w:r>
          </w:p>
        </w:tc>
        <w:tc>
          <w:tcPr>
            <w:tcW w:w="400" w:type="pct"/>
            <w:hideMark/>
          </w:tcPr>
          <w:p w14:paraId="5C49DCC1" w14:textId="6ACA7CE9"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25%</w:t>
            </w:r>
          </w:p>
        </w:tc>
        <w:tc>
          <w:tcPr>
            <w:tcW w:w="644" w:type="pct"/>
            <w:hideMark/>
          </w:tcPr>
          <w:p w14:paraId="18A6C942"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2F2902" w:rsidRPr="002118D4" w14:paraId="60619649"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42AE0D73" w14:textId="77777777" w:rsidR="004E0A26" w:rsidRPr="002118D4" w:rsidRDefault="004E0A26" w:rsidP="000A4CE5">
            <w:pPr>
              <w:jc w:val="both"/>
              <w:rPr>
                <w:rFonts w:ascii="Segoe UI" w:hAnsi="Segoe UI" w:cs="Segoe UI"/>
                <w:b w:val="0"/>
                <w:bCs w:val="0"/>
                <w:sz w:val="20"/>
                <w:szCs w:val="20"/>
                <w:lang w:eastAsia="fr-FR"/>
              </w:rPr>
            </w:pPr>
          </w:p>
        </w:tc>
        <w:tc>
          <w:tcPr>
            <w:tcW w:w="1141" w:type="pct"/>
            <w:vMerge/>
            <w:hideMark/>
          </w:tcPr>
          <w:p w14:paraId="2A46C46E"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733" w:type="pct"/>
            <w:hideMark/>
          </w:tcPr>
          <w:p w14:paraId="77EA66A8" w14:textId="24208BBF" w:rsidR="004E0A26" w:rsidRPr="002118D4" w:rsidRDefault="002F2902"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Déplacés</w:t>
            </w:r>
            <w:r w:rsidR="004E0A26" w:rsidRPr="002118D4">
              <w:rPr>
                <w:rFonts w:ascii="Segoe UI" w:hAnsi="Segoe UI" w:cs="Segoe UI"/>
                <w:sz w:val="20"/>
                <w:szCs w:val="20"/>
                <w:lang w:eastAsia="fr-FR"/>
              </w:rPr>
              <w:t xml:space="preserve"> internes et rapatries</w:t>
            </w:r>
          </w:p>
        </w:tc>
        <w:tc>
          <w:tcPr>
            <w:tcW w:w="399" w:type="pct"/>
            <w:hideMark/>
          </w:tcPr>
          <w:p w14:paraId="76712BCC"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w:t>
            </w:r>
          </w:p>
        </w:tc>
        <w:tc>
          <w:tcPr>
            <w:tcW w:w="358" w:type="pct"/>
            <w:hideMark/>
          </w:tcPr>
          <w:p w14:paraId="6EAA192F"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250</w:t>
            </w:r>
          </w:p>
        </w:tc>
        <w:tc>
          <w:tcPr>
            <w:tcW w:w="468" w:type="pct"/>
            <w:hideMark/>
          </w:tcPr>
          <w:p w14:paraId="0E950575"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364</w:t>
            </w:r>
          </w:p>
        </w:tc>
        <w:tc>
          <w:tcPr>
            <w:tcW w:w="400" w:type="pct"/>
            <w:hideMark/>
          </w:tcPr>
          <w:p w14:paraId="05FF03D8" w14:textId="6E9465B8"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145%</w:t>
            </w:r>
          </w:p>
        </w:tc>
        <w:tc>
          <w:tcPr>
            <w:tcW w:w="644" w:type="pct"/>
            <w:hideMark/>
          </w:tcPr>
          <w:p w14:paraId="23431AA3"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AE116A" w:rsidRPr="002118D4" w14:paraId="0FB3CDD1"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1ACF5BC4" w14:textId="77777777" w:rsidR="004E0A26" w:rsidRPr="002118D4" w:rsidRDefault="004E0A26" w:rsidP="000A4CE5">
            <w:pPr>
              <w:jc w:val="both"/>
              <w:rPr>
                <w:rFonts w:ascii="Segoe UI" w:hAnsi="Segoe UI" w:cs="Segoe UI"/>
                <w:b w:val="0"/>
                <w:bCs w:val="0"/>
                <w:sz w:val="20"/>
                <w:szCs w:val="20"/>
                <w:lang w:eastAsia="fr-FR"/>
              </w:rPr>
            </w:pPr>
          </w:p>
        </w:tc>
        <w:tc>
          <w:tcPr>
            <w:tcW w:w="1141" w:type="pct"/>
            <w:vMerge/>
            <w:hideMark/>
          </w:tcPr>
          <w:p w14:paraId="2000419A"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733" w:type="pct"/>
            <w:hideMark/>
          </w:tcPr>
          <w:p w14:paraId="44E16ACA"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PVH</w:t>
            </w:r>
          </w:p>
        </w:tc>
        <w:tc>
          <w:tcPr>
            <w:tcW w:w="399" w:type="pct"/>
            <w:hideMark/>
          </w:tcPr>
          <w:p w14:paraId="16CAA9EB"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w:t>
            </w:r>
          </w:p>
        </w:tc>
        <w:tc>
          <w:tcPr>
            <w:tcW w:w="358" w:type="pct"/>
            <w:hideMark/>
          </w:tcPr>
          <w:p w14:paraId="77E54A60"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125</w:t>
            </w:r>
          </w:p>
        </w:tc>
        <w:tc>
          <w:tcPr>
            <w:tcW w:w="468" w:type="pct"/>
            <w:hideMark/>
          </w:tcPr>
          <w:p w14:paraId="326332F2"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93</w:t>
            </w:r>
          </w:p>
        </w:tc>
        <w:tc>
          <w:tcPr>
            <w:tcW w:w="400" w:type="pct"/>
            <w:hideMark/>
          </w:tcPr>
          <w:p w14:paraId="22A64150" w14:textId="3AA6D2A0"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74%</w:t>
            </w:r>
          </w:p>
        </w:tc>
        <w:tc>
          <w:tcPr>
            <w:tcW w:w="644" w:type="pct"/>
            <w:hideMark/>
          </w:tcPr>
          <w:p w14:paraId="5F2453E8"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2F2902" w:rsidRPr="002118D4" w14:paraId="7F290AA8"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7FEB78EE" w14:textId="77777777" w:rsidR="004E0A26" w:rsidRPr="002118D4" w:rsidRDefault="004E0A26" w:rsidP="000A4CE5">
            <w:pPr>
              <w:jc w:val="both"/>
              <w:rPr>
                <w:rFonts w:ascii="Segoe UI" w:hAnsi="Segoe UI" w:cs="Segoe UI"/>
                <w:b w:val="0"/>
                <w:bCs w:val="0"/>
                <w:sz w:val="20"/>
                <w:szCs w:val="20"/>
                <w:lang w:eastAsia="fr-FR"/>
              </w:rPr>
            </w:pPr>
          </w:p>
        </w:tc>
        <w:tc>
          <w:tcPr>
            <w:tcW w:w="1141" w:type="pct"/>
            <w:vMerge/>
            <w:hideMark/>
          </w:tcPr>
          <w:p w14:paraId="078B3089"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733" w:type="pct"/>
            <w:hideMark/>
          </w:tcPr>
          <w:p w14:paraId="01D1A4CE" w14:textId="381AF3D5" w:rsidR="004E0A26" w:rsidRPr="002118D4" w:rsidRDefault="002F2902"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Démobilisés</w:t>
            </w:r>
          </w:p>
        </w:tc>
        <w:tc>
          <w:tcPr>
            <w:tcW w:w="399" w:type="pct"/>
            <w:hideMark/>
          </w:tcPr>
          <w:p w14:paraId="62AC2CAE"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w:t>
            </w:r>
          </w:p>
        </w:tc>
        <w:tc>
          <w:tcPr>
            <w:tcW w:w="358" w:type="pct"/>
            <w:hideMark/>
          </w:tcPr>
          <w:p w14:paraId="023AF1C0" w14:textId="74961145"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468" w:type="pct"/>
            <w:hideMark/>
          </w:tcPr>
          <w:p w14:paraId="2A58F166"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19</w:t>
            </w:r>
          </w:p>
        </w:tc>
        <w:tc>
          <w:tcPr>
            <w:tcW w:w="400" w:type="pct"/>
            <w:hideMark/>
          </w:tcPr>
          <w:p w14:paraId="313194B3"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c>
          <w:tcPr>
            <w:tcW w:w="644" w:type="pct"/>
            <w:hideMark/>
          </w:tcPr>
          <w:p w14:paraId="56225BCF"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AE116A" w:rsidRPr="002118D4" w14:paraId="47E5A901"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648AD5E6" w14:textId="77777777" w:rsidR="004E0A26" w:rsidRPr="002118D4" w:rsidRDefault="004E0A26" w:rsidP="000A4CE5">
            <w:pPr>
              <w:jc w:val="both"/>
              <w:rPr>
                <w:rFonts w:ascii="Segoe UI" w:hAnsi="Segoe UI" w:cs="Segoe UI"/>
                <w:b w:val="0"/>
                <w:bCs w:val="0"/>
                <w:sz w:val="20"/>
                <w:szCs w:val="20"/>
                <w:lang w:eastAsia="fr-FR"/>
              </w:rPr>
            </w:pPr>
          </w:p>
        </w:tc>
        <w:tc>
          <w:tcPr>
            <w:tcW w:w="1141" w:type="pct"/>
            <w:vMerge/>
            <w:hideMark/>
          </w:tcPr>
          <w:p w14:paraId="3D3CD6F6"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733" w:type="pct"/>
            <w:hideMark/>
          </w:tcPr>
          <w:p w14:paraId="620F5F40" w14:textId="3C216852"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Total</w:t>
            </w:r>
          </w:p>
        </w:tc>
        <w:tc>
          <w:tcPr>
            <w:tcW w:w="399" w:type="pct"/>
            <w:hideMark/>
          </w:tcPr>
          <w:p w14:paraId="02C609D3"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16177</w:t>
            </w:r>
          </w:p>
        </w:tc>
        <w:tc>
          <w:tcPr>
            <w:tcW w:w="358" w:type="pct"/>
            <w:hideMark/>
          </w:tcPr>
          <w:p w14:paraId="02738287"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22602</w:t>
            </w:r>
          </w:p>
        </w:tc>
        <w:tc>
          <w:tcPr>
            <w:tcW w:w="468" w:type="pct"/>
            <w:hideMark/>
          </w:tcPr>
          <w:p w14:paraId="2463223B" w14:textId="26B4CE93"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20 363,00</w:t>
            </w:r>
          </w:p>
        </w:tc>
        <w:tc>
          <w:tcPr>
            <w:tcW w:w="400" w:type="pct"/>
            <w:hideMark/>
          </w:tcPr>
          <w:p w14:paraId="0A24E9DB" w14:textId="509C18EA"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90%</w:t>
            </w:r>
          </w:p>
        </w:tc>
        <w:tc>
          <w:tcPr>
            <w:tcW w:w="644" w:type="pct"/>
            <w:hideMark/>
          </w:tcPr>
          <w:p w14:paraId="452C19C6"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26%</w:t>
            </w:r>
          </w:p>
        </w:tc>
      </w:tr>
      <w:tr w:rsidR="002F2902" w:rsidRPr="002118D4" w14:paraId="508B90E6"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509170AA" w14:textId="77777777" w:rsidR="004E0A26" w:rsidRPr="002118D4" w:rsidRDefault="004E0A26" w:rsidP="000A4CE5">
            <w:pPr>
              <w:jc w:val="both"/>
              <w:rPr>
                <w:rFonts w:ascii="Segoe UI" w:hAnsi="Segoe UI" w:cs="Segoe UI"/>
                <w:b w:val="0"/>
                <w:bCs w:val="0"/>
                <w:sz w:val="20"/>
                <w:szCs w:val="20"/>
                <w:lang w:eastAsia="fr-FR"/>
              </w:rPr>
            </w:pPr>
          </w:p>
        </w:tc>
        <w:tc>
          <w:tcPr>
            <w:tcW w:w="1141" w:type="pct"/>
            <w:vMerge w:val="restart"/>
            <w:hideMark/>
          </w:tcPr>
          <w:p w14:paraId="769C19C6"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Indic.1.2.2 : Nombre de personnes désagrégé par sexe et par groupe ayant accès à des actifs non financiers.</w:t>
            </w:r>
          </w:p>
        </w:tc>
        <w:tc>
          <w:tcPr>
            <w:tcW w:w="733" w:type="pct"/>
            <w:hideMark/>
          </w:tcPr>
          <w:p w14:paraId="5D95AFF9" w14:textId="0165B11A"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Hommes</w:t>
            </w:r>
          </w:p>
        </w:tc>
        <w:tc>
          <w:tcPr>
            <w:tcW w:w="399" w:type="pct"/>
            <w:hideMark/>
          </w:tcPr>
          <w:p w14:paraId="528CC4CA"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244</w:t>
            </w:r>
          </w:p>
        </w:tc>
        <w:tc>
          <w:tcPr>
            <w:tcW w:w="358" w:type="pct"/>
            <w:hideMark/>
          </w:tcPr>
          <w:p w14:paraId="7D665158"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2121</w:t>
            </w:r>
          </w:p>
        </w:tc>
        <w:tc>
          <w:tcPr>
            <w:tcW w:w="468" w:type="pct"/>
            <w:hideMark/>
          </w:tcPr>
          <w:p w14:paraId="594BA69C" w14:textId="3547E1CD"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400" w:type="pct"/>
            <w:hideMark/>
          </w:tcPr>
          <w:p w14:paraId="4643A270" w14:textId="21AE4786"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644" w:type="pct"/>
            <w:hideMark/>
          </w:tcPr>
          <w:p w14:paraId="2BBB6E84" w14:textId="35FA9AB0"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r>
      <w:tr w:rsidR="00AE116A" w:rsidRPr="002118D4" w14:paraId="12637F23"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1542A452" w14:textId="77777777" w:rsidR="004E0A26" w:rsidRPr="002118D4" w:rsidRDefault="004E0A26" w:rsidP="000A4CE5">
            <w:pPr>
              <w:jc w:val="both"/>
              <w:rPr>
                <w:rFonts w:ascii="Segoe UI" w:hAnsi="Segoe UI" w:cs="Segoe UI"/>
                <w:b w:val="0"/>
                <w:bCs w:val="0"/>
                <w:sz w:val="20"/>
                <w:szCs w:val="20"/>
                <w:lang w:eastAsia="fr-FR"/>
              </w:rPr>
            </w:pPr>
          </w:p>
        </w:tc>
        <w:tc>
          <w:tcPr>
            <w:tcW w:w="1141" w:type="pct"/>
            <w:vMerge/>
            <w:hideMark/>
          </w:tcPr>
          <w:p w14:paraId="38A68C52"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733" w:type="pct"/>
            <w:hideMark/>
          </w:tcPr>
          <w:p w14:paraId="6861F7E9" w14:textId="5E299D65" w:rsidR="004E0A26" w:rsidRPr="002118D4" w:rsidRDefault="002F2902"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Femmes</w:t>
            </w:r>
          </w:p>
        </w:tc>
        <w:tc>
          <w:tcPr>
            <w:tcW w:w="399" w:type="pct"/>
            <w:hideMark/>
          </w:tcPr>
          <w:p w14:paraId="1170827C"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765</w:t>
            </w:r>
          </w:p>
        </w:tc>
        <w:tc>
          <w:tcPr>
            <w:tcW w:w="358" w:type="pct"/>
            <w:hideMark/>
          </w:tcPr>
          <w:p w14:paraId="244A848C"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3514</w:t>
            </w:r>
          </w:p>
        </w:tc>
        <w:tc>
          <w:tcPr>
            <w:tcW w:w="468" w:type="pct"/>
            <w:hideMark/>
          </w:tcPr>
          <w:p w14:paraId="59CBBCDC" w14:textId="6A0D1A34"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400" w:type="pct"/>
            <w:hideMark/>
          </w:tcPr>
          <w:p w14:paraId="78192121" w14:textId="13B33155"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644" w:type="pct"/>
            <w:hideMark/>
          </w:tcPr>
          <w:p w14:paraId="7718EDB0" w14:textId="5C7847B1"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r>
      <w:tr w:rsidR="002F2902" w:rsidRPr="002118D4" w14:paraId="1936A716"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0E11217B" w14:textId="77777777" w:rsidR="004E0A26" w:rsidRPr="002118D4" w:rsidRDefault="004E0A26" w:rsidP="000A4CE5">
            <w:pPr>
              <w:jc w:val="both"/>
              <w:rPr>
                <w:rFonts w:ascii="Segoe UI" w:hAnsi="Segoe UI" w:cs="Segoe UI"/>
                <w:b w:val="0"/>
                <w:bCs w:val="0"/>
                <w:sz w:val="20"/>
                <w:szCs w:val="20"/>
                <w:lang w:eastAsia="fr-FR"/>
              </w:rPr>
            </w:pPr>
          </w:p>
        </w:tc>
        <w:tc>
          <w:tcPr>
            <w:tcW w:w="1141" w:type="pct"/>
            <w:vMerge/>
            <w:hideMark/>
          </w:tcPr>
          <w:p w14:paraId="423E3543"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733" w:type="pct"/>
            <w:hideMark/>
          </w:tcPr>
          <w:p w14:paraId="678E336A"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Batwa</w:t>
            </w:r>
          </w:p>
        </w:tc>
        <w:tc>
          <w:tcPr>
            <w:tcW w:w="399" w:type="pct"/>
            <w:hideMark/>
          </w:tcPr>
          <w:p w14:paraId="55574ECF" w14:textId="0D634BE3"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358" w:type="pct"/>
            <w:hideMark/>
          </w:tcPr>
          <w:p w14:paraId="11774B38"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270</w:t>
            </w:r>
          </w:p>
        </w:tc>
        <w:tc>
          <w:tcPr>
            <w:tcW w:w="468" w:type="pct"/>
            <w:hideMark/>
          </w:tcPr>
          <w:p w14:paraId="288D6C07" w14:textId="3562FD3C"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400" w:type="pct"/>
            <w:hideMark/>
          </w:tcPr>
          <w:p w14:paraId="5476035C" w14:textId="3199C25C"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644" w:type="pct"/>
            <w:hideMark/>
          </w:tcPr>
          <w:p w14:paraId="4E6BD0D0" w14:textId="72C21BE9"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r>
      <w:tr w:rsidR="00AE116A" w:rsidRPr="002118D4" w14:paraId="6368C788"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60B4C391" w14:textId="77777777" w:rsidR="004E0A26" w:rsidRPr="002118D4" w:rsidRDefault="004E0A26" w:rsidP="000A4CE5">
            <w:pPr>
              <w:jc w:val="both"/>
              <w:rPr>
                <w:rFonts w:ascii="Segoe UI" w:hAnsi="Segoe UI" w:cs="Segoe UI"/>
                <w:b w:val="0"/>
                <w:bCs w:val="0"/>
                <w:sz w:val="20"/>
                <w:szCs w:val="20"/>
                <w:lang w:eastAsia="fr-FR"/>
              </w:rPr>
            </w:pPr>
          </w:p>
        </w:tc>
        <w:tc>
          <w:tcPr>
            <w:tcW w:w="1141" w:type="pct"/>
            <w:vMerge/>
            <w:hideMark/>
          </w:tcPr>
          <w:p w14:paraId="11BF83F2"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733" w:type="pct"/>
            <w:hideMark/>
          </w:tcPr>
          <w:p w14:paraId="7B358E76"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Femmes rapatriées</w:t>
            </w:r>
          </w:p>
        </w:tc>
        <w:tc>
          <w:tcPr>
            <w:tcW w:w="399" w:type="pct"/>
            <w:hideMark/>
          </w:tcPr>
          <w:p w14:paraId="50A743DF" w14:textId="1BB5A758"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358" w:type="pct"/>
            <w:hideMark/>
          </w:tcPr>
          <w:p w14:paraId="3BE3975B"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270</w:t>
            </w:r>
          </w:p>
        </w:tc>
        <w:tc>
          <w:tcPr>
            <w:tcW w:w="468" w:type="pct"/>
            <w:hideMark/>
          </w:tcPr>
          <w:p w14:paraId="253253A1" w14:textId="22E18B73"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400" w:type="pct"/>
            <w:hideMark/>
          </w:tcPr>
          <w:p w14:paraId="16BF0B9A" w14:textId="41AF8242"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644" w:type="pct"/>
            <w:hideMark/>
          </w:tcPr>
          <w:p w14:paraId="3A2CCAB1" w14:textId="052502C2"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r>
      <w:tr w:rsidR="002F2902" w:rsidRPr="002118D4" w14:paraId="3658FEEB"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45BBA770" w14:textId="77777777" w:rsidR="004E0A26" w:rsidRPr="002118D4" w:rsidRDefault="004E0A26" w:rsidP="000A4CE5">
            <w:pPr>
              <w:jc w:val="both"/>
              <w:rPr>
                <w:rFonts w:ascii="Segoe UI" w:hAnsi="Segoe UI" w:cs="Segoe UI"/>
                <w:b w:val="0"/>
                <w:bCs w:val="0"/>
                <w:sz w:val="20"/>
                <w:szCs w:val="20"/>
                <w:lang w:eastAsia="fr-FR"/>
              </w:rPr>
            </w:pPr>
          </w:p>
        </w:tc>
        <w:tc>
          <w:tcPr>
            <w:tcW w:w="1141" w:type="pct"/>
            <w:vMerge/>
            <w:hideMark/>
          </w:tcPr>
          <w:p w14:paraId="4B135744"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733" w:type="pct"/>
            <w:hideMark/>
          </w:tcPr>
          <w:p w14:paraId="4007B4E7"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PVH</w:t>
            </w:r>
          </w:p>
        </w:tc>
        <w:tc>
          <w:tcPr>
            <w:tcW w:w="399" w:type="pct"/>
            <w:hideMark/>
          </w:tcPr>
          <w:p w14:paraId="02B3DCA9" w14:textId="77E78BB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358" w:type="pct"/>
            <w:hideMark/>
          </w:tcPr>
          <w:p w14:paraId="4924F199" w14:textId="08E7D103"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25</w:t>
            </w:r>
          </w:p>
        </w:tc>
        <w:tc>
          <w:tcPr>
            <w:tcW w:w="468" w:type="pct"/>
            <w:hideMark/>
          </w:tcPr>
          <w:p w14:paraId="295548E3" w14:textId="404A185C"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400" w:type="pct"/>
            <w:hideMark/>
          </w:tcPr>
          <w:p w14:paraId="47D9EFD3" w14:textId="75956B11"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644" w:type="pct"/>
            <w:hideMark/>
          </w:tcPr>
          <w:p w14:paraId="0ED256CF" w14:textId="00396FBA"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r>
      <w:tr w:rsidR="00AE116A" w:rsidRPr="002118D4" w14:paraId="2372E142"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0F384E4C" w14:textId="77777777" w:rsidR="004E0A26" w:rsidRPr="002118D4" w:rsidRDefault="004E0A26" w:rsidP="000A4CE5">
            <w:pPr>
              <w:jc w:val="both"/>
              <w:rPr>
                <w:rFonts w:ascii="Segoe UI" w:hAnsi="Segoe UI" w:cs="Segoe UI"/>
                <w:b w:val="0"/>
                <w:bCs w:val="0"/>
                <w:sz w:val="20"/>
                <w:szCs w:val="20"/>
                <w:lang w:eastAsia="fr-FR"/>
              </w:rPr>
            </w:pPr>
          </w:p>
        </w:tc>
        <w:tc>
          <w:tcPr>
            <w:tcW w:w="1141" w:type="pct"/>
            <w:vMerge/>
            <w:hideMark/>
          </w:tcPr>
          <w:p w14:paraId="7E2073AD"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733" w:type="pct"/>
            <w:hideMark/>
          </w:tcPr>
          <w:p w14:paraId="3E02AB49" w14:textId="68D86697" w:rsidR="004E0A26" w:rsidRPr="002118D4" w:rsidRDefault="002F2902"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Démobilisés</w:t>
            </w:r>
          </w:p>
        </w:tc>
        <w:tc>
          <w:tcPr>
            <w:tcW w:w="399" w:type="pct"/>
            <w:hideMark/>
          </w:tcPr>
          <w:p w14:paraId="0771D7AE" w14:textId="367FF27C"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358" w:type="pct"/>
            <w:hideMark/>
          </w:tcPr>
          <w:p w14:paraId="356BDE9E"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250</w:t>
            </w:r>
          </w:p>
        </w:tc>
        <w:tc>
          <w:tcPr>
            <w:tcW w:w="468" w:type="pct"/>
            <w:hideMark/>
          </w:tcPr>
          <w:p w14:paraId="064813EA" w14:textId="65865690"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400" w:type="pct"/>
            <w:hideMark/>
          </w:tcPr>
          <w:p w14:paraId="1630BA8C" w14:textId="6DB3C088"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644" w:type="pct"/>
            <w:hideMark/>
          </w:tcPr>
          <w:p w14:paraId="66714BB9" w14:textId="23EE02AA"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r>
      <w:tr w:rsidR="002F2902" w:rsidRPr="002118D4" w14:paraId="5801793F"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09386DC8" w14:textId="77777777" w:rsidR="004E0A26" w:rsidRPr="002118D4" w:rsidRDefault="004E0A26" w:rsidP="000A4CE5">
            <w:pPr>
              <w:jc w:val="both"/>
              <w:rPr>
                <w:rFonts w:ascii="Segoe UI" w:hAnsi="Segoe UI" w:cs="Segoe UI"/>
                <w:b w:val="0"/>
                <w:bCs w:val="0"/>
                <w:sz w:val="20"/>
                <w:szCs w:val="20"/>
                <w:lang w:eastAsia="fr-FR"/>
              </w:rPr>
            </w:pPr>
          </w:p>
        </w:tc>
        <w:tc>
          <w:tcPr>
            <w:tcW w:w="1141" w:type="pct"/>
            <w:vMerge/>
            <w:hideMark/>
          </w:tcPr>
          <w:p w14:paraId="54D84C19"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733" w:type="pct"/>
            <w:hideMark/>
          </w:tcPr>
          <w:p w14:paraId="08EC4F00" w14:textId="6D3CC53A" w:rsidR="004E0A26" w:rsidRPr="002118D4" w:rsidRDefault="002F2902"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Déplacés</w:t>
            </w:r>
            <w:r w:rsidR="004E0A26" w:rsidRPr="002118D4">
              <w:rPr>
                <w:rFonts w:ascii="Segoe UI" w:hAnsi="Segoe UI" w:cs="Segoe UI"/>
                <w:sz w:val="20"/>
                <w:szCs w:val="20"/>
                <w:lang w:eastAsia="fr-FR"/>
              </w:rPr>
              <w:t xml:space="preserve"> internes</w:t>
            </w:r>
          </w:p>
        </w:tc>
        <w:tc>
          <w:tcPr>
            <w:tcW w:w="399" w:type="pct"/>
            <w:hideMark/>
          </w:tcPr>
          <w:p w14:paraId="6C9F6666" w14:textId="7CE904E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358" w:type="pct"/>
            <w:hideMark/>
          </w:tcPr>
          <w:p w14:paraId="3A28481F" w14:textId="126E0742"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468" w:type="pct"/>
            <w:hideMark/>
          </w:tcPr>
          <w:p w14:paraId="3663AAD9" w14:textId="221933D6"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400" w:type="pct"/>
            <w:hideMark/>
          </w:tcPr>
          <w:p w14:paraId="289E1BA7" w14:textId="3BE66FCF"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644" w:type="pct"/>
            <w:hideMark/>
          </w:tcPr>
          <w:p w14:paraId="5497A0D2" w14:textId="125C349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r>
      <w:tr w:rsidR="00AE116A" w:rsidRPr="002118D4" w14:paraId="2D9ED828"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4B954160" w14:textId="77777777" w:rsidR="004E0A26" w:rsidRPr="002118D4" w:rsidRDefault="004E0A26" w:rsidP="000A4CE5">
            <w:pPr>
              <w:jc w:val="both"/>
              <w:rPr>
                <w:rFonts w:ascii="Segoe UI" w:hAnsi="Segoe UI" w:cs="Segoe UI"/>
                <w:b w:val="0"/>
                <w:bCs w:val="0"/>
                <w:sz w:val="20"/>
                <w:szCs w:val="20"/>
                <w:lang w:eastAsia="fr-FR"/>
              </w:rPr>
            </w:pPr>
          </w:p>
        </w:tc>
        <w:tc>
          <w:tcPr>
            <w:tcW w:w="1141" w:type="pct"/>
            <w:vMerge/>
            <w:hideMark/>
          </w:tcPr>
          <w:p w14:paraId="37F9D166"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733" w:type="pct"/>
            <w:hideMark/>
          </w:tcPr>
          <w:p w14:paraId="05E30183" w14:textId="765A36E8"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Total</w:t>
            </w:r>
          </w:p>
        </w:tc>
        <w:tc>
          <w:tcPr>
            <w:tcW w:w="399" w:type="pct"/>
            <w:hideMark/>
          </w:tcPr>
          <w:p w14:paraId="70BDAEB1"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1009</w:t>
            </w:r>
          </w:p>
        </w:tc>
        <w:tc>
          <w:tcPr>
            <w:tcW w:w="358" w:type="pct"/>
            <w:hideMark/>
          </w:tcPr>
          <w:p w14:paraId="37E3ADAB"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5635</w:t>
            </w:r>
          </w:p>
        </w:tc>
        <w:tc>
          <w:tcPr>
            <w:tcW w:w="468" w:type="pct"/>
            <w:noWrap/>
            <w:hideMark/>
          </w:tcPr>
          <w:p w14:paraId="348A4C38"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5043</w:t>
            </w:r>
          </w:p>
        </w:tc>
        <w:tc>
          <w:tcPr>
            <w:tcW w:w="400" w:type="pct"/>
            <w:hideMark/>
          </w:tcPr>
          <w:p w14:paraId="389AC4AE" w14:textId="08A68FDC"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89%</w:t>
            </w:r>
          </w:p>
        </w:tc>
        <w:tc>
          <w:tcPr>
            <w:tcW w:w="644" w:type="pct"/>
            <w:hideMark/>
          </w:tcPr>
          <w:p w14:paraId="247813DD"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400%</w:t>
            </w:r>
          </w:p>
        </w:tc>
      </w:tr>
      <w:tr w:rsidR="002F2902" w:rsidRPr="002118D4" w14:paraId="191941FF"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hideMark/>
          </w:tcPr>
          <w:p w14:paraId="41D74C53" w14:textId="4BCEE218" w:rsidR="004E0A26" w:rsidRPr="002118D4" w:rsidRDefault="002F2902"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Produit</w:t>
            </w:r>
            <w:r w:rsidR="004E0A26" w:rsidRPr="002118D4">
              <w:rPr>
                <w:rFonts w:ascii="Segoe UI" w:hAnsi="Segoe UI" w:cs="Segoe UI"/>
                <w:b w:val="0"/>
                <w:bCs w:val="0"/>
                <w:sz w:val="20"/>
                <w:szCs w:val="20"/>
                <w:lang w:eastAsia="fr-FR"/>
              </w:rPr>
              <w:t xml:space="preserve"> 12</w:t>
            </w:r>
          </w:p>
        </w:tc>
        <w:tc>
          <w:tcPr>
            <w:tcW w:w="1141" w:type="pct"/>
            <w:hideMark/>
          </w:tcPr>
          <w:p w14:paraId="7B97E52A" w14:textId="7DF94901"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733" w:type="pct"/>
            <w:hideMark/>
          </w:tcPr>
          <w:p w14:paraId="0D3F745F" w14:textId="5F72ACC3"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399" w:type="pct"/>
            <w:hideMark/>
          </w:tcPr>
          <w:p w14:paraId="56601A95" w14:textId="4D5AA95A"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358" w:type="pct"/>
            <w:hideMark/>
          </w:tcPr>
          <w:p w14:paraId="3FE89734" w14:textId="2A1FCCD8"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468" w:type="pct"/>
            <w:noWrap/>
            <w:hideMark/>
          </w:tcPr>
          <w:p w14:paraId="58FD6DE5" w14:textId="21024A92"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400" w:type="pct"/>
            <w:hideMark/>
          </w:tcPr>
          <w:p w14:paraId="0D6DD963"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89,8%</w:t>
            </w:r>
          </w:p>
        </w:tc>
        <w:tc>
          <w:tcPr>
            <w:tcW w:w="644" w:type="pct"/>
            <w:hideMark/>
          </w:tcPr>
          <w:p w14:paraId="4A3973B8"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212,8%</w:t>
            </w:r>
          </w:p>
        </w:tc>
      </w:tr>
      <w:tr w:rsidR="00AE116A" w:rsidRPr="002118D4" w14:paraId="19DF07EE"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hideMark/>
          </w:tcPr>
          <w:p w14:paraId="7905998B" w14:textId="444AD95A" w:rsidR="004E0A26" w:rsidRPr="002118D4" w:rsidRDefault="002F2902"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Effet</w:t>
            </w:r>
            <w:r w:rsidR="004E0A26" w:rsidRPr="002118D4">
              <w:rPr>
                <w:rFonts w:ascii="Segoe UI" w:hAnsi="Segoe UI" w:cs="Segoe UI"/>
                <w:b w:val="0"/>
                <w:bCs w:val="0"/>
                <w:sz w:val="20"/>
                <w:szCs w:val="20"/>
                <w:lang w:eastAsia="fr-FR"/>
              </w:rPr>
              <w:t xml:space="preserve"> 1</w:t>
            </w:r>
          </w:p>
        </w:tc>
        <w:tc>
          <w:tcPr>
            <w:tcW w:w="1141" w:type="pct"/>
            <w:hideMark/>
          </w:tcPr>
          <w:p w14:paraId="66E05564" w14:textId="6FF37D2E"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733" w:type="pct"/>
            <w:hideMark/>
          </w:tcPr>
          <w:p w14:paraId="4738CCBF" w14:textId="6B164C1D"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399" w:type="pct"/>
            <w:hideMark/>
          </w:tcPr>
          <w:p w14:paraId="6913990B" w14:textId="5172DEDC"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358" w:type="pct"/>
            <w:hideMark/>
          </w:tcPr>
          <w:p w14:paraId="2FE33D26" w14:textId="3EDC6E2C"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468" w:type="pct"/>
            <w:noWrap/>
            <w:hideMark/>
          </w:tcPr>
          <w:p w14:paraId="3BADA1D6" w14:textId="297B5611"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400" w:type="pct"/>
            <w:hideMark/>
          </w:tcPr>
          <w:p w14:paraId="0F267014" w14:textId="380682DA"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223%</w:t>
            </w:r>
          </w:p>
        </w:tc>
        <w:tc>
          <w:tcPr>
            <w:tcW w:w="644" w:type="pct"/>
            <w:hideMark/>
          </w:tcPr>
          <w:p w14:paraId="50A660DE"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429,9%</w:t>
            </w:r>
          </w:p>
        </w:tc>
      </w:tr>
      <w:tr w:rsidR="002F2902" w:rsidRPr="002118D4" w14:paraId="440A90AA"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vMerge w:val="restart"/>
            <w:hideMark/>
          </w:tcPr>
          <w:p w14:paraId="1C4002CA" w14:textId="77777777" w:rsidR="004E0A26" w:rsidRPr="002118D4" w:rsidRDefault="004E0A26"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Produit 2.1: Les communautés locales, y compris les femmes et les jeunes ont des capacités renforcées pour leur participation aux processus de planification locale et à la gestion des affaires publiques au niveau communale.</w:t>
            </w:r>
          </w:p>
        </w:tc>
        <w:tc>
          <w:tcPr>
            <w:tcW w:w="1141" w:type="pct"/>
            <w:vMerge w:val="restart"/>
            <w:hideMark/>
          </w:tcPr>
          <w:p w14:paraId="5EB7C43E"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Indicateur 2.1.1: Nombre de Communes ayant des plans assortis du budget de développement sensible au genre et alignés aux priorités nationales et aux objectifs de développement durable</w:t>
            </w:r>
          </w:p>
        </w:tc>
        <w:tc>
          <w:tcPr>
            <w:tcW w:w="733" w:type="pct"/>
            <w:hideMark/>
          </w:tcPr>
          <w:p w14:paraId="4AF05597" w14:textId="44752B0F" w:rsidR="004E0A26" w:rsidRPr="002118D4" w:rsidRDefault="002F2902"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Association</w:t>
            </w:r>
            <w:r w:rsidR="004E0A26" w:rsidRPr="002118D4">
              <w:rPr>
                <w:rFonts w:ascii="Segoe UI" w:hAnsi="Segoe UI" w:cs="Segoe UI"/>
                <w:sz w:val="20"/>
                <w:szCs w:val="20"/>
                <w:lang w:eastAsia="fr-FR"/>
              </w:rPr>
              <w:t xml:space="preserve"> de femmes</w:t>
            </w:r>
          </w:p>
        </w:tc>
        <w:tc>
          <w:tcPr>
            <w:tcW w:w="399" w:type="pct"/>
            <w:hideMark/>
          </w:tcPr>
          <w:p w14:paraId="01105E3F"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w:t>
            </w:r>
          </w:p>
        </w:tc>
        <w:tc>
          <w:tcPr>
            <w:tcW w:w="358" w:type="pct"/>
            <w:hideMark/>
          </w:tcPr>
          <w:p w14:paraId="6BFC48F0"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10</w:t>
            </w:r>
          </w:p>
        </w:tc>
        <w:tc>
          <w:tcPr>
            <w:tcW w:w="468" w:type="pct"/>
            <w:noWrap/>
            <w:hideMark/>
          </w:tcPr>
          <w:p w14:paraId="488705EA"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66</w:t>
            </w:r>
          </w:p>
        </w:tc>
        <w:tc>
          <w:tcPr>
            <w:tcW w:w="400" w:type="pct"/>
            <w:hideMark/>
          </w:tcPr>
          <w:p w14:paraId="7EFAC895" w14:textId="066E424E"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660%</w:t>
            </w:r>
          </w:p>
        </w:tc>
        <w:tc>
          <w:tcPr>
            <w:tcW w:w="644" w:type="pct"/>
            <w:hideMark/>
          </w:tcPr>
          <w:p w14:paraId="75EDEF84"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AE116A" w:rsidRPr="002118D4" w14:paraId="204CEA73"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645CB162" w14:textId="77777777" w:rsidR="004E0A26" w:rsidRPr="002118D4" w:rsidRDefault="004E0A26" w:rsidP="000A4CE5">
            <w:pPr>
              <w:jc w:val="both"/>
              <w:rPr>
                <w:rFonts w:ascii="Segoe UI" w:hAnsi="Segoe UI" w:cs="Segoe UI"/>
                <w:sz w:val="20"/>
                <w:szCs w:val="20"/>
                <w:lang w:eastAsia="fr-FR"/>
              </w:rPr>
            </w:pPr>
          </w:p>
        </w:tc>
        <w:tc>
          <w:tcPr>
            <w:tcW w:w="1141" w:type="pct"/>
            <w:vMerge/>
            <w:hideMark/>
          </w:tcPr>
          <w:p w14:paraId="530DDE75"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733" w:type="pct"/>
            <w:hideMark/>
          </w:tcPr>
          <w:p w14:paraId="561C10E2" w14:textId="04D68BBD" w:rsidR="004E0A26" w:rsidRPr="002118D4" w:rsidRDefault="002F2902"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Association</w:t>
            </w:r>
            <w:r w:rsidR="004E0A26" w:rsidRPr="002118D4">
              <w:rPr>
                <w:rFonts w:ascii="Segoe UI" w:hAnsi="Segoe UI" w:cs="Segoe UI"/>
                <w:sz w:val="20"/>
                <w:szCs w:val="20"/>
                <w:lang w:eastAsia="fr-FR"/>
              </w:rPr>
              <w:t xml:space="preserve"> des jeunes</w:t>
            </w:r>
          </w:p>
        </w:tc>
        <w:tc>
          <w:tcPr>
            <w:tcW w:w="399" w:type="pct"/>
            <w:hideMark/>
          </w:tcPr>
          <w:p w14:paraId="0DC09AE7"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w:t>
            </w:r>
          </w:p>
        </w:tc>
        <w:tc>
          <w:tcPr>
            <w:tcW w:w="358" w:type="pct"/>
            <w:hideMark/>
          </w:tcPr>
          <w:p w14:paraId="31033981"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5</w:t>
            </w:r>
          </w:p>
        </w:tc>
        <w:tc>
          <w:tcPr>
            <w:tcW w:w="468" w:type="pct"/>
            <w:hideMark/>
          </w:tcPr>
          <w:p w14:paraId="63C1DC6F"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70</w:t>
            </w:r>
          </w:p>
        </w:tc>
        <w:tc>
          <w:tcPr>
            <w:tcW w:w="400" w:type="pct"/>
            <w:hideMark/>
          </w:tcPr>
          <w:p w14:paraId="1F326E9C" w14:textId="44DD3106"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1400%</w:t>
            </w:r>
          </w:p>
        </w:tc>
        <w:tc>
          <w:tcPr>
            <w:tcW w:w="644" w:type="pct"/>
            <w:hideMark/>
          </w:tcPr>
          <w:p w14:paraId="6CCA19CE"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2F2902" w:rsidRPr="002118D4" w14:paraId="0CFC1682"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41CB05EF" w14:textId="77777777" w:rsidR="004E0A26" w:rsidRPr="002118D4" w:rsidRDefault="004E0A26" w:rsidP="000A4CE5">
            <w:pPr>
              <w:jc w:val="both"/>
              <w:rPr>
                <w:rFonts w:ascii="Segoe UI" w:hAnsi="Segoe UI" w:cs="Segoe UI"/>
                <w:sz w:val="20"/>
                <w:szCs w:val="20"/>
                <w:lang w:eastAsia="fr-FR"/>
              </w:rPr>
            </w:pPr>
          </w:p>
        </w:tc>
        <w:tc>
          <w:tcPr>
            <w:tcW w:w="1141" w:type="pct"/>
            <w:vMerge/>
            <w:hideMark/>
          </w:tcPr>
          <w:p w14:paraId="24AF7898"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733" w:type="pct"/>
            <w:hideMark/>
          </w:tcPr>
          <w:p w14:paraId="7AB21FBB" w14:textId="742C15B0" w:rsidR="004E0A26" w:rsidRPr="002118D4" w:rsidRDefault="002F2902"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Associations</w:t>
            </w:r>
            <w:r w:rsidR="004E0A26" w:rsidRPr="002118D4">
              <w:rPr>
                <w:rFonts w:ascii="Segoe UI" w:hAnsi="Segoe UI" w:cs="Segoe UI"/>
                <w:sz w:val="20"/>
                <w:szCs w:val="20"/>
                <w:lang w:eastAsia="fr-FR"/>
              </w:rPr>
              <w:t xml:space="preserve"> mixtes</w:t>
            </w:r>
          </w:p>
        </w:tc>
        <w:tc>
          <w:tcPr>
            <w:tcW w:w="399" w:type="pct"/>
            <w:hideMark/>
          </w:tcPr>
          <w:p w14:paraId="1E7831D6"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w:t>
            </w:r>
          </w:p>
        </w:tc>
        <w:tc>
          <w:tcPr>
            <w:tcW w:w="358" w:type="pct"/>
            <w:hideMark/>
          </w:tcPr>
          <w:p w14:paraId="041C9D9C"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15</w:t>
            </w:r>
          </w:p>
        </w:tc>
        <w:tc>
          <w:tcPr>
            <w:tcW w:w="468" w:type="pct"/>
            <w:hideMark/>
          </w:tcPr>
          <w:p w14:paraId="58D72C5B" w14:textId="7BA199F9"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400" w:type="pct"/>
            <w:hideMark/>
          </w:tcPr>
          <w:p w14:paraId="51CD9239" w14:textId="74AE9B41"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roofErr w:type="gramStart"/>
            <w:r w:rsidRPr="002118D4">
              <w:rPr>
                <w:rFonts w:ascii="Segoe UI" w:hAnsi="Segoe UI" w:cs="Segoe UI"/>
                <w:sz w:val="20"/>
                <w:szCs w:val="20"/>
                <w:lang w:eastAsia="fr-FR"/>
              </w:rPr>
              <w:t>0,%</w:t>
            </w:r>
            <w:proofErr w:type="gramEnd"/>
          </w:p>
        </w:tc>
        <w:tc>
          <w:tcPr>
            <w:tcW w:w="644" w:type="pct"/>
            <w:hideMark/>
          </w:tcPr>
          <w:p w14:paraId="566F7583"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AE116A" w:rsidRPr="002118D4" w14:paraId="0B0DDBD5"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3DF82CA1" w14:textId="77777777" w:rsidR="004E0A26" w:rsidRPr="002118D4" w:rsidRDefault="004E0A26" w:rsidP="000A4CE5">
            <w:pPr>
              <w:jc w:val="both"/>
              <w:rPr>
                <w:rFonts w:ascii="Segoe UI" w:hAnsi="Segoe UI" w:cs="Segoe UI"/>
                <w:sz w:val="20"/>
                <w:szCs w:val="20"/>
                <w:lang w:eastAsia="fr-FR"/>
              </w:rPr>
            </w:pPr>
          </w:p>
        </w:tc>
        <w:tc>
          <w:tcPr>
            <w:tcW w:w="1141" w:type="pct"/>
            <w:vMerge/>
            <w:hideMark/>
          </w:tcPr>
          <w:p w14:paraId="74D4E730"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733" w:type="pct"/>
            <w:hideMark/>
          </w:tcPr>
          <w:p w14:paraId="26B62050" w14:textId="3CE5FD73" w:rsidR="004E0A26" w:rsidRPr="002118D4" w:rsidRDefault="002F2902"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Associations</w:t>
            </w:r>
            <w:r w:rsidR="004E0A26" w:rsidRPr="002118D4">
              <w:rPr>
                <w:rFonts w:ascii="Segoe UI" w:hAnsi="Segoe UI" w:cs="Segoe UI"/>
                <w:sz w:val="20"/>
                <w:szCs w:val="20"/>
                <w:lang w:eastAsia="fr-FR"/>
              </w:rPr>
              <w:t xml:space="preserve"> de </w:t>
            </w:r>
            <w:proofErr w:type="spellStart"/>
            <w:r w:rsidR="004E0A26" w:rsidRPr="002118D4">
              <w:rPr>
                <w:rFonts w:ascii="Segoe UI" w:hAnsi="Segoe UI" w:cs="Segoe UI"/>
                <w:sz w:val="20"/>
                <w:szCs w:val="20"/>
                <w:lang w:eastAsia="fr-FR"/>
              </w:rPr>
              <w:t>Twas</w:t>
            </w:r>
            <w:proofErr w:type="spellEnd"/>
          </w:p>
        </w:tc>
        <w:tc>
          <w:tcPr>
            <w:tcW w:w="399" w:type="pct"/>
            <w:hideMark/>
          </w:tcPr>
          <w:p w14:paraId="34026AEA"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w:t>
            </w:r>
          </w:p>
        </w:tc>
        <w:tc>
          <w:tcPr>
            <w:tcW w:w="358" w:type="pct"/>
            <w:hideMark/>
          </w:tcPr>
          <w:p w14:paraId="5BCC6248"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5</w:t>
            </w:r>
          </w:p>
        </w:tc>
        <w:tc>
          <w:tcPr>
            <w:tcW w:w="468" w:type="pct"/>
            <w:hideMark/>
          </w:tcPr>
          <w:p w14:paraId="4AE344BD"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21</w:t>
            </w:r>
          </w:p>
        </w:tc>
        <w:tc>
          <w:tcPr>
            <w:tcW w:w="400" w:type="pct"/>
            <w:hideMark/>
          </w:tcPr>
          <w:p w14:paraId="0BD0E5AC" w14:textId="78FB8E06"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420%</w:t>
            </w:r>
          </w:p>
        </w:tc>
        <w:tc>
          <w:tcPr>
            <w:tcW w:w="644" w:type="pct"/>
            <w:hideMark/>
          </w:tcPr>
          <w:p w14:paraId="6807B73F"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2F2902" w:rsidRPr="002118D4" w14:paraId="4804F0BE"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2DB73C18" w14:textId="77777777" w:rsidR="004E0A26" w:rsidRPr="002118D4" w:rsidRDefault="004E0A26" w:rsidP="000A4CE5">
            <w:pPr>
              <w:jc w:val="both"/>
              <w:rPr>
                <w:rFonts w:ascii="Segoe UI" w:hAnsi="Segoe UI" w:cs="Segoe UI"/>
                <w:sz w:val="20"/>
                <w:szCs w:val="20"/>
                <w:lang w:eastAsia="fr-FR"/>
              </w:rPr>
            </w:pPr>
          </w:p>
        </w:tc>
        <w:tc>
          <w:tcPr>
            <w:tcW w:w="1141" w:type="pct"/>
            <w:vMerge/>
            <w:hideMark/>
          </w:tcPr>
          <w:p w14:paraId="698923A8"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733" w:type="pct"/>
            <w:hideMark/>
          </w:tcPr>
          <w:p w14:paraId="4D29D40C" w14:textId="019CD075"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Hommes</w:t>
            </w:r>
          </w:p>
        </w:tc>
        <w:tc>
          <w:tcPr>
            <w:tcW w:w="399" w:type="pct"/>
            <w:hideMark/>
          </w:tcPr>
          <w:p w14:paraId="58B8BF67" w14:textId="77F5DAAA"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358" w:type="pct"/>
            <w:hideMark/>
          </w:tcPr>
          <w:p w14:paraId="4293B39A" w14:textId="2DD29483"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468" w:type="pct"/>
            <w:hideMark/>
          </w:tcPr>
          <w:p w14:paraId="375DE4FA"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w:t>
            </w:r>
          </w:p>
        </w:tc>
        <w:tc>
          <w:tcPr>
            <w:tcW w:w="400" w:type="pct"/>
            <w:hideMark/>
          </w:tcPr>
          <w:p w14:paraId="28260FFB"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c>
          <w:tcPr>
            <w:tcW w:w="644" w:type="pct"/>
            <w:hideMark/>
          </w:tcPr>
          <w:p w14:paraId="573FDCC2"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AE116A" w:rsidRPr="002118D4" w14:paraId="392B6C0C"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009482F1" w14:textId="77777777" w:rsidR="004E0A26" w:rsidRPr="002118D4" w:rsidRDefault="004E0A26" w:rsidP="000A4CE5">
            <w:pPr>
              <w:jc w:val="both"/>
              <w:rPr>
                <w:rFonts w:ascii="Segoe UI" w:hAnsi="Segoe UI" w:cs="Segoe UI"/>
                <w:sz w:val="20"/>
                <w:szCs w:val="20"/>
                <w:lang w:eastAsia="fr-FR"/>
              </w:rPr>
            </w:pPr>
          </w:p>
        </w:tc>
        <w:tc>
          <w:tcPr>
            <w:tcW w:w="1141" w:type="pct"/>
            <w:vMerge/>
            <w:hideMark/>
          </w:tcPr>
          <w:p w14:paraId="5C7009D4"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733" w:type="pct"/>
            <w:hideMark/>
          </w:tcPr>
          <w:p w14:paraId="5135DF49"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PVH</w:t>
            </w:r>
          </w:p>
        </w:tc>
        <w:tc>
          <w:tcPr>
            <w:tcW w:w="399" w:type="pct"/>
            <w:hideMark/>
          </w:tcPr>
          <w:p w14:paraId="1AC3CD96" w14:textId="02982210"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358" w:type="pct"/>
            <w:hideMark/>
          </w:tcPr>
          <w:p w14:paraId="64B2B3B4" w14:textId="215F6355"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468" w:type="pct"/>
            <w:hideMark/>
          </w:tcPr>
          <w:p w14:paraId="36A4F3C8"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33</w:t>
            </w:r>
          </w:p>
        </w:tc>
        <w:tc>
          <w:tcPr>
            <w:tcW w:w="400" w:type="pct"/>
            <w:hideMark/>
          </w:tcPr>
          <w:p w14:paraId="71290F01"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c>
          <w:tcPr>
            <w:tcW w:w="644" w:type="pct"/>
            <w:hideMark/>
          </w:tcPr>
          <w:p w14:paraId="4F3180EA"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2F2902" w:rsidRPr="002118D4" w14:paraId="16D88A22"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vMerge/>
            <w:hideMark/>
          </w:tcPr>
          <w:p w14:paraId="51DCD66F" w14:textId="77777777" w:rsidR="004E0A26" w:rsidRPr="002118D4" w:rsidRDefault="004E0A26" w:rsidP="000A4CE5">
            <w:pPr>
              <w:jc w:val="both"/>
              <w:rPr>
                <w:rFonts w:ascii="Segoe UI" w:hAnsi="Segoe UI" w:cs="Segoe UI"/>
                <w:sz w:val="20"/>
                <w:szCs w:val="20"/>
                <w:lang w:eastAsia="fr-FR"/>
              </w:rPr>
            </w:pPr>
          </w:p>
        </w:tc>
        <w:tc>
          <w:tcPr>
            <w:tcW w:w="1141" w:type="pct"/>
            <w:vMerge/>
            <w:hideMark/>
          </w:tcPr>
          <w:p w14:paraId="201B4481" w14:textId="7777777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733" w:type="pct"/>
            <w:hideMark/>
          </w:tcPr>
          <w:p w14:paraId="511FDD15" w14:textId="63726B1A"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Total</w:t>
            </w:r>
          </w:p>
        </w:tc>
        <w:tc>
          <w:tcPr>
            <w:tcW w:w="399" w:type="pct"/>
            <w:hideMark/>
          </w:tcPr>
          <w:p w14:paraId="4E714EC3"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w:t>
            </w:r>
          </w:p>
        </w:tc>
        <w:tc>
          <w:tcPr>
            <w:tcW w:w="358" w:type="pct"/>
            <w:hideMark/>
          </w:tcPr>
          <w:p w14:paraId="6BE76A66"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35</w:t>
            </w:r>
          </w:p>
        </w:tc>
        <w:tc>
          <w:tcPr>
            <w:tcW w:w="468" w:type="pct"/>
            <w:hideMark/>
          </w:tcPr>
          <w:p w14:paraId="27E9C9E9"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192</w:t>
            </w:r>
          </w:p>
        </w:tc>
        <w:tc>
          <w:tcPr>
            <w:tcW w:w="400" w:type="pct"/>
            <w:hideMark/>
          </w:tcPr>
          <w:p w14:paraId="4EF3B70D" w14:textId="24124B0A"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548%</w:t>
            </w:r>
          </w:p>
        </w:tc>
        <w:tc>
          <w:tcPr>
            <w:tcW w:w="644" w:type="pct"/>
            <w:hideMark/>
          </w:tcPr>
          <w:p w14:paraId="76C24B88"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AE116A" w:rsidRPr="002118D4" w14:paraId="1FBEA806"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hideMark/>
          </w:tcPr>
          <w:p w14:paraId="0C37F938" w14:textId="77777777" w:rsidR="004E0A26" w:rsidRPr="002118D4" w:rsidRDefault="004E0A26"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Produit 2.2 : Les Communes et les acteurs locaux ont des capacités techniques et opérationnelles renforcées dans la mise en œuvre des compétences transférées</w:t>
            </w:r>
          </w:p>
        </w:tc>
        <w:tc>
          <w:tcPr>
            <w:tcW w:w="1141" w:type="pct"/>
            <w:hideMark/>
          </w:tcPr>
          <w:p w14:paraId="5A609C07" w14:textId="77777777"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lang w:eastAsia="fr-FR"/>
              </w:rPr>
            </w:pPr>
            <w:r w:rsidRPr="002118D4">
              <w:rPr>
                <w:rFonts w:ascii="Segoe UI" w:hAnsi="Segoe UI" w:cs="Segoe UI"/>
                <w:sz w:val="20"/>
                <w:szCs w:val="20"/>
                <w:lang w:eastAsia="fr-FR"/>
              </w:rPr>
              <w:t>Indicateur 2.2.1: Nombre de Communes ayant des plans assortis du budget de développement sensible au genre et alignés aux priorités nationales et aux objectifs de développement durable.</w:t>
            </w:r>
          </w:p>
        </w:tc>
        <w:tc>
          <w:tcPr>
            <w:tcW w:w="733" w:type="pct"/>
            <w:hideMark/>
          </w:tcPr>
          <w:p w14:paraId="474EABB5" w14:textId="3783B045"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PCDC</w:t>
            </w:r>
          </w:p>
        </w:tc>
        <w:tc>
          <w:tcPr>
            <w:tcW w:w="399" w:type="pct"/>
            <w:hideMark/>
          </w:tcPr>
          <w:p w14:paraId="301E1F90"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w:t>
            </w:r>
          </w:p>
        </w:tc>
        <w:tc>
          <w:tcPr>
            <w:tcW w:w="358" w:type="pct"/>
            <w:hideMark/>
          </w:tcPr>
          <w:p w14:paraId="0EADA4DE"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48</w:t>
            </w:r>
          </w:p>
        </w:tc>
        <w:tc>
          <w:tcPr>
            <w:tcW w:w="468" w:type="pct"/>
            <w:hideMark/>
          </w:tcPr>
          <w:p w14:paraId="369A8C0D"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44</w:t>
            </w:r>
          </w:p>
        </w:tc>
        <w:tc>
          <w:tcPr>
            <w:tcW w:w="400" w:type="pct"/>
            <w:hideMark/>
          </w:tcPr>
          <w:p w14:paraId="61FB996D"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91,7%</w:t>
            </w:r>
          </w:p>
        </w:tc>
        <w:tc>
          <w:tcPr>
            <w:tcW w:w="644" w:type="pct"/>
            <w:hideMark/>
          </w:tcPr>
          <w:p w14:paraId="0C39C81D"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2F2902" w:rsidRPr="002118D4" w14:paraId="2C9A3923" w14:textId="77777777" w:rsidTr="00AE116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56" w:type="pct"/>
            <w:hideMark/>
          </w:tcPr>
          <w:p w14:paraId="7040BD74" w14:textId="21AFB821" w:rsidR="004E0A26" w:rsidRPr="002118D4" w:rsidRDefault="002F2902"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Effet</w:t>
            </w:r>
            <w:r w:rsidR="004E0A26" w:rsidRPr="002118D4">
              <w:rPr>
                <w:rFonts w:ascii="Segoe UI" w:hAnsi="Segoe UI" w:cs="Segoe UI"/>
                <w:b w:val="0"/>
                <w:bCs w:val="0"/>
                <w:sz w:val="20"/>
                <w:szCs w:val="20"/>
                <w:lang w:eastAsia="fr-FR"/>
              </w:rPr>
              <w:t xml:space="preserve"> 2</w:t>
            </w:r>
          </w:p>
        </w:tc>
        <w:tc>
          <w:tcPr>
            <w:tcW w:w="1141" w:type="pct"/>
            <w:hideMark/>
          </w:tcPr>
          <w:p w14:paraId="7EB0EBB8" w14:textId="520E0927"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lang w:eastAsia="fr-FR"/>
              </w:rPr>
            </w:pPr>
          </w:p>
        </w:tc>
        <w:tc>
          <w:tcPr>
            <w:tcW w:w="733" w:type="pct"/>
            <w:hideMark/>
          </w:tcPr>
          <w:p w14:paraId="644FF74A" w14:textId="7F81FEF2" w:rsidR="004E0A26" w:rsidRPr="002118D4" w:rsidRDefault="004E0A26"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lang w:eastAsia="fr-FR"/>
              </w:rPr>
            </w:pPr>
          </w:p>
        </w:tc>
        <w:tc>
          <w:tcPr>
            <w:tcW w:w="399" w:type="pct"/>
            <w:hideMark/>
          </w:tcPr>
          <w:p w14:paraId="6ACEBF0D" w14:textId="391E8BB1"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358" w:type="pct"/>
            <w:hideMark/>
          </w:tcPr>
          <w:p w14:paraId="18844884" w14:textId="63E1CFDA"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468" w:type="pct"/>
            <w:hideMark/>
          </w:tcPr>
          <w:p w14:paraId="25DEADEC" w14:textId="68EFD421"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p>
        </w:tc>
        <w:tc>
          <w:tcPr>
            <w:tcW w:w="400" w:type="pct"/>
            <w:hideMark/>
          </w:tcPr>
          <w:p w14:paraId="6AC2F286" w14:textId="58FF4EDC"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320%</w:t>
            </w:r>
          </w:p>
        </w:tc>
        <w:tc>
          <w:tcPr>
            <w:tcW w:w="644" w:type="pct"/>
            <w:hideMark/>
          </w:tcPr>
          <w:p w14:paraId="53DEFCEF" w14:textId="77777777" w:rsidR="004E0A26" w:rsidRPr="002118D4" w:rsidRDefault="004E0A26" w:rsidP="00AE116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r w:rsidR="00AE116A" w:rsidRPr="002118D4" w14:paraId="5803515F" w14:textId="77777777" w:rsidTr="00AE116A">
        <w:trPr>
          <w:trHeight w:val="20"/>
        </w:trPr>
        <w:tc>
          <w:tcPr>
            <w:cnfStyle w:val="001000000000" w:firstRow="0" w:lastRow="0" w:firstColumn="1" w:lastColumn="0" w:oddVBand="0" w:evenVBand="0" w:oddHBand="0" w:evenHBand="0" w:firstRowFirstColumn="0" w:firstRowLastColumn="0" w:lastRowFirstColumn="0" w:lastRowLastColumn="0"/>
            <w:tcW w:w="856" w:type="pct"/>
            <w:noWrap/>
            <w:hideMark/>
          </w:tcPr>
          <w:p w14:paraId="338EC52A" w14:textId="0748D4C2" w:rsidR="004E0A26" w:rsidRPr="002118D4" w:rsidRDefault="00AE116A"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 xml:space="preserve">Total </w:t>
            </w:r>
          </w:p>
        </w:tc>
        <w:tc>
          <w:tcPr>
            <w:tcW w:w="1141" w:type="pct"/>
            <w:noWrap/>
            <w:hideMark/>
          </w:tcPr>
          <w:p w14:paraId="072EA0BF" w14:textId="39C6CDF1"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733" w:type="pct"/>
            <w:noWrap/>
            <w:hideMark/>
          </w:tcPr>
          <w:p w14:paraId="22D9739D" w14:textId="1AD757D1" w:rsidR="004E0A26" w:rsidRPr="002118D4" w:rsidRDefault="004E0A26"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399" w:type="pct"/>
            <w:noWrap/>
            <w:hideMark/>
          </w:tcPr>
          <w:p w14:paraId="0B3518AB" w14:textId="5250A86B"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358" w:type="pct"/>
            <w:noWrap/>
            <w:hideMark/>
          </w:tcPr>
          <w:p w14:paraId="0F00084E" w14:textId="7B59F340"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468" w:type="pct"/>
            <w:noWrap/>
            <w:hideMark/>
          </w:tcPr>
          <w:p w14:paraId="0F4B43F3" w14:textId="44D5CB0C"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c>
          <w:tcPr>
            <w:tcW w:w="400" w:type="pct"/>
            <w:hideMark/>
          </w:tcPr>
          <w:p w14:paraId="557A69D0"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271,8%</w:t>
            </w:r>
          </w:p>
        </w:tc>
        <w:tc>
          <w:tcPr>
            <w:tcW w:w="644" w:type="pct"/>
            <w:hideMark/>
          </w:tcPr>
          <w:p w14:paraId="543A34AA" w14:textId="77777777" w:rsidR="004E0A26" w:rsidRPr="002118D4" w:rsidRDefault="004E0A26" w:rsidP="00AE116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NA</w:t>
            </w:r>
          </w:p>
        </w:tc>
      </w:tr>
    </w:tbl>
    <w:p w14:paraId="4C723121" w14:textId="77777777" w:rsidR="00AE116A" w:rsidRPr="002118D4" w:rsidRDefault="00AE116A" w:rsidP="000A4CE5">
      <w:pPr>
        <w:contextualSpacing/>
        <w:jc w:val="both"/>
        <w:rPr>
          <w:rFonts w:ascii="Segoe UI" w:hAnsi="Segoe UI" w:cs="Segoe UI"/>
          <w:sz w:val="2"/>
          <w:szCs w:val="2"/>
        </w:rPr>
      </w:pPr>
    </w:p>
    <w:p w14:paraId="19D3F7CB" w14:textId="77777777" w:rsidR="00F642E2" w:rsidRPr="002118D4" w:rsidRDefault="00F642E2" w:rsidP="00F642E2">
      <w:pPr>
        <w:jc w:val="both"/>
        <w:rPr>
          <w:rFonts w:ascii="Segoe UI" w:hAnsi="Segoe UI" w:cs="Segoe UI"/>
          <w:sz w:val="20"/>
          <w:szCs w:val="20"/>
          <w:lang w:val="fr-CH"/>
        </w:rPr>
      </w:pPr>
      <w:bookmarkStart w:id="809" w:name="_Hlk87537762"/>
      <w:r w:rsidRPr="002118D4">
        <w:rPr>
          <w:rFonts w:ascii="Segoe UI" w:hAnsi="Segoe UI" w:cs="Segoe UI"/>
          <w:sz w:val="20"/>
          <w:szCs w:val="20"/>
          <w:lang w:val="fr-CH"/>
        </w:rPr>
        <w:t>Source : élaboré par le consultant à partir des données de l’enquête, 2021</w:t>
      </w:r>
    </w:p>
    <w:bookmarkEnd w:id="809"/>
    <w:p w14:paraId="773ED2D3" w14:textId="77777777" w:rsidR="00AE116A" w:rsidRPr="002118D4" w:rsidRDefault="00AE116A" w:rsidP="000A4CE5">
      <w:pPr>
        <w:contextualSpacing/>
        <w:jc w:val="both"/>
        <w:rPr>
          <w:rFonts w:ascii="Segoe UI" w:hAnsi="Segoe UI" w:cs="Segoe UI"/>
          <w:lang w:val="fr-CH"/>
        </w:rPr>
        <w:sectPr w:rsidR="00AE116A" w:rsidRPr="002118D4" w:rsidSect="00F642E2">
          <w:pgSz w:w="16840" w:h="11910" w:orient="landscape"/>
          <w:pgMar w:top="426" w:right="1080" w:bottom="567" w:left="1240" w:header="0" w:footer="1040" w:gutter="0"/>
          <w:cols w:space="720"/>
          <w:docGrid w:linePitch="299"/>
        </w:sectPr>
      </w:pPr>
    </w:p>
    <w:p w14:paraId="59C6C63F" w14:textId="77777777" w:rsidR="0081158A" w:rsidRPr="002118D4" w:rsidRDefault="004E0A26" w:rsidP="00130D62">
      <w:pPr>
        <w:jc w:val="both"/>
        <w:rPr>
          <w:rFonts w:ascii="Segoe UI" w:hAnsi="Segoe UI" w:cs="Segoe UI"/>
        </w:rPr>
      </w:pPr>
      <w:r w:rsidRPr="002118D4">
        <w:rPr>
          <w:rFonts w:ascii="Segoe UI" w:hAnsi="Segoe UI" w:cs="Segoe UI"/>
        </w:rPr>
        <w:lastRenderedPageBreak/>
        <w:t>L’analyse du niveau de réalisation des activités induisant à la production des effets</w:t>
      </w:r>
      <w:r w:rsidR="0081158A" w:rsidRPr="002118D4">
        <w:rPr>
          <w:rFonts w:ascii="Segoe UI" w:hAnsi="Segoe UI" w:cs="Segoe UI"/>
        </w:rPr>
        <w:t>,</w:t>
      </w:r>
      <w:r w:rsidRPr="002118D4">
        <w:rPr>
          <w:rFonts w:ascii="Segoe UI" w:hAnsi="Segoe UI" w:cs="Segoe UI"/>
        </w:rPr>
        <w:t xml:space="preserve"> montre un niveau satisfaisant d’efficacité du </w:t>
      </w:r>
      <w:r w:rsidR="007C0881" w:rsidRPr="002118D4">
        <w:rPr>
          <w:rFonts w:ascii="Segoe UI" w:hAnsi="Segoe UI" w:cs="Segoe UI"/>
        </w:rPr>
        <w:t>programme</w:t>
      </w:r>
      <w:r w:rsidRPr="002118D4">
        <w:rPr>
          <w:rFonts w:ascii="Segoe UI" w:hAnsi="Segoe UI" w:cs="Segoe UI"/>
        </w:rPr>
        <w:t xml:space="preserve">. De façon globale, le </w:t>
      </w:r>
      <w:r w:rsidR="007C0881" w:rsidRPr="002118D4">
        <w:rPr>
          <w:rFonts w:ascii="Segoe UI" w:hAnsi="Segoe UI" w:cs="Segoe UI"/>
        </w:rPr>
        <w:t>programme</w:t>
      </w:r>
      <w:r w:rsidRPr="002118D4">
        <w:rPr>
          <w:rFonts w:ascii="Segoe UI" w:hAnsi="Segoe UI" w:cs="Segoe UI"/>
        </w:rPr>
        <w:t xml:space="preserve"> a pu réaliser plus de 271,8% des cibles pour les résultats escomptés à cette période de mi-parcours. </w:t>
      </w:r>
    </w:p>
    <w:p w14:paraId="60FA0516" w14:textId="77777777" w:rsidR="00652708" w:rsidRPr="002118D4" w:rsidRDefault="004E0A26" w:rsidP="00A805E5">
      <w:pPr>
        <w:jc w:val="both"/>
        <w:rPr>
          <w:rFonts w:ascii="Segoe UI" w:hAnsi="Segoe UI" w:cs="Segoe UI"/>
        </w:rPr>
      </w:pPr>
      <w:r w:rsidRPr="002118D4">
        <w:rPr>
          <w:rFonts w:ascii="Segoe UI" w:hAnsi="Segoe UI" w:cs="Segoe UI"/>
        </w:rPr>
        <w:t xml:space="preserve">En effet, le </w:t>
      </w:r>
      <w:r w:rsidR="007C0881" w:rsidRPr="002118D4">
        <w:rPr>
          <w:rFonts w:ascii="Segoe UI" w:hAnsi="Segoe UI" w:cs="Segoe UI"/>
        </w:rPr>
        <w:t>programme</w:t>
      </w:r>
      <w:r w:rsidRPr="002118D4">
        <w:rPr>
          <w:rFonts w:ascii="Segoe UI" w:hAnsi="Segoe UI" w:cs="Segoe UI"/>
        </w:rPr>
        <w:t xml:space="preserve"> a permis un renforcement des capacités à plus </w:t>
      </w:r>
      <w:r w:rsidR="00652708" w:rsidRPr="002118D4">
        <w:rPr>
          <w:rFonts w:ascii="Segoe UI" w:hAnsi="Segoe UI" w:cs="Segoe UI"/>
        </w:rPr>
        <w:t>de 20930</w:t>
      </w:r>
      <w:r w:rsidRPr="002118D4">
        <w:rPr>
          <w:rFonts w:ascii="Segoe UI" w:hAnsi="Segoe UI" w:cs="Segoe UI"/>
        </w:rPr>
        <w:t xml:space="preserve"> bénéficiaires sur 9505 prévus pour cette période</w:t>
      </w:r>
      <w:r w:rsidR="0081158A" w:rsidRPr="002118D4">
        <w:rPr>
          <w:rFonts w:ascii="Segoe UI" w:hAnsi="Segoe UI" w:cs="Segoe UI"/>
        </w:rPr>
        <w:t>,</w:t>
      </w:r>
      <w:r w:rsidRPr="002118D4">
        <w:rPr>
          <w:rFonts w:ascii="Segoe UI" w:hAnsi="Segoe UI" w:cs="Segoe UI"/>
        </w:rPr>
        <w:t xml:space="preserve"> soit un taux de réalisation de plus de 220%. Le niveau d’efficacité qui </w:t>
      </w:r>
      <w:r w:rsidR="00652708" w:rsidRPr="002118D4">
        <w:rPr>
          <w:rFonts w:ascii="Segoe UI" w:hAnsi="Segoe UI" w:cs="Segoe UI"/>
        </w:rPr>
        <w:t xml:space="preserve">est </w:t>
      </w:r>
      <w:r w:rsidRPr="002118D4">
        <w:rPr>
          <w:rFonts w:ascii="Segoe UI" w:hAnsi="Segoe UI" w:cs="Segoe UI"/>
        </w:rPr>
        <w:t>renseigné par le ratio des réalisations prévues et celles réellement effectué</w:t>
      </w:r>
      <w:r w:rsidR="00652708" w:rsidRPr="002118D4">
        <w:rPr>
          <w:rFonts w:ascii="Segoe UI" w:hAnsi="Segoe UI" w:cs="Segoe UI"/>
        </w:rPr>
        <w:t>es,</w:t>
      </w:r>
      <w:r w:rsidRPr="002118D4">
        <w:rPr>
          <w:rFonts w:ascii="Segoe UI" w:hAnsi="Segoe UI" w:cs="Segoe UI"/>
        </w:rPr>
        <w:t xml:space="preserve"> montre que le </w:t>
      </w:r>
      <w:r w:rsidR="007C0881" w:rsidRPr="002118D4">
        <w:rPr>
          <w:rFonts w:ascii="Segoe UI" w:hAnsi="Segoe UI" w:cs="Segoe UI"/>
        </w:rPr>
        <w:t>programme</w:t>
      </w:r>
      <w:r w:rsidRPr="002118D4">
        <w:rPr>
          <w:rFonts w:ascii="Segoe UI" w:hAnsi="Segoe UI" w:cs="Segoe UI"/>
        </w:rPr>
        <w:t xml:space="preserve"> est très efficace. </w:t>
      </w:r>
    </w:p>
    <w:p w14:paraId="2F197BA7" w14:textId="77777777" w:rsidR="00652708" w:rsidRPr="002118D4" w:rsidRDefault="004E0A26" w:rsidP="00A805E5">
      <w:pPr>
        <w:jc w:val="both"/>
        <w:rPr>
          <w:rFonts w:ascii="Segoe UI" w:hAnsi="Segoe UI" w:cs="Segoe UI"/>
        </w:rPr>
      </w:pPr>
      <w:r w:rsidRPr="002118D4">
        <w:rPr>
          <w:rFonts w:ascii="Segoe UI" w:hAnsi="Segoe UI" w:cs="Segoe UI"/>
        </w:rPr>
        <w:t xml:space="preserve">En effet, le </w:t>
      </w:r>
      <w:r w:rsidR="007C0881" w:rsidRPr="002118D4">
        <w:rPr>
          <w:rFonts w:ascii="Segoe UI" w:hAnsi="Segoe UI" w:cs="Segoe UI"/>
        </w:rPr>
        <w:t>programme</w:t>
      </w:r>
      <w:r w:rsidRPr="002118D4">
        <w:rPr>
          <w:rFonts w:ascii="Segoe UI" w:hAnsi="Segoe UI" w:cs="Segoe UI"/>
        </w:rPr>
        <w:t xml:space="preserve"> a un ratio d’efficacité de 357,3% pour le produit 11</w:t>
      </w:r>
      <w:r w:rsidR="00652708" w:rsidRPr="002118D4">
        <w:rPr>
          <w:rFonts w:ascii="Segoe UI" w:hAnsi="Segoe UI" w:cs="Segoe UI"/>
        </w:rPr>
        <w:t xml:space="preserve"> ; </w:t>
      </w:r>
      <w:r w:rsidRPr="002118D4">
        <w:rPr>
          <w:rFonts w:ascii="Segoe UI" w:hAnsi="Segoe UI" w:cs="Segoe UI"/>
        </w:rPr>
        <w:t>89,8% pour le produit 12</w:t>
      </w:r>
      <w:r w:rsidR="00652708" w:rsidRPr="002118D4">
        <w:rPr>
          <w:rFonts w:ascii="Segoe UI" w:hAnsi="Segoe UI" w:cs="Segoe UI"/>
        </w:rPr>
        <w:t xml:space="preserve"> </w:t>
      </w:r>
      <w:r w:rsidRPr="002118D4">
        <w:rPr>
          <w:rFonts w:ascii="Segoe UI" w:hAnsi="Segoe UI" w:cs="Segoe UI"/>
        </w:rPr>
        <w:t xml:space="preserve">et </w:t>
      </w:r>
      <w:r w:rsidR="00652708" w:rsidRPr="002118D4">
        <w:rPr>
          <w:rFonts w:ascii="Segoe UI" w:hAnsi="Segoe UI" w:cs="Segoe UI"/>
        </w:rPr>
        <w:t xml:space="preserve">de </w:t>
      </w:r>
      <w:r w:rsidRPr="002118D4">
        <w:rPr>
          <w:rFonts w:ascii="Segoe UI" w:hAnsi="Segoe UI" w:cs="Segoe UI"/>
        </w:rPr>
        <w:t>223,3 % pour l’effet 1</w:t>
      </w:r>
      <w:r w:rsidR="00652708" w:rsidRPr="002118D4">
        <w:rPr>
          <w:rFonts w:ascii="Segoe UI" w:hAnsi="Segoe UI" w:cs="Segoe UI"/>
        </w:rPr>
        <w:t>,</w:t>
      </w:r>
      <w:r w:rsidRPr="002118D4">
        <w:rPr>
          <w:rFonts w:ascii="Segoe UI" w:hAnsi="Segoe UI" w:cs="Segoe UI"/>
        </w:rPr>
        <w:t xml:space="preserve"> tandis que </w:t>
      </w:r>
      <w:r w:rsidR="00C755B3" w:rsidRPr="002118D4">
        <w:rPr>
          <w:rFonts w:ascii="Segoe UI" w:hAnsi="Segoe UI" w:cs="Segoe UI"/>
        </w:rPr>
        <w:t>le ratio</w:t>
      </w:r>
      <w:r w:rsidRPr="002118D4">
        <w:rPr>
          <w:rFonts w:ascii="Segoe UI" w:hAnsi="Segoe UI" w:cs="Segoe UI"/>
        </w:rPr>
        <w:t xml:space="preserve"> d’efficacité pour le produit 21 est de 548,6% et </w:t>
      </w:r>
      <w:r w:rsidR="00652708" w:rsidRPr="002118D4">
        <w:rPr>
          <w:rFonts w:ascii="Segoe UI" w:hAnsi="Segoe UI" w:cs="Segoe UI"/>
        </w:rPr>
        <w:t xml:space="preserve">de </w:t>
      </w:r>
      <w:r w:rsidRPr="002118D4">
        <w:rPr>
          <w:rFonts w:ascii="Segoe UI" w:hAnsi="Segoe UI" w:cs="Segoe UI"/>
        </w:rPr>
        <w:t xml:space="preserve">91,7% pour le produit 22 et l’effet 2 a comme ratio 320,1%.   </w:t>
      </w:r>
    </w:p>
    <w:p w14:paraId="772C7363" w14:textId="4504BBBF" w:rsidR="004E0A26" w:rsidRPr="002118D4" w:rsidRDefault="004E0A26" w:rsidP="00A805E5">
      <w:pPr>
        <w:jc w:val="both"/>
        <w:rPr>
          <w:rFonts w:ascii="Segoe UI" w:hAnsi="Segoe UI" w:cs="Segoe UI"/>
        </w:rPr>
      </w:pPr>
      <w:r w:rsidRPr="002118D4">
        <w:rPr>
          <w:rFonts w:ascii="Segoe UI" w:hAnsi="Segoe UI" w:cs="Segoe UI"/>
        </w:rPr>
        <w:t xml:space="preserve">Le niveau d’efficacité globale du </w:t>
      </w:r>
      <w:r w:rsidR="007C0881" w:rsidRPr="002118D4">
        <w:rPr>
          <w:rFonts w:ascii="Segoe UI" w:hAnsi="Segoe UI" w:cs="Segoe UI"/>
        </w:rPr>
        <w:t>programme</w:t>
      </w:r>
      <w:r w:rsidRPr="002118D4">
        <w:rPr>
          <w:rFonts w:ascii="Segoe UI" w:hAnsi="Segoe UI" w:cs="Segoe UI"/>
        </w:rPr>
        <w:t xml:space="preserve"> est assez appréciable avec un ratio d’efficacité de plus de 271,8%.</w:t>
      </w:r>
      <w:r w:rsidR="00C755B3" w:rsidRPr="002118D4">
        <w:rPr>
          <w:rFonts w:ascii="Segoe UI" w:hAnsi="Segoe UI" w:cs="Segoe UI"/>
        </w:rPr>
        <w:t xml:space="preserve"> </w:t>
      </w:r>
    </w:p>
    <w:p w14:paraId="6C007568" w14:textId="57C52530" w:rsidR="00B41371" w:rsidRPr="002118D4" w:rsidRDefault="00EF6A80" w:rsidP="00B41371">
      <w:pPr>
        <w:jc w:val="both"/>
        <w:rPr>
          <w:rFonts w:ascii="Segoe UI" w:hAnsi="Segoe UI" w:cs="Segoe UI"/>
        </w:rPr>
      </w:pPr>
      <w:r w:rsidRPr="002118D4">
        <w:rPr>
          <w:rFonts w:ascii="Segoe UI" w:hAnsi="Segoe UI" w:cs="Segoe UI"/>
        </w:rPr>
        <w:t>Au-delà de l’analyse arithmétique, le</w:t>
      </w:r>
      <w:r w:rsidR="00B41371" w:rsidRPr="002118D4">
        <w:rPr>
          <w:rFonts w:ascii="Segoe UI" w:hAnsi="Segoe UI" w:cs="Segoe UI"/>
        </w:rPr>
        <w:t xml:space="preserve"> score de performance </w:t>
      </w:r>
      <w:r w:rsidR="00CB1F9E" w:rsidRPr="002118D4">
        <w:rPr>
          <w:rFonts w:ascii="Segoe UI" w:hAnsi="Segoe UI" w:cs="Segoe UI"/>
        </w:rPr>
        <w:t xml:space="preserve">global </w:t>
      </w:r>
      <w:r w:rsidR="00B41371" w:rsidRPr="002118D4">
        <w:rPr>
          <w:rFonts w:ascii="Segoe UI" w:hAnsi="Segoe UI" w:cs="Segoe UI"/>
        </w:rPr>
        <w:t xml:space="preserve">du projet cache d’énormes disparités notamment dans les niveaux d’atteinte des cibles par catégorie, pour chaque indicateur. En plus, les catégories à forts niveaux d’exécution n’ont pas toujours concerné les acteurs sensibles comme les femmes, les femmes rapatriées, les démobilisés, les </w:t>
      </w:r>
      <w:proofErr w:type="spellStart"/>
      <w:r w:rsidR="00B41371" w:rsidRPr="002118D4">
        <w:rPr>
          <w:rFonts w:ascii="Segoe UI" w:hAnsi="Segoe UI" w:cs="Segoe UI"/>
        </w:rPr>
        <w:t>batwa</w:t>
      </w:r>
      <w:proofErr w:type="spellEnd"/>
      <w:r w:rsidR="00B41371" w:rsidRPr="002118D4">
        <w:rPr>
          <w:rFonts w:ascii="Segoe UI" w:hAnsi="Segoe UI" w:cs="Segoe UI"/>
        </w:rPr>
        <w:t xml:space="preserve">, les PVH, les déplacés internes, les associations de jeunes et de femmes. </w:t>
      </w:r>
    </w:p>
    <w:p w14:paraId="2E82AD0A" w14:textId="4FB579DD" w:rsidR="0097588E" w:rsidRPr="002118D4" w:rsidRDefault="00B41371" w:rsidP="00A805E5">
      <w:pPr>
        <w:jc w:val="both"/>
        <w:rPr>
          <w:rFonts w:ascii="Segoe UI" w:hAnsi="Segoe UI" w:cs="Segoe UI"/>
        </w:rPr>
      </w:pPr>
      <w:r w:rsidRPr="002118D4">
        <w:rPr>
          <w:rFonts w:ascii="Segoe UI" w:hAnsi="Segoe UI" w:cs="Segoe UI"/>
        </w:rPr>
        <w:t>Dès lors, la mission estime que la performance peut être assez qualitative et recommande à l’unité de gestion du programme de mieux orienter les PTBA en vue de prendre en compte les acteurs suscités pour rester pertinents.</w:t>
      </w:r>
      <w:r w:rsidR="00EF6A80" w:rsidRPr="002118D4">
        <w:rPr>
          <w:rFonts w:ascii="Segoe UI" w:hAnsi="Segoe UI" w:cs="Segoe UI"/>
        </w:rPr>
        <w:t xml:space="preserve"> </w:t>
      </w:r>
    </w:p>
    <w:p w14:paraId="75E309FB" w14:textId="42B150A4" w:rsidR="00C7236F" w:rsidRPr="002118D4" w:rsidRDefault="003161CE"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810" w:name="_Toc86691629"/>
      <w:bookmarkStart w:id="811" w:name="_Toc86692232"/>
      <w:bookmarkStart w:id="812" w:name="_Toc86692565"/>
      <w:bookmarkStart w:id="813" w:name="_Toc87597471"/>
      <w:bookmarkStart w:id="814" w:name="_Toc91773604"/>
      <w:bookmarkStart w:id="815" w:name="_Toc36398614"/>
      <w:bookmarkStart w:id="816" w:name="_Toc36398822"/>
      <w:bookmarkStart w:id="817" w:name="_Toc37655327"/>
      <w:bookmarkStart w:id="818" w:name="_Toc37655629"/>
      <w:bookmarkStart w:id="819" w:name="_Toc37658207"/>
      <w:bookmarkStart w:id="820" w:name="_Toc37658488"/>
      <w:bookmarkStart w:id="821" w:name="_Toc37658817"/>
      <w:bookmarkStart w:id="822" w:name="_Toc37659327"/>
      <w:r w:rsidRPr="002118D4">
        <w:rPr>
          <w:rFonts w:ascii="Segoe UI" w:hAnsi="Segoe UI" w:cs="Segoe UI"/>
          <w:bCs/>
          <w:color w:val="4F81BD" w:themeColor="accent1"/>
        </w:rPr>
        <w:t xml:space="preserve">Analyse </w:t>
      </w:r>
      <w:r w:rsidR="00C060B2" w:rsidRPr="002118D4">
        <w:rPr>
          <w:rFonts w:ascii="Segoe UI" w:hAnsi="Segoe UI" w:cs="Segoe UI"/>
          <w:bCs/>
          <w:color w:val="4F81BD" w:themeColor="accent1"/>
        </w:rPr>
        <w:t>des facteurs</w:t>
      </w:r>
      <w:r w:rsidRPr="002118D4">
        <w:rPr>
          <w:rFonts w:ascii="Segoe UI" w:hAnsi="Segoe UI" w:cs="Segoe UI"/>
          <w:bCs/>
          <w:color w:val="4F81BD" w:themeColor="accent1"/>
        </w:rPr>
        <w:t xml:space="preserve"> favorables ou défavorables </w:t>
      </w:r>
      <w:r w:rsidR="00C060B2" w:rsidRPr="002118D4">
        <w:rPr>
          <w:rFonts w:ascii="Segoe UI" w:hAnsi="Segoe UI" w:cs="Segoe UI"/>
          <w:bCs/>
          <w:color w:val="4F81BD" w:themeColor="accent1"/>
        </w:rPr>
        <w:t>ayant contribué</w:t>
      </w:r>
      <w:r w:rsidRPr="002118D4">
        <w:rPr>
          <w:rFonts w:ascii="Segoe UI" w:hAnsi="Segoe UI" w:cs="Segoe UI"/>
          <w:bCs/>
          <w:color w:val="4F81BD" w:themeColor="accent1"/>
        </w:rPr>
        <w:t xml:space="preserve"> à la réalisation ou à la non- réalisation des produits et résultats attendus du programme</w:t>
      </w:r>
      <w:bookmarkEnd w:id="810"/>
      <w:bookmarkEnd w:id="811"/>
      <w:bookmarkEnd w:id="812"/>
      <w:bookmarkEnd w:id="813"/>
      <w:bookmarkEnd w:id="814"/>
      <w:r w:rsidRPr="002118D4">
        <w:rPr>
          <w:rFonts w:ascii="Segoe UI" w:hAnsi="Segoe UI" w:cs="Segoe UI"/>
          <w:bCs/>
          <w:color w:val="4F81BD" w:themeColor="accent1"/>
        </w:rPr>
        <w:t xml:space="preserve"> </w:t>
      </w:r>
    </w:p>
    <w:p w14:paraId="276F831D" w14:textId="77777777" w:rsidR="00A805E5" w:rsidRPr="002118D4" w:rsidRDefault="00A805E5" w:rsidP="00A805E5">
      <w:pPr>
        <w:rPr>
          <w:rFonts w:ascii="Segoe UI" w:hAnsi="Segoe UI" w:cs="Segoe UI"/>
          <w:sz w:val="2"/>
          <w:szCs w:val="2"/>
        </w:rPr>
      </w:pPr>
    </w:p>
    <w:p w14:paraId="794B2318" w14:textId="29430611" w:rsidR="00C7236F" w:rsidRPr="002118D4" w:rsidRDefault="00C7236F" w:rsidP="00741A8D">
      <w:pPr>
        <w:pStyle w:val="Paragraphedeliste"/>
        <w:numPr>
          <w:ilvl w:val="0"/>
          <w:numId w:val="20"/>
        </w:numPr>
        <w:jc w:val="both"/>
        <w:rPr>
          <w:rFonts w:ascii="Segoe UI" w:hAnsi="Segoe UI" w:cs="Segoe UI"/>
          <w:b/>
          <w:bCs/>
        </w:rPr>
      </w:pPr>
      <w:bookmarkStart w:id="823" w:name="_Toc86691630"/>
      <w:bookmarkStart w:id="824" w:name="_Toc86692233"/>
      <w:bookmarkStart w:id="825" w:name="_Toc86692566"/>
      <w:r w:rsidRPr="002118D4">
        <w:rPr>
          <w:rFonts w:ascii="Segoe UI" w:hAnsi="Segoe UI" w:cs="Segoe UI"/>
          <w:b/>
          <w:bCs/>
        </w:rPr>
        <w:t>Facteurs positifs qui ont contribué à la réalisation des produits et résultats attendus du programme de pays</w:t>
      </w:r>
      <w:bookmarkEnd w:id="823"/>
      <w:bookmarkEnd w:id="824"/>
      <w:bookmarkEnd w:id="825"/>
      <w:r w:rsidR="00C755B3" w:rsidRPr="002118D4">
        <w:rPr>
          <w:rFonts w:ascii="Segoe UI" w:hAnsi="Segoe UI" w:cs="Segoe UI"/>
          <w:b/>
          <w:bCs/>
        </w:rPr>
        <w:t xml:space="preserve"> </w:t>
      </w:r>
    </w:p>
    <w:p w14:paraId="528E473B" w14:textId="042A7ECB" w:rsidR="00C7236F" w:rsidRPr="002118D4" w:rsidRDefault="00C7236F" w:rsidP="00741A8D">
      <w:pPr>
        <w:pStyle w:val="Paragraphedeliste"/>
        <w:numPr>
          <w:ilvl w:val="0"/>
          <w:numId w:val="21"/>
        </w:numPr>
        <w:ind w:left="1134"/>
        <w:jc w:val="both"/>
        <w:rPr>
          <w:rFonts w:ascii="Segoe UI" w:hAnsi="Segoe UI" w:cs="Segoe UI"/>
        </w:rPr>
      </w:pPr>
      <w:r w:rsidRPr="002118D4">
        <w:rPr>
          <w:rFonts w:ascii="Segoe UI" w:hAnsi="Segoe UI" w:cs="Segoe UI"/>
        </w:rPr>
        <w:t xml:space="preserve">Situation de chômage qui a permis un bon accueil au </w:t>
      </w:r>
      <w:r w:rsidR="007C0881" w:rsidRPr="002118D4">
        <w:rPr>
          <w:rFonts w:ascii="Segoe UI" w:hAnsi="Segoe UI" w:cs="Segoe UI"/>
        </w:rPr>
        <w:t>programme</w:t>
      </w:r>
      <w:r w:rsidRPr="002118D4">
        <w:rPr>
          <w:rFonts w:ascii="Segoe UI" w:hAnsi="Segoe UI" w:cs="Segoe UI"/>
        </w:rPr>
        <w:t xml:space="preserve"> d’autonomisation et de renforcement de développement économique aux jeunes</w:t>
      </w:r>
      <w:r w:rsidR="00735DE9" w:rsidRPr="002118D4">
        <w:rPr>
          <w:rFonts w:ascii="Segoe UI" w:hAnsi="Segoe UI" w:cs="Segoe UI"/>
        </w:rPr>
        <w:t>.</w:t>
      </w:r>
    </w:p>
    <w:p w14:paraId="374F717C" w14:textId="219B3044" w:rsidR="00C7236F" w:rsidRPr="002118D4" w:rsidRDefault="00C7236F" w:rsidP="00741A8D">
      <w:pPr>
        <w:pStyle w:val="Paragraphedeliste"/>
        <w:numPr>
          <w:ilvl w:val="0"/>
          <w:numId w:val="21"/>
        </w:numPr>
        <w:ind w:left="1134"/>
        <w:jc w:val="both"/>
        <w:rPr>
          <w:rFonts w:ascii="Segoe UI" w:hAnsi="Segoe UI" w:cs="Segoe UI"/>
        </w:rPr>
      </w:pPr>
      <w:r w:rsidRPr="002118D4">
        <w:rPr>
          <w:rFonts w:ascii="Segoe UI" w:hAnsi="Segoe UI" w:cs="Segoe UI"/>
        </w:rPr>
        <w:t>Approche formation</w:t>
      </w:r>
      <w:r w:rsidR="00735DE9" w:rsidRPr="002118D4">
        <w:rPr>
          <w:rFonts w:ascii="Segoe UI" w:hAnsi="Segoe UI" w:cs="Segoe UI"/>
        </w:rPr>
        <w:t>-</w:t>
      </w:r>
      <w:r w:rsidRPr="002118D4">
        <w:rPr>
          <w:rFonts w:ascii="Segoe UI" w:hAnsi="Segoe UI" w:cs="Segoe UI"/>
        </w:rPr>
        <w:t>action qui</w:t>
      </w:r>
      <w:r w:rsidR="00735DE9" w:rsidRPr="002118D4">
        <w:rPr>
          <w:rFonts w:ascii="Segoe UI" w:hAnsi="Segoe UI" w:cs="Segoe UI"/>
        </w:rPr>
        <w:t xml:space="preserve">, </w:t>
      </w:r>
      <w:r w:rsidRPr="002118D4">
        <w:rPr>
          <w:rFonts w:ascii="Segoe UI" w:hAnsi="Segoe UI" w:cs="Segoe UI"/>
        </w:rPr>
        <w:t>pour certains</w:t>
      </w:r>
      <w:r w:rsidR="00735DE9" w:rsidRPr="002118D4">
        <w:rPr>
          <w:rFonts w:ascii="Segoe UI" w:hAnsi="Segoe UI" w:cs="Segoe UI"/>
        </w:rPr>
        <w:t>,</w:t>
      </w:r>
      <w:r w:rsidRPr="002118D4">
        <w:rPr>
          <w:rFonts w:ascii="Segoe UI" w:hAnsi="Segoe UI" w:cs="Segoe UI"/>
        </w:rPr>
        <w:t xml:space="preserve"> cas a permis une facilitation de l’adoption des matières acquises</w:t>
      </w:r>
      <w:r w:rsidR="00735DE9" w:rsidRPr="002118D4">
        <w:rPr>
          <w:rFonts w:ascii="Segoe UI" w:hAnsi="Segoe UI" w:cs="Segoe UI"/>
        </w:rPr>
        <w:t>.</w:t>
      </w:r>
      <w:r w:rsidRPr="002118D4">
        <w:rPr>
          <w:rFonts w:ascii="Segoe UI" w:hAnsi="Segoe UI" w:cs="Segoe UI"/>
        </w:rPr>
        <w:t xml:space="preserve"> </w:t>
      </w:r>
    </w:p>
    <w:p w14:paraId="7DC16DB9" w14:textId="224243CF" w:rsidR="00C7236F" w:rsidRPr="002118D4" w:rsidRDefault="00C7236F" w:rsidP="00741A8D">
      <w:pPr>
        <w:pStyle w:val="Paragraphedeliste"/>
        <w:numPr>
          <w:ilvl w:val="0"/>
          <w:numId w:val="21"/>
        </w:numPr>
        <w:ind w:left="1134"/>
        <w:jc w:val="both"/>
        <w:rPr>
          <w:rFonts w:ascii="Segoe UI" w:hAnsi="Segoe UI" w:cs="Segoe UI"/>
        </w:rPr>
      </w:pPr>
      <w:r w:rsidRPr="002118D4">
        <w:rPr>
          <w:rFonts w:ascii="Segoe UI" w:hAnsi="Segoe UI" w:cs="Segoe UI"/>
        </w:rPr>
        <w:t>Capitalisation de l’approche MCPEA</w:t>
      </w:r>
      <w:r w:rsidR="00735DE9" w:rsidRPr="002118D4">
        <w:rPr>
          <w:rFonts w:ascii="Segoe UI" w:hAnsi="Segoe UI" w:cs="Segoe UI"/>
        </w:rPr>
        <w:t>.</w:t>
      </w:r>
    </w:p>
    <w:p w14:paraId="009B3D95" w14:textId="01A18FF9" w:rsidR="00C7236F" w:rsidRPr="002118D4" w:rsidRDefault="00C7236F" w:rsidP="00741A8D">
      <w:pPr>
        <w:pStyle w:val="Paragraphedeliste"/>
        <w:numPr>
          <w:ilvl w:val="0"/>
          <w:numId w:val="21"/>
        </w:numPr>
        <w:ind w:left="1134"/>
        <w:jc w:val="both"/>
        <w:rPr>
          <w:rFonts w:ascii="Segoe UI" w:hAnsi="Segoe UI" w:cs="Segoe UI"/>
        </w:rPr>
      </w:pPr>
      <w:r w:rsidRPr="002118D4">
        <w:rPr>
          <w:rFonts w:ascii="Segoe UI" w:hAnsi="Segoe UI" w:cs="Segoe UI"/>
        </w:rPr>
        <w:t>Approche formation</w:t>
      </w:r>
      <w:r w:rsidR="00735DE9" w:rsidRPr="002118D4">
        <w:rPr>
          <w:rFonts w:ascii="Segoe UI" w:hAnsi="Segoe UI" w:cs="Segoe UI"/>
        </w:rPr>
        <w:t>-</w:t>
      </w:r>
      <w:r w:rsidRPr="002118D4">
        <w:rPr>
          <w:rFonts w:ascii="Segoe UI" w:hAnsi="Segoe UI" w:cs="Segoe UI"/>
        </w:rPr>
        <w:t>action (savonnerie)</w:t>
      </w:r>
      <w:r w:rsidR="00735DE9" w:rsidRPr="002118D4">
        <w:rPr>
          <w:rFonts w:ascii="Segoe UI" w:hAnsi="Segoe UI" w:cs="Segoe UI"/>
        </w:rPr>
        <w:t>.</w:t>
      </w:r>
    </w:p>
    <w:p w14:paraId="4482A895" w14:textId="2E1CF61C" w:rsidR="00C7236F" w:rsidRPr="002118D4" w:rsidRDefault="00C7236F" w:rsidP="00741A8D">
      <w:pPr>
        <w:pStyle w:val="Paragraphedeliste"/>
        <w:numPr>
          <w:ilvl w:val="0"/>
          <w:numId w:val="21"/>
        </w:numPr>
        <w:ind w:left="1134"/>
        <w:jc w:val="both"/>
        <w:rPr>
          <w:rFonts w:ascii="Segoe UI" w:hAnsi="Segoe UI" w:cs="Segoe UI"/>
        </w:rPr>
      </w:pPr>
      <w:r w:rsidRPr="002118D4">
        <w:rPr>
          <w:rFonts w:ascii="Segoe UI" w:hAnsi="Segoe UI" w:cs="Segoe UI"/>
        </w:rPr>
        <w:t>Niveau d’organisation amélioré pour certains groupements ayant été appuyées</w:t>
      </w:r>
      <w:r w:rsidR="00735DE9" w:rsidRPr="002118D4">
        <w:rPr>
          <w:rFonts w:ascii="Segoe UI" w:hAnsi="Segoe UI" w:cs="Segoe UI"/>
        </w:rPr>
        <w:t>.</w:t>
      </w:r>
    </w:p>
    <w:p w14:paraId="636A83C9" w14:textId="77777777" w:rsidR="00C755B3" w:rsidRPr="002118D4" w:rsidRDefault="00C755B3" w:rsidP="00A40CB5">
      <w:pPr>
        <w:pStyle w:val="Paragraphedeliste"/>
        <w:ind w:left="644"/>
        <w:jc w:val="both"/>
        <w:rPr>
          <w:rFonts w:ascii="Segoe UI" w:hAnsi="Segoe UI" w:cs="Segoe UI"/>
          <w:sz w:val="12"/>
          <w:szCs w:val="12"/>
        </w:rPr>
      </w:pPr>
    </w:p>
    <w:p w14:paraId="638A3CA2" w14:textId="480A59C3" w:rsidR="00C7236F" w:rsidRPr="002118D4" w:rsidRDefault="00C7236F" w:rsidP="00741A8D">
      <w:pPr>
        <w:pStyle w:val="Paragraphedeliste"/>
        <w:numPr>
          <w:ilvl w:val="0"/>
          <w:numId w:val="20"/>
        </w:numPr>
        <w:jc w:val="both"/>
        <w:rPr>
          <w:rFonts w:ascii="Segoe UI" w:hAnsi="Segoe UI" w:cs="Segoe UI"/>
          <w:b/>
          <w:bCs/>
        </w:rPr>
      </w:pPr>
      <w:bookmarkStart w:id="826" w:name="_Toc86691631"/>
      <w:bookmarkStart w:id="827" w:name="_Toc86692234"/>
      <w:bookmarkStart w:id="828" w:name="_Toc86692567"/>
      <w:r w:rsidRPr="002118D4">
        <w:rPr>
          <w:rFonts w:ascii="Segoe UI" w:hAnsi="Segoe UI" w:cs="Segoe UI"/>
          <w:b/>
          <w:bCs/>
        </w:rPr>
        <w:t>Facteurs négatifs qui ont contribué à la non-réalisation des produits et résultats attendus du programme de pays</w:t>
      </w:r>
      <w:bookmarkEnd w:id="826"/>
      <w:bookmarkEnd w:id="827"/>
      <w:bookmarkEnd w:id="828"/>
    </w:p>
    <w:p w14:paraId="49451141" w14:textId="76D34B74" w:rsidR="00C7236F" w:rsidRPr="002118D4" w:rsidRDefault="00C7236F" w:rsidP="00741A8D">
      <w:pPr>
        <w:pStyle w:val="Paragraphedeliste"/>
        <w:numPr>
          <w:ilvl w:val="0"/>
          <w:numId w:val="21"/>
        </w:numPr>
        <w:ind w:left="1134"/>
        <w:jc w:val="both"/>
        <w:rPr>
          <w:rFonts w:ascii="Segoe UI" w:hAnsi="Segoe UI" w:cs="Segoe UI"/>
        </w:rPr>
      </w:pPr>
      <w:r w:rsidRPr="002118D4">
        <w:rPr>
          <w:rFonts w:ascii="Segoe UI" w:hAnsi="Segoe UI" w:cs="Segoe UI"/>
        </w:rPr>
        <w:t xml:space="preserve">Faible niveau d’opérationnalité des certains partenaires d’exécution, qui n’ont pas permis un suivi régulier et </w:t>
      </w:r>
      <w:r w:rsidR="00735DE9" w:rsidRPr="002118D4">
        <w:rPr>
          <w:rFonts w:ascii="Segoe UI" w:hAnsi="Segoe UI" w:cs="Segoe UI"/>
        </w:rPr>
        <w:t xml:space="preserve">la </w:t>
      </w:r>
      <w:r w:rsidRPr="002118D4">
        <w:rPr>
          <w:rFonts w:ascii="Segoe UI" w:hAnsi="Segoe UI" w:cs="Segoe UI"/>
        </w:rPr>
        <w:t>rentabilisation des formations dispensées</w:t>
      </w:r>
      <w:r w:rsidR="00735DE9" w:rsidRPr="002118D4">
        <w:rPr>
          <w:rFonts w:ascii="Segoe UI" w:hAnsi="Segoe UI" w:cs="Segoe UI"/>
        </w:rPr>
        <w:t>.</w:t>
      </w:r>
    </w:p>
    <w:p w14:paraId="4EAF4BDE" w14:textId="1FBD4AD0" w:rsidR="00C7236F" w:rsidRPr="002118D4" w:rsidRDefault="00C7236F" w:rsidP="00741A8D">
      <w:pPr>
        <w:pStyle w:val="Paragraphedeliste"/>
        <w:numPr>
          <w:ilvl w:val="0"/>
          <w:numId w:val="21"/>
        </w:numPr>
        <w:ind w:left="1134"/>
        <w:jc w:val="both"/>
        <w:rPr>
          <w:rFonts w:ascii="Segoe UI" w:hAnsi="Segoe UI" w:cs="Segoe UI"/>
        </w:rPr>
      </w:pPr>
      <w:r w:rsidRPr="002118D4">
        <w:rPr>
          <w:rFonts w:ascii="Segoe UI" w:hAnsi="Segoe UI" w:cs="Segoe UI"/>
        </w:rPr>
        <w:lastRenderedPageBreak/>
        <w:t>Faible niveau de gouvernance</w:t>
      </w:r>
      <w:r w:rsidR="00735DE9" w:rsidRPr="002118D4">
        <w:rPr>
          <w:rFonts w:ascii="Segoe UI" w:hAnsi="Segoe UI" w:cs="Segoe UI"/>
        </w:rPr>
        <w:t xml:space="preserve">, </w:t>
      </w:r>
      <w:r w:rsidRPr="002118D4">
        <w:rPr>
          <w:rFonts w:ascii="Segoe UI" w:hAnsi="Segoe UI" w:cs="Segoe UI"/>
        </w:rPr>
        <w:t xml:space="preserve">d’opérationnalité technique, </w:t>
      </w:r>
      <w:r w:rsidR="00735DE9" w:rsidRPr="002118D4">
        <w:rPr>
          <w:rFonts w:ascii="Segoe UI" w:hAnsi="Segoe UI" w:cs="Segoe UI"/>
        </w:rPr>
        <w:t>d’</w:t>
      </w:r>
      <w:r w:rsidRPr="002118D4">
        <w:rPr>
          <w:rFonts w:ascii="Segoe UI" w:hAnsi="Segoe UI" w:cs="Segoe UI"/>
        </w:rPr>
        <w:t xml:space="preserve">organisationnelle et </w:t>
      </w:r>
      <w:r w:rsidR="00735DE9" w:rsidRPr="002118D4">
        <w:rPr>
          <w:rFonts w:ascii="Segoe UI" w:hAnsi="Segoe UI" w:cs="Segoe UI"/>
        </w:rPr>
        <w:t xml:space="preserve">de </w:t>
      </w:r>
      <w:r w:rsidRPr="002118D4">
        <w:rPr>
          <w:rFonts w:ascii="Segoe UI" w:hAnsi="Segoe UI" w:cs="Segoe UI"/>
        </w:rPr>
        <w:t>relationnelle de certains groupements</w:t>
      </w:r>
      <w:r w:rsidR="00735DE9" w:rsidRPr="002118D4">
        <w:rPr>
          <w:rFonts w:ascii="Segoe UI" w:hAnsi="Segoe UI" w:cs="Segoe UI"/>
        </w:rPr>
        <w:t>.</w:t>
      </w:r>
    </w:p>
    <w:p w14:paraId="60322813" w14:textId="32677A26" w:rsidR="006E4F73" w:rsidRPr="002118D4" w:rsidRDefault="00C7236F" w:rsidP="00741A8D">
      <w:pPr>
        <w:pStyle w:val="Paragraphedeliste"/>
        <w:numPr>
          <w:ilvl w:val="0"/>
          <w:numId w:val="21"/>
        </w:numPr>
        <w:ind w:left="1134"/>
        <w:jc w:val="both"/>
        <w:rPr>
          <w:rFonts w:ascii="Segoe UI" w:hAnsi="Segoe UI" w:cs="Segoe UI"/>
        </w:rPr>
      </w:pPr>
      <w:r w:rsidRPr="002118D4">
        <w:rPr>
          <w:rFonts w:ascii="Segoe UI" w:hAnsi="Segoe UI" w:cs="Segoe UI"/>
        </w:rPr>
        <w:t>Etroitesse du marché local pour absorber les produits (foyers améliorés et produits de poterie moderne)</w:t>
      </w:r>
      <w:r w:rsidR="00735DE9" w:rsidRPr="002118D4">
        <w:rPr>
          <w:rFonts w:ascii="Segoe UI" w:hAnsi="Segoe UI" w:cs="Segoe UI"/>
        </w:rPr>
        <w:t>,</w:t>
      </w:r>
      <w:r w:rsidRPr="002118D4">
        <w:rPr>
          <w:rFonts w:ascii="Segoe UI" w:hAnsi="Segoe UI" w:cs="Segoe UI"/>
        </w:rPr>
        <w:t xml:space="preserve"> ce qui nécessité des couts de transaction élevé</w:t>
      </w:r>
      <w:r w:rsidR="00735DE9" w:rsidRPr="002118D4">
        <w:rPr>
          <w:rFonts w:ascii="Segoe UI" w:hAnsi="Segoe UI" w:cs="Segoe UI"/>
        </w:rPr>
        <w:t>s</w:t>
      </w:r>
      <w:r w:rsidRPr="002118D4">
        <w:rPr>
          <w:rFonts w:ascii="Segoe UI" w:hAnsi="Segoe UI" w:cs="Segoe UI"/>
        </w:rPr>
        <w:t xml:space="preserve"> et des stratégies de distribution pour certains produits de poterie moderne</w:t>
      </w:r>
      <w:bookmarkStart w:id="829" w:name="_Toc36398623"/>
      <w:bookmarkStart w:id="830" w:name="_Toc36398831"/>
      <w:bookmarkEnd w:id="815"/>
      <w:bookmarkEnd w:id="816"/>
      <w:bookmarkEnd w:id="817"/>
      <w:bookmarkEnd w:id="818"/>
      <w:bookmarkEnd w:id="819"/>
      <w:bookmarkEnd w:id="820"/>
      <w:bookmarkEnd w:id="821"/>
      <w:bookmarkEnd w:id="822"/>
      <w:r w:rsidR="00735DE9" w:rsidRPr="002118D4">
        <w:rPr>
          <w:rFonts w:ascii="Segoe UI" w:hAnsi="Segoe UI" w:cs="Segoe UI"/>
        </w:rPr>
        <w:t>s.</w:t>
      </w:r>
    </w:p>
    <w:p w14:paraId="46C5C9A3" w14:textId="196B05E3" w:rsidR="00735DE9" w:rsidRPr="002118D4" w:rsidRDefault="00735DE9" w:rsidP="00735DE9">
      <w:pPr>
        <w:pStyle w:val="Paragraphedeliste"/>
        <w:ind w:left="1134"/>
        <w:jc w:val="both"/>
        <w:rPr>
          <w:rFonts w:ascii="Segoe UI" w:hAnsi="Segoe UI" w:cs="Segoe UI"/>
          <w:sz w:val="16"/>
          <w:szCs w:val="16"/>
        </w:rPr>
      </w:pPr>
    </w:p>
    <w:p w14:paraId="02CA6641" w14:textId="69764BB2" w:rsidR="003161CE" w:rsidRPr="002118D4" w:rsidRDefault="003161CE"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831" w:name="_Toc37655335"/>
      <w:bookmarkStart w:id="832" w:name="_Toc37655637"/>
      <w:bookmarkStart w:id="833" w:name="_Toc37658215"/>
      <w:bookmarkStart w:id="834" w:name="_Toc37658496"/>
      <w:bookmarkStart w:id="835" w:name="_Toc37658825"/>
      <w:bookmarkStart w:id="836" w:name="_Toc37659335"/>
      <w:bookmarkStart w:id="837" w:name="_Toc86691632"/>
      <w:bookmarkStart w:id="838" w:name="_Toc86692235"/>
      <w:bookmarkStart w:id="839" w:name="_Toc86692568"/>
      <w:bookmarkStart w:id="840" w:name="_Toc87597472"/>
      <w:bookmarkStart w:id="841" w:name="_Toc91773605"/>
      <w:r w:rsidRPr="002118D4">
        <w:rPr>
          <w:rFonts w:ascii="Segoe UI" w:hAnsi="Segoe UI" w:cs="Segoe UI"/>
          <w:bCs/>
          <w:color w:val="4F81BD" w:themeColor="accent1"/>
        </w:rPr>
        <w:t xml:space="preserve">Analyse du niveau d’efficacité de </w:t>
      </w:r>
      <w:r w:rsidR="00031380" w:rsidRPr="002118D4">
        <w:rPr>
          <w:rFonts w:ascii="Segoe UI" w:hAnsi="Segoe UI" w:cs="Segoe UI"/>
          <w:bCs/>
          <w:color w:val="4F81BD" w:themeColor="accent1"/>
        </w:rPr>
        <w:t>la stratégie</w:t>
      </w:r>
      <w:r w:rsidRPr="002118D4">
        <w:rPr>
          <w:rFonts w:ascii="Segoe UI" w:hAnsi="Segoe UI" w:cs="Segoe UI"/>
          <w:bCs/>
          <w:color w:val="4F81BD" w:themeColor="accent1"/>
        </w:rPr>
        <w:t xml:space="preserve"> de partenariat d’UNDP</w:t>
      </w:r>
      <w:bookmarkEnd w:id="829"/>
      <w:bookmarkEnd w:id="830"/>
      <w:bookmarkEnd w:id="831"/>
      <w:bookmarkEnd w:id="832"/>
      <w:bookmarkEnd w:id="833"/>
      <w:bookmarkEnd w:id="834"/>
      <w:bookmarkEnd w:id="835"/>
      <w:bookmarkEnd w:id="836"/>
      <w:bookmarkEnd w:id="837"/>
      <w:bookmarkEnd w:id="838"/>
      <w:bookmarkEnd w:id="839"/>
      <w:bookmarkEnd w:id="840"/>
      <w:bookmarkEnd w:id="841"/>
    </w:p>
    <w:p w14:paraId="22AB54AE" w14:textId="64C9F12B" w:rsidR="00031380" w:rsidRPr="002118D4" w:rsidRDefault="00E42BFA" w:rsidP="000A4CE5">
      <w:pPr>
        <w:jc w:val="both"/>
        <w:rPr>
          <w:rFonts w:ascii="Segoe UI" w:hAnsi="Segoe UI" w:cs="Segoe UI"/>
        </w:rPr>
      </w:pPr>
      <w:bookmarkStart w:id="842" w:name="_Hlk36395138"/>
      <w:r w:rsidRPr="002118D4">
        <w:rPr>
          <w:rFonts w:ascii="Segoe UI" w:hAnsi="Segoe UI" w:cs="Segoe UI"/>
        </w:rPr>
        <w:t xml:space="preserve">Le </w:t>
      </w:r>
      <w:r w:rsidR="00C060B2" w:rsidRPr="002118D4">
        <w:rPr>
          <w:rFonts w:ascii="Segoe UI" w:hAnsi="Segoe UI" w:cs="Segoe UI"/>
        </w:rPr>
        <w:t>programme a</w:t>
      </w:r>
      <w:r w:rsidR="00031380" w:rsidRPr="002118D4">
        <w:rPr>
          <w:rFonts w:ascii="Segoe UI" w:hAnsi="Segoe UI" w:cs="Segoe UI"/>
        </w:rPr>
        <w:t xml:space="preserve"> adopté un système de partenariat avec les acteurs clés et professionnels dans leur zone d’intervention pour le volet actif financier et développement local décentralisé. En effet, le choix de FMCR ainsi que le partenariat</w:t>
      </w:r>
      <w:r w:rsidR="00735DE9" w:rsidRPr="002118D4">
        <w:rPr>
          <w:rFonts w:ascii="Segoe UI" w:hAnsi="Segoe UI" w:cs="Segoe UI"/>
        </w:rPr>
        <w:t xml:space="preserve"> entre celui – ci et les co</w:t>
      </w:r>
      <w:r w:rsidR="00031380" w:rsidRPr="002118D4">
        <w:rPr>
          <w:rFonts w:ascii="Segoe UI" w:hAnsi="Segoe UI" w:cs="Segoe UI"/>
        </w:rPr>
        <w:t xml:space="preserve">mmunes a induit une efficacité dans l’octroi et </w:t>
      </w:r>
      <w:r w:rsidR="005C2C6B" w:rsidRPr="002118D4">
        <w:rPr>
          <w:rFonts w:ascii="Segoe UI" w:hAnsi="Segoe UI" w:cs="Segoe UI"/>
        </w:rPr>
        <w:t xml:space="preserve">la </w:t>
      </w:r>
      <w:r w:rsidR="00031380" w:rsidRPr="002118D4">
        <w:rPr>
          <w:rFonts w:ascii="Segoe UI" w:hAnsi="Segoe UI" w:cs="Segoe UI"/>
        </w:rPr>
        <w:t xml:space="preserve">rentabilisation des crédits solidaires. L’expérience de FMCR dans la mise en place du système MCPEA a permis </w:t>
      </w:r>
      <w:r w:rsidR="005C2C6B" w:rsidRPr="002118D4">
        <w:rPr>
          <w:rFonts w:ascii="Segoe UI" w:hAnsi="Segoe UI" w:cs="Segoe UI"/>
        </w:rPr>
        <w:t xml:space="preserve">l’opérationnalisation d’un </w:t>
      </w:r>
      <w:r w:rsidR="00031380" w:rsidRPr="002118D4">
        <w:rPr>
          <w:rFonts w:ascii="Segoe UI" w:hAnsi="Segoe UI" w:cs="Segoe UI"/>
        </w:rPr>
        <w:t xml:space="preserve">système d’impulsion de création d’activités </w:t>
      </w:r>
      <w:r w:rsidR="005C2C6B" w:rsidRPr="002118D4">
        <w:rPr>
          <w:rFonts w:ascii="Segoe UI" w:hAnsi="Segoe UI" w:cs="Segoe UI"/>
        </w:rPr>
        <w:t>génératrices</w:t>
      </w:r>
      <w:r w:rsidR="00031380" w:rsidRPr="002118D4">
        <w:rPr>
          <w:rFonts w:ascii="Segoe UI" w:hAnsi="Segoe UI" w:cs="Segoe UI"/>
        </w:rPr>
        <w:t xml:space="preserve"> de revenus et de développement de l’opérationnalité économique des acteurs locaux.</w:t>
      </w:r>
    </w:p>
    <w:p w14:paraId="21DC6104" w14:textId="3235E0C7" w:rsidR="00031380" w:rsidRPr="002118D4" w:rsidRDefault="00031380" w:rsidP="000A4CE5">
      <w:pPr>
        <w:jc w:val="both"/>
        <w:rPr>
          <w:rFonts w:ascii="Segoe UI" w:hAnsi="Segoe UI" w:cs="Segoe UI"/>
        </w:rPr>
      </w:pPr>
      <w:r w:rsidRPr="002118D4">
        <w:rPr>
          <w:rFonts w:ascii="Segoe UI" w:hAnsi="Segoe UI" w:cs="Segoe UI"/>
        </w:rPr>
        <w:t>De plus, l’implication du ministère en charge de la décentralisation ainsi que de l’équipe communale de planification</w:t>
      </w:r>
      <w:r w:rsidR="005C2C6B" w:rsidRPr="002118D4">
        <w:rPr>
          <w:rFonts w:ascii="Segoe UI" w:hAnsi="Segoe UI" w:cs="Segoe UI"/>
        </w:rPr>
        <w:t>,</w:t>
      </w:r>
      <w:r w:rsidRPr="002118D4">
        <w:rPr>
          <w:rFonts w:ascii="Segoe UI" w:hAnsi="Segoe UI" w:cs="Segoe UI"/>
        </w:rPr>
        <w:t xml:space="preserve"> a permis une effectivité de l’élaboration des PCDC dans les 44 communes. </w:t>
      </w:r>
    </w:p>
    <w:p w14:paraId="0C22261D" w14:textId="472D3628" w:rsidR="00031380" w:rsidRPr="002118D4" w:rsidRDefault="005C2C6B" w:rsidP="00616D6B">
      <w:pPr>
        <w:jc w:val="both"/>
        <w:rPr>
          <w:rFonts w:ascii="Segoe UI" w:hAnsi="Segoe UI" w:cs="Segoe UI"/>
        </w:rPr>
      </w:pPr>
      <w:r w:rsidRPr="002118D4">
        <w:rPr>
          <w:rFonts w:ascii="Segoe UI" w:hAnsi="Segoe UI" w:cs="Segoe UI"/>
        </w:rPr>
        <w:t xml:space="preserve">Cependant, </w:t>
      </w:r>
      <w:r w:rsidR="00031380" w:rsidRPr="002118D4">
        <w:rPr>
          <w:rFonts w:ascii="Segoe UI" w:hAnsi="Segoe UI" w:cs="Segoe UI"/>
        </w:rPr>
        <w:t xml:space="preserve">le partenariat initié avec CNFAL a été moins effective et les résultats escomptés n’ont pas été atteints. Le </w:t>
      </w:r>
      <w:r w:rsidR="007C0881" w:rsidRPr="002118D4">
        <w:rPr>
          <w:rFonts w:ascii="Segoe UI" w:hAnsi="Segoe UI" w:cs="Segoe UI"/>
        </w:rPr>
        <w:t>programme</w:t>
      </w:r>
      <w:r w:rsidR="00031380" w:rsidRPr="002118D4">
        <w:rPr>
          <w:rFonts w:ascii="Segoe UI" w:hAnsi="Segoe UI" w:cs="Segoe UI"/>
        </w:rPr>
        <w:t xml:space="preserve"> bien qu’ayant identifié certains acteurs pour l’intégration des toutes les catégories (PVH et rapatriées), le système d’induction des effets induits sur les bénéficiaires appuyés par ces derniers restent à améliorer.  Le niveau d’opérationnalité, de gouvernance et d’organisation des groupements appuyés par ces derniers est à améliorer pour effectivement induire des changements performants sur la vie socioéconomique des bénéficiaires et</w:t>
      </w:r>
      <w:r w:rsidR="00616D6B" w:rsidRPr="002118D4">
        <w:rPr>
          <w:rFonts w:ascii="Segoe UI" w:hAnsi="Segoe UI" w:cs="Segoe UI"/>
        </w:rPr>
        <w:t xml:space="preserve"> partant sur l’économie locale.</w:t>
      </w:r>
    </w:p>
    <w:p w14:paraId="0D9DA7F4" w14:textId="21DA4420" w:rsidR="003161CE" w:rsidRPr="002118D4" w:rsidRDefault="003161CE"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843" w:name="_Toc36398624"/>
      <w:bookmarkStart w:id="844" w:name="_Toc36398832"/>
      <w:bookmarkStart w:id="845" w:name="_Toc37655336"/>
      <w:bookmarkStart w:id="846" w:name="_Toc37655638"/>
      <w:bookmarkStart w:id="847" w:name="_Toc37658216"/>
      <w:bookmarkStart w:id="848" w:name="_Toc37658497"/>
      <w:bookmarkStart w:id="849" w:name="_Toc37658826"/>
      <w:bookmarkStart w:id="850" w:name="_Toc37659336"/>
      <w:bookmarkStart w:id="851" w:name="_Toc86691633"/>
      <w:bookmarkStart w:id="852" w:name="_Toc86692236"/>
      <w:bookmarkStart w:id="853" w:name="_Toc86692569"/>
      <w:bookmarkStart w:id="854" w:name="_Toc87597473"/>
      <w:bookmarkStart w:id="855" w:name="_Toc91773606"/>
      <w:bookmarkEnd w:id="842"/>
      <w:r w:rsidRPr="002118D4">
        <w:rPr>
          <w:rFonts w:ascii="Segoe UI" w:hAnsi="Segoe UI" w:cs="Segoe UI"/>
          <w:bCs/>
          <w:color w:val="4F81BD" w:themeColor="accent1"/>
        </w:rPr>
        <w:t>Facteurs ayant induit à l’efficacité ou à l’inefficacité</w:t>
      </w:r>
      <w:bookmarkEnd w:id="843"/>
      <w:bookmarkEnd w:id="844"/>
      <w:bookmarkEnd w:id="845"/>
      <w:bookmarkEnd w:id="846"/>
      <w:bookmarkEnd w:id="847"/>
      <w:bookmarkEnd w:id="848"/>
      <w:bookmarkEnd w:id="849"/>
      <w:bookmarkEnd w:id="850"/>
      <w:bookmarkEnd w:id="851"/>
      <w:bookmarkEnd w:id="852"/>
      <w:bookmarkEnd w:id="853"/>
      <w:bookmarkEnd w:id="854"/>
      <w:bookmarkEnd w:id="855"/>
    </w:p>
    <w:p w14:paraId="40B1B661" w14:textId="33C7A1FF" w:rsidR="00031380" w:rsidRPr="002118D4" w:rsidRDefault="00031380" w:rsidP="000A4CE5">
      <w:pPr>
        <w:contextualSpacing/>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a effectivement contribué à une amélioration des capacités d’entreprendre, de développement et gestion des AGR, </w:t>
      </w:r>
      <w:r w:rsidR="00D425D1" w:rsidRPr="002118D4">
        <w:rPr>
          <w:rFonts w:ascii="Segoe UI" w:hAnsi="Segoe UI" w:cs="Segoe UI"/>
        </w:rPr>
        <w:t xml:space="preserve">la </w:t>
      </w:r>
      <w:r w:rsidRPr="002118D4">
        <w:rPr>
          <w:rFonts w:ascii="Segoe UI" w:hAnsi="Segoe UI" w:cs="Segoe UI"/>
        </w:rPr>
        <w:t>mise en place des outils de planification locale stratégique aligné</w:t>
      </w:r>
      <w:r w:rsidR="00D425D1" w:rsidRPr="002118D4">
        <w:rPr>
          <w:rFonts w:ascii="Segoe UI" w:hAnsi="Segoe UI" w:cs="Segoe UI"/>
        </w:rPr>
        <w:t xml:space="preserve">s </w:t>
      </w:r>
      <w:r w:rsidRPr="002118D4">
        <w:rPr>
          <w:rFonts w:ascii="Segoe UI" w:hAnsi="Segoe UI" w:cs="Segoe UI"/>
        </w:rPr>
        <w:t>aux orientations stratégiques nationales et internationales. Certains facteurs ont positivement favorisé l’atteinte de ces résultats.</w:t>
      </w:r>
    </w:p>
    <w:p w14:paraId="56B0A9F3" w14:textId="77777777" w:rsidR="00031380" w:rsidRPr="002118D4" w:rsidRDefault="00031380" w:rsidP="000A4CE5">
      <w:pPr>
        <w:jc w:val="both"/>
        <w:rPr>
          <w:rFonts w:ascii="Segoe UI" w:hAnsi="Segoe UI" w:cs="Segoe UI"/>
          <w:b/>
          <w:bCs/>
          <w:color w:val="4F81BD" w:themeColor="accent1"/>
          <w:sz w:val="8"/>
          <w:szCs w:val="8"/>
        </w:rPr>
      </w:pPr>
    </w:p>
    <w:p w14:paraId="6FDDF39F" w14:textId="77777777" w:rsidR="00031380" w:rsidRPr="002118D4" w:rsidRDefault="00031380" w:rsidP="000A4CE5">
      <w:pPr>
        <w:contextualSpacing/>
        <w:jc w:val="both"/>
        <w:rPr>
          <w:rFonts w:ascii="Segoe UI" w:hAnsi="Segoe UI" w:cs="Segoe UI"/>
          <w:b/>
        </w:rPr>
      </w:pPr>
      <w:r w:rsidRPr="002118D4">
        <w:rPr>
          <w:rFonts w:ascii="Segoe UI" w:hAnsi="Segoe UI" w:cs="Segoe UI"/>
          <w:b/>
        </w:rPr>
        <w:t>Les facteurs positifs ont été :</w:t>
      </w:r>
    </w:p>
    <w:p w14:paraId="69A18B1A" w14:textId="2A9C8329" w:rsidR="00031380" w:rsidRPr="002118D4" w:rsidRDefault="00031380" w:rsidP="00741A8D">
      <w:pPr>
        <w:pStyle w:val="Paragraphedeliste"/>
        <w:numPr>
          <w:ilvl w:val="0"/>
          <w:numId w:val="22"/>
        </w:numPr>
        <w:jc w:val="both"/>
        <w:rPr>
          <w:rFonts w:ascii="Segoe UI" w:hAnsi="Segoe UI" w:cs="Segoe UI"/>
        </w:rPr>
      </w:pPr>
      <w:r w:rsidRPr="002118D4">
        <w:rPr>
          <w:rFonts w:ascii="Segoe UI" w:hAnsi="Segoe UI" w:cs="Segoe UI"/>
        </w:rPr>
        <w:t>L’implication active de l’administration centrale (cadre du ministre en charge de la décentralisation) et décentralisée (ECP) dans l’élaboration des PCDC. L’approche révisé</w:t>
      </w:r>
      <w:r w:rsidR="00D425D1" w:rsidRPr="002118D4">
        <w:rPr>
          <w:rFonts w:ascii="Segoe UI" w:hAnsi="Segoe UI" w:cs="Segoe UI"/>
        </w:rPr>
        <w:t>e</w:t>
      </w:r>
      <w:r w:rsidRPr="002118D4">
        <w:rPr>
          <w:rFonts w:ascii="Segoe UI" w:hAnsi="Segoe UI" w:cs="Segoe UI"/>
        </w:rPr>
        <w:t xml:space="preserve"> et spécifique adopté</w:t>
      </w:r>
      <w:r w:rsidR="00D425D1" w:rsidRPr="002118D4">
        <w:rPr>
          <w:rFonts w:ascii="Segoe UI" w:hAnsi="Segoe UI" w:cs="Segoe UI"/>
        </w:rPr>
        <w:t>e</w:t>
      </w:r>
      <w:r w:rsidRPr="002118D4">
        <w:rPr>
          <w:rFonts w:ascii="Segoe UI" w:hAnsi="Segoe UI" w:cs="Segoe UI"/>
        </w:rPr>
        <w:t xml:space="preserve"> dans la mise en place du système de caution solidaire. </w:t>
      </w:r>
    </w:p>
    <w:p w14:paraId="002C6CAE" w14:textId="77777777" w:rsidR="00D425D1" w:rsidRPr="002118D4" w:rsidRDefault="00031380" w:rsidP="00741A8D">
      <w:pPr>
        <w:pStyle w:val="Paragraphedeliste"/>
        <w:numPr>
          <w:ilvl w:val="0"/>
          <w:numId w:val="22"/>
        </w:numPr>
        <w:jc w:val="both"/>
        <w:rPr>
          <w:rFonts w:ascii="Segoe UI" w:hAnsi="Segoe UI" w:cs="Segoe UI"/>
        </w:rPr>
      </w:pPr>
      <w:r w:rsidRPr="002118D4">
        <w:rPr>
          <w:rFonts w:ascii="Segoe UI" w:hAnsi="Segoe UI" w:cs="Segoe UI"/>
        </w:rPr>
        <w:t xml:space="preserve">Les interventions d’amélioration d’accès aux services financières qui sont très appropriés aux contextes et au niveau de pauvreté dans une population rurale sans accès aux services financiers. </w:t>
      </w:r>
    </w:p>
    <w:p w14:paraId="3E65D2C8" w14:textId="77777777" w:rsidR="00D425D1" w:rsidRPr="002118D4" w:rsidRDefault="00D425D1" w:rsidP="00D425D1">
      <w:pPr>
        <w:pStyle w:val="Paragraphedeliste"/>
        <w:jc w:val="both"/>
        <w:rPr>
          <w:rFonts w:ascii="Segoe UI" w:hAnsi="Segoe UI" w:cs="Segoe UI"/>
          <w:sz w:val="12"/>
          <w:szCs w:val="12"/>
        </w:rPr>
      </w:pPr>
    </w:p>
    <w:p w14:paraId="610530F3" w14:textId="43521113" w:rsidR="00031380" w:rsidRPr="002118D4" w:rsidRDefault="00031380" w:rsidP="00D425D1">
      <w:pPr>
        <w:pStyle w:val="Paragraphedeliste"/>
        <w:jc w:val="both"/>
        <w:rPr>
          <w:rFonts w:ascii="Segoe UI" w:hAnsi="Segoe UI" w:cs="Segoe UI"/>
        </w:rPr>
      </w:pPr>
      <w:r w:rsidRPr="002118D4">
        <w:rPr>
          <w:rFonts w:ascii="Segoe UI" w:hAnsi="Segoe UI" w:cs="Segoe UI"/>
        </w:rPr>
        <w:t>En effet, l’approche MCPEA est venu résoudre les problèmes de manque de garantie matérielle pour accéder aux crédits dans le milieu rural et dans le secteur d’économie informelle.</w:t>
      </w:r>
    </w:p>
    <w:p w14:paraId="408CA491" w14:textId="4785D189" w:rsidR="00031380" w:rsidRPr="002118D4" w:rsidRDefault="00031380" w:rsidP="00741A8D">
      <w:pPr>
        <w:pStyle w:val="Paragraphedeliste"/>
        <w:numPr>
          <w:ilvl w:val="0"/>
          <w:numId w:val="22"/>
        </w:numPr>
        <w:jc w:val="both"/>
        <w:rPr>
          <w:rFonts w:ascii="Segoe UI" w:hAnsi="Segoe UI" w:cs="Segoe UI"/>
        </w:rPr>
      </w:pPr>
      <w:r w:rsidRPr="002118D4">
        <w:rPr>
          <w:rFonts w:ascii="Segoe UI" w:hAnsi="Segoe UI" w:cs="Segoe UI"/>
        </w:rPr>
        <w:t xml:space="preserve">La </w:t>
      </w:r>
      <w:r w:rsidR="00C755B3" w:rsidRPr="002118D4">
        <w:rPr>
          <w:rFonts w:ascii="Segoe UI" w:hAnsi="Segoe UI" w:cs="Segoe UI"/>
        </w:rPr>
        <w:t>disponibilité</w:t>
      </w:r>
      <w:r w:rsidRPr="002118D4">
        <w:rPr>
          <w:rFonts w:ascii="Segoe UI" w:hAnsi="Segoe UI" w:cs="Segoe UI"/>
        </w:rPr>
        <w:t xml:space="preserve"> et</w:t>
      </w:r>
      <w:r w:rsidR="00D425D1" w:rsidRPr="002118D4">
        <w:rPr>
          <w:rFonts w:ascii="Segoe UI" w:hAnsi="Segoe UI" w:cs="Segoe UI"/>
        </w:rPr>
        <w:t xml:space="preserve"> le</w:t>
      </w:r>
      <w:r w:rsidRPr="002118D4">
        <w:rPr>
          <w:rFonts w:ascii="Segoe UI" w:hAnsi="Segoe UI" w:cs="Segoe UI"/>
        </w:rPr>
        <w:t xml:space="preserve"> professionnalisme de certains des prestataires (Cas de Fonds de Microcrédit rural) ainsi que le système d’intéressement de l’administration (perception de 1% sur l’intérêt </w:t>
      </w:r>
      <w:r w:rsidRPr="002118D4">
        <w:rPr>
          <w:rFonts w:ascii="Segoe UI" w:hAnsi="Segoe UI" w:cs="Segoe UI"/>
        </w:rPr>
        <w:lastRenderedPageBreak/>
        <w:t xml:space="preserve">versé pour un crédit), qui a permis de renforcer le suivi et la sensibilisation pour le remboursement. </w:t>
      </w:r>
    </w:p>
    <w:p w14:paraId="437E89B6" w14:textId="751322D4" w:rsidR="00D425D1" w:rsidRPr="002118D4" w:rsidRDefault="00031380" w:rsidP="00741A8D">
      <w:pPr>
        <w:pStyle w:val="Paragraphedeliste"/>
        <w:numPr>
          <w:ilvl w:val="0"/>
          <w:numId w:val="22"/>
        </w:numPr>
        <w:jc w:val="both"/>
        <w:rPr>
          <w:rFonts w:ascii="Segoe UI" w:hAnsi="Segoe UI" w:cs="Segoe UI"/>
        </w:rPr>
      </w:pPr>
      <w:r w:rsidRPr="002118D4">
        <w:rPr>
          <w:rFonts w:ascii="Segoe UI" w:hAnsi="Segoe UI" w:cs="Segoe UI"/>
        </w:rPr>
        <w:t xml:space="preserve">MCPEA est devenu un produit de la commune et dont </w:t>
      </w:r>
      <w:r w:rsidR="00D425D1" w:rsidRPr="002118D4">
        <w:rPr>
          <w:rFonts w:ascii="Segoe UI" w:hAnsi="Segoe UI" w:cs="Segoe UI"/>
        </w:rPr>
        <w:t>celle - ci</w:t>
      </w:r>
      <w:r w:rsidRPr="002118D4">
        <w:rPr>
          <w:rFonts w:ascii="Segoe UI" w:hAnsi="Segoe UI" w:cs="Segoe UI"/>
        </w:rPr>
        <w:t xml:space="preserve"> voit plus son intérêt</w:t>
      </w:r>
      <w:r w:rsidR="00D425D1" w:rsidRPr="002118D4">
        <w:rPr>
          <w:rFonts w:ascii="Segoe UI" w:hAnsi="Segoe UI" w:cs="Segoe UI"/>
        </w:rPr>
        <w:t>.</w:t>
      </w:r>
    </w:p>
    <w:p w14:paraId="5651C146" w14:textId="77777777" w:rsidR="00031380" w:rsidRPr="002118D4" w:rsidRDefault="00031380" w:rsidP="000A4CE5">
      <w:pPr>
        <w:contextualSpacing/>
        <w:jc w:val="both"/>
        <w:rPr>
          <w:rFonts w:ascii="Segoe UI" w:hAnsi="Segoe UI" w:cs="Segoe UI"/>
          <w:b/>
        </w:rPr>
      </w:pPr>
      <w:r w:rsidRPr="002118D4">
        <w:rPr>
          <w:rFonts w:ascii="Segoe UI" w:hAnsi="Segoe UI" w:cs="Segoe UI"/>
          <w:b/>
        </w:rPr>
        <w:t xml:space="preserve">Facteurs qui ont contribué à l’inefficacité </w:t>
      </w:r>
    </w:p>
    <w:p w14:paraId="19707AA4" w14:textId="4FEEA8D4" w:rsidR="00031380" w:rsidRPr="002118D4" w:rsidRDefault="00031380" w:rsidP="00741A8D">
      <w:pPr>
        <w:pStyle w:val="Paragraphedeliste"/>
        <w:numPr>
          <w:ilvl w:val="0"/>
          <w:numId w:val="24"/>
        </w:numPr>
        <w:jc w:val="both"/>
        <w:rPr>
          <w:rFonts w:ascii="Segoe UI" w:hAnsi="Segoe UI" w:cs="Segoe UI"/>
        </w:rPr>
      </w:pPr>
      <w:r w:rsidRPr="002118D4">
        <w:rPr>
          <w:rFonts w:ascii="Segoe UI" w:hAnsi="Segoe UI" w:cs="Segoe UI"/>
        </w:rPr>
        <w:t xml:space="preserve">Manque d’un système de suivi et </w:t>
      </w:r>
      <w:r w:rsidR="00D425D1" w:rsidRPr="002118D4">
        <w:rPr>
          <w:rFonts w:ascii="Segoe UI" w:hAnsi="Segoe UI" w:cs="Segoe UI"/>
        </w:rPr>
        <w:t>d’</w:t>
      </w:r>
      <w:r w:rsidRPr="002118D4">
        <w:rPr>
          <w:rFonts w:ascii="Segoe UI" w:hAnsi="Segoe UI" w:cs="Segoe UI"/>
        </w:rPr>
        <w:t>accompagnement pour les bénéficiaires à besoin spécifique (cas de PVH, rapatriés)</w:t>
      </w:r>
      <w:r w:rsidR="00D425D1" w:rsidRPr="002118D4">
        <w:rPr>
          <w:rFonts w:ascii="Segoe UI" w:hAnsi="Segoe UI" w:cs="Segoe UI"/>
        </w:rPr>
        <w:t>.</w:t>
      </w:r>
    </w:p>
    <w:p w14:paraId="0B1DA1C0" w14:textId="44CDD9BB" w:rsidR="00031380" w:rsidRPr="002118D4" w:rsidRDefault="00031380" w:rsidP="00741A8D">
      <w:pPr>
        <w:pStyle w:val="Paragraphedeliste"/>
        <w:numPr>
          <w:ilvl w:val="0"/>
          <w:numId w:val="24"/>
        </w:numPr>
        <w:jc w:val="both"/>
        <w:rPr>
          <w:rFonts w:ascii="Segoe UI" w:hAnsi="Segoe UI" w:cs="Segoe UI"/>
        </w:rPr>
      </w:pPr>
      <w:r w:rsidRPr="002118D4">
        <w:rPr>
          <w:rFonts w:ascii="Segoe UI" w:hAnsi="Segoe UI" w:cs="Segoe UI"/>
        </w:rPr>
        <w:t>Arrivée tardive et non-respect des calendriers de livraison des crédits</w:t>
      </w:r>
      <w:r w:rsidR="00D425D1" w:rsidRPr="002118D4">
        <w:rPr>
          <w:rFonts w:ascii="Segoe UI" w:hAnsi="Segoe UI" w:cs="Segoe UI"/>
        </w:rPr>
        <w:t>.</w:t>
      </w:r>
    </w:p>
    <w:p w14:paraId="0AD2F0C2" w14:textId="2826C4E2" w:rsidR="00031380" w:rsidRPr="002118D4" w:rsidRDefault="00031380" w:rsidP="00741A8D">
      <w:pPr>
        <w:pStyle w:val="Paragraphedeliste"/>
        <w:numPr>
          <w:ilvl w:val="0"/>
          <w:numId w:val="24"/>
        </w:numPr>
        <w:jc w:val="both"/>
        <w:rPr>
          <w:rFonts w:ascii="Segoe UI" w:hAnsi="Segoe UI" w:cs="Segoe UI"/>
        </w:rPr>
      </w:pPr>
      <w:r w:rsidRPr="002118D4">
        <w:rPr>
          <w:rFonts w:ascii="Segoe UI" w:hAnsi="Segoe UI" w:cs="Segoe UI"/>
        </w:rPr>
        <w:t>Non prise en compte des mouvements des structures économiques de l’économie locale dans la fixation de période d’octroi des crédits</w:t>
      </w:r>
      <w:r w:rsidR="00D425D1" w:rsidRPr="002118D4">
        <w:rPr>
          <w:rFonts w:ascii="Segoe UI" w:hAnsi="Segoe UI" w:cs="Segoe UI"/>
        </w:rPr>
        <w:t>.</w:t>
      </w:r>
    </w:p>
    <w:p w14:paraId="596B0A2F" w14:textId="4A8B98D4" w:rsidR="00031380" w:rsidRPr="002118D4" w:rsidRDefault="00031380" w:rsidP="00741A8D">
      <w:pPr>
        <w:pStyle w:val="Paragraphedeliste"/>
        <w:numPr>
          <w:ilvl w:val="0"/>
          <w:numId w:val="24"/>
        </w:numPr>
        <w:jc w:val="both"/>
        <w:rPr>
          <w:rFonts w:ascii="Segoe UI" w:hAnsi="Segoe UI" w:cs="Segoe UI"/>
        </w:rPr>
      </w:pPr>
      <w:r w:rsidRPr="002118D4">
        <w:rPr>
          <w:rFonts w:ascii="Segoe UI" w:hAnsi="Segoe UI" w:cs="Segoe UI"/>
        </w:rPr>
        <w:t>Période de remboursement serré</w:t>
      </w:r>
      <w:r w:rsidR="00D425D1" w:rsidRPr="002118D4">
        <w:rPr>
          <w:rFonts w:ascii="Segoe UI" w:hAnsi="Segoe UI" w:cs="Segoe UI"/>
        </w:rPr>
        <w:t>.</w:t>
      </w:r>
    </w:p>
    <w:p w14:paraId="3908509D" w14:textId="1DD79C7D" w:rsidR="00031380" w:rsidRPr="002118D4" w:rsidRDefault="00031380" w:rsidP="00741A8D">
      <w:pPr>
        <w:pStyle w:val="Paragraphedeliste"/>
        <w:numPr>
          <w:ilvl w:val="0"/>
          <w:numId w:val="24"/>
        </w:numPr>
        <w:jc w:val="both"/>
        <w:rPr>
          <w:rFonts w:ascii="Segoe UI" w:hAnsi="Segoe UI" w:cs="Segoe UI"/>
        </w:rPr>
      </w:pPr>
      <w:r w:rsidRPr="002118D4">
        <w:rPr>
          <w:rFonts w:ascii="Segoe UI" w:hAnsi="Segoe UI" w:cs="Segoe UI"/>
        </w:rPr>
        <w:t xml:space="preserve">Taux de remboursement relativement élevé. En effet, le taux de remboursement de 9% pendant 5 mois de mensualité, revient à 22% par an. </w:t>
      </w:r>
    </w:p>
    <w:p w14:paraId="739B1D22" w14:textId="20B98442" w:rsidR="00C755B3" w:rsidRPr="002118D4" w:rsidRDefault="00C755B3" w:rsidP="00A40CB5">
      <w:pPr>
        <w:pStyle w:val="Paragraphedeliste"/>
        <w:ind w:left="928"/>
        <w:jc w:val="both"/>
        <w:rPr>
          <w:rFonts w:ascii="Segoe UI" w:hAnsi="Segoe UI" w:cs="Segoe UI"/>
          <w:sz w:val="14"/>
          <w:szCs w:val="14"/>
        </w:rPr>
      </w:pPr>
      <w:r w:rsidRPr="002118D4">
        <w:rPr>
          <w:rFonts w:ascii="Segoe UI" w:hAnsi="Segoe UI" w:cs="Segoe UI"/>
        </w:rPr>
        <w:t xml:space="preserve"> </w:t>
      </w:r>
    </w:p>
    <w:p w14:paraId="30F31246" w14:textId="00DB705C" w:rsidR="003161CE" w:rsidRPr="002118D4" w:rsidRDefault="003161CE"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856" w:name="_Toc36398627"/>
      <w:bookmarkStart w:id="857" w:name="_Toc36398835"/>
      <w:bookmarkStart w:id="858" w:name="_Toc37655339"/>
      <w:bookmarkStart w:id="859" w:name="_Toc37655641"/>
      <w:bookmarkStart w:id="860" w:name="_Toc37658219"/>
      <w:bookmarkStart w:id="861" w:name="_Toc37658500"/>
      <w:bookmarkStart w:id="862" w:name="_Toc37658829"/>
      <w:bookmarkStart w:id="863" w:name="_Toc37659339"/>
      <w:bookmarkStart w:id="864" w:name="_Toc86691634"/>
      <w:bookmarkStart w:id="865" w:name="_Toc86692237"/>
      <w:bookmarkStart w:id="866" w:name="_Toc86692570"/>
      <w:bookmarkStart w:id="867" w:name="_Toc87597474"/>
      <w:bookmarkStart w:id="868" w:name="_Toc91773607"/>
      <w:r w:rsidRPr="002118D4">
        <w:rPr>
          <w:rFonts w:ascii="Segoe UI" w:hAnsi="Segoe UI" w:cs="Segoe UI"/>
          <w:bCs/>
          <w:color w:val="4F81BD" w:themeColor="accent1"/>
        </w:rPr>
        <w:t xml:space="preserve">Analyse </w:t>
      </w:r>
      <w:r w:rsidR="00031380" w:rsidRPr="002118D4">
        <w:rPr>
          <w:rFonts w:ascii="Segoe UI" w:hAnsi="Segoe UI" w:cs="Segoe UI"/>
          <w:bCs/>
          <w:color w:val="4F81BD" w:themeColor="accent1"/>
        </w:rPr>
        <w:t>des domaines</w:t>
      </w:r>
      <w:r w:rsidRPr="002118D4">
        <w:rPr>
          <w:rFonts w:ascii="Segoe UI" w:hAnsi="Segoe UI" w:cs="Segoe UI"/>
          <w:bCs/>
          <w:color w:val="4F81BD" w:themeColor="accent1"/>
        </w:rPr>
        <w:t xml:space="preserve"> selon le niveau de performance</w:t>
      </w:r>
      <w:bookmarkEnd w:id="856"/>
      <w:bookmarkEnd w:id="857"/>
      <w:bookmarkEnd w:id="858"/>
      <w:bookmarkEnd w:id="859"/>
      <w:bookmarkEnd w:id="860"/>
      <w:bookmarkEnd w:id="861"/>
      <w:bookmarkEnd w:id="862"/>
      <w:bookmarkEnd w:id="863"/>
      <w:bookmarkEnd w:id="864"/>
      <w:bookmarkEnd w:id="865"/>
      <w:bookmarkEnd w:id="866"/>
      <w:bookmarkEnd w:id="867"/>
      <w:bookmarkEnd w:id="868"/>
      <w:r w:rsidRPr="002118D4">
        <w:rPr>
          <w:rFonts w:ascii="Segoe UI" w:hAnsi="Segoe UI" w:cs="Segoe UI"/>
          <w:bCs/>
          <w:color w:val="4F81BD" w:themeColor="accent1"/>
        </w:rPr>
        <w:t xml:space="preserve"> </w:t>
      </w:r>
    </w:p>
    <w:p w14:paraId="61848772" w14:textId="77777777" w:rsidR="00D425D1" w:rsidRPr="002118D4" w:rsidRDefault="00D425D1" w:rsidP="00D425D1">
      <w:pPr>
        <w:rPr>
          <w:rFonts w:ascii="Segoe UI" w:hAnsi="Segoe UI" w:cs="Segoe UI"/>
          <w:sz w:val="2"/>
          <w:szCs w:val="2"/>
        </w:rPr>
      </w:pPr>
      <w:bookmarkStart w:id="869" w:name="_Toc36398628"/>
      <w:bookmarkStart w:id="870" w:name="_Toc36398836"/>
      <w:bookmarkStart w:id="871" w:name="_Toc37655340"/>
      <w:bookmarkStart w:id="872" w:name="_Toc37655642"/>
      <w:bookmarkStart w:id="873" w:name="_Toc37658220"/>
      <w:bookmarkStart w:id="874" w:name="_Toc37658501"/>
      <w:bookmarkStart w:id="875" w:name="_Toc37658830"/>
      <w:bookmarkStart w:id="876" w:name="_Toc37659340"/>
      <w:bookmarkStart w:id="877" w:name="_Toc86691635"/>
      <w:bookmarkStart w:id="878" w:name="_Toc86692238"/>
      <w:bookmarkStart w:id="879" w:name="_Toc86692571"/>
    </w:p>
    <w:p w14:paraId="140935C6" w14:textId="53B9492C" w:rsidR="00031380" w:rsidRPr="002118D4" w:rsidRDefault="003161CE" w:rsidP="00741A8D">
      <w:pPr>
        <w:pStyle w:val="Paragraphedeliste"/>
        <w:numPr>
          <w:ilvl w:val="0"/>
          <w:numId w:val="23"/>
        </w:numPr>
        <w:jc w:val="both"/>
        <w:rPr>
          <w:rFonts w:ascii="Segoe UI" w:hAnsi="Segoe UI" w:cs="Segoe UI"/>
          <w:b/>
          <w:bCs/>
        </w:rPr>
      </w:pPr>
      <w:r w:rsidRPr="002118D4">
        <w:rPr>
          <w:rFonts w:ascii="Segoe UI" w:hAnsi="Segoe UI" w:cs="Segoe UI"/>
          <w:b/>
          <w:bCs/>
        </w:rPr>
        <w:t xml:space="preserve">Les domaines dans </w:t>
      </w:r>
      <w:r w:rsidR="00031380" w:rsidRPr="002118D4">
        <w:rPr>
          <w:rFonts w:ascii="Segoe UI" w:hAnsi="Segoe UI" w:cs="Segoe UI"/>
          <w:b/>
          <w:bCs/>
        </w:rPr>
        <w:t>lesquels le</w:t>
      </w:r>
      <w:r w:rsidRPr="002118D4">
        <w:rPr>
          <w:rFonts w:ascii="Segoe UI" w:hAnsi="Segoe UI" w:cs="Segoe UI"/>
          <w:b/>
          <w:bCs/>
        </w:rPr>
        <w:t xml:space="preserve"> </w:t>
      </w:r>
      <w:r w:rsidR="007C0881" w:rsidRPr="002118D4">
        <w:rPr>
          <w:rFonts w:ascii="Segoe UI" w:hAnsi="Segoe UI" w:cs="Segoe UI"/>
          <w:b/>
          <w:bCs/>
        </w:rPr>
        <w:t>programme</w:t>
      </w:r>
      <w:r w:rsidRPr="002118D4">
        <w:rPr>
          <w:rFonts w:ascii="Segoe UI" w:hAnsi="Segoe UI" w:cs="Segoe UI"/>
          <w:b/>
          <w:bCs/>
        </w:rPr>
        <w:t xml:space="preserve"> a enregistré des meilleures performances</w:t>
      </w:r>
      <w:bookmarkEnd w:id="869"/>
      <w:bookmarkEnd w:id="870"/>
      <w:bookmarkEnd w:id="871"/>
      <w:bookmarkEnd w:id="872"/>
      <w:bookmarkEnd w:id="873"/>
      <w:bookmarkEnd w:id="874"/>
      <w:bookmarkEnd w:id="875"/>
      <w:bookmarkEnd w:id="876"/>
      <w:bookmarkEnd w:id="877"/>
      <w:bookmarkEnd w:id="878"/>
      <w:bookmarkEnd w:id="879"/>
      <w:r w:rsidRPr="002118D4">
        <w:rPr>
          <w:rFonts w:ascii="Segoe UI" w:hAnsi="Segoe UI" w:cs="Segoe UI"/>
          <w:b/>
          <w:bCs/>
        </w:rPr>
        <w:t xml:space="preserve"> </w:t>
      </w:r>
    </w:p>
    <w:p w14:paraId="3173A790" w14:textId="77777777" w:rsidR="00D425D1" w:rsidRPr="002118D4" w:rsidRDefault="00031380" w:rsidP="000A4CE5">
      <w:pPr>
        <w:contextualSpacing/>
        <w:jc w:val="both"/>
        <w:rPr>
          <w:rFonts w:ascii="Segoe UI" w:hAnsi="Segoe UI" w:cs="Segoe UI"/>
        </w:rPr>
      </w:pPr>
      <w:r w:rsidRPr="002118D4">
        <w:rPr>
          <w:rFonts w:ascii="Segoe UI" w:hAnsi="Segoe UI" w:cs="Segoe UI"/>
        </w:rPr>
        <w:t xml:space="preserve">L’analyse des résultats atteints et effets induits par le </w:t>
      </w:r>
      <w:r w:rsidR="007C0881" w:rsidRPr="002118D4">
        <w:rPr>
          <w:rFonts w:ascii="Segoe UI" w:hAnsi="Segoe UI" w:cs="Segoe UI"/>
        </w:rPr>
        <w:t>programme</w:t>
      </w:r>
      <w:r w:rsidRPr="002118D4">
        <w:rPr>
          <w:rFonts w:ascii="Segoe UI" w:hAnsi="Segoe UI" w:cs="Segoe UI"/>
        </w:rPr>
        <w:t xml:space="preserve"> par approche, composante et volet</w:t>
      </w:r>
      <w:r w:rsidR="00D425D1" w:rsidRPr="002118D4">
        <w:rPr>
          <w:rFonts w:ascii="Segoe UI" w:hAnsi="Segoe UI" w:cs="Segoe UI"/>
        </w:rPr>
        <w:t xml:space="preserve">, </w:t>
      </w:r>
      <w:r w:rsidRPr="002118D4">
        <w:rPr>
          <w:rFonts w:ascii="Segoe UI" w:hAnsi="Segoe UI" w:cs="Segoe UI"/>
        </w:rPr>
        <w:t xml:space="preserve">laisse entrevoir que les effets induits sont meilleurs pour les bénéficiaires du crédit solidaire via l’approche MCPEA. </w:t>
      </w:r>
    </w:p>
    <w:p w14:paraId="63047333" w14:textId="77777777" w:rsidR="00D425D1" w:rsidRPr="002118D4" w:rsidRDefault="00D425D1" w:rsidP="000A4CE5">
      <w:pPr>
        <w:contextualSpacing/>
        <w:jc w:val="both"/>
        <w:rPr>
          <w:rFonts w:ascii="Segoe UI" w:hAnsi="Segoe UI" w:cs="Segoe UI"/>
          <w:sz w:val="10"/>
          <w:szCs w:val="10"/>
        </w:rPr>
      </w:pPr>
    </w:p>
    <w:p w14:paraId="000B5D36" w14:textId="06623D61" w:rsidR="00D425D1" w:rsidRPr="002118D4" w:rsidRDefault="00031380" w:rsidP="000A4CE5">
      <w:pPr>
        <w:contextualSpacing/>
        <w:jc w:val="both"/>
        <w:rPr>
          <w:rFonts w:ascii="Segoe UI" w:hAnsi="Segoe UI" w:cs="Segoe UI"/>
        </w:rPr>
      </w:pPr>
      <w:r w:rsidRPr="002118D4">
        <w:rPr>
          <w:rFonts w:ascii="Segoe UI" w:hAnsi="Segoe UI" w:cs="Segoe UI"/>
        </w:rPr>
        <w:t xml:space="preserve">En effet, bien que le taux d’intérêt annuel de 22% soit élevé, les bénéficiaires de ce </w:t>
      </w:r>
      <w:r w:rsidR="007C0881" w:rsidRPr="002118D4">
        <w:rPr>
          <w:rFonts w:ascii="Segoe UI" w:hAnsi="Segoe UI" w:cs="Segoe UI"/>
        </w:rPr>
        <w:t>programme</w:t>
      </w:r>
      <w:r w:rsidRPr="002118D4">
        <w:rPr>
          <w:rFonts w:ascii="Segoe UI" w:hAnsi="Segoe UI" w:cs="Segoe UI"/>
        </w:rPr>
        <w:t xml:space="preserve"> ont pu générer des revenus et développer graduellement des investissements productifs. </w:t>
      </w:r>
      <w:r w:rsidR="00D425D1" w:rsidRPr="002118D4">
        <w:rPr>
          <w:rFonts w:ascii="Segoe UI" w:hAnsi="Segoe UI" w:cs="Segoe UI"/>
        </w:rPr>
        <w:t xml:space="preserve">En plus, l’on remarque que </w:t>
      </w:r>
      <w:r w:rsidRPr="002118D4">
        <w:rPr>
          <w:rFonts w:ascii="Segoe UI" w:hAnsi="Segoe UI" w:cs="Segoe UI"/>
        </w:rPr>
        <w:t xml:space="preserve">plus de 64,2% des bénéficiaires de crédits solidaires ont fait des investissements productifs de </w:t>
      </w:r>
      <w:r w:rsidR="00D425D1" w:rsidRPr="002118D4">
        <w:rPr>
          <w:rFonts w:ascii="Segoe UI" w:hAnsi="Segoe UI" w:cs="Segoe UI"/>
        </w:rPr>
        <w:t xml:space="preserve">         </w:t>
      </w:r>
      <w:r w:rsidRPr="002118D4">
        <w:rPr>
          <w:rFonts w:ascii="Segoe UI" w:hAnsi="Segoe UI" w:cs="Segoe UI"/>
        </w:rPr>
        <w:t xml:space="preserve">333 388,74 BIF (soit 72,2% des revenus mensuels générés). </w:t>
      </w:r>
    </w:p>
    <w:p w14:paraId="5430529A" w14:textId="77777777" w:rsidR="00D425D1" w:rsidRPr="002118D4" w:rsidRDefault="00D425D1" w:rsidP="000A4CE5">
      <w:pPr>
        <w:contextualSpacing/>
        <w:jc w:val="both"/>
        <w:rPr>
          <w:rFonts w:ascii="Segoe UI" w:hAnsi="Segoe UI" w:cs="Segoe UI"/>
          <w:sz w:val="16"/>
          <w:szCs w:val="16"/>
        </w:rPr>
      </w:pPr>
    </w:p>
    <w:p w14:paraId="6A3614D9" w14:textId="0DAEC9C2" w:rsidR="00031380" w:rsidRPr="002118D4" w:rsidRDefault="00031380" w:rsidP="000A4CE5">
      <w:pPr>
        <w:contextualSpacing/>
        <w:jc w:val="both"/>
        <w:rPr>
          <w:rFonts w:ascii="Segoe UI" w:hAnsi="Segoe UI" w:cs="Segoe UI"/>
        </w:rPr>
      </w:pPr>
      <w:r w:rsidRPr="002118D4">
        <w:rPr>
          <w:rFonts w:ascii="Segoe UI" w:hAnsi="Segoe UI" w:cs="Segoe UI"/>
        </w:rPr>
        <w:t xml:space="preserve">Le montant moyen généré grâce à l’appui du </w:t>
      </w:r>
      <w:r w:rsidR="007C0881" w:rsidRPr="002118D4">
        <w:rPr>
          <w:rFonts w:ascii="Segoe UI" w:hAnsi="Segoe UI" w:cs="Segoe UI"/>
        </w:rPr>
        <w:t>programme</w:t>
      </w:r>
      <w:r w:rsidRPr="002118D4">
        <w:rPr>
          <w:rFonts w:ascii="Segoe UI" w:hAnsi="Segoe UI" w:cs="Segoe UI"/>
        </w:rPr>
        <w:t xml:space="preserve"> par ces bénéficiaires de crédits solidaire de 460 </w:t>
      </w:r>
      <w:r w:rsidR="00146E69" w:rsidRPr="002118D4">
        <w:rPr>
          <w:rFonts w:ascii="Segoe UI" w:hAnsi="Segoe UI" w:cs="Segoe UI"/>
        </w:rPr>
        <w:t>527 BIF</w:t>
      </w:r>
      <w:r w:rsidRPr="002118D4">
        <w:rPr>
          <w:rFonts w:ascii="Segoe UI" w:hAnsi="Segoe UI" w:cs="Segoe UI"/>
        </w:rPr>
        <w:t xml:space="preserve"> est</w:t>
      </w:r>
      <w:r w:rsidR="00146E69" w:rsidRPr="002118D4">
        <w:rPr>
          <w:rFonts w:ascii="Segoe UI" w:hAnsi="Segoe UI" w:cs="Segoe UI"/>
        </w:rPr>
        <w:t xml:space="preserve"> e</w:t>
      </w:r>
      <w:r w:rsidRPr="002118D4">
        <w:rPr>
          <w:rFonts w:ascii="Segoe UI" w:hAnsi="Segoe UI" w:cs="Segoe UI"/>
        </w:rPr>
        <w:t>n effet</w:t>
      </w:r>
      <w:r w:rsidR="00146E69" w:rsidRPr="002118D4">
        <w:rPr>
          <w:rFonts w:ascii="Segoe UI" w:hAnsi="Segoe UI" w:cs="Segoe UI"/>
        </w:rPr>
        <w:t xml:space="preserve"> </w:t>
      </w:r>
      <w:r w:rsidRPr="002118D4">
        <w:rPr>
          <w:rFonts w:ascii="Segoe UI" w:hAnsi="Segoe UI" w:cs="Segoe UI"/>
        </w:rPr>
        <w:t>leur revenu moyen mensuel</w:t>
      </w:r>
      <w:r w:rsidR="00146E69" w:rsidRPr="002118D4">
        <w:rPr>
          <w:rFonts w:ascii="Segoe UI" w:hAnsi="Segoe UI" w:cs="Segoe UI"/>
        </w:rPr>
        <w:t xml:space="preserve">, soit </w:t>
      </w:r>
      <w:r w:rsidRPr="002118D4">
        <w:rPr>
          <w:rFonts w:ascii="Segoe UI" w:hAnsi="Segoe UI" w:cs="Segoe UI"/>
        </w:rPr>
        <w:t xml:space="preserve">446,3% des revenus générés par les bénéficiaires appuyés par AFRABU, 487% par les bénéficiaires des actifs non financiers appuyés via FONIC, 2775% par les bénéficiaires appuyés via UNIPROBA, 918,9% </w:t>
      </w:r>
      <w:r w:rsidR="00146E69" w:rsidRPr="002118D4">
        <w:rPr>
          <w:rFonts w:ascii="Segoe UI" w:hAnsi="Segoe UI" w:cs="Segoe UI"/>
        </w:rPr>
        <w:t xml:space="preserve">par les </w:t>
      </w:r>
      <w:r w:rsidRPr="002118D4">
        <w:rPr>
          <w:rFonts w:ascii="Segoe UI" w:hAnsi="Segoe UI" w:cs="Segoe UI"/>
        </w:rPr>
        <w:t xml:space="preserve">bénéficiaires appuyés via UPHB et 168,5% </w:t>
      </w:r>
      <w:r w:rsidR="00EA1C10" w:rsidRPr="002118D4">
        <w:rPr>
          <w:rFonts w:ascii="Segoe UI" w:hAnsi="Segoe UI" w:cs="Segoe UI"/>
        </w:rPr>
        <w:t>de tous les bénéficiaires.</w:t>
      </w:r>
      <w:r w:rsidR="00C755B3" w:rsidRPr="002118D4">
        <w:rPr>
          <w:rFonts w:ascii="Segoe UI" w:hAnsi="Segoe UI" w:cs="Segoe UI"/>
        </w:rPr>
        <w:t xml:space="preserve"> </w:t>
      </w:r>
    </w:p>
    <w:p w14:paraId="245D606B" w14:textId="329AF8EB" w:rsidR="003161CE" w:rsidRPr="002118D4" w:rsidRDefault="003161CE" w:rsidP="00741A8D">
      <w:pPr>
        <w:pStyle w:val="Paragraphedeliste"/>
        <w:numPr>
          <w:ilvl w:val="0"/>
          <w:numId w:val="23"/>
        </w:numPr>
        <w:jc w:val="both"/>
        <w:rPr>
          <w:rFonts w:ascii="Segoe UI" w:hAnsi="Segoe UI" w:cs="Segoe UI"/>
          <w:b/>
          <w:bCs/>
        </w:rPr>
      </w:pPr>
      <w:bookmarkStart w:id="880" w:name="_Toc36398629"/>
      <w:bookmarkStart w:id="881" w:name="_Toc36398837"/>
      <w:bookmarkStart w:id="882" w:name="_Toc37655341"/>
      <w:bookmarkStart w:id="883" w:name="_Toc37655643"/>
      <w:bookmarkStart w:id="884" w:name="_Toc37658221"/>
      <w:bookmarkStart w:id="885" w:name="_Toc37658502"/>
      <w:bookmarkStart w:id="886" w:name="_Toc37658831"/>
      <w:bookmarkStart w:id="887" w:name="_Toc37659341"/>
      <w:bookmarkStart w:id="888" w:name="_Toc86691636"/>
      <w:bookmarkStart w:id="889" w:name="_Toc86692239"/>
      <w:bookmarkStart w:id="890" w:name="_Toc86692572"/>
      <w:r w:rsidRPr="002118D4">
        <w:rPr>
          <w:rFonts w:ascii="Segoe UI" w:hAnsi="Segoe UI" w:cs="Segoe UI"/>
          <w:b/>
          <w:bCs/>
        </w:rPr>
        <w:t xml:space="preserve">Comment le </w:t>
      </w:r>
      <w:r w:rsidR="007C0881" w:rsidRPr="002118D4">
        <w:rPr>
          <w:rFonts w:ascii="Segoe UI" w:hAnsi="Segoe UI" w:cs="Segoe UI"/>
          <w:b/>
          <w:bCs/>
        </w:rPr>
        <w:t>programme</w:t>
      </w:r>
      <w:r w:rsidRPr="002118D4">
        <w:rPr>
          <w:rFonts w:ascii="Segoe UI" w:hAnsi="Segoe UI" w:cs="Segoe UI"/>
          <w:b/>
          <w:bCs/>
        </w:rPr>
        <w:t xml:space="preserve"> peut approfondir ou développer ces </w:t>
      </w:r>
      <w:r w:rsidR="00C060B2" w:rsidRPr="002118D4">
        <w:rPr>
          <w:rFonts w:ascii="Segoe UI" w:hAnsi="Segoe UI" w:cs="Segoe UI"/>
          <w:b/>
          <w:bCs/>
        </w:rPr>
        <w:t>résultats à</w:t>
      </w:r>
      <w:r w:rsidRPr="002118D4">
        <w:rPr>
          <w:rFonts w:ascii="Segoe UI" w:hAnsi="Segoe UI" w:cs="Segoe UI"/>
          <w:b/>
          <w:bCs/>
        </w:rPr>
        <w:t xml:space="preserve"> meilleur</w:t>
      </w:r>
      <w:r w:rsidR="00146E69" w:rsidRPr="002118D4">
        <w:rPr>
          <w:rFonts w:ascii="Segoe UI" w:hAnsi="Segoe UI" w:cs="Segoe UI"/>
          <w:b/>
          <w:bCs/>
        </w:rPr>
        <w:t>e</w:t>
      </w:r>
      <w:r w:rsidRPr="002118D4">
        <w:rPr>
          <w:rFonts w:ascii="Segoe UI" w:hAnsi="Segoe UI" w:cs="Segoe UI"/>
          <w:b/>
          <w:bCs/>
        </w:rPr>
        <w:t>s performances</w:t>
      </w:r>
      <w:bookmarkEnd w:id="880"/>
      <w:bookmarkEnd w:id="881"/>
      <w:bookmarkEnd w:id="882"/>
      <w:bookmarkEnd w:id="883"/>
      <w:bookmarkEnd w:id="884"/>
      <w:bookmarkEnd w:id="885"/>
      <w:bookmarkEnd w:id="886"/>
      <w:bookmarkEnd w:id="887"/>
      <w:bookmarkEnd w:id="888"/>
      <w:bookmarkEnd w:id="889"/>
      <w:bookmarkEnd w:id="890"/>
    </w:p>
    <w:p w14:paraId="7E4C2503" w14:textId="77777777" w:rsidR="00146E69" w:rsidRPr="002118D4" w:rsidRDefault="00146E69" w:rsidP="00146E69">
      <w:pPr>
        <w:pStyle w:val="Paragraphedeliste"/>
        <w:ind w:left="1080"/>
        <w:jc w:val="both"/>
        <w:rPr>
          <w:rFonts w:ascii="Segoe UI" w:hAnsi="Segoe UI" w:cs="Segoe UI"/>
          <w:b/>
          <w:bCs/>
          <w:sz w:val="4"/>
          <w:szCs w:val="4"/>
        </w:rPr>
      </w:pPr>
    </w:p>
    <w:p w14:paraId="27F96F2B" w14:textId="77777777" w:rsidR="00D61F88" w:rsidRPr="002118D4" w:rsidRDefault="00EA1C10" w:rsidP="00741A8D">
      <w:pPr>
        <w:pStyle w:val="Paragraphedeliste"/>
        <w:numPr>
          <w:ilvl w:val="0"/>
          <w:numId w:val="24"/>
        </w:numPr>
        <w:jc w:val="both"/>
        <w:rPr>
          <w:rFonts w:ascii="Segoe UI" w:hAnsi="Segoe UI" w:cs="Segoe UI"/>
        </w:rPr>
      </w:pPr>
      <w:r w:rsidRPr="002118D4">
        <w:rPr>
          <w:rFonts w:ascii="Segoe UI" w:hAnsi="Segoe UI" w:cs="Segoe UI"/>
        </w:rPr>
        <w:t xml:space="preserve">Pour plus optimiser les effets induits par cette approche MCPEA, il est plus important de renforcer le suivi de mise en œuvre de cette approche, en misant sur le respect des délais de livraison de crédits, faciliter l’accès aux crédits et permettre que le taux d’intérêt annuel de 22% soit revu à la baisse. </w:t>
      </w:r>
    </w:p>
    <w:p w14:paraId="3866B2F0" w14:textId="1FE582FF" w:rsidR="00D61F88" w:rsidRPr="002118D4" w:rsidRDefault="00EA1C10" w:rsidP="00741A8D">
      <w:pPr>
        <w:pStyle w:val="Paragraphedeliste"/>
        <w:numPr>
          <w:ilvl w:val="0"/>
          <w:numId w:val="24"/>
        </w:numPr>
        <w:jc w:val="both"/>
        <w:rPr>
          <w:rFonts w:ascii="Segoe UI" w:hAnsi="Segoe UI" w:cs="Segoe UI"/>
        </w:rPr>
      </w:pPr>
      <w:r w:rsidRPr="002118D4">
        <w:rPr>
          <w:rFonts w:ascii="Segoe UI" w:hAnsi="Segoe UI" w:cs="Segoe UI"/>
        </w:rPr>
        <w:t xml:space="preserve">De plus, </w:t>
      </w:r>
      <w:r w:rsidR="00C060B2" w:rsidRPr="002118D4">
        <w:rPr>
          <w:rFonts w:ascii="Segoe UI" w:hAnsi="Segoe UI" w:cs="Segoe UI"/>
        </w:rPr>
        <w:t>le fond alloué</w:t>
      </w:r>
      <w:r w:rsidRPr="002118D4">
        <w:rPr>
          <w:rFonts w:ascii="Segoe UI" w:hAnsi="Segoe UI" w:cs="Segoe UI"/>
        </w:rPr>
        <w:t xml:space="preserve"> aux actifs non financiers </w:t>
      </w:r>
      <w:r w:rsidR="00C060B2" w:rsidRPr="002118D4">
        <w:rPr>
          <w:rFonts w:ascii="Segoe UI" w:hAnsi="Segoe UI" w:cs="Segoe UI"/>
        </w:rPr>
        <w:t>pourrait</w:t>
      </w:r>
      <w:r w:rsidRPr="002118D4">
        <w:rPr>
          <w:rFonts w:ascii="Segoe UI" w:hAnsi="Segoe UI" w:cs="Segoe UI"/>
        </w:rPr>
        <w:t xml:space="preserve"> être plus rentabilis</w:t>
      </w:r>
      <w:r w:rsidR="00D61F88" w:rsidRPr="002118D4">
        <w:rPr>
          <w:rFonts w:ascii="Segoe UI" w:hAnsi="Segoe UI" w:cs="Segoe UI"/>
        </w:rPr>
        <w:t>é</w:t>
      </w:r>
      <w:r w:rsidRPr="002118D4">
        <w:rPr>
          <w:rFonts w:ascii="Segoe UI" w:hAnsi="Segoe UI" w:cs="Segoe UI"/>
        </w:rPr>
        <w:t xml:space="preserve"> via cette approche MCPEA</w:t>
      </w:r>
      <w:r w:rsidR="00D61F88" w:rsidRPr="002118D4">
        <w:rPr>
          <w:rFonts w:ascii="Segoe UI" w:hAnsi="Segoe UI" w:cs="Segoe UI"/>
        </w:rPr>
        <w:t xml:space="preserve">, </w:t>
      </w:r>
      <w:r w:rsidRPr="002118D4">
        <w:rPr>
          <w:rFonts w:ascii="Segoe UI" w:hAnsi="Segoe UI" w:cs="Segoe UI"/>
        </w:rPr>
        <w:t xml:space="preserve">mais </w:t>
      </w:r>
      <w:r w:rsidR="00D61F88" w:rsidRPr="002118D4">
        <w:rPr>
          <w:rFonts w:ascii="Segoe UI" w:hAnsi="Segoe UI" w:cs="Segoe UI"/>
        </w:rPr>
        <w:t>veiller</w:t>
      </w:r>
      <w:r w:rsidRPr="002118D4">
        <w:rPr>
          <w:rFonts w:ascii="Segoe UI" w:hAnsi="Segoe UI" w:cs="Segoe UI"/>
        </w:rPr>
        <w:t xml:space="preserve"> à ce que les personnes à besoin spécifique </w:t>
      </w:r>
      <w:r w:rsidR="00C060B2" w:rsidRPr="002118D4">
        <w:rPr>
          <w:rFonts w:ascii="Segoe UI" w:hAnsi="Segoe UI" w:cs="Segoe UI"/>
        </w:rPr>
        <w:t>(PVH</w:t>
      </w:r>
      <w:r w:rsidRPr="002118D4">
        <w:rPr>
          <w:rFonts w:ascii="Segoe UI" w:hAnsi="Segoe UI" w:cs="Segoe UI"/>
        </w:rPr>
        <w:t xml:space="preserve">, femmes, rapatriés) bénéficient au même titre que les autres de cette approche. </w:t>
      </w:r>
    </w:p>
    <w:p w14:paraId="43020CB9" w14:textId="4B5DD1A5" w:rsidR="00EA1C10" w:rsidRPr="002118D4" w:rsidRDefault="00EA1C10" w:rsidP="00741A8D">
      <w:pPr>
        <w:pStyle w:val="Paragraphedeliste"/>
        <w:numPr>
          <w:ilvl w:val="0"/>
          <w:numId w:val="24"/>
        </w:numPr>
        <w:jc w:val="both"/>
        <w:rPr>
          <w:rFonts w:ascii="Segoe UI" w:hAnsi="Segoe UI" w:cs="Segoe UI"/>
        </w:rPr>
      </w:pPr>
      <w:r w:rsidRPr="002118D4">
        <w:rPr>
          <w:rFonts w:ascii="Segoe UI" w:hAnsi="Segoe UI" w:cs="Segoe UI"/>
        </w:rPr>
        <w:lastRenderedPageBreak/>
        <w:t>De plus, tenant compte de l’approche</w:t>
      </w:r>
      <w:r w:rsidR="00D61F88" w:rsidRPr="002118D4">
        <w:rPr>
          <w:rFonts w:ascii="Segoe UI" w:hAnsi="Segoe UI" w:cs="Segoe UI"/>
        </w:rPr>
        <w:t xml:space="preserve"> de</w:t>
      </w:r>
      <w:r w:rsidRPr="002118D4">
        <w:rPr>
          <w:rFonts w:ascii="Segoe UI" w:hAnsi="Segoe UI" w:cs="Segoe UI"/>
        </w:rPr>
        <w:t xml:space="preserve"> graduation dans la mise en place de l’approche MCPEA, des actions de renforcement du système des entreprises/coopératives et unités économiques</w:t>
      </w:r>
      <w:r w:rsidR="00D61F88" w:rsidRPr="002118D4">
        <w:rPr>
          <w:rFonts w:ascii="Segoe UI" w:hAnsi="Segoe UI" w:cs="Segoe UI"/>
        </w:rPr>
        <w:t>,</w:t>
      </w:r>
      <w:r w:rsidRPr="002118D4">
        <w:rPr>
          <w:rFonts w:ascii="Segoe UI" w:hAnsi="Segoe UI" w:cs="Segoe UI"/>
        </w:rPr>
        <w:t xml:space="preserve"> issues des évolués de ces bénéficiaires de MCPEA</w:t>
      </w:r>
      <w:r w:rsidR="00D61F88" w:rsidRPr="002118D4">
        <w:rPr>
          <w:rFonts w:ascii="Segoe UI" w:hAnsi="Segoe UI" w:cs="Segoe UI"/>
        </w:rPr>
        <w:t>,</w:t>
      </w:r>
      <w:r w:rsidRPr="002118D4">
        <w:rPr>
          <w:rFonts w:ascii="Segoe UI" w:hAnsi="Segoe UI" w:cs="Segoe UI"/>
        </w:rPr>
        <w:t xml:space="preserve"> soient suivi</w:t>
      </w:r>
      <w:r w:rsidR="00D61F88" w:rsidRPr="002118D4">
        <w:rPr>
          <w:rFonts w:ascii="Segoe UI" w:hAnsi="Segoe UI" w:cs="Segoe UI"/>
        </w:rPr>
        <w:t>es</w:t>
      </w:r>
      <w:r w:rsidRPr="002118D4">
        <w:rPr>
          <w:rFonts w:ascii="Segoe UI" w:hAnsi="Segoe UI" w:cs="Segoe UI"/>
        </w:rPr>
        <w:t>, renforcé</w:t>
      </w:r>
      <w:r w:rsidR="00D61F88" w:rsidRPr="002118D4">
        <w:rPr>
          <w:rFonts w:ascii="Segoe UI" w:hAnsi="Segoe UI" w:cs="Segoe UI"/>
        </w:rPr>
        <w:t>e</w:t>
      </w:r>
      <w:r w:rsidRPr="002118D4">
        <w:rPr>
          <w:rFonts w:ascii="Segoe UI" w:hAnsi="Segoe UI" w:cs="Segoe UI"/>
        </w:rPr>
        <w:t xml:space="preserve">s à être plus </w:t>
      </w:r>
      <w:r w:rsidR="00D61F88" w:rsidRPr="002118D4">
        <w:rPr>
          <w:rFonts w:ascii="Segoe UI" w:hAnsi="Segoe UI" w:cs="Segoe UI"/>
        </w:rPr>
        <w:t>opérationnelles aux plans technique, organisation et financier</w:t>
      </w:r>
      <w:r w:rsidRPr="002118D4">
        <w:rPr>
          <w:rFonts w:ascii="Segoe UI" w:hAnsi="Segoe UI" w:cs="Segoe UI"/>
        </w:rPr>
        <w:t>.</w:t>
      </w:r>
      <w:r w:rsidR="00C755B3" w:rsidRPr="002118D4">
        <w:rPr>
          <w:rFonts w:ascii="Segoe UI" w:hAnsi="Segoe UI" w:cs="Segoe UI"/>
        </w:rPr>
        <w:t xml:space="preserve"> </w:t>
      </w:r>
    </w:p>
    <w:p w14:paraId="46F2405E" w14:textId="36D1273B" w:rsidR="00423EC1" w:rsidRPr="002118D4" w:rsidRDefault="00EA1C10" w:rsidP="00741A8D">
      <w:pPr>
        <w:pStyle w:val="Paragraphedeliste"/>
        <w:numPr>
          <w:ilvl w:val="0"/>
          <w:numId w:val="24"/>
        </w:numPr>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ou tout intervenant pourrait aussi </w:t>
      </w:r>
      <w:r w:rsidR="00930731" w:rsidRPr="002118D4">
        <w:rPr>
          <w:rFonts w:ascii="Segoe UI" w:hAnsi="Segoe UI" w:cs="Segoe UI"/>
        </w:rPr>
        <w:t>contribuer</w:t>
      </w:r>
      <w:r w:rsidRPr="002118D4">
        <w:rPr>
          <w:rFonts w:ascii="Segoe UI" w:hAnsi="Segoe UI" w:cs="Segoe UI"/>
        </w:rPr>
        <w:t xml:space="preserve"> à dynamiser la structure de l’économie locale par la mise en place des infrastructures socioéconomiques d’appui</w:t>
      </w:r>
      <w:r w:rsidR="00930731" w:rsidRPr="002118D4">
        <w:rPr>
          <w:rFonts w:ascii="Segoe UI" w:hAnsi="Segoe UI" w:cs="Segoe UI"/>
        </w:rPr>
        <w:t xml:space="preserve"> et </w:t>
      </w:r>
      <w:r w:rsidRPr="002118D4">
        <w:rPr>
          <w:rFonts w:ascii="Segoe UI" w:hAnsi="Segoe UI" w:cs="Segoe UI"/>
        </w:rPr>
        <w:t xml:space="preserve">la facilitation de développement de chaines de valeurs. Des pôles de développement local peuvent </w:t>
      </w:r>
      <w:r w:rsidR="00930731" w:rsidRPr="002118D4">
        <w:rPr>
          <w:rFonts w:ascii="Segoe UI" w:hAnsi="Segoe UI" w:cs="Segoe UI"/>
        </w:rPr>
        <w:t xml:space="preserve">être </w:t>
      </w:r>
      <w:r w:rsidRPr="002118D4">
        <w:rPr>
          <w:rFonts w:ascii="Segoe UI" w:hAnsi="Segoe UI" w:cs="Segoe UI"/>
        </w:rPr>
        <w:t>mis en place.</w:t>
      </w:r>
      <w:r w:rsidR="00C755B3" w:rsidRPr="002118D4">
        <w:rPr>
          <w:rFonts w:ascii="Segoe UI" w:hAnsi="Segoe UI" w:cs="Segoe UI"/>
        </w:rPr>
        <w:t xml:space="preserve"> </w:t>
      </w:r>
    </w:p>
    <w:p w14:paraId="70185BA5" w14:textId="0D9B0255" w:rsidR="003161CE" w:rsidRPr="002118D4" w:rsidRDefault="00EA1C10" w:rsidP="00741A8D">
      <w:pPr>
        <w:pStyle w:val="Paragraphedeliste"/>
        <w:numPr>
          <w:ilvl w:val="0"/>
          <w:numId w:val="23"/>
        </w:numPr>
        <w:jc w:val="both"/>
        <w:rPr>
          <w:rFonts w:ascii="Segoe UI" w:hAnsi="Segoe UI" w:cs="Segoe UI"/>
          <w:b/>
          <w:bCs/>
        </w:rPr>
      </w:pPr>
      <w:bookmarkStart w:id="891" w:name="_Toc36398630"/>
      <w:bookmarkStart w:id="892" w:name="_Toc36398838"/>
      <w:bookmarkStart w:id="893" w:name="_Toc37655342"/>
      <w:bookmarkStart w:id="894" w:name="_Toc37655644"/>
      <w:bookmarkStart w:id="895" w:name="_Toc37658222"/>
      <w:bookmarkStart w:id="896" w:name="_Toc37658503"/>
      <w:bookmarkStart w:id="897" w:name="_Toc37658832"/>
      <w:bookmarkStart w:id="898" w:name="_Toc37659342"/>
      <w:bookmarkStart w:id="899" w:name="_Toc86691637"/>
      <w:bookmarkStart w:id="900" w:name="_Toc86692240"/>
      <w:bookmarkStart w:id="901" w:name="_Toc86692573"/>
      <w:r w:rsidRPr="002118D4">
        <w:rPr>
          <w:rFonts w:ascii="Segoe UI" w:hAnsi="Segoe UI" w:cs="Segoe UI"/>
          <w:b/>
          <w:bCs/>
        </w:rPr>
        <w:t>Les domaines</w:t>
      </w:r>
      <w:r w:rsidR="003161CE" w:rsidRPr="002118D4">
        <w:rPr>
          <w:rFonts w:ascii="Segoe UI" w:hAnsi="Segoe UI" w:cs="Segoe UI"/>
          <w:b/>
          <w:bCs/>
        </w:rPr>
        <w:t xml:space="preserve"> dans lesquels le </w:t>
      </w:r>
      <w:r w:rsidR="007C0881" w:rsidRPr="002118D4">
        <w:rPr>
          <w:rFonts w:ascii="Segoe UI" w:hAnsi="Segoe UI" w:cs="Segoe UI"/>
          <w:b/>
          <w:bCs/>
        </w:rPr>
        <w:t>programme</w:t>
      </w:r>
      <w:r w:rsidR="003161CE" w:rsidRPr="002118D4">
        <w:rPr>
          <w:rFonts w:ascii="Segoe UI" w:hAnsi="Segoe UI" w:cs="Segoe UI"/>
          <w:b/>
          <w:bCs/>
        </w:rPr>
        <w:t xml:space="preserve"> a enregistré </w:t>
      </w:r>
      <w:r w:rsidRPr="002118D4">
        <w:rPr>
          <w:rFonts w:ascii="Segoe UI" w:hAnsi="Segoe UI" w:cs="Segoe UI"/>
          <w:b/>
          <w:bCs/>
        </w:rPr>
        <w:t>des faibles</w:t>
      </w:r>
      <w:r w:rsidR="003161CE" w:rsidRPr="002118D4">
        <w:rPr>
          <w:rFonts w:ascii="Segoe UI" w:hAnsi="Segoe UI" w:cs="Segoe UI"/>
          <w:b/>
          <w:bCs/>
        </w:rPr>
        <w:t xml:space="preserve"> performances</w:t>
      </w:r>
      <w:bookmarkEnd w:id="891"/>
      <w:bookmarkEnd w:id="892"/>
      <w:bookmarkEnd w:id="893"/>
      <w:bookmarkEnd w:id="894"/>
      <w:bookmarkEnd w:id="895"/>
      <w:bookmarkEnd w:id="896"/>
      <w:bookmarkEnd w:id="897"/>
      <w:bookmarkEnd w:id="898"/>
      <w:bookmarkEnd w:id="899"/>
      <w:bookmarkEnd w:id="900"/>
      <w:bookmarkEnd w:id="901"/>
      <w:r w:rsidR="003161CE" w:rsidRPr="002118D4">
        <w:rPr>
          <w:rFonts w:ascii="Segoe UI" w:hAnsi="Segoe UI" w:cs="Segoe UI"/>
          <w:b/>
          <w:bCs/>
        </w:rPr>
        <w:t xml:space="preserve"> </w:t>
      </w:r>
      <w:r w:rsidR="00C755B3" w:rsidRPr="002118D4">
        <w:rPr>
          <w:rFonts w:ascii="Segoe UI" w:hAnsi="Segoe UI" w:cs="Segoe UI"/>
          <w:b/>
          <w:bCs/>
        </w:rPr>
        <w:t xml:space="preserve">  </w:t>
      </w:r>
    </w:p>
    <w:p w14:paraId="456286F0" w14:textId="77777777" w:rsidR="00930731" w:rsidRPr="002118D4" w:rsidRDefault="00EA1C10" w:rsidP="000A4CE5">
      <w:pPr>
        <w:contextualSpacing/>
        <w:jc w:val="both"/>
        <w:rPr>
          <w:rFonts w:ascii="Segoe UI" w:hAnsi="Segoe UI" w:cs="Segoe UI"/>
        </w:rPr>
      </w:pPr>
      <w:r w:rsidRPr="002118D4">
        <w:rPr>
          <w:rFonts w:ascii="Segoe UI" w:hAnsi="Segoe UI" w:cs="Segoe UI"/>
        </w:rPr>
        <w:t>Les appuis via le système d’actifs non financiers n’ont pas été très performants. En effet, certains micro</w:t>
      </w:r>
      <w:r w:rsidR="007C0881" w:rsidRPr="002118D4">
        <w:rPr>
          <w:rFonts w:ascii="Segoe UI" w:hAnsi="Segoe UI" w:cs="Segoe UI"/>
        </w:rPr>
        <w:t>programme</w:t>
      </w:r>
      <w:r w:rsidRPr="002118D4">
        <w:rPr>
          <w:rFonts w:ascii="Segoe UI" w:hAnsi="Segoe UI" w:cs="Segoe UI"/>
        </w:rPr>
        <w:t xml:space="preserve">s bien qu’appuyés ne sont plus opérationnelles (cas de boulangerie de Makamba pour les bénéficiaires en situation de handicap). </w:t>
      </w:r>
    </w:p>
    <w:p w14:paraId="6AF98E25" w14:textId="77777777" w:rsidR="00930731" w:rsidRPr="002118D4" w:rsidRDefault="00930731" w:rsidP="000A4CE5">
      <w:pPr>
        <w:contextualSpacing/>
        <w:jc w:val="both"/>
        <w:rPr>
          <w:rFonts w:ascii="Segoe UI" w:hAnsi="Segoe UI" w:cs="Segoe UI"/>
          <w:sz w:val="12"/>
          <w:szCs w:val="12"/>
        </w:rPr>
      </w:pPr>
    </w:p>
    <w:p w14:paraId="2D99E8E0" w14:textId="02CF1775" w:rsidR="00EA1C10" w:rsidRPr="002118D4" w:rsidRDefault="00EA1C10" w:rsidP="000A4CE5">
      <w:pPr>
        <w:contextualSpacing/>
        <w:jc w:val="both"/>
        <w:rPr>
          <w:rFonts w:ascii="Segoe UI" w:hAnsi="Segoe UI" w:cs="Segoe UI"/>
        </w:rPr>
      </w:pPr>
      <w:r w:rsidRPr="002118D4">
        <w:rPr>
          <w:rFonts w:ascii="Segoe UI" w:hAnsi="Segoe UI" w:cs="Segoe UI"/>
        </w:rPr>
        <w:t>Les moulins et hangars construits ont peu ou pas encore été rentabilisés pour induire des effets palpables et appréciables aux bénéficiaires</w:t>
      </w:r>
      <w:r w:rsidR="00930731" w:rsidRPr="002118D4">
        <w:rPr>
          <w:rFonts w:ascii="Segoe UI" w:hAnsi="Segoe UI" w:cs="Segoe UI"/>
        </w:rPr>
        <w:t>,</w:t>
      </w:r>
      <w:r w:rsidRPr="002118D4">
        <w:rPr>
          <w:rFonts w:ascii="Segoe UI" w:hAnsi="Segoe UI" w:cs="Segoe UI"/>
        </w:rPr>
        <w:t xml:space="preserve"> bien qu’au niveau de l’économie locale, ce système a contribué à l’amélioration de l’accès aux services de transformation de céréales et tubercules (moudre) ainsi que la conservation. </w:t>
      </w:r>
    </w:p>
    <w:p w14:paraId="0487B098" w14:textId="77777777" w:rsidR="00EA1C10" w:rsidRPr="002118D4" w:rsidRDefault="00EA1C10" w:rsidP="000A4CE5">
      <w:pPr>
        <w:contextualSpacing/>
        <w:jc w:val="both"/>
        <w:rPr>
          <w:rFonts w:ascii="Segoe UI" w:hAnsi="Segoe UI" w:cs="Segoe UI"/>
        </w:rPr>
      </w:pPr>
    </w:p>
    <w:p w14:paraId="648E7B2D" w14:textId="006F58FE" w:rsidR="00EA1C10" w:rsidRPr="002118D4" w:rsidRDefault="00EA1C10" w:rsidP="000A4CE5">
      <w:pPr>
        <w:contextualSpacing/>
        <w:jc w:val="both"/>
        <w:rPr>
          <w:rFonts w:ascii="Segoe UI" w:hAnsi="Segoe UI" w:cs="Segoe UI"/>
          <w:b/>
        </w:rPr>
      </w:pPr>
      <w:r w:rsidRPr="002118D4">
        <w:rPr>
          <w:rFonts w:ascii="Segoe UI" w:hAnsi="Segoe UI" w:cs="Segoe UI"/>
          <w:b/>
        </w:rPr>
        <w:t xml:space="preserve">Certains des facteurs explicatifs sont </w:t>
      </w:r>
      <w:r w:rsidR="00930731" w:rsidRPr="002118D4">
        <w:rPr>
          <w:rFonts w:ascii="Segoe UI" w:hAnsi="Segoe UI" w:cs="Segoe UI"/>
          <w:b/>
        </w:rPr>
        <w:t>entre autres</w:t>
      </w:r>
      <w:r w:rsidRPr="002118D4">
        <w:rPr>
          <w:rFonts w:ascii="Segoe UI" w:hAnsi="Segoe UI" w:cs="Segoe UI"/>
          <w:b/>
        </w:rPr>
        <w:t> :</w:t>
      </w:r>
    </w:p>
    <w:p w14:paraId="491863E2" w14:textId="5F630FD7" w:rsidR="00EA1C10" w:rsidRPr="002118D4" w:rsidRDefault="00930731" w:rsidP="00741A8D">
      <w:pPr>
        <w:pStyle w:val="Paragraphedeliste"/>
        <w:numPr>
          <w:ilvl w:val="0"/>
          <w:numId w:val="25"/>
        </w:numPr>
        <w:jc w:val="both"/>
        <w:rPr>
          <w:rFonts w:ascii="Segoe UI" w:hAnsi="Segoe UI" w:cs="Segoe UI"/>
        </w:rPr>
      </w:pPr>
      <w:r w:rsidRPr="002118D4">
        <w:rPr>
          <w:rFonts w:ascii="Segoe UI" w:hAnsi="Segoe UI" w:cs="Segoe UI"/>
        </w:rPr>
        <w:t xml:space="preserve">Faible </w:t>
      </w:r>
      <w:r w:rsidR="00EA1C10" w:rsidRPr="002118D4">
        <w:rPr>
          <w:rFonts w:ascii="Segoe UI" w:hAnsi="Segoe UI" w:cs="Segoe UI"/>
        </w:rPr>
        <w:t>niveau de gouvernance des groupements des personnes à besoins spécifiques appuyés et de quelques groupements bénéficiaires des micro</w:t>
      </w:r>
      <w:r w:rsidR="007C0881" w:rsidRPr="002118D4">
        <w:rPr>
          <w:rFonts w:ascii="Segoe UI" w:hAnsi="Segoe UI" w:cs="Segoe UI"/>
        </w:rPr>
        <w:t>programme</w:t>
      </w:r>
      <w:r w:rsidR="00EA1C10" w:rsidRPr="002118D4">
        <w:rPr>
          <w:rFonts w:ascii="Segoe UI" w:hAnsi="Segoe UI" w:cs="Segoe UI"/>
        </w:rPr>
        <w:t>s (cas de moulins et hangars, boulangerie et couture).</w:t>
      </w:r>
    </w:p>
    <w:p w14:paraId="47BCBC94" w14:textId="2864634C" w:rsidR="00EA1C10" w:rsidRPr="002118D4" w:rsidRDefault="00EA1C10" w:rsidP="00741A8D">
      <w:pPr>
        <w:pStyle w:val="Paragraphedeliste"/>
        <w:numPr>
          <w:ilvl w:val="0"/>
          <w:numId w:val="25"/>
        </w:numPr>
        <w:jc w:val="both"/>
        <w:rPr>
          <w:rFonts w:ascii="Segoe UI" w:hAnsi="Segoe UI" w:cs="Segoe UI"/>
        </w:rPr>
      </w:pPr>
      <w:r w:rsidRPr="002118D4">
        <w:rPr>
          <w:rFonts w:ascii="Segoe UI" w:hAnsi="Segoe UI" w:cs="Segoe UI"/>
        </w:rPr>
        <w:t xml:space="preserve">Esprit de dépendance des PVH ainsi que le </w:t>
      </w:r>
      <w:r w:rsidR="00930731" w:rsidRPr="002118D4">
        <w:rPr>
          <w:rFonts w:ascii="Segoe UI" w:hAnsi="Segoe UI" w:cs="Segoe UI"/>
        </w:rPr>
        <w:t xml:space="preserve">faible </w:t>
      </w:r>
      <w:r w:rsidRPr="002118D4">
        <w:rPr>
          <w:rFonts w:ascii="Segoe UI" w:hAnsi="Segoe UI" w:cs="Segoe UI"/>
        </w:rPr>
        <w:t>niveau de suivi du prestataire</w:t>
      </w:r>
      <w:r w:rsidR="00930731" w:rsidRPr="002118D4">
        <w:rPr>
          <w:rFonts w:ascii="Segoe UI" w:hAnsi="Segoe UI" w:cs="Segoe UI"/>
        </w:rPr>
        <w:t>.</w:t>
      </w:r>
    </w:p>
    <w:p w14:paraId="2E9B4DB0" w14:textId="10A05B10" w:rsidR="00EA1C10" w:rsidRPr="002118D4" w:rsidRDefault="00930731" w:rsidP="00741A8D">
      <w:pPr>
        <w:pStyle w:val="Paragraphedeliste"/>
        <w:numPr>
          <w:ilvl w:val="0"/>
          <w:numId w:val="25"/>
        </w:numPr>
        <w:jc w:val="both"/>
        <w:rPr>
          <w:rFonts w:ascii="Segoe UI" w:hAnsi="Segoe UI" w:cs="Segoe UI"/>
        </w:rPr>
      </w:pPr>
      <w:r w:rsidRPr="002118D4">
        <w:rPr>
          <w:rFonts w:ascii="Segoe UI" w:hAnsi="Segoe UI" w:cs="Segoe UI"/>
        </w:rPr>
        <w:t xml:space="preserve">Faible </w:t>
      </w:r>
      <w:r w:rsidR="00EA1C10" w:rsidRPr="002118D4">
        <w:rPr>
          <w:rFonts w:ascii="Segoe UI" w:hAnsi="Segoe UI" w:cs="Segoe UI"/>
        </w:rPr>
        <w:t>niveau de suivi et accompagnement des bénéficiaires pour la rentabilisation des acquis.</w:t>
      </w:r>
    </w:p>
    <w:p w14:paraId="17001D33" w14:textId="72D23519" w:rsidR="00EA1C10" w:rsidRPr="002118D4" w:rsidRDefault="00EA1C10" w:rsidP="00741A8D">
      <w:pPr>
        <w:pStyle w:val="Paragraphedeliste"/>
        <w:numPr>
          <w:ilvl w:val="0"/>
          <w:numId w:val="25"/>
        </w:numPr>
        <w:jc w:val="both"/>
        <w:rPr>
          <w:rFonts w:ascii="Segoe UI" w:hAnsi="Segoe UI" w:cs="Segoe UI"/>
        </w:rPr>
      </w:pPr>
      <w:r w:rsidRPr="002118D4">
        <w:rPr>
          <w:rFonts w:ascii="Segoe UI" w:hAnsi="Segoe UI" w:cs="Segoe UI"/>
        </w:rPr>
        <w:t>Faible niveau de marketing des produits ainsi que le cout de transaction élevé pour écouler les produits fabriqués</w:t>
      </w:r>
      <w:r w:rsidR="00930731" w:rsidRPr="002118D4">
        <w:rPr>
          <w:rFonts w:ascii="Segoe UI" w:hAnsi="Segoe UI" w:cs="Segoe UI"/>
        </w:rPr>
        <w:t>.</w:t>
      </w:r>
    </w:p>
    <w:p w14:paraId="7A6CF335" w14:textId="24BC4797" w:rsidR="00EA1C10" w:rsidRPr="002118D4" w:rsidRDefault="00EA1C10" w:rsidP="000A4CE5">
      <w:pPr>
        <w:contextualSpacing/>
        <w:jc w:val="both"/>
        <w:rPr>
          <w:rFonts w:ascii="Segoe UI" w:hAnsi="Segoe UI" w:cs="Segoe UI"/>
        </w:rPr>
      </w:pPr>
      <w:r w:rsidRPr="002118D4">
        <w:rPr>
          <w:rFonts w:ascii="Segoe UI" w:hAnsi="Segoe UI" w:cs="Segoe UI"/>
        </w:rPr>
        <w:t>Il faut que des renforcements des capacités des structures bénéficiaires des micro</w:t>
      </w:r>
      <w:r w:rsidR="007C0881" w:rsidRPr="002118D4">
        <w:rPr>
          <w:rFonts w:ascii="Segoe UI" w:hAnsi="Segoe UI" w:cs="Segoe UI"/>
        </w:rPr>
        <w:t>programme</w:t>
      </w:r>
      <w:r w:rsidRPr="002118D4">
        <w:rPr>
          <w:rFonts w:ascii="Segoe UI" w:hAnsi="Segoe UI" w:cs="Segoe UI"/>
        </w:rPr>
        <w:t>s soient initialement faits avant de financer des micro</w:t>
      </w:r>
      <w:r w:rsidR="007C0881" w:rsidRPr="002118D4">
        <w:rPr>
          <w:rFonts w:ascii="Segoe UI" w:hAnsi="Segoe UI" w:cs="Segoe UI"/>
        </w:rPr>
        <w:t>programme</w:t>
      </w:r>
      <w:r w:rsidRPr="002118D4">
        <w:rPr>
          <w:rFonts w:ascii="Segoe UI" w:hAnsi="Segoe UI" w:cs="Segoe UI"/>
        </w:rPr>
        <w:t>s ou faire un diagnostic des capacités des bénéficiaires des micro</w:t>
      </w:r>
      <w:r w:rsidR="007C0881" w:rsidRPr="002118D4">
        <w:rPr>
          <w:rFonts w:ascii="Segoe UI" w:hAnsi="Segoe UI" w:cs="Segoe UI"/>
        </w:rPr>
        <w:t>programme</w:t>
      </w:r>
      <w:r w:rsidRPr="002118D4">
        <w:rPr>
          <w:rFonts w:ascii="Segoe UI" w:hAnsi="Segoe UI" w:cs="Segoe UI"/>
        </w:rPr>
        <w:t>s avant d’en bénéficier.</w:t>
      </w:r>
    </w:p>
    <w:p w14:paraId="6A214DAC" w14:textId="77777777" w:rsidR="006E5627" w:rsidRPr="002118D4" w:rsidRDefault="006E5627" w:rsidP="000A4CE5">
      <w:pPr>
        <w:contextualSpacing/>
        <w:jc w:val="both"/>
        <w:rPr>
          <w:rFonts w:ascii="Segoe UI" w:hAnsi="Segoe UI" w:cs="Segoe UI"/>
          <w:sz w:val="16"/>
          <w:szCs w:val="16"/>
        </w:rPr>
      </w:pPr>
    </w:p>
    <w:p w14:paraId="40BB359C" w14:textId="3D5A9298" w:rsidR="00EA1C10" w:rsidRPr="002118D4" w:rsidRDefault="00EA1C10" w:rsidP="000A4CE5">
      <w:pPr>
        <w:contextualSpacing/>
        <w:jc w:val="both"/>
        <w:rPr>
          <w:rFonts w:ascii="Segoe UI" w:hAnsi="Segoe UI" w:cs="Segoe UI"/>
        </w:rPr>
      </w:pPr>
      <w:r w:rsidRPr="002118D4">
        <w:rPr>
          <w:rFonts w:ascii="Segoe UI" w:hAnsi="Segoe UI" w:cs="Segoe UI"/>
        </w:rPr>
        <w:t xml:space="preserve">Il est aussi plus productif que l’appel à concurrence soit fait pour détecter </w:t>
      </w:r>
      <w:r w:rsidR="00C755B3" w:rsidRPr="002118D4">
        <w:rPr>
          <w:rFonts w:ascii="Segoe UI" w:hAnsi="Segoe UI" w:cs="Segoe UI"/>
        </w:rPr>
        <w:t>les organisations plus performantes</w:t>
      </w:r>
      <w:r w:rsidRPr="002118D4">
        <w:rPr>
          <w:rFonts w:ascii="Segoe UI" w:hAnsi="Segoe UI" w:cs="Segoe UI"/>
        </w:rPr>
        <w:t xml:space="preserve"> et plus opérationnel</w:t>
      </w:r>
      <w:r w:rsidR="00930731" w:rsidRPr="002118D4">
        <w:rPr>
          <w:rFonts w:ascii="Segoe UI" w:hAnsi="Segoe UI" w:cs="Segoe UI"/>
        </w:rPr>
        <w:t>les,</w:t>
      </w:r>
      <w:r w:rsidRPr="002118D4">
        <w:rPr>
          <w:rFonts w:ascii="Segoe UI" w:hAnsi="Segoe UI" w:cs="Segoe UI"/>
        </w:rPr>
        <w:t xml:space="preserve"> pour permettre une</w:t>
      </w:r>
      <w:r w:rsidR="00930731" w:rsidRPr="002118D4">
        <w:rPr>
          <w:rFonts w:ascii="Segoe UI" w:hAnsi="Segoe UI" w:cs="Segoe UI"/>
        </w:rPr>
        <w:t xml:space="preserve"> grande </w:t>
      </w:r>
      <w:r w:rsidRPr="002118D4">
        <w:rPr>
          <w:rFonts w:ascii="Segoe UI" w:hAnsi="Segoe UI" w:cs="Segoe UI"/>
        </w:rPr>
        <w:t>induction d’effets pour les mêmes couts.</w:t>
      </w:r>
    </w:p>
    <w:p w14:paraId="56B6A6A3" w14:textId="77777777" w:rsidR="00930731" w:rsidRPr="002118D4" w:rsidRDefault="00930731" w:rsidP="000A4CE5">
      <w:pPr>
        <w:contextualSpacing/>
        <w:jc w:val="both"/>
        <w:rPr>
          <w:rFonts w:ascii="Segoe UI" w:hAnsi="Segoe UI" w:cs="Segoe UI"/>
        </w:rPr>
      </w:pPr>
    </w:p>
    <w:p w14:paraId="686235E4" w14:textId="3D585C2F" w:rsidR="00EA1C10" w:rsidRDefault="00EA1C10" w:rsidP="00616D6B">
      <w:pPr>
        <w:contextualSpacing/>
        <w:jc w:val="both"/>
        <w:rPr>
          <w:rFonts w:ascii="Segoe UI" w:hAnsi="Segoe UI" w:cs="Segoe UI"/>
        </w:rPr>
      </w:pPr>
      <w:r w:rsidRPr="002118D4">
        <w:rPr>
          <w:rFonts w:ascii="Segoe UI" w:hAnsi="Segoe UI" w:cs="Segoe UI"/>
        </w:rPr>
        <w:t>En effet, il serait plus profitable d’induire des critères permettant l’inclusivité parfaite des personnes à besoins spécifiques dans les crédits solidaires via l’approche MCPEA</w:t>
      </w:r>
      <w:r w:rsidR="00930731" w:rsidRPr="002118D4">
        <w:rPr>
          <w:rFonts w:ascii="Segoe UI" w:hAnsi="Segoe UI" w:cs="Segoe UI"/>
        </w:rPr>
        <w:t xml:space="preserve">, </w:t>
      </w:r>
      <w:r w:rsidRPr="002118D4">
        <w:rPr>
          <w:rFonts w:ascii="Segoe UI" w:hAnsi="Segoe UI" w:cs="Segoe UI"/>
        </w:rPr>
        <w:t xml:space="preserve">surtout que cette dernière permet de réduire la dépendance socioéconomique et </w:t>
      </w:r>
      <w:r w:rsidR="00930731" w:rsidRPr="002118D4">
        <w:rPr>
          <w:rFonts w:ascii="Segoe UI" w:hAnsi="Segoe UI" w:cs="Segoe UI"/>
        </w:rPr>
        <w:t xml:space="preserve">de </w:t>
      </w:r>
      <w:r w:rsidRPr="002118D4">
        <w:rPr>
          <w:rFonts w:ascii="Segoe UI" w:hAnsi="Segoe UI" w:cs="Segoe UI"/>
        </w:rPr>
        <w:t>renforcer l’opérationnalité et l’esprit de concu</w:t>
      </w:r>
      <w:r w:rsidR="00616D6B" w:rsidRPr="002118D4">
        <w:rPr>
          <w:rFonts w:ascii="Segoe UI" w:hAnsi="Segoe UI" w:cs="Segoe UI"/>
        </w:rPr>
        <w:t>rrence des acteurs économiques.</w:t>
      </w:r>
    </w:p>
    <w:p w14:paraId="01D55AE2" w14:textId="77777777" w:rsidR="006E56C6" w:rsidRPr="002118D4" w:rsidRDefault="006E56C6" w:rsidP="00616D6B">
      <w:pPr>
        <w:contextualSpacing/>
        <w:jc w:val="both"/>
        <w:rPr>
          <w:rFonts w:ascii="Segoe UI" w:hAnsi="Segoe UI" w:cs="Segoe UI"/>
        </w:rPr>
      </w:pPr>
    </w:p>
    <w:p w14:paraId="68EAF7BA" w14:textId="5DEB1E8A" w:rsidR="00EA1C10" w:rsidRPr="002118D4" w:rsidRDefault="00EA1C10"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902" w:name="_Toc86691638"/>
      <w:bookmarkStart w:id="903" w:name="_Toc86692241"/>
      <w:bookmarkStart w:id="904" w:name="_Toc86692574"/>
      <w:bookmarkStart w:id="905" w:name="_Toc87597475"/>
      <w:bookmarkStart w:id="906" w:name="_Toc91773608"/>
      <w:r w:rsidRPr="002118D4">
        <w:rPr>
          <w:rFonts w:ascii="Segoe UI" w:hAnsi="Segoe UI" w:cs="Segoe UI"/>
          <w:bCs/>
          <w:color w:val="4F81BD" w:themeColor="accent1"/>
        </w:rPr>
        <w:lastRenderedPageBreak/>
        <w:t>Analyse des stratégies alternatives pour rendre efficace le programme</w:t>
      </w:r>
      <w:bookmarkEnd w:id="902"/>
      <w:bookmarkEnd w:id="903"/>
      <w:bookmarkEnd w:id="904"/>
      <w:bookmarkEnd w:id="905"/>
      <w:bookmarkEnd w:id="906"/>
      <w:r w:rsidRPr="002118D4">
        <w:rPr>
          <w:rFonts w:ascii="Segoe UI" w:hAnsi="Segoe UI" w:cs="Segoe UI"/>
          <w:bCs/>
          <w:color w:val="4F81BD" w:themeColor="accent1"/>
        </w:rPr>
        <w:t xml:space="preserve"> </w:t>
      </w:r>
    </w:p>
    <w:p w14:paraId="3E323500" w14:textId="77777777" w:rsidR="00C13004" w:rsidRPr="002118D4" w:rsidRDefault="00EA1C10" w:rsidP="000A4CE5">
      <w:pPr>
        <w:contextualSpacing/>
        <w:jc w:val="both"/>
        <w:rPr>
          <w:rFonts w:ascii="Segoe UI" w:hAnsi="Segoe UI" w:cs="Segoe UI"/>
        </w:rPr>
      </w:pPr>
      <w:r w:rsidRPr="002118D4">
        <w:rPr>
          <w:rFonts w:ascii="Segoe UI" w:hAnsi="Segoe UI" w:cs="Segoe UI"/>
        </w:rPr>
        <w:t xml:space="preserve">Dans le volet décentralisation, le </w:t>
      </w:r>
      <w:r w:rsidR="007C0881" w:rsidRPr="002118D4">
        <w:rPr>
          <w:rFonts w:ascii="Segoe UI" w:hAnsi="Segoe UI" w:cs="Segoe UI"/>
        </w:rPr>
        <w:t>programme</w:t>
      </w:r>
      <w:r w:rsidRPr="002118D4">
        <w:rPr>
          <w:rFonts w:ascii="Segoe UI" w:hAnsi="Segoe UI" w:cs="Segoe UI"/>
        </w:rPr>
        <w:t xml:space="preserve"> pourrait induire une amélioration de structure de l’économie locale et de production des services publics en appuyant la mise en œuvre des PCDC, en renfor</w:t>
      </w:r>
      <w:r w:rsidR="00C13004" w:rsidRPr="002118D4">
        <w:rPr>
          <w:rFonts w:ascii="Segoe UI" w:hAnsi="Segoe UI" w:cs="Segoe UI"/>
        </w:rPr>
        <w:t>çant</w:t>
      </w:r>
      <w:r w:rsidRPr="002118D4">
        <w:rPr>
          <w:rFonts w:ascii="Segoe UI" w:hAnsi="Segoe UI" w:cs="Segoe UI"/>
        </w:rPr>
        <w:t xml:space="preserve"> la maitrise des ouvrages publics ayant un caractère d’induction de l’économie locale. </w:t>
      </w:r>
    </w:p>
    <w:p w14:paraId="42D1EBCE" w14:textId="569C2ABE" w:rsidR="00EA1C10" w:rsidRPr="002118D4" w:rsidRDefault="00EA1C10" w:rsidP="000A4CE5">
      <w:pPr>
        <w:contextualSpacing/>
        <w:jc w:val="both"/>
        <w:rPr>
          <w:rFonts w:ascii="Segoe UI" w:hAnsi="Segoe UI" w:cs="Segoe UI"/>
        </w:rPr>
      </w:pPr>
      <w:r w:rsidRPr="002118D4">
        <w:rPr>
          <w:rFonts w:ascii="Segoe UI" w:hAnsi="Segoe UI" w:cs="Segoe UI"/>
        </w:rPr>
        <w:t>En effet, la conception et l’appui à la mise en œuvre d’une stratégie de mobilisation des acteurs basé</w:t>
      </w:r>
      <w:r w:rsidR="00C13004" w:rsidRPr="002118D4">
        <w:rPr>
          <w:rFonts w:ascii="Segoe UI" w:hAnsi="Segoe UI" w:cs="Segoe UI"/>
        </w:rPr>
        <w:t>e</w:t>
      </w:r>
      <w:r w:rsidRPr="002118D4">
        <w:rPr>
          <w:rFonts w:ascii="Segoe UI" w:hAnsi="Segoe UI" w:cs="Segoe UI"/>
        </w:rPr>
        <w:t xml:space="preserve"> sur les spécificités des communes ainsi que l’approche de parrainage et d’intercommunalité pourraient contribuer à la création des pôles de développement local dans les communes.</w:t>
      </w:r>
    </w:p>
    <w:p w14:paraId="10AE12E0" w14:textId="65DA5EE6" w:rsidR="00EA1C10" w:rsidRPr="002118D4" w:rsidRDefault="003161CE"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907" w:name="_Toc36398631"/>
      <w:bookmarkStart w:id="908" w:name="_Toc36398839"/>
      <w:bookmarkStart w:id="909" w:name="_Toc37655343"/>
      <w:bookmarkStart w:id="910" w:name="_Toc37655645"/>
      <w:bookmarkStart w:id="911" w:name="_Toc37658223"/>
      <w:bookmarkStart w:id="912" w:name="_Toc37658504"/>
      <w:bookmarkStart w:id="913" w:name="_Toc37658833"/>
      <w:bookmarkStart w:id="914" w:name="_Toc37659343"/>
      <w:bookmarkStart w:id="915" w:name="_Toc86691639"/>
      <w:bookmarkStart w:id="916" w:name="_Toc86692242"/>
      <w:bookmarkStart w:id="917" w:name="_Toc86692575"/>
      <w:bookmarkStart w:id="918" w:name="_Toc87597476"/>
      <w:bookmarkStart w:id="919" w:name="_Toc91773609"/>
      <w:r w:rsidRPr="002118D4">
        <w:rPr>
          <w:rFonts w:ascii="Segoe UI" w:hAnsi="Segoe UI" w:cs="Segoe UI"/>
          <w:bCs/>
          <w:color w:val="4F81BD" w:themeColor="accent1"/>
        </w:rPr>
        <w:t xml:space="preserve">Analyse du niveau de </w:t>
      </w:r>
      <w:r w:rsidR="00C060B2" w:rsidRPr="002118D4">
        <w:rPr>
          <w:rFonts w:ascii="Segoe UI" w:hAnsi="Segoe UI" w:cs="Segoe UI"/>
          <w:bCs/>
          <w:color w:val="4F81BD" w:themeColor="accent1"/>
        </w:rPr>
        <w:t>clarté,</w:t>
      </w:r>
      <w:r w:rsidRPr="002118D4">
        <w:rPr>
          <w:rFonts w:ascii="Segoe UI" w:hAnsi="Segoe UI" w:cs="Segoe UI"/>
          <w:bCs/>
          <w:color w:val="4F81BD" w:themeColor="accent1"/>
        </w:rPr>
        <w:t xml:space="preserve"> </w:t>
      </w:r>
      <w:r w:rsidR="00786EA6" w:rsidRPr="002118D4">
        <w:rPr>
          <w:rFonts w:ascii="Segoe UI" w:hAnsi="Segoe UI" w:cs="Segoe UI"/>
          <w:bCs/>
          <w:color w:val="4F81BD" w:themeColor="accent1"/>
        </w:rPr>
        <w:t xml:space="preserve">de </w:t>
      </w:r>
      <w:r w:rsidRPr="002118D4">
        <w:rPr>
          <w:rFonts w:ascii="Segoe UI" w:hAnsi="Segoe UI" w:cs="Segoe UI"/>
          <w:bCs/>
          <w:color w:val="4F81BD" w:themeColor="accent1"/>
        </w:rPr>
        <w:t xml:space="preserve">faisabilité </w:t>
      </w:r>
      <w:r w:rsidR="00C060B2" w:rsidRPr="002118D4">
        <w:rPr>
          <w:rFonts w:ascii="Segoe UI" w:hAnsi="Segoe UI" w:cs="Segoe UI"/>
          <w:bCs/>
          <w:color w:val="4F81BD" w:themeColor="accent1"/>
        </w:rPr>
        <w:t>des objectifs</w:t>
      </w:r>
      <w:r w:rsidRPr="002118D4">
        <w:rPr>
          <w:rFonts w:ascii="Segoe UI" w:hAnsi="Segoe UI" w:cs="Segoe UI"/>
          <w:bCs/>
          <w:color w:val="4F81BD" w:themeColor="accent1"/>
        </w:rPr>
        <w:t xml:space="preserve"> et </w:t>
      </w:r>
      <w:r w:rsidR="00786EA6" w:rsidRPr="002118D4">
        <w:rPr>
          <w:rFonts w:ascii="Segoe UI" w:hAnsi="Segoe UI" w:cs="Segoe UI"/>
          <w:bCs/>
          <w:color w:val="4F81BD" w:themeColor="accent1"/>
        </w:rPr>
        <w:t>d</w:t>
      </w:r>
      <w:r w:rsidRPr="002118D4">
        <w:rPr>
          <w:rFonts w:ascii="Segoe UI" w:hAnsi="Segoe UI" w:cs="Segoe UI"/>
          <w:bCs/>
          <w:color w:val="4F81BD" w:themeColor="accent1"/>
        </w:rPr>
        <w:t>es produits du pro</w:t>
      </w:r>
      <w:bookmarkStart w:id="920" w:name="_Toc36398632"/>
      <w:bookmarkStart w:id="921" w:name="_Toc36398840"/>
      <w:bookmarkStart w:id="922" w:name="_Toc37655345"/>
      <w:bookmarkStart w:id="923" w:name="_Toc37655647"/>
      <w:bookmarkStart w:id="924" w:name="_Toc37658225"/>
      <w:bookmarkStart w:id="925" w:name="_Toc37658506"/>
      <w:bookmarkStart w:id="926" w:name="_Toc37658835"/>
      <w:bookmarkStart w:id="927" w:name="_Toc37659345"/>
      <w:bookmarkEnd w:id="907"/>
      <w:bookmarkEnd w:id="908"/>
      <w:bookmarkEnd w:id="909"/>
      <w:bookmarkEnd w:id="910"/>
      <w:bookmarkEnd w:id="911"/>
      <w:bookmarkEnd w:id="912"/>
      <w:bookmarkEnd w:id="913"/>
      <w:bookmarkEnd w:id="914"/>
      <w:r w:rsidR="00EA1C10" w:rsidRPr="002118D4">
        <w:rPr>
          <w:rFonts w:ascii="Segoe UI" w:hAnsi="Segoe UI" w:cs="Segoe UI"/>
          <w:bCs/>
          <w:color w:val="4F81BD" w:themeColor="accent1"/>
        </w:rPr>
        <w:t>gramme</w:t>
      </w:r>
      <w:bookmarkEnd w:id="915"/>
      <w:bookmarkEnd w:id="916"/>
      <w:bookmarkEnd w:id="917"/>
      <w:bookmarkEnd w:id="918"/>
      <w:bookmarkEnd w:id="919"/>
    </w:p>
    <w:p w14:paraId="58BF51CD" w14:textId="2B9721FE" w:rsidR="00EA1C10" w:rsidRPr="002118D4" w:rsidRDefault="00EA1C10" w:rsidP="000A4CE5">
      <w:pPr>
        <w:contextualSpacing/>
        <w:jc w:val="both"/>
        <w:rPr>
          <w:rFonts w:ascii="Segoe UI" w:hAnsi="Segoe UI" w:cs="Segoe UI"/>
        </w:rPr>
      </w:pPr>
      <w:r w:rsidRPr="002118D4">
        <w:rPr>
          <w:rFonts w:ascii="Segoe UI" w:hAnsi="Segoe UI" w:cs="Segoe UI"/>
        </w:rPr>
        <w:t xml:space="preserve">L’analyse du cadre logique et </w:t>
      </w:r>
      <w:r w:rsidR="00786EA6" w:rsidRPr="002118D4">
        <w:rPr>
          <w:rFonts w:ascii="Segoe UI" w:hAnsi="Segoe UI" w:cs="Segoe UI"/>
        </w:rPr>
        <w:t xml:space="preserve">du </w:t>
      </w:r>
      <w:r w:rsidRPr="002118D4">
        <w:rPr>
          <w:rFonts w:ascii="Segoe UI" w:hAnsi="Segoe UI" w:cs="Segoe UI"/>
        </w:rPr>
        <w:t xml:space="preserve">cadre de résultats du </w:t>
      </w:r>
      <w:r w:rsidR="007C0881" w:rsidRPr="002118D4">
        <w:rPr>
          <w:rFonts w:ascii="Segoe UI" w:hAnsi="Segoe UI" w:cs="Segoe UI"/>
        </w:rPr>
        <w:t>programme</w:t>
      </w:r>
      <w:r w:rsidRPr="002118D4">
        <w:rPr>
          <w:rFonts w:ascii="Segoe UI" w:hAnsi="Segoe UI" w:cs="Segoe UI"/>
        </w:rPr>
        <w:t xml:space="preserve"> laisse entrevoir une duplication des outputs et des effets, plusieurs fois comptabilisables. En effet, l’activité économique est la suite d</w:t>
      </w:r>
      <w:r w:rsidR="00786EA6" w:rsidRPr="002118D4">
        <w:rPr>
          <w:rFonts w:ascii="Segoe UI" w:hAnsi="Segoe UI" w:cs="Segoe UI"/>
        </w:rPr>
        <w:t xml:space="preserve">u </w:t>
      </w:r>
      <w:r w:rsidRPr="002118D4">
        <w:rPr>
          <w:rFonts w:ascii="Segoe UI" w:hAnsi="Segoe UI" w:cs="Segoe UI"/>
        </w:rPr>
        <w:t>renforcement économique</w:t>
      </w:r>
      <w:r w:rsidR="00786EA6" w:rsidRPr="002118D4">
        <w:rPr>
          <w:rFonts w:ascii="Segoe UI" w:hAnsi="Segoe UI" w:cs="Segoe UI"/>
        </w:rPr>
        <w:t xml:space="preserve">. De </w:t>
      </w:r>
      <w:r w:rsidRPr="002118D4">
        <w:rPr>
          <w:rFonts w:ascii="Segoe UI" w:hAnsi="Segoe UI" w:cs="Segoe UI"/>
        </w:rPr>
        <w:t>plus</w:t>
      </w:r>
      <w:r w:rsidR="00786EA6" w:rsidRPr="002118D4">
        <w:rPr>
          <w:rFonts w:ascii="Segoe UI" w:hAnsi="Segoe UI" w:cs="Segoe UI"/>
        </w:rPr>
        <w:t>,</w:t>
      </w:r>
      <w:r w:rsidRPr="002118D4">
        <w:rPr>
          <w:rFonts w:ascii="Segoe UI" w:hAnsi="Segoe UI" w:cs="Segoe UI"/>
        </w:rPr>
        <w:t xml:space="preserve"> l’accès aux actifs financiers et non financiers permet </w:t>
      </w:r>
      <w:r w:rsidR="00786EA6" w:rsidRPr="002118D4">
        <w:rPr>
          <w:rFonts w:ascii="Segoe UI" w:hAnsi="Segoe UI" w:cs="Segoe UI"/>
        </w:rPr>
        <w:t>la</w:t>
      </w:r>
      <w:r w:rsidRPr="002118D4">
        <w:rPr>
          <w:rFonts w:ascii="Segoe UI" w:hAnsi="Segoe UI" w:cs="Segoe UI"/>
        </w:rPr>
        <w:t xml:space="preserve"> création des entreprises et unités économiques dans la zone d’intervention.</w:t>
      </w:r>
      <w:r w:rsidR="0064577B" w:rsidRPr="002118D4">
        <w:rPr>
          <w:rFonts w:ascii="Segoe UI" w:hAnsi="Segoe UI" w:cs="Segoe UI"/>
        </w:rPr>
        <w:t xml:space="preserve"> </w:t>
      </w:r>
    </w:p>
    <w:p w14:paraId="75526C39" w14:textId="77777777" w:rsidR="00786EA6" w:rsidRPr="002118D4" w:rsidRDefault="00786EA6" w:rsidP="000A4CE5">
      <w:pPr>
        <w:contextualSpacing/>
        <w:jc w:val="both"/>
        <w:rPr>
          <w:rFonts w:ascii="Segoe UI" w:hAnsi="Segoe UI" w:cs="Segoe UI"/>
          <w:sz w:val="14"/>
          <w:szCs w:val="14"/>
        </w:rPr>
      </w:pPr>
    </w:p>
    <w:p w14:paraId="3EB21497" w14:textId="5FFFD9C6" w:rsidR="00EA1C10" w:rsidRPr="002118D4" w:rsidRDefault="00EA1C10" w:rsidP="000A4CE5">
      <w:pPr>
        <w:contextualSpacing/>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pourrait se dimensionner en deux volets dont :</w:t>
      </w:r>
    </w:p>
    <w:p w14:paraId="50CCCD01" w14:textId="1CA4C453" w:rsidR="00EA1C10" w:rsidRPr="002118D4" w:rsidRDefault="00786EA6" w:rsidP="00741A8D">
      <w:pPr>
        <w:pStyle w:val="Paragraphedeliste"/>
        <w:numPr>
          <w:ilvl w:val="0"/>
          <w:numId w:val="25"/>
        </w:numPr>
        <w:jc w:val="both"/>
        <w:rPr>
          <w:rFonts w:ascii="Segoe UI" w:hAnsi="Segoe UI" w:cs="Segoe UI"/>
        </w:rPr>
      </w:pPr>
      <w:r w:rsidRPr="002118D4">
        <w:rPr>
          <w:rFonts w:ascii="Segoe UI" w:hAnsi="Segoe UI" w:cs="Segoe UI"/>
        </w:rPr>
        <w:t>Le d</w:t>
      </w:r>
      <w:r w:rsidR="00EA1C10" w:rsidRPr="002118D4">
        <w:rPr>
          <w:rFonts w:ascii="Segoe UI" w:hAnsi="Segoe UI" w:cs="Segoe UI"/>
        </w:rPr>
        <w:t xml:space="preserve">éveloppement communautaire avec l’accès sur le financement et l’appui à l’organisation, </w:t>
      </w:r>
      <w:r w:rsidRPr="002118D4">
        <w:rPr>
          <w:rFonts w:ascii="Segoe UI" w:hAnsi="Segoe UI" w:cs="Segoe UI"/>
        </w:rPr>
        <w:t>à l’</w:t>
      </w:r>
      <w:r w:rsidR="00EA1C10" w:rsidRPr="002118D4">
        <w:rPr>
          <w:rFonts w:ascii="Segoe UI" w:hAnsi="Segoe UI" w:cs="Segoe UI"/>
        </w:rPr>
        <w:t xml:space="preserve">opérationnalisation du développement des acteurs économiques </w:t>
      </w:r>
      <w:r w:rsidR="00CE18FA" w:rsidRPr="002118D4">
        <w:rPr>
          <w:rFonts w:ascii="Segoe UI" w:hAnsi="Segoe UI" w:cs="Segoe UI"/>
        </w:rPr>
        <w:t>locales</w:t>
      </w:r>
      <w:r w:rsidRPr="002118D4">
        <w:rPr>
          <w:rFonts w:ascii="Segoe UI" w:hAnsi="Segoe UI" w:cs="Segoe UI"/>
        </w:rPr>
        <w:t xml:space="preserve">, </w:t>
      </w:r>
      <w:r w:rsidR="00CE18FA" w:rsidRPr="002118D4">
        <w:rPr>
          <w:rFonts w:ascii="Segoe UI" w:hAnsi="Segoe UI" w:cs="Segoe UI"/>
        </w:rPr>
        <w:t xml:space="preserve">de chaine de valeur, </w:t>
      </w:r>
      <w:r w:rsidRPr="002118D4">
        <w:rPr>
          <w:rFonts w:ascii="Segoe UI" w:hAnsi="Segoe UI" w:cs="Segoe UI"/>
        </w:rPr>
        <w:t xml:space="preserve">et des </w:t>
      </w:r>
      <w:r w:rsidR="00CE18FA" w:rsidRPr="002118D4">
        <w:rPr>
          <w:rFonts w:ascii="Segoe UI" w:hAnsi="Segoe UI" w:cs="Segoe UI"/>
        </w:rPr>
        <w:t>pôles de développement local</w:t>
      </w:r>
      <w:r w:rsidR="0064577B" w:rsidRPr="002118D4">
        <w:rPr>
          <w:rFonts w:ascii="Segoe UI" w:hAnsi="Segoe UI" w:cs="Segoe UI"/>
        </w:rPr>
        <w:t>.</w:t>
      </w:r>
    </w:p>
    <w:p w14:paraId="5BE18BA2" w14:textId="4B23F5B0" w:rsidR="00EA1C10" w:rsidRPr="002118D4" w:rsidRDefault="00786EA6" w:rsidP="00741A8D">
      <w:pPr>
        <w:pStyle w:val="Paragraphedeliste"/>
        <w:numPr>
          <w:ilvl w:val="0"/>
          <w:numId w:val="25"/>
        </w:numPr>
        <w:jc w:val="both"/>
        <w:rPr>
          <w:rFonts w:ascii="Segoe UI" w:hAnsi="Segoe UI" w:cs="Segoe UI"/>
        </w:rPr>
      </w:pPr>
      <w:r w:rsidRPr="002118D4">
        <w:rPr>
          <w:rFonts w:ascii="Segoe UI" w:hAnsi="Segoe UI" w:cs="Segoe UI"/>
        </w:rPr>
        <w:t>L’a</w:t>
      </w:r>
      <w:r w:rsidR="00EA1C10" w:rsidRPr="002118D4">
        <w:rPr>
          <w:rFonts w:ascii="Segoe UI" w:hAnsi="Segoe UI" w:cs="Segoe UI"/>
        </w:rPr>
        <w:t xml:space="preserve">ppui à la mise en œuvre des PCDC avec un accès à l’exécution des </w:t>
      </w:r>
      <w:r w:rsidR="007C0881" w:rsidRPr="002118D4">
        <w:rPr>
          <w:rFonts w:ascii="Segoe UI" w:hAnsi="Segoe UI" w:cs="Segoe UI"/>
        </w:rPr>
        <w:t>programme</w:t>
      </w:r>
      <w:r w:rsidR="00EA1C10" w:rsidRPr="002118D4">
        <w:rPr>
          <w:rFonts w:ascii="Segoe UI" w:hAnsi="Segoe UI" w:cs="Segoe UI"/>
        </w:rPr>
        <w:t>s identifiés dans le PCDC qui permettent la transformation de l’économie locale et la dynamisation des acteurs économiques locales. Ces derniers peuvent aussi ne servir de points d’entrée d’amélioration des compétences des structures décentralisées.</w:t>
      </w:r>
    </w:p>
    <w:p w14:paraId="4AEAF30A" w14:textId="77777777" w:rsidR="00C755B3" w:rsidRPr="002118D4" w:rsidRDefault="00C755B3" w:rsidP="00A40CB5">
      <w:pPr>
        <w:pStyle w:val="Paragraphedeliste"/>
        <w:ind w:left="426"/>
        <w:jc w:val="both"/>
        <w:rPr>
          <w:rFonts w:ascii="Segoe UI" w:hAnsi="Segoe UI" w:cs="Segoe UI"/>
        </w:rPr>
      </w:pPr>
    </w:p>
    <w:p w14:paraId="3DA4FA05" w14:textId="78EA7021" w:rsidR="000A0BD2" w:rsidRPr="002118D4" w:rsidRDefault="003161CE"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928" w:name="_Toc87597477"/>
      <w:bookmarkStart w:id="929" w:name="_Toc91773610"/>
      <w:bookmarkStart w:id="930" w:name="_Toc86691640"/>
      <w:bookmarkStart w:id="931" w:name="_Toc86692243"/>
      <w:bookmarkStart w:id="932" w:name="_Toc86692576"/>
      <w:r w:rsidRPr="002118D4">
        <w:rPr>
          <w:rFonts w:ascii="Segoe UI" w:hAnsi="Segoe UI" w:cs="Segoe UI"/>
          <w:bCs/>
          <w:color w:val="4F81BD" w:themeColor="accent1"/>
        </w:rPr>
        <w:t xml:space="preserve">Analyse du niveau de participation des parties prenantes dans la gestion et mise en œuvre du </w:t>
      </w:r>
      <w:bookmarkEnd w:id="920"/>
      <w:bookmarkEnd w:id="921"/>
      <w:bookmarkEnd w:id="922"/>
      <w:bookmarkEnd w:id="923"/>
      <w:bookmarkEnd w:id="924"/>
      <w:bookmarkEnd w:id="925"/>
      <w:bookmarkEnd w:id="926"/>
      <w:bookmarkEnd w:id="927"/>
      <w:r w:rsidR="000A0BD2" w:rsidRPr="002118D4">
        <w:rPr>
          <w:rFonts w:ascii="Segoe UI" w:hAnsi="Segoe UI" w:cs="Segoe UI"/>
          <w:bCs/>
          <w:color w:val="4F81BD" w:themeColor="accent1"/>
        </w:rPr>
        <w:t>programme</w:t>
      </w:r>
      <w:bookmarkEnd w:id="928"/>
      <w:bookmarkEnd w:id="929"/>
      <w:r w:rsidR="000A0BD2" w:rsidRPr="002118D4">
        <w:rPr>
          <w:rFonts w:ascii="Segoe UI" w:hAnsi="Segoe UI" w:cs="Segoe UI"/>
          <w:bCs/>
          <w:color w:val="4F81BD" w:themeColor="accent1"/>
        </w:rPr>
        <w:t xml:space="preserve"> </w:t>
      </w:r>
      <w:bookmarkStart w:id="933" w:name="_Hlk36395193"/>
      <w:bookmarkEnd w:id="930"/>
      <w:bookmarkEnd w:id="931"/>
      <w:bookmarkEnd w:id="932"/>
    </w:p>
    <w:p w14:paraId="1212FD83" w14:textId="77777777" w:rsidR="00C03ACF" w:rsidRPr="002118D4" w:rsidRDefault="000A0BD2" w:rsidP="000A4CE5">
      <w:pPr>
        <w:contextualSpacing/>
        <w:jc w:val="both"/>
        <w:rPr>
          <w:rFonts w:ascii="Segoe UI" w:hAnsi="Segoe UI" w:cs="Segoe UI"/>
        </w:rPr>
      </w:pPr>
      <w:r w:rsidRPr="002118D4">
        <w:rPr>
          <w:rFonts w:ascii="Segoe UI" w:hAnsi="Segoe UI" w:cs="Segoe UI"/>
        </w:rPr>
        <w:t xml:space="preserve">L’analyse du niveau de participation dans la mise en œuvre du </w:t>
      </w:r>
      <w:r w:rsidR="007C0881" w:rsidRPr="002118D4">
        <w:rPr>
          <w:rFonts w:ascii="Segoe UI" w:hAnsi="Segoe UI" w:cs="Segoe UI"/>
        </w:rPr>
        <w:t>programme</w:t>
      </w:r>
      <w:r w:rsidRPr="002118D4">
        <w:rPr>
          <w:rFonts w:ascii="Segoe UI" w:hAnsi="Segoe UI" w:cs="Segoe UI"/>
        </w:rPr>
        <w:t xml:space="preserve"> montre un niveau appréciable. Les acteurs divers ont p</w:t>
      </w:r>
      <w:r w:rsidR="00C03ACF" w:rsidRPr="002118D4">
        <w:rPr>
          <w:rFonts w:ascii="Segoe UI" w:hAnsi="Segoe UI" w:cs="Segoe UI"/>
        </w:rPr>
        <w:t>ris part à</w:t>
      </w:r>
      <w:r w:rsidRPr="002118D4">
        <w:rPr>
          <w:rFonts w:ascii="Segoe UI" w:hAnsi="Segoe UI" w:cs="Segoe UI"/>
        </w:rPr>
        <w:t xml:space="preserve"> la mise en œuvre des activités du </w:t>
      </w:r>
      <w:r w:rsidR="007C0881" w:rsidRPr="002118D4">
        <w:rPr>
          <w:rFonts w:ascii="Segoe UI" w:hAnsi="Segoe UI" w:cs="Segoe UI"/>
        </w:rPr>
        <w:t>programme</w:t>
      </w:r>
      <w:r w:rsidRPr="002118D4">
        <w:rPr>
          <w:rFonts w:ascii="Segoe UI" w:hAnsi="Segoe UI" w:cs="Segoe UI"/>
        </w:rPr>
        <w:t>. L’implication de l’administration centrale et communale d</w:t>
      </w:r>
      <w:r w:rsidR="00C03ACF" w:rsidRPr="002118D4">
        <w:rPr>
          <w:rFonts w:ascii="Segoe UI" w:hAnsi="Segoe UI" w:cs="Segoe UI"/>
        </w:rPr>
        <w:t>ans</w:t>
      </w:r>
      <w:r w:rsidRPr="002118D4">
        <w:rPr>
          <w:rFonts w:ascii="Segoe UI" w:hAnsi="Segoe UI" w:cs="Segoe UI"/>
        </w:rPr>
        <w:t xml:space="preserve"> l’élaboration des PCDC a été fructueu</w:t>
      </w:r>
      <w:r w:rsidR="00C03ACF" w:rsidRPr="002118D4">
        <w:rPr>
          <w:rFonts w:ascii="Segoe UI" w:hAnsi="Segoe UI" w:cs="Segoe UI"/>
        </w:rPr>
        <w:t>se</w:t>
      </w:r>
      <w:r w:rsidRPr="002118D4">
        <w:rPr>
          <w:rFonts w:ascii="Segoe UI" w:hAnsi="Segoe UI" w:cs="Segoe UI"/>
        </w:rPr>
        <w:t xml:space="preserve">. </w:t>
      </w:r>
      <w:r w:rsidR="00C03ACF" w:rsidRPr="002118D4">
        <w:rPr>
          <w:rFonts w:ascii="Segoe UI" w:hAnsi="Segoe UI" w:cs="Segoe UI"/>
        </w:rPr>
        <w:t xml:space="preserve">Et celle </w:t>
      </w:r>
      <w:r w:rsidRPr="002118D4">
        <w:rPr>
          <w:rFonts w:ascii="Segoe UI" w:hAnsi="Segoe UI" w:cs="Segoe UI"/>
        </w:rPr>
        <w:t>du fonds de microcrédit rural</w:t>
      </w:r>
      <w:r w:rsidR="00C03ACF" w:rsidRPr="002118D4">
        <w:rPr>
          <w:rFonts w:ascii="Segoe UI" w:hAnsi="Segoe UI" w:cs="Segoe UI"/>
        </w:rPr>
        <w:t xml:space="preserve"> et </w:t>
      </w:r>
      <w:r w:rsidRPr="002118D4">
        <w:rPr>
          <w:rFonts w:ascii="Segoe UI" w:hAnsi="Segoe UI" w:cs="Segoe UI"/>
        </w:rPr>
        <w:t>une institution du gouvernement</w:t>
      </w:r>
      <w:r w:rsidR="00C03ACF" w:rsidRPr="002118D4">
        <w:rPr>
          <w:rFonts w:ascii="Segoe UI" w:hAnsi="Segoe UI" w:cs="Segoe UI"/>
        </w:rPr>
        <w:t>,</w:t>
      </w:r>
      <w:r w:rsidRPr="002118D4">
        <w:rPr>
          <w:rFonts w:ascii="Segoe UI" w:hAnsi="Segoe UI" w:cs="Segoe UI"/>
        </w:rPr>
        <w:t xml:space="preserve"> a aussi permis une rentabilisation et </w:t>
      </w:r>
      <w:r w:rsidR="00C03ACF" w:rsidRPr="002118D4">
        <w:rPr>
          <w:rFonts w:ascii="Segoe UI" w:hAnsi="Segoe UI" w:cs="Segoe UI"/>
        </w:rPr>
        <w:t xml:space="preserve">une </w:t>
      </w:r>
      <w:r w:rsidRPr="002118D4">
        <w:rPr>
          <w:rFonts w:ascii="Segoe UI" w:hAnsi="Segoe UI" w:cs="Segoe UI"/>
        </w:rPr>
        <w:t>capitalisation des approches déjà expérimenté</w:t>
      </w:r>
      <w:r w:rsidR="00C03ACF" w:rsidRPr="002118D4">
        <w:rPr>
          <w:rFonts w:ascii="Segoe UI" w:hAnsi="Segoe UI" w:cs="Segoe UI"/>
        </w:rPr>
        <w:t>e</w:t>
      </w:r>
      <w:r w:rsidRPr="002118D4">
        <w:rPr>
          <w:rFonts w:ascii="Segoe UI" w:hAnsi="Segoe UI" w:cs="Segoe UI"/>
        </w:rPr>
        <w:t xml:space="preserve">s dans le financement des acteurs ruraux. </w:t>
      </w:r>
    </w:p>
    <w:p w14:paraId="3D6B2956" w14:textId="77777777" w:rsidR="00C03ACF" w:rsidRPr="002118D4" w:rsidRDefault="00C03ACF" w:rsidP="000A4CE5">
      <w:pPr>
        <w:contextualSpacing/>
        <w:jc w:val="both"/>
        <w:rPr>
          <w:rFonts w:ascii="Segoe UI" w:hAnsi="Segoe UI" w:cs="Segoe UI"/>
          <w:sz w:val="10"/>
          <w:szCs w:val="10"/>
        </w:rPr>
      </w:pPr>
    </w:p>
    <w:p w14:paraId="7D186030" w14:textId="7D944D6C" w:rsidR="000A0BD2" w:rsidRPr="002118D4" w:rsidRDefault="00C03ACF" w:rsidP="000A4CE5">
      <w:pPr>
        <w:contextualSpacing/>
        <w:jc w:val="both"/>
        <w:rPr>
          <w:rFonts w:ascii="Segoe UI" w:hAnsi="Segoe UI" w:cs="Segoe UI"/>
        </w:rPr>
      </w:pPr>
      <w:r w:rsidRPr="002118D4">
        <w:rPr>
          <w:rFonts w:ascii="Segoe UI" w:hAnsi="Segoe UI" w:cs="Segoe UI"/>
        </w:rPr>
        <w:t xml:space="preserve">Cependant, </w:t>
      </w:r>
      <w:r w:rsidR="000A0BD2" w:rsidRPr="002118D4">
        <w:rPr>
          <w:rFonts w:ascii="Segoe UI" w:hAnsi="Segoe UI" w:cs="Segoe UI"/>
        </w:rPr>
        <w:t>l’implication de structures de renforcement des capacités CNFAL n’a pas induit des résultats appréciables jusqu’ alors.</w:t>
      </w:r>
      <w:r w:rsidR="0064577B" w:rsidRPr="002118D4">
        <w:rPr>
          <w:rFonts w:ascii="Segoe UI" w:hAnsi="Segoe UI" w:cs="Segoe UI"/>
        </w:rPr>
        <w:t xml:space="preserve"> </w:t>
      </w:r>
    </w:p>
    <w:p w14:paraId="2B2F117E" w14:textId="73711329" w:rsidR="000A0BD2" w:rsidRPr="002118D4" w:rsidRDefault="000A0BD2" w:rsidP="000A4CE5">
      <w:pPr>
        <w:contextualSpacing/>
        <w:jc w:val="both"/>
        <w:rPr>
          <w:rFonts w:ascii="Segoe UI" w:hAnsi="Segoe UI" w:cs="Segoe UI"/>
          <w:sz w:val="6"/>
          <w:szCs w:val="6"/>
        </w:rPr>
      </w:pPr>
    </w:p>
    <w:p w14:paraId="7A4E7504" w14:textId="685207ED" w:rsidR="00135C39" w:rsidRPr="002118D4" w:rsidRDefault="003161CE"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934" w:name="_Toc36398633"/>
      <w:bookmarkStart w:id="935" w:name="_Toc36398841"/>
      <w:bookmarkStart w:id="936" w:name="_Toc37655346"/>
      <w:bookmarkStart w:id="937" w:name="_Toc37655648"/>
      <w:bookmarkStart w:id="938" w:name="_Toc37658226"/>
      <w:bookmarkStart w:id="939" w:name="_Toc37658507"/>
      <w:bookmarkStart w:id="940" w:name="_Toc37658836"/>
      <w:bookmarkStart w:id="941" w:name="_Toc37659346"/>
      <w:bookmarkStart w:id="942" w:name="_Toc86691641"/>
      <w:bookmarkStart w:id="943" w:name="_Toc86692244"/>
      <w:bookmarkStart w:id="944" w:name="_Toc86692577"/>
      <w:bookmarkStart w:id="945" w:name="_Toc87597478"/>
      <w:bookmarkStart w:id="946" w:name="_Toc91773611"/>
      <w:bookmarkEnd w:id="933"/>
      <w:r w:rsidRPr="002118D4">
        <w:rPr>
          <w:rFonts w:ascii="Segoe UI" w:hAnsi="Segoe UI" w:cs="Segoe UI"/>
          <w:bCs/>
          <w:color w:val="4F81BD" w:themeColor="accent1"/>
        </w:rPr>
        <w:t>Analyse du niveau de prise en compte des besoins des groupes nationaux</w:t>
      </w:r>
      <w:bookmarkStart w:id="947" w:name="_Hlk36395220"/>
      <w:bookmarkEnd w:id="934"/>
      <w:bookmarkEnd w:id="935"/>
      <w:r w:rsidR="00135C39" w:rsidRPr="002118D4">
        <w:rPr>
          <w:rFonts w:ascii="Segoe UI" w:hAnsi="Segoe UI" w:cs="Segoe UI"/>
          <w:bCs/>
          <w:color w:val="4F81BD" w:themeColor="accent1"/>
        </w:rPr>
        <w:t xml:space="preserve"> concernés par le </w:t>
      </w:r>
      <w:r w:rsidR="007C0881" w:rsidRPr="002118D4">
        <w:rPr>
          <w:rFonts w:ascii="Segoe UI" w:hAnsi="Segoe UI" w:cs="Segoe UI"/>
          <w:bCs/>
          <w:color w:val="4F81BD" w:themeColor="accent1"/>
        </w:rPr>
        <w:t>programme</w:t>
      </w:r>
      <w:bookmarkEnd w:id="936"/>
      <w:bookmarkEnd w:id="937"/>
      <w:bookmarkEnd w:id="938"/>
      <w:bookmarkEnd w:id="939"/>
      <w:bookmarkEnd w:id="940"/>
      <w:bookmarkEnd w:id="941"/>
      <w:bookmarkEnd w:id="942"/>
      <w:bookmarkEnd w:id="943"/>
      <w:bookmarkEnd w:id="944"/>
      <w:bookmarkEnd w:id="945"/>
      <w:bookmarkEnd w:id="946"/>
      <w:r w:rsidR="00135C39" w:rsidRPr="002118D4">
        <w:rPr>
          <w:rFonts w:ascii="Segoe UI" w:hAnsi="Segoe UI" w:cs="Segoe UI"/>
          <w:bCs/>
          <w:color w:val="4F81BD" w:themeColor="accent1"/>
        </w:rPr>
        <w:t xml:space="preserve"> </w:t>
      </w:r>
      <w:r w:rsidR="0064577B" w:rsidRPr="002118D4">
        <w:rPr>
          <w:rFonts w:ascii="Segoe UI" w:hAnsi="Segoe UI" w:cs="Segoe UI"/>
          <w:bCs/>
          <w:color w:val="4F81BD" w:themeColor="accent1"/>
        </w:rPr>
        <w:t xml:space="preserve"> </w:t>
      </w:r>
    </w:p>
    <w:p w14:paraId="152FF2A9" w14:textId="77777777" w:rsidR="005C5E58" w:rsidRPr="002118D4" w:rsidRDefault="00FC0949" w:rsidP="000A4CE5">
      <w:pPr>
        <w:contextualSpacing/>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a spécifiquement pris en compte les groupes à besoins spécifiques et une approche de </w:t>
      </w:r>
      <w:r w:rsidR="005C5E58" w:rsidRPr="002118D4">
        <w:rPr>
          <w:rFonts w:ascii="Segoe UI" w:hAnsi="Segoe UI" w:cs="Segoe UI"/>
        </w:rPr>
        <w:t>« </w:t>
      </w:r>
      <w:r w:rsidRPr="002118D4">
        <w:rPr>
          <w:rFonts w:ascii="Segoe UI" w:hAnsi="Segoe UI" w:cs="Segoe UI"/>
        </w:rPr>
        <w:t>ne laisser personne derrière</w:t>
      </w:r>
      <w:r w:rsidR="005C5E58" w:rsidRPr="002118D4">
        <w:rPr>
          <w:rFonts w:ascii="Segoe UI" w:hAnsi="Segoe UI" w:cs="Segoe UI"/>
        </w:rPr>
        <w:t> »</w:t>
      </w:r>
      <w:r w:rsidRPr="002118D4">
        <w:rPr>
          <w:rFonts w:ascii="Segoe UI" w:hAnsi="Segoe UI" w:cs="Segoe UI"/>
        </w:rPr>
        <w:t xml:space="preserve"> a été adoptée. L’implication des structures spécialisés dans </w:t>
      </w:r>
      <w:r w:rsidRPr="002118D4">
        <w:rPr>
          <w:rFonts w:ascii="Segoe UI" w:hAnsi="Segoe UI" w:cs="Segoe UI"/>
        </w:rPr>
        <w:lastRenderedPageBreak/>
        <w:t xml:space="preserve">l’accompagnement des rapatries, des PVH et des </w:t>
      </w:r>
      <w:r w:rsidR="005C5E58" w:rsidRPr="002118D4">
        <w:rPr>
          <w:rFonts w:ascii="Segoe UI" w:hAnsi="Segoe UI" w:cs="Segoe UI"/>
        </w:rPr>
        <w:t>Batwa</w:t>
      </w:r>
      <w:r w:rsidRPr="002118D4">
        <w:rPr>
          <w:rFonts w:ascii="Segoe UI" w:hAnsi="Segoe UI" w:cs="Segoe UI"/>
        </w:rPr>
        <w:t xml:space="preserve"> visai</w:t>
      </w:r>
      <w:r w:rsidR="005C5E58" w:rsidRPr="002118D4">
        <w:rPr>
          <w:rFonts w:ascii="Segoe UI" w:hAnsi="Segoe UI" w:cs="Segoe UI"/>
        </w:rPr>
        <w:t>t</w:t>
      </w:r>
      <w:r w:rsidRPr="002118D4">
        <w:rPr>
          <w:rFonts w:ascii="Segoe UI" w:hAnsi="Segoe UI" w:cs="Segoe UI"/>
        </w:rPr>
        <w:t xml:space="preserve"> l’inclusion parfaite de ces derniers dans les interventions du </w:t>
      </w:r>
      <w:r w:rsidR="007C0881" w:rsidRPr="002118D4">
        <w:rPr>
          <w:rFonts w:ascii="Segoe UI" w:hAnsi="Segoe UI" w:cs="Segoe UI"/>
        </w:rPr>
        <w:t>programme</w:t>
      </w:r>
      <w:r w:rsidRPr="002118D4">
        <w:rPr>
          <w:rFonts w:ascii="Segoe UI" w:hAnsi="Segoe UI" w:cs="Segoe UI"/>
        </w:rPr>
        <w:t xml:space="preserve">. </w:t>
      </w:r>
    </w:p>
    <w:p w14:paraId="35C3AF12" w14:textId="77777777" w:rsidR="005C5E58" w:rsidRPr="002118D4" w:rsidRDefault="005C5E58" w:rsidP="000A4CE5">
      <w:pPr>
        <w:contextualSpacing/>
        <w:jc w:val="both"/>
        <w:rPr>
          <w:rFonts w:ascii="Segoe UI" w:hAnsi="Segoe UI" w:cs="Segoe UI"/>
          <w:sz w:val="10"/>
          <w:szCs w:val="10"/>
        </w:rPr>
      </w:pPr>
    </w:p>
    <w:p w14:paraId="3E42E14F" w14:textId="77777777" w:rsidR="005C5E58" w:rsidRPr="002118D4" w:rsidRDefault="00FC0949" w:rsidP="000A4CE5">
      <w:pPr>
        <w:contextualSpacing/>
        <w:jc w:val="both"/>
        <w:rPr>
          <w:rFonts w:ascii="Segoe UI" w:hAnsi="Segoe UI" w:cs="Segoe UI"/>
        </w:rPr>
      </w:pPr>
      <w:r w:rsidRPr="002118D4">
        <w:rPr>
          <w:rFonts w:ascii="Segoe UI" w:hAnsi="Segoe UI" w:cs="Segoe UI"/>
        </w:rPr>
        <w:t>Mais le niveau d’opérationnalité et les capacités à induire des effets aussi appréciables que ceux induits par l’approche MCPEA est à améliorer. De</w:t>
      </w:r>
      <w:r w:rsidR="007B1E5D" w:rsidRPr="002118D4">
        <w:rPr>
          <w:rFonts w:ascii="Segoe UI" w:hAnsi="Segoe UI" w:cs="Segoe UI"/>
        </w:rPr>
        <w:t xml:space="preserve"> plus, l’analyse sommaire de coû</w:t>
      </w:r>
      <w:r w:rsidRPr="002118D4">
        <w:rPr>
          <w:rFonts w:ascii="Segoe UI" w:hAnsi="Segoe UI" w:cs="Segoe UI"/>
        </w:rPr>
        <w:t>t</w:t>
      </w:r>
      <w:r w:rsidR="005C5E58" w:rsidRPr="002118D4">
        <w:rPr>
          <w:rFonts w:ascii="Segoe UI" w:hAnsi="Segoe UI" w:cs="Segoe UI"/>
        </w:rPr>
        <w:t>-</w:t>
      </w:r>
      <w:r w:rsidRPr="002118D4">
        <w:rPr>
          <w:rFonts w:ascii="Segoe UI" w:hAnsi="Segoe UI" w:cs="Segoe UI"/>
        </w:rPr>
        <w:t xml:space="preserve">efficacité, montre un niveau d’inefficacité des interventions visant les groupes à besoins spécifiques. </w:t>
      </w:r>
    </w:p>
    <w:p w14:paraId="3BB9FCC2" w14:textId="77777777" w:rsidR="005C5E58" w:rsidRPr="002118D4" w:rsidRDefault="005C5E58" w:rsidP="000A4CE5">
      <w:pPr>
        <w:contextualSpacing/>
        <w:jc w:val="both"/>
        <w:rPr>
          <w:rFonts w:ascii="Segoe UI" w:hAnsi="Segoe UI" w:cs="Segoe UI"/>
          <w:sz w:val="14"/>
          <w:szCs w:val="14"/>
        </w:rPr>
      </w:pPr>
    </w:p>
    <w:p w14:paraId="0FFD5E86" w14:textId="26CA58B6" w:rsidR="00FC0949" w:rsidRPr="002118D4" w:rsidRDefault="00FC0949" w:rsidP="000A4CE5">
      <w:pPr>
        <w:contextualSpacing/>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a adopté un système de suivi évaluation et documentation des résultats sensibles aux genres. En effet, des critères de genre et une désagrégation des données par sexe est fait dans le cadre de suivi évaluation. Mais le </w:t>
      </w:r>
      <w:r w:rsidR="007C0881" w:rsidRPr="002118D4">
        <w:rPr>
          <w:rFonts w:ascii="Segoe UI" w:hAnsi="Segoe UI" w:cs="Segoe UI"/>
        </w:rPr>
        <w:t>programme</w:t>
      </w:r>
      <w:r w:rsidRPr="002118D4">
        <w:rPr>
          <w:rFonts w:ascii="Segoe UI" w:hAnsi="Segoe UI" w:cs="Segoe UI"/>
        </w:rPr>
        <w:t xml:space="preserve"> n’a pas adopté une budgétisation sensible au genre. Le montant de budget aux femmes n’est pas détectable.</w:t>
      </w:r>
      <w:r w:rsidR="0064577B" w:rsidRPr="002118D4">
        <w:rPr>
          <w:rFonts w:ascii="Segoe UI" w:hAnsi="Segoe UI" w:cs="Segoe UI"/>
        </w:rPr>
        <w:t xml:space="preserve"> </w:t>
      </w:r>
    </w:p>
    <w:p w14:paraId="1FBB8C2C" w14:textId="0B3374C2" w:rsidR="003161CE" w:rsidRPr="002118D4" w:rsidRDefault="003161CE"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948" w:name="_Toc36398637"/>
      <w:bookmarkStart w:id="949" w:name="_Toc36398845"/>
      <w:bookmarkStart w:id="950" w:name="_Toc37655350"/>
      <w:bookmarkStart w:id="951" w:name="_Toc37655652"/>
      <w:bookmarkStart w:id="952" w:name="_Toc37658230"/>
      <w:bookmarkStart w:id="953" w:name="_Toc37658511"/>
      <w:bookmarkStart w:id="954" w:name="_Toc37658840"/>
      <w:bookmarkStart w:id="955" w:name="_Toc37659350"/>
      <w:bookmarkStart w:id="956" w:name="_Toc86691642"/>
      <w:bookmarkStart w:id="957" w:name="_Toc86692245"/>
      <w:bookmarkStart w:id="958" w:name="_Toc86692578"/>
      <w:bookmarkStart w:id="959" w:name="_Toc87597479"/>
      <w:bookmarkStart w:id="960" w:name="_Toc91773612"/>
      <w:bookmarkEnd w:id="947"/>
      <w:r w:rsidRPr="002118D4">
        <w:rPr>
          <w:rFonts w:ascii="Segoe UI" w:hAnsi="Segoe UI" w:cs="Segoe UI"/>
          <w:bCs/>
          <w:color w:val="4F81BD" w:themeColor="accent1"/>
        </w:rPr>
        <w:t xml:space="preserve">Analyse de niveau </w:t>
      </w:r>
      <w:r w:rsidR="00FC0949" w:rsidRPr="002118D4">
        <w:rPr>
          <w:rFonts w:ascii="Segoe UI" w:hAnsi="Segoe UI" w:cs="Segoe UI"/>
          <w:bCs/>
          <w:color w:val="4F81BD" w:themeColor="accent1"/>
        </w:rPr>
        <w:t>d’efficacité</w:t>
      </w:r>
      <w:r w:rsidRPr="002118D4">
        <w:rPr>
          <w:rFonts w:ascii="Segoe UI" w:hAnsi="Segoe UI" w:cs="Segoe UI"/>
          <w:bCs/>
          <w:color w:val="4F81BD" w:themeColor="accent1"/>
        </w:rPr>
        <w:t xml:space="preserve"> de système de suivi et évaluation utilisé dans le </w:t>
      </w:r>
      <w:r w:rsidR="007C0881" w:rsidRPr="002118D4">
        <w:rPr>
          <w:rFonts w:ascii="Segoe UI" w:hAnsi="Segoe UI" w:cs="Segoe UI"/>
          <w:bCs/>
          <w:color w:val="4F81BD" w:themeColor="accent1"/>
        </w:rPr>
        <w:t>programme</w:t>
      </w:r>
      <w:bookmarkEnd w:id="948"/>
      <w:bookmarkEnd w:id="949"/>
      <w:bookmarkEnd w:id="950"/>
      <w:bookmarkEnd w:id="951"/>
      <w:bookmarkEnd w:id="952"/>
      <w:bookmarkEnd w:id="953"/>
      <w:bookmarkEnd w:id="954"/>
      <w:bookmarkEnd w:id="955"/>
      <w:bookmarkEnd w:id="956"/>
      <w:bookmarkEnd w:id="957"/>
      <w:bookmarkEnd w:id="958"/>
      <w:bookmarkEnd w:id="959"/>
      <w:bookmarkEnd w:id="960"/>
      <w:r w:rsidRPr="002118D4">
        <w:rPr>
          <w:rFonts w:ascii="Segoe UI" w:hAnsi="Segoe UI" w:cs="Segoe UI"/>
          <w:bCs/>
          <w:color w:val="4F81BD" w:themeColor="accent1"/>
        </w:rPr>
        <w:t xml:space="preserve"> </w:t>
      </w:r>
    </w:p>
    <w:p w14:paraId="487FDECF" w14:textId="77777777" w:rsidR="005C5E58" w:rsidRPr="002118D4" w:rsidRDefault="00FC0949" w:rsidP="000A4CE5">
      <w:pPr>
        <w:shd w:val="clear" w:color="auto" w:fill="FFFFFF"/>
        <w:autoSpaceDE w:val="0"/>
        <w:autoSpaceDN w:val="0"/>
        <w:adjustRightInd w:val="0"/>
        <w:spacing w:after="120"/>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a mis en place des outils de suivi</w:t>
      </w:r>
      <w:r w:rsidR="005C5E58" w:rsidRPr="002118D4">
        <w:rPr>
          <w:rFonts w:ascii="Segoe UI" w:hAnsi="Segoe UI" w:cs="Segoe UI"/>
        </w:rPr>
        <w:t xml:space="preserve"> - </w:t>
      </w:r>
      <w:r w:rsidRPr="002118D4">
        <w:rPr>
          <w:rFonts w:ascii="Segoe UI" w:hAnsi="Segoe UI" w:cs="Segoe UI"/>
        </w:rPr>
        <w:t xml:space="preserve">évaluation comprenant </w:t>
      </w:r>
      <w:r w:rsidR="005C5E58" w:rsidRPr="002118D4">
        <w:rPr>
          <w:rFonts w:ascii="Segoe UI" w:hAnsi="Segoe UI" w:cs="Segoe UI"/>
        </w:rPr>
        <w:t>le cadre logique</w:t>
      </w:r>
      <w:r w:rsidRPr="002118D4">
        <w:rPr>
          <w:rFonts w:ascii="Segoe UI" w:hAnsi="Segoe UI" w:cs="Segoe UI"/>
        </w:rPr>
        <w:t xml:space="preserve">, </w:t>
      </w:r>
      <w:r w:rsidR="005C5E58" w:rsidRPr="002118D4">
        <w:rPr>
          <w:rFonts w:ascii="Segoe UI" w:hAnsi="Segoe UI" w:cs="Segoe UI"/>
        </w:rPr>
        <w:t xml:space="preserve">le </w:t>
      </w:r>
      <w:r w:rsidRPr="002118D4">
        <w:rPr>
          <w:rFonts w:ascii="Segoe UI" w:hAnsi="Segoe UI" w:cs="Segoe UI"/>
        </w:rPr>
        <w:t xml:space="preserve">cadre de résultats ainsi que les matrices des indicateurs. </w:t>
      </w:r>
      <w:r w:rsidR="005C5E58" w:rsidRPr="002118D4">
        <w:rPr>
          <w:rFonts w:ascii="Segoe UI" w:hAnsi="Segoe UI" w:cs="Segoe UI"/>
        </w:rPr>
        <w:t xml:space="preserve">En </w:t>
      </w:r>
      <w:r w:rsidRPr="002118D4">
        <w:rPr>
          <w:rFonts w:ascii="Segoe UI" w:hAnsi="Segoe UI" w:cs="Segoe UI"/>
        </w:rPr>
        <w:t xml:space="preserve">plus, le </w:t>
      </w:r>
      <w:r w:rsidR="007C0881" w:rsidRPr="002118D4">
        <w:rPr>
          <w:rFonts w:ascii="Segoe UI" w:hAnsi="Segoe UI" w:cs="Segoe UI"/>
        </w:rPr>
        <w:t>programme</w:t>
      </w:r>
      <w:r w:rsidRPr="002118D4">
        <w:rPr>
          <w:rFonts w:ascii="Segoe UI" w:hAnsi="Segoe UI" w:cs="Segoe UI"/>
        </w:rPr>
        <w:t xml:space="preserve"> a prévu une capitalisation des bonnes pratiques. </w:t>
      </w:r>
    </w:p>
    <w:p w14:paraId="38CE9CFF" w14:textId="30C4306A" w:rsidR="00FC0949" w:rsidRPr="002118D4" w:rsidRDefault="005C5E58" w:rsidP="000A4CE5">
      <w:pPr>
        <w:shd w:val="clear" w:color="auto" w:fill="FFFFFF"/>
        <w:autoSpaceDE w:val="0"/>
        <w:autoSpaceDN w:val="0"/>
        <w:adjustRightInd w:val="0"/>
        <w:spacing w:after="120"/>
        <w:jc w:val="both"/>
        <w:rPr>
          <w:rFonts w:ascii="Segoe UI" w:hAnsi="Segoe UI" w:cs="Segoe UI"/>
        </w:rPr>
      </w:pPr>
      <w:r w:rsidRPr="002118D4">
        <w:rPr>
          <w:rFonts w:ascii="Segoe UI" w:hAnsi="Segoe UI" w:cs="Segoe UI"/>
        </w:rPr>
        <w:t xml:space="preserve">Cependant, </w:t>
      </w:r>
      <w:r w:rsidR="00FC0949" w:rsidRPr="002118D4">
        <w:rPr>
          <w:rFonts w:ascii="Segoe UI" w:hAnsi="Segoe UI" w:cs="Segoe UI"/>
        </w:rPr>
        <w:t>il est remarqué que les systèmes de rapportage des bénéficiaires des micro</w:t>
      </w:r>
      <w:r w:rsidR="007C0881" w:rsidRPr="002118D4">
        <w:rPr>
          <w:rFonts w:ascii="Segoe UI" w:hAnsi="Segoe UI" w:cs="Segoe UI"/>
        </w:rPr>
        <w:t>programme</w:t>
      </w:r>
      <w:r w:rsidR="00FC0949" w:rsidRPr="002118D4">
        <w:rPr>
          <w:rFonts w:ascii="Segoe UI" w:hAnsi="Segoe UI" w:cs="Segoe UI"/>
        </w:rPr>
        <w:t xml:space="preserve">s ne permettent pas de tracer les changements, les effets induits et les données indispensables pour le suivi des réalisations et effets induits par le </w:t>
      </w:r>
      <w:r w:rsidR="007C0881" w:rsidRPr="002118D4">
        <w:rPr>
          <w:rFonts w:ascii="Segoe UI" w:hAnsi="Segoe UI" w:cs="Segoe UI"/>
        </w:rPr>
        <w:t>programme</w:t>
      </w:r>
      <w:r w:rsidR="00FC0949" w:rsidRPr="002118D4">
        <w:rPr>
          <w:rFonts w:ascii="Segoe UI" w:hAnsi="Segoe UI" w:cs="Segoe UI"/>
        </w:rPr>
        <w:t xml:space="preserve">. </w:t>
      </w:r>
      <w:r w:rsidR="0064577B" w:rsidRPr="002118D4">
        <w:rPr>
          <w:rFonts w:ascii="Segoe UI" w:hAnsi="Segoe UI" w:cs="Segoe UI"/>
        </w:rPr>
        <w:t xml:space="preserve"> </w:t>
      </w:r>
    </w:p>
    <w:p w14:paraId="243EBF67" w14:textId="77777777" w:rsidR="005C5E58" w:rsidRPr="002118D4" w:rsidRDefault="005C5E58" w:rsidP="000A4CE5">
      <w:pPr>
        <w:shd w:val="clear" w:color="auto" w:fill="FFFFFF"/>
        <w:autoSpaceDE w:val="0"/>
        <w:autoSpaceDN w:val="0"/>
        <w:adjustRightInd w:val="0"/>
        <w:spacing w:after="120"/>
        <w:jc w:val="both"/>
        <w:rPr>
          <w:rFonts w:ascii="Segoe UI" w:hAnsi="Segoe UI" w:cs="Segoe UI"/>
          <w:sz w:val="2"/>
          <w:szCs w:val="2"/>
        </w:rPr>
      </w:pPr>
    </w:p>
    <w:p w14:paraId="139B2F4D" w14:textId="3DDFA07C" w:rsidR="00FC0949" w:rsidRPr="002118D4" w:rsidRDefault="00FC0949"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961" w:name="_Toc86691643"/>
      <w:bookmarkStart w:id="962" w:name="_Toc86692246"/>
      <w:bookmarkStart w:id="963" w:name="_Toc86692579"/>
      <w:bookmarkStart w:id="964" w:name="_Toc87597480"/>
      <w:bookmarkStart w:id="965" w:name="_Toc91773613"/>
      <w:r w:rsidRPr="002118D4">
        <w:rPr>
          <w:rFonts w:ascii="Segoe UI" w:hAnsi="Segoe UI" w:cs="Segoe UI"/>
          <w:bCs/>
          <w:color w:val="4F81BD" w:themeColor="accent1"/>
        </w:rPr>
        <w:t xml:space="preserve">Analyse de l’efficacité des partenariats techniques et des synergies </w:t>
      </w:r>
      <w:r w:rsidR="0001251A" w:rsidRPr="002118D4">
        <w:rPr>
          <w:rFonts w:ascii="Segoe UI" w:hAnsi="Segoe UI" w:cs="Segoe UI"/>
          <w:bCs/>
          <w:color w:val="4F81BD" w:themeColor="accent1"/>
        </w:rPr>
        <w:t>établis</w:t>
      </w:r>
      <w:r w:rsidRPr="002118D4">
        <w:rPr>
          <w:rFonts w:ascii="Segoe UI" w:hAnsi="Segoe UI" w:cs="Segoe UI"/>
          <w:bCs/>
          <w:color w:val="4F81BD" w:themeColor="accent1"/>
        </w:rPr>
        <w:t xml:space="preserve"> et de mécanismes de pilotage et de suivi des activités du programme</w:t>
      </w:r>
      <w:bookmarkEnd w:id="961"/>
      <w:bookmarkEnd w:id="962"/>
      <w:bookmarkEnd w:id="963"/>
      <w:bookmarkEnd w:id="964"/>
      <w:bookmarkEnd w:id="965"/>
      <w:r w:rsidRPr="002118D4">
        <w:rPr>
          <w:rFonts w:ascii="Segoe UI" w:hAnsi="Segoe UI" w:cs="Segoe UI"/>
          <w:bCs/>
          <w:color w:val="4F81BD" w:themeColor="accent1"/>
        </w:rPr>
        <w:t xml:space="preserve">  </w:t>
      </w:r>
    </w:p>
    <w:p w14:paraId="7C4AEB7C" w14:textId="220C835D" w:rsidR="00FC0949" w:rsidRPr="002118D4" w:rsidRDefault="00FC0949" w:rsidP="005C5E58">
      <w:pPr>
        <w:shd w:val="clear" w:color="auto" w:fill="FFFFFF"/>
        <w:autoSpaceDE w:val="0"/>
        <w:autoSpaceDN w:val="0"/>
        <w:adjustRightInd w:val="0"/>
        <w:spacing w:after="120"/>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a pu établir un partenariat efficace avec FMCR</w:t>
      </w:r>
      <w:r w:rsidR="005C5E58" w:rsidRPr="002118D4">
        <w:rPr>
          <w:rFonts w:ascii="Segoe UI" w:hAnsi="Segoe UI" w:cs="Segoe UI"/>
        </w:rPr>
        <w:t>,</w:t>
      </w:r>
      <w:r w:rsidRPr="002118D4">
        <w:rPr>
          <w:rFonts w:ascii="Segoe UI" w:hAnsi="Segoe UI" w:cs="Segoe UI"/>
        </w:rPr>
        <w:t xml:space="preserve"> qui a permis une opérationnalisation de l’approche MCPEA capable d’induire une transformation de l’économie des ménages et partant une amélioration de l’économie locale. Des partenariats avec les prestataires d’accompagnement des personnes à besoins spécifiques sont établis, mais pour certains de ces prestataires, les résultats induits restent à améliorer. </w:t>
      </w:r>
      <w:r w:rsidR="005C5E58" w:rsidRPr="002118D4">
        <w:rPr>
          <w:rFonts w:ascii="Segoe UI" w:hAnsi="Segoe UI" w:cs="Segoe UI"/>
        </w:rPr>
        <w:t>Cependant</w:t>
      </w:r>
      <w:r w:rsidRPr="002118D4">
        <w:rPr>
          <w:rFonts w:ascii="Segoe UI" w:hAnsi="Segoe UI" w:cs="Segoe UI"/>
        </w:rPr>
        <w:t>, le partenariat pour le renforcement des capacités des entités décentralisées n’a pas été opérationnel.</w:t>
      </w:r>
    </w:p>
    <w:p w14:paraId="277196E8" w14:textId="28834659" w:rsidR="003161CE" w:rsidRPr="002118D4" w:rsidRDefault="00FC0949" w:rsidP="00754C14">
      <w:pPr>
        <w:shd w:val="clear" w:color="auto" w:fill="FFFFFF"/>
        <w:autoSpaceDE w:val="0"/>
        <w:autoSpaceDN w:val="0"/>
        <w:adjustRightInd w:val="0"/>
        <w:spacing w:after="120"/>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n’a pas mis en place</w:t>
      </w:r>
      <w:r w:rsidR="005C5E58" w:rsidRPr="002118D4">
        <w:rPr>
          <w:rFonts w:ascii="Segoe UI" w:hAnsi="Segoe UI" w:cs="Segoe UI"/>
        </w:rPr>
        <w:t>, ni</w:t>
      </w:r>
      <w:r w:rsidRPr="002118D4">
        <w:rPr>
          <w:rFonts w:ascii="Segoe UI" w:hAnsi="Segoe UI" w:cs="Segoe UI"/>
        </w:rPr>
        <w:t xml:space="preserve"> un comité de pilotage ni comité de suivi local des acquis du </w:t>
      </w:r>
      <w:r w:rsidR="007C0881" w:rsidRPr="002118D4">
        <w:rPr>
          <w:rFonts w:ascii="Segoe UI" w:hAnsi="Segoe UI" w:cs="Segoe UI"/>
        </w:rPr>
        <w:t>programme</w:t>
      </w:r>
      <w:r w:rsidRPr="002118D4">
        <w:rPr>
          <w:rFonts w:ascii="Segoe UI" w:hAnsi="Segoe UI" w:cs="Segoe UI"/>
        </w:rPr>
        <w:t xml:space="preserve"> pour permettre l</w:t>
      </w:r>
      <w:r w:rsidR="005C5E58" w:rsidRPr="002118D4">
        <w:rPr>
          <w:rFonts w:ascii="Segoe UI" w:hAnsi="Segoe UI" w:cs="Segoe UI"/>
        </w:rPr>
        <w:t xml:space="preserve">eur </w:t>
      </w:r>
      <w:r w:rsidRPr="002118D4">
        <w:rPr>
          <w:rFonts w:ascii="Segoe UI" w:hAnsi="Segoe UI" w:cs="Segoe UI"/>
        </w:rPr>
        <w:t xml:space="preserve">appropriation. </w:t>
      </w:r>
      <w:r w:rsidR="005C5E58" w:rsidRPr="002118D4">
        <w:rPr>
          <w:rFonts w:ascii="Segoe UI" w:hAnsi="Segoe UI" w:cs="Segoe UI"/>
        </w:rPr>
        <w:t xml:space="preserve">Par ailleurs, </w:t>
      </w:r>
      <w:r w:rsidRPr="002118D4">
        <w:rPr>
          <w:rFonts w:ascii="Segoe UI" w:hAnsi="Segoe UI" w:cs="Segoe UI"/>
        </w:rPr>
        <w:t xml:space="preserve">un point focal du ministère assure la liaison ministère et </w:t>
      </w:r>
      <w:r w:rsidR="007C0881" w:rsidRPr="002118D4">
        <w:rPr>
          <w:rFonts w:ascii="Segoe UI" w:hAnsi="Segoe UI" w:cs="Segoe UI"/>
        </w:rPr>
        <w:t>programme</w:t>
      </w:r>
      <w:r w:rsidR="005C5E58" w:rsidRPr="002118D4">
        <w:rPr>
          <w:rFonts w:ascii="Segoe UI" w:hAnsi="Segoe UI" w:cs="Segoe UI"/>
        </w:rPr>
        <w:t xml:space="preserve">, </w:t>
      </w:r>
      <w:r w:rsidRPr="002118D4">
        <w:rPr>
          <w:rFonts w:ascii="Segoe UI" w:hAnsi="Segoe UI" w:cs="Segoe UI"/>
        </w:rPr>
        <w:t>mais il est plus important qu’une structuration p</w:t>
      </w:r>
      <w:r w:rsidR="005C5E58" w:rsidRPr="002118D4">
        <w:rPr>
          <w:rFonts w:ascii="Segoe UI" w:hAnsi="Segoe UI" w:cs="Segoe UI"/>
        </w:rPr>
        <w:t xml:space="preserve">lus </w:t>
      </w:r>
      <w:r w:rsidR="00754C14" w:rsidRPr="002118D4">
        <w:rPr>
          <w:rFonts w:ascii="Segoe UI" w:hAnsi="Segoe UI" w:cs="Segoe UI"/>
        </w:rPr>
        <w:t>opérationnelle soit</w:t>
      </w:r>
      <w:r w:rsidR="005C5E58" w:rsidRPr="002118D4">
        <w:rPr>
          <w:rFonts w:ascii="Segoe UI" w:hAnsi="Segoe UI" w:cs="Segoe UI"/>
        </w:rPr>
        <w:t xml:space="preserve"> engagée pour permettre l’am</w:t>
      </w:r>
      <w:r w:rsidR="00754C14" w:rsidRPr="002118D4">
        <w:rPr>
          <w:rFonts w:ascii="Segoe UI" w:hAnsi="Segoe UI" w:cs="Segoe UI"/>
        </w:rPr>
        <w:t>é</w:t>
      </w:r>
      <w:r w:rsidR="005C5E58" w:rsidRPr="002118D4">
        <w:rPr>
          <w:rFonts w:ascii="Segoe UI" w:hAnsi="Segoe UI" w:cs="Segoe UI"/>
        </w:rPr>
        <w:t xml:space="preserve">lioration </w:t>
      </w:r>
      <w:r w:rsidR="00754C14" w:rsidRPr="002118D4">
        <w:rPr>
          <w:rFonts w:ascii="Segoe UI" w:hAnsi="Segoe UI" w:cs="Segoe UI"/>
        </w:rPr>
        <w:t xml:space="preserve">de </w:t>
      </w:r>
      <w:r w:rsidRPr="002118D4">
        <w:rPr>
          <w:rFonts w:ascii="Segoe UI" w:hAnsi="Segoe UI" w:cs="Segoe UI"/>
        </w:rPr>
        <w:t>l’appropriation et la capitalisation des acquis.</w:t>
      </w:r>
      <w:r w:rsidR="0064577B" w:rsidRPr="002118D4">
        <w:rPr>
          <w:rFonts w:ascii="Segoe UI" w:hAnsi="Segoe UI" w:cs="Segoe UI"/>
        </w:rPr>
        <w:t xml:space="preserve"> </w:t>
      </w:r>
    </w:p>
    <w:p w14:paraId="4BB70019" w14:textId="1CEFA59A" w:rsidR="003161CE" w:rsidRPr="002118D4" w:rsidRDefault="003161CE"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966" w:name="_Toc36398638"/>
      <w:bookmarkStart w:id="967" w:name="_Toc36398846"/>
      <w:bookmarkStart w:id="968" w:name="_Toc37655351"/>
      <w:bookmarkStart w:id="969" w:name="_Toc37655653"/>
      <w:bookmarkStart w:id="970" w:name="_Toc37658231"/>
      <w:bookmarkStart w:id="971" w:name="_Toc37658512"/>
      <w:bookmarkStart w:id="972" w:name="_Toc37658841"/>
      <w:bookmarkStart w:id="973" w:name="_Toc37659351"/>
      <w:bookmarkStart w:id="974" w:name="_Toc86691644"/>
      <w:bookmarkStart w:id="975" w:name="_Toc86692247"/>
      <w:bookmarkStart w:id="976" w:name="_Toc86692580"/>
      <w:bookmarkStart w:id="977" w:name="_Toc87597481"/>
      <w:bookmarkStart w:id="978" w:name="_Toc91773614"/>
      <w:r w:rsidRPr="002118D4">
        <w:rPr>
          <w:rFonts w:ascii="Segoe UI" w:hAnsi="Segoe UI" w:cs="Segoe UI"/>
          <w:bCs/>
          <w:color w:val="4F81BD" w:themeColor="accent1"/>
        </w:rPr>
        <w:t xml:space="preserve">Analyse des problèmes et contraintes rencontrés dans l’exécution du </w:t>
      </w:r>
      <w:r w:rsidR="007C0881" w:rsidRPr="002118D4">
        <w:rPr>
          <w:rFonts w:ascii="Segoe UI" w:hAnsi="Segoe UI" w:cs="Segoe UI"/>
          <w:bCs/>
          <w:color w:val="4F81BD" w:themeColor="accent1"/>
        </w:rPr>
        <w:t>programme</w:t>
      </w:r>
      <w:bookmarkEnd w:id="966"/>
      <w:bookmarkEnd w:id="967"/>
      <w:bookmarkEnd w:id="968"/>
      <w:bookmarkEnd w:id="969"/>
      <w:bookmarkEnd w:id="970"/>
      <w:bookmarkEnd w:id="971"/>
      <w:bookmarkEnd w:id="972"/>
      <w:bookmarkEnd w:id="973"/>
      <w:bookmarkEnd w:id="974"/>
      <w:bookmarkEnd w:id="975"/>
      <w:bookmarkEnd w:id="976"/>
      <w:bookmarkEnd w:id="977"/>
      <w:bookmarkEnd w:id="978"/>
      <w:r w:rsidRPr="002118D4">
        <w:rPr>
          <w:rFonts w:ascii="Segoe UI" w:hAnsi="Segoe UI" w:cs="Segoe UI"/>
          <w:bCs/>
          <w:color w:val="4F81BD" w:themeColor="accent1"/>
        </w:rPr>
        <w:t xml:space="preserve"> </w:t>
      </w:r>
    </w:p>
    <w:p w14:paraId="58D5FA2A" w14:textId="321B2ED9" w:rsidR="00B309BD" w:rsidRPr="002118D4" w:rsidRDefault="00B309BD" w:rsidP="00754C14">
      <w:pPr>
        <w:shd w:val="clear" w:color="auto" w:fill="FFFFFF"/>
        <w:autoSpaceDE w:val="0"/>
        <w:autoSpaceDN w:val="0"/>
        <w:adjustRightInd w:val="0"/>
        <w:spacing w:after="120"/>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a été mis en œuvre dans deux périodes avec un changement institutionnel et mutation de certains cadres du ministère qui avaient en charge la décentralisation</w:t>
      </w:r>
      <w:r w:rsidR="00754C14" w:rsidRPr="002118D4">
        <w:rPr>
          <w:rFonts w:ascii="Segoe UI" w:hAnsi="Segoe UI" w:cs="Segoe UI"/>
        </w:rPr>
        <w:t>. Ces</w:t>
      </w:r>
      <w:r w:rsidRPr="002118D4">
        <w:rPr>
          <w:rFonts w:ascii="Segoe UI" w:hAnsi="Segoe UI" w:cs="Segoe UI"/>
        </w:rPr>
        <w:t xml:space="preserve"> changements ont impacté sur l’effectivité de participation des acteurs de l’administration centrale dans le </w:t>
      </w:r>
      <w:r w:rsidR="007C0881" w:rsidRPr="002118D4">
        <w:rPr>
          <w:rFonts w:ascii="Segoe UI" w:hAnsi="Segoe UI" w:cs="Segoe UI"/>
        </w:rPr>
        <w:t>programme</w:t>
      </w:r>
      <w:r w:rsidRPr="002118D4">
        <w:rPr>
          <w:rFonts w:ascii="Segoe UI" w:hAnsi="Segoe UI" w:cs="Segoe UI"/>
        </w:rPr>
        <w:t xml:space="preserve">. De plus, les mutations de CNFAL ont impacté </w:t>
      </w:r>
      <w:r w:rsidR="00754C14" w:rsidRPr="002118D4">
        <w:rPr>
          <w:rFonts w:ascii="Segoe UI" w:hAnsi="Segoe UI" w:cs="Segoe UI"/>
        </w:rPr>
        <w:t xml:space="preserve">négativement </w:t>
      </w:r>
      <w:r w:rsidRPr="002118D4">
        <w:rPr>
          <w:rFonts w:ascii="Segoe UI" w:hAnsi="Segoe UI" w:cs="Segoe UI"/>
        </w:rPr>
        <w:t xml:space="preserve">la mise en place de plans spécifiques de renforcements des capacités des communes. </w:t>
      </w:r>
    </w:p>
    <w:p w14:paraId="1BD6F448" w14:textId="0DD4D1B8" w:rsidR="007B1E5D" w:rsidRPr="002118D4" w:rsidRDefault="00B309BD" w:rsidP="00423EC1">
      <w:pPr>
        <w:shd w:val="clear" w:color="auto" w:fill="FFFFFF"/>
        <w:autoSpaceDE w:val="0"/>
        <w:autoSpaceDN w:val="0"/>
        <w:adjustRightInd w:val="0"/>
        <w:spacing w:after="120"/>
        <w:jc w:val="both"/>
        <w:rPr>
          <w:rFonts w:ascii="Segoe UI" w:hAnsi="Segoe UI" w:cs="Segoe UI"/>
        </w:rPr>
      </w:pPr>
      <w:r w:rsidRPr="002118D4">
        <w:rPr>
          <w:rFonts w:ascii="Segoe UI" w:hAnsi="Segoe UI" w:cs="Segoe UI"/>
        </w:rPr>
        <w:lastRenderedPageBreak/>
        <w:t>Il est remarqué des retards dans le transfert des fonds aux prestataires qui induisent à un relâchement des activités et une réduction des capacité</w:t>
      </w:r>
      <w:r w:rsidR="00616D6B" w:rsidRPr="002118D4">
        <w:rPr>
          <w:rFonts w:ascii="Segoe UI" w:hAnsi="Segoe UI" w:cs="Segoe UI"/>
        </w:rPr>
        <w:t>s de réalisation des résultats.</w:t>
      </w:r>
    </w:p>
    <w:p w14:paraId="387E3FFC" w14:textId="77777777" w:rsidR="00423EC1" w:rsidRPr="002118D4" w:rsidRDefault="00423EC1" w:rsidP="00423EC1">
      <w:pPr>
        <w:shd w:val="clear" w:color="auto" w:fill="FFFFFF"/>
        <w:autoSpaceDE w:val="0"/>
        <w:autoSpaceDN w:val="0"/>
        <w:adjustRightInd w:val="0"/>
        <w:spacing w:after="120"/>
        <w:jc w:val="both"/>
        <w:rPr>
          <w:rFonts w:ascii="Segoe UI" w:hAnsi="Segoe UI" w:cs="Segoe UI"/>
          <w:sz w:val="2"/>
          <w:szCs w:val="2"/>
        </w:rPr>
      </w:pPr>
    </w:p>
    <w:tbl>
      <w:tblPr>
        <w:tblpPr w:leftFromText="141" w:rightFromText="141" w:vertAnchor="text" w:horzAnchor="page" w:tblpX="10456" w:tblpY="-46"/>
        <w:tblW w:w="474" w:type="dxa"/>
        <w:tblLayout w:type="fixed"/>
        <w:tblCellMar>
          <w:left w:w="0" w:type="dxa"/>
          <w:right w:w="0" w:type="dxa"/>
        </w:tblCellMar>
        <w:tblLook w:val="0000" w:firstRow="0" w:lastRow="0" w:firstColumn="0" w:lastColumn="0" w:noHBand="0" w:noVBand="0"/>
      </w:tblPr>
      <w:tblGrid>
        <w:gridCol w:w="474"/>
      </w:tblGrid>
      <w:tr w:rsidR="00423EC1" w:rsidRPr="002118D4" w14:paraId="1EFABFD2" w14:textId="77777777" w:rsidTr="00423EC1">
        <w:trPr>
          <w:trHeight w:val="10"/>
        </w:trPr>
        <w:tc>
          <w:tcPr>
            <w:tcW w:w="474" w:type="dxa"/>
            <w:tcBorders>
              <w:top w:val="single" w:sz="4" w:space="0" w:color="000000"/>
              <w:left w:val="single" w:sz="4" w:space="0" w:color="000000"/>
              <w:bottom w:val="single" w:sz="4" w:space="0" w:color="000000"/>
              <w:right w:val="single" w:sz="4" w:space="0" w:color="000000"/>
            </w:tcBorders>
            <w:shd w:val="clear" w:color="auto" w:fill="00FF00"/>
            <w:vAlign w:val="center"/>
          </w:tcPr>
          <w:p w14:paraId="4F377E72" w14:textId="77777777" w:rsidR="00423EC1" w:rsidRPr="002118D4" w:rsidRDefault="00423EC1" w:rsidP="00423EC1">
            <w:pPr>
              <w:widowControl w:val="0"/>
              <w:autoSpaceDE w:val="0"/>
              <w:autoSpaceDN w:val="0"/>
              <w:adjustRightInd w:val="0"/>
              <w:ind w:left="100" w:right="-20"/>
              <w:jc w:val="both"/>
              <w:rPr>
                <w:rFonts w:ascii="Segoe UI" w:hAnsi="Segoe UI" w:cs="Segoe UI"/>
                <w:sz w:val="24"/>
                <w:szCs w:val="24"/>
              </w:rPr>
            </w:pPr>
            <w:bookmarkStart w:id="979" w:name="_Toc20573602"/>
            <w:bookmarkStart w:id="980" w:name="_Toc36398645"/>
            <w:bookmarkStart w:id="981" w:name="_Toc36398853"/>
            <w:bookmarkStart w:id="982" w:name="_Toc37655357"/>
            <w:bookmarkStart w:id="983" w:name="_Toc37655659"/>
            <w:bookmarkStart w:id="984" w:name="_Toc37658237"/>
            <w:bookmarkStart w:id="985" w:name="_Toc37658518"/>
            <w:bookmarkStart w:id="986" w:name="_Toc37658847"/>
            <w:bookmarkStart w:id="987" w:name="_Toc37659357"/>
            <w:bookmarkStart w:id="988" w:name="_Toc86691646"/>
            <w:bookmarkStart w:id="989" w:name="_Toc86692249"/>
            <w:bookmarkStart w:id="990" w:name="_Toc86692582"/>
            <w:r w:rsidRPr="002118D4">
              <w:rPr>
                <w:rFonts w:ascii="Segoe UI" w:hAnsi="Segoe UI" w:cs="Segoe UI"/>
                <w:b/>
                <w:bCs/>
                <w:sz w:val="24"/>
                <w:szCs w:val="24"/>
              </w:rPr>
              <w:t>A</w:t>
            </w:r>
          </w:p>
        </w:tc>
      </w:tr>
    </w:tbl>
    <w:p w14:paraId="6197C224" w14:textId="3D3F6A0C" w:rsidR="0001251A" w:rsidRPr="002118D4" w:rsidRDefault="003161CE" w:rsidP="00741A8D">
      <w:pPr>
        <w:pStyle w:val="Titre2"/>
        <w:numPr>
          <w:ilvl w:val="1"/>
          <w:numId w:val="18"/>
        </w:numPr>
        <w:ind w:left="993"/>
        <w:rPr>
          <w:rStyle w:val="tlid-translation"/>
          <w:rFonts w:ascii="Segoe UI" w:eastAsia="Calibri" w:hAnsi="Segoe UI" w:cs="Segoe UI"/>
          <w:bCs/>
          <w:sz w:val="24"/>
          <w:szCs w:val="24"/>
        </w:rPr>
      </w:pPr>
      <w:bookmarkStart w:id="991" w:name="_Toc87597482"/>
      <w:bookmarkStart w:id="992" w:name="_Toc91773615"/>
      <w:r w:rsidRPr="002118D4">
        <w:rPr>
          <w:rStyle w:val="tlid-translation"/>
          <w:rFonts w:ascii="Segoe UI" w:eastAsia="Calibri" w:hAnsi="Segoe UI" w:cs="Segoe UI"/>
          <w:bCs/>
          <w:sz w:val="24"/>
          <w:szCs w:val="24"/>
        </w:rPr>
        <w:t xml:space="preserve">Critère d’évaluation </w:t>
      </w:r>
      <w:r w:rsidR="00C060B2" w:rsidRPr="002118D4">
        <w:rPr>
          <w:rStyle w:val="tlid-translation"/>
          <w:rFonts w:ascii="Segoe UI" w:eastAsia="Calibri" w:hAnsi="Segoe UI" w:cs="Segoe UI"/>
          <w:bCs/>
          <w:sz w:val="24"/>
          <w:szCs w:val="24"/>
        </w:rPr>
        <w:t>3 :</w:t>
      </w:r>
      <w:r w:rsidRPr="002118D4">
        <w:rPr>
          <w:rStyle w:val="tlid-translation"/>
          <w:rFonts w:ascii="Segoe UI" w:eastAsia="Calibri" w:hAnsi="Segoe UI" w:cs="Segoe UI"/>
          <w:bCs/>
          <w:sz w:val="24"/>
          <w:szCs w:val="24"/>
        </w:rPr>
        <w:t xml:space="preserve"> analyse de l’efficience du </w:t>
      </w:r>
      <w:r w:rsidR="007C0881" w:rsidRPr="002118D4">
        <w:rPr>
          <w:rStyle w:val="tlid-translation"/>
          <w:rFonts w:ascii="Segoe UI" w:eastAsia="Calibri" w:hAnsi="Segoe UI" w:cs="Segoe UI"/>
          <w:bCs/>
          <w:sz w:val="24"/>
          <w:szCs w:val="24"/>
        </w:rPr>
        <w:t>programme</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r w:rsidR="0001251A" w:rsidRPr="002118D4">
        <w:rPr>
          <w:rStyle w:val="tlid-translation"/>
          <w:rFonts w:ascii="Segoe UI" w:eastAsia="Calibri" w:hAnsi="Segoe UI" w:cs="Segoe UI"/>
          <w:bCs/>
          <w:sz w:val="24"/>
          <w:szCs w:val="24"/>
        </w:rPr>
        <w:t xml:space="preserve">        </w:t>
      </w:r>
    </w:p>
    <w:p w14:paraId="3D7AB262" w14:textId="316A99B7" w:rsidR="003161CE" w:rsidRPr="002118D4" w:rsidRDefault="003161CE" w:rsidP="00B432B1">
      <w:pPr>
        <w:rPr>
          <w:rFonts w:ascii="Segoe UI" w:hAnsi="Segoe UI" w:cs="Segoe UI"/>
          <w:b/>
          <w:bCs/>
          <w:iCs/>
          <w:color w:val="4F81BD" w:themeColor="accent1"/>
          <w:sz w:val="12"/>
          <w:szCs w:val="12"/>
        </w:rPr>
      </w:pPr>
      <w:r w:rsidRPr="002118D4">
        <w:rPr>
          <w:rFonts w:ascii="Segoe UI" w:hAnsi="Segoe UI" w:cs="Segoe UI"/>
          <w:b/>
          <w:bCs/>
          <w:i/>
          <w:color w:val="4F81BD" w:themeColor="accent1"/>
          <w:sz w:val="24"/>
          <w:szCs w:val="24"/>
        </w:rPr>
        <w:t xml:space="preserve">             </w:t>
      </w:r>
    </w:p>
    <w:p w14:paraId="34455B70" w14:textId="07179248" w:rsidR="003161CE" w:rsidRPr="002118D4" w:rsidRDefault="003161CE" w:rsidP="007429CD">
      <w:pPr>
        <w:shd w:val="clear" w:color="auto" w:fill="FFFFFF"/>
        <w:autoSpaceDE w:val="0"/>
        <w:autoSpaceDN w:val="0"/>
        <w:adjustRightInd w:val="0"/>
        <w:spacing w:after="120"/>
        <w:jc w:val="both"/>
        <w:rPr>
          <w:rFonts w:ascii="Segoe UI" w:hAnsi="Segoe UI" w:cs="Segoe UI"/>
        </w:rPr>
      </w:pPr>
      <w:bookmarkStart w:id="993" w:name="_Toc20573603"/>
      <w:bookmarkStart w:id="994" w:name="_Toc36398369"/>
      <w:bookmarkStart w:id="995" w:name="_Toc36398646"/>
      <w:bookmarkStart w:id="996" w:name="_Toc36398854"/>
      <w:bookmarkStart w:id="997" w:name="_Toc37544857"/>
      <w:bookmarkStart w:id="998" w:name="_Toc37583344"/>
      <w:bookmarkStart w:id="999" w:name="_Toc37655358"/>
      <w:bookmarkStart w:id="1000" w:name="_Toc37655660"/>
      <w:bookmarkStart w:id="1001" w:name="_Toc37658238"/>
      <w:bookmarkStart w:id="1002" w:name="_Toc37658519"/>
      <w:bookmarkStart w:id="1003" w:name="_Toc37658848"/>
      <w:bookmarkStart w:id="1004" w:name="_Toc37659103"/>
      <w:bookmarkStart w:id="1005" w:name="_Toc37659358"/>
      <w:r w:rsidRPr="002118D4">
        <w:rPr>
          <w:rFonts w:ascii="Segoe UI" w:hAnsi="Segoe UI" w:cs="Segoe UI"/>
        </w:rPr>
        <w:t xml:space="preserve">L’évaluation de l’efficience du </w:t>
      </w:r>
      <w:r w:rsidR="007C0881" w:rsidRPr="002118D4">
        <w:rPr>
          <w:rFonts w:ascii="Segoe UI" w:hAnsi="Segoe UI" w:cs="Segoe UI"/>
        </w:rPr>
        <w:t>programme</w:t>
      </w:r>
      <w:r w:rsidRPr="002118D4">
        <w:rPr>
          <w:rFonts w:ascii="Segoe UI" w:hAnsi="Segoe UI" w:cs="Segoe UI"/>
        </w:rPr>
        <w:t xml:space="preserve"> a analysé le niveau d’optimalité et l’adéquation des ressources disponibilisés </w:t>
      </w:r>
      <w:r w:rsidR="0001251A" w:rsidRPr="002118D4">
        <w:rPr>
          <w:rFonts w:ascii="Segoe UI" w:hAnsi="Segoe UI" w:cs="Segoe UI"/>
        </w:rPr>
        <w:t>aux besoins</w:t>
      </w:r>
      <w:r w:rsidRPr="002118D4">
        <w:rPr>
          <w:rFonts w:ascii="Segoe UI" w:hAnsi="Segoe UI" w:cs="Segoe UI"/>
        </w:rPr>
        <w:t xml:space="preserve"> du </w:t>
      </w:r>
      <w:r w:rsidR="007C0881" w:rsidRPr="002118D4">
        <w:rPr>
          <w:rFonts w:ascii="Segoe UI" w:hAnsi="Segoe UI" w:cs="Segoe UI"/>
        </w:rPr>
        <w:t>programme</w:t>
      </w:r>
      <w:r w:rsidRPr="002118D4">
        <w:rPr>
          <w:rFonts w:ascii="Segoe UI" w:hAnsi="Segoe UI" w:cs="Segoe UI"/>
        </w:rPr>
        <w:t xml:space="preserve"> et proportionnellement allouées. De plus </w:t>
      </w:r>
      <w:r w:rsidR="007429CD" w:rsidRPr="002118D4">
        <w:rPr>
          <w:rFonts w:ascii="Segoe UI" w:hAnsi="Segoe UI" w:cs="Segoe UI"/>
        </w:rPr>
        <w:t>elle est portée sur l’</w:t>
      </w:r>
      <w:r w:rsidRPr="002118D4">
        <w:rPr>
          <w:rFonts w:ascii="Segoe UI" w:hAnsi="Segoe UI" w:cs="Segoe UI"/>
        </w:rPr>
        <w:t xml:space="preserve">analyse de l’adéquation </w:t>
      </w:r>
      <w:r w:rsidR="001378BC" w:rsidRPr="002118D4">
        <w:rPr>
          <w:rFonts w:ascii="Segoe UI" w:hAnsi="Segoe UI" w:cs="Segoe UI"/>
        </w:rPr>
        <w:t xml:space="preserve">entre les </w:t>
      </w:r>
      <w:r w:rsidRPr="002118D4">
        <w:rPr>
          <w:rFonts w:ascii="Segoe UI" w:hAnsi="Segoe UI" w:cs="Segoe UI"/>
        </w:rPr>
        <w:t xml:space="preserve">résultats obtenus </w:t>
      </w:r>
      <w:r w:rsidR="001378BC" w:rsidRPr="002118D4">
        <w:rPr>
          <w:rFonts w:ascii="Segoe UI" w:hAnsi="Segoe UI" w:cs="Segoe UI"/>
        </w:rPr>
        <w:t>et les</w:t>
      </w:r>
      <w:r w:rsidRPr="002118D4">
        <w:rPr>
          <w:rFonts w:ascii="Segoe UI" w:hAnsi="Segoe UI" w:cs="Segoe UI"/>
        </w:rPr>
        <w:t xml:space="preserve"> ressources engagé</w:t>
      </w:r>
      <w:r w:rsidR="007429CD" w:rsidRPr="002118D4">
        <w:rPr>
          <w:rFonts w:ascii="Segoe UI" w:hAnsi="Segoe UI" w:cs="Segoe UI"/>
        </w:rPr>
        <w:t>e</w:t>
      </w:r>
      <w:r w:rsidRPr="002118D4">
        <w:rPr>
          <w:rFonts w:ascii="Segoe UI" w:hAnsi="Segoe UI" w:cs="Segoe UI"/>
        </w:rPr>
        <w:t>s</w:t>
      </w:r>
      <w:r w:rsidR="007429CD" w:rsidRPr="002118D4">
        <w:rPr>
          <w:rFonts w:ascii="Segoe UI" w:hAnsi="Segoe UI" w:cs="Segoe UI"/>
        </w:rPr>
        <w:t xml:space="preserve"> et enfin sur </w:t>
      </w:r>
      <w:r w:rsidRPr="002118D4">
        <w:rPr>
          <w:rFonts w:ascii="Segoe UI" w:hAnsi="Segoe UI" w:cs="Segoe UI"/>
        </w:rPr>
        <w:t xml:space="preserve">une analyse de la performance de la structure de gestion du </w:t>
      </w:r>
      <w:r w:rsidR="007C0881" w:rsidRPr="002118D4">
        <w:rPr>
          <w:rFonts w:ascii="Segoe UI" w:hAnsi="Segoe UI" w:cs="Segoe UI"/>
        </w:rPr>
        <w:t>programme</w:t>
      </w:r>
      <w:r w:rsidRPr="002118D4">
        <w:rPr>
          <w:rFonts w:ascii="Segoe UI" w:hAnsi="Segoe UI" w:cs="Segoe UI"/>
        </w:rPr>
        <w:t>.</w:t>
      </w:r>
      <w:bookmarkEnd w:id="993"/>
      <w:bookmarkEnd w:id="994"/>
      <w:bookmarkEnd w:id="995"/>
      <w:bookmarkEnd w:id="996"/>
      <w:bookmarkEnd w:id="997"/>
      <w:bookmarkEnd w:id="998"/>
      <w:bookmarkEnd w:id="999"/>
      <w:bookmarkEnd w:id="1000"/>
      <w:bookmarkEnd w:id="1001"/>
      <w:bookmarkEnd w:id="1002"/>
      <w:bookmarkEnd w:id="1003"/>
      <w:bookmarkEnd w:id="1004"/>
      <w:bookmarkEnd w:id="1005"/>
    </w:p>
    <w:p w14:paraId="4A065BBB" w14:textId="2169AD8B" w:rsidR="005F6B4B" w:rsidRPr="002118D4" w:rsidRDefault="005F6B4B"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1006" w:name="_Toc86691647"/>
      <w:bookmarkStart w:id="1007" w:name="_Toc86692250"/>
      <w:bookmarkStart w:id="1008" w:name="_Toc86692583"/>
      <w:bookmarkStart w:id="1009" w:name="_Toc87597483"/>
      <w:bookmarkStart w:id="1010" w:name="_Toc91773616"/>
      <w:r w:rsidRPr="002118D4">
        <w:rPr>
          <w:rFonts w:ascii="Segoe UI" w:hAnsi="Segoe UI" w:cs="Segoe UI"/>
          <w:bCs/>
          <w:color w:val="4F81BD" w:themeColor="accent1"/>
        </w:rPr>
        <w:t xml:space="preserve">Analyse de la contribution de la structure de gestion du </w:t>
      </w:r>
      <w:r w:rsidR="007C0881" w:rsidRPr="002118D4">
        <w:rPr>
          <w:rFonts w:ascii="Segoe UI" w:hAnsi="Segoe UI" w:cs="Segoe UI"/>
          <w:bCs/>
          <w:color w:val="4F81BD" w:themeColor="accent1"/>
        </w:rPr>
        <w:t>programme</w:t>
      </w:r>
      <w:r w:rsidRPr="002118D4">
        <w:rPr>
          <w:rFonts w:ascii="Segoe UI" w:hAnsi="Segoe UI" w:cs="Segoe UI"/>
          <w:bCs/>
          <w:color w:val="4F81BD" w:themeColor="accent1"/>
        </w:rPr>
        <w:t xml:space="preserve"> à </w:t>
      </w:r>
      <w:bookmarkEnd w:id="1006"/>
      <w:bookmarkEnd w:id="1007"/>
      <w:bookmarkEnd w:id="1008"/>
      <w:r w:rsidR="005F5AFE" w:rsidRPr="002118D4">
        <w:rPr>
          <w:rFonts w:ascii="Segoe UI" w:hAnsi="Segoe UI" w:cs="Segoe UI"/>
          <w:bCs/>
          <w:color w:val="4F81BD" w:themeColor="accent1"/>
        </w:rPr>
        <w:t>l’efficience</w:t>
      </w:r>
      <w:bookmarkEnd w:id="1009"/>
      <w:bookmarkEnd w:id="1010"/>
      <w:r w:rsidR="0064577B" w:rsidRPr="002118D4">
        <w:rPr>
          <w:rFonts w:ascii="Segoe UI" w:hAnsi="Segoe UI" w:cs="Segoe UI"/>
          <w:bCs/>
          <w:color w:val="4F81BD" w:themeColor="accent1"/>
        </w:rPr>
        <w:t xml:space="preserve"> </w:t>
      </w:r>
    </w:p>
    <w:p w14:paraId="40E5011C" w14:textId="21CA3036" w:rsidR="005F6B4B" w:rsidRPr="002118D4" w:rsidRDefault="005F6B4B" w:rsidP="007429CD">
      <w:pPr>
        <w:shd w:val="clear" w:color="auto" w:fill="FFFFFF"/>
        <w:autoSpaceDE w:val="0"/>
        <w:autoSpaceDN w:val="0"/>
        <w:adjustRightInd w:val="0"/>
        <w:spacing w:after="120"/>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est mis en œuvre avec une équipe réduit</w:t>
      </w:r>
      <w:r w:rsidR="001378BC" w:rsidRPr="002118D4">
        <w:rPr>
          <w:rFonts w:ascii="Segoe UI" w:hAnsi="Segoe UI" w:cs="Segoe UI"/>
        </w:rPr>
        <w:t>e</w:t>
      </w:r>
      <w:r w:rsidRPr="002118D4">
        <w:rPr>
          <w:rFonts w:ascii="Segoe UI" w:hAnsi="Segoe UI" w:cs="Segoe UI"/>
        </w:rPr>
        <w:t xml:space="preserve"> d’experts et une approche de mutualisation de l’expertise disponible dans l’organisation ou dans les structures partenaires. En effet, l’implication des partenaires expérimentés comme le FMCR a permis une production des résultats à moindre co</w:t>
      </w:r>
      <w:r w:rsidR="007429CD" w:rsidRPr="002118D4">
        <w:rPr>
          <w:rFonts w:ascii="Segoe UI" w:hAnsi="Segoe UI" w:cs="Segoe UI"/>
        </w:rPr>
        <w:t>û</w:t>
      </w:r>
      <w:r w:rsidRPr="002118D4">
        <w:rPr>
          <w:rFonts w:ascii="Segoe UI" w:hAnsi="Segoe UI" w:cs="Segoe UI"/>
        </w:rPr>
        <w:t>t.</w:t>
      </w:r>
      <w:r w:rsidR="007429CD" w:rsidRPr="002118D4">
        <w:rPr>
          <w:rFonts w:ascii="Segoe UI" w:hAnsi="Segoe UI" w:cs="Segoe UI"/>
        </w:rPr>
        <w:t xml:space="preserve"> Cependant, </w:t>
      </w:r>
      <w:r w:rsidRPr="002118D4">
        <w:rPr>
          <w:rFonts w:ascii="Segoe UI" w:hAnsi="Segoe UI" w:cs="Segoe UI"/>
        </w:rPr>
        <w:t xml:space="preserve">l’implication des quelques structures d’encadrement des personnes à besoins spécifiques n’a pas encore pu produire des effets palpables pouvant permettre l’amélioration de l’efficience. </w:t>
      </w:r>
      <w:r w:rsidR="0064577B" w:rsidRPr="002118D4">
        <w:rPr>
          <w:rFonts w:ascii="Segoe UI" w:hAnsi="Segoe UI" w:cs="Segoe UI"/>
        </w:rPr>
        <w:t xml:space="preserve">  </w:t>
      </w:r>
    </w:p>
    <w:p w14:paraId="3A6F4256" w14:textId="5F056145" w:rsidR="005F6B4B" w:rsidRPr="002118D4" w:rsidRDefault="005F6B4B" w:rsidP="007429CD">
      <w:pPr>
        <w:shd w:val="clear" w:color="auto" w:fill="FFFFFF"/>
        <w:autoSpaceDE w:val="0"/>
        <w:autoSpaceDN w:val="0"/>
        <w:adjustRightInd w:val="0"/>
        <w:spacing w:after="120"/>
        <w:jc w:val="both"/>
        <w:rPr>
          <w:rFonts w:ascii="Segoe UI" w:hAnsi="Segoe UI" w:cs="Segoe UI"/>
        </w:rPr>
      </w:pPr>
      <w:r w:rsidRPr="002118D4">
        <w:rPr>
          <w:rFonts w:ascii="Segoe UI" w:hAnsi="Segoe UI" w:cs="Segoe UI"/>
        </w:rPr>
        <w:t xml:space="preserve">Il est plus important de rendre MCPEA plus inclusif et permettre que les personnes à besoins spécifiques soient plus réceptives de ces produits financiers. Cela pourrait permettre au </w:t>
      </w:r>
      <w:r w:rsidR="007C0881" w:rsidRPr="002118D4">
        <w:rPr>
          <w:rFonts w:ascii="Segoe UI" w:hAnsi="Segoe UI" w:cs="Segoe UI"/>
        </w:rPr>
        <w:t>programme</w:t>
      </w:r>
      <w:r w:rsidRPr="002118D4">
        <w:rPr>
          <w:rFonts w:ascii="Segoe UI" w:hAnsi="Segoe UI" w:cs="Segoe UI"/>
        </w:rPr>
        <w:t xml:space="preserve"> d’améliorer le niveau d’efficience et d’efficacité. En effet, les coûts d’encadrement et de provision des actifs non financiers à quelques personnes à besoins spécifiques (PVH et rapatriés) pourraient être réduits sans compromettre l’inclusivité et la prise en compte de l’aspect genre si des critères et approches spécifiques d’intégration de ces groupes sont intégrés dans l’approche MCPEA.</w:t>
      </w:r>
    </w:p>
    <w:p w14:paraId="5950A001" w14:textId="165B9DD1" w:rsidR="005F6B4B" w:rsidRPr="002118D4" w:rsidRDefault="005F6B4B" w:rsidP="000A4CE5">
      <w:pPr>
        <w:contextualSpacing/>
        <w:jc w:val="both"/>
        <w:rPr>
          <w:rFonts w:ascii="Segoe UI" w:hAnsi="Segoe UI" w:cs="Segoe UI"/>
          <w:sz w:val="2"/>
          <w:szCs w:val="2"/>
          <w:lang w:val="fr-CH"/>
        </w:rPr>
      </w:pPr>
      <w:r w:rsidRPr="002118D4">
        <w:rPr>
          <w:rFonts w:ascii="Segoe UI" w:hAnsi="Segoe UI" w:cs="Segoe UI"/>
          <w:lang w:val="fr-CH"/>
        </w:rPr>
        <w:t xml:space="preserve"> </w:t>
      </w:r>
    </w:p>
    <w:p w14:paraId="7065A472" w14:textId="346D6D0A" w:rsidR="005F6B4B" w:rsidRPr="002118D4" w:rsidRDefault="006722DF"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1011" w:name="_Toc86691648"/>
      <w:bookmarkStart w:id="1012" w:name="_Toc86692251"/>
      <w:bookmarkStart w:id="1013" w:name="_Toc86692584"/>
      <w:bookmarkStart w:id="1014" w:name="_Toc87597484"/>
      <w:bookmarkStart w:id="1015" w:name="_Toc91773617"/>
      <w:r w:rsidRPr="002118D4">
        <w:rPr>
          <w:rFonts w:ascii="Segoe UI" w:hAnsi="Segoe UI" w:cs="Segoe UI"/>
          <w:bCs/>
          <w:color w:val="4F81BD" w:themeColor="accent1"/>
        </w:rPr>
        <w:t>Analyse du niveau d’efficience de la stratégie de mise en œuvre du programme</w:t>
      </w:r>
      <w:bookmarkEnd w:id="1011"/>
      <w:bookmarkEnd w:id="1012"/>
      <w:bookmarkEnd w:id="1013"/>
      <w:bookmarkEnd w:id="1014"/>
      <w:bookmarkEnd w:id="1015"/>
      <w:r w:rsidRPr="002118D4">
        <w:rPr>
          <w:rFonts w:ascii="Segoe UI" w:hAnsi="Segoe UI" w:cs="Segoe UI"/>
          <w:bCs/>
          <w:color w:val="4F81BD" w:themeColor="accent1"/>
        </w:rPr>
        <w:t xml:space="preserve"> </w:t>
      </w:r>
    </w:p>
    <w:p w14:paraId="06333C26" w14:textId="77777777" w:rsidR="007429CD" w:rsidRPr="002118D4" w:rsidRDefault="005F6B4B" w:rsidP="007429CD">
      <w:pPr>
        <w:shd w:val="clear" w:color="auto" w:fill="FFFFFF"/>
        <w:autoSpaceDE w:val="0"/>
        <w:autoSpaceDN w:val="0"/>
        <w:adjustRightInd w:val="0"/>
        <w:spacing w:after="120"/>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a mis en place une stratégie partenariale impliquant des institutions décentralisés (ECP, communes), de</w:t>
      </w:r>
      <w:r w:rsidR="007429CD" w:rsidRPr="002118D4">
        <w:rPr>
          <w:rFonts w:ascii="Segoe UI" w:hAnsi="Segoe UI" w:cs="Segoe UI"/>
        </w:rPr>
        <w:t>s</w:t>
      </w:r>
      <w:r w:rsidRPr="002118D4">
        <w:rPr>
          <w:rFonts w:ascii="Segoe UI" w:hAnsi="Segoe UI" w:cs="Segoe UI"/>
        </w:rPr>
        <w:t xml:space="preserve"> structures gouvernementales (FMCR, ministère en charge de la décentralisation) ainsi que les structures communautaires (ABELO) dans la mise en œuvre du </w:t>
      </w:r>
      <w:r w:rsidR="007C0881" w:rsidRPr="002118D4">
        <w:rPr>
          <w:rFonts w:ascii="Segoe UI" w:hAnsi="Segoe UI" w:cs="Segoe UI"/>
        </w:rPr>
        <w:t>programme</w:t>
      </w:r>
      <w:r w:rsidRPr="002118D4">
        <w:rPr>
          <w:rFonts w:ascii="Segoe UI" w:hAnsi="Segoe UI" w:cs="Segoe UI"/>
        </w:rPr>
        <w:t xml:space="preserve">. </w:t>
      </w:r>
    </w:p>
    <w:p w14:paraId="0662A101" w14:textId="3D34E21D" w:rsidR="005F6B4B" w:rsidRPr="002118D4" w:rsidRDefault="005F6B4B" w:rsidP="007429CD">
      <w:pPr>
        <w:shd w:val="clear" w:color="auto" w:fill="FFFFFF"/>
        <w:autoSpaceDE w:val="0"/>
        <w:autoSpaceDN w:val="0"/>
        <w:adjustRightInd w:val="0"/>
        <w:spacing w:after="120"/>
        <w:jc w:val="both"/>
        <w:rPr>
          <w:rFonts w:ascii="Segoe UI" w:hAnsi="Segoe UI" w:cs="Segoe UI"/>
        </w:rPr>
      </w:pPr>
      <w:r w:rsidRPr="002118D4">
        <w:rPr>
          <w:rFonts w:ascii="Segoe UI" w:hAnsi="Segoe UI" w:cs="Segoe UI"/>
        </w:rPr>
        <w:t xml:space="preserve">Pour certains résultats, cette stratégie a effectivement contribué à l’atteinte des objectifs à moindre coût (cas de renforcement économique par l’accès aux actifs financiers, l’élaboration des PCDC). </w:t>
      </w:r>
      <w:r w:rsidR="007429CD" w:rsidRPr="002118D4">
        <w:rPr>
          <w:rFonts w:ascii="Segoe UI" w:hAnsi="Segoe UI" w:cs="Segoe UI"/>
        </w:rPr>
        <w:t>Cependant, il</w:t>
      </w:r>
      <w:r w:rsidRPr="002118D4">
        <w:rPr>
          <w:rFonts w:ascii="Segoe UI" w:hAnsi="Segoe UI" w:cs="Segoe UI"/>
        </w:rPr>
        <w:t xml:space="preserve"> est remarqué que pour certains cas, le faible niveau d’opérationnalité (cas de CNFAL) et moins appréciable d’efficacité des structures en partenariat </w:t>
      </w:r>
      <w:r w:rsidR="00201411" w:rsidRPr="002118D4">
        <w:rPr>
          <w:rFonts w:ascii="Segoe UI" w:hAnsi="Segoe UI" w:cs="Segoe UI"/>
        </w:rPr>
        <w:t>n’a pas permis d’atteindre l</w:t>
      </w:r>
      <w:r w:rsidRPr="002118D4">
        <w:rPr>
          <w:rFonts w:ascii="Segoe UI" w:hAnsi="Segoe UI" w:cs="Segoe UI"/>
        </w:rPr>
        <w:t>es résultats les plus performants</w:t>
      </w:r>
      <w:r w:rsidR="00201411" w:rsidRPr="002118D4">
        <w:rPr>
          <w:rFonts w:ascii="Segoe UI" w:hAnsi="Segoe UI" w:cs="Segoe UI"/>
        </w:rPr>
        <w:t>,</w:t>
      </w:r>
      <w:r w:rsidRPr="002118D4">
        <w:rPr>
          <w:rFonts w:ascii="Segoe UI" w:hAnsi="Segoe UI" w:cs="Segoe UI"/>
        </w:rPr>
        <w:t xml:space="preserve"> et </w:t>
      </w:r>
      <w:r w:rsidR="00E06DF0" w:rsidRPr="002118D4">
        <w:rPr>
          <w:rFonts w:ascii="Segoe UI" w:hAnsi="Segoe UI" w:cs="Segoe UI"/>
        </w:rPr>
        <w:t>partant, a</w:t>
      </w:r>
      <w:r w:rsidR="007429CD" w:rsidRPr="002118D4">
        <w:rPr>
          <w:rFonts w:ascii="Segoe UI" w:hAnsi="Segoe UI" w:cs="Segoe UI"/>
        </w:rPr>
        <w:t xml:space="preserve"> </w:t>
      </w:r>
      <w:r w:rsidRPr="002118D4">
        <w:rPr>
          <w:rFonts w:ascii="Segoe UI" w:hAnsi="Segoe UI" w:cs="Segoe UI"/>
        </w:rPr>
        <w:t xml:space="preserve">négativement impacté l’efficience du </w:t>
      </w:r>
      <w:r w:rsidR="007C0881" w:rsidRPr="002118D4">
        <w:rPr>
          <w:rFonts w:ascii="Segoe UI" w:hAnsi="Segoe UI" w:cs="Segoe UI"/>
        </w:rPr>
        <w:t>programme</w:t>
      </w:r>
      <w:r w:rsidRPr="002118D4">
        <w:rPr>
          <w:rFonts w:ascii="Segoe UI" w:hAnsi="Segoe UI" w:cs="Segoe UI"/>
        </w:rPr>
        <w:t xml:space="preserve">. </w:t>
      </w:r>
    </w:p>
    <w:p w14:paraId="10C752F2" w14:textId="7EE66D11" w:rsidR="005F6B4B" w:rsidRPr="002118D4" w:rsidRDefault="006722DF"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1016" w:name="_Toc86691649"/>
      <w:bookmarkStart w:id="1017" w:name="_Toc86692252"/>
      <w:bookmarkStart w:id="1018" w:name="_Toc86692585"/>
      <w:bookmarkStart w:id="1019" w:name="_Toc87597485"/>
      <w:bookmarkStart w:id="1020" w:name="_Toc91773618"/>
      <w:r w:rsidRPr="002118D4">
        <w:rPr>
          <w:rFonts w:ascii="Segoe UI" w:hAnsi="Segoe UI" w:cs="Segoe UI"/>
          <w:bCs/>
          <w:color w:val="4F81BD" w:themeColor="accent1"/>
        </w:rPr>
        <w:t xml:space="preserve">Analyse du niveau d’efficience dans l’affectation et </w:t>
      </w:r>
      <w:r w:rsidR="00E06DF0" w:rsidRPr="002118D4">
        <w:rPr>
          <w:rFonts w:ascii="Segoe UI" w:hAnsi="Segoe UI" w:cs="Segoe UI"/>
          <w:bCs/>
          <w:color w:val="4F81BD" w:themeColor="accent1"/>
        </w:rPr>
        <w:t>l’</w:t>
      </w:r>
      <w:r w:rsidRPr="002118D4">
        <w:rPr>
          <w:rFonts w:ascii="Segoe UI" w:hAnsi="Segoe UI" w:cs="Segoe UI"/>
          <w:bCs/>
          <w:color w:val="4F81BD" w:themeColor="accent1"/>
        </w:rPr>
        <w:t>utilisation des ressources humaines et financières du programme</w:t>
      </w:r>
      <w:bookmarkEnd w:id="1016"/>
      <w:bookmarkEnd w:id="1017"/>
      <w:bookmarkEnd w:id="1018"/>
      <w:bookmarkEnd w:id="1019"/>
      <w:bookmarkEnd w:id="1020"/>
      <w:r w:rsidRPr="002118D4">
        <w:rPr>
          <w:rFonts w:ascii="Segoe UI" w:hAnsi="Segoe UI" w:cs="Segoe UI"/>
          <w:bCs/>
          <w:color w:val="4F81BD" w:themeColor="accent1"/>
        </w:rPr>
        <w:t xml:space="preserve"> </w:t>
      </w:r>
    </w:p>
    <w:p w14:paraId="448FF45E" w14:textId="365C4295" w:rsidR="005F6B4B" w:rsidRPr="002118D4" w:rsidRDefault="0064577B" w:rsidP="007429CD">
      <w:pPr>
        <w:shd w:val="clear" w:color="auto" w:fill="FFFFFF"/>
        <w:autoSpaceDE w:val="0"/>
        <w:autoSpaceDN w:val="0"/>
        <w:adjustRightInd w:val="0"/>
        <w:spacing w:after="120"/>
        <w:jc w:val="both"/>
        <w:rPr>
          <w:rFonts w:ascii="Segoe UI" w:hAnsi="Segoe UI" w:cs="Segoe UI"/>
        </w:rPr>
      </w:pPr>
      <w:r w:rsidRPr="002118D4">
        <w:rPr>
          <w:rFonts w:ascii="Segoe UI" w:hAnsi="Segoe UI" w:cs="Segoe UI"/>
        </w:rPr>
        <w:t xml:space="preserve"> </w:t>
      </w:r>
      <w:r w:rsidR="005F6B4B" w:rsidRPr="002118D4">
        <w:rPr>
          <w:rFonts w:ascii="Segoe UI" w:hAnsi="Segoe UI" w:cs="Segoe UI"/>
        </w:rPr>
        <w:t>Le calcul du coût</w:t>
      </w:r>
      <w:r w:rsidR="007429CD" w:rsidRPr="002118D4">
        <w:rPr>
          <w:rFonts w:ascii="Segoe UI" w:hAnsi="Segoe UI" w:cs="Segoe UI"/>
        </w:rPr>
        <w:t xml:space="preserve"> -</w:t>
      </w:r>
      <w:r w:rsidR="005F6B4B" w:rsidRPr="002118D4">
        <w:rPr>
          <w:rFonts w:ascii="Segoe UI" w:hAnsi="Segoe UI" w:cs="Segoe UI"/>
        </w:rPr>
        <w:t xml:space="preserve"> efficacité obtenu</w:t>
      </w:r>
      <w:r w:rsidR="00E06DF0" w:rsidRPr="002118D4">
        <w:rPr>
          <w:rFonts w:ascii="Segoe UI" w:hAnsi="Segoe UI" w:cs="Segoe UI"/>
        </w:rPr>
        <w:t>,</w:t>
      </w:r>
      <w:r w:rsidR="005F6B4B" w:rsidRPr="002118D4">
        <w:rPr>
          <w:rFonts w:ascii="Segoe UI" w:hAnsi="Segoe UI" w:cs="Segoe UI"/>
        </w:rPr>
        <w:t xml:space="preserve"> par un calcul du ratio d’efficience</w:t>
      </w:r>
      <w:r w:rsidR="00E06DF0" w:rsidRPr="002118D4">
        <w:rPr>
          <w:rFonts w:ascii="Segoe UI" w:hAnsi="Segoe UI" w:cs="Segoe UI"/>
        </w:rPr>
        <w:t>,</w:t>
      </w:r>
      <w:r w:rsidR="005F6B4B" w:rsidRPr="002118D4">
        <w:rPr>
          <w:rFonts w:ascii="Segoe UI" w:hAnsi="Segoe UI" w:cs="Segoe UI"/>
        </w:rPr>
        <w:t xml:space="preserve"> obtenu par le rapport taux d’achèvement du </w:t>
      </w:r>
      <w:r w:rsidR="007C0881" w:rsidRPr="002118D4">
        <w:rPr>
          <w:rFonts w:ascii="Segoe UI" w:hAnsi="Segoe UI" w:cs="Segoe UI"/>
        </w:rPr>
        <w:t>programme</w:t>
      </w:r>
      <w:r w:rsidR="005F6B4B" w:rsidRPr="002118D4">
        <w:rPr>
          <w:rFonts w:ascii="Segoe UI" w:hAnsi="Segoe UI" w:cs="Segoe UI"/>
        </w:rPr>
        <w:t xml:space="preserve"> aux taux de consommation du budget</w:t>
      </w:r>
      <w:r w:rsidR="00201411" w:rsidRPr="002118D4">
        <w:rPr>
          <w:rFonts w:ascii="Segoe UI" w:hAnsi="Segoe UI" w:cs="Segoe UI"/>
        </w:rPr>
        <w:t>,</w:t>
      </w:r>
      <w:r w:rsidR="005F6B4B" w:rsidRPr="002118D4">
        <w:rPr>
          <w:rFonts w:ascii="Segoe UI" w:hAnsi="Segoe UI" w:cs="Segoe UI"/>
        </w:rPr>
        <w:t xml:space="preserve"> montre un niveau appréciable d’efficience du </w:t>
      </w:r>
      <w:r w:rsidR="007C0881" w:rsidRPr="002118D4">
        <w:rPr>
          <w:rFonts w:ascii="Segoe UI" w:hAnsi="Segoe UI" w:cs="Segoe UI"/>
        </w:rPr>
        <w:t>programme</w:t>
      </w:r>
      <w:r w:rsidR="005F6B4B" w:rsidRPr="002118D4">
        <w:rPr>
          <w:rFonts w:ascii="Segoe UI" w:hAnsi="Segoe UI" w:cs="Segoe UI"/>
        </w:rPr>
        <w:t xml:space="preserve">. </w:t>
      </w:r>
    </w:p>
    <w:p w14:paraId="39248E4D" w14:textId="08FC3A8D" w:rsidR="00E06DF0" w:rsidRPr="002118D4" w:rsidRDefault="00E06DF0" w:rsidP="00E06DF0">
      <w:pPr>
        <w:pStyle w:val="Rvision"/>
        <w:keepNext/>
        <w:rPr>
          <w:rFonts w:ascii="Segoe UI" w:hAnsi="Segoe UI" w:cs="Segoe UI"/>
        </w:rPr>
      </w:pPr>
      <w:bookmarkStart w:id="1021" w:name="_Toc91774961"/>
      <w:r w:rsidRPr="002118D4">
        <w:rPr>
          <w:rFonts w:ascii="Segoe UI" w:hAnsi="Segoe UI" w:cs="Segoe UI"/>
        </w:rPr>
        <w:lastRenderedPageBreak/>
        <w:t xml:space="preserve">Tableau </w:t>
      </w:r>
      <w:r w:rsidR="00216A87" w:rsidRPr="002118D4">
        <w:rPr>
          <w:rFonts w:ascii="Segoe UI" w:hAnsi="Segoe UI" w:cs="Segoe UI"/>
        </w:rPr>
        <w:fldChar w:fldCharType="begin"/>
      </w:r>
      <w:r w:rsidR="00216A87" w:rsidRPr="002118D4">
        <w:rPr>
          <w:rFonts w:ascii="Segoe UI" w:hAnsi="Segoe UI" w:cs="Segoe UI"/>
        </w:rPr>
        <w:instrText xml:space="preserve"> SEQ Tableau \* ARABIC </w:instrText>
      </w:r>
      <w:r w:rsidR="00216A87" w:rsidRPr="002118D4">
        <w:rPr>
          <w:rFonts w:ascii="Segoe UI" w:hAnsi="Segoe UI" w:cs="Segoe UI"/>
        </w:rPr>
        <w:fldChar w:fldCharType="separate"/>
      </w:r>
      <w:r w:rsidR="00657CFF" w:rsidRPr="002118D4">
        <w:rPr>
          <w:rFonts w:ascii="Segoe UI" w:hAnsi="Segoe UI" w:cs="Segoe UI"/>
          <w:noProof/>
        </w:rPr>
        <w:t>11</w:t>
      </w:r>
      <w:r w:rsidR="00216A87" w:rsidRPr="002118D4">
        <w:rPr>
          <w:rFonts w:ascii="Segoe UI" w:hAnsi="Segoe UI" w:cs="Segoe UI"/>
          <w:noProof/>
        </w:rPr>
        <w:fldChar w:fldCharType="end"/>
      </w:r>
      <w:r w:rsidRPr="002118D4">
        <w:rPr>
          <w:rFonts w:ascii="Segoe UI" w:hAnsi="Segoe UI" w:cs="Segoe UI"/>
        </w:rPr>
        <w:t xml:space="preserve"> : Indicateurs d'efficience</w:t>
      </w:r>
      <w:bookmarkEnd w:id="1021"/>
    </w:p>
    <w:tbl>
      <w:tblPr>
        <w:tblStyle w:val="TableauGrille5Fonc-Accentuation2"/>
        <w:tblW w:w="5000" w:type="pct"/>
        <w:tblLook w:val="04A0" w:firstRow="1" w:lastRow="0" w:firstColumn="1" w:lastColumn="0" w:noHBand="0" w:noVBand="1"/>
      </w:tblPr>
      <w:tblGrid>
        <w:gridCol w:w="3573"/>
        <w:gridCol w:w="1515"/>
        <w:gridCol w:w="3128"/>
        <w:gridCol w:w="1816"/>
      </w:tblGrid>
      <w:tr w:rsidR="005F6B4B" w:rsidRPr="002118D4" w14:paraId="738E1C26" w14:textId="77777777" w:rsidTr="0020141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81" w:type="pct"/>
            <w:hideMark/>
          </w:tcPr>
          <w:p w14:paraId="1CB6F60A" w14:textId="77777777" w:rsidR="005F6B4B" w:rsidRPr="002118D4" w:rsidRDefault="005F6B4B" w:rsidP="000A4CE5">
            <w:pPr>
              <w:jc w:val="both"/>
              <w:rPr>
                <w:rFonts w:ascii="Segoe UI" w:hAnsi="Segoe UI" w:cs="Segoe UI"/>
                <w:sz w:val="20"/>
                <w:szCs w:val="20"/>
                <w:lang w:eastAsia="fr-FR"/>
              </w:rPr>
            </w:pPr>
            <w:r w:rsidRPr="002118D4">
              <w:rPr>
                <w:rFonts w:ascii="Segoe UI" w:hAnsi="Segoe UI" w:cs="Segoe UI"/>
                <w:sz w:val="20"/>
                <w:szCs w:val="20"/>
                <w:lang w:eastAsia="fr-FR"/>
              </w:rPr>
              <w:t>Résultats escomptés (Effets et produits)</w:t>
            </w:r>
          </w:p>
        </w:tc>
        <w:tc>
          <w:tcPr>
            <w:tcW w:w="755" w:type="pct"/>
            <w:hideMark/>
          </w:tcPr>
          <w:p w14:paraId="3209A6EA" w14:textId="49DD69B0" w:rsidR="005F6B4B" w:rsidRPr="002118D4" w:rsidRDefault="005F6B4B"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 xml:space="preserve">Ratio </w:t>
            </w:r>
            <w:r w:rsidR="00201411" w:rsidRPr="002118D4">
              <w:rPr>
                <w:rFonts w:ascii="Segoe UI" w:hAnsi="Segoe UI" w:cs="Segoe UI"/>
                <w:sz w:val="20"/>
                <w:szCs w:val="20"/>
                <w:lang w:eastAsia="fr-FR"/>
              </w:rPr>
              <w:t>d’efficacité</w:t>
            </w:r>
          </w:p>
        </w:tc>
        <w:tc>
          <w:tcPr>
            <w:tcW w:w="1559" w:type="pct"/>
            <w:hideMark/>
          </w:tcPr>
          <w:p w14:paraId="37552B36" w14:textId="07F20EC1" w:rsidR="005F6B4B" w:rsidRPr="002118D4" w:rsidRDefault="00201411"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Taux</w:t>
            </w:r>
            <w:r w:rsidR="005F6B4B" w:rsidRPr="002118D4">
              <w:rPr>
                <w:rFonts w:ascii="Segoe UI" w:hAnsi="Segoe UI" w:cs="Segoe UI"/>
                <w:sz w:val="20"/>
                <w:szCs w:val="20"/>
                <w:lang w:eastAsia="fr-FR"/>
              </w:rPr>
              <w:t xml:space="preserve"> </w:t>
            </w:r>
            <w:r w:rsidRPr="002118D4">
              <w:rPr>
                <w:rFonts w:ascii="Segoe UI" w:hAnsi="Segoe UI" w:cs="Segoe UI"/>
                <w:sz w:val="20"/>
                <w:szCs w:val="20"/>
                <w:lang w:eastAsia="fr-FR"/>
              </w:rPr>
              <w:t>d’exécution</w:t>
            </w:r>
            <w:r w:rsidR="005F6B4B" w:rsidRPr="002118D4">
              <w:rPr>
                <w:rFonts w:ascii="Segoe UI" w:hAnsi="Segoe UI" w:cs="Segoe UI"/>
                <w:sz w:val="20"/>
                <w:szCs w:val="20"/>
                <w:lang w:eastAsia="fr-FR"/>
              </w:rPr>
              <w:t xml:space="preserve"> par rapport au prévu</w:t>
            </w:r>
          </w:p>
        </w:tc>
        <w:tc>
          <w:tcPr>
            <w:tcW w:w="905" w:type="pct"/>
            <w:hideMark/>
          </w:tcPr>
          <w:p w14:paraId="5967860A" w14:textId="4CFB0B09" w:rsidR="005F6B4B" w:rsidRPr="002118D4" w:rsidRDefault="005F6B4B"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 xml:space="preserve">Ratio </w:t>
            </w:r>
            <w:r w:rsidR="00201411" w:rsidRPr="002118D4">
              <w:rPr>
                <w:rFonts w:ascii="Segoe UI" w:hAnsi="Segoe UI" w:cs="Segoe UI"/>
                <w:sz w:val="20"/>
                <w:szCs w:val="20"/>
                <w:lang w:eastAsia="fr-FR"/>
              </w:rPr>
              <w:t>d’efficience</w:t>
            </w:r>
            <w:r w:rsidRPr="002118D4">
              <w:rPr>
                <w:rFonts w:ascii="Segoe UI" w:hAnsi="Segoe UI" w:cs="Segoe UI"/>
                <w:sz w:val="20"/>
                <w:szCs w:val="20"/>
                <w:lang w:eastAsia="fr-FR"/>
              </w:rPr>
              <w:t xml:space="preserve"> </w:t>
            </w:r>
          </w:p>
        </w:tc>
      </w:tr>
      <w:tr w:rsidR="005F6B4B" w:rsidRPr="002118D4" w14:paraId="076C7EB0" w14:textId="77777777" w:rsidTr="002014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81" w:type="pct"/>
            <w:hideMark/>
          </w:tcPr>
          <w:p w14:paraId="2DDADAF0" w14:textId="776F42F1" w:rsidR="005F6B4B" w:rsidRPr="002118D4" w:rsidRDefault="00201411"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Effet</w:t>
            </w:r>
            <w:r w:rsidR="005F6B4B" w:rsidRPr="002118D4">
              <w:rPr>
                <w:rFonts w:ascii="Segoe UI" w:hAnsi="Segoe UI" w:cs="Segoe UI"/>
                <w:b w:val="0"/>
                <w:bCs w:val="0"/>
                <w:sz w:val="20"/>
                <w:szCs w:val="20"/>
                <w:lang w:eastAsia="fr-FR"/>
              </w:rPr>
              <w:t xml:space="preserve"> 1 (</w:t>
            </w:r>
            <w:r w:rsidR="00C060B2" w:rsidRPr="002118D4">
              <w:rPr>
                <w:rFonts w:ascii="Segoe UI" w:hAnsi="Segoe UI" w:cs="Segoe UI"/>
                <w:b w:val="0"/>
                <w:bCs w:val="0"/>
                <w:sz w:val="20"/>
                <w:szCs w:val="20"/>
                <w:lang w:eastAsia="fr-FR"/>
              </w:rPr>
              <w:t>réduction</w:t>
            </w:r>
            <w:r w:rsidR="005F6B4B" w:rsidRPr="002118D4">
              <w:rPr>
                <w:rFonts w:ascii="Segoe UI" w:hAnsi="Segoe UI" w:cs="Segoe UI"/>
                <w:b w:val="0"/>
                <w:bCs w:val="0"/>
                <w:sz w:val="20"/>
                <w:szCs w:val="20"/>
                <w:lang w:eastAsia="fr-FR"/>
              </w:rPr>
              <w:t xml:space="preserve"> </w:t>
            </w:r>
            <w:r w:rsidRPr="002118D4">
              <w:rPr>
                <w:rFonts w:ascii="Segoe UI" w:hAnsi="Segoe UI" w:cs="Segoe UI"/>
                <w:b w:val="0"/>
                <w:bCs w:val="0"/>
                <w:sz w:val="20"/>
                <w:szCs w:val="20"/>
                <w:lang w:eastAsia="fr-FR"/>
              </w:rPr>
              <w:t>de la pauvreté)</w:t>
            </w:r>
          </w:p>
        </w:tc>
        <w:tc>
          <w:tcPr>
            <w:tcW w:w="755" w:type="pct"/>
            <w:hideMark/>
          </w:tcPr>
          <w:p w14:paraId="400DE9DA" w14:textId="6CB0D46F" w:rsidR="005F6B4B" w:rsidRPr="002118D4" w:rsidRDefault="005F6B4B" w:rsidP="0020141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223%</w:t>
            </w:r>
          </w:p>
        </w:tc>
        <w:tc>
          <w:tcPr>
            <w:tcW w:w="1559" w:type="pct"/>
            <w:hideMark/>
          </w:tcPr>
          <w:p w14:paraId="70D120AA" w14:textId="189165AD" w:rsidR="005F6B4B" w:rsidRPr="002118D4" w:rsidRDefault="005F6B4B" w:rsidP="0020141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234%</w:t>
            </w:r>
          </w:p>
        </w:tc>
        <w:tc>
          <w:tcPr>
            <w:tcW w:w="905" w:type="pct"/>
            <w:hideMark/>
          </w:tcPr>
          <w:p w14:paraId="21DF1D1C" w14:textId="0FEAB887" w:rsidR="005F6B4B" w:rsidRPr="002118D4" w:rsidRDefault="005F6B4B" w:rsidP="0020141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95%</w:t>
            </w:r>
          </w:p>
        </w:tc>
      </w:tr>
      <w:tr w:rsidR="005F6B4B" w:rsidRPr="002118D4" w14:paraId="3E503ABD" w14:textId="77777777" w:rsidTr="00201411">
        <w:trPr>
          <w:trHeight w:val="20"/>
        </w:trPr>
        <w:tc>
          <w:tcPr>
            <w:cnfStyle w:val="001000000000" w:firstRow="0" w:lastRow="0" w:firstColumn="1" w:lastColumn="0" w:oddVBand="0" w:evenVBand="0" w:oddHBand="0" w:evenHBand="0" w:firstRowFirstColumn="0" w:firstRowLastColumn="0" w:lastRowFirstColumn="0" w:lastRowLastColumn="0"/>
            <w:tcW w:w="1781" w:type="pct"/>
            <w:hideMark/>
          </w:tcPr>
          <w:p w14:paraId="6844CC4C" w14:textId="6B13980C" w:rsidR="005F6B4B" w:rsidRPr="002118D4" w:rsidRDefault="00201411"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Effet</w:t>
            </w:r>
            <w:r w:rsidR="005F6B4B" w:rsidRPr="002118D4">
              <w:rPr>
                <w:rFonts w:ascii="Segoe UI" w:hAnsi="Segoe UI" w:cs="Segoe UI"/>
                <w:b w:val="0"/>
                <w:bCs w:val="0"/>
                <w:sz w:val="20"/>
                <w:szCs w:val="20"/>
                <w:lang w:eastAsia="fr-FR"/>
              </w:rPr>
              <w:t xml:space="preserve"> 2 </w:t>
            </w:r>
            <w:r w:rsidRPr="002118D4">
              <w:rPr>
                <w:rFonts w:ascii="Segoe UI" w:hAnsi="Segoe UI" w:cs="Segoe UI"/>
                <w:b w:val="0"/>
                <w:bCs w:val="0"/>
                <w:sz w:val="20"/>
                <w:szCs w:val="20"/>
                <w:lang w:eastAsia="fr-FR"/>
              </w:rPr>
              <w:t>(gouvernance)</w:t>
            </w:r>
          </w:p>
        </w:tc>
        <w:tc>
          <w:tcPr>
            <w:tcW w:w="755" w:type="pct"/>
            <w:hideMark/>
          </w:tcPr>
          <w:p w14:paraId="325E7FD0" w14:textId="500776D1" w:rsidR="005F6B4B" w:rsidRPr="002118D4" w:rsidRDefault="005F6B4B" w:rsidP="0020141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320%</w:t>
            </w:r>
          </w:p>
        </w:tc>
        <w:tc>
          <w:tcPr>
            <w:tcW w:w="1559" w:type="pct"/>
            <w:hideMark/>
          </w:tcPr>
          <w:p w14:paraId="6E5A203B" w14:textId="50BA5A6A" w:rsidR="005F6B4B" w:rsidRPr="002118D4" w:rsidRDefault="005F6B4B" w:rsidP="0020141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13%</w:t>
            </w:r>
          </w:p>
        </w:tc>
        <w:tc>
          <w:tcPr>
            <w:tcW w:w="905" w:type="pct"/>
            <w:hideMark/>
          </w:tcPr>
          <w:p w14:paraId="12937730" w14:textId="52277BAE" w:rsidR="005F6B4B" w:rsidRPr="002118D4" w:rsidRDefault="005F6B4B" w:rsidP="0020141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2452%</w:t>
            </w:r>
          </w:p>
        </w:tc>
      </w:tr>
      <w:tr w:rsidR="005F6B4B" w:rsidRPr="002118D4" w14:paraId="3F070023" w14:textId="77777777" w:rsidTr="0020141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81" w:type="pct"/>
            <w:noWrap/>
            <w:hideMark/>
          </w:tcPr>
          <w:p w14:paraId="26EA3762" w14:textId="790EE972" w:rsidR="005F6B4B" w:rsidRPr="002118D4" w:rsidRDefault="005F6B4B"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 xml:space="preserve">Gestion du </w:t>
            </w:r>
            <w:r w:rsidR="007C0881" w:rsidRPr="002118D4">
              <w:rPr>
                <w:rFonts w:ascii="Segoe UI" w:hAnsi="Segoe UI" w:cs="Segoe UI"/>
                <w:b w:val="0"/>
                <w:bCs w:val="0"/>
                <w:sz w:val="20"/>
                <w:szCs w:val="20"/>
                <w:lang w:eastAsia="fr-FR"/>
              </w:rPr>
              <w:t>programme</w:t>
            </w:r>
            <w:r w:rsidRPr="002118D4">
              <w:rPr>
                <w:rFonts w:ascii="Segoe UI" w:hAnsi="Segoe UI" w:cs="Segoe UI"/>
                <w:b w:val="0"/>
                <w:bCs w:val="0"/>
                <w:sz w:val="20"/>
                <w:szCs w:val="20"/>
                <w:lang w:eastAsia="fr-FR"/>
              </w:rPr>
              <w:t xml:space="preserve"> </w:t>
            </w:r>
          </w:p>
        </w:tc>
        <w:tc>
          <w:tcPr>
            <w:tcW w:w="755" w:type="pct"/>
            <w:noWrap/>
            <w:hideMark/>
          </w:tcPr>
          <w:p w14:paraId="025B7276" w14:textId="77777777" w:rsidR="005F6B4B" w:rsidRPr="002118D4" w:rsidRDefault="005F6B4B" w:rsidP="0020141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100%</w:t>
            </w:r>
          </w:p>
        </w:tc>
        <w:tc>
          <w:tcPr>
            <w:tcW w:w="1559" w:type="pct"/>
            <w:hideMark/>
          </w:tcPr>
          <w:p w14:paraId="0942D3C4" w14:textId="68056732" w:rsidR="005F6B4B" w:rsidRPr="002118D4" w:rsidRDefault="005F6B4B" w:rsidP="0020141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0%</w:t>
            </w:r>
          </w:p>
        </w:tc>
        <w:tc>
          <w:tcPr>
            <w:tcW w:w="905" w:type="pct"/>
            <w:hideMark/>
          </w:tcPr>
          <w:p w14:paraId="63C2B0D6" w14:textId="53D28DCD" w:rsidR="005F6B4B" w:rsidRPr="002118D4" w:rsidRDefault="005F6B4B" w:rsidP="0020141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166666%</w:t>
            </w:r>
          </w:p>
        </w:tc>
      </w:tr>
      <w:tr w:rsidR="005F6B4B" w:rsidRPr="002118D4" w14:paraId="0BA31B2A" w14:textId="77777777" w:rsidTr="00201411">
        <w:trPr>
          <w:trHeight w:val="70"/>
        </w:trPr>
        <w:tc>
          <w:tcPr>
            <w:cnfStyle w:val="001000000000" w:firstRow="0" w:lastRow="0" w:firstColumn="1" w:lastColumn="0" w:oddVBand="0" w:evenVBand="0" w:oddHBand="0" w:evenHBand="0" w:firstRowFirstColumn="0" w:firstRowLastColumn="0" w:lastRowFirstColumn="0" w:lastRowLastColumn="0"/>
            <w:tcW w:w="1781" w:type="pct"/>
            <w:noWrap/>
            <w:hideMark/>
          </w:tcPr>
          <w:p w14:paraId="0A9D19AE" w14:textId="77777777" w:rsidR="005F6B4B" w:rsidRPr="002118D4" w:rsidRDefault="005F6B4B" w:rsidP="000A4CE5">
            <w:pPr>
              <w:jc w:val="both"/>
              <w:rPr>
                <w:rFonts w:ascii="Segoe UI" w:hAnsi="Segoe UI" w:cs="Segoe UI"/>
                <w:b w:val="0"/>
                <w:bCs w:val="0"/>
                <w:sz w:val="20"/>
                <w:szCs w:val="20"/>
                <w:lang w:eastAsia="fr-FR"/>
              </w:rPr>
            </w:pPr>
            <w:r w:rsidRPr="002118D4">
              <w:rPr>
                <w:rFonts w:ascii="Segoe UI" w:hAnsi="Segoe UI" w:cs="Segoe UI"/>
                <w:b w:val="0"/>
                <w:bCs w:val="0"/>
                <w:sz w:val="20"/>
                <w:szCs w:val="20"/>
                <w:lang w:eastAsia="fr-FR"/>
              </w:rPr>
              <w:t xml:space="preserve">Global </w:t>
            </w:r>
          </w:p>
        </w:tc>
        <w:tc>
          <w:tcPr>
            <w:tcW w:w="755" w:type="pct"/>
            <w:hideMark/>
          </w:tcPr>
          <w:p w14:paraId="47EEEF51" w14:textId="6E563292" w:rsidR="005F6B4B" w:rsidRPr="002118D4" w:rsidRDefault="005F6B4B" w:rsidP="0020141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271%</w:t>
            </w:r>
          </w:p>
        </w:tc>
        <w:tc>
          <w:tcPr>
            <w:tcW w:w="1559" w:type="pct"/>
            <w:hideMark/>
          </w:tcPr>
          <w:p w14:paraId="345FDEBA" w14:textId="2D6B47AF" w:rsidR="005F6B4B" w:rsidRPr="002118D4" w:rsidRDefault="005F6B4B" w:rsidP="0020141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122%</w:t>
            </w:r>
          </w:p>
        </w:tc>
        <w:tc>
          <w:tcPr>
            <w:tcW w:w="905" w:type="pct"/>
            <w:hideMark/>
          </w:tcPr>
          <w:p w14:paraId="5CF0596A" w14:textId="18A88A3F" w:rsidR="005F6B4B" w:rsidRPr="002118D4" w:rsidRDefault="005F6B4B" w:rsidP="0020141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221%</w:t>
            </w:r>
          </w:p>
        </w:tc>
      </w:tr>
    </w:tbl>
    <w:p w14:paraId="03EA0BF5" w14:textId="77777777" w:rsidR="00E06DF0" w:rsidRPr="002118D4" w:rsidRDefault="00E06DF0" w:rsidP="00E06DF0">
      <w:pPr>
        <w:jc w:val="both"/>
        <w:rPr>
          <w:rFonts w:ascii="Segoe UI" w:hAnsi="Segoe UI" w:cs="Segoe UI"/>
          <w:sz w:val="20"/>
          <w:szCs w:val="20"/>
          <w:lang w:val="fr-CH"/>
        </w:rPr>
      </w:pPr>
      <w:r w:rsidRPr="002118D4">
        <w:rPr>
          <w:rFonts w:ascii="Segoe UI" w:hAnsi="Segoe UI" w:cs="Segoe UI"/>
          <w:sz w:val="20"/>
          <w:szCs w:val="20"/>
          <w:lang w:val="fr-CH"/>
        </w:rPr>
        <w:t>Source : élaboré par le consultant à partir des données de l’enquête, 2021</w:t>
      </w:r>
    </w:p>
    <w:p w14:paraId="40201AC0" w14:textId="77777777" w:rsidR="00423EC1" w:rsidRPr="002118D4" w:rsidRDefault="00423EC1" w:rsidP="00E06DF0">
      <w:pPr>
        <w:shd w:val="clear" w:color="auto" w:fill="FFFFFF"/>
        <w:autoSpaceDE w:val="0"/>
        <w:autoSpaceDN w:val="0"/>
        <w:adjustRightInd w:val="0"/>
        <w:spacing w:after="120"/>
        <w:jc w:val="both"/>
        <w:rPr>
          <w:rFonts w:ascii="Segoe UI" w:hAnsi="Segoe UI" w:cs="Segoe UI"/>
          <w:highlight w:val="cyan"/>
        </w:rPr>
      </w:pPr>
    </w:p>
    <w:p w14:paraId="1E5224E7" w14:textId="5865454A" w:rsidR="005F6B4B" w:rsidRPr="002118D4" w:rsidRDefault="005F6B4B" w:rsidP="00E06DF0">
      <w:pPr>
        <w:shd w:val="clear" w:color="auto" w:fill="FFFFFF"/>
        <w:autoSpaceDE w:val="0"/>
        <w:autoSpaceDN w:val="0"/>
        <w:adjustRightInd w:val="0"/>
        <w:spacing w:after="120"/>
        <w:jc w:val="both"/>
        <w:rPr>
          <w:rFonts w:ascii="Segoe UI" w:hAnsi="Segoe UI" w:cs="Segoe UI"/>
        </w:rPr>
      </w:pPr>
      <w:r w:rsidRPr="002118D4">
        <w:rPr>
          <w:rFonts w:ascii="Segoe UI" w:hAnsi="Segoe UI" w:cs="Segoe UI"/>
        </w:rPr>
        <w:t xml:space="preserve">L’analyse de l’efficience comparant le niveau d’efficacité et la consommation du budget montre que le </w:t>
      </w:r>
      <w:r w:rsidR="007C0881" w:rsidRPr="002118D4">
        <w:rPr>
          <w:rFonts w:ascii="Segoe UI" w:hAnsi="Segoe UI" w:cs="Segoe UI"/>
        </w:rPr>
        <w:t>programme</w:t>
      </w:r>
      <w:r w:rsidRPr="002118D4">
        <w:rPr>
          <w:rFonts w:ascii="Segoe UI" w:hAnsi="Segoe UI" w:cs="Segoe UI"/>
        </w:rPr>
        <w:t xml:space="preserve"> a été très efficient. En effet, le taux d’efficience global est de 221,88%. Au niveau de gestion du </w:t>
      </w:r>
      <w:r w:rsidR="007C0881" w:rsidRPr="002118D4">
        <w:rPr>
          <w:rFonts w:ascii="Segoe UI" w:hAnsi="Segoe UI" w:cs="Segoe UI"/>
        </w:rPr>
        <w:t>programme</w:t>
      </w:r>
      <w:r w:rsidRPr="002118D4">
        <w:rPr>
          <w:rFonts w:ascii="Segoe UI" w:hAnsi="Segoe UI" w:cs="Segoe UI"/>
        </w:rPr>
        <w:t xml:space="preserve">, un taux d’efficience le plus élevé est observé avec plus de 166666,7%. En effet, pour la composante gestion du </w:t>
      </w:r>
      <w:r w:rsidR="007C0881" w:rsidRPr="002118D4">
        <w:rPr>
          <w:rFonts w:ascii="Segoe UI" w:hAnsi="Segoe UI" w:cs="Segoe UI"/>
        </w:rPr>
        <w:t>programme</w:t>
      </w:r>
      <w:r w:rsidRPr="002118D4">
        <w:rPr>
          <w:rFonts w:ascii="Segoe UI" w:hAnsi="Segoe UI" w:cs="Segoe UI"/>
        </w:rPr>
        <w:t xml:space="preserve">, une prévision de 13,7% du budget du </w:t>
      </w:r>
      <w:r w:rsidR="007C0881" w:rsidRPr="002118D4">
        <w:rPr>
          <w:rFonts w:ascii="Segoe UI" w:hAnsi="Segoe UI" w:cs="Segoe UI"/>
        </w:rPr>
        <w:t>programme</w:t>
      </w:r>
      <w:r w:rsidRPr="002118D4">
        <w:rPr>
          <w:rFonts w:ascii="Segoe UI" w:hAnsi="Segoe UI" w:cs="Segoe UI"/>
        </w:rPr>
        <w:t xml:space="preserve"> qui étaient à alloué à la gestion du </w:t>
      </w:r>
      <w:r w:rsidR="007C0881" w:rsidRPr="002118D4">
        <w:rPr>
          <w:rFonts w:ascii="Segoe UI" w:hAnsi="Segoe UI" w:cs="Segoe UI"/>
        </w:rPr>
        <w:t>programme</w:t>
      </w:r>
      <w:r w:rsidRPr="002118D4">
        <w:rPr>
          <w:rFonts w:ascii="Segoe UI" w:hAnsi="Segoe UI" w:cs="Segoe UI"/>
        </w:rPr>
        <w:t>, a été consommé seulement 0,06% soit une efficience de plus de 21630,68%.</w:t>
      </w:r>
    </w:p>
    <w:p w14:paraId="53E57D03" w14:textId="15C01BCE" w:rsidR="005F6B4B" w:rsidRPr="002118D4" w:rsidRDefault="005F6B4B" w:rsidP="00E06DF0">
      <w:pPr>
        <w:shd w:val="clear" w:color="auto" w:fill="FFFFFF"/>
        <w:autoSpaceDE w:val="0"/>
        <w:autoSpaceDN w:val="0"/>
        <w:adjustRightInd w:val="0"/>
        <w:spacing w:after="120"/>
        <w:jc w:val="both"/>
        <w:rPr>
          <w:rFonts w:ascii="Segoe UI" w:hAnsi="Segoe UI" w:cs="Segoe UI"/>
        </w:rPr>
      </w:pPr>
      <w:r w:rsidRPr="002118D4">
        <w:rPr>
          <w:rFonts w:ascii="Segoe UI" w:hAnsi="Segoe UI" w:cs="Segoe UI"/>
        </w:rPr>
        <w:t xml:space="preserve">Le </w:t>
      </w:r>
      <w:r w:rsidR="007C0881" w:rsidRPr="002118D4">
        <w:rPr>
          <w:rFonts w:ascii="Segoe UI" w:hAnsi="Segoe UI" w:cs="Segoe UI"/>
        </w:rPr>
        <w:t>programme</w:t>
      </w:r>
      <w:r w:rsidRPr="002118D4">
        <w:rPr>
          <w:rFonts w:ascii="Segoe UI" w:hAnsi="Segoe UI" w:cs="Segoe UI"/>
        </w:rPr>
        <w:t xml:space="preserve"> a un niveau d’atteinte des indicateurs cibles pour la période d</w:t>
      </w:r>
      <w:r w:rsidR="0064577B" w:rsidRPr="002118D4">
        <w:rPr>
          <w:rFonts w:ascii="Segoe UI" w:hAnsi="Segoe UI" w:cs="Segoe UI"/>
        </w:rPr>
        <w:t>e</w:t>
      </w:r>
      <w:r w:rsidRPr="002118D4">
        <w:rPr>
          <w:rFonts w:ascii="Segoe UI" w:hAnsi="Segoe UI" w:cs="Segoe UI"/>
        </w:rPr>
        <w:t xml:space="preserve"> mi-parcours à plus de 271% pour une consommation budgétaire de 122,5%, ce qui induit un niveau d’efficience de plus de 221,88%. Le </w:t>
      </w:r>
      <w:r w:rsidR="007C0881" w:rsidRPr="002118D4">
        <w:rPr>
          <w:rFonts w:ascii="Segoe UI" w:hAnsi="Segoe UI" w:cs="Segoe UI"/>
        </w:rPr>
        <w:t>programme</w:t>
      </w:r>
      <w:r w:rsidRPr="002118D4">
        <w:rPr>
          <w:rFonts w:ascii="Segoe UI" w:hAnsi="Segoe UI" w:cs="Segoe UI"/>
        </w:rPr>
        <w:t xml:space="preserve"> a induit une amélioration de création de revenus, d’entrepreneuriat et a renforcé la planification locale. </w:t>
      </w:r>
    </w:p>
    <w:p w14:paraId="4D76B923" w14:textId="208724CE" w:rsidR="006722DF" w:rsidRPr="002118D4" w:rsidRDefault="005F6B4B" w:rsidP="000A4CE5">
      <w:pPr>
        <w:jc w:val="both"/>
        <w:rPr>
          <w:rFonts w:ascii="Segoe UI" w:hAnsi="Segoe UI" w:cs="Segoe UI"/>
          <w:bCs/>
          <w:iCs/>
          <w:lang w:val="fr-CH"/>
        </w:rPr>
      </w:pPr>
      <w:r w:rsidRPr="002118D4">
        <w:rPr>
          <w:rFonts w:ascii="Segoe UI" w:hAnsi="Segoe UI" w:cs="Segoe UI"/>
          <w:bCs/>
          <w:iCs/>
          <w:lang w:val="fr-CH"/>
        </w:rPr>
        <w:t xml:space="preserve">Les facteurs explicatifs de ce niveau d’efficience sont </w:t>
      </w:r>
      <w:r w:rsidR="00ED2CE2" w:rsidRPr="002118D4">
        <w:rPr>
          <w:rFonts w:ascii="Segoe UI" w:hAnsi="Segoe UI" w:cs="Segoe UI"/>
          <w:bCs/>
          <w:iCs/>
          <w:lang w:val="fr-CH"/>
        </w:rPr>
        <w:t>entre autres :</w:t>
      </w:r>
    </w:p>
    <w:p w14:paraId="574D4B61" w14:textId="0073FD87" w:rsidR="006722DF" w:rsidRPr="002118D4" w:rsidRDefault="006722DF" w:rsidP="00741A8D">
      <w:pPr>
        <w:pStyle w:val="Paragraphedeliste"/>
        <w:numPr>
          <w:ilvl w:val="0"/>
          <w:numId w:val="26"/>
        </w:numPr>
        <w:jc w:val="both"/>
        <w:rPr>
          <w:rFonts w:ascii="Segoe UI" w:hAnsi="Segoe UI" w:cs="Segoe UI"/>
          <w:bCs/>
          <w:iCs/>
          <w:lang w:val="fr-CH"/>
        </w:rPr>
      </w:pPr>
      <w:r w:rsidRPr="002118D4">
        <w:rPr>
          <w:rFonts w:ascii="Segoe UI" w:hAnsi="Segoe UI" w:cs="Segoe UI"/>
          <w:bCs/>
          <w:iCs/>
          <w:lang w:val="fr-CH"/>
        </w:rPr>
        <w:t>L’approche</w:t>
      </w:r>
      <w:r w:rsidR="005F6B4B" w:rsidRPr="002118D4">
        <w:rPr>
          <w:rFonts w:ascii="Segoe UI" w:hAnsi="Segoe UI" w:cs="Segoe UI"/>
          <w:bCs/>
          <w:iCs/>
          <w:lang w:val="fr-CH"/>
        </w:rPr>
        <w:t xml:space="preserve"> MCPEA adoptée dans la mise en place du système d’accès aux services financiers</w:t>
      </w:r>
      <w:r w:rsidR="00BD4816" w:rsidRPr="002118D4">
        <w:rPr>
          <w:rFonts w:ascii="Segoe UI" w:hAnsi="Segoe UI" w:cs="Segoe UI"/>
          <w:bCs/>
          <w:iCs/>
          <w:lang w:val="fr-CH"/>
        </w:rPr>
        <w:t>.</w:t>
      </w:r>
    </w:p>
    <w:p w14:paraId="23573449" w14:textId="7CD1C7C8" w:rsidR="005F6B4B" w:rsidRPr="002118D4" w:rsidRDefault="006722DF" w:rsidP="00741A8D">
      <w:pPr>
        <w:pStyle w:val="Paragraphedeliste"/>
        <w:numPr>
          <w:ilvl w:val="0"/>
          <w:numId w:val="26"/>
        </w:numPr>
        <w:jc w:val="both"/>
        <w:rPr>
          <w:rFonts w:ascii="Segoe UI" w:hAnsi="Segoe UI" w:cs="Segoe UI"/>
          <w:bCs/>
          <w:iCs/>
          <w:lang w:val="fr-CH"/>
        </w:rPr>
      </w:pPr>
      <w:r w:rsidRPr="002118D4">
        <w:rPr>
          <w:rFonts w:ascii="Segoe UI" w:hAnsi="Segoe UI" w:cs="Segoe UI"/>
          <w:bCs/>
          <w:iCs/>
          <w:lang w:val="fr-CH"/>
        </w:rPr>
        <w:t>La</w:t>
      </w:r>
      <w:r w:rsidR="005F6B4B" w:rsidRPr="002118D4">
        <w:rPr>
          <w:rFonts w:ascii="Segoe UI" w:hAnsi="Segoe UI" w:cs="Segoe UI"/>
          <w:bCs/>
          <w:iCs/>
          <w:lang w:val="fr-CH"/>
        </w:rPr>
        <w:t xml:space="preserve"> mutualisation des ressources humaines ainsi que l’implication de l’administration dans l’élaboration des PCDC. </w:t>
      </w:r>
    </w:p>
    <w:p w14:paraId="637D8A64" w14:textId="04E37D54" w:rsidR="005F6B4B" w:rsidRPr="002118D4" w:rsidRDefault="005F6B4B" w:rsidP="000A4CE5">
      <w:pPr>
        <w:contextualSpacing/>
        <w:jc w:val="both"/>
        <w:rPr>
          <w:rFonts w:ascii="Segoe UI" w:hAnsi="Segoe UI" w:cs="Segoe UI"/>
          <w:lang w:val="fr-CH"/>
        </w:rPr>
      </w:pPr>
      <w:r w:rsidRPr="002118D4">
        <w:rPr>
          <w:rFonts w:ascii="Segoe UI" w:hAnsi="Segoe UI" w:cs="Segoe UI"/>
          <w:lang w:val="fr-CH"/>
        </w:rPr>
        <w:t xml:space="preserve">Le </w:t>
      </w:r>
      <w:r w:rsidR="007C0881" w:rsidRPr="002118D4">
        <w:rPr>
          <w:rFonts w:ascii="Segoe UI" w:hAnsi="Segoe UI" w:cs="Segoe UI"/>
          <w:lang w:val="fr-CH"/>
        </w:rPr>
        <w:t>programme</w:t>
      </w:r>
      <w:r w:rsidRPr="002118D4">
        <w:rPr>
          <w:rFonts w:ascii="Segoe UI" w:hAnsi="Segoe UI" w:cs="Segoe UI"/>
          <w:lang w:val="fr-CH"/>
        </w:rPr>
        <w:t xml:space="preserve"> a adopté une approche efficiente de renforcement d’accès aux services financiers via le Fonds de microcrédit rural, capitalisant l’approche MCPEA et VICOBA pour les Batwa. En effet, les couts de mise en œuvre sont inférieur</w:t>
      </w:r>
      <w:r w:rsidR="00BD4816" w:rsidRPr="002118D4">
        <w:rPr>
          <w:rFonts w:ascii="Segoe UI" w:hAnsi="Segoe UI" w:cs="Segoe UI"/>
          <w:lang w:val="fr-CH"/>
        </w:rPr>
        <w:t>s</w:t>
      </w:r>
      <w:r w:rsidRPr="002118D4">
        <w:rPr>
          <w:rFonts w:ascii="Segoe UI" w:hAnsi="Segoe UI" w:cs="Segoe UI"/>
          <w:lang w:val="fr-CH"/>
        </w:rPr>
        <w:t xml:space="preserve"> à 10%. De plus, les charges de mise en œuvre sont récupérables par les intérêts remboursés par les bénéficiaires. De plus, l’élaboration des PCDC s’est appuyée sur les ressources locales dans l’accompagnement du processus, ce qui a permis l’atteinte des résultats à moindre coût. Le système de renforcement des capacités des entités décentralisées avait tenté de s’appuyer sur le CFNAL</w:t>
      </w:r>
      <w:r w:rsidR="00BD4816" w:rsidRPr="002118D4">
        <w:rPr>
          <w:rFonts w:ascii="Segoe UI" w:hAnsi="Segoe UI" w:cs="Segoe UI"/>
          <w:lang w:val="fr-CH"/>
        </w:rPr>
        <w:t xml:space="preserve">, </w:t>
      </w:r>
      <w:r w:rsidRPr="002118D4">
        <w:rPr>
          <w:rFonts w:ascii="Segoe UI" w:hAnsi="Segoe UI" w:cs="Segoe UI"/>
          <w:lang w:val="fr-CH"/>
        </w:rPr>
        <w:t>bien que n’ayant pas été effective. Mais l’implication de l’ABELO a permis d’atteindre des résultats à moindre coût.</w:t>
      </w:r>
      <w:r w:rsidR="0064577B" w:rsidRPr="002118D4">
        <w:rPr>
          <w:rFonts w:ascii="Segoe UI" w:hAnsi="Segoe UI" w:cs="Segoe UI"/>
          <w:lang w:val="fr-CH"/>
        </w:rPr>
        <w:t xml:space="preserve"> </w:t>
      </w:r>
    </w:p>
    <w:p w14:paraId="62330F2B" w14:textId="77777777" w:rsidR="005F6B4B" w:rsidRPr="002118D4" w:rsidRDefault="005F6B4B" w:rsidP="000A4CE5">
      <w:pPr>
        <w:contextualSpacing/>
        <w:jc w:val="both"/>
        <w:rPr>
          <w:rFonts w:ascii="Segoe UI" w:hAnsi="Segoe UI" w:cs="Segoe UI"/>
          <w:sz w:val="10"/>
          <w:szCs w:val="10"/>
          <w:lang w:val="fr-CH"/>
        </w:rPr>
      </w:pPr>
    </w:p>
    <w:p w14:paraId="0E7D84E2" w14:textId="3EE1CA18" w:rsidR="006722DF" w:rsidRPr="002118D4" w:rsidRDefault="005F6B4B" w:rsidP="000A4CE5">
      <w:pPr>
        <w:contextualSpacing/>
        <w:jc w:val="both"/>
        <w:rPr>
          <w:rFonts w:ascii="Segoe UI" w:hAnsi="Segoe UI" w:cs="Segoe UI"/>
          <w:bCs/>
          <w:iCs/>
          <w:lang w:val="fr-CH"/>
        </w:rPr>
      </w:pPr>
      <w:r w:rsidRPr="002118D4">
        <w:rPr>
          <w:rFonts w:ascii="Segoe UI" w:hAnsi="Segoe UI" w:cs="Segoe UI"/>
          <w:bCs/>
          <w:iCs/>
          <w:lang w:val="fr-CH"/>
        </w:rPr>
        <w:t>Les facteurs ayant induit à un niveau d’efficience moins élevé sont essentiellement liés</w:t>
      </w:r>
      <w:r w:rsidR="00BD4816" w:rsidRPr="002118D4">
        <w:rPr>
          <w:rFonts w:ascii="Segoe UI" w:hAnsi="Segoe UI" w:cs="Segoe UI"/>
          <w:bCs/>
          <w:iCs/>
          <w:lang w:val="fr-CH"/>
        </w:rPr>
        <w:t> :</w:t>
      </w:r>
    </w:p>
    <w:p w14:paraId="676A69B6" w14:textId="26467C95" w:rsidR="006722DF" w:rsidRPr="002118D4" w:rsidRDefault="006722DF" w:rsidP="00741A8D">
      <w:pPr>
        <w:pStyle w:val="Paragraphedeliste"/>
        <w:numPr>
          <w:ilvl w:val="0"/>
          <w:numId w:val="26"/>
        </w:numPr>
        <w:jc w:val="both"/>
        <w:rPr>
          <w:rFonts w:ascii="Segoe UI" w:hAnsi="Segoe UI" w:cs="Segoe UI"/>
          <w:bCs/>
          <w:iCs/>
          <w:lang w:val="fr-CH"/>
        </w:rPr>
      </w:pPr>
      <w:r w:rsidRPr="002118D4">
        <w:rPr>
          <w:rFonts w:ascii="Segoe UI" w:hAnsi="Segoe UI" w:cs="Segoe UI"/>
          <w:bCs/>
          <w:iCs/>
          <w:lang w:val="fr-CH"/>
        </w:rPr>
        <w:t>Aux</w:t>
      </w:r>
      <w:r w:rsidR="005F6B4B" w:rsidRPr="002118D4">
        <w:rPr>
          <w:rFonts w:ascii="Segoe UI" w:hAnsi="Segoe UI" w:cs="Segoe UI"/>
          <w:bCs/>
          <w:iCs/>
          <w:lang w:val="fr-CH"/>
        </w:rPr>
        <w:t xml:space="preserve"> évolutions contextuelles ayant induit la </w:t>
      </w:r>
      <w:r w:rsidR="0064577B" w:rsidRPr="002118D4">
        <w:rPr>
          <w:rFonts w:ascii="Segoe UI" w:hAnsi="Segoe UI" w:cs="Segoe UI"/>
          <w:bCs/>
          <w:iCs/>
          <w:lang w:val="fr-CH"/>
        </w:rPr>
        <w:t>non-effectivité</w:t>
      </w:r>
      <w:r w:rsidR="005F6B4B" w:rsidRPr="002118D4">
        <w:rPr>
          <w:rFonts w:ascii="Segoe UI" w:hAnsi="Segoe UI" w:cs="Segoe UI"/>
          <w:bCs/>
          <w:iCs/>
          <w:lang w:val="fr-CH"/>
        </w:rPr>
        <w:t xml:space="preserve"> du système de renforcement des capacités par CNFAL</w:t>
      </w:r>
      <w:r w:rsidR="00BD4816" w:rsidRPr="002118D4">
        <w:rPr>
          <w:rFonts w:ascii="Segoe UI" w:hAnsi="Segoe UI" w:cs="Segoe UI"/>
          <w:bCs/>
          <w:iCs/>
          <w:lang w:val="fr-CH"/>
        </w:rPr>
        <w:t>.</w:t>
      </w:r>
    </w:p>
    <w:p w14:paraId="638C7D15" w14:textId="710C417A" w:rsidR="005F6B4B" w:rsidRDefault="006722DF" w:rsidP="00741A8D">
      <w:pPr>
        <w:pStyle w:val="Paragraphedeliste"/>
        <w:numPr>
          <w:ilvl w:val="0"/>
          <w:numId w:val="26"/>
        </w:numPr>
        <w:jc w:val="both"/>
        <w:rPr>
          <w:rFonts w:ascii="Segoe UI" w:hAnsi="Segoe UI" w:cs="Segoe UI"/>
          <w:bCs/>
          <w:iCs/>
          <w:lang w:val="fr-CH"/>
        </w:rPr>
      </w:pPr>
      <w:r w:rsidRPr="002118D4">
        <w:rPr>
          <w:rFonts w:ascii="Segoe UI" w:hAnsi="Segoe UI" w:cs="Segoe UI"/>
          <w:bCs/>
          <w:iCs/>
          <w:lang w:val="fr-CH"/>
        </w:rPr>
        <w:t xml:space="preserve">Au niveau faible </w:t>
      </w:r>
      <w:r w:rsidR="005F6B4B" w:rsidRPr="002118D4">
        <w:rPr>
          <w:rFonts w:ascii="Segoe UI" w:hAnsi="Segoe UI" w:cs="Segoe UI"/>
          <w:bCs/>
          <w:iCs/>
          <w:lang w:val="fr-CH"/>
        </w:rPr>
        <w:t>d’opérationnalité de quelques partenaires de mise en œuvre.</w:t>
      </w:r>
    </w:p>
    <w:p w14:paraId="7E38DA0F" w14:textId="6A2ABE63" w:rsidR="006E56C6" w:rsidRDefault="006E56C6" w:rsidP="006E56C6">
      <w:pPr>
        <w:pStyle w:val="Paragraphedeliste"/>
        <w:ind w:left="766"/>
        <w:jc w:val="both"/>
        <w:rPr>
          <w:rFonts w:ascii="Segoe UI" w:hAnsi="Segoe UI" w:cs="Segoe UI"/>
          <w:bCs/>
          <w:iCs/>
          <w:lang w:val="fr-CH"/>
        </w:rPr>
      </w:pPr>
    </w:p>
    <w:p w14:paraId="04D6CBFD" w14:textId="77777777" w:rsidR="006E56C6" w:rsidRPr="002118D4" w:rsidRDefault="006E56C6" w:rsidP="006E56C6">
      <w:pPr>
        <w:pStyle w:val="Paragraphedeliste"/>
        <w:ind w:left="766"/>
        <w:jc w:val="both"/>
        <w:rPr>
          <w:rFonts w:ascii="Segoe UI" w:hAnsi="Segoe UI" w:cs="Segoe UI"/>
          <w:bCs/>
          <w:iCs/>
          <w:lang w:val="fr-CH"/>
        </w:rPr>
      </w:pPr>
    </w:p>
    <w:p w14:paraId="749693E3" w14:textId="77777777" w:rsidR="00BD4816" w:rsidRPr="002118D4" w:rsidRDefault="00BD4816" w:rsidP="00BD4816">
      <w:pPr>
        <w:pStyle w:val="Paragraphedeliste"/>
        <w:ind w:left="766"/>
        <w:jc w:val="both"/>
        <w:rPr>
          <w:rFonts w:ascii="Segoe UI" w:hAnsi="Segoe UI" w:cs="Segoe UI"/>
          <w:bCs/>
          <w:iCs/>
          <w:lang w:val="fr-CH"/>
        </w:rPr>
      </w:pPr>
    </w:p>
    <w:p w14:paraId="78A9A3DC" w14:textId="0133A02D" w:rsidR="005F6B4B" w:rsidRPr="002118D4" w:rsidRDefault="005F6B4B" w:rsidP="00741A8D">
      <w:pPr>
        <w:pStyle w:val="Paragraphedeliste"/>
        <w:numPr>
          <w:ilvl w:val="2"/>
          <w:numId w:val="18"/>
        </w:numPr>
        <w:spacing w:before="240"/>
        <w:ind w:left="1985"/>
        <w:jc w:val="both"/>
        <w:outlineLvl w:val="2"/>
        <w:rPr>
          <w:rFonts w:ascii="Segoe UI" w:hAnsi="Segoe UI" w:cs="Segoe UI"/>
          <w:bCs/>
          <w:color w:val="4F81BD" w:themeColor="accent1"/>
        </w:rPr>
      </w:pPr>
      <w:r w:rsidRPr="002118D4">
        <w:rPr>
          <w:rFonts w:ascii="Segoe UI" w:hAnsi="Segoe UI" w:cs="Segoe UI"/>
        </w:rPr>
        <w:lastRenderedPageBreak/>
        <w:t xml:space="preserve"> </w:t>
      </w:r>
      <w:bookmarkStart w:id="1022" w:name="_Toc86691651"/>
      <w:bookmarkStart w:id="1023" w:name="_Toc86692254"/>
      <w:bookmarkStart w:id="1024" w:name="_Toc86692587"/>
      <w:bookmarkStart w:id="1025" w:name="_Toc87597486"/>
      <w:bookmarkStart w:id="1026" w:name="_Toc91773619"/>
      <w:r w:rsidRPr="002118D4">
        <w:rPr>
          <w:rFonts w:ascii="Segoe UI" w:hAnsi="Segoe UI" w:cs="Segoe UI"/>
          <w:bCs/>
          <w:color w:val="4F81BD" w:themeColor="accent1"/>
        </w:rPr>
        <w:t>Analyse du respect des délais dans la livraison des fonds et des activités</w:t>
      </w:r>
      <w:bookmarkEnd w:id="1022"/>
      <w:bookmarkEnd w:id="1023"/>
      <w:bookmarkEnd w:id="1024"/>
      <w:bookmarkEnd w:id="1025"/>
      <w:bookmarkEnd w:id="1026"/>
      <w:r w:rsidRPr="002118D4">
        <w:rPr>
          <w:rFonts w:ascii="Segoe UI" w:hAnsi="Segoe UI" w:cs="Segoe UI"/>
          <w:bCs/>
          <w:color w:val="4F81BD" w:themeColor="accent1"/>
        </w:rPr>
        <w:t xml:space="preserve"> </w:t>
      </w:r>
    </w:p>
    <w:p w14:paraId="1F002D54" w14:textId="1675F3C3" w:rsidR="005F6B4B" w:rsidRPr="002118D4" w:rsidRDefault="00BD4816" w:rsidP="000A4CE5">
      <w:pPr>
        <w:shd w:val="clear" w:color="auto" w:fill="FFFFFF"/>
        <w:spacing w:after="120"/>
        <w:jc w:val="both"/>
        <w:rPr>
          <w:rFonts w:ascii="Segoe UI" w:hAnsi="Segoe UI" w:cs="Segoe UI"/>
        </w:rPr>
      </w:pPr>
      <w:r w:rsidRPr="002118D4">
        <w:rPr>
          <w:rFonts w:ascii="Segoe UI" w:hAnsi="Segoe UI" w:cs="Segoe UI"/>
        </w:rPr>
        <w:t xml:space="preserve">Au niveau des </w:t>
      </w:r>
      <w:r w:rsidR="005F6B4B" w:rsidRPr="002118D4">
        <w:rPr>
          <w:rFonts w:ascii="Segoe UI" w:hAnsi="Segoe UI" w:cs="Segoe UI"/>
        </w:rPr>
        <w:t>certains partenaires d’exécution, des fonds ont été accordés avec un certain retard</w:t>
      </w:r>
      <w:r w:rsidRPr="002118D4">
        <w:rPr>
          <w:rFonts w:ascii="Segoe UI" w:hAnsi="Segoe UI" w:cs="Segoe UI"/>
        </w:rPr>
        <w:t>,</w:t>
      </w:r>
      <w:r w:rsidR="005F6B4B" w:rsidRPr="002118D4">
        <w:rPr>
          <w:rFonts w:ascii="Segoe UI" w:hAnsi="Segoe UI" w:cs="Segoe UI"/>
        </w:rPr>
        <w:t xml:space="preserve"> ce qui a impacté sur les activités du </w:t>
      </w:r>
      <w:r w:rsidR="007C0881" w:rsidRPr="002118D4">
        <w:rPr>
          <w:rFonts w:ascii="Segoe UI" w:hAnsi="Segoe UI" w:cs="Segoe UI"/>
        </w:rPr>
        <w:t>programme</w:t>
      </w:r>
      <w:r w:rsidR="005F6B4B" w:rsidRPr="002118D4">
        <w:rPr>
          <w:rFonts w:ascii="Segoe UI" w:hAnsi="Segoe UI" w:cs="Segoe UI"/>
        </w:rPr>
        <w:t xml:space="preserve">. En effet, ces retards ont eu des effets négatifs sur le système d’accès aux services financiers et </w:t>
      </w:r>
      <w:r w:rsidR="00757053" w:rsidRPr="002118D4">
        <w:rPr>
          <w:rFonts w:ascii="Segoe UI" w:hAnsi="Segoe UI" w:cs="Segoe UI"/>
        </w:rPr>
        <w:t xml:space="preserve">sur </w:t>
      </w:r>
      <w:r w:rsidR="005F6B4B" w:rsidRPr="002118D4">
        <w:rPr>
          <w:rFonts w:ascii="Segoe UI" w:hAnsi="Segoe UI" w:cs="Segoe UI"/>
        </w:rPr>
        <w:t xml:space="preserve">la mise en œuvre des activités d’accompagnement des acteurs. </w:t>
      </w:r>
    </w:p>
    <w:p w14:paraId="420D1F7E" w14:textId="35D1E342" w:rsidR="005F6B4B" w:rsidRPr="002118D4" w:rsidRDefault="006722DF"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1027" w:name="_Toc87597487"/>
      <w:bookmarkStart w:id="1028" w:name="_Toc91773620"/>
      <w:r w:rsidRPr="002118D4">
        <w:rPr>
          <w:rFonts w:ascii="Segoe UI" w:hAnsi="Segoe UI" w:cs="Segoe UI"/>
          <w:bCs/>
          <w:color w:val="4F81BD" w:themeColor="accent1"/>
        </w:rPr>
        <w:t xml:space="preserve">Analyse du niveau </w:t>
      </w:r>
      <w:r w:rsidR="0001251A" w:rsidRPr="002118D4">
        <w:rPr>
          <w:rFonts w:ascii="Segoe UI" w:hAnsi="Segoe UI" w:cs="Segoe UI"/>
          <w:bCs/>
          <w:color w:val="4F81BD" w:themeColor="accent1"/>
        </w:rPr>
        <w:t>d’efficience</w:t>
      </w:r>
      <w:r w:rsidRPr="002118D4">
        <w:rPr>
          <w:rFonts w:ascii="Segoe UI" w:hAnsi="Segoe UI" w:cs="Segoe UI"/>
          <w:bCs/>
          <w:color w:val="4F81BD" w:themeColor="accent1"/>
        </w:rPr>
        <w:t xml:space="preserve"> du processus et stratégies de réalisation des activités et des résultats</w:t>
      </w:r>
      <w:bookmarkEnd w:id="1027"/>
      <w:bookmarkEnd w:id="1028"/>
      <w:r w:rsidR="005F6B4B" w:rsidRPr="002118D4">
        <w:rPr>
          <w:rFonts w:ascii="Segoe UI" w:hAnsi="Segoe UI" w:cs="Segoe UI"/>
          <w:bCs/>
          <w:color w:val="4F81BD" w:themeColor="accent1"/>
        </w:rPr>
        <w:t xml:space="preserve"> </w:t>
      </w:r>
    </w:p>
    <w:p w14:paraId="568B56FF" w14:textId="77777777" w:rsidR="00187CC5" w:rsidRPr="002118D4" w:rsidRDefault="005F6B4B" w:rsidP="000A4CE5">
      <w:pPr>
        <w:shd w:val="clear" w:color="auto" w:fill="FFFFFF"/>
        <w:spacing w:after="120"/>
        <w:jc w:val="both"/>
        <w:rPr>
          <w:rFonts w:ascii="Segoe UI" w:eastAsia="Calibri" w:hAnsi="Segoe UI" w:cs="Segoe UI"/>
        </w:rPr>
      </w:pPr>
      <w:r w:rsidRPr="002118D4">
        <w:rPr>
          <w:rFonts w:ascii="Segoe UI" w:eastAsia="Calibri" w:hAnsi="Segoe UI" w:cs="Segoe UI"/>
        </w:rPr>
        <w:t xml:space="preserve">L’analyse du système de mise en œuvre des activités du </w:t>
      </w:r>
      <w:r w:rsidR="007C0881" w:rsidRPr="002118D4">
        <w:rPr>
          <w:rFonts w:ascii="Segoe UI" w:eastAsia="Calibri" w:hAnsi="Segoe UI" w:cs="Segoe UI"/>
        </w:rPr>
        <w:t>programme</w:t>
      </w:r>
      <w:r w:rsidRPr="002118D4">
        <w:rPr>
          <w:rFonts w:ascii="Segoe UI" w:eastAsia="Calibri" w:hAnsi="Segoe UI" w:cs="Segoe UI"/>
        </w:rPr>
        <w:t xml:space="preserve"> a montré la priorisation de l’approche partenariale et la capitalisation des bonnes pratiques (approche MCPEA et l’adaptation de l’approche considérant les résultats de l’évaluation de cette approche). Cette approche a permis la réalisation efficiente des activités en rapport avec l’amélioration de l’accès aux services financiers. </w:t>
      </w:r>
    </w:p>
    <w:p w14:paraId="17EDA73F" w14:textId="263D26EC" w:rsidR="005F6B4B" w:rsidRPr="002118D4" w:rsidRDefault="005F6B4B" w:rsidP="000A4CE5">
      <w:pPr>
        <w:shd w:val="clear" w:color="auto" w:fill="FFFFFF"/>
        <w:spacing w:after="120"/>
        <w:jc w:val="both"/>
        <w:rPr>
          <w:rFonts w:ascii="Segoe UI" w:eastAsia="Calibri" w:hAnsi="Segoe UI" w:cs="Segoe UI"/>
        </w:rPr>
      </w:pPr>
      <w:r w:rsidRPr="002118D4">
        <w:rPr>
          <w:rFonts w:ascii="Segoe UI" w:eastAsia="Calibri" w:hAnsi="Segoe UI" w:cs="Segoe UI"/>
        </w:rPr>
        <w:t>De plus, la mise en concurrence des entreprises et cabinets pour l’élaboration des PCDC a permis d’engager les cabinets de consultance expérimenté</w:t>
      </w:r>
      <w:r w:rsidR="00187CC5" w:rsidRPr="002118D4">
        <w:rPr>
          <w:rFonts w:ascii="Segoe UI" w:eastAsia="Calibri" w:hAnsi="Segoe UI" w:cs="Segoe UI"/>
        </w:rPr>
        <w:t>s</w:t>
      </w:r>
      <w:r w:rsidRPr="002118D4">
        <w:rPr>
          <w:rFonts w:ascii="Segoe UI" w:eastAsia="Calibri" w:hAnsi="Segoe UI" w:cs="Segoe UI"/>
        </w:rPr>
        <w:t xml:space="preserve"> et capables de mener le processus d’élaboration de PCDC plus participatif et plus fructueux. En effet, 44 PCDC sur 48 planifiés sont déjà élaborés. </w:t>
      </w:r>
      <w:r w:rsidR="00187CC5" w:rsidRPr="002118D4">
        <w:rPr>
          <w:rFonts w:ascii="Segoe UI" w:eastAsia="Calibri" w:hAnsi="Segoe UI" w:cs="Segoe UI"/>
        </w:rPr>
        <w:t>L’</w:t>
      </w:r>
      <w:r w:rsidRPr="002118D4">
        <w:rPr>
          <w:rFonts w:ascii="Segoe UI" w:eastAsia="Calibri" w:hAnsi="Segoe UI" w:cs="Segoe UI"/>
        </w:rPr>
        <w:t xml:space="preserve">engagement des </w:t>
      </w:r>
      <w:r w:rsidR="00187CC5" w:rsidRPr="002118D4">
        <w:rPr>
          <w:rFonts w:ascii="Segoe UI" w:eastAsia="Calibri" w:hAnsi="Segoe UI" w:cs="Segoe UI"/>
        </w:rPr>
        <w:t>consultants à réaliser les travaux pendant une courte d</w:t>
      </w:r>
      <w:r w:rsidRPr="002118D4">
        <w:rPr>
          <w:rFonts w:ascii="Segoe UI" w:eastAsia="Calibri" w:hAnsi="Segoe UI" w:cs="Segoe UI"/>
        </w:rPr>
        <w:t>urée (étude de faisabilité, évaluation de l’approche MCPEA, élaboration des PCDC) a permis une amélioration de l’atteinte des résultats performants et à moindre coût.</w:t>
      </w:r>
    </w:p>
    <w:p w14:paraId="1335E193" w14:textId="3DBA96AD" w:rsidR="005F6B4B" w:rsidRPr="002118D4" w:rsidRDefault="00187CC5" w:rsidP="000A4CE5">
      <w:pPr>
        <w:shd w:val="clear" w:color="auto" w:fill="FFFFFF"/>
        <w:spacing w:after="120"/>
        <w:jc w:val="both"/>
        <w:rPr>
          <w:rFonts w:ascii="Segoe UI" w:eastAsia="Calibri" w:hAnsi="Segoe UI" w:cs="Segoe UI"/>
          <w:bCs/>
          <w:iCs/>
        </w:rPr>
      </w:pPr>
      <w:r w:rsidRPr="002118D4">
        <w:rPr>
          <w:rFonts w:ascii="Segoe UI" w:eastAsia="Calibri" w:hAnsi="Segoe UI" w:cs="Segoe UI"/>
          <w:bCs/>
          <w:iCs/>
        </w:rPr>
        <w:t xml:space="preserve">Cependant, </w:t>
      </w:r>
      <w:r w:rsidR="005F6B4B" w:rsidRPr="002118D4">
        <w:rPr>
          <w:rFonts w:ascii="Segoe UI" w:eastAsia="Calibri" w:hAnsi="Segoe UI" w:cs="Segoe UI"/>
          <w:bCs/>
          <w:iCs/>
        </w:rPr>
        <w:t xml:space="preserve">pour certains prestataires, </w:t>
      </w:r>
      <w:r w:rsidRPr="002118D4">
        <w:rPr>
          <w:rFonts w:ascii="Segoe UI" w:eastAsia="Calibri" w:hAnsi="Segoe UI" w:cs="Segoe UI"/>
          <w:bCs/>
          <w:iCs/>
        </w:rPr>
        <w:t>la</w:t>
      </w:r>
      <w:r w:rsidR="005F6B4B" w:rsidRPr="002118D4">
        <w:rPr>
          <w:rFonts w:ascii="Segoe UI" w:eastAsia="Calibri" w:hAnsi="Segoe UI" w:cs="Segoe UI"/>
          <w:bCs/>
          <w:iCs/>
        </w:rPr>
        <w:t xml:space="preserve"> sélection aurait été mené</w:t>
      </w:r>
      <w:r w:rsidRPr="002118D4">
        <w:rPr>
          <w:rFonts w:ascii="Segoe UI" w:eastAsia="Calibri" w:hAnsi="Segoe UI" w:cs="Segoe UI"/>
          <w:bCs/>
          <w:iCs/>
        </w:rPr>
        <w:t>e</w:t>
      </w:r>
      <w:r w:rsidR="005F6B4B" w:rsidRPr="002118D4">
        <w:rPr>
          <w:rFonts w:ascii="Segoe UI" w:eastAsia="Calibri" w:hAnsi="Segoe UI" w:cs="Segoe UI"/>
          <w:bCs/>
          <w:iCs/>
        </w:rPr>
        <w:t xml:space="preserve"> de façon plus concurrentielle pour </w:t>
      </w:r>
      <w:r w:rsidRPr="002118D4">
        <w:rPr>
          <w:rFonts w:ascii="Segoe UI" w:eastAsia="Calibri" w:hAnsi="Segoe UI" w:cs="Segoe UI"/>
          <w:bCs/>
          <w:iCs/>
        </w:rPr>
        <w:t xml:space="preserve">plus </w:t>
      </w:r>
      <w:r w:rsidR="005F6B4B" w:rsidRPr="002118D4">
        <w:rPr>
          <w:rFonts w:ascii="Segoe UI" w:eastAsia="Calibri" w:hAnsi="Segoe UI" w:cs="Segoe UI"/>
          <w:bCs/>
          <w:iCs/>
        </w:rPr>
        <w:t xml:space="preserve">d’efficacité et d’efficience. En effet, le niveau d’efficacité et de productions des effets devraient être plus amélioré pour certains prestataires du </w:t>
      </w:r>
      <w:r w:rsidR="007C0881" w:rsidRPr="002118D4">
        <w:rPr>
          <w:rFonts w:ascii="Segoe UI" w:eastAsia="Calibri" w:hAnsi="Segoe UI" w:cs="Segoe UI"/>
          <w:bCs/>
          <w:iCs/>
        </w:rPr>
        <w:t>programme</w:t>
      </w:r>
      <w:r w:rsidR="005F6B4B" w:rsidRPr="002118D4">
        <w:rPr>
          <w:rFonts w:ascii="Segoe UI" w:eastAsia="Calibri" w:hAnsi="Segoe UI" w:cs="Segoe UI"/>
          <w:bCs/>
          <w:iCs/>
        </w:rPr>
        <w:t xml:space="preserve">. </w:t>
      </w:r>
      <w:r w:rsidRPr="002118D4">
        <w:rPr>
          <w:rFonts w:ascii="Segoe UI" w:eastAsia="Calibri" w:hAnsi="Segoe UI" w:cs="Segoe UI"/>
          <w:bCs/>
          <w:iCs/>
        </w:rPr>
        <w:t xml:space="preserve">En plus, </w:t>
      </w:r>
      <w:r w:rsidR="005F6B4B" w:rsidRPr="002118D4">
        <w:rPr>
          <w:rFonts w:ascii="Segoe UI" w:eastAsia="Calibri" w:hAnsi="Segoe UI" w:cs="Segoe UI"/>
          <w:bCs/>
          <w:iCs/>
        </w:rPr>
        <w:t xml:space="preserve">l’implication de CNFAL n’a pas été effective et n’a pas effectivement </w:t>
      </w:r>
      <w:r w:rsidRPr="002118D4">
        <w:rPr>
          <w:rFonts w:ascii="Segoe UI" w:eastAsia="Calibri" w:hAnsi="Segoe UI" w:cs="Segoe UI"/>
          <w:bCs/>
          <w:iCs/>
        </w:rPr>
        <w:t>conduit</w:t>
      </w:r>
      <w:r w:rsidR="005F6B4B" w:rsidRPr="002118D4">
        <w:rPr>
          <w:rFonts w:ascii="Segoe UI" w:eastAsia="Calibri" w:hAnsi="Segoe UI" w:cs="Segoe UI"/>
          <w:bCs/>
          <w:iCs/>
        </w:rPr>
        <w:t xml:space="preserve"> à un changement effectif des entités décentralisées.</w:t>
      </w:r>
      <w:r w:rsidR="0064577B" w:rsidRPr="002118D4">
        <w:rPr>
          <w:rFonts w:ascii="Segoe UI" w:eastAsia="Calibri" w:hAnsi="Segoe UI" w:cs="Segoe UI"/>
          <w:bCs/>
          <w:iCs/>
        </w:rPr>
        <w:t xml:space="preserve"> </w:t>
      </w:r>
    </w:p>
    <w:p w14:paraId="70933DDC" w14:textId="5D822CF0" w:rsidR="005F6B4B" w:rsidRPr="002118D4" w:rsidRDefault="005F6B4B" w:rsidP="000A4CE5">
      <w:pPr>
        <w:shd w:val="clear" w:color="auto" w:fill="FFFFFF"/>
        <w:spacing w:after="120"/>
        <w:jc w:val="both"/>
        <w:rPr>
          <w:rFonts w:ascii="Segoe UI" w:eastAsia="Calibri" w:hAnsi="Segoe UI" w:cs="Segoe UI"/>
        </w:rPr>
      </w:pPr>
      <w:r w:rsidRPr="002118D4">
        <w:rPr>
          <w:rFonts w:ascii="Segoe UI" w:eastAsia="Calibri" w:hAnsi="Segoe UI" w:cs="Segoe UI"/>
        </w:rPr>
        <w:t xml:space="preserve">En effet, le </w:t>
      </w:r>
      <w:r w:rsidR="007C0881" w:rsidRPr="002118D4">
        <w:rPr>
          <w:rFonts w:ascii="Segoe UI" w:eastAsia="Calibri" w:hAnsi="Segoe UI" w:cs="Segoe UI"/>
        </w:rPr>
        <w:t>programme</w:t>
      </w:r>
      <w:r w:rsidRPr="002118D4">
        <w:rPr>
          <w:rFonts w:ascii="Segoe UI" w:eastAsia="Calibri" w:hAnsi="Segoe UI" w:cs="Segoe UI"/>
        </w:rPr>
        <w:t xml:space="preserve"> aurait à développer un système de renforcement efficace du système d’économie locale par un renforcement des structures économiques et un renforcement des capacités des acteurs. </w:t>
      </w:r>
      <w:r w:rsidR="0064577B" w:rsidRPr="002118D4">
        <w:rPr>
          <w:rFonts w:ascii="Segoe UI" w:eastAsia="Calibri" w:hAnsi="Segoe UI" w:cs="Segoe UI"/>
        </w:rPr>
        <w:t xml:space="preserve"> </w:t>
      </w:r>
    </w:p>
    <w:p w14:paraId="5BB90759" w14:textId="1588CB52" w:rsidR="005F6B4B" w:rsidRPr="002118D4" w:rsidRDefault="005F6B4B"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1029" w:name="_Toc86691652"/>
      <w:bookmarkStart w:id="1030" w:name="_Toc86692255"/>
      <w:bookmarkStart w:id="1031" w:name="_Toc86692588"/>
      <w:bookmarkStart w:id="1032" w:name="_Toc87597488"/>
      <w:bookmarkStart w:id="1033" w:name="_Toc91773621"/>
      <w:r w:rsidRPr="002118D4">
        <w:rPr>
          <w:rFonts w:ascii="Segoe UI" w:hAnsi="Segoe UI" w:cs="Segoe UI"/>
          <w:bCs/>
          <w:color w:val="4F81BD" w:themeColor="accent1"/>
        </w:rPr>
        <w:t xml:space="preserve">Analyse de l’adéquation des ressources du </w:t>
      </w:r>
      <w:r w:rsidR="007C0881" w:rsidRPr="002118D4">
        <w:rPr>
          <w:rFonts w:ascii="Segoe UI" w:hAnsi="Segoe UI" w:cs="Segoe UI"/>
          <w:bCs/>
          <w:color w:val="4F81BD" w:themeColor="accent1"/>
        </w:rPr>
        <w:t>programme</w:t>
      </w:r>
      <w:r w:rsidRPr="002118D4">
        <w:rPr>
          <w:rFonts w:ascii="Segoe UI" w:hAnsi="Segoe UI" w:cs="Segoe UI"/>
          <w:bCs/>
          <w:color w:val="4F81BD" w:themeColor="accent1"/>
        </w:rPr>
        <w:t xml:space="preserve"> aux produits et résultats atteints</w:t>
      </w:r>
      <w:bookmarkEnd w:id="1029"/>
      <w:bookmarkEnd w:id="1030"/>
      <w:bookmarkEnd w:id="1031"/>
      <w:bookmarkEnd w:id="1032"/>
      <w:bookmarkEnd w:id="1033"/>
    </w:p>
    <w:p w14:paraId="4BA70F8B" w14:textId="77777777" w:rsidR="00187CC5" w:rsidRPr="002118D4" w:rsidRDefault="005F6B4B" w:rsidP="00187CC5">
      <w:pPr>
        <w:keepNext/>
        <w:shd w:val="clear" w:color="auto" w:fill="FFFFFF"/>
        <w:spacing w:after="120"/>
        <w:jc w:val="both"/>
        <w:rPr>
          <w:rFonts w:ascii="Segoe UI" w:hAnsi="Segoe UI" w:cs="Segoe UI"/>
        </w:rPr>
      </w:pPr>
      <w:r w:rsidRPr="002118D4">
        <w:rPr>
          <w:rFonts w:ascii="Segoe UI" w:hAnsi="Segoe UI" w:cs="Segoe UI"/>
          <w:noProof/>
          <w:lang w:eastAsia="fr-FR"/>
        </w:rPr>
        <w:drawing>
          <wp:inline distT="0" distB="0" distL="0" distR="0" wp14:anchorId="7AEE4006" wp14:editId="5CB25253">
            <wp:extent cx="5624195" cy="1762125"/>
            <wp:effectExtent l="0" t="0" r="14605" b="9525"/>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45BC6DC" w14:textId="156D20C2" w:rsidR="005F6B4B" w:rsidRPr="002118D4" w:rsidRDefault="00187CC5" w:rsidP="00187CC5">
      <w:pPr>
        <w:pStyle w:val="Rvision"/>
        <w:jc w:val="both"/>
        <w:rPr>
          <w:rFonts w:ascii="Segoe UI" w:eastAsia="Calibri" w:hAnsi="Segoe UI" w:cs="Segoe UI"/>
        </w:rPr>
      </w:pPr>
      <w:bookmarkStart w:id="1034" w:name="_Toc91774966"/>
      <w:r w:rsidRPr="002118D4">
        <w:rPr>
          <w:rFonts w:ascii="Segoe UI" w:hAnsi="Segoe UI" w:cs="Segoe UI"/>
        </w:rPr>
        <w:t xml:space="preserve">Graphique </w:t>
      </w:r>
      <w:r w:rsidR="00216A87" w:rsidRPr="002118D4">
        <w:rPr>
          <w:rFonts w:ascii="Segoe UI" w:hAnsi="Segoe UI" w:cs="Segoe UI"/>
        </w:rPr>
        <w:fldChar w:fldCharType="begin"/>
      </w:r>
      <w:r w:rsidR="00216A87" w:rsidRPr="002118D4">
        <w:rPr>
          <w:rFonts w:ascii="Segoe UI" w:hAnsi="Segoe UI" w:cs="Segoe UI"/>
        </w:rPr>
        <w:instrText xml:space="preserve"> SEQ Graphique \* ARABIC </w:instrText>
      </w:r>
      <w:r w:rsidR="00216A87" w:rsidRPr="002118D4">
        <w:rPr>
          <w:rFonts w:ascii="Segoe UI" w:hAnsi="Segoe UI" w:cs="Segoe UI"/>
        </w:rPr>
        <w:fldChar w:fldCharType="separate"/>
      </w:r>
      <w:r w:rsidRPr="002118D4">
        <w:rPr>
          <w:rFonts w:ascii="Segoe UI" w:hAnsi="Segoe UI" w:cs="Segoe UI"/>
          <w:noProof/>
        </w:rPr>
        <w:t>4</w:t>
      </w:r>
      <w:r w:rsidR="00216A87" w:rsidRPr="002118D4">
        <w:rPr>
          <w:rFonts w:ascii="Segoe UI" w:hAnsi="Segoe UI" w:cs="Segoe UI"/>
          <w:noProof/>
        </w:rPr>
        <w:fldChar w:fldCharType="end"/>
      </w:r>
      <w:r w:rsidRPr="002118D4">
        <w:rPr>
          <w:rFonts w:ascii="Segoe UI" w:hAnsi="Segoe UI" w:cs="Segoe UI"/>
        </w:rPr>
        <w:t xml:space="preserve"> : Répartition des budgets consommés par composante du programme</w:t>
      </w:r>
      <w:bookmarkEnd w:id="1034"/>
    </w:p>
    <w:p w14:paraId="02A65DB4" w14:textId="671F66B5" w:rsidR="0001064E" w:rsidRPr="002118D4" w:rsidRDefault="0001064E" w:rsidP="0001064E">
      <w:pPr>
        <w:jc w:val="both"/>
        <w:rPr>
          <w:rFonts w:ascii="Segoe UI" w:hAnsi="Segoe UI" w:cs="Segoe UI"/>
          <w:sz w:val="20"/>
          <w:szCs w:val="20"/>
          <w:lang w:val="fr-CH"/>
        </w:rPr>
      </w:pPr>
      <w:r w:rsidRPr="002118D4">
        <w:rPr>
          <w:rFonts w:ascii="Segoe UI" w:hAnsi="Segoe UI" w:cs="Segoe UI"/>
          <w:sz w:val="20"/>
          <w:szCs w:val="20"/>
          <w:lang w:val="fr-CH"/>
        </w:rPr>
        <w:t xml:space="preserve">Source : </w:t>
      </w:r>
      <w:r w:rsidR="00657CFF" w:rsidRPr="002118D4">
        <w:rPr>
          <w:rFonts w:ascii="Segoe UI" w:hAnsi="Segoe UI" w:cs="Segoe UI"/>
          <w:sz w:val="20"/>
          <w:szCs w:val="20"/>
          <w:lang w:val="fr-CH"/>
        </w:rPr>
        <w:t>Consultant</w:t>
      </w:r>
    </w:p>
    <w:p w14:paraId="5293941F" w14:textId="77777777" w:rsidR="0001064E" w:rsidRPr="002118D4" w:rsidRDefault="0001064E" w:rsidP="000A4CE5">
      <w:pPr>
        <w:shd w:val="clear" w:color="auto" w:fill="FFFFFF"/>
        <w:spacing w:after="120"/>
        <w:jc w:val="both"/>
        <w:rPr>
          <w:rFonts w:ascii="Segoe UI" w:eastAsia="Calibri" w:hAnsi="Segoe UI" w:cs="Segoe UI"/>
          <w:sz w:val="2"/>
          <w:szCs w:val="2"/>
          <w:lang w:val="fr-CH"/>
        </w:rPr>
      </w:pPr>
    </w:p>
    <w:p w14:paraId="2FE8C47C" w14:textId="400D200E" w:rsidR="005F6B4B" w:rsidRPr="002118D4" w:rsidRDefault="005F6B4B" w:rsidP="000A4CE5">
      <w:pPr>
        <w:shd w:val="clear" w:color="auto" w:fill="FFFFFF"/>
        <w:spacing w:after="120"/>
        <w:jc w:val="both"/>
        <w:rPr>
          <w:rFonts w:ascii="Segoe UI" w:eastAsia="Calibri" w:hAnsi="Segoe UI" w:cs="Segoe UI"/>
          <w:bCs/>
          <w:iCs/>
        </w:rPr>
      </w:pPr>
      <w:r w:rsidRPr="002118D4">
        <w:rPr>
          <w:rFonts w:ascii="Segoe UI" w:eastAsia="Calibri" w:hAnsi="Segoe UI" w:cs="Segoe UI"/>
          <w:bCs/>
          <w:iCs/>
        </w:rPr>
        <w:lastRenderedPageBreak/>
        <w:t>L’analyse de la répartition budgétaire par volet ou composant</w:t>
      </w:r>
      <w:r w:rsidR="00365265" w:rsidRPr="002118D4">
        <w:rPr>
          <w:rFonts w:ascii="Segoe UI" w:eastAsia="Calibri" w:hAnsi="Segoe UI" w:cs="Segoe UI"/>
          <w:bCs/>
          <w:iCs/>
        </w:rPr>
        <w:t>e montre une meilleure adéquation de l’allocation budgétaire aux volets du programme.  Le programme a</w:t>
      </w:r>
      <w:r w:rsidRPr="002118D4">
        <w:rPr>
          <w:rFonts w:ascii="Segoe UI" w:eastAsia="Calibri" w:hAnsi="Segoe UI" w:cs="Segoe UI"/>
          <w:bCs/>
          <w:iCs/>
        </w:rPr>
        <w:t xml:space="preserve"> alloué 96,2% pour la réduction de la pauvreté (effet 1). En effet, dans un pays avec taux de pauvreté de plus de 72,6%, la part du budget alloué aux interventions de réduction de la pauvreté de plus de 96,2% démontre une allocation efficiente de budget aux volets. </w:t>
      </w:r>
      <w:r w:rsidR="0064577B" w:rsidRPr="002118D4">
        <w:rPr>
          <w:rFonts w:ascii="Segoe UI" w:eastAsia="Calibri" w:hAnsi="Segoe UI" w:cs="Segoe UI"/>
          <w:bCs/>
          <w:iCs/>
        </w:rPr>
        <w:t xml:space="preserve"> </w:t>
      </w:r>
    </w:p>
    <w:p w14:paraId="0FC6855E" w14:textId="4EA3FE6A" w:rsidR="005F6B4B" w:rsidRPr="002118D4" w:rsidRDefault="005F6B4B" w:rsidP="000A4CE5">
      <w:pPr>
        <w:shd w:val="clear" w:color="auto" w:fill="FFFFFF"/>
        <w:spacing w:after="120"/>
        <w:jc w:val="both"/>
        <w:rPr>
          <w:rFonts w:ascii="Segoe UI" w:eastAsia="Calibri" w:hAnsi="Segoe UI" w:cs="Segoe UI"/>
          <w:bCs/>
          <w:iCs/>
        </w:rPr>
      </w:pPr>
      <w:r w:rsidRPr="002118D4">
        <w:rPr>
          <w:rFonts w:ascii="Segoe UI" w:eastAsia="Calibri" w:hAnsi="Segoe UI" w:cs="Segoe UI"/>
          <w:bCs/>
          <w:iCs/>
        </w:rPr>
        <w:t xml:space="preserve">L’analyse des ressources disponibilisées pour le </w:t>
      </w:r>
      <w:r w:rsidR="007C0881" w:rsidRPr="002118D4">
        <w:rPr>
          <w:rFonts w:ascii="Segoe UI" w:eastAsia="Calibri" w:hAnsi="Segoe UI" w:cs="Segoe UI"/>
          <w:bCs/>
          <w:iCs/>
        </w:rPr>
        <w:t>programme</w:t>
      </w:r>
      <w:r w:rsidRPr="002118D4">
        <w:rPr>
          <w:rFonts w:ascii="Segoe UI" w:eastAsia="Calibri" w:hAnsi="Segoe UI" w:cs="Segoe UI"/>
          <w:bCs/>
          <w:iCs/>
        </w:rPr>
        <w:t xml:space="preserve"> montre le </w:t>
      </w:r>
      <w:r w:rsidR="007C0881" w:rsidRPr="002118D4">
        <w:rPr>
          <w:rFonts w:ascii="Segoe UI" w:eastAsia="Calibri" w:hAnsi="Segoe UI" w:cs="Segoe UI"/>
          <w:bCs/>
          <w:iCs/>
        </w:rPr>
        <w:t>programme</w:t>
      </w:r>
      <w:r w:rsidRPr="002118D4">
        <w:rPr>
          <w:rFonts w:ascii="Segoe UI" w:eastAsia="Calibri" w:hAnsi="Segoe UI" w:cs="Segoe UI"/>
          <w:bCs/>
          <w:iCs/>
        </w:rPr>
        <w:t xml:space="preserve"> a mobilisé que le </w:t>
      </w:r>
      <w:r w:rsidR="007C0881" w:rsidRPr="002118D4">
        <w:rPr>
          <w:rFonts w:ascii="Segoe UI" w:eastAsia="Calibri" w:hAnsi="Segoe UI" w:cs="Segoe UI"/>
          <w:bCs/>
          <w:iCs/>
        </w:rPr>
        <w:t>programme</w:t>
      </w:r>
      <w:r w:rsidRPr="002118D4">
        <w:rPr>
          <w:rFonts w:ascii="Segoe UI" w:eastAsia="Calibri" w:hAnsi="Segoe UI" w:cs="Segoe UI"/>
          <w:bCs/>
          <w:iCs/>
        </w:rPr>
        <w:t xml:space="preserve"> a consommé plus de 122,5% du budget planifié.</w:t>
      </w:r>
      <w:r w:rsidR="0064577B" w:rsidRPr="002118D4">
        <w:rPr>
          <w:rFonts w:ascii="Segoe UI" w:eastAsia="Calibri" w:hAnsi="Segoe UI" w:cs="Segoe UI"/>
          <w:bCs/>
          <w:iCs/>
        </w:rPr>
        <w:t xml:space="preserve"> </w:t>
      </w:r>
    </w:p>
    <w:p w14:paraId="41507D67" w14:textId="0B9F9D2C" w:rsidR="00657CFF" w:rsidRPr="002118D4" w:rsidRDefault="00657CFF" w:rsidP="00657CFF">
      <w:pPr>
        <w:pStyle w:val="Rvision"/>
        <w:keepNext/>
        <w:rPr>
          <w:rFonts w:ascii="Segoe UI" w:hAnsi="Segoe UI" w:cs="Segoe UI"/>
        </w:rPr>
      </w:pPr>
      <w:bookmarkStart w:id="1035" w:name="_Toc91774962"/>
      <w:r w:rsidRPr="002118D4">
        <w:rPr>
          <w:rFonts w:ascii="Segoe UI" w:hAnsi="Segoe UI" w:cs="Segoe UI"/>
        </w:rPr>
        <w:t xml:space="preserve">Tableau </w:t>
      </w:r>
      <w:r w:rsidR="00216A87" w:rsidRPr="002118D4">
        <w:rPr>
          <w:rFonts w:ascii="Segoe UI" w:hAnsi="Segoe UI" w:cs="Segoe UI"/>
        </w:rPr>
        <w:fldChar w:fldCharType="begin"/>
      </w:r>
      <w:r w:rsidR="00216A87" w:rsidRPr="002118D4">
        <w:rPr>
          <w:rFonts w:ascii="Segoe UI" w:hAnsi="Segoe UI" w:cs="Segoe UI"/>
        </w:rPr>
        <w:instrText xml:space="preserve"> SEQ Tableau \* ARABIC </w:instrText>
      </w:r>
      <w:r w:rsidR="00216A87" w:rsidRPr="002118D4">
        <w:rPr>
          <w:rFonts w:ascii="Segoe UI" w:hAnsi="Segoe UI" w:cs="Segoe UI"/>
        </w:rPr>
        <w:fldChar w:fldCharType="separate"/>
      </w:r>
      <w:r w:rsidRPr="002118D4">
        <w:rPr>
          <w:rFonts w:ascii="Segoe UI" w:hAnsi="Segoe UI" w:cs="Segoe UI"/>
          <w:noProof/>
        </w:rPr>
        <w:t>12</w:t>
      </w:r>
      <w:r w:rsidR="00216A87" w:rsidRPr="002118D4">
        <w:rPr>
          <w:rFonts w:ascii="Segoe UI" w:hAnsi="Segoe UI" w:cs="Segoe UI"/>
          <w:noProof/>
        </w:rPr>
        <w:fldChar w:fldCharType="end"/>
      </w:r>
      <w:r w:rsidRPr="002118D4">
        <w:rPr>
          <w:rFonts w:ascii="Segoe UI" w:hAnsi="Segoe UI" w:cs="Segoe UI"/>
        </w:rPr>
        <w:t xml:space="preserve"> : Indicateur du niveau d'exécution budgétaire par rapport aux prévisions</w:t>
      </w:r>
      <w:bookmarkEnd w:id="1035"/>
    </w:p>
    <w:tbl>
      <w:tblPr>
        <w:tblStyle w:val="TableauGrille5Fonc-Accentuation2"/>
        <w:tblW w:w="5215" w:type="pct"/>
        <w:tblInd w:w="-431" w:type="dxa"/>
        <w:tblLayout w:type="fixed"/>
        <w:tblLook w:val="04A0" w:firstRow="1" w:lastRow="0" w:firstColumn="1" w:lastColumn="0" w:noHBand="0" w:noVBand="1"/>
      </w:tblPr>
      <w:tblGrid>
        <w:gridCol w:w="1987"/>
        <w:gridCol w:w="1055"/>
        <w:gridCol w:w="222"/>
        <w:gridCol w:w="1134"/>
        <w:gridCol w:w="1274"/>
        <w:gridCol w:w="1134"/>
        <w:gridCol w:w="1134"/>
        <w:gridCol w:w="1276"/>
        <w:gridCol w:w="1247"/>
      </w:tblGrid>
      <w:tr w:rsidR="0001064E" w:rsidRPr="002118D4" w14:paraId="37DF7353" w14:textId="77777777" w:rsidTr="00AA400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53" w:type="pct"/>
            <w:gridSpan w:val="2"/>
            <w:noWrap/>
            <w:hideMark/>
          </w:tcPr>
          <w:p w14:paraId="1D0A0F2F" w14:textId="6D180F23" w:rsidR="005F6B4B" w:rsidRPr="002118D4" w:rsidRDefault="0001064E" w:rsidP="000A4CE5">
            <w:pPr>
              <w:jc w:val="both"/>
              <w:rPr>
                <w:rFonts w:ascii="Segoe UI" w:hAnsi="Segoe UI" w:cs="Segoe UI"/>
                <w:sz w:val="20"/>
                <w:szCs w:val="20"/>
                <w:lang w:eastAsia="fr-FR"/>
              </w:rPr>
            </w:pPr>
            <w:r w:rsidRPr="002118D4">
              <w:rPr>
                <w:rFonts w:ascii="Segoe UI" w:hAnsi="Segoe UI" w:cs="Segoe UI"/>
                <w:sz w:val="20"/>
                <w:szCs w:val="20"/>
                <w:lang w:eastAsia="fr-FR"/>
              </w:rPr>
              <w:t>Composante</w:t>
            </w:r>
          </w:p>
        </w:tc>
        <w:tc>
          <w:tcPr>
            <w:tcW w:w="648" w:type="pct"/>
            <w:gridSpan w:val="2"/>
            <w:noWrap/>
            <w:hideMark/>
          </w:tcPr>
          <w:p w14:paraId="25F55225" w14:textId="77777777" w:rsidR="005F6B4B" w:rsidRPr="002118D4" w:rsidRDefault="005F6B4B"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2019</w:t>
            </w:r>
          </w:p>
        </w:tc>
        <w:tc>
          <w:tcPr>
            <w:tcW w:w="1151" w:type="pct"/>
            <w:gridSpan w:val="2"/>
            <w:noWrap/>
            <w:hideMark/>
          </w:tcPr>
          <w:p w14:paraId="4F5D27A3" w14:textId="77777777" w:rsidR="005F6B4B" w:rsidRPr="002118D4" w:rsidRDefault="005F6B4B"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r w:rsidRPr="002118D4">
              <w:rPr>
                <w:rFonts w:ascii="Segoe UI" w:hAnsi="Segoe UI" w:cs="Segoe UI"/>
                <w:sz w:val="20"/>
                <w:szCs w:val="20"/>
                <w:lang w:eastAsia="fr-FR"/>
              </w:rPr>
              <w:t>2020</w:t>
            </w:r>
          </w:p>
        </w:tc>
        <w:tc>
          <w:tcPr>
            <w:tcW w:w="1152" w:type="pct"/>
            <w:gridSpan w:val="2"/>
            <w:noWrap/>
            <w:hideMark/>
          </w:tcPr>
          <w:p w14:paraId="43C67C05" w14:textId="77777777" w:rsidR="005F6B4B" w:rsidRPr="002118D4" w:rsidRDefault="005F6B4B"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proofErr w:type="gramStart"/>
            <w:r w:rsidRPr="002118D4">
              <w:rPr>
                <w:rFonts w:ascii="Segoe UI" w:hAnsi="Segoe UI" w:cs="Segoe UI"/>
                <w:sz w:val="20"/>
                <w:szCs w:val="20"/>
                <w:lang w:eastAsia="fr-FR"/>
              </w:rPr>
              <w:t>total</w:t>
            </w:r>
            <w:proofErr w:type="gramEnd"/>
          </w:p>
        </w:tc>
        <w:tc>
          <w:tcPr>
            <w:tcW w:w="596" w:type="pct"/>
            <w:noWrap/>
            <w:hideMark/>
          </w:tcPr>
          <w:p w14:paraId="3090A38F" w14:textId="77777777" w:rsidR="005F6B4B" w:rsidRPr="002118D4" w:rsidRDefault="005F6B4B" w:rsidP="000A4CE5">
            <w:pPr>
              <w:jc w:val="both"/>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lang w:eastAsia="fr-FR"/>
              </w:rPr>
            </w:pPr>
          </w:p>
        </w:tc>
      </w:tr>
      <w:tr w:rsidR="0001064E" w:rsidRPr="002118D4" w14:paraId="3F5AD871" w14:textId="77777777" w:rsidTr="00AA40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9" w:type="pct"/>
            <w:hideMark/>
          </w:tcPr>
          <w:p w14:paraId="125810D8" w14:textId="77777777" w:rsidR="005F6B4B" w:rsidRPr="002118D4" w:rsidRDefault="005F6B4B" w:rsidP="000A4CE5">
            <w:pPr>
              <w:jc w:val="both"/>
              <w:rPr>
                <w:rFonts w:ascii="Segoe UI" w:hAnsi="Segoe UI" w:cs="Segoe UI"/>
                <w:color w:val="000000"/>
                <w:sz w:val="20"/>
                <w:szCs w:val="20"/>
                <w:lang w:eastAsia="fr-FR"/>
              </w:rPr>
            </w:pPr>
          </w:p>
        </w:tc>
        <w:tc>
          <w:tcPr>
            <w:tcW w:w="610" w:type="pct"/>
            <w:gridSpan w:val="2"/>
            <w:hideMark/>
          </w:tcPr>
          <w:p w14:paraId="578AF234" w14:textId="5F49593A" w:rsidR="005F6B4B" w:rsidRPr="002118D4" w:rsidRDefault="0001064E"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Planification</w:t>
            </w:r>
            <w:r w:rsidR="005F6B4B" w:rsidRPr="002118D4">
              <w:rPr>
                <w:rFonts w:ascii="Segoe UI" w:hAnsi="Segoe UI" w:cs="Segoe UI"/>
                <w:color w:val="000000"/>
                <w:sz w:val="18"/>
                <w:szCs w:val="18"/>
                <w:lang w:eastAsia="fr-FR"/>
              </w:rPr>
              <w:t xml:space="preserve"> </w:t>
            </w:r>
            <w:r w:rsidR="00C060B2" w:rsidRPr="002118D4">
              <w:rPr>
                <w:rFonts w:ascii="Segoe UI" w:hAnsi="Segoe UI" w:cs="Segoe UI"/>
                <w:color w:val="000000"/>
                <w:sz w:val="18"/>
                <w:szCs w:val="18"/>
                <w:lang w:eastAsia="fr-FR"/>
              </w:rPr>
              <w:t>budgétaire</w:t>
            </w:r>
          </w:p>
        </w:tc>
        <w:tc>
          <w:tcPr>
            <w:tcW w:w="542" w:type="pct"/>
            <w:hideMark/>
          </w:tcPr>
          <w:p w14:paraId="087A9687" w14:textId="0E268014" w:rsidR="005F6B4B" w:rsidRPr="002118D4" w:rsidRDefault="0001064E"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Exécution</w:t>
            </w:r>
            <w:r w:rsidR="005F6B4B" w:rsidRPr="002118D4">
              <w:rPr>
                <w:rFonts w:ascii="Segoe UI" w:hAnsi="Segoe UI" w:cs="Segoe UI"/>
                <w:color w:val="000000"/>
                <w:sz w:val="18"/>
                <w:szCs w:val="18"/>
                <w:lang w:eastAsia="fr-FR"/>
              </w:rPr>
              <w:t xml:space="preserve"> </w:t>
            </w:r>
            <w:r w:rsidR="00C060B2" w:rsidRPr="002118D4">
              <w:rPr>
                <w:rFonts w:ascii="Segoe UI" w:hAnsi="Segoe UI" w:cs="Segoe UI"/>
                <w:color w:val="000000"/>
                <w:sz w:val="18"/>
                <w:szCs w:val="18"/>
                <w:lang w:eastAsia="fr-FR"/>
              </w:rPr>
              <w:t>budgétaire</w:t>
            </w:r>
          </w:p>
        </w:tc>
        <w:tc>
          <w:tcPr>
            <w:tcW w:w="609" w:type="pct"/>
            <w:hideMark/>
          </w:tcPr>
          <w:p w14:paraId="61ED6027" w14:textId="4CD576C4" w:rsidR="005F6B4B" w:rsidRPr="002118D4" w:rsidRDefault="0001064E"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Planification</w:t>
            </w:r>
            <w:r w:rsidR="005F6B4B" w:rsidRPr="002118D4">
              <w:rPr>
                <w:rFonts w:ascii="Segoe UI" w:hAnsi="Segoe UI" w:cs="Segoe UI"/>
                <w:color w:val="000000"/>
                <w:sz w:val="18"/>
                <w:szCs w:val="18"/>
                <w:lang w:eastAsia="fr-FR"/>
              </w:rPr>
              <w:t xml:space="preserve"> </w:t>
            </w:r>
            <w:r w:rsidR="00C060B2" w:rsidRPr="002118D4">
              <w:rPr>
                <w:rFonts w:ascii="Segoe UI" w:hAnsi="Segoe UI" w:cs="Segoe UI"/>
                <w:color w:val="000000"/>
                <w:sz w:val="18"/>
                <w:szCs w:val="18"/>
                <w:lang w:eastAsia="fr-FR"/>
              </w:rPr>
              <w:t>budgétaire</w:t>
            </w:r>
          </w:p>
        </w:tc>
        <w:tc>
          <w:tcPr>
            <w:tcW w:w="542" w:type="pct"/>
            <w:hideMark/>
          </w:tcPr>
          <w:p w14:paraId="6A8EB153" w14:textId="31E965CF" w:rsidR="005F6B4B" w:rsidRPr="002118D4" w:rsidRDefault="0001064E"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Exécution</w:t>
            </w:r>
            <w:r w:rsidR="005F6B4B" w:rsidRPr="002118D4">
              <w:rPr>
                <w:rFonts w:ascii="Segoe UI" w:hAnsi="Segoe UI" w:cs="Segoe UI"/>
                <w:color w:val="000000"/>
                <w:sz w:val="18"/>
                <w:szCs w:val="18"/>
                <w:lang w:eastAsia="fr-FR"/>
              </w:rPr>
              <w:t xml:space="preserve"> </w:t>
            </w:r>
            <w:r w:rsidR="00C060B2" w:rsidRPr="002118D4">
              <w:rPr>
                <w:rFonts w:ascii="Segoe UI" w:hAnsi="Segoe UI" w:cs="Segoe UI"/>
                <w:color w:val="000000"/>
                <w:sz w:val="18"/>
                <w:szCs w:val="18"/>
                <w:lang w:eastAsia="fr-FR"/>
              </w:rPr>
              <w:t>budgétaire</w:t>
            </w:r>
          </w:p>
        </w:tc>
        <w:tc>
          <w:tcPr>
            <w:tcW w:w="542" w:type="pct"/>
            <w:hideMark/>
          </w:tcPr>
          <w:p w14:paraId="7F35B256" w14:textId="5742E8CE" w:rsidR="005F6B4B" w:rsidRPr="002118D4" w:rsidRDefault="0001064E"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Planifié</w:t>
            </w:r>
          </w:p>
        </w:tc>
        <w:tc>
          <w:tcPr>
            <w:tcW w:w="610" w:type="pct"/>
            <w:hideMark/>
          </w:tcPr>
          <w:p w14:paraId="4A0790BE" w14:textId="796AB008" w:rsidR="005F6B4B" w:rsidRPr="002118D4" w:rsidRDefault="0001064E"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Exécuté</w:t>
            </w:r>
          </w:p>
        </w:tc>
        <w:tc>
          <w:tcPr>
            <w:tcW w:w="596" w:type="pct"/>
            <w:hideMark/>
          </w:tcPr>
          <w:p w14:paraId="1F489A79" w14:textId="5E70A293" w:rsidR="005F6B4B" w:rsidRPr="002118D4" w:rsidRDefault="0001064E" w:rsidP="00AA4003">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Taux</w:t>
            </w:r>
            <w:r w:rsidR="005F6B4B" w:rsidRPr="002118D4">
              <w:rPr>
                <w:rFonts w:ascii="Segoe UI" w:hAnsi="Segoe UI" w:cs="Segoe UI"/>
                <w:color w:val="000000"/>
                <w:sz w:val="18"/>
                <w:szCs w:val="18"/>
                <w:lang w:eastAsia="fr-FR"/>
              </w:rPr>
              <w:t xml:space="preserve"> </w:t>
            </w:r>
            <w:r w:rsidR="00AA4003" w:rsidRPr="002118D4">
              <w:rPr>
                <w:rFonts w:ascii="Segoe UI" w:hAnsi="Segoe UI" w:cs="Segoe UI"/>
                <w:color w:val="000000"/>
                <w:sz w:val="18"/>
                <w:szCs w:val="18"/>
                <w:lang w:eastAsia="fr-FR"/>
              </w:rPr>
              <w:t>d’exécution</w:t>
            </w:r>
            <w:r w:rsidR="005F6B4B" w:rsidRPr="002118D4">
              <w:rPr>
                <w:rFonts w:ascii="Segoe UI" w:hAnsi="Segoe UI" w:cs="Segoe UI"/>
                <w:color w:val="000000"/>
                <w:sz w:val="18"/>
                <w:szCs w:val="18"/>
                <w:lang w:eastAsia="fr-FR"/>
              </w:rPr>
              <w:t xml:space="preserve"> par rapport au prévu</w:t>
            </w:r>
          </w:p>
        </w:tc>
      </w:tr>
      <w:tr w:rsidR="0001064E" w:rsidRPr="002118D4" w14:paraId="39089C88" w14:textId="77777777" w:rsidTr="00AA4003">
        <w:trPr>
          <w:trHeight w:val="20"/>
        </w:trPr>
        <w:tc>
          <w:tcPr>
            <w:cnfStyle w:val="001000000000" w:firstRow="0" w:lastRow="0" w:firstColumn="1" w:lastColumn="0" w:oddVBand="0" w:evenVBand="0" w:oddHBand="0" w:evenHBand="0" w:firstRowFirstColumn="0" w:firstRowLastColumn="0" w:lastRowFirstColumn="0" w:lastRowLastColumn="0"/>
            <w:tcW w:w="949" w:type="pct"/>
            <w:noWrap/>
            <w:hideMark/>
          </w:tcPr>
          <w:p w14:paraId="1B2E41A4" w14:textId="38D4475D" w:rsidR="005F6B4B" w:rsidRPr="002118D4" w:rsidRDefault="0001064E" w:rsidP="000A4CE5">
            <w:pPr>
              <w:jc w:val="both"/>
              <w:rPr>
                <w:rFonts w:ascii="Segoe UI" w:hAnsi="Segoe UI" w:cs="Segoe UI"/>
                <w:b w:val="0"/>
                <w:bCs w:val="0"/>
                <w:color w:val="000000"/>
                <w:sz w:val="18"/>
                <w:szCs w:val="18"/>
                <w:lang w:eastAsia="fr-FR"/>
              </w:rPr>
            </w:pPr>
            <w:r w:rsidRPr="002118D4">
              <w:rPr>
                <w:rFonts w:ascii="Segoe UI" w:hAnsi="Segoe UI" w:cs="Segoe UI"/>
                <w:b w:val="0"/>
                <w:bCs w:val="0"/>
                <w:color w:val="000000"/>
                <w:sz w:val="18"/>
                <w:szCs w:val="18"/>
                <w:lang w:eastAsia="fr-FR"/>
              </w:rPr>
              <w:t>Volet</w:t>
            </w:r>
            <w:r w:rsidR="005F6B4B" w:rsidRPr="002118D4">
              <w:rPr>
                <w:rFonts w:ascii="Segoe UI" w:hAnsi="Segoe UI" w:cs="Segoe UI"/>
                <w:b w:val="0"/>
                <w:bCs w:val="0"/>
                <w:color w:val="000000"/>
                <w:sz w:val="18"/>
                <w:szCs w:val="18"/>
                <w:lang w:eastAsia="fr-FR"/>
              </w:rPr>
              <w:t xml:space="preserve"> :</w:t>
            </w:r>
            <w:r w:rsidRPr="002118D4">
              <w:rPr>
                <w:rFonts w:ascii="Segoe UI" w:hAnsi="Segoe UI" w:cs="Segoe UI"/>
                <w:b w:val="0"/>
                <w:bCs w:val="0"/>
                <w:color w:val="000000"/>
                <w:sz w:val="18"/>
                <w:szCs w:val="18"/>
                <w:lang w:eastAsia="fr-FR"/>
              </w:rPr>
              <w:t xml:space="preserve"> </w:t>
            </w:r>
            <w:r w:rsidR="00C060B2" w:rsidRPr="002118D4">
              <w:rPr>
                <w:rFonts w:ascii="Segoe UI" w:hAnsi="Segoe UI" w:cs="Segoe UI"/>
                <w:b w:val="0"/>
                <w:bCs w:val="0"/>
                <w:color w:val="000000"/>
                <w:sz w:val="18"/>
                <w:szCs w:val="18"/>
                <w:lang w:eastAsia="fr-FR"/>
              </w:rPr>
              <w:t>réduction</w:t>
            </w:r>
            <w:r w:rsidR="00657CFF" w:rsidRPr="002118D4">
              <w:rPr>
                <w:rFonts w:ascii="Segoe UI" w:hAnsi="Segoe UI" w:cs="Segoe UI"/>
                <w:b w:val="0"/>
                <w:bCs w:val="0"/>
                <w:color w:val="000000"/>
                <w:sz w:val="18"/>
                <w:szCs w:val="18"/>
                <w:lang w:eastAsia="fr-FR"/>
              </w:rPr>
              <w:t xml:space="preserve"> de la pauvreté</w:t>
            </w:r>
            <w:r w:rsidR="005F6B4B" w:rsidRPr="002118D4">
              <w:rPr>
                <w:rFonts w:ascii="Segoe UI" w:hAnsi="Segoe UI" w:cs="Segoe UI"/>
                <w:b w:val="0"/>
                <w:bCs w:val="0"/>
                <w:color w:val="000000"/>
                <w:sz w:val="18"/>
                <w:szCs w:val="18"/>
                <w:lang w:eastAsia="fr-FR"/>
              </w:rPr>
              <w:t xml:space="preserve"> =</w:t>
            </w:r>
            <w:r w:rsidR="00657CFF" w:rsidRPr="002118D4">
              <w:rPr>
                <w:rFonts w:ascii="Segoe UI" w:hAnsi="Segoe UI" w:cs="Segoe UI"/>
                <w:b w:val="0"/>
                <w:bCs w:val="0"/>
                <w:color w:val="000000"/>
                <w:sz w:val="18"/>
                <w:szCs w:val="18"/>
                <w:lang w:eastAsia="fr-FR"/>
              </w:rPr>
              <w:t xml:space="preserve"> </w:t>
            </w:r>
            <w:r w:rsidR="005F6B4B" w:rsidRPr="002118D4">
              <w:rPr>
                <w:rFonts w:ascii="Segoe UI" w:hAnsi="Segoe UI" w:cs="Segoe UI"/>
                <w:b w:val="0"/>
                <w:bCs w:val="0"/>
                <w:color w:val="000000"/>
                <w:sz w:val="18"/>
                <w:szCs w:val="18"/>
                <w:lang w:eastAsia="fr-FR"/>
              </w:rPr>
              <w:t>effet 1</w:t>
            </w:r>
          </w:p>
        </w:tc>
        <w:tc>
          <w:tcPr>
            <w:tcW w:w="610" w:type="pct"/>
            <w:gridSpan w:val="2"/>
            <w:noWrap/>
            <w:hideMark/>
          </w:tcPr>
          <w:p w14:paraId="5898FB35" w14:textId="36BAE5CD" w:rsidR="005F6B4B" w:rsidRPr="002118D4" w:rsidRDefault="005F6B4B" w:rsidP="00657CFF">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1 017 665</w:t>
            </w:r>
          </w:p>
        </w:tc>
        <w:tc>
          <w:tcPr>
            <w:tcW w:w="542" w:type="pct"/>
            <w:noWrap/>
            <w:hideMark/>
          </w:tcPr>
          <w:p w14:paraId="7FE9F6CB" w14:textId="41CB99FC" w:rsidR="005F6B4B" w:rsidRPr="002118D4" w:rsidRDefault="005F6B4B" w:rsidP="00657CFF">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2 597 326</w:t>
            </w:r>
          </w:p>
        </w:tc>
        <w:tc>
          <w:tcPr>
            <w:tcW w:w="609" w:type="pct"/>
            <w:noWrap/>
            <w:hideMark/>
          </w:tcPr>
          <w:p w14:paraId="4DADC215" w14:textId="77777777" w:rsidR="005F6B4B" w:rsidRPr="002118D4" w:rsidRDefault="005F6B4B" w:rsidP="00657CFF">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1162465</w:t>
            </w:r>
          </w:p>
        </w:tc>
        <w:tc>
          <w:tcPr>
            <w:tcW w:w="542" w:type="pct"/>
            <w:noWrap/>
            <w:hideMark/>
          </w:tcPr>
          <w:p w14:paraId="1DFB6EAE" w14:textId="739528AF" w:rsidR="005F6B4B" w:rsidRPr="002118D4" w:rsidRDefault="005F6B4B" w:rsidP="00657CFF">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2514311</w:t>
            </w:r>
          </w:p>
        </w:tc>
        <w:tc>
          <w:tcPr>
            <w:tcW w:w="542" w:type="pct"/>
            <w:noWrap/>
            <w:hideMark/>
          </w:tcPr>
          <w:p w14:paraId="51D1D4E3" w14:textId="29C6CE96" w:rsidR="005F6B4B" w:rsidRPr="002118D4" w:rsidRDefault="005F6B4B" w:rsidP="00657CFF">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2 180 130</w:t>
            </w:r>
          </w:p>
        </w:tc>
        <w:tc>
          <w:tcPr>
            <w:tcW w:w="610" w:type="pct"/>
            <w:noWrap/>
            <w:hideMark/>
          </w:tcPr>
          <w:p w14:paraId="79E0F3D5" w14:textId="17011C9F" w:rsidR="005F6B4B" w:rsidRPr="002118D4" w:rsidRDefault="005F6B4B" w:rsidP="00657CFF">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5 111 638</w:t>
            </w:r>
          </w:p>
        </w:tc>
        <w:tc>
          <w:tcPr>
            <w:tcW w:w="596" w:type="pct"/>
            <w:noWrap/>
            <w:hideMark/>
          </w:tcPr>
          <w:p w14:paraId="45F73DBF" w14:textId="5E35E0D0" w:rsidR="005F6B4B" w:rsidRPr="002118D4" w:rsidRDefault="005F6B4B"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234%</w:t>
            </w:r>
          </w:p>
        </w:tc>
      </w:tr>
      <w:tr w:rsidR="0001064E" w:rsidRPr="002118D4" w14:paraId="121D1315" w14:textId="77777777" w:rsidTr="00AA40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9" w:type="pct"/>
            <w:noWrap/>
            <w:hideMark/>
          </w:tcPr>
          <w:p w14:paraId="1A69E693" w14:textId="7C2A2016" w:rsidR="005F6B4B" w:rsidRPr="002118D4" w:rsidRDefault="0001064E" w:rsidP="0001064E">
            <w:pPr>
              <w:rPr>
                <w:rFonts w:ascii="Segoe UI" w:hAnsi="Segoe UI" w:cs="Segoe UI"/>
                <w:b w:val="0"/>
                <w:bCs w:val="0"/>
                <w:color w:val="000000"/>
                <w:sz w:val="18"/>
                <w:szCs w:val="18"/>
                <w:lang w:eastAsia="fr-FR"/>
              </w:rPr>
            </w:pPr>
            <w:r w:rsidRPr="002118D4">
              <w:rPr>
                <w:rFonts w:ascii="Segoe UI" w:hAnsi="Segoe UI" w:cs="Segoe UI"/>
                <w:b w:val="0"/>
                <w:bCs w:val="0"/>
                <w:color w:val="000000"/>
                <w:sz w:val="18"/>
                <w:szCs w:val="18"/>
                <w:lang w:eastAsia="fr-FR"/>
              </w:rPr>
              <w:t xml:space="preserve">Volet : </w:t>
            </w:r>
            <w:r w:rsidR="00657CFF" w:rsidRPr="002118D4">
              <w:rPr>
                <w:rFonts w:ascii="Segoe UI" w:hAnsi="Segoe UI" w:cs="Segoe UI"/>
                <w:b w:val="0"/>
                <w:bCs w:val="0"/>
                <w:color w:val="000000"/>
                <w:sz w:val="18"/>
                <w:szCs w:val="18"/>
                <w:lang w:eastAsia="fr-FR"/>
              </w:rPr>
              <w:t xml:space="preserve">gouvernance </w:t>
            </w:r>
            <w:r w:rsidRPr="002118D4">
              <w:rPr>
                <w:rFonts w:ascii="Segoe UI" w:hAnsi="Segoe UI" w:cs="Segoe UI"/>
                <w:b w:val="0"/>
                <w:bCs w:val="0"/>
                <w:color w:val="000000"/>
                <w:sz w:val="18"/>
                <w:szCs w:val="18"/>
                <w:lang w:eastAsia="fr-FR"/>
              </w:rPr>
              <w:t>démocratique</w:t>
            </w:r>
            <w:r w:rsidR="005F6B4B" w:rsidRPr="002118D4">
              <w:rPr>
                <w:rFonts w:ascii="Segoe UI" w:hAnsi="Segoe UI" w:cs="Segoe UI"/>
                <w:b w:val="0"/>
                <w:bCs w:val="0"/>
                <w:color w:val="000000"/>
                <w:sz w:val="18"/>
                <w:szCs w:val="18"/>
                <w:lang w:eastAsia="fr-FR"/>
              </w:rPr>
              <w:t xml:space="preserve"> =effet 2</w:t>
            </w:r>
          </w:p>
        </w:tc>
        <w:tc>
          <w:tcPr>
            <w:tcW w:w="610" w:type="pct"/>
            <w:gridSpan w:val="2"/>
            <w:noWrap/>
            <w:hideMark/>
          </w:tcPr>
          <w:p w14:paraId="6BBF4EB8" w14:textId="0556B346" w:rsidR="005F6B4B" w:rsidRPr="002118D4" w:rsidRDefault="005F6B4B" w:rsidP="00657CF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980 358</w:t>
            </w:r>
          </w:p>
        </w:tc>
        <w:tc>
          <w:tcPr>
            <w:tcW w:w="542" w:type="pct"/>
            <w:noWrap/>
            <w:hideMark/>
          </w:tcPr>
          <w:p w14:paraId="253BE753" w14:textId="489BD55E" w:rsidR="005F6B4B" w:rsidRPr="002118D4" w:rsidRDefault="005F6B4B" w:rsidP="00657CF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4 802</w:t>
            </w:r>
          </w:p>
        </w:tc>
        <w:tc>
          <w:tcPr>
            <w:tcW w:w="609" w:type="pct"/>
            <w:noWrap/>
            <w:hideMark/>
          </w:tcPr>
          <w:p w14:paraId="06262602" w14:textId="77777777" w:rsidR="005F6B4B" w:rsidRPr="002118D4" w:rsidRDefault="005F6B4B" w:rsidP="00657CF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582543</w:t>
            </w:r>
          </w:p>
        </w:tc>
        <w:tc>
          <w:tcPr>
            <w:tcW w:w="542" w:type="pct"/>
            <w:noWrap/>
            <w:hideMark/>
          </w:tcPr>
          <w:p w14:paraId="008CDFD1" w14:textId="281F11FC" w:rsidR="005F6B4B" w:rsidRPr="002118D4" w:rsidRDefault="005F6B4B" w:rsidP="00657CF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199107</w:t>
            </w:r>
          </w:p>
        </w:tc>
        <w:tc>
          <w:tcPr>
            <w:tcW w:w="542" w:type="pct"/>
            <w:noWrap/>
            <w:hideMark/>
          </w:tcPr>
          <w:p w14:paraId="3772F42C" w14:textId="74DAAAEE" w:rsidR="005F6B4B" w:rsidRPr="002118D4" w:rsidRDefault="005F6B4B" w:rsidP="00657CF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1 562 901</w:t>
            </w:r>
          </w:p>
        </w:tc>
        <w:tc>
          <w:tcPr>
            <w:tcW w:w="610" w:type="pct"/>
            <w:noWrap/>
            <w:hideMark/>
          </w:tcPr>
          <w:p w14:paraId="500E0C02" w14:textId="2CC4875A" w:rsidR="005F6B4B" w:rsidRPr="002118D4" w:rsidRDefault="005F6B4B" w:rsidP="00657CF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203 910</w:t>
            </w:r>
          </w:p>
        </w:tc>
        <w:tc>
          <w:tcPr>
            <w:tcW w:w="596" w:type="pct"/>
            <w:noWrap/>
            <w:hideMark/>
          </w:tcPr>
          <w:p w14:paraId="45EF8DBB" w14:textId="48012A59" w:rsidR="005F6B4B" w:rsidRPr="002118D4" w:rsidRDefault="005F6B4B"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13%</w:t>
            </w:r>
          </w:p>
        </w:tc>
      </w:tr>
      <w:tr w:rsidR="0001064E" w:rsidRPr="002118D4" w14:paraId="4C19F76D" w14:textId="77777777" w:rsidTr="00AA4003">
        <w:trPr>
          <w:trHeight w:val="20"/>
        </w:trPr>
        <w:tc>
          <w:tcPr>
            <w:cnfStyle w:val="001000000000" w:firstRow="0" w:lastRow="0" w:firstColumn="1" w:lastColumn="0" w:oddVBand="0" w:evenVBand="0" w:oddHBand="0" w:evenHBand="0" w:firstRowFirstColumn="0" w:firstRowLastColumn="0" w:lastRowFirstColumn="0" w:lastRowLastColumn="0"/>
            <w:tcW w:w="949" w:type="pct"/>
            <w:noWrap/>
            <w:hideMark/>
          </w:tcPr>
          <w:p w14:paraId="0071BF6F" w14:textId="618DC695" w:rsidR="005F6B4B" w:rsidRPr="002118D4" w:rsidRDefault="0001064E" w:rsidP="00657CFF">
            <w:pPr>
              <w:rPr>
                <w:rFonts w:ascii="Segoe UI" w:hAnsi="Segoe UI" w:cs="Segoe UI"/>
                <w:b w:val="0"/>
                <w:bCs w:val="0"/>
                <w:color w:val="000000"/>
                <w:sz w:val="18"/>
                <w:szCs w:val="18"/>
                <w:lang w:eastAsia="fr-FR"/>
              </w:rPr>
            </w:pPr>
            <w:r w:rsidRPr="002118D4">
              <w:rPr>
                <w:rFonts w:ascii="Segoe UI" w:hAnsi="Segoe UI" w:cs="Segoe UI"/>
                <w:b w:val="0"/>
                <w:bCs w:val="0"/>
                <w:color w:val="000000"/>
                <w:sz w:val="18"/>
                <w:szCs w:val="18"/>
                <w:lang w:eastAsia="fr-FR"/>
              </w:rPr>
              <w:t>Gestion</w:t>
            </w:r>
            <w:r w:rsidR="005F6B4B" w:rsidRPr="002118D4">
              <w:rPr>
                <w:rFonts w:ascii="Segoe UI" w:hAnsi="Segoe UI" w:cs="Segoe UI"/>
                <w:b w:val="0"/>
                <w:bCs w:val="0"/>
                <w:color w:val="000000"/>
                <w:sz w:val="18"/>
                <w:szCs w:val="18"/>
                <w:lang w:eastAsia="fr-FR"/>
              </w:rPr>
              <w:t xml:space="preserve"> du </w:t>
            </w:r>
            <w:r w:rsidR="007C0881" w:rsidRPr="002118D4">
              <w:rPr>
                <w:rFonts w:ascii="Segoe UI" w:hAnsi="Segoe UI" w:cs="Segoe UI"/>
                <w:b w:val="0"/>
                <w:bCs w:val="0"/>
                <w:color w:val="000000"/>
                <w:sz w:val="18"/>
                <w:szCs w:val="18"/>
                <w:lang w:eastAsia="fr-FR"/>
              </w:rPr>
              <w:t>programme</w:t>
            </w:r>
            <w:r w:rsidR="005F6B4B" w:rsidRPr="002118D4">
              <w:rPr>
                <w:rFonts w:ascii="Segoe UI" w:hAnsi="Segoe UI" w:cs="Segoe UI"/>
                <w:b w:val="0"/>
                <w:bCs w:val="0"/>
                <w:color w:val="000000"/>
                <w:sz w:val="18"/>
                <w:szCs w:val="18"/>
                <w:lang w:eastAsia="fr-FR"/>
              </w:rPr>
              <w:t xml:space="preserve"> </w:t>
            </w:r>
          </w:p>
        </w:tc>
        <w:tc>
          <w:tcPr>
            <w:tcW w:w="610" w:type="pct"/>
            <w:gridSpan w:val="2"/>
            <w:noWrap/>
            <w:hideMark/>
          </w:tcPr>
          <w:p w14:paraId="26C9BEA5" w14:textId="2ACBA3F3" w:rsidR="005F6B4B" w:rsidRPr="002118D4" w:rsidRDefault="005F6B4B" w:rsidP="00657CFF">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141 348</w:t>
            </w:r>
          </w:p>
        </w:tc>
        <w:tc>
          <w:tcPr>
            <w:tcW w:w="542" w:type="pct"/>
            <w:noWrap/>
            <w:hideMark/>
          </w:tcPr>
          <w:p w14:paraId="24A3980F" w14:textId="14EBC04D" w:rsidR="005F6B4B" w:rsidRPr="002118D4" w:rsidRDefault="005F6B4B" w:rsidP="00657CFF">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179</w:t>
            </w:r>
          </w:p>
        </w:tc>
        <w:tc>
          <w:tcPr>
            <w:tcW w:w="609" w:type="pct"/>
            <w:noWrap/>
            <w:hideMark/>
          </w:tcPr>
          <w:p w14:paraId="330D4DCE" w14:textId="77777777" w:rsidR="005F6B4B" w:rsidRPr="002118D4" w:rsidRDefault="005F6B4B" w:rsidP="00657CFF">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455000</w:t>
            </w:r>
          </w:p>
        </w:tc>
        <w:tc>
          <w:tcPr>
            <w:tcW w:w="542" w:type="pct"/>
            <w:noWrap/>
            <w:hideMark/>
          </w:tcPr>
          <w:p w14:paraId="206EAB92" w14:textId="73E8FB59" w:rsidR="005F6B4B" w:rsidRPr="002118D4" w:rsidRDefault="005F6B4B" w:rsidP="00657CFF">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199</w:t>
            </w:r>
          </w:p>
        </w:tc>
        <w:tc>
          <w:tcPr>
            <w:tcW w:w="542" w:type="pct"/>
            <w:noWrap/>
            <w:hideMark/>
          </w:tcPr>
          <w:p w14:paraId="50B8C60F" w14:textId="211D3A0B" w:rsidR="005F6B4B" w:rsidRPr="002118D4" w:rsidRDefault="005F6B4B" w:rsidP="00657CFF">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596 348</w:t>
            </w:r>
          </w:p>
        </w:tc>
        <w:tc>
          <w:tcPr>
            <w:tcW w:w="610" w:type="pct"/>
            <w:noWrap/>
            <w:hideMark/>
          </w:tcPr>
          <w:p w14:paraId="5B93109E" w14:textId="0809BAAA" w:rsidR="005F6B4B" w:rsidRPr="002118D4" w:rsidRDefault="005F6B4B" w:rsidP="00657CFF">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378</w:t>
            </w:r>
          </w:p>
        </w:tc>
        <w:tc>
          <w:tcPr>
            <w:tcW w:w="596" w:type="pct"/>
            <w:noWrap/>
            <w:hideMark/>
          </w:tcPr>
          <w:p w14:paraId="33F1536B" w14:textId="77777777" w:rsidR="005F6B4B" w:rsidRPr="002118D4" w:rsidRDefault="005F6B4B" w:rsidP="000A4CE5">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0,06%</w:t>
            </w:r>
          </w:p>
        </w:tc>
      </w:tr>
      <w:tr w:rsidR="0001064E" w:rsidRPr="002118D4" w14:paraId="090096A2" w14:textId="77777777" w:rsidTr="00AA400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9" w:type="pct"/>
            <w:noWrap/>
            <w:hideMark/>
          </w:tcPr>
          <w:p w14:paraId="1B35FC59" w14:textId="0266BBB1" w:rsidR="005F6B4B" w:rsidRPr="002118D4" w:rsidRDefault="0001064E" w:rsidP="000A4CE5">
            <w:pPr>
              <w:jc w:val="both"/>
              <w:rPr>
                <w:rFonts w:ascii="Segoe UI" w:hAnsi="Segoe UI" w:cs="Segoe UI"/>
                <w:b w:val="0"/>
                <w:bCs w:val="0"/>
                <w:color w:val="000000"/>
                <w:sz w:val="18"/>
                <w:szCs w:val="18"/>
                <w:lang w:eastAsia="fr-FR"/>
              </w:rPr>
            </w:pPr>
            <w:r w:rsidRPr="002118D4">
              <w:rPr>
                <w:rFonts w:ascii="Segoe UI" w:hAnsi="Segoe UI" w:cs="Segoe UI"/>
                <w:b w:val="0"/>
                <w:bCs w:val="0"/>
                <w:color w:val="000000"/>
                <w:sz w:val="18"/>
                <w:szCs w:val="18"/>
                <w:lang w:eastAsia="fr-FR"/>
              </w:rPr>
              <w:t>Global</w:t>
            </w:r>
            <w:r w:rsidR="005F6B4B" w:rsidRPr="002118D4">
              <w:rPr>
                <w:rFonts w:ascii="Segoe UI" w:hAnsi="Segoe UI" w:cs="Segoe UI"/>
                <w:b w:val="0"/>
                <w:bCs w:val="0"/>
                <w:color w:val="000000"/>
                <w:sz w:val="18"/>
                <w:szCs w:val="18"/>
                <w:lang w:eastAsia="fr-FR"/>
              </w:rPr>
              <w:t xml:space="preserve"> </w:t>
            </w:r>
          </w:p>
        </w:tc>
        <w:tc>
          <w:tcPr>
            <w:tcW w:w="610" w:type="pct"/>
            <w:gridSpan w:val="2"/>
            <w:noWrap/>
            <w:hideMark/>
          </w:tcPr>
          <w:p w14:paraId="011E9D74" w14:textId="3661358F" w:rsidR="005F6B4B" w:rsidRPr="002118D4" w:rsidRDefault="005F6B4B" w:rsidP="00657CF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2 139 371</w:t>
            </w:r>
          </w:p>
        </w:tc>
        <w:tc>
          <w:tcPr>
            <w:tcW w:w="542" w:type="pct"/>
            <w:noWrap/>
            <w:hideMark/>
          </w:tcPr>
          <w:p w14:paraId="0E8B2AAF" w14:textId="62390F99" w:rsidR="005F6B4B" w:rsidRPr="002118D4" w:rsidRDefault="005F6B4B" w:rsidP="00657CF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2 602 309</w:t>
            </w:r>
          </w:p>
        </w:tc>
        <w:tc>
          <w:tcPr>
            <w:tcW w:w="609" w:type="pct"/>
            <w:noWrap/>
            <w:hideMark/>
          </w:tcPr>
          <w:p w14:paraId="0BF13041" w14:textId="77777777" w:rsidR="005F6B4B" w:rsidRPr="002118D4" w:rsidRDefault="005F6B4B" w:rsidP="00657CF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2 200 008</w:t>
            </w:r>
          </w:p>
        </w:tc>
        <w:tc>
          <w:tcPr>
            <w:tcW w:w="542" w:type="pct"/>
            <w:noWrap/>
            <w:hideMark/>
          </w:tcPr>
          <w:p w14:paraId="3ED4E0D4" w14:textId="209F3964" w:rsidR="005F6B4B" w:rsidRPr="002118D4" w:rsidRDefault="005F6B4B" w:rsidP="00657CF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2 713 618</w:t>
            </w:r>
          </w:p>
        </w:tc>
        <w:tc>
          <w:tcPr>
            <w:tcW w:w="542" w:type="pct"/>
            <w:noWrap/>
            <w:hideMark/>
          </w:tcPr>
          <w:p w14:paraId="07C1F17C" w14:textId="77777777" w:rsidR="005F6B4B" w:rsidRPr="002118D4" w:rsidRDefault="005F6B4B" w:rsidP="00657CF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4 339 379</w:t>
            </w:r>
          </w:p>
        </w:tc>
        <w:tc>
          <w:tcPr>
            <w:tcW w:w="610" w:type="pct"/>
            <w:noWrap/>
            <w:hideMark/>
          </w:tcPr>
          <w:p w14:paraId="3659D05A" w14:textId="1328F590" w:rsidR="005F6B4B" w:rsidRPr="002118D4" w:rsidRDefault="005F6B4B" w:rsidP="00657CF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5 315 928</w:t>
            </w:r>
          </w:p>
        </w:tc>
        <w:tc>
          <w:tcPr>
            <w:tcW w:w="596" w:type="pct"/>
            <w:noWrap/>
            <w:hideMark/>
          </w:tcPr>
          <w:p w14:paraId="2E9AF047" w14:textId="266A989D" w:rsidR="005F6B4B" w:rsidRPr="002118D4" w:rsidRDefault="005F6B4B" w:rsidP="000A4CE5">
            <w:pPr>
              <w:jc w:val="both"/>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8"/>
                <w:szCs w:val="18"/>
                <w:lang w:eastAsia="fr-FR"/>
              </w:rPr>
            </w:pPr>
            <w:r w:rsidRPr="002118D4">
              <w:rPr>
                <w:rFonts w:ascii="Segoe UI" w:hAnsi="Segoe UI" w:cs="Segoe UI"/>
                <w:color w:val="000000"/>
                <w:sz w:val="18"/>
                <w:szCs w:val="18"/>
                <w:lang w:eastAsia="fr-FR"/>
              </w:rPr>
              <w:t>122%</w:t>
            </w:r>
          </w:p>
        </w:tc>
      </w:tr>
    </w:tbl>
    <w:p w14:paraId="769F7939" w14:textId="378292DE" w:rsidR="005F6B4B" w:rsidRPr="002118D4" w:rsidRDefault="00657CFF" w:rsidP="00657CFF">
      <w:pPr>
        <w:jc w:val="both"/>
        <w:rPr>
          <w:rFonts w:ascii="Segoe UI" w:eastAsia="Calibri" w:hAnsi="Segoe UI" w:cs="Segoe UI"/>
          <w:lang w:val="fr-CH"/>
        </w:rPr>
      </w:pPr>
      <w:r w:rsidRPr="002118D4">
        <w:rPr>
          <w:rFonts w:ascii="Segoe UI" w:hAnsi="Segoe UI" w:cs="Segoe UI"/>
          <w:sz w:val="20"/>
          <w:szCs w:val="20"/>
          <w:lang w:val="fr-CH"/>
        </w:rPr>
        <w:t xml:space="preserve">Source : Consultant </w:t>
      </w:r>
    </w:p>
    <w:p w14:paraId="53D7CE0E" w14:textId="2E886AA8" w:rsidR="005F6B4B" w:rsidRPr="002118D4" w:rsidRDefault="005F6B4B" w:rsidP="000A4CE5">
      <w:pPr>
        <w:shd w:val="clear" w:color="auto" w:fill="FFFFFF"/>
        <w:spacing w:after="120"/>
        <w:jc w:val="both"/>
        <w:rPr>
          <w:rFonts w:ascii="Segoe UI" w:eastAsia="Calibri" w:hAnsi="Segoe UI" w:cs="Segoe UI"/>
          <w:bCs/>
          <w:iCs/>
        </w:rPr>
      </w:pPr>
      <w:r w:rsidRPr="002118D4">
        <w:rPr>
          <w:rFonts w:ascii="Segoe UI" w:eastAsia="Calibri" w:hAnsi="Segoe UI" w:cs="Segoe UI"/>
          <w:bCs/>
          <w:iCs/>
        </w:rPr>
        <w:t>En effet, l’analyse du niveau de planification budgétaire montre que pour le volet réduction de pauvreté (effet 1), le budget déjà consommé représent</w:t>
      </w:r>
      <w:r w:rsidR="0064577B" w:rsidRPr="002118D4">
        <w:rPr>
          <w:rFonts w:ascii="Segoe UI" w:eastAsia="Calibri" w:hAnsi="Segoe UI" w:cs="Segoe UI"/>
          <w:bCs/>
          <w:iCs/>
        </w:rPr>
        <w:t>e</w:t>
      </w:r>
      <w:r w:rsidRPr="002118D4">
        <w:rPr>
          <w:rFonts w:ascii="Segoe UI" w:eastAsia="Calibri" w:hAnsi="Segoe UI" w:cs="Segoe UI"/>
          <w:bCs/>
          <w:iCs/>
        </w:rPr>
        <w:t xml:space="preserve"> 234,46% du budget prévu, ce qui montre que le </w:t>
      </w:r>
      <w:r w:rsidR="007C0881" w:rsidRPr="002118D4">
        <w:rPr>
          <w:rFonts w:ascii="Segoe UI" w:eastAsia="Calibri" w:hAnsi="Segoe UI" w:cs="Segoe UI"/>
          <w:bCs/>
          <w:iCs/>
        </w:rPr>
        <w:t>programme</w:t>
      </w:r>
      <w:r w:rsidRPr="002118D4">
        <w:rPr>
          <w:rFonts w:ascii="Segoe UI" w:eastAsia="Calibri" w:hAnsi="Segoe UI" w:cs="Segoe UI"/>
          <w:bCs/>
          <w:iCs/>
        </w:rPr>
        <w:t xml:space="preserve"> a seulement </w:t>
      </w:r>
      <w:r w:rsidR="00BA705B" w:rsidRPr="002118D4">
        <w:rPr>
          <w:rFonts w:ascii="Segoe UI" w:eastAsia="Calibri" w:hAnsi="Segoe UI" w:cs="Segoe UI"/>
          <w:bCs/>
          <w:iCs/>
        </w:rPr>
        <w:t>planifié 42</w:t>
      </w:r>
      <w:r w:rsidRPr="002118D4">
        <w:rPr>
          <w:rFonts w:ascii="Segoe UI" w:eastAsia="Calibri" w:hAnsi="Segoe UI" w:cs="Segoe UI"/>
          <w:bCs/>
          <w:iCs/>
        </w:rPr>
        <w:t xml:space="preserve">,7% des besoins pour ce </w:t>
      </w:r>
      <w:r w:rsidR="00BA705B" w:rsidRPr="002118D4">
        <w:rPr>
          <w:rFonts w:ascii="Segoe UI" w:eastAsia="Calibri" w:hAnsi="Segoe UI" w:cs="Segoe UI"/>
          <w:bCs/>
          <w:iCs/>
        </w:rPr>
        <w:t>volet,</w:t>
      </w:r>
      <w:r w:rsidRPr="002118D4">
        <w:rPr>
          <w:rFonts w:ascii="Segoe UI" w:eastAsia="Calibri" w:hAnsi="Segoe UI" w:cs="Segoe UI"/>
          <w:bCs/>
          <w:iCs/>
        </w:rPr>
        <w:t xml:space="preserve"> ce qui induit que plus de budget ait indispensable pour ce volet. </w:t>
      </w:r>
      <w:r w:rsidR="00E33D8D" w:rsidRPr="002118D4">
        <w:rPr>
          <w:rFonts w:ascii="Segoe UI" w:eastAsia="Calibri" w:hAnsi="Segoe UI" w:cs="Segoe UI"/>
          <w:bCs/>
          <w:iCs/>
        </w:rPr>
        <w:t>En revanche</w:t>
      </w:r>
      <w:r w:rsidRPr="002118D4">
        <w:rPr>
          <w:rFonts w:ascii="Segoe UI" w:eastAsia="Calibri" w:hAnsi="Segoe UI" w:cs="Segoe UI"/>
          <w:bCs/>
          <w:iCs/>
        </w:rPr>
        <w:t xml:space="preserve">, le </w:t>
      </w:r>
      <w:r w:rsidR="007C0881" w:rsidRPr="002118D4">
        <w:rPr>
          <w:rFonts w:ascii="Segoe UI" w:eastAsia="Calibri" w:hAnsi="Segoe UI" w:cs="Segoe UI"/>
          <w:bCs/>
          <w:iCs/>
        </w:rPr>
        <w:t>programme</w:t>
      </w:r>
      <w:r w:rsidRPr="002118D4">
        <w:rPr>
          <w:rFonts w:ascii="Segoe UI" w:eastAsia="Calibri" w:hAnsi="Segoe UI" w:cs="Segoe UI"/>
          <w:bCs/>
          <w:iCs/>
        </w:rPr>
        <w:t xml:space="preserve"> aurait à actualiser les fonds alloués à la gestion du </w:t>
      </w:r>
      <w:r w:rsidR="007C0881" w:rsidRPr="002118D4">
        <w:rPr>
          <w:rFonts w:ascii="Segoe UI" w:eastAsia="Calibri" w:hAnsi="Segoe UI" w:cs="Segoe UI"/>
          <w:bCs/>
          <w:iCs/>
        </w:rPr>
        <w:t>programme</w:t>
      </w:r>
      <w:r w:rsidRPr="002118D4">
        <w:rPr>
          <w:rFonts w:ascii="Segoe UI" w:eastAsia="Calibri" w:hAnsi="Segoe UI" w:cs="Segoe UI"/>
          <w:bCs/>
          <w:iCs/>
        </w:rPr>
        <w:t>.</w:t>
      </w:r>
      <w:r w:rsidR="0064577B" w:rsidRPr="002118D4">
        <w:rPr>
          <w:rFonts w:ascii="Segoe UI" w:eastAsia="Calibri" w:hAnsi="Segoe UI" w:cs="Segoe UI"/>
          <w:bCs/>
          <w:iCs/>
        </w:rPr>
        <w:t xml:space="preserve"> </w:t>
      </w:r>
    </w:p>
    <w:p w14:paraId="786E9409" w14:textId="79163923" w:rsidR="00BA705B" w:rsidRPr="002118D4" w:rsidRDefault="00BA705B"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1036" w:name="_Toc86691654"/>
      <w:bookmarkStart w:id="1037" w:name="_Toc86692257"/>
      <w:bookmarkStart w:id="1038" w:name="_Toc86692591"/>
      <w:bookmarkStart w:id="1039" w:name="_Toc87597489"/>
      <w:bookmarkStart w:id="1040" w:name="_Toc91773622"/>
      <w:r w:rsidRPr="002118D4">
        <w:rPr>
          <w:rFonts w:ascii="Segoe UI" w:hAnsi="Segoe UI" w:cs="Segoe UI"/>
          <w:bCs/>
          <w:color w:val="4F81BD" w:themeColor="accent1"/>
        </w:rPr>
        <w:t xml:space="preserve">Analyse </w:t>
      </w:r>
      <w:r w:rsidR="005F6B4B" w:rsidRPr="002118D4">
        <w:rPr>
          <w:rFonts w:ascii="Segoe UI" w:hAnsi="Segoe UI" w:cs="Segoe UI"/>
          <w:bCs/>
          <w:color w:val="4F81BD" w:themeColor="accent1"/>
        </w:rPr>
        <w:t>d’autres voies et moyens plus efficients de fournir de meilleurs résultats a</w:t>
      </w:r>
      <w:r w:rsidRPr="002118D4">
        <w:rPr>
          <w:rFonts w:ascii="Segoe UI" w:hAnsi="Segoe UI" w:cs="Segoe UI"/>
          <w:bCs/>
          <w:color w:val="4F81BD" w:themeColor="accent1"/>
        </w:rPr>
        <w:t>vec les ressources disponibles</w:t>
      </w:r>
      <w:bookmarkEnd w:id="1036"/>
      <w:bookmarkEnd w:id="1037"/>
      <w:bookmarkEnd w:id="1038"/>
      <w:bookmarkEnd w:id="1039"/>
      <w:bookmarkEnd w:id="1040"/>
      <w:r w:rsidRPr="002118D4">
        <w:rPr>
          <w:rFonts w:ascii="Segoe UI" w:hAnsi="Segoe UI" w:cs="Segoe UI"/>
          <w:bCs/>
          <w:color w:val="4F81BD" w:themeColor="accent1"/>
        </w:rPr>
        <w:t xml:space="preserve"> </w:t>
      </w:r>
    </w:p>
    <w:p w14:paraId="75DBD75F" w14:textId="77777777" w:rsidR="00657CFF" w:rsidRPr="002118D4" w:rsidRDefault="00657CFF" w:rsidP="00657CFF">
      <w:pPr>
        <w:shd w:val="clear" w:color="auto" w:fill="FFFFFF"/>
        <w:spacing w:after="120"/>
        <w:jc w:val="both"/>
        <w:rPr>
          <w:rFonts w:ascii="Segoe UI" w:eastAsia="Calibri" w:hAnsi="Segoe UI" w:cs="Segoe UI"/>
          <w:bCs/>
          <w:iCs/>
        </w:rPr>
      </w:pPr>
      <w:r w:rsidRPr="002118D4">
        <w:rPr>
          <w:rFonts w:ascii="Segoe UI" w:eastAsia="Calibri" w:hAnsi="Segoe UI" w:cs="Segoe UI"/>
          <w:bCs/>
          <w:iCs/>
        </w:rPr>
        <w:t>L</w:t>
      </w:r>
      <w:r w:rsidR="005F6B4B" w:rsidRPr="002118D4">
        <w:rPr>
          <w:rFonts w:ascii="Segoe UI" w:eastAsia="Calibri" w:hAnsi="Segoe UI" w:cs="Segoe UI"/>
          <w:bCs/>
          <w:iCs/>
        </w:rPr>
        <w:t xml:space="preserve">e </w:t>
      </w:r>
      <w:r w:rsidR="007C0881" w:rsidRPr="002118D4">
        <w:rPr>
          <w:rFonts w:ascii="Segoe UI" w:eastAsia="Calibri" w:hAnsi="Segoe UI" w:cs="Segoe UI"/>
          <w:bCs/>
          <w:iCs/>
        </w:rPr>
        <w:t>programme</w:t>
      </w:r>
      <w:r w:rsidR="005F6B4B" w:rsidRPr="002118D4">
        <w:rPr>
          <w:rFonts w:ascii="Segoe UI" w:eastAsia="Calibri" w:hAnsi="Segoe UI" w:cs="Segoe UI"/>
          <w:bCs/>
          <w:iCs/>
        </w:rPr>
        <w:t xml:space="preserve"> a adopté un système de partenariat avec les administrations centrales et décentralisé ainsi que certaines institutions spécialisées</w:t>
      </w:r>
      <w:r w:rsidRPr="002118D4">
        <w:rPr>
          <w:rFonts w:ascii="Segoe UI" w:eastAsia="Calibri" w:hAnsi="Segoe UI" w:cs="Segoe UI"/>
          <w:bCs/>
          <w:iCs/>
        </w:rPr>
        <w:t>,</w:t>
      </w:r>
      <w:r w:rsidR="005F6B4B" w:rsidRPr="002118D4">
        <w:rPr>
          <w:rFonts w:ascii="Segoe UI" w:eastAsia="Calibri" w:hAnsi="Segoe UI" w:cs="Segoe UI"/>
          <w:bCs/>
          <w:iCs/>
        </w:rPr>
        <w:t xml:space="preserve"> ce qui reste recommandable pour les interventions futures (expertise des cabinets de consultance, FMCR et UNIPROBA). </w:t>
      </w:r>
    </w:p>
    <w:p w14:paraId="2264F441" w14:textId="53BE1B3F" w:rsidR="00BA705B" w:rsidRPr="002118D4" w:rsidRDefault="00657CFF" w:rsidP="00657CFF">
      <w:pPr>
        <w:shd w:val="clear" w:color="auto" w:fill="FFFFFF"/>
        <w:spacing w:after="120"/>
        <w:jc w:val="both"/>
        <w:rPr>
          <w:rFonts w:ascii="Segoe UI" w:eastAsia="Calibri" w:hAnsi="Segoe UI" w:cs="Segoe UI"/>
          <w:bCs/>
          <w:iCs/>
        </w:rPr>
      </w:pPr>
      <w:r w:rsidRPr="002118D4">
        <w:rPr>
          <w:rFonts w:ascii="Segoe UI" w:eastAsia="Calibri" w:hAnsi="Segoe UI" w:cs="Segoe UI"/>
          <w:bCs/>
          <w:iCs/>
        </w:rPr>
        <w:t xml:space="preserve">Cependant, </w:t>
      </w:r>
      <w:r w:rsidR="005F6B4B" w:rsidRPr="002118D4">
        <w:rPr>
          <w:rFonts w:ascii="Segoe UI" w:eastAsia="Calibri" w:hAnsi="Segoe UI" w:cs="Segoe UI"/>
          <w:bCs/>
          <w:iCs/>
        </w:rPr>
        <w:t>l’analyse de niveau d’efficacité pour certains sous</w:t>
      </w:r>
      <w:r w:rsidRPr="002118D4">
        <w:rPr>
          <w:rFonts w:ascii="Segoe UI" w:eastAsia="Calibri" w:hAnsi="Segoe UI" w:cs="Segoe UI"/>
          <w:bCs/>
          <w:iCs/>
        </w:rPr>
        <w:t xml:space="preserve"> - </w:t>
      </w:r>
      <w:r w:rsidR="005F6B4B" w:rsidRPr="002118D4">
        <w:rPr>
          <w:rFonts w:ascii="Segoe UI" w:eastAsia="Calibri" w:hAnsi="Segoe UI" w:cs="Segoe UI"/>
          <w:bCs/>
          <w:iCs/>
        </w:rPr>
        <w:t xml:space="preserve">volets pourrait induire une recommandation visant l’analyse minutieuse du système de renforcement de la production des effets par ces prestataires. En effet, la mise en concurrence des prestataires et un diagnostic préalable des capacités techniques et opérationnelles pourraient permettre la </w:t>
      </w:r>
      <w:r w:rsidR="00BA705B" w:rsidRPr="002118D4">
        <w:rPr>
          <w:rFonts w:ascii="Segoe UI" w:eastAsia="Calibri" w:hAnsi="Segoe UI" w:cs="Segoe UI"/>
          <w:bCs/>
          <w:iCs/>
        </w:rPr>
        <w:t>sélection</w:t>
      </w:r>
      <w:r w:rsidR="005F6B4B" w:rsidRPr="002118D4">
        <w:rPr>
          <w:rFonts w:ascii="Segoe UI" w:eastAsia="Calibri" w:hAnsi="Segoe UI" w:cs="Segoe UI"/>
          <w:bCs/>
          <w:iCs/>
        </w:rPr>
        <w:t xml:space="preserve"> des </w:t>
      </w:r>
      <w:r w:rsidRPr="002118D4">
        <w:rPr>
          <w:rFonts w:ascii="Segoe UI" w:eastAsia="Calibri" w:hAnsi="Segoe UI" w:cs="Segoe UI"/>
          <w:bCs/>
          <w:iCs/>
        </w:rPr>
        <w:t xml:space="preserve">prestataires </w:t>
      </w:r>
      <w:r w:rsidR="005F6B4B" w:rsidRPr="002118D4">
        <w:rPr>
          <w:rFonts w:ascii="Segoe UI" w:eastAsia="Calibri" w:hAnsi="Segoe UI" w:cs="Segoe UI"/>
          <w:bCs/>
          <w:iCs/>
        </w:rPr>
        <w:t xml:space="preserve">plus performants. </w:t>
      </w:r>
      <w:r w:rsidR="0064577B" w:rsidRPr="002118D4">
        <w:rPr>
          <w:rFonts w:ascii="Segoe UI" w:eastAsia="Calibri" w:hAnsi="Segoe UI" w:cs="Segoe UI"/>
          <w:bCs/>
          <w:iCs/>
        </w:rPr>
        <w:t xml:space="preserve"> </w:t>
      </w:r>
    </w:p>
    <w:p w14:paraId="70059391" w14:textId="1D6BCB95" w:rsidR="005F6B4B" w:rsidRPr="002118D4" w:rsidRDefault="005F6B4B" w:rsidP="00657CFF">
      <w:pPr>
        <w:shd w:val="clear" w:color="auto" w:fill="FFFFFF"/>
        <w:spacing w:after="120"/>
        <w:jc w:val="both"/>
        <w:rPr>
          <w:rFonts w:ascii="Segoe UI" w:eastAsia="Calibri" w:hAnsi="Segoe UI" w:cs="Segoe UI"/>
          <w:bCs/>
          <w:iCs/>
        </w:rPr>
      </w:pPr>
      <w:r w:rsidRPr="002118D4">
        <w:rPr>
          <w:rFonts w:ascii="Segoe UI" w:eastAsia="Calibri" w:hAnsi="Segoe UI" w:cs="Segoe UI"/>
          <w:bCs/>
          <w:iCs/>
        </w:rPr>
        <w:t xml:space="preserve">De plus, pour les acteurs à besoins spécifiques, l’inclusivité du système de MCPEA de </w:t>
      </w:r>
      <w:r w:rsidR="00BA705B" w:rsidRPr="002118D4">
        <w:rPr>
          <w:rFonts w:ascii="Segoe UI" w:eastAsia="Calibri" w:hAnsi="Segoe UI" w:cs="Segoe UI"/>
          <w:bCs/>
          <w:iCs/>
        </w:rPr>
        <w:t>façon</w:t>
      </w:r>
      <w:r w:rsidRPr="002118D4">
        <w:rPr>
          <w:rFonts w:ascii="Segoe UI" w:eastAsia="Calibri" w:hAnsi="Segoe UI" w:cs="Segoe UI"/>
          <w:bCs/>
          <w:iCs/>
        </w:rPr>
        <w:t xml:space="preserve"> à permettre la meilleure intégration des Batwa, rapatriées et PVH dans ce système avec des mesures spécifiques d’accompagnement</w:t>
      </w:r>
      <w:r w:rsidR="0068404F" w:rsidRPr="002118D4">
        <w:rPr>
          <w:rFonts w:ascii="Segoe UI" w:eastAsia="Calibri" w:hAnsi="Segoe UI" w:cs="Segoe UI"/>
          <w:bCs/>
          <w:iCs/>
        </w:rPr>
        <w:t>,</w:t>
      </w:r>
      <w:r w:rsidRPr="002118D4">
        <w:rPr>
          <w:rFonts w:ascii="Segoe UI" w:eastAsia="Calibri" w:hAnsi="Segoe UI" w:cs="Segoe UI"/>
          <w:bCs/>
          <w:iCs/>
        </w:rPr>
        <w:t xml:space="preserve"> pourrait permettre l’induction de plus d’effets que la mise en place d’un système </w:t>
      </w:r>
      <w:r w:rsidRPr="002118D4">
        <w:rPr>
          <w:rFonts w:ascii="Segoe UI" w:eastAsia="Calibri" w:hAnsi="Segoe UI" w:cs="Segoe UI"/>
          <w:bCs/>
          <w:iCs/>
        </w:rPr>
        <w:lastRenderedPageBreak/>
        <w:t>d’accès aux actifs non financiers aux groupements dont le niveau de gouvernance et d’organisation reste à améliorer.</w:t>
      </w:r>
      <w:r w:rsidR="0064577B" w:rsidRPr="002118D4">
        <w:rPr>
          <w:rFonts w:ascii="Segoe UI" w:eastAsia="Calibri" w:hAnsi="Segoe UI" w:cs="Segoe UI"/>
          <w:bCs/>
          <w:iCs/>
        </w:rPr>
        <w:t xml:space="preserve"> </w:t>
      </w:r>
    </w:p>
    <w:p w14:paraId="73C87C66" w14:textId="27F7CD2C" w:rsidR="00AA4003" w:rsidRPr="002118D4" w:rsidRDefault="005F6B4B" w:rsidP="00657CFF">
      <w:pPr>
        <w:shd w:val="clear" w:color="auto" w:fill="FFFFFF"/>
        <w:spacing w:after="120"/>
        <w:jc w:val="both"/>
        <w:rPr>
          <w:rFonts w:ascii="Segoe UI" w:eastAsia="Calibri" w:hAnsi="Segoe UI" w:cs="Segoe UI"/>
          <w:bCs/>
          <w:iCs/>
        </w:rPr>
      </w:pPr>
      <w:r w:rsidRPr="002118D4">
        <w:rPr>
          <w:rFonts w:ascii="Segoe UI" w:eastAsia="Calibri" w:hAnsi="Segoe UI" w:cs="Segoe UI"/>
          <w:bCs/>
          <w:iCs/>
        </w:rPr>
        <w:t xml:space="preserve">De plus, il est plus important que pour des actifs non financiers </w:t>
      </w:r>
      <w:r w:rsidR="00C060B2" w:rsidRPr="002118D4">
        <w:rPr>
          <w:rFonts w:ascii="Segoe UI" w:eastAsia="Calibri" w:hAnsi="Segoe UI" w:cs="Segoe UI"/>
          <w:bCs/>
          <w:iCs/>
        </w:rPr>
        <w:t>(kits</w:t>
      </w:r>
      <w:r w:rsidRPr="002118D4">
        <w:rPr>
          <w:rFonts w:ascii="Segoe UI" w:eastAsia="Calibri" w:hAnsi="Segoe UI" w:cs="Segoe UI"/>
          <w:bCs/>
          <w:iCs/>
        </w:rPr>
        <w:t xml:space="preserve"> de démarrage), un système de bail </w:t>
      </w:r>
      <w:r w:rsidR="00BA705B" w:rsidRPr="002118D4">
        <w:rPr>
          <w:rFonts w:ascii="Segoe UI" w:eastAsia="Calibri" w:hAnsi="Segoe UI" w:cs="Segoe UI"/>
          <w:bCs/>
          <w:iCs/>
        </w:rPr>
        <w:t>/leasing</w:t>
      </w:r>
      <w:r w:rsidRPr="002118D4">
        <w:rPr>
          <w:rFonts w:ascii="Segoe UI" w:eastAsia="Calibri" w:hAnsi="Segoe UI" w:cs="Segoe UI"/>
          <w:bCs/>
          <w:iCs/>
        </w:rPr>
        <w:t xml:space="preserve"> ou contribution des bénéficiaires soit adopté pour renforcer </w:t>
      </w:r>
      <w:r w:rsidR="00C060B2" w:rsidRPr="002118D4">
        <w:rPr>
          <w:rFonts w:ascii="Segoe UI" w:eastAsia="Calibri" w:hAnsi="Segoe UI" w:cs="Segoe UI"/>
          <w:bCs/>
          <w:iCs/>
        </w:rPr>
        <w:t>l’appropriation</w:t>
      </w:r>
      <w:r w:rsidRPr="002118D4">
        <w:rPr>
          <w:rFonts w:ascii="Segoe UI" w:eastAsia="Calibri" w:hAnsi="Segoe UI" w:cs="Segoe UI"/>
          <w:bCs/>
          <w:iCs/>
        </w:rPr>
        <w:t xml:space="preserve"> et réduire </w:t>
      </w:r>
      <w:r w:rsidR="00C060B2" w:rsidRPr="002118D4">
        <w:rPr>
          <w:rFonts w:ascii="Segoe UI" w:eastAsia="Calibri" w:hAnsi="Segoe UI" w:cs="Segoe UI"/>
          <w:bCs/>
          <w:iCs/>
        </w:rPr>
        <w:t>l’esprit</w:t>
      </w:r>
      <w:r w:rsidRPr="002118D4">
        <w:rPr>
          <w:rFonts w:ascii="Segoe UI" w:eastAsia="Calibri" w:hAnsi="Segoe UI" w:cs="Segoe UI"/>
          <w:bCs/>
          <w:iCs/>
        </w:rPr>
        <w:t xml:space="preserve"> de dépendance.</w:t>
      </w:r>
    </w:p>
    <w:p w14:paraId="587F25CA" w14:textId="58E317E9" w:rsidR="005F6B4B" w:rsidRPr="002118D4" w:rsidRDefault="00BA705B"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1041" w:name="_Toc86691655"/>
      <w:bookmarkStart w:id="1042" w:name="_Toc86692258"/>
      <w:bookmarkStart w:id="1043" w:name="_Toc86692592"/>
      <w:bookmarkStart w:id="1044" w:name="_Toc87597490"/>
      <w:bookmarkStart w:id="1045" w:name="_Toc91773623"/>
      <w:r w:rsidRPr="002118D4">
        <w:rPr>
          <w:rFonts w:ascii="Segoe UI" w:hAnsi="Segoe UI" w:cs="Segoe UI"/>
          <w:bCs/>
          <w:color w:val="4F81BD" w:themeColor="accent1"/>
        </w:rPr>
        <w:t xml:space="preserve">Analyse de </w:t>
      </w:r>
      <w:r w:rsidR="003F0B4E" w:rsidRPr="002118D4">
        <w:rPr>
          <w:rFonts w:ascii="Segoe UI" w:hAnsi="Segoe UI" w:cs="Segoe UI"/>
          <w:bCs/>
          <w:color w:val="4F81BD" w:themeColor="accent1"/>
        </w:rPr>
        <w:t>l’efficience</w:t>
      </w:r>
      <w:r w:rsidRPr="002118D4">
        <w:rPr>
          <w:rFonts w:ascii="Segoe UI" w:hAnsi="Segoe UI" w:cs="Segoe UI"/>
          <w:bCs/>
          <w:color w:val="4F81BD" w:themeColor="accent1"/>
        </w:rPr>
        <w:t xml:space="preserve"> des </w:t>
      </w:r>
      <w:r w:rsidR="005F6B4B" w:rsidRPr="002118D4">
        <w:rPr>
          <w:rFonts w:ascii="Segoe UI" w:hAnsi="Segoe UI" w:cs="Segoe UI"/>
          <w:bCs/>
          <w:color w:val="4F81BD" w:themeColor="accent1"/>
        </w:rPr>
        <w:t>structures de gestion et de redevabilité du pro</w:t>
      </w:r>
      <w:r w:rsidRPr="002118D4">
        <w:rPr>
          <w:rFonts w:ascii="Segoe UI" w:hAnsi="Segoe UI" w:cs="Segoe UI"/>
          <w:bCs/>
          <w:color w:val="4F81BD" w:themeColor="accent1"/>
        </w:rPr>
        <w:t>gramme</w:t>
      </w:r>
      <w:bookmarkEnd w:id="1041"/>
      <w:bookmarkEnd w:id="1042"/>
      <w:bookmarkEnd w:id="1043"/>
      <w:bookmarkEnd w:id="1044"/>
      <w:bookmarkEnd w:id="1045"/>
      <w:r w:rsidRPr="002118D4">
        <w:rPr>
          <w:rFonts w:ascii="Segoe UI" w:hAnsi="Segoe UI" w:cs="Segoe UI"/>
          <w:bCs/>
          <w:color w:val="4F81BD" w:themeColor="accent1"/>
        </w:rPr>
        <w:t xml:space="preserve"> </w:t>
      </w:r>
      <w:r w:rsidR="005F6B4B" w:rsidRPr="002118D4">
        <w:rPr>
          <w:rFonts w:ascii="Segoe UI" w:hAnsi="Segoe UI" w:cs="Segoe UI"/>
          <w:bCs/>
          <w:color w:val="4F81BD" w:themeColor="accent1"/>
        </w:rPr>
        <w:t xml:space="preserve"> </w:t>
      </w:r>
    </w:p>
    <w:p w14:paraId="2A8E8CC1" w14:textId="6881F87D" w:rsidR="0068404F" w:rsidRPr="002118D4" w:rsidRDefault="005F6B4B" w:rsidP="0068404F">
      <w:pPr>
        <w:shd w:val="clear" w:color="auto" w:fill="FFFFFF"/>
        <w:spacing w:after="120"/>
        <w:jc w:val="both"/>
        <w:rPr>
          <w:rFonts w:ascii="Segoe UI" w:eastAsia="Calibri" w:hAnsi="Segoe UI" w:cs="Segoe UI"/>
          <w:bCs/>
          <w:iCs/>
        </w:rPr>
      </w:pPr>
      <w:r w:rsidRPr="002118D4">
        <w:rPr>
          <w:rFonts w:ascii="Segoe UI" w:eastAsia="Calibri" w:hAnsi="Segoe UI" w:cs="Segoe UI"/>
          <w:bCs/>
          <w:iCs/>
        </w:rPr>
        <w:t xml:space="preserve">Le </w:t>
      </w:r>
      <w:r w:rsidR="007C0881" w:rsidRPr="002118D4">
        <w:rPr>
          <w:rFonts w:ascii="Segoe UI" w:eastAsia="Calibri" w:hAnsi="Segoe UI" w:cs="Segoe UI"/>
          <w:bCs/>
          <w:iCs/>
        </w:rPr>
        <w:t>programme</w:t>
      </w:r>
      <w:r w:rsidRPr="002118D4">
        <w:rPr>
          <w:rFonts w:ascii="Segoe UI" w:eastAsia="Calibri" w:hAnsi="Segoe UI" w:cs="Segoe UI"/>
          <w:bCs/>
          <w:iCs/>
        </w:rPr>
        <w:t xml:space="preserve"> a mis en place un système efficace de suivi</w:t>
      </w:r>
      <w:r w:rsidR="0068404F" w:rsidRPr="002118D4">
        <w:rPr>
          <w:rFonts w:ascii="Segoe UI" w:eastAsia="Calibri" w:hAnsi="Segoe UI" w:cs="Segoe UI"/>
          <w:bCs/>
          <w:iCs/>
        </w:rPr>
        <w:t>-</w:t>
      </w:r>
      <w:r w:rsidRPr="002118D4">
        <w:rPr>
          <w:rFonts w:ascii="Segoe UI" w:eastAsia="Calibri" w:hAnsi="Segoe UI" w:cs="Segoe UI"/>
          <w:bCs/>
          <w:iCs/>
        </w:rPr>
        <w:t>évaluation des activités et des résultats. Les outils de suivi</w:t>
      </w:r>
      <w:r w:rsidR="0068404F" w:rsidRPr="002118D4">
        <w:rPr>
          <w:rFonts w:ascii="Segoe UI" w:eastAsia="Calibri" w:hAnsi="Segoe UI" w:cs="Segoe UI"/>
          <w:bCs/>
          <w:iCs/>
        </w:rPr>
        <w:t>-</w:t>
      </w:r>
      <w:r w:rsidRPr="002118D4">
        <w:rPr>
          <w:rFonts w:ascii="Segoe UI" w:eastAsia="Calibri" w:hAnsi="Segoe UI" w:cs="Segoe UI"/>
          <w:bCs/>
          <w:iCs/>
        </w:rPr>
        <w:t xml:space="preserve">évaluation du </w:t>
      </w:r>
      <w:r w:rsidR="007C0881" w:rsidRPr="002118D4">
        <w:rPr>
          <w:rFonts w:ascii="Segoe UI" w:eastAsia="Calibri" w:hAnsi="Segoe UI" w:cs="Segoe UI"/>
          <w:bCs/>
          <w:iCs/>
        </w:rPr>
        <w:t>programme</w:t>
      </w:r>
      <w:r w:rsidRPr="002118D4">
        <w:rPr>
          <w:rFonts w:ascii="Segoe UI" w:eastAsia="Calibri" w:hAnsi="Segoe UI" w:cs="Segoe UI"/>
          <w:bCs/>
          <w:iCs/>
        </w:rPr>
        <w:t xml:space="preserve"> élaborés comprenant le cadre logique et cadre de résultats avec </w:t>
      </w:r>
      <w:r w:rsidR="0068404F" w:rsidRPr="002118D4">
        <w:rPr>
          <w:rFonts w:ascii="Segoe UI" w:eastAsia="Calibri" w:hAnsi="Segoe UI" w:cs="Segoe UI"/>
          <w:bCs/>
          <w:iCs/>
        </w:rPr>
        <w:t>des</w:t>
      </w:r>
      <w:r w:rsidRPr="002118D4">
        <w:rPr>
          <w:rFonts w:ascii="Segoe UI" w:eastAsia="Calibri" w:hAnsi="Segoe UI" w:cs="Segoe UI"/>
          <w:bCs/>
          <w:iCs/>
        </w:rPr>
        <w:t xml:space="preserve"> indicateurs dument complétés</w:t>
      </w:r>
      <w:r w:rsidR="0068404F" w:rsidRPr="002118D4">
        <w:rPr>
          <w:rFonts w:ascii="Segoe UI" w:eastAsia="Calibri" w:hAnsi="Segoe UI" w:cs="Segoe UI"/>
          <w:bCs/>
          <w:iCs/>
        </w:rPr>
        <w:t>,</w:t>
      </w:r>
      <w:r w:rsidRPr="002118D4">
        <w:rPr>
          <w:rFonts w:ascii="Segoe UI" w:eastAsia="Calibri" w:hAnsi="Segoe UI" w:cs="Segoe UI"/>
          <w:bCs/>
          <w:iCs/>
        </w:rPr>
        <w:t xml:space="preserve"> permettent de renseigner sur l’évolution des réalisations du </w:t>
      </w:r>
      <w:r w:rsidR="007C0881" w:rsidRPr="002118D4">
        <w:rPr>
          <w:rFonts w:ascii="Segoe UI" w:eastAsia="Calibri" w:hAnsi="Segoe UI" w:cs="Segoe UI"/>
          <w:bCs/>
          <w:iCs/>
        </w:rPr>
        <w:t>programme</w:t>
      </w:r>
      <w:r w:rsidRPr="002118D4">
        <w:rPr>
          <w:rFonts w:ascii="Segoe UI" w:eastAsia="Calibri" w:hAnsi="Segoe UI" w:cs="Segoe UI"/>
          <w:bCs/>
          <w:iCs/>
        </w:rPr>
        <w:t xml:space="preserve">. </w:t>
      </w:r>
    </w:p>
    <w:p w14:paraId="20D9A6B4" w14:textId="6886E43B" w:rsidR="005F6B4B" w:rsidRPr="002118D4" w:rsidRDefault="0068404F" w:rsidP="0068404F">
      <w:pPr>
        <w:shd w:val="clear" w:color="auto" w:fill="FFFFFF"/>
        <w:spacing w:after="120"/>
        <w:jc w:val="both"/>
        <w:rPr>
          <w:rFonts w:ascii="Segoe UI" w:eastAsia="Calibri" w:hAnsi="Segoe UI" w:cs="Segoe UI"/>
          <w:bCs/>
          <w:iCs/>
        </w:rPr>
      </w:pPr>
      <w:r w:rsidRPr="002118D4">
        <w:rPr>
          <w:rFonts w:ascii="Segoe UI" w:eastAsia="Calibri" w:hAnsi="Segoe UI" w:cs="Segoe UI"/>
          <w:bCs/>
          <w:iCs/>
        </w:rPr>
        <w:t xml:space="preserve">Cependant, </w:t>
      </w:r>
      <w:r w:rsidR="005F6B4B" w:rsidRPr="002118D4">
        <w:rPr>
          <w:rFonts w:ascii="Segoe UI" w:eastAsia="Calibri" w:hAnsi="Segoe UI" w:cs="Segoe UI"/>
          <w:bCs/>
          <w:iCs/>
        </w:rPr>
        <w:t xml:space="preserve">l’analyse des informations rapportées par les prestataires démontre un besoin d’harmonisation du système de rapportage et des informations à rapporter. De plus, il serait plus productif si le système de suivi des indicateurs et activités </w:t>
      </w:r>
      <w:r w:rsidR="00954C33" w:rsidRPr="002118D4">
        <w:rPr>
          <w:rFonts w:ascii="Segoe UI" w:eastAsia="Calibri" w:hAnsi="Segoe UI" w:cs="Segoe UI"/>
          <w:bCs/>
          <w:iCs/>
        </w:rPr>
        <w:t>est digitalisé</w:t>
      </w:r>
      <w:r w:rsidR="005F6B4B" w:rsidRPr="002118D4">
        <w:rPr>
          <w:rFonts w:ascii="Segoe UI" w:eastAsia="Calibri" w:hAnsi="Segoe UI" w:cs="Segoe UI"/>
          <w:bCs/>
          <w:iCs/>
        </w:rPr>
        <w:t xml:space="preserve"> pour suivre en </w:t>
      </w:r>
      <w:r w:rsidR="00954C33" w:rsidRPr="002118D4">
        <w:rPr>
          <w:rFonts w:ascii="Segoe UI" w:eastAsia="Calibri" w:hAnsi="Segoe UI" w:cs="Segoe UI"/>
          <w:bCs/>
          <w:iCs/>
        </w:rPr>
        <w:t>temps</w:t>
      </w:r>
      <w:r w:rsidR="005F6B4B" w:rsidRPr="002118D4">
        <w:rPr>
          <w:rFonts w:ascii="Segoe UI" w:eastAsia="Calibri" w:hAnsi="Segoe UI" w:cs="Segoe UI"/>
          <w:bCs/>
          <w:iCs/>
        </w:rPr>
        <w:t xml:space="preserve"> réel les évolutions des activités et des résultats du </w:t>
      </w:r>
      <w:r w:rsidR="007C0881" w:rsidRPr="002118D4">
        <w:rPr>
          <w:rFonts w:ascii="Segoe UI" w:eastAsia="Calibri" w:hAnsi="Segoe UI" w:cs="Segoe UI"/>
          <w:bCs/>
          <w:iCs/>
        </w:rPr>
        <w:t>programme</w:t>
      </w:r>
      <w:r w:rsidR="005F6B4B" w:rsidRPr="002118D4">
        <w:rPr>
          <w:rFonts w:ascii="Segoe UI" w:eastAsia="Calibri" w:hAnsi="Segoe UI" w:cs="Segoe UI"/>
          <w:bCs/>
          <w:iCs/>
        </w:rPr>
        <w:t>.</w:t>
      </w:r>
      <w:r w:rsidR="0064577B" w:rsidRPr="002118D4">
        <w:rPr>
          <w:rFonts w:ascii="Segoe UI" w:eastAsia="Calibri" w:hAnsi="Segoe UI" w:cs="Segoe UI"/>
          <w:bCs/>
          <w:iCs/>
        </w:rPr>
        <w:t xml:space="preserve"> </w:t>
      </w:r>
    </w:p>
    <w:p w14:paraId="6F6475A0" w14:textId="58A4AAF3" w:rsidR="0097588E" w:rsidRPr="002118D4" w:rsidRDefault="0097588E" w:rsidP="0097588E">
      <w:pPr>
        <w:shd w:val="clear" w:color="auto" w:fill="FFFFFF"/>
        <w:spacing w:after="120"/>
        <w:jc w:val="both"/>
        <w:rPr>
          <w:rFonts w:ascii="Segoe UI" w:eastAsia="Calibri" w:hAnsi="Segoe UI" w:cs="Segoe UI"/>
          <w:bCs/>
          <w:iCs/>
        </w:rPr>
      </w:pPr>
      <w:r w:rsidRPr="002118D4">
        <w:rPr>
          <w:rFonts w:ascii="Segoe UI" w:eastAsia="Calibri" w:hAnsi="Segoe UI" w:cs="Segoe UI"/>
          <w:bCs/>
          <w:iCs/>
        </w:rPr>
        <w:t>Dans la perspective d’améliorer la planification, le suivi et le processus d’apprentissage, la mission recommande :</w:t>
      </w:r>
    </w:p>
    <w:p w14:paraId="7C015FFA" w14:textId="77777777" w:rsidR="0097588E" w:rsidRPr="002118D4" w:rsidRDefault="0097588E" w:rsidP="00741A8D">
      <w:pPr>
        <w:numPr>
          <w:ilvl w:val="0"/>
          <w:numId w:val="31"/>
        </w:numPr>
        <w:shd w:val="clear" w:color="auto" w:fill="FFFFFF"/>
        <w:spacing w:after="120"/>
        <w:jc w:val="both"/>
        <w:rPr>
          <w:rFonts w:ascii="Segoe UI" w:eastAsia="Calibri" w:hAnsi="Segoe UI" w:cs="Segoe UI"/>
          <w:bCs/>
          <w:iCs/>
        </w:rPr>
      </w:pPr>
      <w:proofErr w:type="gramStart"/>
      <w:r w:rsidRPr="002118D4">
        <w:rPr>
          <w:rFonts w:ascii="Segoe UI" w:eastAsia="Calibri" w:hAnsi="Segoe UI" w:cs="Segoe UI"/>
          <w:bCs/>
          <w:iCs/>
        </w:rPr>
        <w:t>une</w:t>
      </w:r>
      <w:proofErr w:type="gramEnd"/>
      <w:r w:rsidRPr="002118D4">
        <w:rPr>
          <w:rFonts w:ascii="Segoe UI" w:eastAsia="Calibri" w:hAnsi="Segoe UI" w:cs="Segoe UI"/>
          <w:bCs/>
          <w:iCs/>
        </w:rPr>
        <w:t xml:space="preserve"> création/meilleure animation de la gouvernance du programme à travers les instances comme le comité technique de suivi (CTS), comité opérationnel de suivi (COS), composé des acteurs clés tant au niveau central que déconcentré ;</w:t>
      </w:r>
    </w:p>
    <w:p w14:paraId="5BCBE68A" w14:textId="7AB4CF25" w:rsidR="0097588E" w:rsidRPr="002118D4" w:rsidRDefault="0097588E" w:rsidP="00741A8D">
      <w:pPr>
        <w:numPr>
          <w:ilvl w:val="0"/>
          <w:numId w:val="31"/>
        </w:numPr>
        <w:shd w:val="clear" w:color="auto" w:fill="FFFFFF"/>
        <w:spacing w:after="120"/>
        <w:jc w:val="both"/>
        <w:rPr>
          <w:rFonts w:ascii="Segoe UI" w:eastAsia="Calibri" w:hAnsi="Segoe UI" w:cs="Segoe UI"/>
          <w:bCs/>
          <w:iCs/>
        </w:rPr>
      </w:pPr>
      <w:r w:rsidRPr="002118D4">
        <w:rPr>
          <w:rFonts w:ascii="Segoe UI" w:eastAsia="Calibri" w:hAnsi="Segoe UI" w:cs="Segoe UI"/>
          <w:bCs/>
          <w:iCs/>
        </w:rPr>
        <w:t>Une robustesse de la prise en compte des femmes, des jeunes et des vulnérables dans les actions selon une représentativité en cohérence avec les cibles non exécutées au cours des la période sous revue</w:t>
      </w:r>
      <w:r w:rsidR="00BB0026" w:rsidRPr="002118D4">
        <w:rPr>
          <w:rFonts w:ascii="Segoe UI" w:eastAsia="Calibri" w:hAnsi="Segoe UI" w:cs="Segoe UI"/>
          <w:bCs/>
          <w:iCs/>
        </w:rPr>
        <w:t>.</w:t>
      </w:r>
    </w:p>
    <w:p w14:paraId="19EE8B58" w14:textId="77777777" w:rsidR="0097588E" w:rsidRPr="006E56C6" w:rsidRDefault="0097588E" w:rsidP="0068404F">
      <w:pPr>
        <w:shd w:val="clear" w:color="auto" w:fill="FFFFFF"/>
        <w:spacing w:after="120"/>
        <w:jc w:val="both"/>
        <w:rPr>
          <w:rFonts w:ascii="Segoe UI" w:eastAsia="Calibri" w:hAnsi="Segoe UI" w:cs="Segoe UI"/>
          <w:bCs/>
          <w:iCs/>
          <w:sz w:val="2"/>
          <w:szCs w:val="2"/>
        </w:rPr>
      </w:pPr>
    </w:p>
    <w:tbl>
      <w:tblPr>
        <w:tblpPr w:leftFromText="141" w:rightFromText="141" w:vertAnchor="text" w:horzAnchor="page" w:tblpX="10471" w:tblpY="93"/>
        <w:tblW w:w="501" w:type="dxa"/>
        <w:tblLayout w:type="fixed"/>
        <w:tblCellMar>
          <w:left w:w="0" w:type="dxa"/>
          <w:right w:w="0" w:type="dxa"/>
        </w:tblCellMar>
        <w:tblLook w:val="0000" w:firstRow="0" w:lastRow="0" w:firstColumn="0" w:lastColumn="0" w:noHBand="0" w:noVBand="0"/>
      </w:tblPr>
      <w:tblGrid>
        <w:gridCol w:w="501"/>
      </w:tblGrid>
      <w:tr w:rsidR="00CA715F" w:rsidRPr="002118D4" w14:paraId="00E5435A" w14:textId="77777777" w:rsidTr="00CA715F">
        <w:trPr>
          <w:trHeight w:val="11"/>
        </w:trPr>
        <w:tc>
          <w:tcPr>
            <w:tcW w:w="501" w:type="dxa"/>
            <w:tcBorders>
              <w:top w:val="single" w:sz="4" w:space="0" w:color="000000"/>
              <w:left w:val="single" w:sz="4" w:space="0" w:color="000000"/>
              <w:bottom w:val="single" w:sz="4" w:space="0" w:color="000000"/>
              <w:right w:val="single" w:sz="4" w:space="0" w:color="000000"/>
            </w:tcBorders>
            <w:shd w:val="clear" w:color="auto" w:fill="FF9900"/>
            <w:vAlign w:val="center"/>
          </w:tcPr>
          <w:p w14:paraId="34963112" w14:textId="77777777" w:rsidR="00CA715F" w:rsidRPr="002118D4" w:rsidRDefault="00CA715F" w:rsidP="00CA715F">
            <w:pPr>
              <w:widowControl w:val="0"/>
              <w:autoSpaceDE w:val="0"/>
              <w:autoSpaceDN w:val="0"/>
              <w:adjustRightInd w:val="0"/>
              <w:ind w:left="100" w:right="-20"/>
              <w:jc w:val="both"/>
              <w:rPr>
                <w:rFonts w:ascii="Segoe UI" w:hAnsi="Segoe UI" w:cs="Segoe UI"/>
                <w:sz w:val="24"/>
                <w:szCs w:val="24"/>
              </w:rPr>
            </w:pPr>
            <w:r w:rsidRPr="002118D4">
              <w:rPr>
                <w:rFonts w:ascii="Segoe UI" w:hAnsi="Segoe UI" w:cs="Segoe UI"/>
                <w:b/>
                <w:bCs/>
                <w:sz w:val="24"/>
                <w:szCs w:val="24"/>
              </w:rPr>
              <w:t>C</w:t>
            </w:r>
          </w:p>
        </w:tc>
      </w:tr>
    </w:tbl>
    <w:p w14:paraId="58DD0594" w14:textId="77777777" w:rsidR="005F6B4B" w:rsidRPr="002118D4" w:rsidRDefault="005F6B4B" w:rsidP="000A4CE5">
      <w:pPr>
        <w:shd w:val="clear" w:color="auto" w:fill="FFFFFF"/>
        <w:jc w:val="both"/>
        <w:rPr>
          <w:rFonts w:ascii="Segoe UI" w:eastAsia="Calibri" w:hAnsi="Segoe UI" w:cs="Segoe UI"/>
          <w:sz w:val="4"/>
          <w:szCs w:val="4"/>
        </w:rPr>
      </w:pPr>
    </w:p>
    <w:p w14:paraId="294F6291" w14:textId="77777777" w:rsidR="0001251A" w:rsidRPr="002118D4" w:rsidRDefault="005F6B4B" w:rsidP="00741A8D">
      <w:pPr>
        <w:pStyle w:val="Titre2"/>
        <w:numPr>
          <w:ilvl w:val="1"/>
          <w:numId w:val="18"/>
        </w:numPr>
        <w:ind w:left="993"/>
        <w:rPr>
          <w:rStyle w:val="tlid-translation"/>
          <w:rFonts w:ascii="Segoe UI" w:eastAsia="Calibri" w:hAnsi="Segoe UI" w:cs="Segoe UI"/>
          <w:bCs/>
          <w:sz w:val="24"/>
          <w:szCs w:val="24"/>
        </w:rPr>
      </w:pPr>
      <w:bookmarkStart w:id="1046" w:name="_Toc86691656"/>
      <w:bookmarkStart w:id="1047" w:name="_Toc86692259"/>
      <w:bookmarkStart w:id="1048" w:name="_Toc86692593"/>
      <w:bookmarkStart w:id="1049" w:name="_Toc87597491"/>
      <w:bookmarkStart w:id="1050" w:name="_Toc91773624"/>
      <w:r w:rsidRPr="002118D4">
        <w:rPr>
          <w:rStyle w:val="tlid-translation"/>
          <w:rFonts w:ascii="Segoe UI" w:eastAsia="Calibri" w:hAnsi="Segoe UI" w:cs="Segoe UI"/>
          <w:bCs/>
          <w:sz w:val="24"/>
          <w:szCs w:val="24"/>
        </w:rPr>
        <w:t>Durabilité, appropriation nationale et pérennisation des actions</w:t>
      </w:r>
      <w:bookmarkEnd w:id="1046"/>
      <w:bookmarkEnd w:id="1047"/>
      <w:bookmarkEnd w:id="1048"/>
      <w:bookmarkEnd w:id="1049"/>
      <w:bookmarkEnd w:id="1050"/>
      <w:r w:rsidR="0001251A" w:rsidRPr="002118D4">
        <w:rPr>
          <w:rStyle w:val="tlid-translation"/>
          <w:rFonts w:ascii="Segoe UI" w:eastAsia="Calibri" w:hAnsi="Segoe UI" w:cs="Segoe UI"/>
          <w:bCs/>
          <w:sz w:val="24"/>
          <w:szCs w:val="24"/>
        </w:rPr>
        <w:t xml:space="preserve">      </w:t>
      </w:r>
    </w:p>
    <w:p w14:paraId="322BF5D4" w14:textId="67DD2132" w:rsidR="005F6B4B" w:rsidRPr="002118D4" w:rsidRDefault="005F6B4B" w:rsidP="00CB5036">
      <w:pPr>
        <w:rPr>
          <w:rFonts w:ascii="Segoe UI" w:hAnsi="Segoe UI" w:cs="Segoe UI"/>
          <w:sz w:val="6"/>
          <w:szCs w:val="6"/>
        </w:rPr>
      </w:pPr>
      <w:r w:rsidRPr="002118D4">
        <w:rPr>
          <w:rFonts w:ascii="Segoe UI" w:hAnsi="Segoe UI" w:cs="Segoe UI"/>
        </w:rPr>
        <w:t xml:space="preserve"> </w:t>
      </w:r>
    </w:p>
    <w:p w14:paraId="6444BDB4" w14:textId="054406AA" w:rsidR="005F6B4B" w:rsidRPr="002118D4" w:rsidRDefault="00423EC1" w:rsidP="000A4CE5">
      <w:pPr>
        <w:jc w:val="both"/>
        <w:rPr>
          <w:rFonts w:ascii="Segoe UI" w:eastAsia="Calibri" w:hAnsi="Segoe UI" w:cs="Segoe UI"/>
          <w:bCs/>
          <w:iCs/>
        </w:rPr>
      </w:pPr>
      <w:r w:rsidRPr="002118D4">
        <w:rPr>
          <w:rFonts w:ascii="Segoe UI" w:eastAsia="Calibri" w:hAnsi="Segoe UI" w:cs="Segoe UI"/>
          <w:bCs/>
          <w:iCs/>
        </w:rPr>
        <w:t>L</w:t>
      </w:r>
      <w:r w:rsidR="005F6B4B" w:rsidRPr="002118D4">
        <w:rPr>
          <w:rFonts w:ascii="Segoe UI" w:eastAsia="Calibri" w:hAnsi="Segoe UI" w:cs="Segoe UI"/>
          <w:bCs/>
          <w:iCs/>
        </w:rPr>
        <w:t xml:space="preserve">a durabilité, </w:t>
      </w:r>
      <w:r w:rsidR="00CA715F" w:rsidRPr="002118D4">
        <w:rPr>
          <w:rFonts w:ascii="Segoe UI" w:eastAsia="Calibri" w:hAnsi="Segoe UI" w:cs="Segoe UI"/>
          <w:bCs/>
          <w:iCs/>
        </w:rPr>
        <w:t>l’</w:t>
      </w:r>
      <w:r w:rsidR="005F6B4B" w:rsidRPr="002118D4">
        <w:rPr>
          <w:rFonts w:ascii="Segoe UI" w:eastAsia="Calibri" w:hAnsi="Segoe UI" w:cs="Segoe UI"/>
          <w:bCs/>
          <w:iCs/>
        </w:rPr>
        <w:t xml:space="preserve">appropriation nationale et </w:t>
      </w:r>
      <w:r w:rsidR="00E54985" w:rsidRPr="002118D4">
        <w:rPr>
          <w:rFonts w:ascii="Segoe UI" w:eastAsia="Calibri" w:hAnsi="Segoe UI" w:cs="Segoe UI"/>
          <w:bCs/>
          <w:iCs/>
        </w:rPr>
        <w:t xml:space="preserve">la </w:t>
      </w:r>
      <w:r w:rsidR="005F6B4B" w:rsidRPr="002118D4">
        <w:rPr>
          <w:rFonts w:ascii="Segoe UI" w:eastAsia="Calibri" w:hAnsi="Segoe UI" w:cs="Segoe UI"/>
          <w:bCs/>
          <w:iCs/>
        </w:rPr>
        <w:t xml:space="preserve">pérennisation des actions du </w:t>
      </w:r>
      <w:r w:rsidR="007C0881" w:rsidRPr="002118D4">
        <w:rPr>
          <w:rFonts w:ascii="Segoe UI" w:eastAsia="Calibri" w:hAnsi="Segoe UI" w:cs="Segoe UI"/>
          <w:bCs/>
          <w:iCs/>
        </w:rPr>
        <w:t>programme</w:t>
      </w:r>
      <w:r w:rsidR="005F6B4B" w:rsidRPr="002118D4">
        <w:rPr>
          <w:rFonts w:ascii="Segoe UI" w:eastAsia="Calibri" w:hAnsi="Segoe UI" w:cs="Segoe UI"/>
          <w:bCs/>
          <w:iCs/>
        </w:rPr>
        <w:t xml:space="preserve"> </w:t>
      </w:r>
      <w:r w:rsidR="00CA715F" w:rsidRPr="002118D4">
        <w:rPr>
          <w:rFonts w:ascii="Segoe UI" w:eastAsia="Calibri" w:hAnsi="Segoe UI" w:cs="Segoe UI"/>
          <w:bCs/>
          <w:iCs/>
        </w:rPr>
        <w:t>ont</w:t>
      </w:r>
      <w:r w:rsidR="005F6B4B" w:rsidRPr="002118D4">
        <w:rPr>
          <w:rFonts w:ascii="Segoe UI" w:eastAsia="Calibri" w:hAnsi="Segoe UI" w:cs="Segoe UI"/>
          <w:bCs/>
          <w:iCs/>
        </w:rPr>
        <w:t xml:space="preserve"> été </w:t>
      </w:r>
      <w:r w:rsidRPr="002118D4">
        <w:rPr>
          <w:rFonts w:ascii="Segoe UI" w:eastAsia="Calibri" w:hAnsi="Segoe UI" w:cs="Segoe UI"/>
          <w:bCs/>
          <w:iCs/>
        </w:rPr>
        <w:t xml:space="preserve">évaluées sur la base de la question suivante : </w:t>
      </w:r>
      <w:r w:rsidR="00F259F3" w:rsidRPr="002118D4">
        <w:rPr>
          <w:rFonts w:ascii="Segoe UI" w:eastAsia="Calibri" w:hAnsi="Segoe UI" w:cs="Segoe UI"/>
          <w:bCs/>
          <w:iCs/>
        </w:rPr>
        <w:t xml:space="preserve">est-ce que la </w:t>
      </w:r>
      <w:r w:rsidR="005F6B4B" w:rsidRPr="002118D4">
        <w:rPr>
          <w:rFonts w:ascii="Segoe UI" w:eastAsia="Calibri" w:hAnsi="Segoe UI" w:cs="Segoe UI"/>
          <w:bCs/>
          <w:iCs/>
        </w:rPr>
        <w:t xml:space="preserve">mise en œuvre du </w:t>
      </w:r>
      <w:r w:rsidR="007C0881" w:rsidRPr="002118D4">
        <w:rPr>
          <w:rFonts w:ascii="Segoe UI" w:eastAsia="Calibri" w:hAnsi="Segoe UI" w:cs="Segoe UI"/>
          <w:bCs/>
          <w:iCs/>
        </w:rPr>
        <w:t>programme</w:t>
      </w:r>
      <w:r w:rsidR="005F6B4B" w:rsidRPr="002118D4">
        <w:rPr>
          <w:rFonts w:ascii="Segoe UI" w:eastAsia="Calibri" w:hAnsi="Segoe UI" w:cs="Segoe UI"/>
          <w:bCs/>
          <w:iCs/>
        </w:rPr>
        <w:t xml:space="preserve"> a respecté les principes clés du développement dont l’appropriation nationale et les mécanismes de durabilités des résultats. </w:t>
      </w:r>
      <w:r w:rsidR="00F259F3" w:rsidRPr="002118D4">
        <w:rPr>
          <w:rFonts w:ascii="Segoe UI" w:eastAsia="Calibri" w:hAnsi="Segoe UI" w:cs="Segoe UI"/>
          <w:bCs/>
          <w:iCs/>
        </w:rPr>
        <w:t>Pour y répondre, l</w:t>
      </w:r>
      <w:r w:rsidR="005F6B4B" w:rsidRPr="002118D4">
        <w:rPr>
          <w:rFonts w:ascii="Segoe UI" w:eastAsia="Calibri" w:hAnsi="Segoe UI" w:cs="Segoe UI"/>
          <w:bCs/>
          <w:iCs/>
        </w:rPr>
        <w:t xml:space="preserve">’évaluation a analysé le niveau d’implication des acteurs nationaux dans la définition et la mise en œuvre du </w:t>
      </w:r>
      <w:r w:rsidR="007C0881" w:rsidRPr="002118D4">
        <w:rPr>
          <w:rFonts w:ascii="Segoe UI" w:eastAsia="Calibri" w:hAnsi="Segoe UI" w:cs="Segoe UI"/>
          <w:bCs/>
          <w:iCs/>
        </w:rPr>
        <w:t>programme</w:t>
      </w:r>
      <w:r w:rsidR="005F6B4B" w:rsidRPr="002118D4">
        <w:rPr>
          <w:rFonts w:ascii="Segoe UI" w:eastAsia="Calibri" w:hAnsi="Segoe UI" w:cs="Segoe UI"/>
          <w:bCs/>
          <w:iCs/>
        </w:rPr>
        <w:t xml:space="preserve">, l’atteinte des capacités de gestion des coopératives et les mécanismes de pérennisation des actions du </w:t>
      </w:r>
      <w:r w:rsidR="007C0881" w:rsidRPr="002118D4">
        <w:rPr>
          <w:rFonts w:ascii="Segoe UI" w:eastAsia="Calibri" w:hAnsi="Segoe UI" w:cs="Segoe UI"/>
          <w:bCs/>
          <w:iCs/>
        </w:rPr>
        <w:t>programme</w:t>
      </w:r>
      <w:r w:rsidR="005F6B4B" w:rsidRPr="002118D4">
        <w:rPr>
          <w:rFonts w:ascii="Segoe UI" w:eastAsia="Calibri" w:hAnsi="Segoe UI" w:cs="Segoe UI"/>
          <w:bCs/>
          <w:iCs/>
        </w:rPr>
        <w:t xml:space="preserve"> mis en place.</w:t>
      </w:r>
      <w:r w:rsidR="0064577B" w:rsidRPr="002118D4">
        <w:rPr>
          <w:rFonts w:ascii="Segoe UI" w:eastAsia="Calibri" w:hAnsi="Segoe UI" w:cs="Segoe UI"/>
          <w:bCs/>
          <w:iCs/>
        </w:rPr>
        <w:t xml:space="preserve"> </w:t>
      </w:r>
    </w:p>
    <w:p w14:paraId="3C2E9C26" w14:textId="1202603B" w:rsidR="005F6B4B" w:rsidRPr="002118D4" w:rsidRDefault="00365265"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1051" w:name="_Toc86691657"/>
      <w:bookmarkStart w:id="1052" w:name="_Toc86692260"/>
      <w:bookmarkStart w:id="1053" w:name="_Toc86692594"/>
      <w:bookmarkStart w:id="1054" w:name="_Toc87597492"/>
      <w:bookmarkStart w:id="1055" w:name="_Toc91773625"/>
      <w:r w:rsidRPr="002118D4">
        <w:rPr>
          <w:rFonts w:ascii="Segoe UI" w:hAnsi="Segoe UI" w:cs="Segoe UI"/>
          <w:bCs/>
          <w:color w:val="4F81BD" w:themeColor="accent1"/>
        </w:rPr>
        <w:t>Analyse</w:t>
      </w:r>
      <w:r w:rsidR="005F6B4B" w:rsidRPr="002118D4">
        <w:rPr>
          <w:rFonts w:ascii="Segoe UI" w:hAnsi="Segoe UI" w:cs="Segoe UI"/>
          <w:bCs/>
          <w:color w:val="4F81BD" w:themeColor="accent1"/>
        </w:rPr>
        <w:t xml:space="preserve"> des risques financiers pouvant menacer la durabilité des produits du </w:t>
      </w:r>
      <w:r w:rsidR="007C0881" w:rsidRPr="002118D4">
        <w:rPr>
          <w:rFonts w:ascii="Segoe UI" w:hAnsi="Segoe UI" w:cs="Segoe UI"/>
          <w:bCs/>
          <w:color w:val="4F81BD" w:themeColor="accent1"/>
        </w:rPr>
        <w:t>programme</w:t>
      </w:r>
      <w:r w:rsidR="005F6B4B" w:rsidRPr="002118D4">
        <w:rPr>
          <w:rFonts w:ascii="Segoe UI" w:hAnsi="Segoe UI" w:cs="Segoe UI"/>
          <w:bCs/>
          <w:color w:val="4F81BD" w:themeColor="accent1"/>
        </w:rPr>
        <w:t> </w:t>
      </w:r>
      <w:bookmarkEnd w:id="1051"/>
      <w:bookmarkEnd w:id="1052"/>
      <w:bookmarkEnd w:id="1053"/>
      <w:bookmarkEnd w:id="1054"/>
      <w:bookmarkEnd w:id="1055"/>
    </w:p>
    <w:p w14:paraId="4B2B63F2" w14:textId="77777777" w:rsidR="00F259F3" w:rsidRPr="002118D4" w:rsidRDefault="005F6B4B" w:rsidP="000A4CE5">
      <w:pPr>
        <w:jc w:val="both"/>
        <w:rPr>
          <w:rFonts w:ascii="Segoe UI" w:eastAsia="Calibri" w:hAnsi="Segoe UI" w:cs="Segoe UI"/>
          <w:bCs/>
          <w:iCs/>
        </w:rPr>
      </w:pPr>
      <w:r w:rsidRPr="002118D4">
        <w:rPr>
          <w:rFonts w:ascii="Segoe UI" w:eastAsia="Calibri" w:hAnsi="Segoe UI" w:cs="Segoe UI"/>
          <w:bCs/>
          <w:iCs/>
        </w:rPr>
        <w:t xml:space="preserve">Le </w:t>
      </w:r>
      <w:r w:rsidR="007C0881" w:rsidRPr="002118D4">
        <w:rPr>
          <w:rFonts w:ascii="Segoe UI" w:eastAsia="Calibri" w:hAnsi="Segoe UI" w:cs="Segoe UI"/>
          <w:bCs/>
          <w:iCs/>
        </w:rPr>
        <w:t>programme</w:t>
      </w:r>
      <w:r w:rsidRPr="002118D4">
        <w:rPr>
          <w:rFonts w:ascii="Segoe UI" w:eastAsia="Calibri" w:hAnsi="Segoe UI" w:cs="Segoe UI"/>
          <w:bCs/>
          <w:iCs/>
        </w:rPr>
        <w:t xml:space="preserve"> a mis en place un système communautaire de caution solidaire et de renforcement des relations sociales et économiques par l’approche MCPEA</w:t>
      </w:r>
      <w:r w:rsidR="00F259F3" w:rsidRPr="002118D4">
        <w:rPr>
          <w:rFonts w:ascii="Segoe UI" w:eastAsia="Calibri" w:hAnsi="Segoe UI" w:cs="Segoe UI"/>
          <w:bCs/>
          <w:iCs/>
        </w:rPr>
        <w:t>,</w:t>
      </w:r>
      <w:r w:rsidRPr="002118D4">
        <w:rPr>
          <w:rFonts w:ascii="Segoe UI" w:eastAsia="Calibri" w:hAnsi="Segoe UI" w:cs="Segoe UI"/>
          <w:bCs/>
          <w:iCs/>
        </w:rPr>
        <w:t xml:space="preserve"> ce qui permet de contrecarrer la </w:t>
      </w:r>
      <w:r w:rsidR="0064577B" w:rsidRPr="002118D4">
        <w:rPr>
          <w:rFonts w:ascii="Segoe UI" w:eastAsia="Calibri" w:hAnsi="Segoe UI" w:cs="Segoe UI"/>
          <w:bCs/>
          <w:iCs/>
        </w:rPr>
        <w:t>non-durabilité</w:t>
      </w:r>
      <w:r w:rsidRPr="002118D4">
        <w:rPr>
          <w:rFonts w:ascii="Segoe UI" w:eastAsia="Calibri" w:hAnsi="Segoe UI" w:cs="Segoe UI"/>
          <w:bCs/>
          <w:iCs/>
        </w:rPr>
        <w:t xml:space="preserve"> </w:t>
      </w:r>
      <w:r w:rsidRPr="002118D4">
        <w:rPr>
          <w:rFonts w:ascii="Segoe UI" w:eastAsia="Calibri" w:hAnsi="Segoe UI" w:cs="Segoe UI"/>
          <w:bCs/>
          <w:iCs/>
        </w:rPr>
        <w:lastRenderedPageBreak/>
        <w:t xml:space="preserve">des acquis. Par ailleurs, des approches de développement des actions communes tendant vers les entreprises coopératives et solidaires sont en autopromotion </w:t>
      </w:r>
      <w:r w:rsidR="00F259F3" w:rsidRPr="002118D4">
        <w:rPr>
          <w:rFonts w:ascii="Segoe UI" w:eastAsia="Calibri" w:hAnsi="Segoe UI" w:cs="Segoe UI"/>
          <w:bCs/>
          <w:iCs/>
        </w:rPr>
        <w:t xml:space="preserve">chez </w:t>
      </w:r>
      <w:r w:rsidRPr="002118D4">
        <w:rPr>
          <w:rFonts w:ascii="Segoe UI" w:eastAsia="Calibri" w:hAnsi="Segoe UI" w:cs="Segoe UI"/>
          <w:bCs/>
          <w:iCs/>
        </w:rPr>
        <w:t>les bénéficiaires des actifs financiers.</w:t>
      </w:r>
    </w:p>
    <w:p w14:paraId="63293E03" w14:textId="0E98A79C" w:rsidR="005F6B4B" w:rsidRPr="002118D4" w:rsidRDefault="00F259F3" w:rsidP="000A4CE5">
      <w:pPr>
        <w:jc w:val="both"/>
        <w:rPr>
          <w:rFonts w:ascii="Segoe UI" w:eastAsia="Calibri" w:hAnsi="Segoe UI" w:cs="Segoe UI"/>
          <w:bCs/>
          <w:iCs/>
        </w:rPr>
      </w:pPr>
      <w:r w:rsidRPr="002118D4">
        <w:rPr>
          <w:rFonts w:ascii="Segoe UI" w:eastAsia="Calibri" w:hAnsi="Segoe UI" w:cs="Segoe UI"/>
          <w:bCs/>
          <w:iCs/>
        </w:rPr>
        <w:t xml:space="preserve">Cependant, </w:t>
      </w:r>
      <w:r w:rsidR="005F6B4B" w:rsidRPr="002118D4">
        <w:rPr>
          <w:rFonts w:ascii="Segoe UI" w:eastAsia="Calibri" w:hAnsi="Segoe UI" w:cs="Segoe UI"/>
          <w:bCs/>
          <w:iCs/>
        </w:rPr>
        <w:t>il est plus important que la graduation des bénéficiaires d’actifs financiers MCPEA puissent permettre à ces unités en développement d’être renforcé</w:t>
      </w:r>
      <w:r w:rsidRPr="002118D4">
        <w:rPr>
          <w:rFonts w:ascii="Segoe UI" w:eastAsia="Calibri" w:hAnsi="Segoe UI" w:cs="Segoe UI"/>
          <w:bCs/>
          <w:iCs/>
        </w:rPr>
        <w:t>e</w:t>
      </w:r>
      <w:r w:rsidR="005F6B4B" w:rsidRPr="002118D4">
        <w:rPr>
          <w:rFonts w:ascii="Segoe UI" w:eastAsia="Calibri" w:hAnsi="Segoe UI" w:cs="Segoe UI"/>
          <w:bCs/>
          <w:iCs/>
        </w:rPr>
        <w:t>s et accompagn</w:t>
      </w:r>
      <w:r w:rsidRPr="002118D4">
        <w:rPr>
          <w:rFonts w:ascii="Segoe UI" w:eastAsia="Calibri" w:hAnsi="Segoe UI" w:cs="Segoe UI"/>
          <w:bCs/>
          <w:iCs/>
        </w:rPr>
        <w:t xml:space="preserve">ées. Ce qui pourra </w:t>
      </w:r>
      <w:r w:rsidR="00D13F7A" w:rsidRPr="002118D4">
        <w:rPr>
          <w:rFonts w:ascii="Segoe UI" w:eastAsia="Calibri" w:hAnsi="Segoe UI" w:cs="Segoe UI"/>
          <w:bCs/>
          <w:iCs/>
        </w:rPr>
        <w:t xml:space="preserve">renforcer </w:t>
      </w:r>
      <w:r w:rsidR="005F6B4B" w:rsidRPr="002118D4">
        <w:rPr>
          <w:rFonts w:ascii="Segoe UI" w:eastAsia="Calibri" w:hAnsi="Segoe UI" w:cs="Segoe UI"/>
          <w:bCs/>
          <w:iCs/>
        </w:rPr>
        <w:t xml:space="preserve">le développement communautaire et </w:t>
      </w:r>
      <w:r w:rsidR="00D13F7A" w:rsidRPr="002118D4">
        <w:rPr>
          <w:rFonts w:ascii="Segoe UI" w:eastAsia="Calibri" w:hAnsi="Segoe UI" w:cs="Segoe UI"/>
          <w:bCs/>
          <w:iCs/>
        </w:rPr>
        <w:t>le</w:t>
      </w:r>
      <w:r w:rsidR="005F6B4B" w:rsidRPr="002118D4">
        <w:rPr>
          <w:rFonts w:ascii="Segoe UI" w:eastAsia="Calibri" w:hAnsi="Segoe UI" w:cs="Segoe UI"/>
          <w:bCs/>
          <w:iCs/>
        </w:rPr>
        <w:t xml:space="preserve"> système d’économie locale</w:t>
      </w:r>
      <w:r w:rsidR="00D13F7A" w:rsidRPr="002118D4">
        <w:rPr>
          <w:rFonts w:ascii="Segoe UI" w:eastAsia="Calibri" w:hAnsi="Segoe UI" w:cs="Segoe UI"/>
          <w:bCs/>
          <w:iCs/>
        </w:rPr>
        <w:t xml:space="preserve">, par la création des petites et moyennes </w:t>
      </w:r>
      <w:r w:rsidR="005F6B4B" w:rsidRPr="002118D4">
        <w:rPr>
          <w:rFonts w:ascii="Segoe UI" w:eastAsia="Calibri" w:hAnsi="Segoe UI" w:cs="Segoe UI"/>
          <w:bCs/>
          <w:iCs/>
        </w:rPr>
        <w:t>entreprises locales</w:t>
      </w:r>
      <w:r w:rsidR="00D13F7A" w:rsidRPr="002118D4">
        <w:rPr>
          <w:rFonts w:ascii="Segoe UI" w:eastAsia="Calibri" w:hAnsi="Segoe UI" w:cs="Segoe UI"/>
          <w:bCs/>
          <w:iCs/>
        </w:rPr>
        <w:t xml:space="preserve">, </w:t>
      </w:r>
      <w:r w:rsidR="005F6B4B" w:rsidRPr="002118D4">
        <w:rPr>
          <w:rFonts w:ascii="Segoe UI" w:eastAsia="Calibri" w:hAnsi="Segoe UI" w:cs="Segoe UI"/>
          <w:bCs/>
          <w:iCs/>
        </w:rPr>
        <w:t>des pôles de développement local et de chaine de valeur.</w:t>
      </w:r>
      <w:r w:rsidR="0064577B" w:rsidRPr="002118D4">
        <w:rPr>
          <w:rFonts w:ascii="Segoe UI" w:eastAsia="Calibri" w:hAnsi="Segoe UI" w:cs="Segoe UI"/>
          <w:bCs/>
          <w:iCs/>
        </w:rPr>
        <w:t xml:space="preserve"> </w:t>
      </w:r>
    </w:p>
    <w:p w14:paraId="17BB7EE8" w14:textId="77777777" w:rsidR="00D13F7A" w:rsidRPr="002118D4" w:rsidRDefault="005F6B4B" w:rsidP="003B580F">
      <w:pPr>
        <w:shd w:val="clear" w:color="auto" w:fill="D6E3BC" w:themeFill="accent3" w:themeFillTint="66"/>
        <w:jc w:val="both"/>
        <w:rPr>
          <w:rFonts w:ascii="Segoe UI" w:eastAsia="Calibri" w:hAnsi="Segoe UI" w:cs="Segoe UI"/>
          <w:bCs/>
          <w:iCs/>
        </w:rPr>
      </w:pPr>
      <w:r w:rsidRPr="002118D4">
        <w:rPr>
          <w:rFonts w:ascii="Segoe UI" w:eastAsia="Calibri" w:hAnsi="Segoe UI" w:cs="Segoe UI"/>
          <w:bCs/>
          <w:iCs/>
        </w:rPr>
        <w:t>Pour certains bénéficiaires à besoins spécifiques, il y a une évidence que des risques financiers peuvent compromettre l’effectivité de mise en œuvre des micro</w:t>
      </w:r>
      <w:r w:rsidR="007C0881" w:rsidRPr="002118D4">
        <w:rPr>
          <w:rFonts w:ascii="Segoe UI" w:eastAsia="Calibri" w:hAnsi="Segoe UI" w:cs="Segoe UI"/>
          <w:bCs/>
          <w:iCs/>
        </w:rPr>
        <w:t>programme</w:t>
      </w:r>
      <w:r w:rsidRPr="002118D4">
        <w:rPr>
          <w:rFonts w:ascii="Segoe UI" w:eastAsia="Calibri" w:hAnsi="Segoe UI" w:cs="Segoe UI"/>
          <w:bCs/>
          <w:iCs/>
        </w:rPr>
        <w:t>s appuyés. En effet, les capacités de génération des revenus sont faibles, ce qui compromet l’intérêt porté aux micro</w:t>
      </w:r>
      <w:r w:rsidR="007C0881" w:rsidRPr="002118D4">
        <w:rPr>
          <w:rFonts w:ascii="Segoe UI" w:eastAsia="Calibri" w:hAnsi="Segoe UI" w:cs="Segoe UI"/>
          <w:bCs/>
          <w:iCs/>
        </w:rPr>
        <w:t>programme</w:t>
      </w:r>
      <w:r w:rsidRPr="002118D4">
        <w:rPr>
          <w:rFonts w:ascii="Segoe UI" w:eastAsia="Calibri" w:hAnsi="Segoe UI" w:cs="Segoe UI"/>
          <w:bCs/>
          <w:iCs/>
        </w:rPr>
        <w:t xml:space="preserve"> et partant sa durabilité. </w:t>
      </w:r>
    </w:p>
    <w:p w14:paraId="403CDB9F" w14:textId="4526F206" w:rsidR="005F6B4B" w:rsidRPr="002118D4" w:rsidRDefault="005F6B4B" w:rsidP="000A4CE5">
      <w:pPr>
        <w:jc w:val="both"/>
        <w:rPr>
          <w:rFonts w:ascii="Segoe UI" w:eastAsia="Calibri" w:hAnsi="Segoe UI" w:cs="Segoe UI"/>
          <w:bCs/>
          <w:iCs/>
        </w:rPr>
      </w:pPr>
      <w:r w:rsidRPr="002118D4">
        <w:rPr>
          <w:rFonts w:ascii="Segoe UI" w:eastAsia="Calibri" w:hAnsi="Segoe UI" w:cs="Segoe UI"/>
          <w:bCs/>
          <w:iCs/>
        </w:rPr>
        <w:t>Certains moulins et hangars ne rapportent presque pas</w:t>
      </w:r>
      <w:r w:rsidR="00D13F7A" w:rsidRPr="002118D4">
        <w:rPr>
          <w:rFonts w:ascii="Segoe UI" w:eastAsia="Calibri" w:hAnsi="Segoe UI" w:cs="Segoe UI"/>
          <w:bCs/>
          <w:iCs/>
        </w:rPr>
        <w:t xml:space="preserve">. Certains </w:t>
      </w:r>
      <w:r w:rsidRPr="002118D4">
        <w:rPr>
          <w:rFonts w:ascii="Segoe UI" w:eastAsia="Calibri" w:hAnsi="Segoe UI" w:cs="Segoe UI"/>
          <w:bCs/>
          <w:iCs/>
        </w:rPr>
        <w:t>micro</w:t>
      </w:r>
      <w:r w:rsidR="007C0881" w:rsidRPr="002118D4">
        <w:rPr>
          <w:rFonts w:ascii="Segoe UI" w:eastAsia="Calibri" w:hAnsi="Segoe UI" w:cs="Segoe UI"/>
          <w:bCs/>
          <w:iCs/>
        </w:rPr>
        <w:t>programme</w:t>
      </w:r>
      <w:r w:rsidRPr="002118D4">
        <w:rPr>
          <w:rFonts w:ascii="Segoe UI" w:eastAsia="Calibri" w:hAnsi="Segoe UI" w:cs="Segoe UI"/>
          <w:bCs/>
          <w:iCs/>
        </w:rPr>
        <w:t>s ne sont plus fonctionnels</w:t>
      </w:r>
      <w:r w:rsidR="00D13F7A" w:rsidRPr="002118D4">
        <w:rPr>
          <w:rFonts w:ascii="Segoe UI" w:eastAsia="Calibri" w:hAnsi="Segoe UI" w:cs="Segoe UI"/>
          <w:bCs/>
          <w:iCs/>
        </w:rPr>
        <w:t xml:space="preserve">, tel le cas </w:t>
      </w:r>
      <w:r w:rsidRPr="002118D4">
        <w:rPr>
          <w:rFonts w:ascii="Segoe UI" w:eastAsia="Calibri" w:hAnsi="Segoe UI" w:cs="Segoe UI"/>
          <w:bCs/>
          <w:iCs/>
        </w:rPr>
        <w:t>de boulangerie, hangars et moulins appuyés par AFRABU.</w:t>
      </w:r>
      <w:r w:rsidR="0064577B" w:rsidRPr="002118D4">
        <w:rPr>
          <w:rFonts w:ascii="Segoe UI" w:eastAsia="Calibri" w:hAnsi="Segoe UI" w:cs="Segoe UI"/>
          <w:bCs/>
          <w:iCs/>
        </w:rPr>
        <w:t xml:space="preserve"> </w:t>
      </w:r>
    </w:p>
    <w:p w14:paraId="31E5A818" w14:textId="5CF3855C" w:rsidR="00D54C4F" w:rsidRPr="002118D4" w:rsidRDefault="005F6B4B"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1056" w:name="_Toc86691658"/>
      <w:bookmarkStart w:id="1057" w:name="_Toc86692261"/>
      <w:bookmarkStart w:id="1058" w:name="_Toc86692595"/>
      <w:bookmarkStart w:id="1059" w:name="_Toc87597493"/>
      <w:bookmarkStart w:id="1060" w:name="_Toc91773626"/>
      <w:r w:rsidRPr="002118D4">
        <w:rPr>
          <w:rFonts w:ascii="Segoe UI" w:hAnsi="Segoe UI" w:cs="Segoe UI"/>
          <w:bCs/>
          <w:color w:val="4F81BD" w:themeColor="accent1"/>
        </w:rPr>
        <w:t>Analyse d</w:t>
      </w:r>
      <w:r w:rsidR="00FE45BD" w:rsidRPr="002118D4">
        <w:rPr>
          <w:rFonts w:ascii="Segoe UI" w:hAnsi="Segoe UI" w:cs="Segoe UI"/>
          <w:bCs/>
          <w:color w:val="4F81BD" w:themeColor="accent1"/>
        </w:rPr>
        <w:t>u</w:t>
      </w:r>
      <w:r w:rsidRPr="002118D4">
        <w:rPr>
          <w:rFonts w:ascii="Segoe UI" w:hAnsi="Segoe UI" w:cs="Segoe UI"/>
          <w:bCs/>
          <w:color w:val="4F81BD" w:themeColor="accent1"/>
        </w:rPr>
        <w:t xml:space="preserve"> niveau de mobilisation des ressources financières et économiques pour préserver les bénéfices réalisés par le </w:t>
      </w:r>
      <w:r w:rsidR="007C0881" w:rsidRPr="002118D4">
        <w:rPr>
          <w:rFonts w:ascii="Segoe UI" w:hAnsi="Segoe UI" w:cs="Segoe UI"/>
          <w:bCs/>
          <w:color w:val="4F81BD" w:themeColor="accent1"/>
        </w:rPr>
        <w:t>programme</w:t>
      </w:r>
      <w:r w:rsidRPr="002118D4">
        <w:rPr>
          <w:rFonts w:ascii="Segoe UI" w:hAnsi="Segoe UI" w:cs="Segoe UI"/>
          <w:bCs/>
          <w:color w:val="4F81BD" w:themeColor="accent1"/>
        </w:rPr>
        <w:t> </w:t>
      </w:r>
      <w:bookmarkEnd w:id="1056"/>
      <w:bookmarkEnd w:id="1057"/>
      <w:bookmarkEnd w:id="1058"/>
      <w:bookmarkEnd w:id="1059"/>
      <w:bookmarkEnd w:id="1060"/>
      <w:r w:rsidR="0064577B" w:rsidRPr="002118D4">
        <w:rPr>
          <w:rFonts w:ascii="Segoe UI" w:hAnsi="Segoe UI" w:cs="Segoe UI"/>
          <w:bCs/>
          <w:color w:val="4F81BD" w:themeColor="accent1"/>
        </w:rPr>
        <w:t xml:space="preserve"> </w:t>
      </w:r>
    </w:p>
    <w:p w14:paraId="1CE5A1D9" w14:textId="62B0189E" w:rsidR="005F6B4B" w:rsidRPr="002118D4" w:rsidRDefault="005F6B4B" w:rsidP="000A4CE5">
      <w:pPr>
        <w:jc w:val="both"/>
        <w:rPr>
          <w:rFonts w:ascii="Segoe UI" w:eastAsia="Calibri" w:hAnsi="Segoe UI" w:cs="Segoe UI"/>
          <w:bCs/>
          <w:iCs/>
        </w:rPr>
      </w:pPr>
      <w:r w:rsidRPr="002118D4">
        <w:rPr>
          <w:rFonts w:ascii="Segoe UI" w:eastAsia="Calibri" w:hAnsi="Segoe UI" w:cs="Segoe UI"/>
          <w:bCs/>
          <w:iCs/>
        </w:rPr>
        <w:t>Le processus de développement local par le renforcement du système de décentralisation capte l’attention du gouvernement. En effet, des appuis financiers aux institutions décentralisé</w:t>
      </w:r>
      <w:r w:rsidR="00D13F7A" w:rsidRPr="002118D4">
        <w:rPr>
          <w:rFonts w:ascii="Segoe UI" w:eastAsia="Calibri" w:hAnsi="Segoe UI" w:cs="Segoe UI"/>
          <w:bCs/>
          <w:iCs/>
        </w:rPr>
        <w:t>e</w:t>
      </w:r>
      <w:r w:rsidRPr="002118D4">
        <w:rPr>
          <w:rFonts w:ascii="Segoe UI" w:eastAsia="Calibri" w:hAnsi="Segoe UI" w:cs="Segoe UI"/>
          <w:bCs/>
          <w:iCs/>
        </w:rPr>
        <w:t>s pour la mise en œuvre des interventions d’amélioration de la structure économique des communes sont faits par le gouvernement</w:t>
      </w:r>
      <w:r w:rsidR="00D13F7A" w:rsidRPr="002118D4">
        <w:rPr>
          <w:rFonts w:ascii="Segoe UI" w:eastAsia="Calibri" w:hAnsi="Segoe UI" w:cs="Segoe UI"/>
          <w:bCs/>
          <w:iCs/>
        </w:rPr>
        <w:t>. On peut citer</w:t>
      </w:r>
      <w:r w:rsidR="00C2525F" w:rsidRPr="002118D4">
        <w:rPr>
          <w:rFonts w:ascii="Segoe UI" w:eastAsia="Calibri" w:hAnsi="Segoe UI" w:cs="Segoe UI"/>
          <w:bCs/>
          <w:iCs/>
        </w:rPr>
        <w:t>,</w:t>
      </w:r>
      <w:r w:rsidR="00D13F7A" w:rsidRPr="002118D4">
        <w:rPr>
          <w:rFonts w:ascii="Segoe UI" w:eastAsia="Calibri" w:hAnsi="Segoe UI" w:cs="Segoe UI"/>
          <w:bCs/>
          <w:iCs/>
        </w:rPr>
        <w:t xml:space="preserve"> l’</w:t>
      </w:r>
      <w:r w:rsidRPr="002118D4">
        <w:rPr>
          <w:rFonts w:ascii="Segoe UI" w:eastAsia="Calibri" w:hAnsi="Segoe UI" w:cs="Segoe UI"/>
          <w:bCs/>
          <w:iCs/>
        </w:rPr>
        <w:t xml:space="preserve">appui aux subventions </w:t>
      </w:r>
      <w:r w:rsidR="00C2525F" w:rsidRPr="002118D4">
        <w:rPr>
          <w:rFonts w:ascii="Segoe UI" w:eastAsia="Calibri" w:hAnsi="Segoe UI" w:cs="Segoe UI"/>
          <w:bCs/>
          <w:iCs/>
        </w:rPr>
        <w:t xml:space="preserve">d’un montant de </w:t>
      </w:r>
      <w:r w:rsidRPr="002118D4">
        <w:rPr>
          <w:rFonts w:ascii="Segoe UI" w:eastAsia="Calibri" w:hAnsi="Segoe UI" w:cs="Segoe UI"/>
          <w:bCs/>
          <w:iCs/>
        </w:rPr>
        <w:t>570 0000 0000 BIF</w:t>
      </w:r>
      <w:r w:rsidR="00C2525F" w:rsidRPr="002118D4">
        <w:rPr>
          <w:rFonts w:ascii="Segoe UI" w:eastAsia="Calibri" w:hAnsi="Segoe UI" w:cs="Segoe UI"/>
          <w:bCs/>
          <w:iCs/>
        </w:rPr>
        <w:t xml:space="preserve"> et</w:t>
      </w:r>
      <w:r w:rsidRPr="002118D4">
        <w:rPr>
          <w:rFonts w:ascii="Segoe UI" w:eastAsia="Calibri" w:hAnsi="Segoe UI" w:cs="Segoe UI"/>
          <w:bCs/>
          <w:iCs/>
        </w:rPr>
        <w:t xml:space="preserve"> au renforcement du système de collecte des recettes communales</w:t>
      </w:r>
      <w:r w:rsidR="00C2525F" w:rsidRPr="002118D4">
        <w:rPr>
          <w:rFonts w:ascii="Segoe UI" w:eastAsia="Calibri" w:hAnsi="Segoe UI" w:cs="Segoe UI"/>
          <w:bCs/>
          <w:iCs/>
        </w:rPr>
        <w:t>.</w:t>
      </w:r>
      <w:r w:rsidRPr="002118D4">
        <w:rPr>
          <w:rFonts w:ascii="Segoe UI" w:eastAsia="Calibri" w:hAnsi="Segoe UI" w:cs="Segoe UI"/>
          <w:bCs/>
          <w:iCs/>
        </w:rPr>
        <w:t xml:space="preserve"> </w:t>
      </w:r>
      <w:r w:rsidR="00C2525F" w:rsidRPr="002118D4">
        <w:rPr>
          <w:rFonts w:ascii="Segoe UI" w:eastAsia="Calibri" w:hAnsi="Segoe UI" w:cs="Segoe UI"/>
          <w:bCs/>
          <w:iCs/>
        </w:rPr>
        <w:t xml:space="preserve">Cependant, </w:t>
      </w:r>
      <w:r w:rsidRPr="002118D4">
        <w:rPr>
          <w:rFonts w:ascii="Segoe UI" w:eastAsia="Calibri" w:hAnsi="Segoe UI" w:cs="Segoe UI"/>
          <w:bCs/>
          <w:iCs/>
        </w:rPr>
        <w:t>l’analyse des besoins pour effectivement développer la structure économique des entités décentralisées</w:t>
      </w:r>
      <w:r w:rsidR="00C2525F" w:rsidRPr="002118D4">
        <w:rPr>
          <w:rFonts w:ascii="Segoe UI" w:eastAsia="Calibri" w:hAnsi="Segoe UI" w:cs="Segoe UI"/>
          <w:bCs/>
          <w:iCs/>
        </w:rPr>
        <w:t>,</w:t>
      </w:r>
      <w:r w:rsidRPr="002118D4">
        <w:rPr>
          <w:rFonts w:ascii="Segoe UI" w:eastAsia="Calibri" w:hAnsi="Segoe UI" w:cs="Segoe UI"/>
          <w:bCs/>
          <w:iCs/>
        </w:rPr>
        <w:t xml:space="preserve"> montre une nécessité d’intervention dans ce domaine.</w:t>
      </w:r>
      <w:r w:rsidR="0064577B" w:rsidRPr="002118D4">
        <w:rPr>
          <w:rFonts w:ascii="Segoe UI" w:eastAsia="Calibri" w:hAnsi="Segoe UI" w:cs="Segoe UI"/>
          <w:bCs/>
          <w:iCs/>
        </w:rPr>
        <w:t xml:space="preserve"> </w:t>
      </w:r>
    </w:p>
    <w:p w14:paraId="08F2BE62" w14:textId="32674B4F" w:rsidR="005F6B4B" w:rsidRPr="002118D4" w:rsidRDefault="005F6B4B" w:rsidP="000A4CE5">
      <w:pPr>
        <w:jc w:val="both"/>
        <w:rPr>
          <w:rFonts w:ascii="Segoe UI" w:eastAsia="Calibri" w:hAnsi="Segoe UI" w:cs="Segoe UI"/>
          <w:bCs/>
          <w:iCs/>
        </w:rPr>
      </w:pPr>
      <w:r w:rsidRPr="002118D4">
        <w:rPr>
          <w:rFonts w:ascii="Segoe UI" w:eastAsia="Calibri" w:hAnsi="Segoe UI" w:cs="Segoe UI"/>
          <w:bCs/>
          <w:iCs/>
        </w:rPr>
        <w:t>En effet, le taux d’exécution des PCDC reste faible pour la majeure partie des communes, moins de 50%, Il est par ailleurs remarqué un faible niveau de capacité de mobilisation des ressources</w:t>
      </w:r>
      <w:r w:rsidR="00FE45BD" w:rsidRPr="002118D4">
        <w:rPr>
          <w:rFonts w:ascii="Segoe UI" w:eastAsia="Calibri" w:hAnsi="Segoe UI" w:cs="Segoe UI"/>
          <w:bCs/>
          <w:iCs/>
        </w:rPr>
        <w:t xml:space="preserve">. Ceci s’explique par l’absence des </w:t>
      </w:r>
      <w:r w:rsidRPr="002118D4">
        <w:rPr>
          <w:rFonts w:ascii="Segoe UI" w:eastAsia="Calibri" w:hAnsi="Segoe UI" w:cs="Segoe UI"/>
          <w:bCs/>
          <w:iCs/>
        </w:rPr>
        <w:t xml:space="preserve">stratégies efficaces et adaptées de mobilisation des ressources des entités décentralisées. Bien que l’élaboration des PCDC a été réalisés dans le 44 communes, la mise en œuvre et l’exécution des </w:t>
      </w:r>
      <w:r w:rsidR="007C0881" w:rsidRPr="002118D4">
        <w:rPr>
          <w:rFonts w:ascii="Segoe UI" w:eastAsia="Calibri" w:hAnsi="Segoe UI" w:cs="Segoe UI"/>
          <w:bCs/>
          <w:iCs/>
        </w:rPr>
        <w:t>programme</w:t>
      </w:r>
      <w:r w:rsidRPr="002118D4">
        <w:rPr>
          <w:rFonts w:ascii="Segoe UI" w:eastAsia="Calibri" w:hAnsi="Segoe UI" w:cs="Segoe UI"/>
          <w:bCs/>
          <w:iCs/>
        </w:rPr>
        <w:t>s priorisés dans ces documents de stratégie de développement de chaque commun reste improbable.</w:t>
      </w:r>
    </w:p>
    <w:p w14:paraId="1BA49283" w14:textId="78D25929" w:rsidR="00FE2A9C" w:rsidRPr="002118D4" w:rsidRDefault="00FE2A9C" w:rsidP="000A4CE5">
      <w:pPr>
        <w:jc w:val="both"/>
        <w:rPr>
          <w:rFonts w:ascii="Segoe UI" w:eastAsia="Calibri" w:hAnsi="Segoe UI" w:cs="Segoe UI"/>
          <w:bCs/>
          <w:iCs/>
        </w:rPr>
      </w:pPr>
      <w:r w:rsidRPr="002118D4">
        <w:rPr>
          <w:rFonts w:ascii="Segoe UI" w:eastAsia="Calibri" w:hAnsi="Segoe UI" w:cs="Segoe UI"/>
          <w:bCs/>
          <w:iCs/>
        </w:rPr>
        <w:t xml:space="preserve">De plus, les besoins en services financiers tels que ceux déployés par FMCR sont </w:t>
      </w:r>
      <w:r w:rsidR="00C060B2" w:rsidRPr="002118D4">
        <w:rPr>
          <w:rFonts w:ascii="Segoe UI" w:eastAsia="Calibri" w:hAnsi="Segoe UI" w:cs="Segoe UI"/>
          <w:bCs/>
          <w:iCs/>
        </w:rPr>
        <w:t>énormes,</w:t>
      </w:r>
      <w:r w:rsidRPr="002118D4">
        <w:rPr>
          <w:rFonts w:ascii="Segoe UI" w:eastAsia="Calibri" w:hAnsi="Segoe UI" w:cs="Segoe UI"/>
          <w:bCs/>
          <w:iCs/>
        </w:rPr>
        <w:t xml:space="preserve"> le programme ne peut </w:t>
      </w:r>
      <w:r w:rsidR="00C060B2" w:rsidRPr="002118D4">
        <w:rPr>
          <w:rFonts w:ascii="Segoe UI" w:eastAsia="Calibri" w:hAnsi="Segoe UI" w:cs="Segoe UI"/>
          <w:bCs/>
          <w:iCs/>
        </w:rPr>
        <w:t>qu’en</w:t>
      </w:r>
      <w:r w:rsidRPr="002118D4">
        <w:rPr>
          <w:rFonts w:ascii="Segoe UI" w:eastAsia="Calibri" w:hAnsi="Segoe UI" w:cs="Segoe UI"/>
          <w:bCs/>
          <w:iCs/>
        </w:rPr>
        <w:t xml:space="preserve"> moyenne servir 850 ménages sur plus de 3000 ménages en besoin et éligibles soit un taux de 28,8%.</w:t>
      </w:r>
      <w:r w:rsidR="0064577B" w:rsidRPr="002118D4">
        <w:rPr>
          <w:rFonts w:ascii="Segoe UI" w:eastAsia="Calibri" w:hAnsi="Segoe UI" w:cs="Segoe UI"/>
          <w:bCs/>
          <w:iCs/>
        </w:rPr>
        <w:t xml:space="preserve"> </w:t>
      </w:r>
    </w:p>
    <w:p w14:paraId="24760A31" w14:textId="3CE078EA" w:rsidR="005F6B4B" w:rsidRPr="002118D4" w:rsidRDefault="005F6B4B"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1061" w:name="_Toc86691659"/>
      <w:bookmarkStart w:id="1062" w:name="_Toc86692262"/>
      <w:bookmarkStart w:id="1063" w:name="_Toc86692596"/>
      <w:bookmarkStart w:id="1064" w:name="_Toc87597494"/>
      <w:bookmarkStart w:id="1065" w:name="_Toc91773627"/>
      <w:r w:rsidRPr="002118D4">
        <w:rPr>
          <w:rFonts w:ascii="Segoe UI" w:hAnsi="Segoe UI" w:cs="Segoe UI"/>
          <w:bCs/>
          <w:color w:val="4F81BD" w:themeColor="accent1"/>
        </w:rPr>
        <w:t xml:space="preserve">Analyse des risques sociaux, légaux ou politiques pouvant menacer la durabilité des produits du </w:t>
      </w:r>
      <w:r w:rsidR="007C0881" w:rsidRPr="002118D4">
        <w:rPr>
          <w:rFonts w:ascii="Segoe UI" w:hAnsi="Segoe UI" w:cs="Segoe UI"/>
          <w:bCs/>
          <w:color w:val="4F81BD" w:themeColor="accent1"/>
        </w:rPr>
        <w:t>programme</w:t>
      </w:r>
      <w:r w:rsidRPr="002118D4">
        <w:rPr>
          <w:rFonts w:ascii="Segoe UI" w:hAnsi="Segoe UI" w:cs="Segoe UI"/>
          <w:bCs/>
          <w:color w:val="4F81BD" w:themeColor="accent1"/>
        </w:rPr>
        <w:t xml:space="preserve">  </w:t>
      </w:r>
      <w:bookmarkEnd w:id="1061"/>
      <w:bookmarkEnd w:id="1062"/>
      <w:bookmarkEnd w:id="1063"/>
      <w:bookmarkEnd w:id="1064"/>
      <w:bookmarkEnd w:id="1065"/>
    </w:p>
    <w:p w14:paraId="0B47CA37" w14:textId="77777777" w:rsidR="00FE45BD" w:rsidRPr="002118D4" w:rsidRDefault="005E6C6D" w:rsidP="000A4CE5">
      <w:pPr>
        <w:jc w:val="both"/>
        <w:rPr>
          <w:rFonts w:ascii="Segoe UI" w:eastAsia="Calibri" w:hAnsi="Segoe UI" w:cs="Segoe UI"/>
          <w:bCs/>
          <w:iCs/>
        </w:rPr>
      </w:pPr>
      <w:r w:rsidRPr="002118D4">
        <w:rPr>
          <w:rFonts w:ascii="Segoe UI" w:eastAsia="Calibri" w:hAnsi="Segoe UI" w:cs="Segoe UI"/>
          <w:bCs/>
          <w:iCs/>
        </w:rPr>
        <w:t>Le programme a</w:t>
      </w:r>
      <w:r w:rsidR="005F6B4B" w:rsidRPr="002118D4">
        <w:rPr>
          <w:rFonts w:ascii="Segoe UI" w:eastAsia="Calibri" w:hAnsi="Segoe UI" w:cs="Segoe UI"/>
          <w:bCs/>
          <w:iCs/>
        </w:rPr>
        <w:t xml:space="preserve"> développé une approche spécifique d’intégration des groupes vulnérables par des appuis aux actifs non financiers</w:t>
      </w:r>
      <w:r w:rsidR="00FE45BD" w:rsidRPr="002118D4">
        <w:rPr>
          <w:rFonts w:ascii="Segoe UI" w:eastAsia="Calibri" w:hAnsi="Segoe UI" w:cs="Segoe UI"/>
          <w:bCs/>
          <w:iCs/>
        </w:rPr>
        <w:t xml:space="preserve"> aux </w:t>
      </w:r>
      <w:r w:rsidR="005F6B4B" w:rsidRPr="002118D4">
        <w:rPr>
          <w:rFonts w:ascii="Segoe UI" w:eastAsia="Calibri" w:hAnsi="Segoe UI" w:cs="Segoe UI"/>
          <w:bCs/>
          <w:iCs/>
        </w:rPr>
        <w:t>groupements de 20 micro</w:t>
      </w:r>
      <w:r w:rsidR="007C0881" w:rsidRPr="002118D4">
        <w:rPr>
          <w:rFonts w:ascii="Segoe UI" w:eastAsia="Calibri" w:hAnsi="Segoe UI" w:cs="Segoe UI"/>
          <w:bCs/>
          <w:iCs/>
        </w:rPr>
        <w:t>programme</w:t>
      </w:r>
      <w:r w:rsidR="005F6B4B" w:rsidRPr="002118D4">
        <w:rPr>
          <w:rFonts w:ascii="Segoe UI" w:eastAsia="Calibri" w:hAnsi="Segoe UI" w:cs="Segoe UI"/>
          <w:bCs/>
          <w:iCs/>
        </w:rPr>
        <w:t>s</w:t>
      </w:r>
      <w:r w:rsidR="00FE45BD" w:rsidRPr="002118D4">
        <w:rPr>
          <w:rFonts w:ascii="Segoe UI" w:eastAsia="Calibri" w:hAnsi="Segoe UI" w:cs="Segoe UI"/>
          <w:bCs/>
          <w:iCs/>
        </w:rPr>
        <w:t>,</w:t>
      </w:r>
      <w:r w:rsidR="005F6B4B" w:rsidRPr="002118D4">
        <w:rPr>
          <w:rFonts w:ascii="Segoe UI" w:eastAsia="Calibri" w:hAnsi="Segoe UI" w:cs="Segoe UI"/>
          <w:bCs/>
          <w:iCs/>
        </w:rPr>
        <w:t xml:space="preserve"> avec des appuis non récupérables et sans contribution des bénéficiaires alors que pour les bénéficiaires des actifs financiers, il s’agit d’un crédit solidaire et rembours</w:t>
      </w:r>
      <w:r w:rsidR="00FE45BD" w:rsidRPr="002118D4">
        <w:rPr>
          <w:rFonts w:ascii="Segoe UI" w:eastAsia="Calibri" w:hAnsi="Segoe UI" w:cs="Segoe UI"/>
          <w:bCs/>
          <w:iCs/>
        </w:rPr>
        <w:t>able</w:t>
      </w:r>
      <w:r w:rsidR="005F6B4B" w:rsidRPr="002118D4">
        <w:rPr>
          <w:rFonts w:ascii="Segoe UI" w:eastAsia="Calibri" w:hAnsi="Segoe UI" w:cs="Segoe UI"/>
          <w:bCs/>
          <w:iCs/>
        </w:rPr>
        <w:t xml:space="preserve"> avec un intérêt de 9%</w:t>
      </w:r>
      <w:r w:rsidRPr="002118D4">
        <w:rPr>
          <w:rFonts w:ascii="Segoe UI" w:eastAsia="Calibri" w:hAnsi="Segoe UI" w:cs="Segoe UI"/>
          <w:bCs/>
          <w:iCs/>
        </w:rPr>
        <w:t xml:space="preserve"> pour 6 mois</w:t>
      </w:r>
      <w:r w:rsidR="005F6B4B" w:rsidRPr="002118D4">
        <w:rPr>
          <w:rFonts w:ascii="Segoe UI" w:eastAsia="Calibri" w:hAnsi="Segoe UI" w:cs="Segoe UI"/>
          <w:bCs/>
          <w:iCs/>
        </w:rPr>
        <w:t xml:space="preserve">. </w:t>
      </w:r>
    </w:p>
    <w:p w14:paraId="3CDC2A6A" w14:textId="65540A69" w:rsidR="00FE45BD" w:rsidRPr="002118D4" w:rsidRDefault="00FE45BD" w:rsidP="000A4CE5">
      <w:pPr>
        <w:jc w:val="both"/>
        <w:rPr>
          <w:rFonts w:ascii="Segoe UI" w:eastAsia="Calibri" w:hAnsi="Segoe UI" w:cs="Segoe UI"/>
          <w:bCs/>
          <w:iCs/>
        </w:rPr>
      </w:pPr>
      <w:r w:rsidRPr="002118D4">
        <w:rPr>
          <w:rFonts w:ascii="Segoe UI" w:eastAsia="Calibri" w:hAnsi="Segoe UI" w:cs="Segoe UI"/>
          <w:bCs/>
          <w:iCs/>
        </w:rPr>
        <w:lastRenderedPageBreak/>
        <w:t xml:space="preserve">Cependant, </w:t>
      </w:r>
      <w:r w:rsidR="005F6B4B" w:rsidRPr="002118D4">
        <w:rPr>
          <w:rFonts w:ascii="Segoe UI" w:eastAsia="Calibri" w:hAnsi="Segoe UI" w:cs="Segoe UI"/>
          <w:bCs/>
          <w:iCs/>
        </w:rPr>
        <w:t xml:space="preserve">l’analyse des productions de changements induits par </w:t>
      </w:r>
      <w:r w:rsidR="0064577B" w:rsidRPr="002118D4">
        <w:rPr>
          <w:rFonts w:ascii="Segoe UI" w:eastAsia="Calibri" w:hAnsi="Segoe UI" w:cs="Segoe UI"/>
          <w:bCs/>
          <w:iCs/>
        </w:rPr>
        <w:t>les deux systèmes</w:t>
      </w:r>
      <w:r w:rsidR="005F6B4B" w:rsidRPr="002118D4">
        <w:rPr>
          <w:rFonts w:ascii="Segoe UI" w:eastAsia="Calibri" w:hAnsi="Segoe UI" w:cs="Segoe UI"/>
          <w:bCs/>
          <w:iCs/>
        </w:rPr>
        <w:t xml:space="preserve"> d’approche montre que l’approche d’actifs financiers reste l</w:t>
      </w:r>
      <w:r w:rsidRPr="002118D4">
        <w:rPr>
          <w:rFonts w:ascii="Segoe UI" w:eastAsia="Calibri" w:hAnsi="Segoe UI" w:cs="Segoe UI"/>
          <w:bCs/>
          <w:iCs/>
        </w:rPr>
        <w:t xml:space="preserve">a </w:t>
      </w:r>
      <w:r w:rsidR="005F6B4B" w:rsidRPr="002118D4">
        <w:rPr>
          <w:rFonts w:ascii="Segoe UI" w:eastAsia="Calibri" w:hAnsi="Segoe UI" w:cs="Segoe UI"/>
          <w:bCs/>
          <w:iCs/>
        </w:rPr>
        <w:t>plus produ</w:t>
      </w:r>
      <w:r w:rsidR="005E6C6D" w:rsidRPr="002118D4">
        <w:rPr>
          <w:rFonts w:ascii="Segoe UI" w:eastAsia="Calibri" w:hAnsi="Segoe UI" w:cs="Segoe UI"/>
          <w:bCs/>
          <w:iCs/>
        </w:rPr>
        <w:t>cti</w:t>
      </w:r>
      <w:r w:rsidRPr="002118D4">
        <w:rPr>
          <w:rFonts w:ascii="Segoe UI" w:eastAsia="Calibri" w:hAnsi="Segoe UI" w:cs="Segoe UI"/>
          <w:bCs/>
          <w:iCs/>
        </w:rPr>
        <w:t>ve,</w:t>
      </w:r>
      <w:r w:rsidR="005E6C6D" w:rsidRPr="002118D4">
        <w:rPr>
          <w:rFonts w:ascii="Segoe UI" w:eastAsia="Calibri" w:hAnsi="Segoe UI" w:cs="Segoe UI"/>
          <w:bCs/>
          <w:iCs/>
        </w:rPr>
        <w:t xml:space="preserve"> alors que les coû</w:t>
      </w:r>
      <w:r w:rsidR="005F6B4B" w:rsidRPr="002118D4">
        <w:rPr>
          <w:rFonts w:ascii="Segoe UI" w:eastAsia="Calibri" w:hAnsi="Segoe UI" w:cs="Segoe UI"/>
          <w:bCs/>
          <w:iCs/>
        </w:rPr>
        <w:t xml:space="preserve">ts de mise en œuvre et d’actifs transférés non récupérables sont plus élevés. </w:t>
      </w:r>
    </w:p>
    <w:p w14:paraId="5F71D117" w14:textId="42261E52" w:rsidR="005F6B4B" w:rsidRPr="002118D4" w:rsidRDefault="005F6B4B" w:rsidP="000A4CE5">
      <w:pPr>
        <w:jc w:val="both"/>
        <w:rPr>
          <w:rFonts w:ascii="Segoe UI" w:eastAsia="Calibri" w:hAnsi="Segoe UI" w:cs="Segoe UI"/>
          <w:bCs/>
          <w:iCs/>
        </w:rPr>
      </w:pPr>
      <w:r w:rsidRPr="002118D4">
        <w:rPr>
          <w:rFonts w:ascii="Segoe UI" w:eastAsia="Calibri" w:hAnsi="Segoe UI" w:cs="Segoe UI"/>
          <w:bCs/>
          <w:iCs/>
        </w:rPr>
        <w:t>En effet, ces deux approches pourraient créer des malentendus sur le mode de traitement des bénéficiaires</w:t>
      </w:r>
      <w:r w:rsidR="00FE45BD" w:rsidRPr="002118D4">
        <w:rPr>
          <w:rFonts w:ascii="Segoe UI" w:eastAsia="Calibri" w:hAnsi="Segoe UI" w:cs="Segoe UI"/>
          <w:bCs/>
          <w:iCs/>
        </w:rPr>
        <w:t>, d’autant</w:t>
      </w:r>
      <w:r w:rsidRPr="002118D4">
        <w:rPr>
          <w:rFonts w:ascii="Segoe UI" w:eastAsia="Calibri" w:hAnsi="Segoe UI" w:cs="Segoe UI"/>
          <w:bCs/>
          <w:iCs/>
        </w:rPr>
        <w:t xml:space="preserve"> plus que certains bénéficiaires d’actifs non financiers peuvent être moins vulnérables par rapport aux bénéficiaires d’actifs financiers (cas des groupements d’AFRABU et quelques d’UPHB, FONIC).</w:t>
      </w:r>
      <w:r w:rsidR="0064577B" w:rsidRPr="002118D4">
        <w:rPr>
          <w:rFonts w:ascii="Segoe UI" w:eastAsia="Calibri" w:hAnsi="Segoe UI" w:cs="Segoe UI"/>
          <w:bCs/>
          <w:iCs/>
        </w:rPr>
        <w:t xml:space="preserve"> </w:t>
      </w:r>
    </w:p>
    <w:p w14:paraId="2C6F50A6" w14:textId="535131F8" w:rsidR="005F6B4B" w:rsidRPr="002118D4" w:rsidRDefault="005F6B4B" w:rsidP="000A4CE5">
      <w:pPr>
        <w:jc w:val="both"/>
        <w:rPr>
          <w:rFonts w:ascii="Segoe UI" w:eastAsia="Calibri" w:hAnsi="Segoe UI" w:cs="Segoe UI"/>
          <w:bCs/>
          <w:iCs/>
        </w:rPr>
      </w:pPr>
      <w:r w:rsidRPr="002118D4">
        <w:rPr>
          <w:rFonts w:ascii="Segoe UI" w:eastAsia="Calibri" w:hAnsi="Segoe UI" w:cs="Segoe UI"/>
          <w:bCs/>
          <w:iCs/>
        </w:rPr>
        <w:t>Pour certains micro</w:t>
      </w:r>
      <w:r w:rsidR="007C0881" w:rsidRPr="002118D4">
        <w:rPr>
          <w:rFonts w:ascii="Segoe UI" w:eastAsia="Calibri" w:hAnsi="Segoe UI" w:cs="Segoe UI"/>
          <w:bCs/>
          <w:iCs/>
        </w:rPr>
        <w:t>programme</w:t>
      </w:r>
      <w:r w:rsidRPr="002118D4">
        <w:rPr>
          <w:rFonts w:ascii="Segoe UI" w:eastAsia="Calibri" w:hAnsi="Segoe UI" w:cs="Segoe UI"/>
          <w:bCs/>
          <w:iCs/>
        </w:rPr>
        <w:t>s des UPHB</w:t>
      </w:r>
      <w:r w:rsidR="00FE45BD" w:rsidRPr="002118D4">
        <w:rPr>
          <w:rFonts w:ascii="Segoe UI" w:eastAsia="Calibri" w:hAnsi="Segoe UI" w:cs="Segoe UI"/>
          <w:bCs/>
          <w:iCs/>
        </w:rPr>
        <w:t>,</w:t>
      </w:r>
      <w:r w:rsidRPr="002118D4">
        <w:rPr>
          <w:rFonts w:ascii="Segoe UI" w:eastAsia="Calibri" w:hAnsi="Segoe UI" w:cs="Segoe UI"/>
          <w:bCs/>
          <w:iCs/>
        </w:rPr>
        <w:t xml:space="preserve"> l’aspect de légalisation des structures communautaires appuyé</w:t>
      </w:r>
      <w:r w:rsidR="00FE45BD" w:rsidRPr="002118D4">
        <w:rPr>
          <w:rFonts w:ascii="Segoe UI" w:eastAsia="Calibri" w:hAnsi="Segoe UI" w:cs="Segoe UI"/>
          <w:bCs/>
          <w:iCs/>
        </w:rPr>
        <w:t>es</w:t>
      </w:r>
      <w:r w:rsidRPr="002118D4">
        <w:rPr>
          <w:rFonts w:ascii="Segoe UI" w:eastAsia="Calibri" w:hAnsi="Segoe UI" w:cs="Segoe UI"/>
          <w:bCs/>
          <w:iCs/>
        </w:rPr>
        <w:t xml:space="preserve"> n’est pas encore pris en compte</w:t>
      </w:r>
      <w:r w:rsidR="00D54DBA" w:rsidRPr="002118D4">
        <w:rPr>
          <w:rFonts w:ascii="Segoe UI" w:eastAsia="Calibri" w:hAnsi="Segoe UI" w:cs="Segoe UI"/>
          <w:bCs/>
          <w:iCs/>
        </w:rPr>
        <w:t xml:space="preserve">.  En effet, </w:t>
      </w:r>
      <w:r w:rsidRPr="002118D4">
        <w:rPr>
          <w:rFonts w:ascii="Segoe UI" w:eastAsia="Calibri" w:hAnsi="Segoe UI" w:cs="Segoe UI"/>
          <w:bCs/>
          <w:iCs/>
        </w:rPr>
        <w:t xml:space="preserve">le </w:t>
      </w:r>
      <w:r w:rsidR="00D54DBA" w:rsidRPr="002118D4">
        <w:rPr>
          <w:rFonts w:ascii="Segoe UI" w:eastAsia="Calibri" w:hAnsi="Segoe UI" w:cs="Segoe UI"/>
          <w:bCs/>
          <w:iCs/>
        </w:rPr>
        <w:t xml:space="preserve">faible </w:t>
      </w:r>
      <w:r w:rsidRPr="002118D4">
        <w:rPr>
          <w:rFonts w:ascii="Segoe UI" w:eastAsia="Calibri" w:hAnsi="Segoe UI" w:cs="Segoe UI"/>
          <w:bCs/>
          <w:iCs/>
        </w:rPr>
        <w:t xml:space="preserve">niveau de gouvernance des associés peut constituer des freins à la durabilité du </w:t>
      </w:r>
      <w:r w:rsidR="007C0881" w:rsidRPr="002118D4">
        <w:rPr>
          <w:rFonts w:ascii="Segoe UI" w:eastAsia="Calibri" w:hAnsi="Segoe UI" w:cs="Segoe UI"/>
          <w:bCs/>
          <w:iCs/>
        </w:rPr>
        <w:t>programme</w:t>
      </w:r>
      <w:r w:rsidRPr="002118D4">
        <w:rPr>
          <w:rFonts w:ascii="Segoe UI" w:eastAsia="Calibri" w:hAnsi="Segoe UI" w:cs="Segoe UI"/>
          <w:bCs/>
          <w:iCs/>
        </w:rPr>
        <w:t>.</w:t>
      </w:r>
      <w:r w:rsidR="0064577B" w:rsidRPr="002118D4">
        <w:rPr>
          <w:rFonts w:ascii="Segoe UI" w:eastAsia="Calibri" w:hAnsi="Segoe UI" w:cs="Segoe UI"/>
          <w:bCs/>
          <w:iCs/>
        </w:rPr>
        <w:t xml:space="preserve"> </w:t>
      </w:r>
    </w:p>
    <w:p w14:paraId="1D8C790C" w14:textId="0576CABD" w:rsidR="005F6B4B" w:rsidRPr="002118D4" w:rsidRDefault="005F6B4B" w:rsidP="000A4CE5">
      <w:pPr>
        <w:jc w:val="both"/>
        <w:rPr>
          <w:rFonts w:ascii="Segoe UI" w:eastAsia="Calibri" w:hAnsi="Segoe UI" w:cs="Segoe UI"/>
          <w:bCs/>
          <w:iCs/>
        </w:rPr>
      </w:pPr>
      <w:r w:rsidRPr="002118D4">
        <w:rPr>
          <w:rFonts w:ascii="Segoe UI" w:eastAsia="Calibri" w:hAnsi="Segoe UI" w:cs="Segoe UI"/>
          <w:bCs/>
          <w:iCs/>
        </w:rPr>
        <w:t xml:space="preserve">Le </w:t>
      </w:r>
      <w:r w:rsidR="007C0881" w:rsidRPr="002118D4">
        <w:rPr>
          <w:rFonts w:ascii="Segoe UI" w:eastAsia="Calibri" w:hAnsi="Segoe UI" w:cs="Segoe UI"/>
          <w:bCs/>
          <w:iCs/>
        </w:rPr>
        <w:t>programme</w:t>
      </w:r>
      <w:r w:rsidRPr="002118D4">
        <w:rPr>
          <w:rFonts w:ascii="Segoe UI" w:eastAsia="Calibri" w:hAnsi="Segoe UI" w:cs="Segoe UI"/>
          <w:bCs/>
          <w:iCs/>
        </w:rPr>
        <w:t xml:space="preserve"> a induit un système d’accès aux actifs financiers grâce </w:t>
      </w:r>
      <w:r w:rsidR="00D54DBA" w:rsidRPr="002118D4">
        <w:rPr>
          <w:rFonts w:ascii="Segoe UI" w:eastAsia="Calibri" w:hAnsi="Segoe UI" w:cs="Segoe UI"/>
          <w:bCs/>
          <w:iCs/>
        </w:rPr>
        <w:t>au</w:t>
      </w:r>
      <w:r w:rsidRPr="002118D4">
        <w:rPr>
          <w:rFonts w:ascii="Segoe UI" w:eastAsia="Calibri" w:hAnsi="Segoe UI" w:cs="Segoe UI"/>
          <w:bCs/>
          <w:iCs/>
        </w:rPr>
        <w:t xml:space="preserve"> caution solidaire à des groupements d’individus qui ont tendance à évoluer vers des coopératives ou groupements d’acteurs économiques</w:t>
      </w:r>
      <w:r w:rsidR="00D54DBA" w:rsidRPr="002118D4">
        <w:rPr>
          <w:rFonts w:ascii="Segoe UI" w:eastAsia="Calibri" w:hAnsi="Segoe UI" w:cs="Segoe UI"/>
          <w:bCs/>
          <w:iCs/>
        </w:rPr>
        <w:t xml:space="preserve">. Cependant, </w:t>
      </w:r>
      <w:r w:rsidRPr="002118D4">
        <w:rPr>
          <w:rFonts w:ascii="Segoe UI" w:eastAsia="Calibri" w:hAnsi="Segoe UI" w:cs="Segoe UI"/>
          <w:bCs/>
          <w:iCs/>
        </w:rPr>
        <w:t>le niveau de gouvernance et de structuration de ces groupements reste à améliorer.</w:t>
      </w:r>
      <w:r w:rsidR="0064577B" w:rsidRPr="002118D4">
        <w:rPr>
          <w:rFonts w:ascii="Segoe UI" w:eastAsia="Calibri" w:hAnsi="Segoe UI" w:cs="Segoe UI"/>
          <w:bCs/>
          <w:iCs/>
        </w:rPr>
        <w:t xml:space="preserve">  </w:t>
      </w:r>
    </w:p>
    <w:p w14:paraId="310C7104" w14:textId="4D12E40F" w:rsidR="005F6B4B" w:rsidRPr="002118D4" w:rsidRDefault="005F6B4B"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1066" w:name="_Toc86691660"/>
      <w:bookmarkStart w:id="1067" w:name="_Toc86692263"/>
      <w:bookmarkStart w:id="1068" w:name="_Toc86692597"/>
      <w:bookmarkStart w:id="1069" w:name="_Toc87597495"/>
      <w:bookmarkStart w:id="1070" w:name="_Toc91773628"/>
      <w:r w:rsidRPr="002118D4">
        <w:rPr>
          <w:rFonts w:ascii="Segoe UI" w:hAnsi="Segoe UI" w:cs="Segoe UI"/>
          <w:bCs/>
          <w:color w:val="4F81BD" w:themeColor="accent1"/>
        </w:rPr>
        <w:t xml:space="preserve">Analyse du niveau de menace environnementale des actions du </w:t>
      </w:r>
      <w:r w:rsidR="00C060B2" w:rsidRPr="002118D4">
        <w:rPr>
          <w:rFonts w:ascii="Segoe UI" w:hAnsi="Segoe UI" w:cs="Segoe UI"/>
          <w:bCs/>
          <w:color w:val="4F81BD" w:themeColor="accent1"/>
        </w:rPr>
        <w:t>PNUD pour</w:t>
      </w:r>
      <w:r w:rsidRPr="002118D4">
        <w:rPr>
          <w:rFonts w:ascii="Segoe UI" w:hAnsi="Segoe UI" w:cs="Segoe UI"/>
          <w:bCs/>
          <w:color w:val="4F81BD" w:themeColor="accent1"/>
        </w:rPr>
        <w:t xml:space="preserve"> la durabilité des résultats du </w:t>
      </w:r>
      <w:r w:rsidR="007C0881" w:rsidRPr="002118D4">
        <w:rPr>
          <w:rFonts w:ascii="Segoe UI" w:hAnsi="Segoe UI" w:cs="Segoe UI"/>
          <w:bCs/>
          <w:color w:val="4F81BD" w:themeColor="accent1"/>
        </w:rPr>
        <w:t>programme</w:t>
      </w:r>
      <w:bookmarkEnd w:id="1066"/>
      <w:bookmarkEnd w:id="1067"/>
      <w:bookmarkEnd w:id="1068"/>
      <w:bookmarkEnd w:id="1069"/>
      <w:bookmarkEnd w:id="1070"/>
      <w:r w:rsidRPr="002118D4">
        <w:rPr>
          <w:rFonts w:ascii="Segoe UI" w:hAnsi="Segoe UI" w:cs="Segoe UI"/>
          <w:bCs/>
          <w:color w:val="4F81BD" w:themeColor="accent1"/>
        </w:rPr>
        <w:t xml:space="preserve"> </w:t>
      </w:r>
    </w:p>
    <w:p w14:paraId="6DD64985" w14:textId="77777777" w:rsidR="00D54DBA" w:rsidRPr="002118D4" w:rsidRDefault="005F6B4B" w:rsidP="000A4CE5">
      <w:pPr>
        <w:jc w:val="both"/>
        <w:rPr>
          <w:rFonts w:ascii="Segoe UI" w:eastAsia="Calibri" w:hAnsi="Segoe UI" w:cs="Segoe UI"/>
          <w:bCs/>
          <w:iCs/>
        </w:rPr>
      </w:pPr>
      <w:r w:rsidRPr="002118D4">
        <w:rPr>
          <w:rFonts w:ascii="Segoe UI" w:eastAsia="Calibri" w:hAnsi="Segoe UI" w:cs="Segoe UI"/>
          <w:bCs/>
          <w:iCs/>
        </w:rPr>
        <w:t xml:space="preserve">Le </w:t>
      </w:r>
      <w:r w:rsidR="007C0881" w:rsidRPr="002118D4">
        <w:rPr>
          <w:rFonts w:ascii="Segoe UI" w:eastAsia="Calibri" w:hAnsi="Segoe UI" w:cs="Segoe UI"/>
          <w:bCs/>
          <w:iCs/>
        </w:rPr>
        <w:t>programme</w:t>
      </w:r>
      <w:r w:rsidRPr="002118D4">
        <w:rPr>
          <w:rFonts w:ascii="Segoe UI" w:eastAsia="Calibri" w:hAnsi="Segoe UI" w:cs="Segoe UI"/>
          <w:bCs/>
          <w:iCs/>
        </w:rPr>
        <w:t xml:space="preserve"> a procédé à des analyses de faisabilité des </w:t>
      </w:r>
      <w:r w:rsidR="007C0881" w:rsidRPr="002118D4">
        <w:rPr>
          <w:rFonts w:ascii="Segoe UI" w:eastAsia="Calibri" w:hAnsi="Segoe UI" w:cs="Segoe UI"/>
          <w:bCs/>
          <w:iCs/>
        </w:rPr>
        <w:t>programme</w:t>
      </w:r>
      <w:r w:rsidRPr="002118D4">
        <w:rPr>
          <w:rFonts w:ascii="Segoe UI" w:eastAsia="Calibri" w:hAnsi="Segoe UI" w:cs="Segoe UI"/>
          <w:bCs/>
          <w:iCs/>
        </w:rPr>
        <w:t xml:space="preserve">s d’intercommunalité pour contourner les effets néfastes sur l’environnement et guider les processus adaptés de mise en œuvre de </w:t>
      </w:r>
      <w:r w:rsidR="007C0881" w:rsidRPr="002118D4">
        <w:rPr>
          <w:rFonts w:ascii="Segoe UI" w:eastAsia="Calibri" w:hAnsi="Segoe UI" w:cs="Segoe UI"/>
          <w:bCs/>
          <w:iCs/>
        </w:rPr>
        <w:t>programme</w:t>
      </w:r>
      <w:r w:rsidRPr="002118D4">
        <w:rPr>
          <w:rFonts w:ascii="Segoe UI" w:eastAsia="Calibri" w:hAnsi="Segoe UI" w:cs="Segoe UI"/>
          <w:bCs/>
          <w:iCs/>
        </w:rPr>
        <w:t xml:space="preserve">s. </w:t>
      </w:r>
    </w:p>
    <w:p w14:paraId="6C812E79" w14:textId="623BDB8D" w:rsidR="005F6B4B" w:rsidRPr="002118D4" w:rsidRDefault="00D54DBA" w:rsidP="000A4CE5">
      <w:pPr>
        <w:jc w:val="both"/>
        <w:rPr>
          <w:rFonts w:ascii="Segoe UI" w:eastAsia="Calibri" w:hAnsi="Segoe UI" w:cs="Segoe UI"/>
          <w:bCs/>
          <w:iCs/>
        </w:rPr>
      </w:pPr>
      <w:r w:rsidRPr="002118D4">
        <w:rPr>
          <w:rFonts w:ascii="Segoe UI" w:eastAsia="Calibri" w:hAnsi="Segoe UI" w:cs="Segoe UI"/>
          <w:bCs/>
          <w:iCs/>
        </w:rPr>
        <w:t xml:space="preserve">Cependant, </w:t>
      </w:r>
      <w:r w:rsidR="005F6B4B" w:rsidRPr="002118D4">
        <w:rPr>
          <w:rFonts w:ascii="Segoe UI" w:eastAsia="Calibri" w:hAnsi="Segoe UI" w:cs="Segoe UI"/>
          <w:bCs/>
          <w:iCs/>
        </w:rPr>
        <w:t xml:space="preserve">le </w:t>
      </w:r>
      <w:r w:rsidR="007C0881" w:rsidRPr="002118D4">
        <w:rPr>
          <w:rFonts w:ascii="Segoe UI" w:eastAsia="Calibri" w:hAnsi="Segoe UI" w:cs="Segoe UI"/>
          <w:bCs/>
          <w:iCs/>
        </w:rPr>
        <w:t>programme</w:t>
      </w:r>
      <w:r w:rsidR="005F6B4B" w:rsidRPr="002118D4">
        <w:rPr>
          <w:rFonts w:ascii="Segoe UI" w:eastAsia="Calibri" w:hAnsi="Segoe UI" w:cs="Segoe UI"/>
          <w:bCs/>
          <w:iCs/>
        </w:rPr>
        <w:t xml:space="preserve"> n’a pas fait des études d’impact environnemental et social pour les </w:t>
      </w:r>
      <w:r w:rsidR="007C0881" w:rsidRPr="002118D4">
        <w:rPr>
          <w:rFonts w:ascii="Segoe UI" w:eastAsia="Calibri" w:hAnsi="Segoe UI" w:cs="Segoe UI"/>
          <w:bCs/>
          <w:iCs/>
        </w:rPr>
        <w:t>programme</w:t>
      </w:r>
      <w:r w:rsidR="005F6B4B" w:rsidRPr="002118D4">
        <w:rPr>
          <w:rFonts w:ascii="Segoe UI" w:eastAsia="Calibri" w:hAnsi="Segoe UI" w:cs="Segoe UI"/>
          <w:bCs/>
          <w:iCs/>
        </w:rPr>
        <w:t>s appuyés.</w:t>
      </w:r>
      <w:r w:rsidR="0064577B" w:rsidRPr="002118D4">
        <w:rPr>
          <w:rFonts w:ascii="Segoe UI" w:eastAsia="Calibri" w:hAnsi="Segoe UI" w:cs="Segoe UI"/>
          <w:bCs/>
          <w:iCs/>
        </w:rPr>
        <w:t xml:space="preserve"> </w:t>
      </w:r>
    </w:p>
    <w:p w14:paraId="3EC8D2C4" w14:textId="705E4DE6" w:rsidR="005F6B4B" w:rsidRPr="002118D4" w:rsidRDefault="005F6B4B" w:rsidP="00741A8D">
      <w:pPr>
        <w:pStyle w:val="Paragraphedeliste"/>
        <w:numPr>
          <w:ilvl w:val="2"/>
          <w:numId w:val="18"/>
        </w:numPr>
        <w:spacing w:before="240"/>
        <w:ind w:left="1985"/>
        <w:jc w:val="both"/>
        <w:outlineLvl w:val="2"/>
        <w:rPr>
          <w:rFonts w:ascii="Segoe UI" w:hAnsi="Segoe UI" w:cs="Segoe UI"/>
          <w:bCs/>
          <w:color w:val="4F81BD" w:themeColor="accent1"/>
        </w:rPr>
      </w:pPr>
      <w:r w:rsidRPr="002118D4">
        <w:rPr>
          <w:rFonts w:ascii="Segoe UI" w:hAnsi="Segoe UI" w:cs="Segoe UI"/>
          <w:sz w:val="24"/>
          <w:szCs w:val="24"/>
        </w:rPr>
        <w:tab/>
      </w:r>
      <w:bookmarkStart w:id="1071" w:name="_Toc86691661"/>
      <w:bookmarkStart w:id="1072" w:name="_Toc86692264"/>
      <w:bookmarkStart w:id="1073" w:name="_Toc86692598"/>
      <w:bookmarkStart w:id="1074" w:name="_Toc87597496"/>
      <w:bookmarkStart w:id="1075" w:name="_Toc91773629"/>
      <w:r w:rsidRPr="002118D4">
        <w:rPr>
          <w:rFonts w:ascii="Segoe UI" w:hAnsi="Segoe UI" w:cs="Segoe UI"/>
          <w:bCs/>
          <w:color w:val="4F81BD" w:themeColor="accent1"/>
        </w:rPr>
        <w:t>Analyse du niveau d’appropriation des parties prenantes</w:t>
      </w:r>
      <w:bookmarkEnd w:id="1071"/>
      <w:bookmarkEnd w:id="1072"/>
      <w:bookmarkEnd w:id="1073"/>
      <w:bookmarkEnd w:id="1074"/>
      <w:bookmarkEnd w:id="1075"/>
      <w:r w:rsidRPr="002118D4">
        <w:rPr>
          <w:rFonts w:ascii="Segoe UI" w:hAnsi="Segoe UI" w:cs="Segoe UI"/>
          <w:bCs/>
          <w:color w:val="4F81BD" w:themeColor="accent1"/>
        </w:rPr>
        <w:t xml:space="preserve"> </w:t>
      </w:r>
      <w:r w:rsidR="0064577B" w:rsidRPr="002118D4">
        <w:rPr>
          <w:rFonts w:ascii="Segoe UI" w:hAnsi="Segoe UI" w:cs="Segoe UI"/>
          <w:bCs/>
          <w:color w:val="4F81BD" w:themeColor="accent1"/>
        </w:rPr>
        <w:t xml:space="preserve"> </w:t>
      </w:r>
    </w:p>
    <w:p w14:paraId="394A7328" w14:textId="4D46C627" w:rsidR="005F6B4B" w:rsidRPr="002118D4" w:rsidRDefault="005F6B4B" w:rsidP="000A4CE5">
      <w:pPr>
        <w:jc w:val="both"/>
        <w:rPr>
          <w:rFonts w:ascii="Segoe UI" w:eastAsia="Calibri" w:hAnsi="Segoe UI" w:cs="Segoe UI"/>
          <w:bCs/>
          <w:iCs/>
        </w:rPr>
      </w:pPr>
      <w:r w:rsidRPr="002118D4">
        <w:rPr>
          <w:rFonts w:ascii="Segoe UI" w:eastAsia="Calibri" w:hAnsi="Segoe UI" w:cs="Segoe UI"/>
          <w:bCs/>
          <w:iCs/>
        </w:rPr>
        <w:t>Le processus de planification locale par l’élaboration des PCDC est un mécanisme participati</w:t>
      </w:r>
      <w:r w:rsidR="00D54DBA" w:rsidRPr="002118D4">
        <w:rPr>
          <w:rFonts w:ascii="Segoe UI" w:eastAsia="Calibri" w:hAnsi="Segoe UI" w:cs="Segoe UI"/>
          <w:bCs/>
          <w:iCs/>
        </w:rPr>
        <w:t>f</w:t>
      </w:r>
      <w:r w:rsidRPr="002118D4">
        <w:rPr>
          <w:rFonts w:ascii="Segoe UI" w:eastAsia="Calibri" w:hAnsi="Segoe UI" w:cs="Segoe UI"/>
          <w:bCs/>
          <w:iCs/>
        </w:rPr>
        <w:t>. L’équipe communale de planification a été impliqué</w:t>
      </w:r>
      <w:r w:rsidR="00D54DBA" w:rsidRPr="002118D4">
        <w:rPr>
          <w:rFonts w:ascii="Segoe UI" w:eastAsia="Calibri" w:hAnsi="Segoe UI" w:cs="Segoe UI"/>
          <w:bCs/>
          <w:iCs/>
        </w:rPr>
        <w:t>e,</w:t>
      </w:r>
      <w:r w:rsidRPr="002118D4">
        <w:rPr>
          <w:rFonts w:ascii="Segoe UI" w:eastAsia="Calibri" w:hAnsi="Segoe UI" w:cs="Segoe UI"/>
          <w:bCs/>
          <w:iCs/>
        </w:rPr>
        <w:t xml:space="preserve"> ce qui renforce l’appropriation du système de planification pour le développement local des entités décentralisées. Les informations recueillies auprès des communes visitées ont révélé que l’utilisation de ces PCDC devient de plus en plus effective. Des Plans annuels d’investissement comprenant les </w:t>
      </w:r>
      <w:r w:rsidR="007C0881" w:rsidRPr="002118D4">
        <w:rPr>
          <w:rFonts w:ascii="Segoe UI" w:eastAsia="Calibri" w:hAnsi="Segoe UI" w:cs="Segoe UI"/>
          <w:bCs/>
          <w:iCs/>
        </w:rPr>
        <w:t>programme</w:t>
      </w:r>
      <w:r w:rsidRPr="002118D4">
        <w:rPr>
          <w:rFonts w:ascii="Segoe UI" w:eastAsia="Calibri" w:hAnsi="Segoe UI" w:cs="Segoe UI"/>
          <w:bCs/>
          <w:iCs/>
        </w:rPr>
        <w:t xml:space="preserve">s priorisés dans les PCDC sont élaborés. </w:t>
      </w:r>
      <w:r w:rsidR="0064577B" w:rsidRPr="002118D4">
        <w:rPr>
          <w:rFonts w:ascii="Segoe UI" w:eastAsia="Calibri" w:hAnsi="Segoe UI" w:cs="Segoe UI"/>
          <w:bCs/>
          <w:iCs/>
        </w:rPr>
        <w:t xml:space="preserve"> </w:t>
      </w:r>
    </w:p>
    <w:p w14:paraId="7830AA15" w14:textId="57836B93" w:rsidR="005F6B4B" w:rsidRPr="002118D4" w:rsidRDefault="005F6B4B" w:rsidP="000A4CE5">
      <w:pPr>
        <w:jc w:val="both"/>
        <w:rPr>
          <w:rFonts w:ascii="Segoe UI" w:eastAsia="Calibri" w:hAnsi="Segoe UI" w:cs="Segoe UI"/>
          <w:bCs/>
          <w:iCs/>
        </w:rPr>
      </w:pPr>
      <w:r w:rsidRPr="002118D4">
        <w:rPr>
          <w:rFonts w:ascii="Segoe UI" w:eastAsia="Calibri" w:hAnsi="Segoe UI" w:cs="Segoe UI"/>
          <w:bCs/>
          <w:iCs/>
        </w:rPr>
        <w:t>Les communes s’approprient le suivi du système d’accès aux actifs financiers par la sensibilisation pour le remboursem</w:t>
      </w:r>
      <w:r w:rsidRPr="002118D4">
        <w:rPr>
          <w:rFonts w:ascii="Segoe UI" w:eastAsia="Calibri" w:hAnsi="Segoe UI" w:cs="Segoe UI"/>
          <w:bCs/>
          <w:iCs/>
          <w:color w:val="FF0000"/>
        </w:rPr>
        <w:t>e</w:t>
      </w:r>
      <w:r w:rsidRPr="002118D4">
        <w:rPr>
          <w:rFonts w:ascii="Segoe UI" w:eastAsia="Calibri" w:hAnsi="Segoe UI" w:cs="Segoe UI"/>
          <w:bCs/>
          <w:iCs/>
        </w:rPr>
        <w:t>nt des crédits solidaires. En effet, grâce à un accès de 1% des frais remboursés par les bénéficiaires, les communes sont capables d’augmenter leurs recettes.</w:t>
      </w:r>
      <w:r w:rsidR="0064577B" w:rsidRPr="002118D4">
        <w:rPr>
          <w:rFonts w:ascii="Segoe UI" w:eastAsia="Calibri" w:hAnsi="Segoe UI" w:cs="Segoe UI"/>
          <w:bCs/>
          <w:iCs/>
        </w:rPr>
        <w:t xml:space="preserve"> </w:t>
      </w:r>
    </w:p>
    <w:p w14:paraId="7DF9DEB0" w14:textId="34A3543A" w:rsidR="005F6B4B" w:rsidRPr="002118D4" w:rsidRDefault="00D54DBA" w:rsidP="00AE0933">
      <w:pPr>
        <w:shd w:val="clear" w:color="auto" w:fill="C2D69B" w:themeFill="accent3" w:themeFillTint="99"/>
        <w:jc w:val="both"/>
        <w:rPr>
          <w:rFonts w:ascii="Segoe UI" w:eastAsia="Calibri" w:hAnsi="Segoe UI" w:cs="Segoe UI"/>
          <w:bCs/>
          <w:iCs/>
        </w:rPr>
      </w:pPr>
      <w:r w:rsidRPr="002118D4">
        <w:rPr>
          <w:rFonts w:ascii="Segoe UI" w:eastAsia="Calibri" w:hAnsi="Segoe UI" w:cs="Segoe UI"/>
          <w:bCs/>
          <w:iCs/>
        </w:rPr>
        <w:t xml:space="preserve">Cependant, </w:t>
      </w:r>
      <w:r w:rsidR="005F6B4B" w:rsidRPr="002118D4">
        <w:rPr>
          <w:rFonts w:ascii="Segoe UI" w:eastAsia="Calibri" w:hAnsi="Segoe UI" w:cs="Segoe UI"/>
          <w:bCs/>
          <w:iCs/>
        </w:rPr>
        <w:t xml:space="preserve">le </w:t>
      </w:r>
      <w:r w:rsidR="007C0881" w:rsidRPr="002118D4">
        <w:rPr>
          <w:rFonts w:ascii="Segoe UI" w:eastAsia="Calibri" w:hAnsi="Segoe UI" w:cs="Segoe UI"/>
          <w:bCs/>
          <w:iCs/>
        </w:rPr>
        <w:t>programme</w:t>
      </w:r>
      <w:r w:rsidR="005F6B4B" w:rsidRPr="002118D4">
        <w:rPr>
          <w:rFonts w:ascii="Segoe UI" w:eastAsia="Calibri" w:hAnsi="Segoe UI" w:cs="Segoe UI"/>
          <w:bCs/>
          <w:iCs/>
        </w:rPr>
        <w:t xml:space="preserve"> n’a pas mise en place un comité de pilotage et de coordination nationale des</w:t>
      </w:r>
      <w:r w:rsidRPr="002118D4">
        <w:rPr>
          <w:rFonts w:ascii="Segoe UI" w:eastAsia="Calibri" w:hAnsi="Segoe UI" w:cs="Segoe UI"/>
          <w:bCs/>
          <w:iCs/>
        </w:rPr>
        <w:t xml:space="preserve"> ses </w:t>
      </w:r>
      <w:r w:rsidR="005F6B4B" w:rsidRPr="002118D4">
        <w:rPr>
          <w:rFonts w:ascii="Segoe UI" w:eastAsia="Calibri" w:hAnsi="Segoe UI" w:cs="Segoe UI"/>
          <w:bCs/>
          <w:iCs/>
        </w:rPr>
        <w:t xml:space="preserve">acquis.  Le processus de coordination locale des acteurs et des interventions n’est pas mis en place. Il est plus important que des comités provinciaux de suivi des acquis et de capitalisation du </w:t>
      </w:r>
      <w:r w:rsidR="007C0881" w:rsidRPr="002118D4">
        <w:rPr>
          <w:rFonts w:ascii="Segoe UI" w:eastAsia="Calibri" w:hAnsi="Segoe UI" w:cs="Segoe UI"/>
          <w:bCs/>
          <w:iCs/>
        </w:rPr>
        <w:t>programme</w:t>
      </w:r>
      <w:r w:rsidR="005F6B4B" w:rsidRPr="002118D4">
        <w:rPr>
          <w:rFonts w:ascii="Segoe UI" w:eastAsia="Calibri" w:hAnsi="Segoe UI" w:cs="Segoe UI"/>
          <w:bCs/>
          <w:iCs/>
        </w:rPr>
        <w:t xml:space="preserve"> soient mis en place</w:t>
      </w:r>
      <w:r w:rsidRPr="002118D4">
        <w:rPr>
          <w:rFonts w:ascii="Segoe UI" w:eastAsia="Calibri" w:hAnsi="Segoe UI" w:cs="Segoe UI"/>
          <w:bCs/>
          <w:iCs/>
        </w:rPr>
        <w:t>,</w:t>
      </w:r>
      <w:r w:rsidR="005F6B4B" w:rsidRPr="002118D4">
        <w:rPr>
          <w:rFonts w:ascii="Segoe UI" w:eastAsia="Calibri" w:hAnsi="Segoe UI" w:cs="Segoe UI"/>
          <w:bCs/>
          <w:iCs/>
        </w:rPr>
        <w:t xml:space="preserve"> pour renforcer l’appropriation et la pérennisation des acquis</w:t>
      </w:r>
      <w:r w:rsidRPr="002118D4">
        <w:rPr>
          <w:rFonts w:ascii="Segoe UI" w:eastAsia="Calibri" w:hAnsi="Segoe UI" w:cs="Segoe UI"/>
          <w:bCs/>
          <w:iCs/>
        </w:rPr>
        <w:t>.</w:t>
      </w:r>
      <w:r w:rsidR="0044775B" w:rsidRPr="002118D4">
        <w:rPr>
          <w:rFonts w:ascii="Segoe UI" w:eastAsia="Calibri" w:hAnsi="Segoe UI" w:cs="Segoe UI"/>
          <w:bCs/>
          <w:iCs/>
        </w:rPr>
        <w:t xml:space="preserve"> </w:t>
      </w:r>
    </w:p>
    <w:p w14:paraId="78E30F81" w14:textId="3CF58C0C" w:rsidR="0044775B" w:rsidRPr="002118D4" w:rsidRDefault="0044775B" w:rsidP="00AE0933">
      <w:pPr>
        <w:shd w:val="clear" w:color="auto" w:fill="C2D69B" w:themeFill="accent3" w:themeFillTint="99"/>
        <w:jc w:val="both"/>
        <w:rPr>
          <w:rFonts w:ascii="Segoe UI" w:eastAsia="Calibri" w:hAnsi="Segoe UI" w:cs="Segoe UI"/>
          <w:bCs/>
          <w:iCs/>
        </w:rPr>
      </w:pPr>
      <w:r w:rsidRPr="002118D4">
        <w:rPr>
          <w:rFonts w:ascii="Segoe UI" w:eastAsia="Calibri" w:hAnsi="Segoe UI" w:cs="Segoe UI"/>
          <w:bCs/>
          <w:iCs/>
        </w:rPr>
        <w:lastRenderedPageBreak/>
        <w:t>En plus, l’appropriation des parties prenantes n’a pas suffisamment réussi à assurer la participation</w:t>
      </w:r>
      <w:r w:rsidRPr="002118D4">
        <w:rPr>
          <w:rFonts w:ascii="Segoe UI" w:eastAsia="Calibri" w:hAnsi="Segoe UI" w:cs="Segoe UI"/>
          <w:b/>
          <w:bCs/>
          <w:iCs/>
          <w:color w:val="FF0000"/>
        </w:rPr>
        <w:t xml:space="preserve"> </w:t>
      </w:r>
      <w:r w:rsidRPr="002118D4">
        <w:rPr>
          <w:rFonts w:ascii="Segoe UI" w:eastAsia="Calibri" w:hAnsi="Segoe UI" w:cs="Segoe UI"/>
          <w:bCs/>
          <w:iCs/>
        </w:rPr>
        <w:t xml:space="preserve">des femmes et des vulnérables et réduire les inégalités. </w:t>
      </w:r>
    </w:p>
    <w:p w14:paraId="75A73BDB" w14:textId="76B7DFF9" w:rsidR="005F6B4B" w:rsidRPr="002118D4" w:rsidRDefault="00D54C4F"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1076" w:name="_Toc86691662"/>
      <w:bookmarkStart w:id="1077" w:name="_Toc86692265"/>
      <w:bookmarkStart w:id="1078" w:name="_Toc86692599"/>
      <w:bookmarkStart w:id="1079" w:name="_Toc87597497"/>
      <w:bookmarkStart w:id="1080" w:name="_Toc91773630"/>
      <w:r w:rsidRPr="002118D4">
        <w:rPr>
          <w:rFonts w:ascii="Segoe UI" w:hAnsi="Segoe UI" w:cs="Segoe UI"/>
          <w:bCs/>
          <w:color w:val="4F81BD" w:themeColor="accent1"/>
        </w:rPr>
        <w:t xml:space="preserve">Analyse des </w:t>
      </w:r>
      <w:r w:rsidR="005F6B4B" w:rsidRPr="002118D4">
        <w:rPr>
          <w:rFonts w:ascii="Segoe UI" w:hAnsi="Segoe UI" w:cs="Segoe UI"/>
          <w:bCs/>
          <w:color w:val="4F81BD" w:themeColor="accent1"/>
        </w:rPr>
        <w:t xml:space="preserve">mécanismes, </w:t>
      </w:r>
      <w:r w:rsidR="00AE0933" w:rsidRPr="002118D4">
        <w:rPr>
          <w:rFonts w:ascii="Segoe UI" w:hAnsi="Segoe UI" w:cs="Segoe UI"/>
          <w:bCs/>
          <w:color w:val="4F81BD" w:themeColor="accent1"/>
        </w:rPr>
        <w:t>d</w:t>
      </w:r>
      <w:r w:rsidR="005F6B4B" w:rsidRPr="002118D4">
        <w:rPr>
          <w:rFonts w:ascii="Segoe UI" w:hAnsi="Segoe UI" w:cs="Segoe UI"/>
          <w:bCs/>
          <w:color w:val="4F81BD" w:themeColor="accent1"/>
        </w:rPr>
        <w:t xml:space="preserve">es procédures et </w:t>
      </w:r>
      <w:r w:rsidR="00AE0933" w:rsidRPr="002118D4">
        <w:rPr>
          <w:rFonts w:ascii="Segoe UI" w:hAnsi="Segoe UI" w:cs="Segoe UI"/>
          <w:bCs/>
          <w:color w:val="4F81BD" w:themeColor="accent1"/>
        </w:rPr>
        <w:t>d</w:t>
      </w:r>
      <w:r w:rsidR="005F6B4B" w:rsidRPr="002118D4">
        <w:rPr>
          <w:rFonts w:ascii="Segoe UI" w:hAnsi="Segoe UI" w:cs="Segoe UI"/>
          <w:bCs/>
          <w:color w:val="4F81BD" w:themeColor="accent1"/>
        </w:rPr>
        <w:t xml:space="preserve">es politiques </w:t>
      </w:r>
      <w:r w:rsidRPr="002118D4">
        <w:rPr>
          <w:rFonts w:ascii="Segoe UI" w:hAnsi="Segoe UI" w:cs="Segoe UI"/>
          <w:bCs/>
          <w:color w:val="4F81BD" w:themeColor="accent1"/>
        </w:rPr>
        <w:t>mis</w:t>
      </w:r>
      <w:r w:rsidR="005F6B4B" w:rsidRPr="002118D4">
        <w:rPr>
          <w:rFonts w:ascii="Segoe UI" w:hAnsi="Segoe UI" w:cs="Segoe UI"/>
          <w:bCs/>
          <w:color w:val="4F81BD" w:themeColor="accent1"/>
        </w:rPr>
        <w:t xml:space="preserve"> en place pour permettre aux principales parties prenantes de pérenniser les résultats obtenus en matière d’égalité des sexes, d’autonomisation des femmes, de droits fondamentaux et de développement humain </w:t>
      </w:r>
      <w:bookmarkEnd w:id="1076"/>
      <w:bookmarkEnd w:id="1077"/>
      <w:bookmarkEnd w:id="1078"/>
      <w:bookmarkEnd w:id="1079"/>
      <w:bookmarkEnd w:id="1080"/>
      <w:r w:rsidR="0064577B" w:rsidRPr="002118D4">
        <w:rPr>
          <w:rFonts w:ascii="Segoe UI" w:hAnsi="Segoe UI" w:cs="Segoe UI"/>
          <w:bCs/>
          <w:color w:val="4F81BD" w:themeColor="accent1"/>
        </w:rPr>
        <w:t xml:space="preserve"> </w:t>
      </w:r>
    </w:p>
    <w:p w14:paraId="09A16CB9" w14:textId="77777777" w:rsidR="007A04B9" w:rsidRPr="002118D4" w:rsidRDefault="005F6B4B" w:rsidP="000A4CE5">
      <w:pPr>
        <w:jc w:val="both"/>
        <w:rPr>
          <w:rFonts w:ascii="Segoe UI" w:eastAsia="Calibri" w:hAnsi="Segoe UI" w:cs="Segoe UI"/>
          <w:bCs/>
          <w:iCs/>
        </w:rPr>
      </w:pPr>
      <w:r w:rsidRPr="002118D4">
        <w:rPr>
          <w:rFonts w:ascii="Segoe UI" w:eastAsia="Calibri" w:hAnsi="Segoe UI" w:cs="Segoe UI"/>
          <w:bCs/>
          <w:iCs/>
        </w:rPr>
        <w:t xml:space="preserve">Le </w:t>
      </w:r>
      <w:r w:rsidR="007C0881" w:rsidRPr="002118D4">
        <w:rPr>
          <w:rFonts w:ascii="Segoe UI" w:eastAsia="Calibri" w:hAnsi="Segoe UI" w:cs="Segoe UI"/>
          <w:bCs/>
          <w:iCs/>
        </w:rPr>
        <w:t>programme</w:t>
      </w:r>
      <w:r w:rsidRPr="002118D4">
        <w:rPr>
          <w:rFonts w:ascii="Segoe UI" w:eastAsia="Calibri" w:hAnsi="Segoe UI" w:cs="Segoe UI"/>
          <w:bCs/>
          <w:iCs/>
        </w:rPr>
        <w:t xml:space="preserve"> a mis en place un mécanisme de </w:t>
      </w:r>
      <w:r w:rsidR="007A04B9" w:rsidRPr="002118D4">
        <w:rPr>
          <w:rFonts w:ascii="Segoe UI" w:eastAsia="Calibri" w:hAnsi="Segoe UI" w:cs="Segoe UI"/>
          <w:bCs/>
          <w:iCs/>
        </w:rPr>
        <w:t>« </w:t>
      </w:r>
      <w:r w:rsidRPr="002118D4">
        <w:rPr>
          <w:rFonts w:ascii="Segoe UI" w:eastAsia="Calibri" w:hAnsi="Segoe UI" w:cs="Segoe UI"/>
          <w:bCs/>
          <w:iCs/>
        </w:rPr>
        <w:t xml:space="preserve">ne laisser personne derrière </w:t>
      </w:r>
      <w:r w:rsidR="007A04B9" w:rsidRPr="002118D4">
        <w:rPr>
          <w:rFonts w:ascii="Segoe UI" w:eastAsia="Calibri" w:hAnsi="Segoe UI" w:cs="Segoe UI"/>
          <w:bCs/>
          <w:iCs/>
        </w:rPr>
        <w:t>« </w:t>
      </w:r>
      <w:r w:rsidRPr="002118D4">
        <w:rPr>
          <w:rFonts w:ascii="Segoe UI" w:eastAsia="Calibri" w:hAnsi="Segoe UI" w:cs="Segoe UI"/>
          <w:bCs/>
          <w:iCs/>
        </w:rPr>
        <w:t xml:space="preserve">par la prise en compte des besoins spécifiques dont </w:t>
      </w:r>
      <w:r w:rsidR="007A04B9" w:rsidRPr="002118D4">
        <w:rPr>
          <w:rFonts w:ascii="Segoe UI" w:eastAsia="Calibri" w:hAnsi="Segoe UI" w:cs="Segoe UI"/>
          <w:bCs/>
          <w:iCs/>
        </w:rPr>
        <w:t xml:space="preserve">ceux des </w:t>
      </w:r>
      <w:r w:rsidRPr="002118D4">
        <w:rPr>
          <w:rFonts w:ascii="Segoe UI" w:eastAsia="Calibri" w:hAnsi="Segoe UI" w:cs="Segoe UI"/>
          <w:bCs/>
          <w:iCs/>
        </w:rPr>
        <w:t xml:space="preserve">Batwa, </w:t>
      </w:r>
      <w:r w:rsidR="007A04B9" w:rsidRPr="002118D4">
        <w:rPr>
          <w:rFonts w:ascii="Segoe UI" w:eastAsia="Calibri" w:hAnsi="Segoe UI" w:cs="Segoe UI"/>
          <w:bCs/>
          <w:iCs/>
        </w:rPr>
        <w:t xml:space="preserve">des </w:t>
      </w:r>
      <w:r w:rsidRPr="002118D4">
        <w:rPr>
          <w:rFonts w:ascii="Segoe UI" w:eastAsia="Calibri" w:hAnsi="Segoe UI" w:cs="Segoe UI"/>
          <w:bCs/>
          <w:iCs/>
        </w:rPr>
        <w:t xml:space="preserve">rapatriés et </w:t>
      </w:r>
      <w:r w:rsidR="007A04B9" w:rsidRPr="002118D4">
        <w:rPr>
          <w:rFonts w:ascii="Segoe UI" w:eastAsia="Calibri" w:hAnsi="Segoe UI" w:cs="Segoe UI"/>
          <w:bCs/>
          <w:iCs/>
        </w:rPr>
        <w:t xml:space="preserve">des </w:t>
      </w:r>
      <w:r w:rsidRPr="002118D4">
        <w:rPr>
          <w:rFonts w:ascii="Segoe UI" w:eastAsia="Calibri" w:hAnsi="Segoe UI" w:cs="Segoe UI"/>
          <w:bCs/>
          <w:iCs/>
        </w:rPr>
        <w:t xml:space="preserve">PVH. En effet, 0,8% des bénéficiaires </w:t>
      </w:r>
      <w:r w:rsidR="007A04B9" w:rsidRPr="002118D4">
        <w:rPr>
          <w:rFonts w:ascii="Segoe UI" w:eastAsia="Calibri" w:hAnsi="Segoe UI" w:cs="Segoe UI"/>
          <w:bCs/>
          <w:iCs/>
        </w:rPr>
        <w:t xml:space="preserve">est constitué des </w:t>
      </w:r>
      <w:r w:rsidRPr="002118D4">
        <w:rPr>
          <w:rFonts w:ascii="Segoe UI" w:eastAsia="Calibri" w:hAnsi="Segoe UI" w:cs="Segoe UI"/>
          <w:bCs/>
          <w:iCs/>
        </w:rPr>
        <w:t xml:space="preserve">PVH, 0,1% des jeunes, 47,5% des femmes </w:t>
      </w:r>
      <w:r w:rsidR="007A04B9" w:rsidRPr="002118D4">
        <w:rPr>
          <w:rFonts w:ascii="Segoe UI" w:eastAsia="Calibri" w:hAnsi="Segoe UI" w:cs="Segoe UI"/>
          <w:bCs/>
          <w:iCs/>
        </w:rPr>
        <w:t>et</w:t>
      </w:r>
      <w:r w:rsidRPr="002118D4">
        <w:rPr>
          <w:rFonts w:ascii="Segoe UI" w:eastAsia="Calibri" w:hAnsi="Segoe UI" w:cs="Segoe UI"/>
          <w:bCs/>
          <w:iCs/>
        </w:rPr>
        <w:t xml:space="preserve"> 1,1% des Twa. </w:t>
      </w:r>
    </w:p>
    <w:p w14:paraId="2BB03D8A" w14:textId="077AB2D9" w:rsidR="005F6B4B" w:rsidRPr="002118D4" w:rsidRDefault="005F6B4B" w:rsidP="000A4CE5">
      <w:pPr>
        <w:jc w:val="both"/>
        <w:rPr>
          <w:rFonts w:ascii="Segoe UI" w:eastAsia="Calibri" w:hAnsi="Segoe UI" w:cs="Segoe UI"/>
          <w:bCs/>
          <w:iCs/>
        </w:rPr>
      </w:pPr>
      <w:r w:rsidRPr="002118D4">
        <w:rPr>
          <w:rFonts w:ascii="Segoe UI" w:eastAsia="Calibri" w:hAnsi="Segoe UI" w:cs="Segoe UI"/>
          <w:bCs/>
          <w:iCs/>
        </w:rPr>
        <w:t xml:space="preserve">L’élaboration des PCDC a été plus inclusive avec l’implication des associations des femmes, </w:t>
      </w:r>
      <w:r w:rsidR="007A04B9" w:rsidRPr="002118D4">
        <w:rPr>
          <w:rFonts w:ascii="Segoe UI" w:eastAsia="Calibri" w:hAnsi="Segoe UI" w:cs="Segoe UI"/>
          <w:bCs/>
          <w:iCs/>
        </w:rPr>
        <w:t xml:space="preserve">des </w:t>
      </w:r>
      <w:r w:rsidRPr="002118D4">
        <w:rPr>
          <w:rFonts w:ascii="Segoe UI" w:eastAsia="Calibri" w:hAnsi="Segoe UI" w:cs="Segoe UI"/>
          <w:bCs/>
          <w:iCs/>
        </w:rPr>
        <w:t xml:space="preserve">Batwa et des PVH dans le processus. </w:t>
      </w:r>
      <w:r w:rsidR="007A04B9" w:rsidRPr="002118D4">
        <w:rPr>
          <w:rFonts w:ascii="Segoe UI" w:eastAsia="Calibri" w:hAnsi="Segoe UI" w:cs="Segoe UI"/>
          <w:bCs/>
          <w:iCs/>
        </w:rPr>
        <w:t>E</w:t>
      </w:r>
      <w:r w:rsidRPr="002118D4">
        <w:rPr>
          <w:rFonts w:ascii="Segoe UI" w:eastAsia="Calibri" w:hAnsi="Segoe UI" w:cs="Segoe UI"/>
          <w:bCs/>
          <w:iCs/>
        </w:rPr>
        <w:t>n plus de critères d’évaluation des performances des communes qui tiennent compte de l’analyse des actions spécifiques au genre.</w:t>
      </w:r>
      <w:r w:rsidR="0064577B" w:rsidRPr="002118D4">
        <w:rPr>
          <w:rFonts w:ascii="Segoe UI" w:eastAsia="Calibri" w:hAnsi="Segoe UI" w:cs="Segoe UI"/>
          <w:bCs/>
          <w:iCs/>
        </w:rPr>
        <w:t xml:space="preserve">  </w:t>
      </w:r>
    </w:p>
    <w:p w14:paraId="2335B013" w14:textId="092BEB87" w:rsidR="005F6B4B" w:rsidRPr="002118D4" w:rsidRDefault="005F6B4B" w:rsidP="000A4CE5">
      <w:pPr>
        <w:jc w:val="both"/>
        <w:rPr>
          <w:rFonts w:ascii="Segoe UI" w:eastAsia="Calibri" w:hAnsi="Segoe UI" w:cs="Segoe UI"/>
          <w:bCs/>
          <w:iCs/>
        </w:rPr>
      </w:pPr>
      <w:r w:rsidRPr="002118D4">
        <w:rPr>
          <w:rFonts w:ascii="Segoe UI" w:eastAsia="Calibri" w:hAnsi="Segoe UI" w:cs="Segoe UI"/>
          <w:bCs/>
          <w:iCs/>
        </w:rPr>
        <w:t>Des actions visant à opérationnaliser la budgétisation des communes sensibles au genre</w:t>
      </w:r>
      <w:r w:rsidR="00C71285" w:rsidRPr="002118D4">
        <w:rPr>
          <w:rFonts w:ascii="Segoe UI" w:eastAsia="Calibri" w:hAnsi="Segoe UI" w:cs="Segoe UI"/>
          <w:bCs/>
          <w:iCs/>
        </w:rPr>
        <w:t xml:space="preserve"> ont été planifiées</w:t>
      </w:r>
      <w:r w:rsidR="007A04B9" w:rsidRPr="002118D4">
        <w:rPr>
          <w:rFonts w:ascii="Segoe UI" w:eastAsia="Calibri" w:hAnsi="Segoe UI" w:cs="Segoe UI"/>
          <w:bCs/>
          <w:iCs/>
        </w:rPr>
        <w:t>,</w:t>
      </w:r>
      <w:r w:rsidR="00C71285" w:rsidRPr="002118D4">
        <w:rPr>
          <w:rFonts w:ascii="Segoe UI" w:eastAsia="Calibri" w:hAnsi="Segoe UI" w:cs="Segoe UI"/>
          <w:bCs/>
          <w:iCs/>
        </w:rPr>
        <w:t xml:space="preserve"> ce </w:t>
      </w:r>
      <w:r w:rsidRPr="002118D4">
        <w:rPr>
          <w:rFonts w:ascii="Segoe UI" w:eastAsia="Calibri" w:hAnsi="Segoe UI" w:cs="Segoe UI"/>
          <w:bCs/>
          <w:iCs/>
        </w:rPr>
        <w:t>qui renforce l’inclusivité du développement local des communes.</w:t>
      </w:r>
      <w:r w:rsidR="0064577B" w:rsidRPr="002118D4">
        <w:rPr>
          <w:rFonts w:ascii="Segoe UI" w:eastAsia="Calibri" w:hAnsi="Segoe UI" w:cs="Segoe UI"/>
          <w:bCs/>
          <w:iCs/>
        </w:rPr>
        <w:t xml:space="preserve"> </w:t>
      </w:r>
    </w:p>
    <w:p w14:paraId="5A1E5EB0" w14:textId="49005EED" w:rsidR="005F6B4B" w:rsidRPr="002118D4" w:rsidRDefault="007A04B9" w:rsidP="00D65127">
      <w:pPr>
        <w:shd w:val="clear" w:color="auto" w:fill="C2D69B" w:themeFill="accent3" w:themeFillTint="99"/>
        <w:jc w:val="both"/>
        <w:rPr>
          <w:rFonts w:ascii="Segoe UI" w:eastAsia="Calibri" w:hAnsi="Segoe UI" w:cs="Segoe UI"/>
          <w:bCs/>
          <w:iCs/>
        </w:rPr>
      </w:pPr>
      <w:r w:rsidRPr="002118D4">
        <w:rPr>
          <w:rFonts w:ascii="Segoe UI" w:eastAsia="Calibri" w:hAnsi="Segoe UI" w:cs="Segoe UI"/>
          <w:bCs/>
          <w:iCs/>
        </w:rPr>
        <w:t xml:space="preserve">Cependant, </w:t>
      </w:r>
      <w:r w:rsidR="005F6B4B" w:rsidRPr="002118D4">
        <w:rPr>
          <w:rFonts w:ascii="Segoe UI" w:eastAsia="Calibri" w:hAnsi="Segoe UI" w:cs="Segoe UI"/>
          <w:bCs/>
          <w:iCs/>
        </w:rPr>
        <w:t xml:space="preserve">des critères spécifiques permettant l’inclusion des Batwa, </w:t>
      </w:r>
      <w:r w:rsidRPr="002118D4">
        <w:rPr>
          <w:rFonts w:ascii="Segoe UI" w:eastAsia="Calibri" w:hAnsi="Segoe UI" w:cs="Segoe UI"/>
          <w:bCs/>
          <w:iCs/>
        </w:rPr>
        <w:t xml:space="preserve">des </w:t>
      </w:r>
      <w:r w:rsidR="005F6B4B" w:rsidRPr="002118D4">
        <w:rPr>
          <w:rFonts w:ascii="Segoe UI" w:eastAsia="Calibri" w:hAnsi="Segoe UI" w:cs="Segoe UI"/>
          <w:bCs/>
          <w:iCs/>
        </w:rPr>
        <w:t xml:space="preserve">PVH, </w:t>
      </w:r>
      <w:r w:rsidRPr="002118D4">
        <w:rPr>
          <w:rFonts w:ascii="Segoe UI" w:eastAsia="Calibri" w:hAnsi="Segoe UI" w:cs="Segoe UI"/>
          <w:bCs/>
          <w:iCs/>
        </w:rPr>
        <w:t xml:space="preserve">des </w:t>
      </w:r>
      <w:r w:rsidR="005F6B4B" w:rsidRPr="002118D4">
        <w:rPr>
          <w:rFonts w:ascii="Segoe UI" w:eastAsia="Calibri" w:hAnsi="Segoe UI" w:cs="Segoe UI"/>
          <w:bCs/>
          <w:iCs/>
        </w:rPr>
        <w:t>femmes et</w:t>
      </w:r>
      <w:r w:rsidRPr="002118D4">
        <w:rPr>
          <w:rFonts w:ascii="Segoe UI" w:eastAsia="Calibri" w:hAnsi="Segoe UI" w:cs="Segoe UI"/>
          <w:bCs/>
          <w:iCs/>
        </w:rPr>
        <w:t xml:space="preserve"> </w:t>
      </w:r>
      <w:r w:rsidR="00D65127" w:rsidRPr="002118D4">
        <w:rPr>
          <w:rFonts w:ascii="Segoe UI" w:eastAsia="Calibri" w:hAnsi="Segoe UI" w:cs="Segoe UI"/>
          <w:bCs/>
          <w:iCs/>
        </w:rPr>
        <w:t>des rapatriées</w:t>
      </w:r>
      <w:r w:rsidR="005F6B4B" w:rsidRPr="002118D4">
        <w:rPr>
          <w:rFonts w:ascii="Segoe UI" w:eastAsia="Calibri" w:hAnsi="Segoe UI" w:cs="Segoe UI"/>
          <w:bCs/>
          <w:iCs/>
        </w:rPr>
        <w:t xml:space="preserve"> dans le système de MPCEA</w:t>
      </w:r>
      <w:r w:rsidRPr="002118D4">
        <w:rPr>
          <w:rFonts w:ascii="Segoe UI" w:eastAsia="Calibri" w:hAnsi="Segoe UI" w:cs="Segoe UI"/>
          <w:bCs/>
          <w:iCs/>
        </w:rPr>
        <w:t>,</w:t>
      </w:r>
      <w:r w:rsidR="005F6B4B" w:rsidRPr="002118D4">
        <w:rPr>
          <w:rFonts w:ascii="Segoe UI" w:eastAsia="Calibri" w:hAnsi="Segoe UI" w:cs="Segoe UI"/>
          <w:bCs/>
          <w:iCs/>
        </w:rPr>
        <w:t xml:space="preserve"> auraient été plus </w:t>
      </w:r>
      <w:r w:rsidRPr="002118D4">
        <w:rPr>
          <w:rFonts w:ascii="Segoe UI" w:eastAsia="Calibri" w:hAnsi="Segoe UI" w:cs="Segoe UI"/>
          <w:bCs/>
          <w:iCs/>
        </w:rPr>
        <w:t xml:space="preserve">pris en compte </w:t>
      </w:r>
      <w:r w:rsidR="005F6B4B" w:rsidRPr="002118D4">
        <w:rPr>
          <w:rFonts w:ascii="Segoe UI" w:eastAsia="Calibri" w:hAnsi="Segoe UI" w:cs="Segoe UI"/>
          <w:bCs/>
          <w:iCs/>
        </w:rPr>
        <w:t xml:space="preserve">et permettre que </w:t>
      </w:r>
      <w:r w:rsidR="00C060B2" w:rsidRPr="002118D4">
        <w:rPr>
          <w:rFonts w:ascii="Segoe UI" w:eastAsia="Calibri" w:hAnsi="Segoe UI" w:cs="Segoe UI"/>
          <w:bCs/>
          <w:iCs/>
        </w:rPr>
        <w:t>l’approche</w:t>
      </w:r>
      <w:r w:rsidR="005F6B4B" w:rsidRPr="002118D4">
        <w:rPr>
          <w:rFonts w:ascii="Segoe UI" w:eastAsia="Calibri" w:hAnsi="Segoe UI" w:cs="Segoe UI"/>
          <w:bCs/>
          <w:iCs/>
        </w:rPr>
        <w:t xml:space="preserve"> de ne laisser personne derrière prônée par le </w:t>
      </w:r>
      <w:r w:rsidR="007C0881" w:rsidRPr="002118D4">
        <w:rPr>
          <w:rFonts w:ascii="Segoe UI" w:eastAsia="Calibri" w:hAnsi="Segoe UI" w:cs="Segoe UI"/>
          <w:bCs/>
          <w:iCs/>
        </w:rPr>
        <w:t>programme</w:t>
      </w:r>
      <w:r w:rsidR="005F6B4B" w:rsidRPr="002118D4">
        <w:rPr>
          <w:rFonts w:ascii="Segoe UI" w:eastAsia="Calibri" w:hAnsi="Segoe UI" w:cs="Segoe UI"/>
          <w:bCs/>
          <w:iCs/>
        </w:rPr>
        <w:t xml:space="preserve"> soit opérationnel</w:t>
      </w:r>
      <w:r w:rsidR="00D65127" w:rsidRPr="002118D4">
        <w:rPr>
          <w:rFonts w:ascii="Segoe UI" w:eastAsia="Calibri" w:hAnsi="Segoe UI" w:cs="Segoe UI"/>
          <w:bCs/>
          <w:iCs/>
        </w:rPr>
        <w:t>le</w:t>
      </w:r>
      <w:r w:rsidR="005F6B4B" w:rsidRPr="002118D4">
        <w:rPr>
          <w:rFonts w:ascii="Segoe UI" w:eastAsia="Calibri" w:hAnsi="Segoe UI" w:cs="Segoe UI"/>
          <w:bCs/>
          <w:iCs/>
        </w:rPr>
        <w:t>.</w:t>
      </w:r>
    </w:p>
    <w:p w14:paraId="35949034" w14:textId="50CA5247" w:rsidR="00D54C4F" w:rsidRPr="002118D4" w:rsidRDefault="00D54C4F"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1081" w:name="_Toc86691663"/>
      <w:bookmarkStart w:id="1082" w:name="_Toc86692266"/>
      <w:bookmarkStart w:id="1083" w:name="_Toc86692600"/>
      <w:bookmarkStart w:id="1084" w:name="_Toc87597498"/>
      <w:bookmarkStart w:id="1085" w:name="_Toc91773631"/>
      <w:r w:rsidRPr="002118D4">
        <w:rPr>
          <w:rFonts w:ascii="Segoe UI" w:hAnsi="Segoe UI" w:cs="Segoe UI"/>
          <w:bCs/>
          <w:color w:val="4F81BD" w:themeColor="accent1"/>
        </w:rPr>
        <w:t>Analyse du niveau de soutien des parties prenantes aux objectifs de long terme du programme</w:t>
      </w:r>
      <w:bookmarkEnd w:id="1081"/>
      <w:bookmarkEnd w:id="1082"/>
      <w:bookmarkEnd w:id="1083"/>
      <w:bookmarkEnd w:id="1084"/>
      <w:bookmarkEnd w:id="1085"/>
    </w:p>
    <w:p w14:paraId="068BFE80" w14:textId="77777777" w:rsidR="00D65127" w:rsidRPr="002118D4" w:rsidRDefault="00D65127" w:rsidP="000A4CE5">
      <w:pPr>
        <w:jc w:val="both"/>
        <w:rPr>
          <w:rFonts w:ascii="Segoe UI" w:eastAsia="Calibri" w:hAnsi="Segoe UI" w:cs="Segoe UI"/>
          <w:bCs/>
          <w:iCs/>
        </w:rPr>
      </w:pPr>
      <w:r w:rsidRPr="002118D4">
        <w:rPr>
          <w:rFonts w:ascii="Segoe UI" w:eastAsia="Calibri" w:hAnsi="Segoe UI" w:cs="Segoe UI"/>
          <w:bCs/>
          <w:iCs/>
        </w:rPr>
        <w:t xml:space="preserve">Le </w:t>
      </w:r>
      <w:r w:rsidR="005F6B4B" w:rsidRPr="002118D4">
        <w:rPr>
          <w:rFonts w:ascii="Segoe UI" w:eastAsia="Calibri" w:hAnsi="Segoe UI" w:cs="Segoe UI"/>
          <w:bCs/>
          <w:iCs/>
        </w:rPr>
        <w:t>système de renforce</w:t>
      </w:r>
      <w:r w:rsidRPr="002118D4">
        <w:rPr>
          <w:rFonts w:ascii="Segoe UI" w:eastAsia="Calibri" w:hAnsi="Segoe UI" w:cs="Segoe UI"/>
          <w:bCs/>
          <w:iCs/>
        </w:rPr>
        <w:t>ment de</w:t>
      </w:r>
      <w:r w:rsidR="005F6B4B" w:rsidRPr="002118D4">
        <w:rPr>
          <w:rFonts w:ascii="Segoe UI" w:eastAsia="Calibri" w:hAnsi="Segoe UI" w:cs="Segoe UI"/>
          <w:bCs/>
          <w:iCs/>
        </w:rPr>
        <w:t xml:space="preserve"> l’économie locale par </w:t>
      </w:r>
      <w:r w:rsidRPr="002118D4">
        <w:rPr>
          <w:rFonts w:ascii="Segoe UI" w:eastAsia="Calibri" w:hAnsi="Segoe UI" w:cs="Segoe UI"/>
          <w:bCs/>
          <w:iCs/>
        </w:rPr>
        <w:t>l’octroi</w:t>
      </w:r>
      <w:r w:rsidR="005F6B4B" w:rsidRPr="002118D4">
        <w:rPr>
          <w:rFonts w:ascii="Segoe UI" w:eastAsia="Calibri" w:hAnsi="Segoe UI" w:cs="Segoe UI"/>
          <w:bCs/>
          <w:iCs/>
        </w:rPr>
        <w:t xml:space="preserve"> de crédit solidaire développé dans l’approche MCPEA est un produit valorisable par le FMCR. En plus des fonds du </w:t>
      </w:r>
      <w:r w:rsidR="007C0881" w:rsidRPr="002118D4">
        <w:rPr>
          <w:rFonts w:ascii="Segoe UI" w:eastAsia="Calibri" w:hAnsi="Segoe UI" w:cs="Segoe UI"/>
          <w:bCs/>
          <w:iCs/>
        </w:rPr>
        <w:t>programme</w:t>
      </w:r>
      <w:r w:rsidR="005F6B4B" w:rsidRPr="002118D4">
        <w:rPr>
          <w:rFonts w:ascii="Segoe UI" w:eastAsia="Calibri" w:hAnsi="Segoe UI" w:cs="Segoe UI"/>
          <w:bCs/>
          <w:iCs/>
        </w:rPr>
        <w:t>, le FMCR fait des ajouts pour servir plus des bénéficiaires, ce qui pourrait permettre la durabili</w:t>
      </w:r>
      <w:r w:rsidR="0064577B" w:rsidRPr="002118D4">
        <w:rPr>
          <w:rFonts w:ascii="Segoe UI" w:eastAsia="Calibri" w:hAnsi="Segoe UI" w:cs="Segoe UI"/>
          <w:bCs/>
          <w:iCs/>
        </w:rPr>
        <w:t>té</w:t>
      </w:r>
      <w:r w:rsidR="005F6B4B" w:rsidRPr="002118D4">
        <w:rPr>
          <w:rFonts w:ascii="Segoe UI" w:eastAsia="Calibri" w:hAnsi="Segoe UI" w:cs="Segoe UI"/>
          <w:bCs/>
          <w:iCs/>
        </w:rPr>
        <w:t xml:space="preserve"> du système de MCPEA. </w:t>
      </w:r>
    </w:p>
    <w:p w14:paraId="1D73E08F" w14:textId="2EEA2299" w:rsidR="005F6B4B" w:rsidRPr="002118D4" w:rsidRDefault="005F6B4B" w:rsidP="000A4CE5">
      <w:pPr>
        <w:jc w:val="both"/>
        <w:rPr>
          <w:rFonts w:ascii="Segoe UI" w:eastAsia="Calibri" w:hAnsi="Segoe UI" w:cs="Segoe UI"/>
          <w:bCs/>
          <w:iCs/>
        </w:rPr>
      </w:pPr>
      <w:r w:rsidRPr="002118D4">
        <w:rPr>
          <w:rFonts w:ascii="Segoe UI" w:eastAsia="Calibri" w:hAnsi="Segoe UI" w:cs="Segoe UI"/>
          <w:bCs/>
          <w:iCs/>
        </w:rPr>
        <w:t xml:space="preserve">Le niveau d’appropriation des systèmes de développement décentralisés par l’élaboration des Plans annuels d’investissement des communs composés des </w:t>
      </w:r>
      <w:r w:rsidR="007C0881" w:rsidRPr="002118D4">
        <w:rPr>
          <w:rFonts w:ascii="Segoe UI" w:eastAsia="Calibri" w:hAnsi="Segoe UI" w:cs="Segoe UI"/>
          <w:bCs/>
          <w:iCs/>
        </w:rPr>
        <w:t>programme</w:t>
      </w:r>
      <w:r w:rsidRPr="002118D4">
        <w:rPr>
          <w:rFonts w:ascii="Segoe UI" w:eastAsia="Calibri" w:hAnsi="Segoe UI" w:cs="Segoe UI"/>
          <w:bCs/>
          <w:iCs/>
        </w:rPr>
        <w:t>s tirés des PCDC</w:t>
      </w:r>
      <w:r w:rsidR="00D65127" w:rsidRPr="002118D4">
        <w:rPr>
          <w:rFonts w:ascii="Segoe UI" w:eastAsia="Calibri" w:hAnsi="Segoe UI" w:cs="Segoe UI"/>
          <w:bCs/>
          <w:iCs/>
        </w:rPr>
        <w:t>,</w:t>
      </w:r>
      <w:r w:rsidRPr="002118D4">
        <w:rPr>
          <w:rFonts w:ascii="Segoe UI" w:eastAsia="Calibri" w:hAnsi="Segoe UI" w:cs="Segoe UI"/>
          <w:bCs/>
          <w:iCs/>
        </w:rPr>
        <w:t xml:space="preserve"> montre l’alignement des communes aux stratégies de développement évoqué</w:t>
      </w:r>
      <w:r w:rsidR="00D65127" w:rsidRPr="002118D4">
        <w:rPr>
          <w:rFonts w:ascii="Segoe UI" w:eastAsia="Calibri" w:hAnsi="Segoe UI" w:cs="Segoe UI"/>
          <w:bCs/>
          <w:iCs/>
        </w:rPr>
        <w:t>e</w:t>
      </w:r>
      <w:r w:rsidRPr="002118D4">
        <w:rPr>
          <w:rFonts w:ascii="Segoe UI" w:eastAsia="Calibri" w:hAnsi="Segoe UI" w:cs="Segoe UI"/>
          <w:bCs/>
          <w:iCs/>
        </w:rPr>
        <w:t>s dans les PCDC.</w:t>
      </w:r>
      <w:r w:rsidR="0064577B" w:rsidRPr="002118D4">
        <w:rPr>
          <w:rFonts w:ascii="Segoe UI" w:eastAsia="Calibri" w:hAnsi="Segoe UI" w:cs="Segoe UI"/>
          <w:bCs/>
          <w:iCs/>
        </w:rPr>
        <w:t xml:space="preserve"> </w:t>
      </w:r>
    </w:p>
    <w:p w14:paraId="543F9EB5" w14:textId="13378575" w:rsidR="005F6B4B" w:rsidRPr="002118D4" w:rsidRDefault="005F6B4B" w:rsidP="000A4CE5">
      <w:pPr>
        <w:jc w:val="both"/>
        <w:rPr>
          <w:rFonts w:ascii="Segoe UI" w:eastAsia="Calibri" w:hAnsi="Segoe UI" w:cs="Segoe UI"/>
          <w:bCs/>
          <w:iCs/>
        </w:rPr>
      </w:pPr>
      <w:r w:rsidRPr="002118D4">
        <w:rPr>
          <w:rFonts w:ascii="Segoe UI" w:eastAsia="Calibri" w:hAnsi="Segoe UI" w:cs="Segoe UI"/>
          <w:bCs/>
          <w:iCs/>
        </w:rPr>
        <w:t xml:space="preserve">Les communes s’approprient </w:t>
      </w:r>
      <w:r w:rsidR="00D65127" w:rsidRPr="002118D4">
        <w:rPr>
          <w:rFonts w:ascii="Segoe UI" w:eastAsia="Calibri" w:hAnsi="Segoe UI" w:cs="Segoe UI"/>
          <w:bCs/>
          <w:iCs/>
        </w:rPr>
        <w:t xml:space="preserve">le </w:t>
      </w:r>
      <w:r w:rsidRPr="002118D4">
        <w:rPr>
          <w:rFonts w:ascii="Segoe UI" w:eastAsia="Calibri" w:hAnsi="Segoe UI" w:cs="Segoe UI"/>
          <w:bCs/>
          <w:iCs/>
        </w:rPr>
        <w:t>système de renforcement de l’économie locale par la facilitation d’accès aux services financiers du MCPEA, des bureaux disponibilisés par la commune montre</w:t>
      </w:r>
      <w:r w:rsidR="00D65127" w:rsidRPr="002118D4">
        <w:rPr>
          <w:rFonts w:ascii="Segoe UI" w:eastAsia="Calibri" w:hAnsi="Segoe UI" w:cs="Segoe UI"/>
          <w:bCs/>
          <w:iCs/>
        </w:rPr>
        <w:t>nt</w:t>
      </w:r>
      <w:r w:rsidRPr="002118D4">
        <w:rPr>
          <w:rFonts w:ascii="Segoe UI" w:eastAsia="Calibri" w:hAnsi="Segoe UI" w:cs="Segoe UI"/>
          <w:bCs/>
          <w:iCs/>
        </w:rPr>
        <w:t xml:space="preserve"> l’intérêt porté à cette approche.</w:t>
      </w:r>
      <w:r w:rsidR="0064577B" w:rsidRPr="002118D4">
        <w:rPr>
          <w:rFonts w:ascii="Segoe UI" w:eastAsia="Calibri" w:hAnsi="Segoe UI" w:cs="Segoe UI"/>
          <w:bCs/>
          <w:iCs/>
        </w:rPr>
        <w:t xml:space="preserve"> </w:t>
      </w:r>
    </w:p>
    <w:p w14:paraId="27B86DC2" w14:textId="3F5C4B3A" w:rsidR="005F6B4B" w:rsidRDefault="00D65127" w:rsidP="000A4CE5">
      <w:pPr>
        <w:jc w:val="both"/>
        <w:rPr>
          <w:rFonts w:ascii="Segoe UI" w:eastAsia="Calibri" w:hAnsi="Segoe UI" w:cs="Segoe UI"/>
          <w:bCs/>
          <w:iCs/>
        </w:rPr>
      </w:pPr>
      <w:r w:rsidRPr="002118D4">
        <w:rPr>
          <w:rFonts w:ascii="Segoe UI" w:eastAsia="Calibri" w:hAnsi="Segoe UI" w:cs="Segoe UI"/>
          <w:bCs/>
          <w:iCs/>
        </w:rPr>
        <w:t xml:space="preserve">Cependant, </w:t>
      </w:r>
      <w:r w:rsidR="005F6B4B" w:rsidRPr="002118D4">
        <w:rPr>
          <w:rFonts w:ascii="Segoe UI" w:eastAsia="Calibri" w:hAnsi="Segoe UI" w:cs="Segoe UI"/>
          <w:bCs/>
          <w:iCs/>
        </w:rPr>
        <w:t>pour certain</w:t>
      </w:r>
      <w:r w:rsidRPr="002118D4">
        <w:rPr>
          <w:rFonts w:ascii="Segoe UI" w:eastAsia="Calibri" w:hAnsi="Segoe UI" w:cs="Segoe UI"/>
          <w:bCs/>
          <w:iCs/>
        </w:rPr>
        <w:t>es</w:t>
      </w:r>
      <w:r w:rsidR="005F6B4B" w:rsidRPr="002118D4">
        <w:rPr>
          <w:rFonts w:ascii="Segoe UI" w:eastAsia="Calibri" w:hAnsi="Segoe UI" w:cs="Segoe UI"/>
          <w:bCs/>
          <w:iCs/>
        </w:rPr>
        <w:t xml:space="preserve"> structures prestataires, il est moins semblable que la vision portée au </w:t>
      </w:r>
      <w:r w:rsidR="007C0881" w:rsidRPr="002118D4">
        <w:rPr>
          <w:rFonts w:ascii="Segoe UI" w:eastAsia="Calibri" w:hAnsi="Segoe UI" w:cs="Segoe UI"/>
          <w:bCs/>
          <w:iCs/>
        </w:rPr>
        <w:t>programme</w:t>
      </w:r>
      <w:r w:rsidR="005F6B4B" w:rsidRPr="002118D4">
        <w:rPr>
          <w:rFonts w:ascii="Segoe UI" w:eastAsia="Calibri" w:hAnsi="Segoe UI" w:cs="Segoe UI"/>
          <w:bCs/>
          <w:iCs/>
        </w:rPr>
        <w:t xml:space="preserve"> s’aligne à la mise en place des systèmes pérennes de rentabilisation des acquis.</w:t>
      </w:r>
      <w:r w:rsidR="0064577B" w:rsidRPr="002118D4">
        <w:rPr>
          <w:rFonts w:ascii="Segoe UI" w:eastAsia="Calibri" w:hAnsi="Segoe UI" w:cs="Segoe UI"/>
          <w:bCs/>
          <w:iCs/>
        </w:rPr>
        <w:t xml:space="preserve"> </w:t>
      </w:r>
    </w:p>
    <w:p w14:paraId="52BED140" w14:textId="7D6E74A4" w:rsidR="006E56C6" w:rsidRDefault="006E56C6" w:rsidP="000A4CE5">
      <w:pPr>
        <w:jc w:val="both"/>
        <w:rPr>
          <w:rFonts w:ascii="Segoe UI" w:eastAsia="Calibri" w:hAnsi="Segoe UI" w:cs="Segoe UI"/>
          <w:bCs/>
          <w:iCs/>
        </w:rPr>
      </w:pPr>
    </w:p>
    <w:p w14:paraId="117DA31A" w14:textId="77777777" w:rsidR="006E56C6" w:rsidRPr="002118D4" w:rsidRDefault="006E56C6" w:rsidP="000A4CE5">
      <w:pPr>
        <w:jc w:val="both"/>
        <w:rPr>
          <w:rFonts w:ascii="Segoe UI" w:eastAsia="Calibri" w:hAnsi="Segoe UI" w:cs="Segoe UI"/>
          <w:bCs/>
          <w:iCs/>
        </w:rPr>
      </w:pPr>
    </w:p>
    <w:p w14:paraId="5A46CCC4" w14:textId="6E4AAF88" w:rsidR="005F6B4B" w:rsidRPr="002118D4" w:rsidRDefault="005F6B4B"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1086" w:name="_Toc86691664"/>
      <w:bookmarkStart w:id="1087" w:name="_Toc86692267"/>
      <w:bookmarkStart w:id="1088" w:name="_Toc86692601"/>
      <w:bookmarkStart w:id="1089" w:name="_Toc87597499"/>
      <w:bookmarkStart w:id="1090" w:name="_Toc91773632"/>
      <w:r w:rsidRPr="002118D4">
        <w:rPr>
          <w:rFonts w:ascii="Segoe UI" w:hAnsi="Segoe UI" w:cs="Segoe UI"/>
          <w:bCs/>
          <w:color w:val="4F81BD" w:themeColor="accent1"/>
        </w:rPr>
        <w:lastRenderedPageBreak/>
        <w:t>Analyse de niveau de documentation et diffusion des bonnes pratiques et des leçons apprises.</w:t>
      </w:r>
      <w:bookmarkEnd w:id="1086"/>
      <w:bookmarkEnd w:id="1087"/>
      <w:bookmarkEnd w:id="1088"/>
      <w:bookmarkEnd w:id="1089"/>
      <w:bookmarkEnd w:id="1090"/>
    </w:p>
    <w:p w14:paraId="6C4AB422" w14:textId="77777777" w:rsidR="0066339D" w:rsidRPr="002118D4" w:rsidRDefault="005F6B4B" w:rsidP="0066339D">
      <w:pPr>
        <w:jc w:val="both"/>
        <w:rPr>
          <w:rFonts w:ascii="Segoe UI" w:eastAsia="Calibri" w:hAnsi="Segoe UI" w:cs="Segoe UI"/>
          <w:bCs/>
          <w:iCs/>
        </w:rPr>
      </w:pPr>
      <w:r w:rsidRPr="002118D4">
        <w:rPr>
          <w:rFonts w:ascii="Segoe UI" w:eastAsia="Calibri" w:hAnsi="Segoe UI" w:cs="Segoe UI"/>
          <w:bCs/>
          <w:iCs/>
        </w:rPr>
        <w:t xml:space="preserve">La production des rapports périodiques par l’équipe du </w:t>
      </w:r>
      <w:r w:rsidR="007C0881" w:rsidRPr="002118D4">
        <w:rPr>
          <w:rFonts w:ascii="Segoe UI" w:eastAsia="Calibri" w:hAnsi="Segoe UI" w:cs="Segoe UI"/>
          <w:bCs/>
          <w:iCs/>
        </w:rPr>
        <w:t>programme</w:t>
      </w:r>
      <w:r w:rsidRPr="002118D4">
        <w:rPr>
          <w:rFonts w:ascii="Segoe UI" w:eastAsia="Calibri" w:hAnsi="Segoe UI" w:cs="Segoe UI"/>
          <w:bCs/>
          <w:iCs/>
        </w:rPr>
        <w:t xml:space="preserve"> </w:t>
      </w:r>
      <w:r w:rsidR="0066339D" w:rsidRPr="002118D4">
        <w:rPr>
          <w:rFonts w:ascii="Segoe UI" w:eastAsia="Calibri" w:hAnsi="Segoe UI" w:cs="Segoe UI"/>
          <w:bCs/>
          <w:iCs/>
        </w:rPr>
        <w:t>et</w:t>
      </w:r>
      <w:r w:rsidRPr="002118D4">
        <w:rPr>
          <w:rFonts w:ascii="Segoe UI" w:eastAsia="Calibri" w:hAnsi="Segoe UI" w:cs="Segoe UI"/>
          <w:bCs/>
          <w:iCs/>
        </w:rPr>
        <w:t xml:space="preserve"> les prestataires</w:t>
      </w:r>
      <w:r w:rsidR="0066339D" w:rsidRPr="002118D4">
        <w:rPr>
          <w:rFonts w:ascii="Segoe UI" w:eastAsia="Calibri" w:hAnsi="Segoe UI" w:cs="Segoe UI"/>
          <w:bCs/>
          <w:iCs/>
        </w:rPr>
        <w:t>,</w:t>
      </w:r>
      <w:r w:rsidRPr="002118D4">
        <w:rPr>
          <w:rFonts w:ascii="Segoe UI" w:eastAsia="Calibri" w:hAnsi="Segoe UI" w:cs="Segoe UI"/>
          <w:bCs/>
          <w:iCs/>
        </w:rPr>
        <w:t xml:space="preserve"> permet</w:t>
      </w:r>
      <w:r w:rsidR="0066339D" w:rsidRPr="002118D4">
        <w:rPr>
          <w:rFonts w:ascii="Segoe UI" w:eastAsia="Calibri" w:hAnsi="Segoe UI" w:cs="Segoe UI"/>
          <w:bCs/>
          <w:iCs/>
        </w:rPr>
        <w:t xml:space="preserve"> </w:t>
      </w:r>
      <w:r w:rsidRPr="002118D4">
        <w:rPr>
          <w:rFonts w:ascii="Segoe UI" w:eastAsia="Calibri" w:hAnsi="Segoe UI" w:cs="Segoe UI"/>
          <w:bCs/>
          <w:iCs/>
        </w:rPr>
        <w:t xml:space="preserve">de documenter continuellement les acquis du </w:t>
      </w:r>
      <w:r w:rsidR="007C0881" w:rsidRPr="002118D4">
        <w:rPr>
          <w:rFonts w:ascii="Segoe UI" w:eastAsia="Calibri" w:hAnsi="Segoe UI" w:cs="Segoe UI"/>
          <w:bCs/>
          <w:iCs/>
        </w:rPr>
        <w:t>programme</w:t>
      </w:r>
      <w:r w:rsidRPr="002118D4">
        <w:rPr>
          <w:rFonts w:ascii="Segoe UI" w:eastAsia="Calibri" w:hAnsi="Segoe UI" w:cs="Segoe UI"/>
          <w:bCs/>
          <w:iCs/>
        </w:rPr>
        <w:t xml:space="preserve">. Une évaluation de l’approche MCPEA faite a permis une documentation de </w:t>
      </w:r>
      <w:r w:rsidR="0066339D" w:rsidRPr="002118D4">
        <w:rPr>
          <w:rFonts w:ascii="Segoe UI" w:eastAsia="Calibri" w:hAnsi="Segoe UI" w:cs="Segoe UI"/>
          <w:bCs/>
          <w:iCs/>
        </w:rPr>
        <w:t>celle - ci</w:t>
      </w:r>
      <w:r w:rsidRPr="002118D4">
        <w:rPr>
          <w:rFonts w:ascii="Segoe UI" w:eastAsia="Calibri" w:hAnsi="Segoe UI" w:cs="Segoe UI"/>
          <w:bCs/>
          <w:iCs/>
        </w:rPr>
        <w:t xml:space="preserve">. </w:t>
      </w:r>
    </w:p>
    <w:p w14:paraId="18AB718F" w14:textId="16198663" w:rsidR="005F6B4B" w:rsidRPr="002118D4" w:rsidRDefault="0066339D" w:rsidP="0066339D">
      <w:pPr>
        <w:jc w:val="both"/>
        <w:rPr>
          <w:rFonts w:ascii="Segoe UI" w:eastAsia="Calibri" w:hAnsi="Segoe UI" w:cs="Segoe UI"/>
          <w:bCs/>
          <w:iCs/>
        </w:rPr>
      </w:pPr>
      <w:r w:rsidRPr="002118D4">
        <w:rPr>
          <w:rFonts w:ascii="Segoe UI" w:eastAsia="Calibri" w:hAnsi="Segoe UI" w:cs="Segoe UI"/>
          <w:bCs/>
          <w:iCs/>
        </w:rPr>
        <w:t>Cependant, b</w:t>
      </w:r>
      <w:r w:rsidR="005F6B4B" w:rsidRPr="002118D4">
        <w:rPr>
          <w:rFonts w:ascii="Segoe UI" w:eastAsia="Calibri" w:hAnsi="Segoe UI" w:cs="Segoe UI"/>
          <w:bCs/>
          <w:iCs/>
        </w:rPr>
        <w:t>ien que planifié</w:t>
      </w:r>
      <w:r w:rsidRPr="002118D4">
        <w:rPr>
          <w:rFonts w:ascii="Segoe UI" w:eastAsia="Calibri" w:hAnsi="Segoe UI" w:cs="Segoe UI"/>
          <w:bCs/>
          <w:iCs/>
        </w:rPr>
        <w:t>e</w:t>
      </w:r>
      <w:r w:rsidR="005F6B4B" w:rsidRPr="002118D4">
        <w:rPr>
          <w:rFonts w:ascii="Segoe UI" w:eastAsia="Calibri" w:hAnsi="Segoe UI" w:cs="Segoe UI"/>
          <w:bCs/>
          <w:iCs/>
        </w:rPr>
        <w:t xml:space="preserve"> dans le </w:t>
      </w:r>
      <w:r w:rsidR="007C0881" w:rsidRPr="002118D4">
        <w:rPr>
          <w:rFonts w:ascii="Segoe UI" w:eastAsia="Calibri" w:hAnsi="Segoe UI" w:cs="Segoe UI"/>
          <w:bCs/>
          <w:iCs/>
        </w:rPr>
        <w:t>programme</w:t>
      </w:r>
      <w:r w:rsidR="005F6B4B" w:rsidRPr="002118D4">
        <w:rPr>
          <w:rFonts w:ascii="Segoe UI" w:eastAsia="Calibri" w:hAnsi="Segoe UI" w:cs="Segoe UI"/>
          <w:bCs/>
          <w:iCs/>
        </w:rPr>
        <w:t>, une documentation pérenne des bonnes pratiques</w:t>
      </w:r>
      <w:r w:rsidRPr="002118D4">
        <w:rPr>
          <w:rFonts w:ascii="Segoe UI" w:eastAsia="Calibri" w:hAnsi="Segoe UI" w:cs="Segoe UI"/>
          <w:bCs/>
          <w:iCs/>
        </w:rPr>
        <w:t xml:space="preserve"> et des </w:t>
      </w:r>
      <w:r w:rsidR="005F6B4B" w:rsidRPr="002118D4">
        <w:rPr>
          <w:rFonts w:ascii="Segoe UI" w:eastAsia="Calibri" w:hAnsi="Segoe UI" w:cs="Segoe UI"/>
          <w:bCs/>
          <w:iCs/>
        </w:rPr>
        <w:t xml:space="preserve">leçons apprises prévues par le </w:t>
      </w:r>
      <w:r w:rsidR="007C0881" w:rsidRPr="002118D4">
        <w:rPr>
          <w:rFonts w:ascii="Segoe UI" w:eastAsia="Calibri" w:hAnsi="Segoe UI" w:cs="Segoe UI"/>
          <w:bCs/>
          <w:iCs/>
        </w:rPr>
        <w:t>programme</w:t>
      </w:r>
      <w:r w:rsidR="00CC42A1" w:rsidRPr="002118D4">
        <w:rPr>
          <w:rFonts w:ascii="Segoe UI" w:eastAsia="Calibri" w:hAnsi="Segoe UI" w:cs="Segoe UI"/>
          <w:bCs/>
          <w:iCs/>
        </w:rPr>
        <w:t xml:space="preserve"> ne sont </w:t>
      </w:r>
      <w:proofErr w:type="gramStart"/>
      <w:r w:rsidR="00CC42A1" w:rsidRPr="002118D4">
        <w:rPr>
          <w:rFonts w:ascii="Segoe UI" w:eastAsia="Calibri" w:hAnsi="Segoe UI" w:cs="Segoe UI"/>
          <w:bCs/>
          <w:iCs/>
        </w:rPr>
        <w:t>qu’ en</w:t>
      </w:r>
      <w:proofErr w:type="gramEnd"/>
      <w:r w:rsidR="00CC42A1" w:rsidRPr="002118D4">
        <w:rPr>
          <w:rFonts w:ascii="Segoe UI" w:eastAsia="Calibri" w:hAnsi="Segoe UI" w:cs="Segoe UI"/>
          <w:bCs/>
          <w:iCs/>
        </w:rPr>
        <w:t xml:space="preserve"> stade de  démarrage</w:t>
      </w:r>
      <w:r w:rsidR="005F6B4B" w:rsidRPr="002118D4">
        <w:rPr>
          <w:rFonts w:ascii="Segoe UI" w:eastAsia="Calibri" w:hAnsi="Segoe UI" w:cs="Segoe UI"/>
          <w:bCs/>
          <w:iCs/>
        </w:rPr>
        <w:t>.</w:t>
      </w:r>
      <w:r w:rsidR="0064577B" w:rsidRPr="002118D4">
        <w:rPr>
          <w:rFonts w:ascii="Segoe UI" w:eastAsia="Calibri" w:hAnsi="Segoe UI" w:cs="Segoe UI"/>
          <w:bCs/>
          <w:iCs/>
        </w:rPr>
        <w:t xml:space="preserve"> </w:t>
      </w:r>
    </w:p>
    <w:p w14:paraId="04303180" w14:textId="1951CB18" w:rsidR="005F6B4B" w:rsidRPr="002118D4" w:rsidRDefault="00E6408B"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1091" w:name="_Toc86691665"/>
      <w:bookmarkStart w:id="1092" w:name="_Toc86692602"/>
      <w:bookmarkStart w:id="1093" w:name="_Toc87597500"/>
      <w:bookmarkStart w:id="1094" w:name="_Toc91773633"/>
      <w:r w:rsidRPr="002118D4">
        <w:rPr>
          <w:rFonts w:ascii="Segoe UI" w:hAnsi="Segoe UI" w:cs="Segoe UI"/>
          <w:bCs/>
          <w:color w:val="4F81BD" w:themeColor="accent1"/>
        </w:rPr>
        <w:t>Analyse de la stratégie de désengagement du PNUD dans le programme</w:t>
      </w:r>
      <w:bookmarkEnd w:id="1091"/>
      <w:bookmarkEnd w:id="1092"/>
      <w:bookmarkEnd w:id="1093"/>
      <w:bookmarkEnd w:id="1094"/>
    </w:p>
    <w:p w14:paraId="5F5896AD" w14:textId="77777777" w:rsidR="0066339D" w:rsidRPr="002118D4" w:rsidRDefault="005F6B4B" w:rsidP="000A4CE5">
      <w:pPr>
        <w:jc w:val="both"/>
        <w:rPr>
          <w:rFonts w:ascii="Segoe UI" w:eastAsia="Calibri" w:hAnsi="Segoe UI" w:cs="Segoe UI"/>
          <w:bCs/>
          <w:iCs/>
        </w:rPr>
      </w:pPr>
      <w:r w:rsidRPr="002118D4">
        <w:rPr>
          <w:rFonts w:ascii="Segoe UI" w:eastAsia="Calibri" w:hAnsi="Segoe UI" w:cs="Segoe UI"/>
          <w:bCs/>
          <w:iCs/>
        </w:rPr>
        <w:t xml:space="preserve">Le </w:t>
      </w:r>
      <w:r w:rsidR="007C0881" w:rsidRPr="002118D4">
        <w:rPr>
          <w:rFonts w:ascii="Segoe UI" w:eastAsia="Calibri" w:hAnsi="Segoe UI" w:cs="Segoe UI"/>
          <w:bCs/>
          <w:iCs/>
        </w:rPr>
        <w:t>programme</w:t>
      </w:r>
      <w:r w:rsidRPr="002118D4">
        <w:rPr>
          <w:rFonts w:ascii="Segoe UI" w:eastAsia="Calibri" w:hAnsi="Segoe UI" w:cs="Segoe UI"/>
          <w:bCs/>
          <w:iCs/>
        </w:rPr>
        <w:t xml:space="preserve"> visait à induire deux effe</w:t>
      </w:r>
      <w:r w:rsidR="0066339D" w:rsidRPr="002118D4">
        <w:rPr>
          <w:rFonts w:ascii="Segoe UI" w:eastAsia="Calibri" w:hAnsi="Segoe UI" w:cs="Segoe UI"/>
          <w:bCs/>
          <w:iCs/>
        </w:rPr>
        <w:t>ts</w:t>
      </w:r>
      <w:r w:rsidRPr="002118D4">
        <w:rPr>
          <w:rFonts w:ascii="Segoe UI" w:eastAsia="Calibri" w:hAnsi="Segoe UI" w:cs="Segoe UI"/>
          <w:bCs/>
          <w:iCs/>
        </w:rPr>
        <w:t xml:space="preserve"> dont </w:t>
      </w:r>
      <w:r w:rsidR="0066339D" w:rsidRPr="002118D4">
        <w:rPr>
          <w:rFonts w:ascii="Segoe UI" w:eastAsia="Calibri" w:hAnsi="Segoe UI" w:cs="Segoe UI"/>
          <w:bCs/>
          <w:iCs/>
        </w:rPr>
        <w:t xml:space="preserve">l’effet 1 qui visait </w:t>
      </w:r>
      <w:r w:rsidRPr="002118D4">
        <w:rPr>
          <w:rFonts w:ascii="Segoe UI" w:eastAsia="Calibri" w:hAnsi="Segoe UI" w:cs="Segoe UI"/>
          <w:bCs/>
          <w:iCs/>
        </w:rPr>
        <w:t>le renforcement du développement communautaire réalisé par le renforcement des capacités techniques, économiques et opérationnelles des acteurs locaux (grâce aux activités de renforcement des capacités, amélioration de l’accès aux actifs financiers et non financiers, et renforcement du développement des activités économiques)</w:t>
      </w:r>
      <w:r w:rsidR="0066339D" w:rsidRPr="002118D4">
        <w:rPr>
          <w:rFonts w:ascii="Segoe UI" w:eastAsia="Calibri" w:hAnsi="Segoe UI" w:cs="Segoe UI"/>
          <w:bCs/>
          <w:iCs/>
        </w:rPr>
        <w:t xml:space="preserve"> ; et </w:t>
      </w:r>
      <w:r w:rsidRPr="002118D4">
        <w:rPr>
          <w:rFonts w:ascii="Segoe UI" w:eastAsia="Calibri" w:hAnsi="Segoe UI" w:cs="Segoe UI"/>
          <w:bCs/>
          <w:iCs/>
        </w:rPr>
        <w:t xml:space="preserve">l’effet 2 qui visait l’appui aux développement des capacités et compétences des structures décentralisées pour un développement local ( grâce à l’ appui à l’ élaboration des PCDC, </w:t>
      </w:r>
      <w:r w:rsidR="0066339D" w:rsidRPr="002118D4">
        <w:rPr>
          <w:rFonts w:ascii="Segoe UI" w:eastAsia="Calibri" w:hAnsi="Segoe UI" w:cs="Segoe UI"/>
          <w:bCs/>
          <w:iCs/>
        </w:rPr>
        <w:t xml:space="preserve">au </w:t>
      </w:r>
      <w:r w:rsidRPr="002118D4">
        <w:rPr>
          <w:rFonts w:ascii="Segoe UI" w:eastAsia="Calibri" w:hAnsi="Segoe UI" w:cs="Segoe UI"/>
          <w:bCs/>
          <w:iCs/>
        </w:rPr>
        <w:t>renforcement des capacités</w:t>
      </w:r>
      <w:r w:rsidR="0066339D" w:rsidRPr="002118D4">
        <w:rPr>
          <w:rFonts w:ascii="Segoe UI" w:eastAsia="Calibri" w:hAnsi="Segoe UI" w:cs="Segoe UI"/>
          <w:bCs/>
          <w:iCs/>
        </w:rPr>
        <w:t xml:space="preserve">. </w:t>
      </w:r>
    </w:p>
    <w:p w14:paraId="1F896EFA" w14:textId="41A5C52B" w:rsidR="005F6B4B" w:rsidRPr="002118D4" w:rsidRDefault="0066339D" w:rsidP="000A4CE5">
      <w:pPr>
        <w:jc w:val="both"/>
        <w:rPr>
          <w:rFonts w:ascii="Segoe UI" w:eastAsia="Calibri" w:hAnsi="Segoe UI" w:cs="Segoe UI"/>
          <w:bCs/>
          <w:iCs/>
        </w:rPr>
      </w:pPr>
      <w:r w:rsidRPr="002118D4">
        <w:rPr>
          <w:rFonts w:ascii="Segoe UI" w:eastAsia="Calibri" w:hAnsi="Segoe UI" w:cs="Segoe UI"/>
          <w:bCs/>
          <w:iCs/>
        </w:rPr>
        <w:t>Il est constaté, par ailleurs, que le</w:t>
      </w:r>
      <w:r w:rsidR="005F6B4B" w:rsidRPr="002118D4">
        <w:rPr>
          <w:rFonts w:ascii="Segoe UI" w:eastAsia="Calibri" w:hAnsi="Segoe UI" w:cs="Segoe UI"/>
          <w:bCs/>
          <w:iCs/>
        </w:rPr>
        <w:t xml:space="preserve"> transfert </w:t>
      </w:r>
      <w:r w:rsidRPr="002118D4">
        <w:rPr>
          <w:rFonts w:ascii="Segoe UI" w:eastAsia="Calibri" w:hAnsi="Segoe UI" w:cs="Segoe UI"/>
          <w:bCs/>
          <w:iCs/>
        </w:rPr>
        <w:t xml:space="preserve">effectif </w:t>
      </w:r>
      <w:r w:rsidR="005F6B4B" w:rsidRPr="002118D4">
        <w:rPr>
          <w:rFonts w:ascii="Segoe UI" w:eastAsia="Calibri" w:hAnsi="Segoe UI" w:cs="Segoe UI"/>
          <w:bCs/>
          <w:iCs/>
        </w:rPr>
        <w:t xml:space="preserve">de compétence </w:t>
      </w:r>
      <w:r w:rsidRPr="002118D4">
        <w:rPr>
          <w:rFonts w:ascii="Segoe UI" w:eastAsia="Calibri" w:hAnsi="Segoe UI" w:cs="Segoe UI"/>
          <w:bCs/>
          <w:iCs/>
        </w:rPr>
        <w:t xml:space="preserve">aux </w:t>
      </w:r>
      <w:r w:rsidR="005F6B4B" w:rsidRPr="002118D4">
        <w:rPr>
          <w:rFonts w:ascii="Segoe UI" w:eastAsia="Calibri" w:hAnsi="Segoe UI" w:cs="Segoe UI"/>
          <w:bCs/>
          <w:iCs/>
        </w:rPr>
        <w:t>structures décentralisées n’</w:t>
      </w:r>
      <w:r w:rsidRPr="002118D4">
        <w:rPr>
          <w:rFonts w:ascii="Segoe UI" w:eastAsia="Calibri" w:hAnsi="Segoe UI" w:cs="Segoe UI"/>
          <w:bCs/>
          <w:iCs/>
        </w:rPr>
        <w:t>est</w:t>
      </w:r>
      <w:r w:rsidR="005F6B4B" w:rsidRPr="002118D4">
        <w:rPr>
          <w:rFonts w:ascii="Segoe UI" w:eastAsia="Calibri" w:hAnsi="Segoe UI" w:cs="Segoe UI"/>
          <w:bCs/>
          <w:iCs/>
        </w:rPr>
        <w:t xml:space="preserve"> pas </w:t>
      </w:r>
      <w:r w:rsidRPr="002118D4">
        <w:rPr>
          <w:rFonts w:ascii="Segoe UI" w:eastAsia="Calibri" w:hAnsi="Segoe UI" w:cs="Segoe UI"/>
          <w:bCs/>
          <w:iCs/>
        </w:rPr>
        <w:t xml:space="preserve">encore fait par manque de </w:t>
      </w:r>
      <w:r w:rsidR="005F6B4B" w:rsidRPr="002118D4">
        <w:rPr>
          <w:rFonts w:ascii="Segoe UI" w:eastAsia="Calibri" w:hAnsi="Segoe UI" w:cs="Segoe UI"/>
          <w:bCs/>
          <w:iCs/>
        </w:rPr>
        <w:t>stratégie de désengagement</w:t>
      </w:r>
      <w:r w:rsidRPr="002118D4">
        <w:rPr>
          <w:rFonts w:ascii="Segoe UI" w:eastAsia="Calibri" w:hAnsi="Segoe UI" w:cs="Segoe UI"/>
          <w:bCs/>
          <w:iCs/>
        </w:rPr>
        <w:t xml:space="preserve"> appropriée.</w:t>
      </w:r>
      <w:r w:rsidR="0064577B" w:rsidRPr="002118D4">
        <w:rPr>
          <w:rFonts w:ascii="Segoe UI" w:eastAsia="Calibri" w:hAnsi="Segoe UI" w:cs="Segoe UI"/>
          <w:bCs/>
          <w:iCs/>
        </w:rPr>
        <w:t xml:space="preserve"> </w:t>
      </w:r>
    </w:p>
    <w:p w14:paraId="7F952882" w14:textId="6F50333C" w:rsidR="00942F5C" w:rsidRPr="002118D4" w:rsidRDefault="005F6B4B" w:rsidP="0066339D">
      <w:pPr>
        <w:jc w:val="both"/>
        <w:rPr>
          <w:rFonts w:ascii="Segoe UI" w:eastAsia="Calibri" w:hAnsi="Segoe UI" w:cs="Segoe UI"/>
          <w:bCs/>
          <w:iCs/>
        </w:rPr>
      </w:pPr>
      <w:r w:rsidRPr="002118D4">
        <w:rPr>
          <w:rFonts w:ascii="Segoe UI" w:eastAsia="Calibri" w:hAnsi="Segoe UI" w:cs="Segoe UI"/>
          <w:bCs/>
          <w:iCs/>
        </w:rPr>
        <w:t xml:space="preserve">En effet, </w:t>
      </w:r>
      <w:r w:rsidR="006D72AD" w:rsidRPr="002118D4">
        <w:rPr>
          <w:rFonts w:ascii="Segoe UI" w:eastAsia="Calibri" w:hAnsi="Segoe UI" w:cs="Segoe UI"/>
          <w:bCs/>
          <w:iCs/>
        </w:rPr>
        <w:t xml:space="preserve">bien qu’il y ait un système de graduation des bénéficiaires </w:t>
      </w:r>
      <w:r w:rsidR="00942F5C" w:rsidRPr="002118D4">
        <w:rPr>
          <w:rFonts w:ascii="Segoe UI" w:eastAsia="Calibri" w:hAnsi="Segoe UI" w:cs="Segoe UI"/>
          <w:bCs/>
          <w:iCs/>
        </w:rPr>
        <w:t xml:space="preserve">dans le cadre de </w:t>
      </w:r>
      <w:r w:rsidRPr="002118D4">
        <w:rPr>
          <w:rFonts w:ascii="Segoe UI" w:eastAsia="Calibri" w:hAnsi="Segoe UI" w:cs="Segoe UI"/>
          <w:bCs/>
          <w:iCs/>
        </w:rPr>
        <w:t>l’appui à la mise en place du système d’accès aux actifs financiers par l’approche MCPEA, il est plus important qu</w:t>
      </w:r>
      <w:r w:rsidR="00942F5C" w:rsidRPr="002118D4">
        <w:rPr>
          <w:rFonts w:ascii="Segoe UI" w:eastAsia="Calibri" w:hAnsi="Segoe UI" w:cs="Segoe UI"/>
          <w:bCs/>
          <w:iCs/>
        </w:rPr>
        <w:t>e l’a</w:t>
      </w:r>
      <w:r w:rsidRPr="002118D4">
        <w:rPr>
          <w:rFonts w:ascii="Segoe UI" w:eastAsia="Calibri" w:hAnsi="Segoe UI" w:cs="Segoe UI"/>
          <w:bCs/>
          <w:iCs/>
        </w:rPr>
        <w:t>ccompagnement de</w:t>
      </w:r>
      <w:r w:rsidR="00942F5C" w:rsidRPr="002118D4">
        <w:rPr>
          <w:rFonts w:ascii="Segoe UI" w:eastAsia="Calibri" w:hAnsi="Segoe UI" w:cs="Segoe UI"/>
          <w:bCs/>
          <w:iCs/>
        </w:rPr>
        <w:t>s</w:t>
      </w:r>
      <w:r w:rsidRPr="002118D4">
        <w:rPr>
          <w:rFonts w:ascii="Segoe UI" w:eastAsia="Calibri" w:hAnsi="Segoe UI" w:cs="Segoe UI"/>
          <w:bCs/>
          <w:iCs/>
        </w:rPr>
        <w:t xml:space="preserve"> acteurs </w:t>
      </w:r>
      <w:r w:rsidR="00942F5C" w:rsidRPr="002118D4">
        <w:rPr>
          <w:rFonts w:ascii="Segoe UI" w:eastAsia="Calibri" w:hAnsi="Segoe UI" w:cs="Segoe UI"/>
          <w:bCs/>
          <w:iCs/>
        </w:rPr>
        <w:t>soit mis en place, pour les rendre performants et plus opérationnels. L’accompagnement devrait être dans le sens de création des entreprises locales et de leur connexion aux secteurs et zones de consommation des produits avec un aspect de développement de chaine de valeur.</w:t>
      </w:r>
    </w:p>
    <w:p w14:paraId="754F7C80" w14:textId="5923AE8A" w:rsidR="005F6B4B" w:rsidRPr="002118D4" w:rsidRDefault="005F6B4B" w:rsidP="009A1C16">
      <w:pPr>
        <w:shd w:val="clear" w:color="auto" w:fill="C2D69B" w:themeFill="accent3" w:themeFillTint="99"/>
        <w:jc w:val="both"/>
        <w:rPr>
          <w:rFonts w:ascii="Segoe UI" w:eastAsia="Calibri" w:hAnsi="Segoe UI" w:cs="Segoe UI"/>
          <w:bCs/>
          <w:iCs/>
        </w:rPr>
      </w:pPr>
      <w:r w:rsidRPr="002118D4">
        <w:rPr>
          <w:rFonts w:ascii="Segoe UI" w:eastAsia="Calibri" w:hAnsi="Segoe UI" w:cs="Segoe UI"/>
          <w:bCs/>
          <w:iCs/>
        </w:rPr>
        <w:t xml:space="preserve">L’élaboration des PCDC n’est pas une fin </w:t>
      </w:r>
      <w:r w:rsidR="00942F5C" w:rsidRPr="002118D4">
        <w:rPr>
          <w:rFonts w:ascii="Segoe UI" w:eastAsia="Calibri" w:hAnsi="Segoe UI" w:cs="Segoe UI"/>
          <w:bCs/>
          <w:iCs/>
        </w:rPr>
        <w:t xml:space="preserve">en soi </w:t>
      </w:r>
      <w:r w:rsidRPr="002118D4">
        <w:rPr>
          <w:rFonts w:ascii="Segoe UI" w:eastAsia="Calibri" w:hAnsi="Segoe UI" w:cs="Segoe UI"/>
          <w:bCs/>
          <w:iCs/>
        </w:rPr>
        <w:t>pour le développement local</w:t>
      </w:r>
      <w:r w:rsidR="00942F5C" w:rsidRPr="002118D4">
        <w:rPr>
          <w:rFonts w:ascii="Segoe UI" w:eastAsia="Calibri" w:hAnsi="Segoe UI" w:cs="Segoe UI"/>
          <w:bCs/>
          <w:iCs/>
        </w:rPr>
        <w:t xml:space="preserve">. Il est donc important qu’un guide de référence soit élaboré pour le développement des communes. </w:t>
      </w:r>
      <w:r w:rsidRPr="002118D4">
        <w:rPr>
          <w:rFonts w:ascii="Segoe UI" w:eastAsia="Calibri" w:hAnsi="Segoe UI" w:cs="Segoe UI"/>
          <w:bCs/>
          <w:iCs/>
        </w:rPr>
        <w:t xml:space="preserve">En effet, le développement local effectif des communes devrait s’opérationnaliser par le financement et la mise en œuvre des </w:t>
      </w:r>
      <w:r w:rsidR="007C0881" w:rsidRPr="002118D4">
        <w:rPr>
          <w:rFonts w:ascii="Segoe UI" w:eastAsia="Calibri" w:hAnsi="Segoe UI" w:cs="Segoe UI"/>
          <w:bCs/>
          <w:iCs/>
        </w:rPr>
        <w:t>programme</w:t>
      </w:r>
      <w:r w:rsidRPr="002118D4">
        <w:rPr>
          <w:rFonts w:ascii="Segoe UI" w:eastAsia="Calibri" w:hAnsi="Segoe UI" w:cs="Segoe UI"/>
          <w:bCs/>
          <w:iCs/>
        </w:rPr>
        <w:t xml:space="preserve">s identifiés dans les PCDC des communes. Des actions visant à renforcer la mise en œuvre de </w:t>
      </w:r>
      <w:r w:rsidR="007C0881" w:rsidRPr="002118D4">
        <w:rPr>
          <w:rFonts w:ascii="Segoe UI" w:eastAsia="Calibri" w:hAnsi="Segoe UI" w:cs="Segoe UI"/>
          <w:bCs/>
          <w:iCs/>
        </w:rPr>
        <w:t>programme</w:t>
      </w:r>
      <w:r w:rsidRPr="002118D4">
        <w:rPr>
          <w:rFonts w:ascii="Segoe UI" w:eastAsia="Calibri" w:hAnsi="Segoe UI" w:cs="Segoe UI"/>
          <w:bCs/>
          <w:iCs/>
        </w:rPr>
        <w:t>s des PCDC et la mobilisation des ressources des communes doivent être mises en œuvre.</w:t>
      </w:r>
    </w:p>
    <w:p w14:paraId="5CAE5A84" w14:textId="7056D482" w:rsidR="005F6B4B" w:rsidRPr="002118D4" w:rsidRDefault="005F6B4B" w:rsidP="009A1C16">
      <w:pPr>
        <w:shd w:val="clear" w:color="auto" w:fill="C2D69B" w:themeFill="accent3" w:themeFillTint="99"/>
        <w:jc w:val="both"/>
        <w:rPr>
          <w:rFonts w:ascii="Segoe UI" w:eastAsia="Calibri" w:hAnsi="Segoe UI" w:cs="Segoe UI"/>
          <w:bCs/>
          <w:iCs/>
        </w:rPr>
      </w:pPr>
      <w:r w:rsidRPr="002118D4">
        <w:rPr>
          <w:rFonts w:ascii="Segoe UI" w:eastAsia="Calibri" w:hAnsi="Segoe UI" w:cs="Segoe UI"/>
          <w:bCs/>
          <w:iCs/>
        </w:rPr>
        <w:t xml:space="preserve">Il est plus important qu’il y ait un renforcement des capacités des structures appuyées par l’octroi d’actifs non financiers, certains d’entre </w:t>
      </w:r>
      <w:r w:rsidR="009A1C16" w:rsidRPr="002118D4">
        <w:rPr>
          <w:rFonts w:ascii="Segoe UI" w:eastAsia="Calibri" w:hAnsi="Segoe UI" w:cs="Segoe UI"/>
          <w:bCs/>
          <w:iCs/>
        </w:rPr>
        <w:t xml:space="preserve">elles </w:t>
      </w:r>
      <w:r w:rsidRPr="002118D4">
        <w:rPr>
          <w:rFonts w:ascii="Segoe UI" w:eastAsia="Calibri" w:hAnsi="Segoe UI" w:cs="Segoe UI"/>
          <w:bCs/>
          <w:iCs/>
        </w:rPr>
        <w:t>manifest</w:t>
      </w:r>
      <w:r w:rsidR="009A1C16" w:rsidRPr="002118D4">
        <w:rPr>
          <w:rFonts w:ascii="Segoe UI" w:eastAsia="Calibri" w:hAnsi="Segoe UI" w:cs="Segoe UI"/>
          <w:bCs/>
          <w:iCs/>
        </w:rPr>
        <w:t>ent</w:t>
      </w:r>
      <w:r w:rsidRPr="002118D4">
        <w:rPr>
          <w:rFonts w:ascii="Segoe UI" w:eastAsia="Calibri" w:hAnsi="Segoe UI" w:cs="Segoe UI"/>
          <w:bCs/>
          <w:iCs/>
        </w:rPr>
        <w:t xml:space="preserve"> des capacités faibles d’organisation</w:t>
      </w:r>
      <w:r w:rsidR="009A1C16" w:rsidRPr="002118D4">
        <w:rPr>
          <w:rFonts w:ascii="Segoe UI" w:eastAsia="Calibri" w:hAnsi="Segoe UI" w:cs="Segoe UI"/>
          <w:bCs/>
          <w:iCs/>
        </w:rPr>
        <w:t xml:space="preserve"> et </w:t>
      </w:r>
      <w:r w:rsidRPr="002118D4">
        <w:rPr>
          <w:rFonts w:ascii="Segoe UI" w:eastAsia="Calibri" w:hAnsi="Segoe UI" w:cs="Segoe UI"/>
          <w:bCs/>
          <w:iCs/>
        </w:rPr>
        <w:t>de gouvernance de ces groupements.</w:t>
      </w:r>
    </w:p>
    <w:p w14:paraId="76138CEF" w14:textId="29513FDE" w:rsidR="005F6B4B" w:rsidRPr="002118D4" w:rsidRDefault="00E6408B"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1095" w:name="_Toc86691666"/>
      <w:bookmarkStart w:id="1096" w:name="_Toc86692603"/>
      <w:bookmarkStart w:id="1097" w:name="_Toc87597501"/>
      <w:bookmarkStart w:id="1098" w:name="_Toc91773634"/>
      <w:r w:rsidRPr="002118D4">
        <w:rPr>
          <w:rFonts w:ascii="Segoe UI" w:hAnsi="Segoe UI" w:cs="Segoe UI"/>
          <w:bCs/>
          <w:color w:val="4F81BD" w:themeColor="accent1"/>
        </w:rPr>
        <w:t>Analyse du niveau de participation des acteurs décentralisés à la mobilisation des ressources et le niveau de renforcement des capacités</w:t>
      </w:r>
      <w:bookmarkEnd w:id="1095"/>
      <w:bookmarkEnd w:id="1096"/>
      <w:bookmarkEnd w:id="1097"/>
      <w:bookmarkEnd w:id="1098"/>
      <w:r w:rsidRPr="002118D4">
        <w:rPr>
          <w:rFonts w:ascii="Segoe UI" w:hAnsi="Segoe UI" w:cs="Segoe UI"/>
          <w:bCs/>
          <w:color w:val="4F81BD" w:themeColor="accent1"/>
        </w:rPr>
        <w:t xml:space="preserve"> </w:t>
      </w:r>
      <w:r w:rsidR="0064577B" w:rsidRPr="002118D4">
        <w:rPr>
          <w:rFonts w:ascii="Segoe UI" w:hAnsi="Segoe UI" w:cs="Segoe UI"/>
          <w:bCs/>
          <w:color w:val="4F81BD" w:themeColor="accent1"/>
        </w:rPr>
        <w:t xml:space="preserve"> </w:t>
      </w:r>
    </w:p>
    <w:p w14:paraId="2436D8DB" w14:textId="77777777" w:rsidR="009A1C16" w:rsidRPr="002118D4" w:rsidRDefault="00E6408B" w:rsidP="009A1C16">
      <w:pPr>
        <w:jc w:val="both"/>
        <w:rPr>
          <w:rFonts w:ascii="Segoe UI" w:eastAsia="Calibri" w:hAnsi="Segoe UI" w:cs="Segoe UI"/>
          <w:bCs/>
          <w:iCs/>
        </w:rPr>
      </w:pPr>
      <w:r w:rsidRPr="002118D4">
        <w:rPr>
          <w:rFonts w:ascii="Segoe UI" w:eastAsia="Calibri" w:hAnsi="Segoe UI" w:cs="Segoe UI"/>
          <w:bCs/>
          <w:iCs/>
        </w:rPr>
        <w:t xml:space="preserve">Le programme est exécuté sans contrepartie </w:t>
      </w:r>
      <w:r w:rsidR="009A1C16" w:rsidRPr="002118D4">
        <w:rPr>
          <w:rFonts w:ascii="Segoe UI" w:eastAsia="Calibri" w:hAnsi="Segoe UI" w:cs="Segoe UI"/>
          <w:bCs/>
          <w:iCs/>
        </w:rPr>
        <w:t xml:space="preserve">du gouvernement et </w:t>
      </w:r>
      <w:r w:rsidRPr="002118D4">
        <w:rPr>
          <w:rFonts w:ascii="Segoe UI" w:eastAsia="Calibri" w:hAnsi="Segoe UI" w:cs="Segoe UI"/>
          <w:bCs/>
          <w:iCs/>
        </w:rPr>
        <w:t xml:space="preserve">des bénéficiaires. </w:t>
      </w:r>
      <w:r w:rsidR="009A1C16" w:rsidRPr="002118D4">
        <w:rPr>
          <w:rFonts w:ascii="Segoe UI" w:eastAsia="Calibri" w:hAnsi="Segoe UI" w:cs="Segoe UI"/>
          <w:bCs/>
          <w:iCs/>
        </w:rPr>
        <w:t xml:space="preserve">Des </w:t>
      </w:r>
      <w:r w:rsidR="005F6B4B" w:rsidRPr="002118D4">
        <w:rPr>
          <w:rFonts w:ascii="Segoe UI" w:eastAsia="Calibri" w:hAnsi="Segoe UI" w:cs="Segoe UI"/>
          <w:bCs/>
          <w:iCs/>
        </w:rPr>
        <w:t>interventions de renforcement des capacités des acteurs et structures décentralisées des communes</w:t>
      </w:r>
      <w:r w:rsidR="009A1C16" w:rsidRPr="002118D4">
        <w:rPr>
          <w:rFonts w:ascii="Segoe UI" w:eastAsia="Calibri" w:hAnsi="Segoe UI" w:cs="Segoe UI"/>
          <w:bCs/>
          <w:iCs/>
        </w:rPr>
        <w:t xml:space="preserve"> ont été initiées et elles concernaient les</w:t>
      </w:r>
      <w:r w:rsidR="005F6B4B" w:rsidRPr="002118D4">
        <w:rPr>
          <w:rFonts w:ascii="Segoe UI" w:eastAsia="Calibri" w:hAnsi="Segoe UI" w:cs="Segoe UI"/>
          <w:bCs/>
          <w:iCs/>
        </w:rPr>
        <w:t xml:space="preserve"> formations. L’implication de CNFAL pour le renforcement des capacités des acteurs communaux n’a pas été encore effectif.  </w:t>
      </w:r>
    </w:p>
    <w:p w14:paraId="51F7DDB3" w14:textId="16A8D9DA" w:rsidR="005F6B4B" w:rsidRPr="002118D4" w:rsidRDefault="009A1C16" w:rsidP="009A1C16">
      <w:pPr>
        <w:jc w:val="both"/>
        <w:rPr>
          <w:rFonts w:ascii="Segoe UI" w:eastAsia="Calibri" w:hAnsi="Segoe UI" w:cs="Segoe UI"/>
          <w:bCs/>
          <w:iCs/>
        </w:rPr>
      </w:pPr>
      <w:r w:rsidRPr="002118D4">
        <w:rPr>
          <w:rFonts w:ascii="Segoe UI" w:eastAsia="Calibri" w:hAnsi="Segoe UI" w:cs="Segoe UI"/>
          <w:bCs/>
          <w:iCs/>
        </w:rPr>
        <w:lastRenderedPageBreak/>
        <w:t xml:space="preserve">Bien que </w:t>
      </w:r>
      <w:r w:rsidR="005F6B4B" w:rsidRPr="002118D4">
        <w:rPr>
          <w:rFonts w:ascii="Segoe UI" w:eastAsia="Calibri" w:hAnsi="Segoe UI" w:cs="Segoe UI"/>
          <w:bCs/>
          <w:iCs/>
        </w:rPr>
        <w:t xml:space="preserve">les ressources humaines allouées à la commune </w:t>
      </w:r>
      <w:r w:rsidR="0064577B" w:rsidRPr="002118D4">
        <w:rPr>
          <w:rFonts w:ascii="Segoe UI" w:eastAsia="Calibri" w:hAnsi="Segoe UI" w:cs="Segoe UI"/>
          <w:bCs/>
          <w:iCs/>
        </w:rPr>
        <w:t>aient</w:t>
      </w:r>
      <w:r w:rsidR="005F6B4B" w:rsidRPr="002118D4">
        <w:rPr>
          <w:rFonts w:ascii="Segoe UI" w:eastAsia="Calibri" w:hAnsi="Segoe UI" w:cs="Segoe UI"/>
          <w:bCs/>
          <w:iCs/>
        </w:rPr>
        <w:t xml:space="preserve"> été augmenté avec la mise en place de secrétaire permanent et des conseillers juridiques, les capacités de ces ressources pour effectivement induire un développement local sont à renforcer</w:t>
      </w:r>
      <w:r w:rsidR="0064577B" w:rsidRPr="002118D4">
        <w:rPr>
          <w:rFonts w:ascii="Segoe UI" w:eastAsia="Calibri" w:hAnsi="Segoe UI" w:cs="Segoe UI"/>
          <w:bCs/>
          <w:iCs/>
        </w:rPr>
        <w:t>.</w:t>
      </w:r>
    </w:p>
    <w:p w14:paraId="5860C9BC" w14:textId="6B7867FE" w:rsidR="005F6B4B" w:rsidRPr="002118D4" w:rsidRDefault="005F6B4B" w:rsidP="009A1C16">
      <w:pPr>
        <w:jc w:val="both"/>
        <w:rPr>
          <w:rFonts w:ascii="Segoe UI" w:eastAsia="Calibri" w:hAnsi="Segoe UI" w:cs="Segoe UI"/>
          <w:bCs/>
          <w:iCs/>
        </w:rPr>
      </w:pPr>
      <w:r w:rsidRPr="002118D4">
        <w:rPr>
          <w:rFonts w:ascii="Segoe UI" w:eastAsia="Calibri" w:hAnsi="Segoe UI" w:cs="Segoe UI"/>
          <w:bCs/>
          <w:iCs/>
        </w:rPr>
        <w:t xml:space="preserve">Il est </w:t>
      </w:r>
      <w:r w:rsidR="009A1C16" w:rsidRPr="002118D4">
        <w:rPr>
          <w:rFonts w:ascii="Segoe UI" w:eastAsia="Calibri" w:hAnsi="Segoe UI" w:cs="Segoe UI"/>
          <w:bCs/>
          <w:iCs/>
        </w:rPr>
        <w:t xml:space="preserve">donc </w:t>
      </w:r>
      <w:r w:rsidRPr="002118D4">
        <w:rPr>
          <w:rFonts w:ascii="Segoe UI" w:eastAsia="Calibri" w:hAnsi="Segoe UI" w:cs="Segoe UI"/>
          <w:bCs/>
          <w:iCs/>
        </w:rPr>
        <w:t>important qu’un plan de renforcement des capacités des structures décentralisées</w:t>
      </w:r>
      <w:r w:rsidR="009A1C16" w:rsidRPr="002118D4">
        <w:rPr>
          <w:rFonts w:ascii="Segoe UI" w:eastAsia="Calibri" w:hAnsi="Segoe UI" w:cs="Segoe UI"/>
          <w:bCs/>
          <w:iCs/>
        </w:rPr>
        <w:t>,</w:t>
      </w:r>
      <w:r w:rsidRPr="002118D4">
        <w:rPr>
          <w:rFonts w:ascii="Segoe UI" w:eastAsia="Calibri" w:hAnsi="Segoe UI" w:cs="Segoe UI"/>
          <w:bCs/>
          <w:iCs/>
        </w:rPr>
        <w:t xml:space="preserve"> pour effectivement induire un développement local basé sur un diagnostic des capacités de ces entités</w:t>
      </w:r>
      <w:r w:rsidR="009A1C16" w:rsidRPr="002118D4">
        <w:rPr>
          <w:rFonts w:ascii="Segoe UI" w:eastAsia="Calibri" w:hAnsi="Segoe UI" w:cs="Segoe UI"/>
          <w:bCs/>
          <w:iCs/>
        </w:rPr>
        <w:t>,</w:t>
      </w:r>
      <w:r w:rsidRPr="002118D4">
        <w:rPr>
          <w:rFonts w:ascii="Segoe UI" w:eastAsia="Calibri" w:hAnsi="Segoe UI" w:cs="Segoe UI"/>
          <w:bCs/>
          <w:iCs/>
        </w:rPr>
        <w:t xml:space="preserve"> soit </w:t>
      </w:r>
      <w:r w:rsidR="009A1C16" w:rsidRPr="002118D4">
        <w:rPr>
          <w:rFonts w:ascii="Segoe UI" w:eastAsia="Calibri" w:hAnsi="Segoe UI" w:cs="Segoe UI"/>
          <w:bCs/>
          <w:iCs/>
        </w:rPr>
        <w:t xml:space="preserve">élaboré et opérationnel. </w:t>
      </w:r>
      <w:r w:rsidR="005E6C6D" w:rsidRPr="002118D4">
        <w:rPr>
          <w:rFonts w:ascii="Segoe UI" w:eastAsia="Calibri" w:hAnsi="Segoe UI" w:cs="Segoe UI"/>
          <w:bCs/>
          <w:iCs/>
        </w:rPr>
        <w:t xml:space="preserve"> </w:t>
      </w:r>
      <w:r w:rsidR="0064577B" w:rsidRPr="002118D4">
        <w:rPr>
          <w:rFonts w:ascii="Segoe UI" w:eastAsia="Calibri" w:hAnsi="Segoe UI" w:cs="Segoe UI"/>
          <w:bCs/>
          <w:iCs/>
        </w:rPr>
        <w:t xml:space="preserve"> </w:t>
      </w:r>
    </w:p>
    <w:p w14:paraId="142828CF" w14:textId="66967005" w:rsidR="005F6B4B" w:rsidRPr="002118D4" w:rsidRDefault="00E6408B"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1099" w:name="_Toc86691667"/>
      <w:bookmarkStart w:id="1100" w:name="_Toc86692604"/>
      <w:bookmarkStart w:id="1101" w:name="_Toc87597502"/>
      <w:bookmarkStart w:id="1102" w:name="_Toc91773635"/>
      <w:r w:rsidRPr="002118D4">
        <w:rPr>
          <w:rFonts w:ascii="Segoe UI" w:hAnsi="Segoe UI" w:cs="Segoe UI"/>
          <w:bCs/>
          <w:color w:val="4F81BD" w:themeColor="accent1"/>
        </w:rPr>
        <w:t xml:space="preserve">Analyse de la mise en place et fonctionnalité </w:t>
      </w:r>
      <w:r w:rsidR="005602CE" w:rsidRPr="002118D4">
        <w:rPr>
          <w:rFonts w:ascii="Segoe UI" w:hAnsi="Segoe UI" w:cs="Segoe UI"/>
          <w:bCs/>
          <w:color w:val="4F81BD" w:themeColor="accent1"/>
        </w:rPr>
        <w:t>des mécanismes</w:t>
      </w:r>
      <w:r w:rsidR="005F6B4B" w:rsidRPr="002118D4">
        <w:rPr>
          <w:rFonts w:ascii="Segoe UI" w:hAnsi="Segoe UI" w:cs="Segoe UI"/>
          <w:bCs/>
          <w:color w:val="4F81BD" w:themeColor="accent1"/>
        </w:rPr>
        <w:t xml:space="preserve"> de pérennisation des résultats du </w:t>
      </w:r>
      <w:r w:rsidRPr="002118D4">
        <w:rPr>
          <w:rFonts w:ascii="Segoe UI" w:hAnsi="Segoe UI" w:cs="Segoe UI"/>
          <w:bCs/>
          <w:color w:val="4F81BD" w:themeColor="accent1"/>
        </w:rPr>
        <w:t>programme</w:t>
      </w:r>
      <w:bookmarkEnd w:id="1099"/>
      <w:bookmarkEnd w:id="1100"/>
      <w:bookmarkEnd w:id="1101"/>
      <w:bookmarkEnd w:id="1102"/>
      <w:r w:rsidRPr="002118D4">
        <w:rPr>
          <w:rFonts w:ascii="Segoe UI" w:hAnsi="Segoe UI" w:cs="Segoe UI"/>
          <w:bCs/>
          <w:color w:val="4F81BD" w:themeColor="accent1"/>
        </w:rPr>
        <w:t xml:space="preserve"> </w:t>
      </w:r>
      <w:r w:rsidR="0064577B" w:rsidRPr="002118D4">
        <w:rPr>
          <w:rFonts w:ascii="Segoe UI" w:hAnsi="Segoe UI" w:cs="Segoe UI"/>
          <w:bCs/>
          <w:color w:val="4F81BD" w:themeColor="accent1"/>
        </w:rPr>
        <w:t xml:space="preserve"> </w:t>
      </w:r>
    </w:p>
    <w:p w14:paraId="67FC0D88" w14:textId="77777777" w:rsidR="005602CE" w:rsidRPr="002118D4" w:rsidRDefault="005F6B4B" w:rsidP="009A1C16">
      <w:pPr>
        <w:jc w:val="both"/>
        <w:rPr>
          <w:rFonts w:ascii="Segoe UI" w:eastAsia="Calibri" w:hAnsi="Segoe UI" w:cs="Segoe UI"/>
          <w:bCs/>
          <w:iCs/>
        </w:rPr>
      </w:pPr>
      <w:r w:rsidRPr="002118D4">
        <w:rPr>
          <w:rFonts w:ascii="Segoe UI" w:eastAsia="Calibri" w:hAnsi="Segoe UI" w:cs="Segoe UI"/>
          <w:bCs/>
          <w:iCs/>
        </w:rPr>
        <w:t xml:space="preserve">Le </w:t>
      </w:r>
      <w:r w:rsidR="007C0881" w:rsidRPr="002118D4">
        <w:rPr>
          <w:rFonts w:ascii="Segoe UI" w:eastAsia="Calibri" w:hAnsi="Segoe UI" w:cs="Segoe UI"/>
          <w:bCs/>
          <w:iCs/>
        </w:rPr>
        <w:t>programme</w:t>
      </w:r>
      <w:r w:rsidRPr="002118D4">
        <w:rPr>
          <w:rFonts w:ascii="Segoe UI" w:eastAsia="Calibri" w:hAnsi="Segoe UI" w:cs="Segoe UI"/>
          <w:bCs/>
          <w:iCs/>
        </w:rPr>
        <w:t xml:space="preserve"> a injecté des fonds de crédits aux Fonds de </w:t>
      </w:r>
      <w:r w:rsidR="005602CE" w:rsidRPr="002118D4">
        <w:rPr>
          <w:rFonts w:ascii="Segoe UI" w:eastAsia="Calibri" w:hAnsi="Segoe UI" w:cs="Segoe UI"/>
          <w:bCs/>
          <w:iCs/>
        </w:rPr>
        <w:t xml:space="preserve">Microcrédit Rural </w:t>
      </w:r>
      <w:r w:rsidR="00C060B2" w:rsidRPr="002118D4">
        <w:rPr>
          <w:rFonts w:ascii="Segoe UI" w:eastAsia="Calibri" w:hAnsi="Segoe UI" w:cs="Segoe UI"/>
          <w:bCs/>
          <w:iCs/>
        </w:rPr>
        <w:t>(FMCR</w:t>
      </w:r>
      <w:r w:rsidRPr="002118D4">
        <w:rPr>
          <w:rFonts w:ascii="Segoe UI" w:eastAsia="Calibri" w:hAnsi="Segoe UI" w:cs="Segoe UI"/>
          <w:bCs/>
          <w:iCs/>
        </w:rPr>
        <w:t xml:space="preserve">) et ces fonds une fois distribués comme crédits aux bénéficiaires sont remboursés avec un taux de 9% par 6 mois. Cela montre que le système de crédits solidaires appuyé par le </w:t>
      </w:r>
      <w:r w:rsidR="007C0881" w:rsidRPr="002118D4">
        <w:rPr>
          <w:rFonts w:ascii="Segoe UI" w:eastAsia="Calibri" w:hAnsi="Segoe UI" w:cs="Segoe UI"/>
          <w:bCs/>
          <w:iCs/>
        </w:rPr>
        <w:t>programme</w:t>
      </w:r>
      <w:r w:rsidRPr="002118D4">
        <w:rPr>
          <w:rFonts w:ascii="Segoe UI" w:eastAsia="Calibri" w:hAnsi="Segoe UI" w:cs="Segoe UI"/>
          <w:bCs/>
          <w:iCs/>
        </w:rPr>
        <w:t xml:space="preserve"> serait plus continuel. </w:t>
      </w:r>
    </w:p>
    <w:p w14:paraId="63B25C2C" w14:textId="2F727891" w:rsidR="005F6B4B" w:rsidRPr="002118D4" w:rsidRDefault="005F6B4B" w:rsidP="009A1C16">
      <w:pPr>
        <w:jc w:val="both"/>
        <w:rPr>
          <w:rFonts w:ascii="Segoe UI" w:eastAsia="Calibri" w:hAnsi="Segoe UI" w:cs="Segoe UI"/>
          <w:bCs/>
          <w:iCs/>
        </w:rPr>
      </w:pPr>
      <w:r w:rsidRPr="002118D4">
        <w:rPr>
          <w:rFonts w:ascii="Segoe UI" w:eastAsia="Calibri" w:hAnsi="Segoe UI" w:cs="Segoe UI"/>
          <w:bCs/>
          <w:iCs/>
        </w:rPr>
        <w:t xml:space="preserve">Les structures appuyées par des actifs financiers </w:t>
      </w:r>
      <w:r w:rsidR="005602CE" w:rsidRPr="002118D4">
        <w:rPr>
          <w:rFonts w:ascii="Segoe UI" w:eastAsia="Calibri" w:hAnsi="Segoe UI" w:cs="Segoe UI"/>
          <w:bCs/>
          <w:iCs/>
        </w:rPr>
        <w:t>sont</w:t>
      </w:r>
      <w:r w:rsidRPr="002118D4">
        <w:rPr>
          <w:rFonts w:ascii="Segoe UI" w:eastAsia="Calibri" w:hAnsi="Segoe UI" w:cs="Segoe UI"/>
          <w:bCs/>
          <w:iCs/>
        </w:rPr>
        <w:t xml:space="preserve"> groupé</w:t>
      </w:r>
      <w:r w:rsidR="005602CE" w:rsidRPr="002118D4">
        <w:rPr>
          <w:rFonts w:ascii="Segoe UI" w:eastAsia="Calibri" w:hAnsi="Segoe UI" w:cs="Segoe UI"/>
          <w:bCs/>
          <w:iCs/>
        </w:rPr>
        <w:t>e</w:t>
      </w:r>
      <w:r w:rsidRPr="002118D4">
        <w:rPr>
          <w:rFonts w:ascii="Segoe UI" w:eastAsia="Calibri" w:hAnsi="Segoe UI" w:cs="Segoe UI"/>
          <w:bCs/>
          <w:iCs/>
        </w:rPr>
        <w:t>s en communaut</w:t>
      </w:r>
      <w:r w:rsidR="005602CE" w:rsidRPr="002118D4">
        <w:rPr>
          <w:rFonts w:ascii="Segoe UI" w:eastAsia="Calibri" w:hAnsi="Segoe UI" w:cs="Segoe UI"/>
          <w:bCs/>
          <w:iCs/>
        </w:rPr>
        <w:t>é</w:t>
      </w:r>
      <w:r w:rsidRPr="002118D4">
        <w:rPr>
          <w:rFonts w:ascii="Segoe UI" w:eastAsia="Calibri" w:hAnsi="Segoe UI" w:cs="Segoe UI"/>
          <w:bCs/>
          <w:iCs/>
        </w:rPr>
        <w:t>. Bien que certains de ces structures sont moins organisées et ont moins de capacités à s’</w:t>
      </w:r>
      <w:r w:rsidR="005F76FD" w:rsidRPr="002118D4">
        <w:rPr>
          <w:rFonts w:ascii="Segoe UI" w:eastAsia="Calibri" w:hAnsi="Segoe UI" w:cs="Segoe UI"/>
          <w:bCs/>
          <w:iCs/>
        </w:rPr>
        <w:t>auto promouvoir</w:t>
      </w:r>
      <w:r w:rsidR="005602CE" w:rsidRPr="002118D4">
        <w:rPr>
          <w:rFonts w:ascii="Segoe UI" w:eastAsia="Calibri" w:hAnsi="Segoe UI" w:cs="Segoe UI"/>
          <w:bCs/>
          <w:iCs/>
        </w:rPr>
        <w:t xml:space="preserve"> et </w:t>
      </w:r>
      <w:r w:rsidRPr="002118D4">
        <w:rPr>
          <w:rFonts w:ascii="Segoe UI" w:eastAsia="Calibri" w:hAnsi="Segoe UI" w:cs="Segoe UI"/>
          <w:bCs/>
          <w:iCs/>
        </w:rPr>
        <w:t xml:space="preserve">maintenir le niveau optimal de gouvernance et de gestion associative, elles sont des points d’entrée de la pérennisation des acquis du </w:t>
      </w:r>
      <w:r w:rsidR="007C0881" w:rsidRPr="002118D4">
        <w:rPr>
          <w:rFonts w:ascii="Segoe UI" w:eastAsia="Calibri" w:hAnsi="Segoe UI" w:cs="Segoe UI"/>
          <w:bCs/>
          <w:iCs/>
        </w:rPr>
        <w:t>programme</w:t>
      </w:r>
      <w:r w:rsidRPr="002118D4">
        <w:rPr>
          <w:rFonts w:ascii="Segoe UI" w:eastAsia="Calibri" w:hAnsi="Segoe UI" w:cs="Segoe UI"/>
          <w:bCs/>
          <w:iCs/>
        </w:rPr>
        <w:t>.</w:t>
      </w:r>
      <w:r w:rsidR="0064577B" w:rsidRPr="002118D4">
        <w:rPr>
          <w:rFonts w:ascii="Segoe UI" w:eastAsia="Calibri" w:hAnsi="Segoe UI" w:cs="Segoe UI"/>
          <w:bCs/>
          <w:iCs/>
        </w:rPr>
        <w:t xml:space="preserve"> </w:t>
      </w:r>
    </w:p>
    <w:p w14:paraId="4C86EF0E" w14:textId="444FE126" w:rsidR="005F6B4B" w:rsidRPr="002118D4" w:rsidRDefault="005F6B4B" w:rsidP="009A1C16">
      <w:pPr>
        <w:jc w:val="both"/>
        <w:rPr>
          <w:rFonts w:ascii="Segoe UI" w:eastAsia="Calibri" w:hAnsi="Segoe UI" w:cs="Segoe UI"/>
          <w:bCs/>
          <w:iCs/>
        </w:rPr>
      </w:pPr>
      <w:r w:rsidRPr="002118D4">
        <w:rPr>
          <w:rFonts w:ascii="Segoe UI" w:eastAsia="Calibri" w:hAnsi="Segoe UI" w:cs="Segoe UI"/>
          <w:bCs/>
          <w:iCs/>
        </w:rPr>
        <w:t xml:space="preserve">Le système de crédit solidaire s’appuie sur des groupements informels de gens servant de garantie solidaire, ces groupements peuvent constituer des points d’entrée de renforcement de développement économique solidaire pouvant aussi évoluer vers des mouvements </w:t>
      </w:r>
      <w:r w:rsidR="005602CE" w:rsidRPr="002118D4">
        <w:rPr>
          <w:rFonts w:ascii="Segoe UI" w:eastAsia="Calibri" w:hAnsi="Segoe UI" w:cs="Segoe UI"/>
          <w:bCs/>
          <w:iCs/>
        </w:rPr>
        <w:t>pré coopératifs</w:t>
      </w:r>
      <w:r w:rsidRPr="002118D4">
        <w:rPr>
          <w:rFonts w:ascii="Segoe UI" w:eastAsia="Calibri" w:hAnsi="Segoe UI" w:cs="Segoe UI"/>
          <w:bCs/>
          <w:iCs/>
        </w:rPr>
        <w:t xml:space="preserve"> et des entreprises locales. </w:t>
      </w:r>
      <w:r w:rsidR="005602CE" w:rsidRPr="002118D4">
        <w:rPr>
          <w:rFonts w:ascii="Segoe UI" w:eastAsia="Calibri" w:hAnsi="Segoe UI" w:cs="Segoe UI"/>
          <w:bCs/>
          <w:iCs/>
        </w:rPr>
        <w:t xml:space="preserve">Cependant, </w:t>
      </w:r>
      <w:r w:rsidRPr="002118D4">
        <w:rPr>
          <w:rFonts w:ascii="Segoe UI" w:eastAsia="Calibri" w:hAnsi="Segoe UI" w:cs="Segoe UI"/>
          <w:bCs/>
          <w:iCs/>
        </w:rPr>
        <w:t xml:space="preserve">pour que ces structures soient capables de </w:t>
      </w:r>
      <w:r w:rsidR="005602CE" w:rsidRPr="002118D4">
        <w:rPr>
          <w:rFonts w:ascii="Segoe UI" w:eastAsia="Calibri" w:hAnsi="Segoe UI" w:cs="Segoe UI"/>
          <w:bCs/>
          <w:iCs/>
        </w:rPr>
        <w:t>se développement durablement</w:t>
      </w:r>
      <w:r w:rsidRPr="002118D4">
        <w:rPr>
          <w:rFonts w:ascii="Segoe UI" w:eastAsia="Calibri" w:hAnsi="Segoe UI" w:cs="Segoe UI"/>
          <w:bCs/>
          <w:iCs/>
        </w:rPr>
        <w:t>, il est plus important qu’elles soient suffisamment accompagnées et renforcées.</w:t>
      </w:r>
      <w:r w:rsidR="0064577B" w:rsidRPr="002118D4">
        <w:rPr>
          <w:rFonts w:ascii="Segoe UI" w:eastAsia="Calibri" w:hAnsi="Segoe UI" w:cs="Segoe UI"/>
          <w:bCs/>
          <w:iCs/>
        </w:rPr>
        <w:t xml:space="preserve"> </w:t>
      </w:r>
    </w:p>
    <w:p w14:paraId="6F8DDB94" w14:textId="2EE69E56" w:rsidR="005F6B4B" w:rsidRPr="002118D4" w:rsidRDefault="005F6B4B" w:rsidP="009A1C16">
      <w:pPr>
        <w:jc w:val="both"/>
        <w:rPr>
          <w:rFonts w:ascii="Segoe UI" w:eastAsia="Calibri" w:hAnsi="Segoe UI" w:cs="Segoe UI"/>
          <w:bCs/>
          <w:iCs/>
        </w:rPr>
      </w:pPr>
      <w:r w:rsidRPr="002118D4">
        <w:rPr>
          <w:rFonts w:ascii="Segoe UI" w:eastAsia="Calibri" w:hAnsi="Segoe UI" w:cs="Segoe UI"/>
          <w:bCs/>
          <w:iCs/>
        </w:rPr>
        <w:t>De plus, l’élaboration des PCDC a permis la mise en place des structures consultati</w:t>
      </w:r>
      <w:r w:rsidR="005602CE" w:rsidRPr="002118D4">
        <w:rPr>
          <w:rFonts w:ascii="Segoe UI" w:eastAsia="Calibri" w:hAnsi="Segoe UI" w:cs="Segoe UI"/>
          <w:bCs/>
          <w:iCs/>
        </w:rPr>
        <w:t xml:space="preserve">ves au niveau communal, dont </w:t>
      </w:r>
      <w:r w:rsidRPr="002118D4">
        <w:rPr>
          <w:rFonts w:ascii="Segoe UI" w:eastAsia="Calibri" w:hAnsi="Segoe UI" w:cs="Segoe UI"/>
          <w:bCs/>
          <w:iCs/>
        </w:rPr>
        <w:t>l’</w:t>
      </w:r>
      <w:r w:rsidR="005602CE" w:rsidRPr="002118D4">
        <w:rPr>
          <w:rFonts w:ascii="Segoe UI" w:eastAsia="Calibri" w:hAnsi="Segoe UI" w:cs="Segoe UI"/>
          <w:bCs/>
          <w:iCs/>
        </w:rPr>
        <w:t>E</w:t>
      </w:r>
      <w:r w:rsidRPr="002118D4">
        <w:rPr>
          <w:rFonts w:ascii="Segoe UI" w:eastAsia="Calibri" w:hAnsi="Segoe UI" w:cs="Segoe UI"/>
          <w:bCs/>
          <w:iCs/>
        </w:rPr>
        <w:t xml:space="preserve">quipe </w:t>
      </w:r>
      <w:r w:rsidR="005602CE" w:rsidRPr="002118D4">
        <w:rPr>
          <w:rFonts w:ascii="Segoe UI" w:eastAsia="Calibri" w:hAnsi="Segoe UI" w:cs="Segoe UI"/>
          <w:bCs/>
          <w:iCs/>
        </w:rPr>
        <w:t xml:space="preserve">Communale </w:t>
      </w:r>
      <w:r w:rsidRPr="002118D4">
        <w:rPr>
          <w:rFonts w:ascii="Segoe UI" w:eastAsia="Calibri" w:hAnsi="Segoe UI" w:cs="Segoe UI"/>
          <w:bCs/>
          <w:iCs/>
        </w:rPr>
        <w:t xml:space="preserve">de </w:t>
      </w:r>
      <w:r w:rsidR="005602CE" w:rsidRPr="002118D4">
        <w:rPr>
          <w:rFonts w:ascii="Segoe UI" w:eastAsia="Calibri" w:hAnsi="Segoe UI" w:cs="Segoe UI"/>
          <w:bCs/>
          <w:iCs/>
        </w:rPr>
        <w:t xml:space="preserve">Planification </w:t>
      </w:r>
      <w:r w:rsidRPr="002118D4">
        <w:rPr>
          <w:rFonts w:ascii="Segoe UI" w:eastAsia="Calibri" w:hAnsi="Segoe UI" w:cs="Segoe UI"/>
          <w:bCs/>
          <w:iCs/>
        </w:rPr>
        <w:t xml:space="preserve">(ECP), </w:t>
      </w:r>
      <w:r w:rsidR="005602CE" w:rsidRPr="002118D4">
        <w:rPr>
          <w:rFonts w:ascii="Segoe UI" w:eastAsia="Calibri" w:hAnsi="Segoe UI" w:cs="Segoe UI"/>
          <w:bCs/>
          <w:iCs/>
        </w:rPr>
        <w:t xml:space="preserve">les </w:t>
      </w:r>
      <w:r w:rsidRPr="002118D4">
        <w:rPr>
          <w:rFonts w:ascii="Segoe UI" w:eastAsia="Calibri" w:hAnsi="Segoe UI" w:cs="Segoe UI"/>
          <w:bCs/>
          <w:iCs/>
        </w:rPr>
        <w:t>Comités d</w:t>
      </w:r>
      <w:r w:rsidR="00B41700" w:rsidRPr="002118D4">
        <w:rPr>
          <w:rFonts w:ascii="Segoe UI" w:eastAsia="Calibri" w:hAnsi="Segoe UI" w:cs="Segoe UI"/>
          <w:bCs/>
          <w:iCs/>
        </w:rPr>
        <w:t xml:space="preserve">e </w:t>
      </w:r>
      <w:r w:rsidR="005602CE" w:rsidRPr="002118D4">
        <w:rPr>
          <w:rFonts w:ascii="Segoe UI" w:eastAsia="Calibri" w:hAnsi="Segoe UI" w:cs="Segoe UI"/>
          <w:bCs/>
          <w:iCs/>
        </w:rPr>
        <w:t xml:space="preserve">Développement Collinaires </w:t>
      </w:r>
      <w:r w:rsidR="00B41700" w:rsidRPr="002118D4">
        <w:rPr>
          <w:rFonts w:ascii="Segoe UI" w:eastAsia="Calibri" w:hAnsi="Segoe UI" w:cs="Segoe UI"/>
          <w:bCs/>
          <w:iCs/>
        </w:rPr>
        <w:t>(</w:t>
      </w:r>
      <w:r w:rsidRPr="002118D4">
        <w:rPr>
          <w:rFonts w:ascii="Segoe UI" w:eastAsia="Calibri" w:hAnsi="Segoe UI" w:cs="Segoe UI"/>
          <w:bCs/>
          <w:iCs/>
        </w:rPr>
        <w:t xml:space="preserve">CDC), </w:t>
      </w:r>
      <w:r w:rsidR="005602CE" w:rsidRPr="002118D4">
        <w:rPr>
          <w:rFonts w:ascii="Segoe UI" w:eastAsia="Calibri" w:hAnsi="Segoe UI" w:cs="Segoe UI"/>
          <w:bCs/>
          <w:iCs/>
        </w:rPr>
        <w:t xml:space="preserve">le Comité Communal </w:t>
      </w:r>
      <w:r w:rsidRPr="002118D4">
        <w:rPr>
          <w:rFonts w:ascii="Segoe UI" w:eastAsia="Calibri" w:hAnsi="Segoe UI" w:cs="Segoe UI"/>
          <w:bCs/>
          <w:iCs/>
        </w:rPr>
        <w:t xml:space="preserve">de </w:t>
      </w:r>
      <w:r w:rsidR="005602CE" w:rsidRPr="002118D4">
        <w:rPr>
          <w:rFonts w:ascii="Segoe UI" w:eastAsia="Calibri" w:hAnsi="Segoe UI" w:cs="Segoe UI"/>
          <w:bCs/>
          <w:iCs/>
        </w:rPr>
        <w:t xml:space="preserve">Développement Communautaire </w:t>
      </w:r>
      <w:r w:rsidRPr="002118D4">
        <w:rPr>
          <w:rFonts w:ascii="Segoe UI" w:eastAsia="Calibri" w:hAnsi="Segoe UI" w:cs="Segoe UI"/>
          <w:bCs/>
          <w:iCs/>
        </w:rPr>
        <w:t>(C</w:t>
      </w:r>
      <w:r w:rsidR="00B41700" w:rsidRPr="002118D4">
        <w:rPr>
          <w:rFonts w:ascii="Segoe UI" w:eastAsia="Calibri" w:hAnsi="Segoe UI" w:cs="Segoe UI"/>
          <w:bCs/>
          <w:iCs/>
        </w:rPr>
        <w:t>C</w:t>
      </w:r>
      <w:r w:rsidRPr="002118D4">
        <w:rPr>
          <w:rFonts w:ascii="Segoe UI" w:eastAsia="Calibri" w:hAnsi="Segoe UI" w:cs="Segoe UI"/>
          <w:bCs/>
          <w:iCs/>
        </w:rPr>
        <w:t xml:space="preserve">DC). Ces structures consultatives jouent un rôle important dans l’accompagnement de l’exécution participative des PCDC. </w:t>
      </w:r>
      <w:r w:rsidR="0064577B" w:rsidRPr="002118D4">
        <w:rPr>
          <w:rFonts w:ascii="Segoe UI" w:eastAsia="Calibri" w:hAnsi="Segoe UI" w:cs="Segoe UI"/>
          <w:bCs/>
          <w:iCs/>
        </w:rPr>
        <w:t xml:space="preserve"> </w:t>
      </w:r>
    </w:p>
    <w:p w14:paraId="302DA165" w14:textId="5D90A403" w:rsidR="005F6B4B" w:rsidRPr="002118D4" w:rsidRDefault="00E6408B" w:rsidP="00741A8D">
      <w:pPr>
        <w:pStyle w:val="Paragraphedeliste"/>
        <w:numPr>
          <w:ilvl w:val="2"/>
          <w:numId w:val="18"/>
        </w:numPr>
        <w:spacing w:before="240"/>
        <w:ind w:left="1985"/>
        <w:jc w:val="both"/>
        <w:outlineLvl w:val="2"/>
        <w:rPr>
          <w:rFonts w:ascii="Segoe UI" w:hAnsi="Segoe UI" w:cs="Segoe UI"/>
          <w:bCs/>
          <w:color w:val="4F81BD" w:themeColor="accent1"/>
        </w:rPr>
      </w:pPr>
      <w:bookmarkStart w:id="1103" w:name="_Toc87597503"/>
      <w:bookmarkStart w:id="1104" w:name="_Toc91773636"/>
      <w:bookmarkStart w:id="1105" w:name="_Toc86691668"/>
      <w:bookmarkStart w:id="1106" w:name="_Toc86692605"/>
      <w:r w:rsidRPr="002118D4">
        <w:rPr>
          <w:rFonts w:ascii="Segoe UI" w:hAnsi="Segoe UI" w:cs="Segoe UI"/>
          <w:bCs/>
          <w:color w:val="4F81BD" w:themeColor="accent1"/>
        </w:rPr>
        <w:t>Facteurs</w:t>
      </w:r>
      <w:r w:rsidR="005F6B4B" w:rsidRPr="002118D4">
        <w:rPr>
          <w:rFonts w:ascii="Segoe UI" w:hAnsi="Segoe UI" w:cs="Segoe UI"/>
          <w:bCs/>
          <w:color w:val="4F81BD" w:themeColor="accent1"/>
        </w:rPr>
        <w:t xml:space="preserve"> </w:t>
      </w:r>
      <w:r w:rsidRPr="002118D4">
        <w:rPr>
          <w:rFonts w:ascii="Segoe UI" w:hAnsi="Segoe UI" w:cs="Segoe UI"/>
          <w:bCs/>
          <w:color w:val="4F81BD" w:themeColor="accent1"/>
        </w:rPr>
        <w:t>pouvant favoriser</w:t>
      </w:r>
      <w:r w:rsidR="005F6B4B" w:rsidRPr="002118D4">
        <w:rPr>
          <w:rFonts w:ascii="Segoe UI" w:hAnsi="Segoe UI" w:cs="Segoe UI"/>
          <w:bCs/>
          <w:color w:val="4F81BD" w:themeColor="accent1"/>
        </w:rPr>
        <w:t xml:space="preserve"> ou non la durabilité des résultats atteints</w:t>
      </w:r>
      <w:bookmarkEnd w:id="1103"/>
      <w:bookmarkEnd w:id="1104"/>
      <w:r w:rsidR="005F6B4B" w:rsidRPr="002118D4">
        <w:rPr>
          <w:rFonts w:ascii="Segoe UI" w:hAnsi="Segoe UI" w:cs="Segoe UI"/>
          <w:bCs/>
          <w:color w:val="4F81BD" w:themeColor="accent1"/>
        </w:rPr>
        <w:t> </w:t>
      </w:r>
      <w:bookmarkEnd w:id="1105"/>
      <w:bookmarkEnd w:id="1106"/>
    </w:p>
    <w:p w14:paraId="6195776E" w14:textId="60E38A8A" w:rsidR="005F6B4B" w:rsidRPr="007040FC" w:rsidRDefault="005F6B4B" w:rsidP="007040FC">
      <w:pPr>
        <w:pStyle w:val="Paragraphedeliste"/>
        <w:numPr>
          <w:ilvl w:val="0"/>
          <w:numId w:val="10"/>
        </w:numPr>
        <w:shd w:val="clear" w:color="auto" w:fill="FFFFFF"/>
        <w:spacing w:after="120"/>
        <w:jc w:val="both"/>
        <w:rPr>
          <w:rFonts w:ascii="Segoe UI" w:eastAsia="Calibri" w:hAnsi="Segoe UI" w:cs="Segoe UI"/>
          <w:b/>
        </w:rPr>
      </w:pPr>
      <w:r w:rsidRPr="007040FC">
        <w:rPr>
          <w:rFonts w:ascii="Segoe UI" w:eastAsia="Calibri" w:hAnsi="Segoe UI" w:cs="Segoe UI"/>
          <w:b/>
        </w:rPr>
        <w:t>Facteurs qui pourraient favoriser la durabilité des résultats atteints</w:t>
      </w:r>
      <w:r w:rsidR="0064577B" w:rsidRPr="007040FC">
        <w:rPr>
          <w:rFonts w:ascii="Segoe UI" w:eastAsia="Calibri" w:hAnsi="Segoe UI" w:cs="Segoe UI"/>
          <w:b/>
        </w:rPr>
        <w:t xml:space="preserve"> </w:t>
      </w:r>
    </w:p>
    <w:p w14:paraId="3E13ABB3" w14:textId="300E5A13" w:rsidR="005F6B4B" w:rsidRPr="002118D4" w:rsidRDefault="005602CE"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2118D4">
        <w:rPr>
          <w:rFonts w:ascii="Segoe UI" w:eastAsia="Calibri" w:hAnsi="Segoe UI" w:cs="Segoe UI"/>
        </w:rPr>
        <w:t xml:space="preserve">Appropriation </w:t>
      </w:r>
      <w:r w:rsidR="005F6B4B" w:rsidRPr="002118D4">
        <w:rPr>
          <w:rFonts w:ascii="Segoe UI" w:eastAsia="Calibri" w:hAnsi="Segoe UI" w:cs="Segoe UI"/>
        </w:rPr>
        <w:t>du système MCPEA par l’administration communale qui s’implique aussi activement dans la sensibilisation pour la bonne gestion des crédits</w:t>
      </w:r>
      <w:r w:rsidRPr="002118D4">
        <w:rPr>
          <w:rFonts w:ascii="Segoe UI" w:eastAsia="Calibri" w:hAnsi="Segoe UI" w:cs="Segoe UI"/>
        </w:rPr>
        <w:t xml:space="preserve"> et des</w:t>
      </w:r>
      <w:r w:rsidR="005F6B4B" w:rsidRPr="002118D4">
        <w:rPr>
          <w:rFonts w:ascii="Segoe UI" w:eastAsia="Calibri" w:hAnsi="Segoe UI" w:cs="Segoe UI"/>
        </w:rPr>
        <w:t xml:space="preserve"> remboursements. En effet, la commune perçoit 1% sur les 9% des intérêts remboursés par les bénéficiaires de crédits solidaires instituées par le MCPEA.</w:t>
      </w:r>
      <w:r w:rsidR="0064577B" w:rsidRPr="002118D4">
        <w:rPr>
          <w:rFonts w:ascii="Segoe UI" w:eastAsia="Calibri" w:hAnsi="Segoe UI" w:cs="Segoe UI"/>
        </w:rPr>
        <w:t xml:space="preserve"> </w:t>
      </w:r>
    </w:p>
    <w:p w14:paraId="13AECBB8" w14:textId="069171E5" w:rsidR="005F6B4B" w:rsidRPr="002118D4" w:rsidRDefault="005602CE"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2118D4">
        <w:rPr>
          <w:rFonts w:ascii="Segoe UI" w:eastAsia="Calibri" w:hAnsi="Segoe UI" w:cs="Segoe UI"/>
        </w:rPr>
        <w:t xml:space="preserve">Ouverture </w:t>
      </w:r>
      <w:r w:rsidR="005F6B4B" w:rsidRPr="002118D4">
        <w:rPr>
          <w:rFonts w:ascii="Segoe UI" w:eastAsia="Calibri" w:hAnsi="Segoe UI" w:cs="Segoe UI"/>
        </w:rPr>
        <w:t xml:space="preserve">d’esprit et </w:t>
      </w:r>
      <w:r w:rsidRPr="002118D4">
        <w:rPr>
          <w:rFonts w:ascii="Segoe UI" w:eastAsia="Calibri" w:hAnsi="Segoe UI" w:cs="Segoe UI"/>
        </w:rPr>
        <w:t xml:space="preserve">le </w:t>
      </w:r>
      <w:r w:rsidR="005F6B4B" w:rsidRPr="002118D4">
        <w:rPr>
          <w:rFonts w:ascii="Segoe UI" w:eastAsia="Calibri" w:hAnsi="Segoe UI" w:cs="Segoe UI"/>
        </w:rPr>
        <w:t xml:space="preserve">renforcement des capacités </w:t>
      </w:r>
      <w:r w:rsidR="00E6408B" w:rsidRPr="002118D4">
        <w:rPr>
          <w:rFonts w:ascii="Segoe UI" w:eastAsia="Calibri" w:hAnsi="Segoe UI" w:cs="Segoe UI"/>
        </w:rPr>
        <w:t>d’analyse</w:t>
      </w:r>
      <w:r w:rsidR="005F6B4B" w:rsidRPr="002118D4">
        <w:rPr>
          <w:rFonts w:ascii="Segoe UI" w:eastAsia="Calibri" w:hAnsi="Segoe UI" w:cs="Segoe UI"/>
        </w:rPr>
        <w:t xml:space="preserve"> économique et financière des bénéficiaires de crédits solidaires.</w:t>
      </w:r>
      <w:r w:rsidR="0064577B" w:rsidRPr="002118D4">
        <w:rPr>
          <w:rFonts w:ascii="Segoe UI" w:eastAsia="Calibri" w:hAnsi="Segoe UI" w:cs="Segoe UI"/>
        </w:rPr>
        <w:t xml:space="preserve"> </w:t>
      </w:r>
    </w:p>
    <w:p w14:paraId="33CA1594" w14:textId="1F8ED567" w:rsidR="005F6B4B" w:rsidRPr="002118D4" w:rsidRDefault="005F6B4B"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2118D4">
        <w:rPr>
          <w:rFonts w:ascii="Segoe UI" w:eastAsia="Calibri" w:hAnsi="Segoe UI" w:cs="Segoe UI"/>
        </w:rPr>
        <w:t>Renforcement de l’esprit de confiance entre les acteurs économiques pouvant permettre de développer des actions commun</w:t>
      </w:r>
      <w:r w:rsidR="00802EF6" w:rsidRPr="002118D4">
        <w:rPr>
          <w:rFonts w:ascii="Segoe UI" w:eastAsia="Calibri" w:hAnsi="Segoe UI" w:cs="Segoe UI"/>
        </w:rPr>
        <w:t>ale</w:t>
      </w:r>
      <w:r w:rsidRPr="002118D4">
        <w:rPr>
          <w:rFonts w:ascii="Segoe UI" w:eastAsia="Calibri" w:hAnsi="Segoe UI" w:cs="Segoe UI"/>
        </w:rPr>
        <w:t>s (cas de groupes de caution solidaire)</w:t>
      </w:r>
      <w:r w:rsidR="0064577B" w:rsidRPr="002118D4">
        <w:rPr>
          <w:rFonts w:ascii="Segoe UI" w:eastAsia="Calibri" w:hAnsi="Segoe UI" w:cs="Segoe UI"/>
        </w:rPr>
        <w:t>.</w:t>
      </w:r>
    </w:p>
    <w:p w14:paraId="6AAAB065" w14:textId="6BDE9221" w:rsidR="005F6B4B" w:rsidRPr="002118D4" w:rsidRDefault="005F6B4B"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2118D4">
        <w:rPr>
          <w:rFonts w:ascii="Segoe UI" w:eastAsia="Calibri" w:hAnsi="Segoe UI" w:cs="Segoe UI"/>
        </w:rPr>
        <w:t>Disponibilité des ressources humaines dans les communes et la volonté d’agir pour le développement local</w:t>
      </w:r>
      <w:r w:rsidR="0064577B" w:rsidRPr="002118D4">
        <w:rPr>
          <w:rFonts w:ascii="Segoe UI" w:eastAsia="Calibri" w:hAnsi="Segoe UI" w:cs="Segoe UI"/>
        </w:rPr>
        <w:t>.</w:t>
      </w:r>
    </w:p>
    <w:p w14:paraId="313E0688" w14:textId="7AF1D4AD" w:rsidR="005F6B4B" w:rsidRPr="002118D4" w:rsidRDefault="005F6B4B"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2118D4">
        <w:rPr>
          <w:rFonts w:ascii="Segoe UI" w:eastAsia="Calibri" w:hAnsi="Segoe UI" w:cs="Segoe UI"/>
        </w:rPr>
        <w:lastRenderedPageBreak/>
        <w:t xml:space="preserve">Initiatives de l’administration centrale à renforcer le système de collecte des recettes communales pouvant servir à financer certains </w:t>
      </w:r>
      <w:r w:rsidR="007C0881" w:rsidRPr="002118D4">
        <w:rPr>
          <w:rFonts w:ascii="Segoe UI" w:eastAsia="Calibri" w:hAnsi="Segoe UI" w:cs="Segoe UI"/>
        </w:rPr>
        <w:t>programme</w:t>
      </w:r>
      <w:r w:rsidRPr="002118D4">
        <w:rPr>
          <w:rFonts w:ascii="Segoe UI" w:eastAsia="Calibri" w:hAnsi="Segoe UI" w:cs="Segoe UI"/>
        </w:rPr>
        <w:t>s identifiés dans les PCDC</w:t>
      </w:r>
      <w:r w:rsidR="0064577B" w:rsidRPr="002118D4">
        <w:rPr>
          <w:rFonts w:ascii="Segoe UI" w:eastAsia="Calibri" w:hAnsi="Segoe UI" w:cs="Segoe UI"/>
        </w:rPr>
        <w:t>.</w:t>
      </w:r>
    </w:p>
    <w:p w14:paraId="4F110EC5" w14:textId="528B5BA2" w:rsidR="005F6B4B" w:rsidRPr="002118D4" w:rsidRDefault="005F6B4B"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2118D4">
        <w:rPr>
          <w:rFonts w:ascii="Segoe UI" w:eastAsia="Calibri" w:hAnsi="Segoe UI" w:cs="Segoe UI"/>
        </w:rPr>
        <w:t>Forte motivation et niveau d’opérationnalité technique de certains prestataires (cas de FMCR)</w:t>
      </w:r>
      <w:r w:rsidR="007040FC">
        <w:rPr>
          <w:rFonts w:ascii="Segoe UI" w:eastAsia="Calibri" w:hAnsi="Segoe UI" w:cs="Segoe UI"/>
        </w:rPr>
        <w:t>.</w:t>
      </w:r>
    </w:p>
    <w:p w14:paraId="5C707F98" w14:textId="77777777" w:rsidR="005F6B4B" w:rsidRPr="002118D4" w:rsidRDefault="005F6B4B" w:rsidP="007040FC">
      <w:pPr>
        <w:pStyle w:val="Paragraphedeliste"/>
        <w:numPr>
          <w:ilvl w:val="0"/>
          <w:numId w:val="10"/>
        </w:numPr>
        <w:shd w:val="clear" w:color="auto" w:fill="FFFFFF"/>
        <w:spacing w:after="120"/>
        <w:jc w:val="both"/>
        <w:rPr>
          <w:rFonts w:ascii="Segoe UI" w:eastAsia="Calibri" w:hAnsi="Segoe UI" w:cs="Segoe UI"/>
          <w:b/>
        </w:rPr>
      </w:pPr>
      <w:r w:rsidRPr="002118D4">
        <w:rPr>
          <w:rFonts w:ascii="Segoe UI" w:eastAsia="Calibri" w:hAnsi="Segoe UI" w:cs="Segoe UI"/>
          <w:b/>
        </w:rPr>
        <w:t>Facteurs pouvant empêcher la durabilité des résultats atteints</w:t>
      </w:r>
    </w:p>
    <w:p w14:paraId="62DBD6DD" w14:textId="682D291B" w:rsidR="005F6B4B" w:rsidRPr="002118D4" w:rsidRDefault="005F6B4B"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2118D4">
        <w:rPr>
          <w:rFonts w:ascii="Segoe UI" w:eastAsia="Calibri" w:hAnsi="Segoe UI" w:cs="Segoe UI"/>
        </w:rPr>
        <w:t>L’esprit de dépendance des certains groupements des personnes à besoin spécifiques</w:t>
      </w:r>
      <w:r w:rsidR="00802EF6" w:rsidRPr="002118D4">
        <w:rPr>
          <w:rFonts w:ascii="Segoe UI" w:eastAsia="Calibri" w:hAnsi="Segoe UI" w:cs="Segoe UI"/>
        </w:rPr>
        <w:t>.</w:t>
      </w:r>
    </w:p>
    <w:p w14:paraId="26CEC4AA" w14:textId="38B9D6DA" w:rsidR="005F6B4B" w:rsidRPr="002118D4" w:rsidRDefault="005F6B4B"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2118D4">
        <w:rPr>
          <w:rFonts w:ascii="Segoe UI" w:eastAsia="Calibri" w:hAnsi="Segoe UI" w:cs="Segoe UI"/>
        </w:rPr>
        <w:t xml:space="preserve">Faible niveau d’organisation, </w:t>
      </w:r>
      <w:r w:rsidR="00802EF6" w:rsidRPr="002118D4">
        <w:rPr>
          <w:rFonts w:ascii="Segoe UI" w:eastAsia="Calibri" w:hAnsi="Segoe UI" w:cs="Segoe UI"/>
        </w:rPr>
        <w:t xml:space="preserve">de </w:t>
      </w:r>
      <w:r w:rsidRPr="002118D4">
        <w:rPr>
          <w:rFonts w:ascii="Segoe UI" w:eastAsia="Calibri" w:hAnsi="Segoe UI" w:cs="Segoe UI"/>
        </w:rPr>
        <w:t xml:space="preserve">gouvernance et </w:t>
      </w:r>
      <w:r w:rsidR="00802EF6" w:rsidRPr="002118D4">
        <w:rPr>
          <w:rFonts w:ascii="Segoe UI" w:eastAsia="Calibri" w:hAnsi="Segoe UI" w:cs="Segoe UI"/>
        </w:rPr>
        <w:t xml:space="preserve">de </w:t>
      </w:r>
      <w:r w:rsidRPr="002118D4">
        <w:rPr>
          <w:rFonts w:ascii="Segoe UI" w:eastAsia="Calibri" w:hAnsi="Segoe UI" w:cs="Segoe UI"/>
        </w:rPr>
        <w:t>marketing des groupements des personnes à besoins spécifiques ainsi que le faible niveau d’opérationnalité et de capacités d’accompagnement des prestataires de certaines structures d’accompagnement des personnes à besoins spécifiques</w:t>
      </w:r>
      <w:r w:rsidR="00802EF6" w:rsidRPr="002118D4">
        <w:rPr>
          <w:rFonts w:ascii="Segoe UI" w:eastAsia="Calibri" w:hAnsi="Segoe UI" w:cs="Segoe UI"/>
        </w:rPr>
        <w:t>.</w:t>
      </w:r>
    </w:p>
    <w:p w14:paraId="655B6235" w14:textId="014E8E2F" w:rsidR="005F6B4B" w:rsidRPr="002118D4" w:rsidRDefault="005F6B4B"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2118D4">
        <w:rPr>
          <w:rFonts w:ascii="Segoe UI" w:eastAsia="Calibri" w:hAnsi="Segoe UI" w:cs="Segoe UI"/>
        </w:rPr>
        <w:t xml:space="preserve">Faible capacité de mobilisation des ressources financières pour l’exécution des </w:t>
      </w:r>
      <w:r w:rsidR="007C0881" w:rsidRPr="002118D4">
        <w:rPr>
          <w:rFonts w:ascii="Segoe UI" w:eastAsia="Calibri" w:hAnsi="Segoe UI" w:cs="Segoe UI"/>
        </w:rPr>
        <w:t>programme</w:t>
      </w:r>
      <w:r w:rsidRPr="002118D4">
        <w:rPr>
          <w:rFonts w:ascii="Segoe UI" w:eastAsia="Calibri" w:hAnsi="Segoe UI" w:cs="Segoe UI"/>
        </w:rPr>
        <w:t>s priorisés dans les PCDC par les communes. En effet, les PCDC élaborés mettent plus d’importances aux contributions par les partenaires alors que la capacité de mobilisation de ces partenaires par ces communes est faible</w:t>
      </w:r>
      <w:r w:rsidR="00802EF6" w:rsidRPr="002118D4">
        <w:rPr>
          <w:rFonts w:ascii="Segoe UI" w:eastAsia="Calibri" w:hAnsi="Segoe UI" w:cs="Segoe UI"/>
        </w:rPr>
        <w:t>.</w:t>
      </w:r>
    </w:p>
    <w:p w14:paraId="7F0CA004" w14:textId="77777777" w:rsidR="00802EF6" w:rsidRPr="002118D4" w:rsidRDefault="005F6B4B"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2118D4">
        <w:rPr>
          <w:rFonts w:ascii="Segoe UI" w:eastAsia="Calibri" w:hAnsi="Segoe UI" w:cs="Segoe UI"/>
        </w:rPr>
        <w:t>La probable étroitesse du marché local et manque de capacités des acteurs économiques renforcés à tisser des liens d’échanges économiques avec les autres acteurs des autres secteurs et zones économiques régionales, nationales et internationales</w:t>
      </w:r>
      <w:r w:rsidR="00802EF6" w:rsidRPr="002118D4">
        <w:rPr>
          <w:rFonts w:ascii="Segoe UI" w:eastAsia="Calibri" w:hAnsi="Segoe UI" w:cs="Segoe UI"/>
        </w:rPr>
        <w:t xml:space="preserve">. </w:t>
      </w:r>
    </w:p>
    <w:p w14:paraId="7DD36AC9" w14:textId="469743E5" w:rsidR="005F6B4B" w:rsidRPr="002118D4" w:rsidRDefault="00802EF6"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2118D4">
        <w:rPr>
          <w:rFonts w:ascii="Segoe UI" w:eastAsia="Calibri" w:hAnsi="Segoe UI" w:cs="Segoe UI"/>
        </w:rPr>
        <w:t>F</w:t>
      </w:r>
      <w:r w:rsidR="0064577B" w:rsidRPr="002118D4">
        <w:rPr>
          <w:rFonts w:ascii="Segoe UI" w:eastAsia="Calibri" w:hAnsi="Segoe UI" w:cs="Segoe UI"/>
        </w:rPr>
        <w:t>aible capacité</w:t>
      </w:r>
      <w:r w:rsidR="005F6B4B" w:rsidRPr="002118D4">
        <w:rPr>
          <w:rFonts w:ascii="Segoe UI" w:eastAsia="Calibri" w:hAnsi="Segoe UI" w:cs="Segoe UI"/>
        </w:rPr>
        <w:t xml:space="preserve"> de marketing social et opérationnel pour promouvoir les échanges de produits de ces petites unités économiques accompagnées par le </w:t>
      </w:r>
      <w:r w:rsidR="007C0881" w:rsidRPr="002118D4">
        <w:rPr>
          <w:rFonts w:ascii="Segoe UI" w:eastAsia="Calibri" w:hAnsi="Segoe UI" w:cs="Segoe UI"/>
        </w:rPr>
        <w:t>programme</w:t>
      </w:r>
      <w:r w:rsidRPr="002118D4">
        <w:rPr>
          <w:rFonts w:ascii="Segoe UI" w:eastAsia="Calibri" w:hAnsi="Segoe UI" w:cs="Segoe UI"/>
        </w:rPr>
        <w:t>.</w:t>
      </w:r>
    </w:p>
    <w:p w14:paraId="09A32B31" w14:textId="33C7106C" w:rsidR="00F75D79" w:rsidRPr="002118D4" w:rsidRDefault="005F6B4B"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2118D4">
        <w:rPr>
          <w:rFonts w:ascii="Segoe UI" w:eastAsia="Calibri" w:hAnsi="Segoe UI" w:cs="Segoe UI"/>
        </w:rPr>
        <w:t>Le système de graduation de l’approche MCPEA qui ne tient pas en compte de comment effectivement induire un système d’accompagnement des unités économiques promues par les crédits solidaires au niveau plus ou moins élevés de mouvements pré coopératifs</w:t>
      </w:r>
      <w:r w:rsidR="00802EF6" w:rsidRPr="002118D4">
        <w:rPr>
          <w:rFonts w:ascii="Segoe UI" w:eastAsia="Calibri" w:hAnsi="Segoe UI" w:cs="Segoe UI"/>
        </w:rPr>
        <w:t>,</w:t>
      </w:r>
      <w:r w:rsidRPr="002118D4">
        <w:rPr>
          <w:rFonts w:ascii="Segoe UI" w:eastAsia="Calibri" w:hAnsi="Segoe UI" w:cs="Segoe UI"/>
        </w:rPr>
        <w:t xml:space="preserve"> sauf l’inclusion financière par la création des comptes dans </w:t>
      </w:r>
      <w:r w:rsidR="0001251A" w:rsidRPr="002118D4">
        <w:rPr>
          <w:rFonts w:ascii="Segoe UI" w:eastAsia="Calibri" w:hAnsi="Segoe UI" w:cs="Segoe UI"/>
        </w:rPr>
        <w:t>les institutions</w:t>
      </w:r>
      <w:r w:rsidR="00B41700" w:rsidRPr="002118D4">
        <w:rPr>
          <w:rFonts w:ascii="Segoe UI" w:eastAsia="Calibri" w:hAnsi="Segoe UI" w:cs="Segoe UI"/>
        </w:rPr>
        <w:t xml:space="preserve"> de microfinances (</w:t>
      </w:r>
      <w:proofErr w:type="spellStart"/>
      <w:r w:rsidR="00B41700" w:rsidRPr="002118D4">
        <w:rPr>
          <w:rFonts w:ascii="Segoe UI" w:eastAsia="Calibri" w:hAnsi="Segoe UI" w:cs="Segoe UI"/>
        </w:rPr>
        <w:t>IMFs</w:t>
      </w:r>
      <w:proofErr w:type="spellEnd"/>
      <w:r w:rsidR="00B41700" w:rsidRPr="002118D4">
        <w:rPr>
          <w:rFonts w:ascii="Segoe UI" w:eastAsia="Calibri" w:hAnsi="Segoe UI" w:cs="Segoe UI"/>
        </w:rPr>
        <w:t>)</w:t>
      </w:r>
      <w:r w:rsidRPr="002118D4">
        <w:rPr>
          <w:rFonts w:ascii="Segoe UI" w:eastAsia="Calibri" w:hAnsi="Segoe UI" w:cs="Segoe UI"/>
        </w:rPr>
        <w:t>.</w:t>
      </w:r>
    </w:p>
    <w:p w14:paraId="770C8C7C" w14:textId="2311E4FB" w:rsidR="007C3137" w:rsidRDefault="007C3137" w:rsidP="00741A8D">
      <w:pPr>
        <w:pStyle w:val="Titre1"/>
        <w:numPr>
          <w:ilvl w:val="3"/>
          <w:numId w:val="11"/>
        </w:numPr>
        <w:ind w:left="426" w:hanging="426"/>
        <w:jc w:val="both"/>
        <w:rPr>
          <w:rFonts w:ascii="Segoe UI" w:eastAsia="Times New Roman" w:hAnsi="Segoe UI" w:cs="Segoe UI"/>
          <w:b/>
          <w:bCs/>
          <w:color w:val="4F81BD" w:themeColor="accent1"/>
          <w:sz w:val="28"/>
          <w:szCs w:val="28"/>
          <w:lang w:val="en-US" w:eastAsia="fr-FR"/>
        </w:rPr>
      </w:pPr>
      <w:bookmarkStart w:id="1107" w:name="_Toc91773637"/>
      <w:r w:rsidRPr="002118D4">
        <w:rPr>
          <w:rFonts w:ascii="Segoe UI" w:eastAsia="Times New Roman" w:hAnsi="Segoe UI" w:cs="Segoe UI"/>
          <w:b/>
          <w:bCs/>
          <w:color w:val="4F81BD" w:themeColor="accent1"/>
          <w:sz w:val="28"/>
          <w:szCs w:val="28"/>
          <w:lang w:val="en-US" w:eastAsia="fr-FR"/>
        </w:rPr>
        <w:t>Leçons apprises</w:t>
      </w:r>
      <w:bookmarkEnd w:id="1107"/>
      <w:r w:rsidRPr="002118D4">
        <w:rPr>
          <w:rFonts w:ascii="Segoe UI" w:eastAsia="Times New Roman" w:hAnsi="Segoe UI" w:cs="Segoe UI"/>
          <w:b/>
          <w:bCs/>
          <w:color w:val="4F81BD" w:themeColor="accent1"/>
          <w:sz w:val="28"/>
          <w:szCs w:val="28"/>
          <w:lang w:val="en-US" w:eastAsia="fr-FR"/>
        </w:rPr>
        <w:t xml:space="preserve"> </w:t>
      </w:r>
    </w:p>
    <w:p w14:paraId="008A31DA" w14:textId="77777777" w:rsidR="007040FC" w:rsidRPr="007040FC" w:rsidRDefault="007040FC" w:rsidP="007040FC">
      <w:pPr>
        <w:rPr>
          <w:sz w:val="2"/>
          <w:szCs w:val="2"/>
          <w:lang w:val="en-US" w:eastAsia="fr-FR"/>
        </w:rPr>
      </w:pPr>
    </w:p>
    <w:p w14:paraId="36DBE753" w14:textId="7CDDCDB3" w:rsidR="007040FC" w:rsidRPr="007040FC" w:rsidRDefault="007C3137" w:rsidP="00741A8D">
      <w:pPr>
        <w:pStyle w:val="Titre2"/>
        <w:numPr>
          <w:ilvl w:val="1"/>
          <w:numId w:val="34"/>
        </w:numPr>
        <w:ind w:left="993"/>
        <w:rPr>
          <w:rFonts w:ascii="Segoe UI" w:eastAsia="Calibri" w:hAnsi="Segoe UI" w:cs="Segoe UI"/>
          <w:bCs/>
          <w:sz w:val="24"/>
          <w:szCs w:val="24"/>
        </w:rPr>
      </w:pPr>
      <w:bookmarkStart w:id="1108" w:name="_Toc91773638"/>
      <w:r w:rsidRPr="006E56C6">
        <w:rPr>
          <w:rStyle w:val="tlid-translation"/>
          <w:rFonts w:ascii="Segoe UI" w:eastAsia="Calibri" w:hAnsi="Segoe UI" w:cs="Segoe UI"/>
          <w:bCs/>
          <w:sz w:val="24"/>
          <w:szCs w:val="24"/>
        </w:rPr>
        <w:t>Au regard de la pertinence</w:t>
      </w:r>
      <w:bookmarkEnd w:id="1108"/>
    </w:p>
    <w:p w14:paraId="1FC000C9" w14:textId="77777777" w:rsidR="007040FC" w:rsidRPr="007040FC" w:rsidRDefault="007040FC" w:rsidP="007040FC">
      <w:pPr>
        <w:shd w:val="clear" w:color="auto" w:fill="FFFFFF"/>
        <w:spacing w:after="120" w:line="240" w:lineRule="auto"/>
        <w:jc w:val="both"/>
        <w:rPr>
          <w:rFonts w:ascii="Segoe UI" w:eastAsia="Calibri" w:hAnsi="Segoe UI" w:cs="Segoe UI"/>
          <w:sz w:val="2"/>
          <w:szCs w:val="2"/>
        </w:rPr>
      </w:pPr>
    </w:p>
    <w:p w14:paraId="52F257E1" w14:textId="64294EC6" w:rsidR="007C3137" w:rsidRPr="007040FC" w:rsidRDefault="007C3137" w:rsidP="007040FC">
      <w:pPr>
        <w:shd w:val="clear" w:color="auto" w:fill="FFFFFF"/>
        <w:spacing w:after="120" w:line="240" w:lineRule="auto"/>
        <w:jc w:val="both"/>
        <w:rPr>
          <w:rFonts w:ascii="Segoe UI" w:hAnsi="Segoe UI" w:cs="Segoe UI"/>
        </w:rPr>
      </w:pPr>
      <w:r w:rsidRPr="007040FC">
        <w:rPr>
          <w:rFonts w:ascii="Segoe UI" w:eastAsia="Calibri" w:hAnsi="Segoe UI" w:cs="Segoe UI"/>
        </w:rPr>
        <w:t>La prise en compte des acquis des autres approches et la capitalisation des résultats des interventions ultérieures permet l’adéquation des interventions aux besoins des bénéficiaires, cas de l’approche MCPEA.</w:t>
      </w:r>
    </w:p>
    <w:p w14:paraId="362238A4" w14:textId="20C48345" w:rsidR="007C3137" w:rsidRDefault="007C3137" w:rsidP="00741A8D">
      <w:pPr>
        <w:pStyle w:val="Titre2"/>
        <w:numPr>
          <w:ilvl w:val="1"/>
          <w:numId w:val="34"/>
        </w:numPr>
        <w:ind w:left="993"/>
        <w:rPr>
          <w:rStyle w:val="tlid-translation"/>
          <w:rFonts w:ascii="Segoe UI" w:eastAsia="Calibri" w:hAnsi="Segoe UI" w:cs="Segoe UI"/>
          <w:bCs/>
          <w:sz w:val="24"/>
          <w:szCs w:val="24"/>
        </w:rPr>
      </w:pPr>
      <w:bookmarkStart w:id="1109" w:name="_Toc91773639"/>
      <w:r w:rsidRPr="007040FC">
        <w:rPr>
          <w:rStyle w:val="tlid-translation"/>
          <w:rFonts w:ascii="Segoe UI" w:eastAsia="Calibri" w:hAnsi="Segoe UI" w:cs="Segoe UI"/>
          <w:bCs/>
          <w:sz w:val="24"/>
          <w:szCs w:val="24"/>
        </w:rPr>
        <w:t>Au regard de l’efficacité</w:t>
      </w:r>
      <w:bookmarkEnd w:id="1109"/>
    </w:p>
    <w:p w14:paraId="2DECBDCB" w14:textId="77777777" w:rsidR="007040FC" w:rsidRPr="007040FC" w:rsidRDefault="007040FC" w:rsidP="007040FC">
      <w:pPr>
        <w:rPr>
          <w:sz w:val="6"/>
          <w:szCs w:val="6"/>
        </w:rPr>
      </w:pPr>
    </w:p>
    <w:p w14:paraId="59E3C69D" w14:textId="1EF417E9" w:rsidR="007C3137" w:rsidRPr="007040FC" w:rsidRDefault="007C3137"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2118D4">
        <w:rPr>
          <w:rFonts w:ascii="Segoe UI" w:eastAsia="Calibri" w:hAnsi="Segoe UI" w:cs="Segoe UI"/>
        </w:rPr>
        <w:t xml:space="preserve">Les missions d’évaluations des approches et de leur adéquation de façon régulière </w:t>
      </w:r>
      <w:r w:rsidR="007040FC" w:rsidRPr="002118D4">
        <w:rPr>
          <w:rFonts w:ascii="Segoe UI" w:eastAsia="Calibri" w:hAnsi="Segoe UI" w:cs="Segoe UI"/>
        </w:rPr>
        <w:t>permettent</w:t>
      </w:r>
      <w:r w:rsidRPr="002118D4">
        <w:rPr>
          <w:rFonts w:ascii="Segoe UI" w:eastAsia="Calibri" w:hAnsi="Segoe UI" w:cs="Segoe UI"/>
        </w:rPr>
        <w:t xml:space="preserve"> une adaptation des méthodes et approches pour la production des résultats.</w:t>
      </w:r>
    </w:p>
    <w:p w14:paraId="1247697A" w14:textId="295C361A" w:rsidR="007C3137" w:rsidRPr="002118D4" w:rsidRDefault="007C3137"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2118D4">
        <w:rPr>
          <w:rFonts w:ascii="Segoe UI" w:eastAsia="Calibri" w:hAnsi="Segoe UI" w:cs="Segoe UI"/>
        </w:rPr>
        <w:t>L’implication des entités décentralisés</w:t>
      </w:r>
      <w:r w:rsidR="007040FC">
        <w:rPr>
          <w:rFonts w:ascii="Segoe UI" w:eastAsia="Calibri" w:hAnsi="Segoe UI" w:cs="Segoe UI"/>
        </w:rPr>
        <w:t>,</w:t>
      </w:r>
      <w:r w:rsidRPr="002118D4">
        <w:rPr>
          <w:rFonts w:ascii="Segoe UI" w:eastAsia="Calibri" w:hAnsi="Segoe UI" w:cs="Segoe UI"/>
        </w:rPr>
        <w:t xml:space="preserve"> par le suivi des résultats grâce </w:t>
      </w:r>
      <w:r w:rsidR="007040FC" w:rsidRPr="002118D4">
        <w:rPr>
          <w:rFonts w:ascii="Segoe UI" w:eastAsia="Calibri" w:hAnsi="Segoe UI" w:cs="Segoe UI"/>
        </w:rPr>
        <w:t>aux systèmes</w:t>
      </w:r>
      <w:r w:rsidRPr="002118D4">
        <w:rPr>
          <w:rFonts w:ascii="Segoe UI" w:eastAsia="Calibri" w:hAnsi="Segoe UI" w:cs="Segoe UI"/>
        </w:rPr>
        <w:t xml:space="preserve"> permettant le renforcement économique des communes</w:t>
      </w:r>
      <w:r w:rsidR="00D04957">
        <w:rPr>
          <w:rFonts w:ascii="Segoe UI" w:eastAsia="Calibri" w:hAnsi="Segoe UI" w:cs="Segoe UI"/>
        </w:rPr>
        <w:t>,</w:t>
      </w:r>
      <w:r w:rsidRPr="002118D4">
        <w:rPr>
          <w:rFonts w:ascii="Segoe UI" w:eastAsia="Calibri" w:hAnsi="Segoe UI" w:cs="Segoe UI"/>
        </w:rPr>
        <w:t xml:space="preserve"> permet une efficacité dans la mise en place de l’approche et dans l’encadrement des bénéficiaires par l’administration, ce qui par ailleurs permet de renforcer l’appropriation et la durabilité.</w:t>
      </w:r>
    </w:p>
    <w:p w14:paraId="58A62B23" w14:textId="070C115C" w:rsidR="007C3137" w:rsidRPr="002118D4" w:rsidRDefault="007C3137"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2118D4">
        <w:rPr>
          <w:rFonts w:ascii="Segoe UI" w:eastAsia="Calibri" w:hAnsi="Segoe UI" w:cs="Segoe UI"/>
        </w:rPr>
        <w:lastRenderedPageBreak/>
        <w:t>Un contrat de performance</w:t>
      </w:r>
      <w:r w:rsidR="00D04957">
        <w:rPr>
          <w:rFonts w:ascii="Segoe UI" w:eastAsia="Calibri" w:hAnsi="Segoe UI" w:cs="Segoe UI"/>
        </w:rPr>
        <w:t>,</w:t>
      </w:r>
      <w:r w:rsidRPr="002118D4">
        <w:rPr>
          <w:rFonts w:ascii="Segoe UI" w:eastAsia="Calibri" w:hAnsi="Segoe UI" w:cs="Segoe UI"/>
        </w:rPr>
        <w:t xml:space="preserve"> et</w:t>
      </w:r>
      <w:r w:rsidR="00D04957">
        <w:rPr>
          <w:rFonts w:ascii="Segoe UI" w:eastAsia="Calibri" w:hAnsi="Segoe UI" w:cs="Segoe UI"/>
        </w:rPr>
        <w:t>/</w:t>
      </w:r>
      <w:r w:rsidRPr="002118D4">
        <w:rPr>
          <w:rFonts w:ascii="Segoe UI" w:eastAsia="Calibri" w:hAnsi="Segoe UI" w:cs="Segoe UI"/>
        </w:rPr>
        <w:t>ou par résultats et effets pour les prestataires de services</w:t>
      </w:r>
      <w:r w:rsidR="00D04957">
        <w:rPr>
          <w:rFonts w:ascii="Segoe UI" w:eastAsia="Calibri" w:hAnsi="Segoe UI" w:cs="Segoe UI"/>
        </w:rPr>
        <w:t>,</w:t>
      </w:r>
      <w:r w:rsidRPr="002118D4">
        <w:rPr>
          <w:rFonts w:ascii="Segoe UI" w:eastAsia="Calibri" w:hAnsi="Segoe UI" w:cs="Segoe UI"/>
        </w:rPr>
        <w:t xml:space="preserve"> est plus important pour renforcer l’atteinte des résultats que les contrats liés aux réalisations des activités</w:t>
      </w:r>
      <w:r w:rsidR="00D04957">
        <w:rPr>
          <w:rFonts w:ascii="Segoe UI" w:eastAsia="Calibri" w:hAnsi="Segoe UI" w:cs="Segoe UI"/>
        </w:rPr>
        <w:t>.</w:t>
      </w:r>
    </w:p>
    <w:p w14:paraId="7CA3FDF4" w14:textId="04109671" w:rsidR="007C3137" w:rsidRDefault="007C3137"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2118D4">
        <w:rPr>
          <w:rFonts w:ascii="Segoe UI" w:eastAsia="Calibri" w:hAnsi="Segoe UI" w:cs="Segoe UI"/>
        </w:rPr>
        <w:t>Le développement de l’économie locale</w:t>
      </w:r>
      <w:r w:rsidR="00D04957">
        <w:rPr>
          <w:rFonts w:ascii="Segoe UI" w:eastAsia="Calibri" w:hAnsi="Segoe UI" w:cs="Segoe UI"/>
        </w:rPr>
        <w:t>,</w:t>
      </w:r>
      <w:r w:rsidRPr="002118D4">
        <w:rPr>
          <w:rFonts w:ascii="Segoe UI" w:eastAsia="Calibri" w:hAnsi="Segoe UI" w:cs="Segoe UI"/>
        </w:rPr>
        <w:t xml:space="preserve"> par l’activation des acteurs privés aussi bien par l’accès aux ressources de production remboursables</w:t>
      </w:r>
      <w:r w:rsidR="00D04957">
        <w:rPr>
          <w:rFonts w:ascii="Segoe UI" w:eastAsia="Calibri" w:hAnsi="Segoe UI" w:cs="Segoe UI"/>
        </w:rPr>
        <w:t>,</w:t>
      </w:r>
      <w:r w:rsidRPr="002118D4">
        <w:rPr>
          <w:rFonts w:ascii="Segoe UI" w:eastAsia="Calibri" w:hAnsi="Segoe UI" w:cs="Segoe UI"/>
        </w:rPr>
        <w:t xml:space="preserve"> permet un renforcement de l’esprit d’entreprise, d’analyse des opportunités et de responsabilité de acteurs appuyés, ce qui n’est pas le cas pour les appuis directs sans contrepartie exigée pour les bénéficiaires. </w:t>
      </w:r>
    </w:p>
    <w:p w14:paraId="0B6814EB" w14:textId="77777777" w:rsidR="00D04957" w:rsidRPr="00D04957" w:rsidRDefault="00D04957" w:rsidP="00D04957">
      <w:pPr>
        <w:pStyle w:val="Paragraphedeliste"/>
        <w:shd w:val="clear" w:color="auto" w:fill="FFFFFF"/>
        <w:spacing w:after="120" w:line="240" w:lineRule="auto"/>
        <w:jc w:val="both"/>
        <w:rPr>
          <w:rFonts w:ascii="Segoe UI" w:eastAsia="Calibri" w:hAnsi="Segoe UI" w:cs="Segoe UI"/>
          <w:sz w:val="8"/>
          <w:szCs w:val="8"/>
        </w:rPr>
      </w:pPr>
    </w:p>
    <w:p w14:paraId="3A527BA4" w14:textId="1BD14510" w:rsidR="007C3137" w:rsidRDefault="007C3137" w:rsidP="00741A8D">
      <w:pPr>
        <w:pStyle w:val="Titre2"/>
        <w:numPr>
          <w:ilvl w:val="1"/>
          <w:numId w:val="34"/>
        </w:numPr>
        <w:ind w:left="993"/>
        <w:rPr>
          <w:rStyle w:val="tlid-translation"/>
          <w:rFonts w:ascii="Segoe UI" w:eastAsia="Calibri" w:hAnsi="Segoe UI" w:cs="Segoe UI"/>
          <w:bCs/>
          <w:sz w:val="24"/>
          <w:szCs w:val="24"/>
        </w:rPr>
      </w:pPr>
      <w:bookmarkStart w:id="1110" w:name="_Toc91773640"/>
      <w:r w:rsidRPr="007040FC">
        <w:rPr>
          <w:rStyle w:val="tlid-translation"/>
          <w:rFonts w:ascii="Segoe UI" w:eastAsia="Calibri" w:hAnsi="Segoe UI" w:cs="Segoe UI"/>
          <w:bCs/>
          <w:sz w:val="24"/>
          <w:szCs w:val="24"/>
        </w:rPr>
        <w:t>Au regard de l’efficience</w:t>
      </w:r>
      <w:bookmarkEnd w:id="1110"/>
    </w:p>
    <w:p w14:paraId="4653487C" w14:textId="77777777" w:rsidR="00D04957" w:rsidRPr="00D04957" w:rsidRDefault="00D04957" w:rsidP="00D04957">
      <w:pPr>
        <w:rPr>
          <w:sz w:val="2"/>
          <w:szCs w:val="2"/>
        </w:rPr>
      </w:pPr>
    </w:p>
    <w:p w14:paraId="095E221E" w14:textId="717CB37C" w:rsidR="007C3137" w:rsidRPr="00791D71" w:rsidRDefault="007C3137"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2118D4">
        <w:rPr>
          <w:rFonts w:ascii="Segoe UI" w:eastAsia="Calibri" w:hAnsi="Segoe UI" w:cs="Segoe UI"/>
        </w:rPr>
        <w:t xml:space="preserve">La mutualisation des ressources est plus </w:t>
      </w:r>
      <w:r w:rsidR="00D04957" w:rsidRPr="002118D4">
        <w:rPr>
          <w:rFonts w:ascii="Segoe UI" w:eastAsia="Calibri" w:hAnsi="Segoe UI" w:cs="Segoe UI"/>
        </w:rPr>
        <w:t>importante</w:t>
      </w:r>
      <w:r w:rsidRPr="002118D4">
        <w:rPr>
          <w:rFonts w:ascii="Segoe UI" w:eastAsia="Calibri" w:hAnsi="Segoe UI" w:cs="Segoe UI"/>
        </w:rPr>
        <w:t xml:space="preserve"> pour la réduction des couts de mise en œuvre du projet</w:t>
      </w:r>
      <w:r w:rsidR="00D04957">
        <w:rPr>
          <w:rFonts w:ascii="Segoe UI" w:eastAsia="Calibri" w:hAnsi="Segoe UI" w:cs="Segoe UI"/>
        </w:rPr>
        <w:t>.</w:t>
      </w:r>
    </w:p>
    <w:p w14:paraId="7B4F7CB6" w14:textId="13CB64B1" w:rsidR="007C3137" w:rsidRPr="002118D4" w:rsidRDefault="007C3137"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2118D4">
        <w:rPr>
          <w:rFonts w:ascii="Segoe UI" w:eastAsia="Calibri" w:hAnsi="Segoe UI" w:cs="Segoe UI"/>
        </w:rPr>
        <w:t>L’approche développant l’appel aux expertise</w:t>
      </w:r>
      <w:r w:rsidR="00D04957">
        <w:rPr>
          <w:rFonts w:ascii="Segoe UI" w:eastAsia="Calibri" w:hAnsi="Segoe UI" w:cs="Segoe UI"/>
        </w:rPr>
        <w:t>s</w:t>
      </w:r>
      <w:r w:rsidRPr="002118D4">
        <w:rPr>
          <w:rFonts w:ascii="Segoe UI" w:eastAsia="Calibri" w:hAnsi="Segoe UI" w:cs="Segoe UI"/>
        </w:rPr>
        <w:t xml:space="preserve"> ou aux prestataires expérimentés</w:t>
      </w:r>
      <w:r w:rsidR="00D04957">
        <w:rPr>
          <w:rFonts w:ascii="Segoe UI" w:eastAsia="Calibri" w:hAnsi="Segoe UI" w:cs="Segoe UI"/>
        </w:rPr>
        <w:t>,</w:t>
      </w:r>
      <w:r w:rsidRPr="002118D4">
        <w:rPr>
          <w:rFonts w:ascii="Segoe UI" w:eastAsia="Calibri" w:hAnsi="Segoe UI" w:cs="Segoe UI"/>
        </w:rPr>
        <w:t xml:space="preserve"> de façon temporaire (consultance, travaux d’expertise)</w:t>
      </w:r>
      <w:r w:rsidR="00D04957">
        <w:rPr>
          <w:rFonts w:ascii="Segoe UI" w:eastAsia="Calibri" w:hAnsi="Segoe UI" w:cs="Segoe UI"/>
        </w:rPr>
        <w:t>,</w:t>
      </w:r>
      <w:r w:rsidRPr="002118D4">
        <w:rPr>
          <w:rFonts w:ascii="Segoe UI" w:eastAsia="Calibri" w:hAnsi="Segoe UI" w:cs="Segoe UI"/>
        </w:rPr>
        <w:t xml:space="preserve"> permet de réduire les couts de gestion du projet</w:t>
      </w:r>
      <w:r w:rsidR="00D04957">
        <w:rPr>
          <w:rFonts w:ascii="Segoe UI" w:eastAsia="Calibri" w:hAnsi="Segoe UI" w:cs="Segoe UI"/>
        </w:rPr>
        <w:t>.</w:t>
      </w:r>
    </w:p>
    <w:p w14:paraId="33704B94" w14:textId="44B2A622" w:rsidR="007C3137" w:rsidRDefault="007C3137"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2118D4">
        <w:rPr>
          <w:rFonts w:ascii="Segoe UI" w:eastAsia="Calibri" w:hAnsi="Segoe UI" w:cs="Segoe UI"/>
        </w:rPr>
        <w:t>L’implication effective de l’administration dans le processus de mise en œuvre du projet induit une facilitation de réalisation des activités et de production des résultats.</w:t>
      </w:r>
    </w:p>
    <w:p w14:paraId="149C309C" w14:textId="77777777" w:rsidR="00927C67" w:rsidRPr="00927C67" w:rsidRDefault="00927C67" w:rsidP="00927C67">
      <w:pPr>
        <w:pStyle w:val="Paragraphedeliste"/>
        <w:shd w:val="clear" w:color="auto" w:fill="FFFFFF"/>
        <w:spacing w:after="120" w:line="240" w:lineRule="auto"/>
        <w:jc w:val="both"/>
        <w:rPr>
          <w:rFonts w:ascii="Segoe UI" w:eastAsia="Calibri" w:hAnsi="Segoe UI" w:cs="Segoe UI"/>
          <w:sz w:val="6"/>
          <w:szCs w:val="6"/>
        </w:rPr>
      </w:pPr>
    </w:p>
    <w:p w14:paraId="7610312C" w14:textId="7CE283A8" w:rsidR="007C3137" w:rsidRDefault="007C3137" w:rsidP="00741A8D">
      <w:pPr>
        <w:pStyle w:val="Titre2"/>
        <w:numPr>
          <w:ilvl w:val="1"/>
          <w:numId w:val="34"/>
        </w:numPr>
        <w:ind w:left="993"/>
        <w:rPr>
          <w:rStyle w:val="tlid-translation"/>
          <w:rFonts w:ascii="Segoe UI" w:eastAsia="Calibri" w:hAnsi="Segoe UI" w:cs="Segoe UI"/>
          <w:bCs/>
          <w:sz w:val="24"/>
          <w:szCs w:val="24"/>
        </w:rPr>
      </w:pPr>
      <w:bookmarkStart w:id="1111" w:name="_Toc91773641"/>
      <w:r w:rsidRPr="007040FC">
        <w:rPr>
          <w:rStyle w:val="tlid-translation"/>
          <w:rFonts w:ascii="Segoe UI" w:eastAsia="Calibri" w:hAnsi="Segoe UI" w:cs="Segoe UI"/>
          <w:bCs/>
          <w:sz w:val="24"/>
          <w:szCs w:val="24"/>
        </w:rPr>
        <w:t>Au regard de la durabilité</w:t>
      </w:r>
      <w:bookmarkEnd w:id="1111"/>
    </w:p>
    <w:p w14:paraId="18E1CE6D" w14:textId="77777777" w:rsidR="00D04957" w:rsidRPr="00927C67" w:rsidRDefault="00D04957" w:rsidP="00D04957">
      <w:pPr>
        <w:rPr>
          <w:sz w:val="2"/>
          <w:szCs w:val="2"/>
        </w:rPr>
      </w:pPr>
    </w:p>
    <w:p w14:paraId="663B5EF7" w14:textId="171644C1" w:rsidR="007C3137" w:rsidRPr="00791D71" w:rsidRDefault="007C3137"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2118D4">
        <w:rPr>
          <w:rFonts w:ascii="Segoe UI" w:eastAsia="Calibri" w:hAnsi="Segoe UI" w:cs="Segoe UI"/>
        </w:rPr>
        <w:t>Un renforcement des capacités qui va au-delà des formations de routine</w:t>
      </w:r>
      <w:r w:rsidR="00927C67">
        <w:rPr>
          <w:rFonts w:ascii="Segoe UI" w:eastAsia="Calibri" w:hAnsi="Segoe UI" w:cs="Segoe UI"/>
        </w:rPr>
        <w:t>,</w:t>
      </w:r>
      <w:r w:rsidRPr="002118D4">
        <w:rPr>
          <w:rFonts w:ascii="Segoe UI" w:eastAsia="Calibri" w:hAnsi="Segoe UI" w:cs="Segoe UI"/>
        </w:rPr>
        <w:t xml:space="preserve"> mais </w:t>
      </w:r>
      <w:r w:rsidR="00927C67" w:rsidRPr="002118D4">
        <w:rPr>
          <w:rFonts w:ascii="Segoe UI" w:eastAsia="Calibri" w:hAnsi="Segoe UI" w:cs="Segoe UI"/>
        </w:rPr>
        <w:t>d’un processus</w:t>
      </w:r>
      <w:r w:rsidRPr="002118D4">
        <w:rPr>
          <w:rFonts w:ascii="Segoe UI" w:eastAsia="Calibri" w:hAnsi="Segoe UI" w:cs="Segoe UI"/>
        </w:rPr>
        <w:t xml:space="preserve"> </w:t>
      </w:r>
      <w:r w:rsidR="00927C67" w:rsidRPr="002118D4">
        <w:rPr>
          <w:rFonts w:ascii="Segoe UI" w:eastAsia="Calibri" w:hAnsi="Segoe UI" w:cs="Segoe UI"/>
        </w:rPr>
        <w:t>d’accompagnement</w:t>
      </w:r>
      <w:r w:rsidRPr="002118D4">
        <w:rPr>
          <w:rFonts w:ascii="Segoe UI" w:eastAsia="Calibri" w:hAnsi="Segoe UI" w:cs="Segoe UI"/>
        </w:rPr>
        <w:t xml:space="preserve"> à la capacitation des acteurs</w:t>
      </w:r>
      <w:r w:rsidR="00927C67">
        <w:rPr>
          <w:rFonts w:ascii="Segoe UI" w:eastAsia="Calibri" w:hAnsi="Segoe UI" w:cs="Segoe UI"/>
        </w:rPr>
        <w:t>,</w:t>
      </w:r>
      <w:r w:rsidRPr="002118D4">
        <w:rPr>
          <w:rFonts w:ascii="Segoe UI" w:eastAsia="Calibri" w:hAnsi="Segoe UI" w:cs="Segoe UI"/>
        </w:rPr>
        <w:t xml:space="preserve"> permet une pérennisation des acquis que </w:t>
      </w:r>
      <w:r w:rsidR="00927C67" w:rsidRPr="002118D4">
        <w:rPr>
          <w:rFonts w:ascii="Segoe UI" w:eastAsia="Calibri" w:hAnsi="Segoe UI" w:cs="Segoe UI"/>
        </w:rPr>
        <w:t>l’accompagnement</w:t>
      </w:r>
      <w:r w:rsidRPr="002118D4">
        <w:rPr>
          <w:rFonts w:ascii="Segoe UI" w:eastAsia="Calibri" w:hAnsi="Segoe UI" w:cs="Segoe UI"/>
        </w:rPr>
        <w:t xml:space="preserve"> formatif seul</w:t>
      </w:r>
      <w:r w:rsidR="00927C67">
        <w:rPr>
          <w:rFonts w:ascii="Segoe UI" w:eastAsia="Calibri" w:hAnsi="Segoe UI" w:cs="Segoe UI"/>
        </w:rPr>
        <w:t>.</w:t>
      </w:r>
    </w:p>
    <w:p w14:paraId="0EB71ED9" w14:textId="2951EDB3" w:rsidR="007C3137" w:rsidRPr="002118D4" w:rsidRDefault="007C3137"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2118D4">
        <w:rPr>
          <w:rFonts w:ascii="Segoe UI" w:eastAsia="Calibri" w:hAnsi="Segoe UI" w:cs="Segoe UI"/>
        </w:rPr>
        <w:t>La participation (</w:t>
      </w:r>
      <w:r w:rsidR="00927C67" w:rsidRPr="002118D4">
        <w:rPr>
          <w:rFonts w:ascii="Segoe UI" w:eastAsia="Calibri" w:hAnsi="Segoe UI" w:cs="Segoe UI"/>
        </w:rPr>
        <w:t>cependant</w:t>
      </w:r>
      <w:r w:rsidRPr="002118D4">
        <w:rPr>
          <w:rFonts w:ascii="Segoe UI" w:eastAsia="Calibri" w:hAnsi="Segoe UI" w:cs="Segoe UI"/>
        </w:rPr>
        <w:t xml:space="preserve"> partie ou par remboursement des appuis octroyés aux bénéficiaires)</w:t>
      </w:r>
      <w:r w:rsidR="00927C67">
        <w:rPr>
          <w:rFonts w:ascii="Segoe UI" w:eastAsia="Calibri" w:hAnsi="Segoe UI" w:cs="Segoe UI"/>
        </w:rPr>
        <w:t xml:space="preserve">, </w:t>
      </w:r>
      <w:r w:rsidRPr="002118D4">
        <w:rPr>
          <w:rFonts w:ascii="Segoe UI" w:eastAsia="Calibri" w:hAnsi="Segoe UI" w:cs="Segoe UI"/>
        </w:rPr>
        <w:t xml:space="preserve">renforce non seulement l’indépendance mais aussi permet l’ouverture d’esprit à la créativité et </w:t>
      </w:r>
      <w:r w:rsidR="00927C67" w:rsidRPr="002118D4">
        <w:rPr>
          <w:rFonts w:ascii="Segoe UI" w:eastAsia="Calibri" w:hAnsi="Segoe UI" w:cs="Segoe UI"/>
        </w:rPr>
        <w:t>au développement</w:t>
      </w:r>
      <w:r w:rsidRPr="002118D4">
        <w:rPr>
          <w:rFonts w:ascii="Segoe UI" w:eastAsia="Calibri" w:hAnsi="Segoe UI" w:cs="Segoe UI"/>
        </w:rPr>
        <w:t xml:space="preserve"> des esprits de pérenniser les actions entreprises</w:t>
      </w:r>
      <w:r w:rsidR="00927C67">
        <w:rPr>
          <w:rFonts w:ascii="Segoe UI" w:eastAsia="Calibri" w:hAnsi="Segoe UI" w:cs="Segoe UI"/>
        </w:rPr>
        <w:t xml:space="preserve"> </w:t>
      </w:r>
      <w:r w:rsidRPr="002118D4">
        <w:rPr>
          <w:rFonts w:ascii="Segoe UI" w:eastAsia="Calibri" w:hAnsi="Segoe UI" w:cs="Segoe UI"/>
        </w:rPr>
        <w:t>et l’appropriation des effets.</w:t>
      </w:r>
    </w:p>
    <w:p w14:paraId="5135B4B5" w14:textId="294557E4" w:rsidR="007C3137" w:rsidRDefault="007C3137" w:rsidP="00741A8D">
      <w:pPr>
        <w:pStyle w:val="Titre1"/>
        <w:numPr>
          <w:ilvl w:val="3"/>
          <w:numId w:val="11"/>
        </w:numPr>
        <w:ind w:left="426" w:hanging="426"/>
        <w:jc w:val="both"/>
        <w:rPr>
          <w:rFonts w:ascii="Segoe UI" w:eastAsia="Times New Roman" w:hAnsi="Segoe UI" w:cs="Segoe UI"/>
          <w:b/>
          <w:bCs/>
          <w:color w:val="4F81BD" w:themeColor="accent1"/>
          <w:sz w:val="28"/>
          <w:szCs w:val="28"/>
          <w:lang w:val="en-US" w:eastAsia="fr-FR"/>
        </w:rPr>
      </w:pPr>
      <w:bookmarkStart w:id="1112" w:name="_Toc91773642"/>
      <w:r w:rsidRPr="002118D4">
        <w:rPr>
          <w:rFonts w:ascii="Segoe UI" w:eastAsia="Times New Roman" w:hAnsi="Segoe UI" w:cs="Segoe UI"/>
          <w:b/>
          <w:bCs/>
          <w:color w:val="4F81BD" w:themeColor="accent1"/>
          <w:sz w:val="28"/>
          <w:szCs w:val="28"/>
          <w:lang w:val="en-US" w:eastAsia="fr-FR"/>
        </w:rPr>
        <w:t>Conclusion</w:t>
      </w:r>
      <w:bookmarkEnd w:id="1112"/>
      <w:r w:rsidRPr="002118D4">
        <w:rPr>
          <w:rFonts w:ascii="Segoe UI" w:eastAsia="Times New Roman" w:hAnsi="Segoe UI" w:cs="Segoe UI"/>
          <w:b/>
          <w:bCs/>
          <w:color w:val="4F81BD" w:themeColor="accent1"/>
          <w:sz w:val="28"/>
          <w:szCs w:val="28"/>
          <w:lang w:val="en-US" w:eastAsia="fr-FR"/>
        </w:rPr>
        <w:t xml:space="preserve"> </w:t>
      </w:r>
    </w:p>
    <w:p w14:paraId="64498644" w14:textId="77777777" w:rsidR="00927C67" w:rsidRPr="00927C67" w:rsidRDefault="00927C67" w:rsidP="00927C67">
      <w:pPr>
        <w:rPr>
          <w:sz w:val="2"/>
          <w:szCs w:val="2"/>
          <w:lang w:val="en-US" w:eastAsia="fr-FR"/>
        </w:rPr>
      </w:pPr>
    </w:p>
    <w:p w14:paraId="103DBD5B" w14:textId="77777777" w:rsidR="00927C67" w:rsidRDefault="007C3137" w:rsidP="007C3137">
      <w:pPr>
        <w:jc w:val="both"/>
        <w:rPr>
          <w:rFonts w:ascii="Segoe UI" w:eastAsia="Calibri" w:hAnsi="Segoe UI" w:cs="Segoe UI"/>
        </w:rPr>
      </w:pPr>
      <w:r w:rsidRPr="002118D4">
        <w:rPr>
          <w:rFonts w:ascii="Segoe UI" w:eastAsia="Calibri" w:hAnsi="Segoe UI" w:cs="Segoe UI"/>
        </w:rPr>
        <w:t>Le développement local par une amélioration des capacités de production des acteurs privés est indispensable à la structuration de l’économie locale et à un développement endogène. Le projet d’appui à la décentralisation et développement local répond bel et bien aux besoins des bénéficiaires et aux orientations stratégiques internationales et nationales</w:t>
      </w:r>
      <w:r w:rsidR="00927C67">
        <w:rPr>
          <w:rFonts w:ascii="Segoe UI" w:eastAsia="Calibri" w:hAnsi="Segoe UI" w:cs="Segoe UI"/>
        </w:rPr>
        <w:t>,</w:t>
      </w:r>
      <w:r w:rsidRPr="002118D4">
        <w:rPr>
          <w:rFonts w:ascii="Segoe UI" w:eastAsia="Calibri" w:hAnsi="Segoe UI" w:cs="Segoe UI"/>
        </w:rPr>
        <w:t xml:space="preserve"> ce qui lui permet son caractère pertinent mais très indispensable pour le contexte du Burundi.  </w:t>
      </w:r>
    </w:p>
    <w:p w14:paraId="06918E52" w14:textId="77777777" w:rsidR="00927C67" w:rsidRDefault="007C3137" w:rsidP="007C3137">
      <w:pPr>
        <w:jc w:val="both"/>
        <w:rPr>
          <w:rFonts w:ascii="Segoe UI" w:eastAsia="Calibri" w:hAnsi="Segoe UI" w:cs="Segoe UI"/>
        </w:rPr>
      </w:pPr>
      <w:r w:rsidRPr="002118D4">
        <w:rPr>
          <w:rFonts w:ascii="Segoe UI" w:eastAsia="Calibri" w:hAnsi="Segoe UI" w:cs="Segoe UI"/>
        </w:rPr>
        <w:t>Les acquis à mi-parcours pour ce projet montrent une certaine ébauche des besoins pour renforcer et créer un développement local par une mise en place des pôles de développement économique local et une connexion de ces derniers aux zones spéciales régionales et internationales. Le développement des pôles de développement économique local ainsi que le développement des institutions décentralisées</w:t>
      </w:r>
      <w:r w:rsidR="00927C67">
        <w:rPr>
          <w:rFonts w:ascii="Segoe UI" w:eastAsia="Calibri" w:hAnsi="Segoe UI" w:cs="Segoe UI"/>
        </w:rPr>
        <w:t>,</w:t>
      </w:r>
      <w:r w:rsidRPr="002118D4">
        <w:rPr>
          <w:rFonts w:ascii="Segoe UI" w:eastAsia="Calibri" w:hAnsi="Segoe UI" w:cs="Segoe UI"/>
        </w:rPr>
        <w:t xml:space="preserve"> restent d’une importance vitale pour le développement réussi au Burundi.  </w:t>
      </w:r>
    </w:p>
    <w:p w14:paraId="0668A04D" w14:textId="77777777" w:rsidR="002C2215" w:rsidRDefault="007C3137" w:rsidP="007C3137">
      <w:pPr>
        <w:jc w:val="both"/>
        <w:rPr>
          <w:rFonts w:ascii="Segoe UI" w:eastAsia="Calibri" w:hAnsi="Segoe UI" w:cs="Segoe UI"/>
        </w:rPr>
      </w:pPr>
      <w:r w:rsidRPr="002118D4">
        <w:rPr>
          <w:rFonts w:ascii="Segoe UI" w:eastAsia="Calibri" w:hAnsi="Segoe UI" w:cs="Segoe UI"/>
        </w:rPr>
        <w:lastRenderedPageBreak/>
        <w:t xml:space="preserve">L’objectif global du projet reste d’actualité dans le sens des orientations sectorielles et nationales. Le projet a permis une production des effets palpables sur la réduction de la pauvreté réalisée par une amélioration des capacités d’entreprendre aux acteurs locaux, une amélioration de l’accès aux ressources de production, une amélioration des capacités de planification locale et une production des instruments d’orientation du développement communautaire des 44 communes. </w:t>
      </w:r>
    </w:p>
    <w:p w14:paraId="14626743" w14:textId="30E40619" w:rsidR="007C3137" w:rsidRPr="002118D4" w:rsidRDefault="007C3137" w:rsidP="007C3137">
      <w:pPr>
        <w:jc w:val="both"/>
        <w:rPr>
          <w:rFonts w:ascii="Segoe UI" w:eastAsia="Calibri" w:hAnsi="Segoe UI" w:cs="Segoe UI"/>
        </w:rPr>
      </w:pPr>
      <w:r w:rsidRPr="002118D4">
        <w:rPr>
          <w:rFonts w:ascii="Segoe UI" w:eastAsia="Calibri" w:hAnsi="Segoe UI" w:cs="Segoe UI"/>
        </w:rPr>
        <w:t>L’accès aux ressources de production comme crédit aux acteurs du secteur informel était hors de la vue des acteurs économiques financiers, l’approche MCPEA permet de répondre à un défi capital limitant le développement de la majeure partie de l’économie locale (le secteur informel aux acteurs exclus du système financier classique).  L’évaluation du projet a permis en plus du constat des résultats appréciables déjà atteints approuvés par des faits et données concrètes, des actions pouvant permettre l’amélioration des effets et de l’adéquation, efficacité et efficience ainsi que la durabilité du projet formulés en bas comme des recommandations.</w:t>
      </w:r>
    </w:p>
    <w:p w14:paraId="60EE10CB" w14:textId="672EA049" w:rsidR="001F7418" w:rsidRDefault="007C3137" w:rsidP="00741A8D">
      <w:pPr>
        <w:pStyle w:val="Titre1"/>
        <w:numPr>
          <w:ilvl w:val="3"/>
          <w:numId w:val="11"/>
        </w:numPr>
        <w:ind w:left="426" w:hanging="426"/>
        <w:jc w:val="both"/>
        <w:rPr>
          <w:rFonts w:ascii="Segoe UI" w:eastAsia="Times New Roman" w:hAnsi="Segoe UI" w:cs="Segoe UI"/>
          <w:b/>
          <w:bCs/>
          <w:color w:val="4F81BD" w:themeColor="accent1"/>
          <w:sz w:val="28"/>
          <w:szCs w:val="28"/>
          <w:lang w:val="en-US" w:eastAsia="fr-FR"/>
        </w:rPr>
      </w:pPr>
      <w:bookmarkStart w:id="1113" w:name="_Toc91773643"/>
      <w:r w:rsidRPr="002118D4">
        <w:rPr>
          <w:rFonts w:ascii="Segoe UI" w:eastAsia="Times New Roman" w:hAnsi="Segoe UI" w:cs="Segoe UI"/>
          <w:b/>
          <w:bCs/>
          <w:color w:val="4F81BD" w:themeColor="accent1"/>
          <w:sz w:val="28"/>
          <w:szCs w:val="28"/>
          <w:lang w:val="en-US" w:eastAsia="fr-FR"/>
        </w:rPr>
        <w:t>Recommendations</w:t>
      </w:r>
      <w:bookmarkEnd w:id="1113"/>
    </w:p>
    <w:p w14:paraId="196AC05B" w14:textId="1E3D27D5" w:rsidR="00D6534A" w:rsidRPr="0078016C" w:rsidRDefault="00A568AC" w:rsidP="00741A8D">
      <w:pPr>
        <w:pStyle w:val="Titre2"/>
        <w:numPr>
          <w:ilvl w:val="1"/>
          <w:numId w:val="35"/>
        </w:numPr>
        <w:ind w:left="993"/>
        <w:rPr>
          <w:rStyle w:val="tlid-translation"/>
          <w:rFonts w:ascii="Segoe UI" w:eastAsia="Calibri" w:hAnsi="Segoe UI" w:cs="Segoe UI"/>
          <w:bCs/>
          <w:sz w:val="24"/>
          <w:szCs w:val="24"/>
        </w:rPr>
      </w:pPr>
      <w:bookmarkStart w:id="1114" w:name="_Toc87597506"/>
      <w:bookmarkStart w:id="1115" w:name="_Toc91152381"/>
      <w:bookmarkStart w:id="1116" w:name="_Toc91773644"/>
      <w:r w:rsidRPr="0078016C">
        <w:rPr>
          <w:rStyle w:val="tlid-translation"/>
          <w:rFonts w:ascii="Segoe UI" w:eastAsia="Calibri" w:hAnsi="Segoe UI" w:cs="Segoe UI"/>
          <w:bCs/>
          <w:sz w:val="24"/>
          <w:szCs w:val="24"/>
        </w:rPr>
        <w:t>Recommandations pour l’amélioration de la pertinence du programme et des résultats</w:t>
      </w:r>
      <w:bookmarkEnd w:id="1114"/>
      <w:bookmarkEnd w:id="1115"/>
      <w:bookmarkEnd w:id="1116"/>
      <w:r w:rsidRPr="0078016C">
        <w:rPr>
          <w:rStyle w:val="tlid-translation"/>
          <w:rFonts w:ascii="Segoe UI" w:eastAsia="Calibri" w:hAnsi="Segoe UI" w:cs="Segoe UI"/>
          <w:bCs/>
          <w:sz w:val="24"/>
          <w:szCs w:val="24"/>
        </w:rPr>
        <w:t xml:space="preserve">  </w:t>
      </w:r>
    </w:p>
    <w:p w14:paraId="441C5E5A" w14:textId="73504006" w:rsidR="00D6534A" w:rsidRPr="0078016C" w:rsidRDefault="00D6534A" w:rsidP="00741A8D">
      <w:pPr>
        <w:pStyle w:val="Paragraphedeliste"/>
        <w:numPr>
          <w:ilvl w:val="2"/>
          <w:numId w:val="35"/>
        </w:numPr>
        <w:spacing w:before="240"/>
        <w:ind w:left="1985"/>
        <w:jc w:val="both"/>
        <w:outlineLvl w:val="2"/>
        <w:rPr>
          <w:rFonts w:ascii="Segoe UI" w:hAnsi="Segoe UI" w:cs="Segoe UI"/>
          <w:bCs/>
          <w:color w:val="4F81BD" w:themeColor="accent1"/>
        </w:rPr>
      </w:pPr>
      <w:bookmarkStart w:id="1117" w:name="_Toc91152382"/>
      <w:bookmarkStart w:id="1118" w:name="_Toc91773645"/>
      <w:r w:rsidRPr="0078016C">
        <w:rPr>
          <w:rFonts w:ascii="Segoe UI" w:hAnsi="Segoe UI" w:cs="Segoe UI"/>
          <w:bCs/>
          <w:color w:val="4F81BD" w:themeColor="accent1"/>
        </w:rPr>
        <w:t xml:space="preserve">Au </w:t>
      </w:r>
      <w:r w:rsidR="007C3137" w:rsidRPr="0078016C">
        <w:rPr>
          <w:rFonts w:ascii="Segoe UI" w:hAnsi="Segoe UI" w:cs="Segoe UI"/>
          <w:bCs/>
          <w:color w:val="4F81BD" w:themeColor="accent1"/>
        </w:rPr>
        <w:t>gouvernement</w:t>
      </w:r>
      <w:r w:rsidRPr="0078016C">
        <w:rPr>
          <w:rFonts w:ascii="Segoe UI" w:hAnsi="Segoe UI" w:cs="Segoe UI"/>
          <w:bCs/>
          <w:color w:val="4F81BD" w:themeColor="accent1"/>
        </w:rPr>
        <w:t xml:space="preserve"> du Burundi</w:t>
      </w:r>
      <w:bookmarkEnd w:id="1117"/>
      <w:bookmarkEnd w:id="1118"/>
    </w:p>
    <w:p w14:paraId="72822058" w14:textId="5457FA5F" w:rsidR="00FA7F08" w:rsidRPr="00791D71" w:rsidRDefault="00D6534A"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791D71">
        <w:rPr>
          <w:rFonts w:ascii="Segoe UI" w:eastAsia="Calibri" w:hAnsi="Segoe UI" w:cs="Segoe UI"/>
        </w:rPr>
        <w:t>Appuyer un développement du système de création et développement des pôles de développement économique local, développement de système de marché local, régional et international le système de production et commercialisation des produits locaux avec un accent à l’ouverture vers les autres zones économiques nationales ou régionales ainsi qu’internationales.</w:t>
      </w:r>
    </w:p>
    <w:p w14:paraId="4E2CE73A" w14:textId="7239CF4A" w:rsidR="00FA7F08" w:rsidRPr="00791D71" w:rsidRDefault="00FA7F08" w:rsidP="00741A8D">
      <w:pPr>
        <w:pStyle w:val="Paragraphedeliste"/>
        <w:numPr>
          <w:ilvl w:val="0"/>
          <w:numId w:val="27"/>
        </w:numPr>
        <w:shd w:val="clear" w:color="auto" w:fill="FFFFFF"/>
        <w:spacing w:after="120" w:line="240" w:lineRule="auto"/>
        <w:ind w:left="1134"/>
        <w:contextualSpacing w:val="0"/>
        <w:jc w:val="both"/>
        <w:rPr>
          <w:rFonts w:ascii="Segoe UI" w:eastAsia="Calibri" w:hAnsi="Segoe UI" w:cs="Segoe UI"/>
        </w:rPr>
      </w:pPr>
      <w:r w:rsidRPr="00791D71">
        <w:rPr>
          <w:rFonts w:ascii="Segoe UI" w:eastAsia="Calibri" w:hAnsi="Segoe UI" w:cs="Segoe UI"/>
        </w:rPr>
        <w:t xml:space="preserve">Développer et appuyer le système de renforcement de </w:t>
      </w:r>
      <w:r w:rsidR="00480C66" w:rsidRPr="00791D71">
        <w:rPr>
          <w:rFonts w:ascii="Segoe UI" w:eastAsia="Calibri" w:hAnsi="Segoe UI" w:cs="Segoe UI"/>
        </w:rPr>
        <w:t>l’accès</w:t>
      </w:r>
      <w:r w:rsidRPr="00791D71">
        <w:rPr>
          <w:rFonts w:ascii="Segoe UI" w:eastAsia="Calibri" w:hAnsi="Segoe UI" w:cs="Segoe UI"/>
        </w:rPr>
        <w:t xml:space="preserve"> aux crédits au secteur de </w:t>
      </w:r>
      <w:r w:rsidR="007C3137" w:rsidRPr="00791D71">
        <w:rPr>
          <w:rFonts w:ascii="Segoe UI" w:eastAsia="Calibri" w:hAnsi="Segoe UI" w:cs="Segoe UI"/>
        </w:rPr>
        <w:t>l’économie</w:t>
      </w:r>
      <w:r w:rsidRPr="00791D71">
        <w:rPr>
          <w:rFonts w:ascii="Segoe UI" w:eastAsia="Calibri" w:hAnsi="Segoe UI" w:cs="Segoe UI"/>
        </w:rPr>
        <w:t xml:space="preserve"> informel et sans garantie matérielle. </w:t>
      </w:r>
    </w:p>
    <w:p w14:paraId="2ED24464" w14:textId="77777777" w:rsidR="00AE7FEC" w:rsidRPr="00C10245" w:rsidRDefault="00AE7FEC" w:rsidP="00AE7FEC">
      <w:pPr>
        <w:pStyle w:val="Paragraphedeliste"/>
        <w:ind w:left="1134"/>
        <w:jc w:val="both"/>
        <w:rPr>
          <w:rFonts w:ascii="Segoe UI" w:hAnsi="Segoe UI" w:cs="Segoe UI"/>
          <w:bCs/>
          <w:iCs/>
          <w:sz w:val="8"/>
          <w:szCs w:val="8"/>
          <w:lang w:val="fr-CH"/>
        </w:rPr>
      </w:pPr>
    </w:p>
    <w:p w14:paraId="1C2D1892" w14:textId="0478A4D8" w:rsidR="00CC42A1" w:rsidRPr="00AE7FEC" w:rsidRDefault="00CC42A1" w:rsidP="00741A8D">
      <w:pPr>
        <w:pStyle w:val="Paragraphedeliste"/>
        <w:numPr>
          <w:ilvl w:val="2"/>
          <w:numId w:val="35"/>
        </w:numPr>
        <w:spacing w:before="240"/>
        <w:ind w:left="1985"/>
        <w:jc w:val="both"/>
        <w:outlineLvl w:val="2"/>
        <w:rPr>
          <w:rFonts w:ascii="Segoe UI" w:hAnsi="Segoe UI" w:cs="Segoe UI"/>
          <w:color w:val="4F81BD" w:themeColor="accent1"/>
        </w:rPr>
      </w:pPr>
      <w:bookmarkStart w:id="1119" w:name="_Toc91152383"/>
      <w:bookmarkStart w:id="1120" w:name="_Toc91773646"/>
      <w:bookmarkEnd w:id="1119"/>
      <w:r w:rsidRPr="00AE7FEC">
        <w:rPr>
          <w:rFonts w:ascii="Segoe UI" w:hAnsi="Segoe UI" w:cs="Segoe UI"/>
          <w:color w:val="4F81BD" w:themeColor="accent1"/>
        </w:rPr>
        <w:t>A l’endroit du PNUD et autres acteurs du développement</w:t>
      </w:r>
      <w:bookmarkEnd w:id="1120"/>
      <w:r w:rsidRPr="00AE7FEC">
        <w:rPr>
          <w:rFonts w:ascii="Segoe UI" w:hAnsi="Segoe UI" w:cs="Segoe UI"/>
          <w:color w:val="4F81BD" w:themeColor="accent1"/>
        </w:rPr>
        <w:t xml:space="preserve"> </w:t>
      </w:r>
    </w:p>
    <w:p w14:paraId="3658F7B2" w14:textId="64B0E295" w:rsidR="00A568AC" w:rsidRPr="002118D4" w:rsidRDefault="00A568AC" w:rsidP="00741A8D">
      <w:pPr>
        <w:pStyle w:val="Paragraphedeliste"/>
        <w:numPr>
          <w:ilvl w:val="0"/>
          <w:numId w:val="11"/>
        </w:numPr>
        <w:ind w:left="1134"/>
        <w:jc w:val="both"/>
        <w:rPr>
          <w:rFonts w:ascii="Segoe UI" w:hAnsi="Segoe UI" w:cs="Segoe UI"/>
          <w:lang w:val="fr-CH"/>
        </w:rPr>
      </w:pPr>
      <w:r w:rsidRPr="002118D4">
        <w:rPr>
          <w:rFonts w:ascii="Segoe UI" w:hAnsi="Segoe UI" w:cs="Segoe UI"/>
          <w:lang w:val="fr-CH"/>
        </w:rPr>
        <w:t>Renforcer les capacités des organisations des personnes à besoins spécifiques dans le domaine de gouvernance associative, gestion organisationnelle, prospection des marchés et analyses des opportunités, leadership et marketing stratégique et opérationnelle.</w:t>
      </w:r>
    </w:p>
    <w:p w14:paraId="693F9008" w14:textId="77777777" w:rsidR="00D6534A" w:rsidRPr="002118D4" w:rsidRDefault="00D6534A" w:rsidP="00741A8D">
      <w:pPr>
        <w:pStyle w:val="Paragraphedeliste"/>
        <w:numPr>
          <w:ilvl w:val="0"/>
          <w:numId w:val="11"/>
        </w:numPr>
        <w:ind w:left="1134"/>
        <w:jc w:val="both"/>
        <w:rPr>
          <w:rFonts w:ascii="Segoe UI" w:hAnsi="Segoe UI" w:cs="Segoe UI"/>
          <w:bCs/>
          <w:iCs/>
          <w:lang w:val="fr-CH"/>
        </w:rPr>
      </w:pPr>
      <w:r w:rsidRPr="002118D4">
        <w:rPr>
          <w:rFonts w:ascii="Segoe UI" w:hAnsi="Segoe UI" w:cs="Segoe UI"/>
          <w:bCs/>
          <w:iCs/>
          <w:lang w:val="fr-CH"/>
        </w:rPr>
        <w:t>Renforcer la participation des personnes clés dans le processus de mise en œuvre du programme par la création d’un système approprié de renforcement des capacités et la mise en place d’un comité de pilotage et des comités locaux de suivi des résultats.</w:t>
      </w:r>
    </w:p>
    <w:p w14:paraId="70F1554D" w14:textId="73637DFC" w:rsidR="00D6534A" w:rsidRDefault="00D6534A" w:rsidP="00741A8D">
      <w:pPr>
        <w:pStyle w:val="Paragraphedeliste"/>
        <w:numPr>
          <w:ilvl w:val="0"/>
          <w:numId w:val="11"/>
        </w:numPr>
        <w:ind w:left="1134"/>
        <w:jc w:val="both"/>
        <w:rPr>
          <w:rFonts w:ascii="Segoe UI" w:hAnsi="Segoe UI" w:cs="Segoe UI"/>
          <w:bCs/>
          <w:iCs/>
          <w:lang w:val="fr-CH"/>
        </w:rPr>
      </w:pPr>
      <w:r w:rsidRPr="002118D4">
        <w:rPr>
          <w:rFonts w:ascii="Segoe UI" w:hAnsi="Segoe UI" w:cs="Segoe UI"/>
          <w:bCs/>
          <w:iCs/>
          <w:lang w:val="fr-CH"/>
        </w:rPr>
        <w:t>En plus des produits  le développement des micros, petites et moyennes entreprises, les coopératives, les associations des femmes, des jeunes, et des groupes vulnérables à caractère productif ou commercial, il est évident que le renforcement des capacités de ces acteurs soient plus développés avec un accent de développement du système de marché local, de l’économie locale et le système de production et commercialisation des produits locaux avec un accent à l’ouverture vers les autres zones économiques nationales ou régionales ainsi qu’ internationales.</w:t>
      </w:r>
    </w:p>
    <w:p w14:paraId="05236C49" w14:textId="7BC46FA1" w:rsidR="00D6534A" w:rsidRPr="00AE7FEC" w:rsidRDefault="00D6534A" w:rsidP="00741A8D">
      <w:pPr>
        <w:pStyle w:val="Paragraphedeliste"/>
        <w:numPr>
          <w:ilvl w:val="2"/>
          <w:numId w:val="35"/>
        </w:numPr>
        <w:spacing w:before="240"/>
        <w:ind w:left="1985"/>
        <w:jc w:val="both"/>
        <w:outlineLvl w:val="2"/>
        <w:rPr>
          <w:rFonts w:ascii="Segoe UI" w:hAnsi="Segoe UI" w:cs="Segoe UI"/>
          <w:bCs/>
          <w:color w:val="4F81BD" w:themeColor="accent1"/>
        </w:rPr>
      </w:pPr>
      <w:bookmarkStart w:id="1121" w:name="_Toc91773647"/>
      <w:r w:rsidRPr="00AE7FEC">
        <w:rPr>
          <w:rFonts w:ascii="Segoe UI" w:hAnsi="Segoe UI" w:cs="Segoe UI"/>
          <w:bCs/>
          <w:color w:val="4F81BD" w:themeColor="accent1"/>
        </w:rPr>
        <w:lastRenderedPageBreak/>
        <w:t>Au Fonds de Microcrédit rural</w:t>
      </w:r>
      <w:bookmarkEnd w:id="1121"/>
      <w:r w:rsidRPr="00AE7FEC">
        <w:rPr>
          <w:rFonts w:ascii="Segoe UI" w:hAnsi="Segoe UI" w:cs="Segoe UI"/>
          <w:bCs/>
          <w:color w:val="4F81BD" w:themeColor="accent1"/>
        </w:rPr>
        <w:t xml:space="preserve"> </w:t>
      </w:r>
    </w:p>
    <w:p w14:paraId="0E233C69" w14:textId="49543A74" w:rsidR="00A568AC" w:rsidRPr="002118D4" w:rsidRDefault="00A568AC" w:rsidP="00741A8D">
      <w:pPr>
        <w:pStyle w:val="Paragraphedeliste"/>
        <w:numPr>
          <w:ilvl w:val="0"/>
          <w:numId w:val="11"/>
        </w:numPr>
        <w:ind w:left="1134"/>
        <w:jc w:val="both"/>
        <w:rPr>
          <w:rFonts w:ascii="Segoe UI" w:hAnsi="Segoe UI" w:cs="Segoe UI"/>
          <w:lang w:val="fr-CH"/>
        </w:rPr>
      </w:pPr>
      <w:r w:rsidRPr="002118D4">
        <w:rPr>
          <w:rFonts w:ascii="Segoe UI" w:hAnsi="Segoe UI" w:cs="Segoe UI"/>
          <w:lang w:val="fr-CH"/>
        </w:rPr>
        <w:t>Le taux d’intérêt de 9% pour les crédits solidaires exigés pour les bénéficiaires pendant 6 mois reste plus élevé, car son actualisation à un taux annuel d’intérêt peut montrer que ce taux est de 18% en plus d’autres charges relatives à l’acquisition de ces crédits, ce qui renchérissent le coût de crédit octroyé. Il est plus important que ce taux soit revu à la baisse.</w:t>
      </w:r>
    </w:p>
    <w:p w14:paraId="3F5356AC" w14:textId="77777777" w:rsidR="00D6534A" w:rsidRPr="002118D4" w:rsidRDefault="00D6534A" w:rsidP="00D6534A">
      <w:pPr>
        <w:pStyle w:val="Paragraphedeliste"/>
        <w:ind w:left="1134"/>
        <w:jc w:val="both"/>
        <w:rPr>
          <w:rFonts w:ascii="Segoe UI" w:hAnsi="Segoe UI" w:cs="Segoe UI"/>
          <w:lang w:val="fr-CH"/>
        </w:rPr>
      </w:pPr>
    </w:p>
    <w:p w14:paraId="5117FD68" w14:textId="77777777" w:rsidR="00A568AC" w:rsidRPr="002118D4" w:rsidRDefault="00A568AC" w:rsidP="00741A8D">
      <w:pPr>
        <w:pStyle w:val="Paragraphedeliste"/>
        <w:numPr>
          <w:ilvl w:val="0"/>
          <w:numId w:val="11"/>
        </w:numPr>
        <w:ind w:left="1134"/>
        <w:jc w:val="both"/>
        <w:rPr>
          <w:rFonts w:ascii="Segoe UI" w:hAnsi="Segoe UI" w:cs="Segoe UI"/>
          <w:bCs/>
          <w:iCs/>
          <w:lang w:val="fr-CH"/>
        </w:rPr>
      </w:pPr>
      <w:r w:rsidRPr="002118D4">
        <w:rPr>
          <w:rFonts w:ascii="Segoe UI" w:hAnsi="Segoe UI" w:cs="Segoe UI"/>
          <w:bCs/>
          <w:iCs/>
          <w:lang w:val="fr-CH"/>
        </w:rPr>
        <w:t>Pour renforcer l’adéquation des arrangements institutionnelles par rapport aux enjeux, le programme pourrait mettre en concurrence les institutions spécialisées dans l’accompagnement des personnes à besoins spécifiques, faire à une analyse préalable et rigoureuse de l’opérationnalité technique et organisationnelle de ces organisations pour pouvoir sélectionner et engager des prestataires pouvant induire à une meilleure efficacité.</w:t>
      </w:r>
    </w:p>
    <w:p w14:paraId="0FE26E83" w14:textId="2ED66EC0" w:rsidR="00FA7F08" w:rsidRPr="00791D71" w:rsidRDefault="00A568AC" w:rsidP="00741A8D">
      <w:pPr>
        <w:pStyle w:val="Titre2"/>
        <w:numPr>
          <w:ilvl w:val="1"/>
          <w:numId w:val="35"/>
        </w:numPr>
        <w:ind w:left="993"/>
        <w:rPr>
          <w:rStyle w:val="tlid-translation"/>
          <w:rFonts w:ascii="Segoe UI" w:eastAsia="Calibri" w:hAnsi="Segoe UI" w:cs="Segoe UI"/>
          <w:bCs/>
          <w:sz w:val="24"/>
          <w:szCs w:val="24"/>
        </w:rPr>
      </w:pPr>
      <w:bookmarkStart w:id="1122" w:name="_Toc87597507"/>
      <w:bookmarkStart w:id="1123" w:name="_Toc91152384"/>
      <w:bookmarkStart w:id="1124" w:name="_Toc91773648"/>
      <w:r w:rsidRPr="00791D71">
        <w:rPr>
          <w:rStyle w:val="tlid-translation"/>
          <w:rFonts w:ascii="Segoe UI" w:eastAsia="Calibri" w:hAnsi="Segoe UI" w:cs="Segoe UI"/>
          <w:bCs/>
          <w:sz w:val="24"/>
          <w:szCs w:val="24"/>
        </w:rPr>
        <w:t>Recommandations pour améliorer l’efficacité du programme</w:t>
      </w:r>
      <w:bookmarkEnd w:id="1122"/>
      <w:bookmarkEnd w:id="1123"/>
      <w:bookmarkEnd w:id="1124"/>
      <w:r w:rsidRPr="00791D71">
        <w:rPr>
          <w:rStyle w:val="tlid-translation"/>
          <w:rFonts w:ascii="Segoe UI" w:eastAsia="Calibri" w:hAnsi="Segoe UI" w:cs="Segoe UI"/>
          <w:bCs/>
          <w:sz w:val="24"/>
          <w:szCs w:val="24"/>
        </w:rPr>
        <w:t xml:space="preserve"> </w:t>
      </w:r>
    </w:p>
    <w:p w14:paraId="407CFD28" w14:textId="035B152D" w:rsidR="00FA7F08" w:rsidRPr="00791D71" w:rsidRDefault="00FA7F08" w:rsidP="00741A8D">
      <w:pPr>
        <w:pStyle w:val="Paragraphedeliste"/>
        <w:numPr>
          <w:ilvl w:val="2"/>
          <w:numId w:val="35"/>
        </w:numPr>
        <w:spacing w:before="240"/>
        <w:ind w:left="1985"/>
        <w:jc w:val="both"/>
        <w:outlineLvl w:val="2"/>
        <w:rPr>
          <w:rFonts w:ascii="Segoe UI" w:hAnsi="Segoe UI" w:cs="Segoe UI"/>
          <w:color w:val="4F81BD" w:themeColor="accent1"/>
        </w:rPr>
      </w:pPr>
      <w:bookmarkStart w:id="1125" w:name="_Toc91152385"/>
      <w:bookmarkStart w:id="1126" w:name="_Toc91773649"/>
      <w:r w:rsidRPr="00791D71">
        <w:rPr>
          <w:rFonts w:ascii="Segoe UI" w:hAnsi="Segoe UI" w:cs="Segoe UI"/>
          <w:color w:val="4F81BD" w:themeColor="accent1"/>
        </w:rPr>
        <w:t>Au gouvernement du Burundi</w:t>
      </w:r>
      <w:bookmarkEnd w:id="1125"/>
      <w:bookmarkEnd w:id="1126"/>
    </w:p>
    <w:p w14:paraId="2C77E2CC" w14:textId="2DCF5CDD" w:rsidR="00FA7F08" w:rsidRPr="00C10245" w:rsidRDefault="00F15DE6" w:rsidP="00741A8D">
      <w:pPr>
        <w:pStyle w:val="Paragraphedeliste"/>
        <w:numPr>
          <w:ilvl w:val="0"/>
          <w:numId w:val="11"/>
        </w:numPr>
        <w:ind w:left="1134"/>
        <w:jc w:val="both"/>
        <w:rPr>
          <w:rFonts w:ascii="Segoe UI" w:hAnsi="Segoe UI" w:cs="Segoe UI"/>
          <w:bCs/>
          <w:iCs/>
          <w:lang w:val="fr-CH"/>
        </w:rPr>
      </w:pPr>
      <w:r w:rsidRPr="00C10245">
        <w:rPr>
          <w:rFonts w:ascii="Segoe UI" w:hAnsi="Segoe UI" w:cs="Segoe UI"/>
          <w:bCs/>
          <w:iCs/>
          <w:lang w:val="fr-CH"/>
        </w:rPr>
        <w:t>Opérationnaliser</w:t>
      </w:r>
      <w:r w:rsidR="00FA7F08" w:rsidRPr="00C10245">
        <w:rPr>
          <w:rFonts w:ascii="Segoe UI" w:hAnsi="Segoe UI" w:cs="Segoe UI"/>
          <w:bCs/>
          <w:iCs/>
          <w:lang w:val="fr-CH"/>
        </w:rPr>
        <w:t xml:space="preserve"> le système de transfert des compétences aux entités décentraliser et appuyer le système d’intercommunalité pour développer le système de pôle de développement économique local.</w:t>
      </w:r>
    </w:p>
    <w:p w14:paraId="37F05900" w14:textId="5D87FFBB" w:rsidR="00FA7F08" w:rsidRDefault="00F15DE6" w:rsidP="00741A8D">
      <w:pPr>
        <w:pStyle w:val="Paragraphedeliste"/>
        <w:numPr>
          <w:ilvl w:val="0"/>
          <w:numId w:val="11"/>
        </w:numPr>
        <w:ind w:left="1134"/>
        <w:jc w:val="both"/>
        <w:rPr>
          <w:rFonts w:ascii="Segoe UI" w:hAnsi="Segoe UI" w:cs="Segoe UI"/>
          <w:bCs/>
          <w:iCs/>
          <w:lang w:val="fr-CH"/>
        </w:rPr>
      </w:pPr>
      <w:r w:rsidRPr="00C10245">
        <w:rPr>
          <w:rFonts w:ascii="Segoe UI" w:hAnsi="Segoe UI" w:cs="Segoe UI"/>
          <w:bCs/>
          <w:iCs/>
          <w:lang w:val="fr-CH"/>
        </w:rPr>
        <w:t>Appuyer</w:t>
      </w:r>
      <w:r w:rsidR="00FA7F08" w:rsidRPr="00C10245">
        <w:rPr>
          <w:rFonts w:ascii="Segoe UI" w:hAnsi="Segoe UI" w:cs="Segoe UI"/>
          <w:bCs/>
          <w:iCs/>
          <w:lang w:val="fr-CH"/>
        </w:rPr>
        <w:t xml:space="preserve"> </w:t>
      </w:r>
      <w:r w:rsidRPr="00C10245">
        <w:rPr>
          <w:rFonts w:ascii="Segoe UI" w:hAnsi="Segoe UI" w:cs="Segoe UI"/>
          <w:bCs/>
          <w:iCs/>
          <w:lang w:val="fr-CH"/>
        </w:rPr>
        <w:t>l’opérationnalisation</w:t>
      </w:r>
      <w:r w:rsidR="00FA7F08" w:rsidRPr="00C10245">
        <w:rPr>
          <w:rFonts w:ascii="Segoe UI" w:hAnsi="Segoe UI" w:cs="Segoe UI"/>
          <w:bCs/>
          <w:iCs/>
          <w:lang w:val="fr-CH"/>
        </w:rPr>
        <w:t xml:space="preserve"> et le système de mise en œuvre des PCDC des communes</w:t>
      </w:r>
      <w:r w:rsidR="00C10245">
        <w:rPr>
          <w:rFonts w:ascii="Segoe UI" w:hAnsi="Segoe UI" w:cs="Segoe UI"/>
          <w:bCs/>
          <w:iCs/>
          <w:lang w:val="fr-CH"/>
        </w:rPr>
        <w:t>.</w:t>
      </w:r>
    </w:p>
    <w:p w14:paraId="456A7EBA" w14:textId="77777777" w:rsidR="00C10245" w:rsidRPr="00C10245" w:rsidRDefault="00C10245" w:rsidP="00C10245">
      <w:pPr>
        <w:pStyle w:val="Paragraphedeliste"/>
        <w:ind w:left="1134"/>
        <w:jc w:val="both"/>
        <w:rPr>
          <w:rFonts w:ascii="Segoe UI" w:hAnsi="Segoe UI" w:cs="Segoe UI"/>
          <w:bCs/>
          <w:iCs/>
          <w:lang w:val="fr-CH"/>
        </w:rPr>
      </w:pPr>
    </w:p>
    <w:p w14:paraId="51E4F9AF" w14:textId="74AC561C" w:rsidR="00A568AC" w:rsidRPr="00C10245" w:rsidRDefault="00FA7F08" w:rsidP="00741A8D">
      <w:pPr>
        <w:pStyle w:val="Paragraphedeliste"/>
        <w:numPr>
          <w:ilvl w:val="2"/>
          <w:numId w:val="35"/>
        </w:numPr>
        <w:spacing w:before="240"/>
        <w:ind w:left="1985"/>
        <w:jc w:val="both"/>
        <w:outlineLvl w:val="2"/>
      </w:pPr>
      <w:bookmarkStart w:id="1127" w:name="_Toc91773650"/>
      <w:r w:rsidRPr="00C10245">
        <w:rPr>
          <w:rFonts w:ascii="Segoe UI" w:hAnsi="Segoe UI" w:cs="Segoe UI"/>
          <w:color w:val="4F81BD" w:themeColor="accent1"/>
        </w:rPr>
        <w:t>A l’endroit du PNUD et autres acteurs du développement</w:t>
      </w:r>
      <w:bookmarkEnd w:id="1127"/>
      <w:r w:rsidRPr="00C10245">
        <w:rPr>
          <w:rFonts w:ascii="Segoe UI" w:hAnsi="Segoe UI" w:cs="Segoe UI"/>
          <w:color w:val="4F81BD" w:themeColor="accent1"/>
        </w:rPr>
        <w:t xml:space="preserve"> </w:t>
      </w:r>
    </w:p>
    <w:p w14:paraId="2E3581C5" w14:textId="77777777" w:rsidR="00C10245" w:rsidRDefault="00A568AC" w:rsidP="00741A8D">
      <w:pPr>
        <w:pStyle w:val="Paragraphedeliste"/>
        <w:numPr>
          <w:ilvl w:val="0"/>
          <w:numId w:val="11"/>
        </w:numPr>
        <w:ind w:left="1134"/>
        <w:jc w:val="both"/>
        <w:rPr>
          <w:rFonts w:ascii="Segoe UI" w:hAnsi="Segoe UI" w:cs="Segoe UI"/>
          <w:bCs/>
          <w:iCs/>
          <w:lang w:val="fr-CH"/>
        </w:rPr>
      </w:pPr>
      <w:r w:rsidRPr="00C10245">
        <w:rPr>
          <w:rFonts w:ascii="Segoe UI" w:hAnsi="Segoe UI" w:cs="Segoe UI"/>
          <w:bCs/>
          <w:iCs/>
          <w:lang w:val="fr-CH"/>
        </w:rPr>
        <w:t>Le programme pourrait agir pour induire des critères d’inclusivité dans l’approche MCPEA qui est une approche induisant des résultats palpables, appréciables et à moindre coût. En effet, si les coûts alloués aux bénéficiaires à besoins spécifiques étaient alloués à la multiplication des bénéficiaires de MCPEA avec des critères spécifiques d’inclusivité des rapatriés, des Batwa, des femmes, des jeunes et PVH, les effets pouvant être induits sur le revenu, la transformation de l’économie locale et nationale pourrait être multipliés pour toutes les catégories de bénéficiaires.</w:t>
      </w:r>
    </w:p>
    <w:p w14:paraId="1BF35260" w14:textId="77777777" w:rsidR="00C10245" w:rsidRPr="00C10245" w:rsidRDefault="00A568AC" w:rsidP="00741A8D">
      <w:pPr>
        <w:pStyle w:val="Paragraphedeliste"/>
        <w:numPr>
          <w:ilvl w:val="0"/>
          <w:numId w:val="11"/>
        </w:numPr>
        <w:ind w:left="1134"/>
        <w:jc w:val="both"/>
        <w:rPr>
          <w:rFonts w:ascii="Segoe UI" w:hAnsi="Segoe UI" w:cs="Segoe UI"/>
          <w:bCs/>
          <w:iCs/>
          <w:lang w:val="fr-CH"/>
        </w:rPr>
      </w:pPr>
      <w:r w:rsidRPr="00C10245">
        <w:rPr>
          <w:rFonts w:ascii="Segoe UI" w:hAnsi="Segoe UI" w:cs="Segoe UI"/>
          <w:bCs/>
          <w:iCs/>
        </w:rPr>
        <w:t>Pour</w:t>
      </w:r>
      <w:r w:rsidRPr="00C10245">
        <w:rPr>
          <w:rFonts w:ascii="Segoe UI" w:hAnsi="Segoe UI" w:cs="Segoe UI"/>
        </w:rPr>
        <w:t xml:space="preserve"> opérationnaliser le système de transformation structurelle de l’économie locale de la pauvreté à la dynamisation de l’économie des ménages et des acteurs, </w:t>
      </w:r>
      <w:r w:rsidRPr="00C10245">
        <w:rPr>
          <w:rFonts w:ascii="Segoe UI" w:hAnsi="Segoe UI" w:cs="Segoe UI"/>
          <w:b/>
          <w:iCs/>
        </w:rPr>
        <w:t>des actions visant l’accompagnement des acteurs économiquement renforcés vers des unités et entreprises sociales et solidaires de première niveau et de création de pôles de développement local avec les infrastructures, des structures d’appui connectées au monde d’affaire national, régional et international sont indispensables</w:t>
      </w:r>
      <w:r w:rsidRPr="00C10245">
        <w:rPr>
          <w:rFonts w:ascii="Segoe UI" w:hAnsi="Segoe UI" w:cs="Segoe UI"/>
          <w:iCs/>
        </w:rPr>
        <w:t xml:space="preserve">. </w:t>
      </w:r>
    </w:p>
    <w:p w14:paraId="06D64986" w14:textId="77777777" w:rsidR="00C10245" w:rsidRPr="00C10245" w:rsidRDefault="00A568AC" w:rsidP="00741A8D">
      <w:pPr>
        <w:pStyle w:val="Paragraphedeliste"/>
        <w:numPr>
          <w:ilvl w:val="0"/>
          <w:numId w:val="11"/>
        </w:numPr>
        <w:ind w:left="1134"/>
        <w:jc w:val="both"/>
        <w:rPr>
          <w:rFonts w:ascii="Segoe UI" w:hAnsi="Segoe UI" w:cs="Segoe UI"/>
          <w:bCs/>
          <w:iCs/>
          <w:lang w:val="fr-CH"/>
        </w:rPr>
      </w:pPr>
      <w:r w:rsidRPr="00C10245">
        <w:rPr>
          <w:rFonts w:ascii="Segoe UI" w:hAnsi="Segoe UI" w:cs="Segoe UI"/>
          <w:bCs/>
        </w:rPr>
        <w:t>Pour améliorer la contribution du programme dans l’amélioration du meilleur accès à des services administratifs, sanitaires et judiciaires de qualité, Il est évident que l’appui à la mise en œuvre du PCDC soit priorisé.</w:t>
      </w:r>
    </w:p>
    <w:p w14:paraId="0A59D088" w14:textId="77777777" w:rsidR="00C10245" w:rsidRPr="00C10245" w:rsidRDefault="00FA7F08" w:rsidP="00741A8D">
      <w:pPr>
        <w:pStyle w:val="Paragraphedeliste"/>
        <w:numPr>
          <w:ilvl w:val="0"/>
          <w:numId w:val="11"/>
        </w:numPr>
        <w:ind w:left="1134"/>
        <w:jc w:val="both"/>
        <w:rPr>
          <w:rFonts w:ascii="Segoe UI" w:hAnsi="Segoe UI" w:cs="Segoe UI"/>
          <w:bCs/>
          <w:iCs/>
          <w:lang w:val="fr-CH"/>
        </w:rPr>
      </w:pPr>
      <w:r w:rsidRPr="00C10245">
        <w:rPr>
          <w:rFonts w:ascii="Segoe UI" w:hAnsi="Segoe UI" w:cs="Segoe UI"/>
        </w:rPr>
        <w:t xml:space="preserve">Le programme ou tout intervenant pourrait aussi appuyer à dynamiser la structure de l’économie locale par l’appui à la mise en place des infrastructures socioéconomiques d’appui, la facilitation de développement de chaines de valeur et des pôles de développement local. </w:t>
      </w:r>
    </w:p>
    <w:p w14:paraId="11078FD2" w14:textId="77777777" w:rsidR="00C10245" w:rsidRPr="00C10245" w:rsidRDefault="00FA7F08" w:rsidP="00741A8D">
      <w:pPr>
        <w:pStyle w:val="Paragraphedeliste"/>
        <w:numPr>
          <w:ilvl w:val="0"/>
          <w:numId w:val="11"/>
        </w:numPr>
        <w:ind w:left="1134"/>
        <w:jc w:val="both"/>
        <w:rPr>
          <w:rFonts w:ascii="Segoe UI" w:hAnsi="Segoe UI" w:cs="Segoe UI"/>
          <w:bCs/>
          <w:iCs/>
          <w:lang w:val="fr-CH"/>
        </w:rPr>
      </w:pPr>
      <w:r w:rsidRPr="00C10245">
        <w:rPr>
          <w:rFonts w:ascii="Segoe UI" w:hAnsi="Segoe UI" w:cs="Segoe UI"/>
        </w:rPr>
        <w:lastRenderedPageBreak/>
        <w:t xml:space="preserve">Il faut que des renforcements des capacités des structures bénéficiaires des microprogrammes soient initialement faits avant de financer des microprogrammes ou faire un diagnostic des capacités des bénéficiaires des microprogrammes avant d’en bénéficier. </w:t>
      </w:r>
    </w:p>
    <w:p w14:paraId="2D117461" w14:textId="77777777" w:rsidR="00C10245" w:rsidRPr="00C10245" w:rsidRDefault="00FA7F08" w:rsidP="00741A8D">
      <w:pPr>
        <w:pStyle w:val="Paragraphedeliste"/>
        <w:numPr>
          <w:ilvl w:val="0"/>
          <w:numId w:val="11"/>
        </w:numPr>
        <w:ind w:left="1134"/>
        <w:jc w:val="both"/>
        <w:rPr>
          <w:rFonts w:ascii="Segoe UI" w:hAnsi="Segoe UI" w:cs="Segoe UI"/>
          <w:bCs/>
          <w:iCs/>
          <w:lang w:val="fr-CH"/>
        </w:rPr>
      </w:pPr>
      <w:r w:rsidRPr="00C10245">
        <w:rPr>
          <w:rFonts w:ascii="Segoe UI" w:hAnsi="Segoe UI" w:cs="Segoe UI"/>
        </w:rPr>
        <w:t>Il est aussi plus productif que l’appel à concurrence soit fait pour détecter les organisations plus performantes et plus opérationnelles, pour permettre une induction de plus d’effets à moindre coût.</w:t>
      </w:r>
    </w:p>
    <w:p w14:paraId="73FE25CF" w14:textId="7A767272" w:rsidR="00FA7F08" w:rsidRPr="00C10245" w:rsidRDefault="00FA7F08" w:rsidP="00741A8D">
      <w:pPr>
        <w:pStyle w:val="Paragraphedeliste"/>
        <w:numPr>
          <w:ilvl w:val="0"/>
          <w:numId w:val="11"/>
        </w:numPr>
        <w:ind w:left="1134"/>
        <w:jc w:val="both"/>
        <w:rPr>
          <w:rFonts w:ascii="Segoe UI" w:hAnsi="Segoe UI" w:cs="Segoe UI"/>
          <w:bCs/>
          <w:iCs/>
          <w:lang w:val="fr-CH"/>
        </w:rPr>
      </w:pPr>
      <w:r w:rsidRPr="00C10245">
        <w:rPr>
          <w:rFonts w:ascii="Segoe UI" w:hAnsi="Segoe UI" w:cs="Segoe UI"/>
        </w:rPr>
        <w:t>Pour améliorer le niveau de clarté et de faisabilité des objectifs et produits du programme, celui - ci pourrait se dimensionner en deux volets dont :</w:t>
      </w:r>
    </w:p>
    <w:p w14:paraId="77FD6936" w14:textId="77777777" w:rsidR="00FA7F08" w:rsidRPr="002118D4" w:rsidRDefault="00FA7F08" w:rsidP="00FA7F08">
      <w:pPr>
        <w:pStyle w:val="Paragraphedeliste"/>
        <w:numPr>
          <w:ilvl w:val="1"/>
          <w:numId w:val="9"/>
        </w:numPr>
        <w:ind w:left="1701"/>
        <w:jc w:val="both"/>
        <w:rPr>
          <w:rFonts w:ascii="Segoe UI" w:hAnsi="Segoe UI" w:cs="Segoe UI"/>
        </w:rPr>
      </w:pPr>
      <w:r w:rsidRPr="002118D4">
        <w:rPr>
          <w:rFonts w:ascii="Segoe UI" w:hAnsi="Segoe UI" w:cs="Segoe UI"/>
        </w:rPr>
        <w:t xml:space="preserve">Développement communautaire avec l’accès sur le financement et l’appui à l’organisation, opérationnalisation du développement des acteurs économiques locales </w:t>
      </w:r>
      <w:r w:rsidRPr="002118D4">
        <w:rPr>
          <w:rFonts w:ascii="Segoe UI" w:hAnsi="Segoe UI" w:cs="Segoe UI"/>
          <w:b/>
        </w:rPr>
        <w:t>et développement de chaine de valeur et pôles de développement local</w:t>
      </w:r>
      <w:r w:rsidRPr="002118D4">
        <w:rPr>
          <w:rFonts w:ascii="Segoe UI" w:hAnsi="Segoe UI" w:cs="Segoe UI"/>
        </w:rPr>
        <w:t>.</w:t>
      </w:r>
      <w:r w:rsidRPr="002118D4">
        <w:rPr>
          <w:rFonts w:ascii="Segoe UI" w:hAnsi="Segoe UI" w:cs="Segoe UI"/>
        </w:rPr>
        <w:tab/>
      </w:r>
    </w:p>
    <w:p w14:paraId="60F18EA7" w14:textId="64E05126" w:rsidR="00FA7F08" w:rsidRPr="002118D4" w:rsidRDefault="00FA7F08" w:rsidP="00FA7F08">
      <w:pPr>
        <w:pStyle w:val="Paragraphedeliste"/>
        <w:numPr>
          <w:ilvl w:val="1"/>
          <w:numId w:val="9"/>
        </w:numPr>
        <w:ind w:left="1701"/>
        <w:jc w:val="both"/>
        <w:rPr>
          <w:rFonts w:ascii="Segoe UI" w:hAnsi="Segoe UI" w:cs="Segoe UI"/>
        </w:rPr>
      </w:pPr>
      <w:r w:rsidRPr="002118D4">
        <w:rPr>
          <w:rFonts w:ascii="Segoe UI" w:hAnsi="Segoe UI" w:cs="Segoe UI"/>
        </w:rPr>
        <w:t>Appui à la mise en œuvre des PCDC avec un accès à l’appui à l’exécution des programmes identifiés dans le PCDC qui permettent la transformation de l’économie locale et la dynamisation des acteurs économiques locales. Ces derniers peuvent aussi ne servir de points d’entrée d’amélioration des compétences des structures décentralisées</w:t>
      </w:r>
    </w:p>
    <w:p w14:paraId="0C95FCB1" w14:textId="178B15EB" w:rsidR="00315FDB" w:rsidRPr="00AD1221" w:rsidRDefault="00315FDB" w:rsidP="00741A8D">
      <w:pPr>
        <w:pStyle w:val="Paragraphedeliste"/>
        <w:numPr>
          <w:ilvl w:val="0"/>
          <w:numId w:val="30"/>
        </w:numPr>
        <w:ind w:left="1134"/>
        <w:jc w:val="both"/>
        <w:rPr>
          <w:rFonts w:ascii="Segoe UI" w:hAnsi="Segoe UI" w:cs="Segoe UI"/>
        </w:rPr>
      </w:pPr>
      <w:r w:rsidRPr="002118D4">
        <w:rPr>
          <w:rFonts w:ascii="Segoe UI" w:hAnsi="Segoe UI" w:cs="Segoe UI"/>
        </w:rPr>
        <w:t xml:space="preserve">Appuyer </w:t>
      </w:r>
      <w:r w:rsidR="00814425" w:rsidRPr="002118D4">
        <w:rPr>
          <w:rFonts w:ascii="Segoe UI" w:hAnsi="Segoe UI" w:cs="Segoe UI"/>
        </w:rPr>
        <w:t>l’opérationnalisation</w:t>
      </w:r>
      <w:r w:rsidRPr="002118D4">
        <w:rPr>
          <w:rFonts w:ascii="Segoe UI" w:hAnsi="Segoe UI" w:cs="Segoe UI"/>
        </w:rPr>
        <w:t xml:space="preserve"> </w:t>
      </w:r>
      <w:r w:rsidR="007C3137" w:rsidRPr="002118D4">
        <w:rPr>
          <w:rFonts w:ascii="Segoe UI" w:hAnsi="Segoe UI" w:cs="Segoe UI"/>
        </w:rPr>
        <w:t>d’un</w:t>
      </w:r>
      <w:r w:rsidRPr="002118D4">
        <w:rPr>
          <w:rFonts w:ascii="Segoe UI" w:hAnsi="Segoe UI" w:cs="Segoe UI"/>
        </w:rPr>
        <w:t xml:space="preserve"> système </w:t>
      </w:r>
      <w:r w:rsidR="007C3137" w:rsidRPr="002118D4">
        <w:rPr>
          <w:rFonts w:ascii="Segoe UI" w:hAnsi="Segoe UI" w:cs="Segoe UI"/>
        </w:rPr>
        <w:t>de graduation</w:t>
      </w:r>
      <w:r w:rsidRPr="002118D4">
        <w:rPr>
          <w:rFonts w:ascii="Segoe UI" w:hAnsi="Segoe UI" w:cs="Segoe UI"/>
        </w:rPr>
        <w:t xml:space="preserve"> du </w:t>
      </w:r>
      <w:r w:rsidR="00AD1221" w:rsidRPr="002118D4">
        <w:rPr>
          <w:rFonts w:ascii="Segoe UI" w:hAnsi="Segoe UI" w:cs="Segoe UI"/>
        </w:rPr>
        <w:t>MCPEA par</w:t>
      </w:r>
      <w:r w:rsidRPr="002118D4">
        <w:rPr>
          <w:rFonts w:ascii="Segoe UI" w:hAnsi="Segoe UI" w:cs="Segoe UI"/>
        </w:rPr>
        <w:t xml:space="preserve"> un développement </w:t>
      </w:r>
      <w:r w:rsidR="00AD1221" w:rsidRPr="002118D4">
        <w:rPr>
          <w:rFonts w:ascii="Segoe UI" w:hAnsi="Segoe UI" w:cs="Segoe UI"/>
        </w:rPr>
        <w:t>d’un</w:t>
      </w:r>
      <w:r w:rsidRPr="002118D4">
        <w:rPr>
          <w:rFonts w:ascii="Segoe UI" w:hAnsi="Segoe UI" w:cs="Segoe UI"/>
        </w:rPr>
        <w:t xml:space="preserve"> système </w:t>
      </w:r>
      <w:r w:rsidRPr="002118D4">
        <w:rPr>
          <w:rFonts w:ascii="Segoe UI" w:hAnsi="Segoe UI" w:cs="Segoe UI"/>
          <w:b/>
        </w:rPr>
        <w:t>de renforcement du système des entreprises/coopératives et unités économiques issues de ces bénéficiaires de MCPEA soient planifiées et que ces dernières soient renforcées sur les plans techniques, organisationnels en vue d’être financièrement opérationnelles.</w:t>
      </w:r>
    </w:p>
    <w:p w14:paraId="7CF094E3" w14:textId="77777777" w:rsidR="00AD1221" w:rsidRPr="00AD1221" w:rsidRDefault="00AD1221" w:rsidP="00AD1221">
      <w:pPr>
        <w:pStyle w:val="Paragraphedeliste"/>
        <w:ind w:left="1134"/>
        <w:jc w:val="both"/>
        <w:rPr>
          <w:rFonts w:ascii="Segoe UI" w:hAnsi="Segoe UI" w:cs="Segoe UI"/>
          <w:sz w:val="16"/>
          <w:szCs w:val="16"/>
        </w:rPr>
      </w:pPr>
    </w:p>
    <w:p w14:paraId="6C0E0BCB" w14:textId="36D1BE94" w:rsidR="00FA7F08" w:rsidRPr="00C10245" w:rsidRDefault="00FA7F08" w:rsidP="00741A8D">
      <w:pPr>
        <w:pStyle w:val="Paragraphedeliste"/>
        <w:numPr>
          <w:ilvl w:val="2"/>
          <w:numId w:val="35"/>
        </w:numPr>
        <w:spacing w:before="240"/>
        <w:ind w:left="1985"/>
        <w:jc w:val="both"/>
        <w:outlineLvl w:val="2"/>
        <w:rPr>
          <w:rFonts w:ascii="Segoe UI" w:hAnsi="Segoe UI" w:cs="Segoe UI"/>
          <w:color w:val="4F81BD" w:themeColor="accent1"/>
        </w:rPr>
      </w:pPr>
      <w:bookmarkStart w:id="1128" w:name="_Toc91773651"/>
      <w:r w:rsidRPr="00C10245">
        <w:rPr>
          <w:rFonts w:ascii="Segoe UI" w:hAnsi="Segoe UI" w:cs="Segoe UI"/>
          <w:color w:val="4F81BD" w:themeColor="accent1"/>
        </w:rPr>
        <w:t>Au fond de microcrédit rural</w:t>
      </w:r>
      <w:bookmarkEnd w:id="1128"/>
      <w:r w:rsidRPr="00C10245">
        <w:rPr>
          <w:rFonts w:ascii="Segoe UI" w:hAnsi="Segoe UI" w:cs="Segoe UI"/>
          <w:color w:val="4F81BD" w:themeColor="accent1"/>
        </w:rPr>
        <w:t xml:space="preserve"> </w:t>
      </w:r>
    </w:p>
    <w:p w14:paraId="2337587E" w14:textId="4E98FD1C" w:rsidR="00A568AC" w:rsidRPr="002118D4" w:rsidRDefault="00A568AC" w:rsidP="00741A8D">
      <w:pPr>
        <w:pStyle w:val="Paragraphedeliste"/>
        <w:numPr>
          <w:ilvl w:val="0"/>
          <w:numId w:val="30"/>
        </w:numPr>
        <w:ind w:left="1134"/>
        <w:jc w:val="both"/>
        <w:rPr>
          <w:rFonts w:ascii="Segoe UI" w:hAnsi="Segoe UI" w:cs="Segoe UI"/>
        </w:rPr>
      </w:pPr>
      <w:r w:rsidRPr="002118D4">
        <w:rPr>
          <w:rFonts w:ascii="Segoe UI" w:hAnsi="Segoe UI" w:cs="Segoe UI"/>
          <w:b/>
        </w:rPr>
        <w:t>Pour plus optimiser les effets induits par l’approche MCPEA</w:t>
      </w:r>
      <w:r w:rsidRPr="002118D4">
        <w:rPr>
          <w:rFonts w:ascii="Segoe UI" w:hAnsi="Segoe UI" w:cs="Segoe UI"/>
        </w:rPr>
        <w:t xml:space="preserve">, il est plus important de renforcer le suivi de mise en œuvre de cette approche, en misant sur le respect des délais de livraison de crédits, faciliter l’accès aux crédits et permettre que le taux d’intérêt annuel de 22% soit revu à la baisse. De plus, l’approche graduation du MCPEA laisse des acteurs économiques encore en besoin d’être accompagnés ; il est plus important que </w:t>
      </w:r>
      <w:r w:rsidRPr="002118D4">
        <w:rPr>
          <w:rFonts w:ascii="Segoe UI" w:hAnsi="Segoe UI" w:cs="Segoe UI"/>
          <w:b/>
        </w:rPr>
        <w:t>des actions de renforcement du système des entreprises/coopératives et unités économiques issues de ces bénéficiaires de MCPEA soient planifiées et que ces dernières soient renforcées sur les plans techniques, organisationnels en vue d’être financièrement opérationnelles.</w:t>
      </w:r>
    </w:p>
    <w:p w14:paraId="5F5D71F8" w14:textId="4DD49091" w:rsidR="00FA7F08" w:rsidRDefault="00FA7F08" w:rsidP="00741A8D">
      <w:pPr>
        <w:pStyle w:val="Paragraphedeliste"/>
        <w:numPr>
          <w:ilvl w:val="0"/>
          <w:numId w:val="30"/>
        </w:numPr>
        <w:ind w:left="1134"/>
        <w:jc w:val="both"/>
        <w:rPr>
          <w:rFonts w:ascii="Segoe UI" w:hAnsi="Segoe UI" w:cs="Segoe UI"/>
        </w:rPr>
      </w:pPr>
      <w:r w:rsidRPr="002118D4">
        <w:rPr>
          <w:rFonts w:ascii="Segoe UI" w:hAnsi="Segoe UI" w:cs="Segoe UI"/>
        </w:rPr>
        <w:t>En effet, il serait plus profitable d’induire des critères permettant l’inclusivité parfaite des personnes à besoins spécifiques dans les crédits solidaires via l’approche MCPEA, surtout que cette dernière permet de réduire la dépendance socioéconomique et renforcer l’opérationnalité et l’esprit de concurrence des acteurs économiques.</w:t>
      </w:r>
    </w:p>
    <w:p w14:paraId="6EBAED5B" w14:textId="14309E5E" w:rsidR="00AD1221" w:rsidRDefault="00AD1221" w:rsidP="00AD1221">
      <w:pPr>
        <w:pStyle w:val="Paragraphedeliste"/>
        <w:ind w:left="1134"/>
        <w:jc w:val="both"/>
        <w:rPr>
          <w:rFonts w:ascii="Segoe UI" w:hAnsi="Segoe UI" w:cs="Segoe UI"/>
        </w:rPr>
      </w:pPr>
    </w:p>
    <w:p w14:paraId="28383B9D" w14:textId="77777777" w:rsidR="00AD1221" w:rsidRDefault="00AD1221" w:rsidP="00AD1221">
      <w:pPr>
        <w:pStyle w:val="Paragraphedeliste"/>
        <w:ind w:left="1134"/>
        <w:jc w:val="both"/>
        <w:rPr>
          <w:rFonts w:ascii="Segoe UI" w:hAnsi="Segoe UI" w:cs="Segoe UI"/>
        </w:rPr>
      </w:pPr>
    </w:p>
    <w:p w14:paraId="23435B1C" w14:textId="6A0B135E" w:rsidR="00C10245" w:rsidRDefault="00C10245" w:rsidP="00C10245">
      <w:pPr>
        <w:pStyle w:val="Paragraphedeliste"/>
        <w:ind w:left="1134"/>
        <w:jc w:val="both"/>
        <w:rPr>
          <w:rFonts w:ascii="Segoe UI" w:hAnsi="Segoe UI" w:cs="Segoe UI"/>
          <w:sz w:val="4"/>
          <w:szCs w:val="4"/>
        </w:rPr>
      </w:pPr>
    </w:p>
    <w:p w14:paraId="45F2E0F4" w14:textId="310DC183" w:rsidR="00C10245" w:rsidRDefault="00C10245" w:rsidP="00C10245">
      <w:pPr>
        <w:pStyle w:val="Paragraphedeliste"/>
        <w:ind w:left="1134"/>
        <w:jc w:val="both"/>
        <w:rPr>
          <w:rFonts w:ascii="Segoe UI" w:hAnsi="Segoe UI" w:cs="Segoe UI"/>
          <w:sz w:val="4"/>
          <w:szCs w:val="4"/>
        </w:rPr>
      </w:pPr>
    </w:p>
    <w:p w14:paraId="53C32D9B" w14:textId="7EAC1051" w:rsidR="00A568AC" w:rsidRPr="00C10245" w:rsidRDefault="00A568AC" w:rsidP="00741A8D">
      <w:pPr>
        <w:pStyle w:val="Titre2"/>
        <w:numPr>
          <w:ilvl w:val="1"/>
          <w:numId w:val="35"/>
        </w:numPr>
        <w:ind w:left="993"/>
        <w:rPr>
          <w:rStyle w:val="tlid-translation"/>
          <w:rFonts w:ascii="Segoe UI" w:eastAsia="Calibri" w:hAnsi="Segoe UI" w:cs="Segoe UI"/>
          <w:bCs/>
          <w:sz w:val="24"/>
          <w:szCs w:val="24"/>
        </w:rPr>
      </w:pPr>
      <w:bookmarkStart w:id="1129" w:name="_Toc87597508"/>
      <w:bookmarkStart w:id="1130" w:name="_Toc91152386"/>
      <w:bookmarkStart w:id="1131" w:name="_Toc91773652"/>
      <w:r w:rsidRPr="00C10245">
        <w:rPr>
          <w:rStyle w:val="tlid-translation"/>
          <w:rFonts w:ascii="Segoe UI" w:eastAsia="Calibri" w:hAnsi="Segoe UI" w:cs="Segoe UI"/>
          <w:bCs/>
          <w:sz w:val="24"/>
          <w:szCs w:val="24"/>
        </w:rPr>
        <w:lastRenderedPageBreak/>
        <w:t>Recommandation pour amélioration de l’efficience du programme</w:t>
      </w:r>
      <w:bookmarkEnd w:id="1129"/>
      <w:bookmarkEnd w:id="1130"/>
      <w:bookmarkEnd w:id="1131"/>
      <w:r w:rsidRPr="00C10245">
        <w:rPr>
          <w:rStyle w:val="tlid-translation"/>
          <w:rFonts w:ascii="Segoe UI" w:eastAsia="Calibri" w:hAnsi="Segoe UI" w:cs="Segoe UI"/>
          <w:bCs/>
          <w:sz w:val="24"/>
          <w:szCs w:val="24"/>
        </w:rPr>
        <w:t xml:space="preserve">        </w:t>
      </w:r>
    </w:p>
    <w:p w14:paraId="4511BC47" w14:textId="577B5774" w:rsidR="00F15DE6" w:rsidRPr="00C10245" w:rsidRDefault="00F15DE6" w:rsidP="00741A8D">
      <w:pPr>
        <w:pStyle w:val="Paragraphedeliste"/>
        <w:numPr>
          <w:ilvl w:val="2"/>
          <w:numId w:val="35"/>
        </w:numPr>
        <w:spacing w:before="240"/>
        <w:ind w:left="1985"/>
        <w:jc w:val="both"/>
        <w:outlineLvl w:val="2"/>
        <w:rPr>
          <w:rFonts w:ascii="Segoe UI" w:hAnsi="Segoe UI" w:cs="Segoe UI"/>
          <w:color w:val="4F81BD" w:themeColor="accent1"/>
        </w:rPr>
      </w:pPr>
      <w:bookmarkStart w:id="1132" w:name="_Toc91773653"/>
      <w:r w:rsidRPr="00C10245">
        <w:rPr>
          <w:rFonts w:ascii="Segoe UI" w:hAnsi="Segoe UI" w:cs="Segoe UI"/>
          <w:color w:val="4F81BD" w:themeColor="accent1"/>
        </w:rPr>
        <w:t>A l’endroit du PNUD et autres acteurs du développement</w:t>
      </w:r>
      <w:bookmarkEnd w:id="1132"/>
      <w:r w:rsidRPr="00C10245">
        <w:rPr>
          <w:rFonts w:ascii="Segoe UI" w:hAnsi="Segoe UI" w:cs="Segoe UI"/>
          <w:color w:val="4F81BD" w:themeColor="accent1"/>
        </w:rPr>
        <w:t xml:space="preserve"> </w:t>
      </w:r>
    </w:p>
    <w:p w14:paraId="47C29A6E" w14:textId="355CC8C6" w:rsidR="00BB0026" w:rsidRDefault="00A568AC" w:rsidP="00741A8D">
      <w:pPr>
        <w:pStyle w:val="Paragraphedeliste"/>
        <w:numPr>
          <w:ilvl w:val="0"/>
          <w:numId w:val="30"/>
        </w:numPr>
        <w:ind w:left="1134"/>
        <w:jc w:val="both"/>
        <w:rPr>
          <w:rFonts w:ascii="Segoe UI" w:hAnsi="Segoe UI" w:cs="Segoe UI"/>
        </w:rPr>
      </w:pPr>
      <w:r w:rsidRPr="002118D4">
        <w:rPr>
          <w:rFonts w:ascii="Segoe UI" w:hAnsi="Segoe UI" w:cs="Segoe UI"/>
        </w:rPr>
        <w:t xml:space="preserve">Pour renforcer l’opérationnalité des bénéficiaires des microprogrammes et aussi réduire l’esprit de dépendance des bénéficiaires, il est plus important que pour des actifs non financiers (kits de démarrage), un système de bail /leasing ou contribution des bénéficiaires soit adopté pour renforcer l’appropriation et réduire l’esprit de dépendance. </w:t>
      </w:r>
    </w:p>
    <w:p w14:paraId="611B26D8" w14:textId="29987FAD" w:rsidR="00F15DE6" w:rsidRPr="00136501" w:rsidRDefault="00A568AC" w:rsidP="00741A8D">
      <w:pPr>
        <w:pStyle w:val="Titre2"/>
        <w:numPr>
          <w:ilvl w:val="1"/>
          <w:numId w:val="35"/>
        </w:numPr>
        <w:ind w:left="993"/>
        <w:rPr>
          <w:rStyle w:val="tlid-translation"/>
          <w:rFonts w:ascii="Segoe UI" w:eastAsia="Calibri" w:hAnsi="Segoe UI" w:cs="Segoe UI"/>
          <w:bCs/>
          <w:sz w:val="24"/>
          <w:szCs w:val="24"/>
        </w:rPr>
      </w:pPr>
      <w:bookmarkStart w:id="1133" w:name="_Toc87597509"/>
      <w:bookmarkStart w:id="1134" w:name="_Toc91152387"/>
      <w:bookmarkStart w:id="1135" w:name="_Toc91773654"/>
      <w:r w:rsidRPr="00136501">
        <w:rPr>
          <w:rStyle w:val="tlid-translation"/>
          <w:rFonts w:ascii="Segoe UI" w:eastAsia="Calibri" w:hAnsi="Segoe UI" w:cs="Segoe UI"/>
          <w:bCs/>
          <w:sz w:val="24"/>
          <w:szCs w:val="24"/>
        </w:rPr>
        <w:t>Recommandations pour l’amélioration de la Durabilité, appropriation nationale et pérennisation des actions</w:t>
      </w:r>
      <w:bookmarkEnd w:id="1133"/>
      <w:bookmarkEnd w:id="1134"/>
      <w:bookmarkEnd w:id="1135"/>
      <w:r w:rsidRPr="00136501">
        <w:rPr>
          <w:rStyle w:val="tlid-translation"/>
          <w:rFonts w:ascii="Segoe UI" w:eastAsia="Calibri" w:hAnsi="Segoe UI" w:cs="Segoe UI"/>
          <w:bCs/>
          <w:sz w:val="24"/>
          <w:szCs w:val="24"/>
        </w:rPr>
        <w:t xml:space="preserve">   </w:t>
      </w:r>
    </w:p>
    <w:p w14:paraId="30C6AEC7" w14:textId="77777777" w:rsidR="0065123D" w:rsidRPr="00136501" w:rsidRDefault="00A568AC" w:rsidP="00741A8D">
      <w:pPr>
        <w:pStyle w:val="Paragraphedeliste"/>
        <w:numPr>
          <w:ilvl w:val="2"/>
          <w:numId w:val="35"/>
        </w:numPr>
        <w:spacing w:before="240"/>
        <w:ind w:left="1985"/>
        <w:jc w:val="both"/>
        <w:outlineLvl w:val="2"/>
        <w:rPr>
          <w:rFonts w:ascii="Segoe UI" w:hAnsi="Segoe UI" w:cs="Segoe UI"/>
          <w:color w:val="4F81BD" w:themeColor="accent1"/>
        </w:rPr>
      </w:pPr>
      <w:r w:rsidRPr="00136501">
        <w:t xml:space="preserve">   </w:t>
      </w:r>
      <w:bookmarkStart w:id="1136" w:name="_Toc91773655"/>
      <w:r w:rsidR="0065123D" w:rsidRPr="00136501">
        <w:rPr>
          <w:rFonts w:ascii="Segoe UI" w:hAnsi="Segoe UI" w:cs="Segoe UI"/>
          <w:color w:val="4F81BD" w:themeColor="accent1"/>
        </w:rPr>
        <w:t>A l’endroit du PNUD et autres acteurs du développement</w:t>
      </w:r>
      <w:bookmarkEnd w:id="1136"/>
      <w:r w:rsidR="0065123D" w:rsidRPr="00136501">
        <w:rPr>
          <w:rFonts w:ascii="Segoe UI" w:hAnsi="Segoe UI" w:cs="Segoe UI"/>
          <w:color w:val="4F81BD" w:themeColor="accent1"/>
        </w:rPr>
        <w:t xml:space="preserve"> </w:t>
      </w:r>
    </w:p>
    <w:p w14:paraId="36D6FF26" w14:textId="65C39DD5" w:rsidR="00A568AC" w:rsidRPr="002118D4" w:rsidRDefault="00A568AC" w:rsidP="00741A8D">
      <w:pPr>
        <w:pStyle w:val="Paragraphedeliste"/>
        <w:numPr>
          <w:ilvl w:val="0"/>
          <w:numId w:val="12"/>
        </w:numPr>
        <w:spacing w:after="0" w:line="240" w:lineRule="auto"/>
        <w:ind w:left="1134"/>
        <w:jc w:val="both"/>
        <w:rPr>
          <w:rFonts w:ascii="Segoe UI" w:hAnsi="Segoe UI" w:cs="Segoe UI"/>
          <w:b/>
          <w:iCs/>
        </w:rPr>
      </w:pPr>
      <w:bookmarkStart w:id="1137" w:name="_Toc87597510"/>
      <w:bookmarkStart w:id="1138" w:name="_Toc91152388"/>
      <w:r w:rsidRPr="002118D4">
        <w:rPr>
          <w:rFonts w:ascii="Segoe UI" w:hAnsi="Segoe UI" w:cs="Segoe UI"/>
          <w:sz w:val="24"/>
        </w:rPr>
        <w:t>Pour réduire et limiter les effets environnementaux et sociaux néfastes pouvant être induits par les actions du programme, il est important qu’il fasse des études</w:t>
      </w:r>
      <w:r w:rsidRPr="002118D4">
        <w:rPr>
          <w:rFonts w:ascii="Segoe UI" w:hAnsi="Segoe UI" w:cs="Segoe UI"/>
          <w:b/>
          <w:i/>
        </w:rPr>
        <w:t xml:space="preserve"> </w:t>
      </w:r>
      <w:r w:rsidRPr="002118D4">
        <w:rPr>
          <w:rFonts w:ascii="Segoe UI" w:hAnsi="Segoe UI" w:cs="Segoe UI"/>
          <w:b/>
          <w:iCs/>
        </w:rPr>
        <w:t xml:space="preserve">d’impact environnemental et social pour </w:t>
      </w:r>
      <w:r w:rsidR="006372BA" w:rsidRPr="002118D4">
        <w:rPr>
          <w:rFonts w:ascii="Segoe UI" w:hAnsi="Segoe UI" w:cs="Segoe UI"/>
          <w:b/>
          <w:iCs/>
        </w:rPr>
        <w:t xml:space="preserve">tous </w:t>
      </w:r>
      <w:r w:rsidRPr="002118D4">
        <w:rPr>
          <w:rFonts w:ascii="Segoe UI" w:hAnsi="Segoe UI" w:cs="Segoe UI"/>
          <w:b/>
          <w:iCs/>
        </w:rPr>
        <w:t>les programmes appuyés.</w:t>
      </w:r>
      <w:bookmarkEnd w:id="1137"/>
      <w:bookmarkEnd w:id="1138"/>
    </w:p>
    <w:p w14:paraId="71072606" w14:textId="33D1C3DA" w:rsidR="00A568AC" w:rsidRPr="002118D4" w:rsidRDefault="00A568AC" w:rsidP="00741A8D">
      <w:pPr>
        <w:pStyle w:val="Paragraphedeliste"/>
        <w:numPr>
          <w:ilvl w:val="0"/>
          <w:numId w:val="12"/>
        </w:numPr>
        <w:ind w:left="1134"/>
        <w:jc w:val="both"/>
        <w:rPr>
          <w:rFonts w:ascii="Segoe UI" w:hAnsi="Segoe UI" w:cs="Segoe UI"/>
          <w:iCs/>
        </w:rPr>
      </w:pPr>
      <w:r w:rsidRPr="002118D4">
        <w:rPr>
          <w:rFonts w:ascii="Segoe UI" w:hAnsi="Segoe UI" w:cs="Segoe UI"/>
          <w:b/>
          <w:iCs/>
        </w:rPr>
        <w:t>Pour renforcer l’appropriation des résultats du programme, il doit renforcer la</w:t>
      </w:r>
      <w:r w:rsidRPr="002118D4">
        <w:rPr>
          <w:rFonts w:ascii="Segoe UI" w:hAnsi="Segoe UI" w:cs="Segoe UI"/>
          <w:iCs/>
        </w:rPr>
        <w:t xml:space="preserve"> coordination nationale et locale de ses acquis.  Il est plus important que des comités </w:t>
      </w:r>
      <w:r w:rsidR="006372BA" w:rsidRPr="002118D4">
        <w:rPr>
          <w:rFonts w:ascii="Segoe UI" w:hAnsi="Segoe UI" w:cs="Segoe UI"/>
          <w:iCs/>
        </w:rPr>
        <w:t xml:space="preserve">communaux </w:t>
      </w:r>
      <w:r w:rsidRPr="002118D4">
        <w:rPr>
          <w:rFonts w:ascii="Segoe UI" w:hAnsi="Segoe UI" w:cs="Segoe UI"/>
          <w:iCs/>
        </w:rPr>
        <w:t>de suivi des acquis et de capitalisation du programme soient mis en place pour renforcer l’appropriation et la pérennisation de ses acquis.</w:t>
      </w:r>
    </w:p>
    <w:p w14:paraId="3A4AB07D" w14:textId="50E7F1B8" w:rsidR="00A568AC" w:rsidRPr="002118D4" w:rsidRDefault="00A568AC" w:rsidP="00741A8D">
      <w:pPr>
        <w:pStyle w:val="Paragraphedeliste"/>
        <w:numPr>
          <w:ilvl w:val="0"/>
          <w:numId w:val="12"/>
        </w:numPr>
        <w:ind w:left="1134"/>
        <w:jc w:val="both"/>
        <w:rPr>
          <w:rFonts w:ascii="Segoe UI" w:hAnsi="Segoe UI" w:cs="Segoe UI"/>
          <w:bCs/>
          <w:iCs/>
        </w:rPr>
      </w:pPr>
      <w:r w:rsidRPr="002118D4">
        <w:rPr>
          <w:rFonts w:ascii="Segoe UI" w:hAnsi="Segoe UI" w:cs="Segoe UI"/>
          <w:bCs/>
          <w:iCs/>
        </w:rPr>
        <w:t xml:space="preserve">La stratégie de désengagement pour cette approche MCPEA n’aurait pas seulement à être la graduation prévue dans l’approche, mais </w:t>
      </w:r>
      <w:r w:rsidRPr="002118D4">
        <w:rPr>
          <w:rFonts w:ascii="Segoe UI" w:hAnsi="Segoe UI" w:cs="Segoe UI"/>
          <w:b/>
          <w:bCs/>
          <w:iCs/>
        </w:rPr>
        <w:t>la mise en place d’un système d’accompagnement de création des entreprises locales et leur connexion aux secteurs et zones de consommation des produits et services produits par ces entreprises locales, avec un aspect de développement de chaine de valeur et de création des pôles de développement local</w:t>
      </w:r>
      <w:r w:rsidRPr="002118D4">
        <w:rPr>
          <w:rFonts w:ascii="Segoe UI" w:hAnsi="Segoe UI" w:cs="Segoe UI"/>
          <w:bCs/>
          <w:iCs/>
        </w:rPr>
        <w:t>.</w:t>
      </w:r>
    </w:p>
    <w:p w14:paraId="24E08EAB" w14:textId="47C1AEC9" w:rsidR="00814425" w:rsidRPr="002118D4" w:rsidRDefault="00A568AC" w:rsidP="00741A8D">
      <w:pPr>
        <w:pStyle w:val="Paragraphedeliste"/>
        <w:numPr>
          <w:ilvl w:val="0"/>
          <w:numId w:val="12"/>
        </w:numPr>
        <w:ind w:left="1134"/>
        <w:jc w:val="both"/>
        <w:rPr>
          <w:rFonts w:ascii="Segoe UI" w:hAnsi="Segoe UI" w:cs="Segoe UI"/>
          <w:iCs/>
        </w:rPr>
      </w:pPr>
      <w:r w:rsidRPr="002118D4">
        <w:rPr>
          <w:rFonts w:ascii="Segoe UI" w:hAnsi="Segoe UI" w:cs="Segoe UI"/>
          <w:iCs/>
        </w:rPr>
        <w:t>L’élaboration des PCDC n’est pas une fin pour le développement local mais l’élaboration d’un document de guide sur lequel on pouvait se référer pour développer les communes. En effet, le développement local effectif des communes devrait s’opérationnaliser par le financement et la mise en œuvre des programmes identifiés dans les PCDC des communes. Des actions visant à renforcer la mise en œuvre de programmes des PCDC et la mobilisation des ressources des commu</w:t>
      </w:r>
      <w:r w:rsidR="00814425" w:rsidRPr="002118D4">
        <w:rPr>
          <w:rFonts w:ascii="Segoe UI" w:hAnsi="Segoe UI" w:cs="Segoe UI"/>
          <w:iCs/>
        </w:rPr>
        <w:t>nes auraient dû être priorisées</w:t>
      </w:r>
      <w:r w:rsidR="00136501">
        <w:rPr>
          <w:rFonts w:ascii="Segoe UI" w:hAnsi="Segoe UI" w:cs="Segoe UI"/>
          <w:iCs/>
        </w:rPr>
        <w:t>.</w:t>
      </w:r>
    </w:p>
    <w:p w14:paraId="5A7BE560" w14:textId="1FE4BAD7" w:rsidR="00A568AC" w:rsidRPr="002118D4" w:rsidRDefault="00A568AC" w:rsidP="00741A8D">
      <w:pPr>
        <w:pStyle w:val="Paragraphedeliste"/>
        <w:numPr>
          <w:ilvl w:val="0"/>
          <w:numId w:val="12"/>
        </w:numPr>
        <w:ind w:left="1134"/>
        <w:jc w:val="both"/>
        <w:rPr>
          <w:rFonts w:ascii="Segoe UI" w:hAnsi="Segoe UI" w:cs="Segoe UI"/>
          <w:iCs/>
        </w:rPr>
      </w:pPr>
      <w:r w:rsidRPr="002118D4">
        <w:rPr>
          <w:rFonts w:ascii="Segoe UI" w:hAnsi="Segoe UI" w:cs="Segoe UI"/>
          <w:iCs/>
        </w:rPr>
        <w:t>Il est plus important qu’il y ait un renforcement des capacités des structures appuyées par l’octroi d’actifs non financiers, car certaines d’entre elles ont des capacités faibles d’organisation et de gouvernance.</w:t>
      </w:r>
    </w:p>
    <w:p w14:paraId="5E1B70DC" w14:textId="0F84745D" w:rsidR="00A568AC" w:rsidRPr="002118D4" w:rsidRDefault="00A568AC" w:rsidP="00741A8D">
      <w:pPr>
        <w:pStyle w:val="Paragraphedeliste"/>
        <w:numPr>
          <w:ilvl w:val="0"/>
          <w:numId w:val="12"/>
        </w:numPr>
        <w:shd w:val="clear" w:color="auto" w:fill="FFFFFF"/>
        <w:spacing w:after="120" w:line="240" w:lineRule="auto"/>
        <w:ind w:left="1134"/>
        <w:jc w:val="both"/>
        <w:rPr>
          <w:rFonts w:ascii="Segoe UI" w:hAnsi="Segoe UI" w:cs="Segoe UI"/>
          <w:iCs/>
          <w:lang w:val="fr-CH"/>
        </w:rPr>
      </w:pPr>
      <w:r w:rsidRPr="002118D4">
        <w:rPr>
          <w:rFonts w:ascii="Segoe UI" w:eastAsia="Calibri" w:hAnsi="Segoe UI" w:cs="Segoe UI"/>
          <w:iCs/>
        </w:rPr>
        <w:t xml:space="preserve">Pour renforcer le niveau de participation des acteurs décentralisés à la mobilisation des ressources et développement local, il est plus important qu’un plan de renforcement des capacités des structures décentralisées, pour effectivement induire un développement local basé sur un diagnostic des capacités de ces entités décentralisées, soit fait et le plan d’opérationnalisation de ce système de renforcement des capacités élaboré et appliqué. </w:t>
      </w:r>
    </w:p>
    <w:p w14:paraId="6770BB6C" w14:textId="45E76EC3" w:rsidR="00B82FC8" w:rsidRDefault="00B82FC8" w:rsidP="00741A8D">
      <w:pPr>
        <w:pStyle w:val="Paragraphedeliste"/>
        <w:numPr>
          <w:ilvl w:val="0"/>
          <w:numId w:val="12"/>
        </w:numPr>
        <w:ind w:left="1134"/>
        <w:jc w:val="both"/>
        <w:rPr>
          <w:rFonts w:ascii="Segoe UI" w:hAnsi="Segoe UI" w:cs="Segoe UI"/>
          <w:iCs/>
        </w:rPr>
      </w:pPr>
      <w:r w:rsidRPr="002118D4">
        <w:rPr>
          <w:rFonts w:ascii="Segoe UI" w:hAnsi="Segoe UI" w:cs="Segoe UI"/>
          <w:iCs/>
        </w:rPr>
        <w:t xml:space="preserve">Dans la perspective de renforcement de capacité institutionnelle des communes, accompagner à l’élaboration de schémas directeurs avec l’intégration des plans d’actions </w:t>
      </w:r>
      <w:r w:rsidRPr="002118D4">
        <w:rPr>
          <w:rFonts w:ascii="Segoe UI" w:hAnsi="Segoe UI" w:cs="Segoe UI"/>
          <w:iCs/>
        </w:rPr>
        <w:lastRenderedPageBreak/>
        <w:t>annuels sensibles au genre, les thèmes transversaux et le développement économiques des femmes/jeunes/vulnérables.</w:t>
      </w:r>
    </w:p>
    <w:p w14:paraId="5DC591B8" w14:textId="77777777" w:rsidR="00A568AC" w:rsidRPr="00AD1221" w:rsidRDefault="00A568AC" w:rsidP="00A568AC">
      <w:pPr>
        <w:pStyle w:val="Paragraphedeliste"/>
        <w:shd w:val="clear" w:color="auto" w:fill="FFFFFF"/>
        <w:spacing w:after="120" w:line="240" w:lineRule="auto"/>
        <w:ind w:left="1134"/>
        <w:jc w:val="both"/>
        <w:rPr>
          <w:rFonts w:ascii="Segoe UI" w:hAnsi="Segoe UI" w:cs="Segoe UI"/>
          <w:b/>
          <w:iCs/>
          <w:color w:val="4F81BD" w:themeColor="accent1"/>
          <w:sz w:val="12"/>
          <w:szCs w:val="12"/>
          <w:lang w:val="fr-CH"/>
        </w:rPr>
      </w:pPr>
    </w:p>
    <w:p w14:paraId="7F742BF6" w14:textId="17570F2D" w:rsidR="00A568AC" w:rsidRPr="00136501" w:rsidRDefault="00A568AC" w:rsidP="00741A8D">
      <w:pPr>
        <w:pStyle w:val="Titre2"/>
        <w:numPr>
          <w:ilvl w:val="1"/>
          <w:numId w:val="35"/>
        </w:numPr>
        <w:ind w:left="993"/>
        <w:rPr>
          <w:rStyle w:val="tlid-translation"/>
          <w:rFonts w:ascii="Segoe UI" w:eastAsia="Calibri" w:hAnsi="Segoe UI" w:cs="Segoe UI"/>
          <w:bCs/>
          <w:sz w:val="24"/>
          <w:szCs w:val="24"/>
        </w:rPr>
      </w:pPr>
      <w:bookmarkStart w:id="1139" w:name="_Toc87597511"/>
      <w:bookmarkStart w:id="1140" w:name="_Toc91152389"/>
      <w:bookmarkStart w:id="1141" w:name="_Toc91773656"/>
      <w:r w:rsidRPr="00136501">
        <w:rPr>
          <w:rStyle w:val="tlid-translation"/>
          <w:rFonts w:ascii="Segoe UI" w:eastAsia="Calibri" w:hAnsi="Segoe UI" w:cs="Segoe UI"/>
          <w:bCs/>
          <w:sz w:val="24"/>
          <w:szCs w:val="24"/>
        </w:rPr>
        <w:t>Recommandation pour les interventions futures pour l’amélioration de l’Égalité des sexes, droits fondamentaux et aspect genre</w:t>
      </w:r>
      <w:bookmarkEnd w:id="1139"/>
      <w:bookmarkEnd w:id="1140"/>
      <w:bookmarkEnd w:id="1141"/>
      <w:r w:rsidRPr="00136501">
        <w:rPr>
          <w:rStyle w:val="tlid-translation"/>
          <w:rFonts w:ascii="Segoe UI" w:eastAsia="Calibri" w:hAnsi="Segoe UI" w:cs="Segoe UI"/>
          <w:bCs/>
          <w:sz w:val="24"/>
          <w:szCs w:val="24"/>
        </w:rPr>
        <w:t xml:space="preserve"> </w:t>
      </w:r>
    </w:p>
    <w:p w14:paraId="01EDE128" w14:textId="69B9948A" w:rsidR="0065123D" w:rsidRPr="006B13D8" w:rsidRDefault="0065123D" w:rsidP="00741A8D">
      <w:pPr>
        <w:pStyle w:val="Paragraphedeliste"/>
        <w:numPr>
          <w:ilvl w:val="2"/>
          <w:numId w:val="35"/>
        </w:numPr>
        <w:spacing w:before="240"/>
        <w:ind w:left="1985"/>
        <w:jc w:val="both"/>
        <w:outlineLvl w:val="2"/>
        <w:rPr>
          <w:rFonts w:ascii="Segoe UI" w:hAnsi="Segoe UI" w:cs="Segoe UI"/>
          <w:color w:val="365F91" w:themeColor="accent1" w:themeShade="BF"/>
        </w:rPr>
      </w:pPr>
      <w:bookmarkStart w:id="1142" w:name="_Toc91773657"/>
      <w:r w:rsidRPr="006B13D8">
        <w:rPr>
          <w:rFonts w:ascii="Segoe UI" w:hAnsi="Segoe UI" w:cs="Segoe UI"/>
          <w:color w:val="365F91" w:themeColor="accent1" w:themeShade="BF"/>
        </w:rPr>
        <w:t>A l’endroit du PNUD et autres acteurs du développement</w:t>
      </w:r>
      <w:bookmarkEnd w:id="1142"/>
      <w:r w:rsidRPr="006B13D8">
        <w:rPr>
          <w:rFonts w:ascii="Segoe UI" w:hAnsi="Segoe UI" w:cs="Segoe UI"/>
          <w:color w:val="365F91" w:themeColor="accent1" w:themeShade="BF"/>
        </w:rPr>
        <w:t xml:space="preserve"> </w:t>
      </w:r>
    </w:p>
    <w:p w14:paraId="26C780B1" w14:textId="1C7A63BB" w:rsidR="00A568AC" w:rsidRPr="002118D4" w:rsidRDefault="0065123D" w:rsidP="00741A8D">
      <w:pPr>
        <w:pStyle w:val="Paragraphedeliste"/>
        <w:numPr>
          <w:ilvl w:val="0"/>
          <w:numId w:val="13"/>
        </w:numPr>
        <w:ind w:left="1276"/>
        <w:jc w:val="both"/>
        <w:rPr>
          <w:rFonts w:ascii="Segoe UI" w:hAnsi="Segoe UI" w:cs="Segoe UI"/>
          <w:b/>
          <w:lang w:val="fr-CH"/>
        </w:rPr>
      </w:pPr>
      <w:r w:rsidRPr="002118D4">
        <w:rPr>
          <w:rFonts w:ascii="Segoe UI" w:hAnsi="Segoe UI" w:cs="Segoe UI"/>
          <w:lang w:val="fr-CH"/>
        </w:rPr>
        <w:t>Appuyer le dé</w:t>
      </w:r>
      <w:r w:rsidR="00A568AC" w:rsidRPr="002118D4">
        <w:rPr>
          <w:rFonts w:ascii="Segoe UI" w:hAnsi="Segoe UI" w:cs="Segoe UI"/>
          <w:lang w:val="fr-CH"/>
        </w:rPr>
        <w:t>velopper une approche MCPEA qui puisse permettre la réalisation de l’approche « </w:t>
      </w:r>
      <w:r w:rsidR="00A568AC" w:rsidRPr="002118D4">
        <w:rPr>
          <w:rFonts w:ascii="Segoe UI" w:hAnsi="Segoe UI" w:cs="Segoe UI"/>
          <w:i/>
          <w:iCs/>
          <w:lang w:val="fr-CH"/>
        </w:rPr>
        <w:t>ne laisser personne derrière »</w:t>
      </w:r>
      <w:r w:rsidR="00A568AC" w:rsidRPr="002118D4">
        <w:rPr>
          <w:rFonts w:ascii="Segoe UI" w:hAnsi="Segoe UI" w:cs="Segoe UI"/>
          <w:lang w:val="fr-CH"/>
        </w:rPr>
        <w:t xml:space="preserve"> avec l’intégration des critères pouvant permettre aux personnes à besoins spécifiques de participer au même niveau que les autres.</w:t>
      </w:r>
    </w:p>
    <w:p w14:paraId="4E943422" w14:textId="159BC7AD" w:rsidR="00516B5B" w:rsidRPr="002118D4" w:rsidRDefault="00A568AC" w:rsidP="00741A8D">
      <w:pPr>
        <w:pStyle w:val="Paragraphedeliste"/>
        <w:numPr>
          <w:ilvl w:val="0"/>
          <w:numId w:val="13"/>
        </w:numPr>
        <w:shd w:val="clear" w:color="auto" w:fill="FFFFFF"/>
        <w:spacing w:before="240" w:after="120" w:line="240" w:lineRule="auto"/>
        <w:ind w:left="1276"/>
        <w:jc w:val="both"/>
        <w:rPr>
          <w:rFonts w:ascii="Segoe UI" w:hAnsi="Segoe UI" w:cs="Segoe UI"/>
        </w:rPr>
      </w:pPr>
      <w:r w:rsidRPr="002118D4">
        <w:rPr>
          <w:rFonts w:ascii="Segoe UI" w:hAnsi="Segoe UI" w:cs="Segoe UI"/>
          <w:lang w:val="fr-CH"/>
        </w:rPr>
        <w:t>Faire une analyse socioéconomique des barrières à la création et développement des entreprises locales et amélioration de l’accès aux finances rurales</w:t>
      </w:r>
      <w:r w:rsidR="006B13D8">
        <w:rPr>
          <w:rFonts w:ascii="Segoe UI" w:hAnsi="Segoe UI" w:cs="Segoe UI"/>
          <w:lang w:val="fr-CH"/>
        </w:rPr>
        <w:t>.</w:t>
      </w:r>
    </w:p>
    <w:p w14:paraId="0BEC75A5" w14:textId="1447F85D" w:rsidR="00B82FC8" w:rsidRDefault="0044775B" w:rsidP="00741A8D">
      <w:pPr>
        <w:pStyle w:val="Paragraphedeliste"/>
        <w:numPr>
          <w:ilvl w:val="0"/>
          <w:numId w:val="13"/>
        </w:numPr>
        <w:shd w:val="clear" w:color="auto" w:fill="FFFFFF"/>
        <w:spacing w:before="240" w:after="120" w:line="240" w:lineRule="auto"/>
        <w:ind w:left="1276"/>
        <w:jc w:val="both"/>
        <w:rPr>
          <w:rFonts w:ascii="Segoe UI" w:hAnsi="Segoe UI" w:cs="Segoe UI"/>
          <w:lang w:val="fr-CH"/>
        </w:rPr>
      </w:pPr>
      <w:r w:rsidRPr="002118D4">
        <w:rPr>
          <w:rFonts w:ascii="Segoe UI" w:hAnsi="Segoe UI" w:cs="Segoe UI"/>
          <w:lang w:val="fr-CH"/>
        </w:rPr>
        <w:t xml:space="preserve">Rendre systémiques </w:t>
      </w:r>
      <w:r w:rsidR="00516B5B" w:rsidRPr="002118D4">
        <w:rPr>
          <w:rFonts w:ascii="Segoe UI" w:hAnsi="Segoe UI" w:cs="Segoe UI"/>
          <w:lang w:val="fr-CH"/>
        </w:rPr>
        <w:t xml:space="preserve">la prise en compte des actions qui améliorent le processus l‘autonomisation des </w:t>
      </w:r>
      <w:r w:rsidR="00B82FC8" w:rsidRPr="002118D4">
        <w:rPr>
          <w:rFonts w:ascii="Segoe UI" w:hAnsi="Segoe UI" w:cs="Segoe UI"/>
          <w:lang w:val="fr-CH"/>
        </w:rPr>
        <w:t>femmes en assurant les liaisons fortes entre les personnes formées et les structures de financements dans une dynamique d’incubation et de création d’entrepreneurs (hommes/femmes/jeunes)</w:t>
      </w:r>
      <w:r w:rsidR="006B13D8">
        <w:rPr>
          <w:rFonts w:ascii="Segoe UI" w:hAnsi="Segoe UI" w:cs="Segoe UI"/>
          <w:lang w:val="fr-CH"/>
        </w:rPr>
        <w:t>.</w:t>
      </w:r>
    </w:p>
    <w:p w14:paraId="280FCA53" w14:textId="00D19105"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02B52F82" w14:textId="25FF337D"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4A66F68F" w14:textId="26113303"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7CDEB415" w14:textId="379508F2"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6B84F411" w14:textId="1C03F043"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5E24F0F6" w14:textId="60795132"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292CE2D4" w14:textId="2A6D8D53"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47D36060" w14:textId="67467CE2"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1631C598" w14:textId="3A6C3BC5"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653DBF91" w14:textId="0C557B7D"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466F168B" w14:textId="0894752B"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425F97DC" w14:textId="7BC67B8F"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087F2001" w14:textId="162E96F6"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146214C4" w14:textId="384505D7"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4AFDCB31" w14:textId="76666A0C"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51FF444C" w14:textId="7EF02C69"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5EE4C11D" w14:textId="7FE6050F"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365D0C88" w14:textId="7340CBB5"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17D3D2BF" w14:textId="79D7ED55"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6BB8C692" w14:textId="1CA6D7E9"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47B5CD5A" w14:textId="3863A7F4"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622F0FA2" w14:textId="01014F31"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2A47B656" w14:textId="02E071A5"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777488C3" w14:textId="5054FE9F"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67B9037C" w14:textId="163AB899"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65C87FA6" w14:textId="0F43E2BD"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3A5E356B" w14:textId="4CA12DDE" w:rsidR="006B13D8"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5E698D11" w14:textId="77777777" w:rsidR="006B13D8" w:rsidRPr="002118D4" w:rsidRDefault="006B13D8" w:rsidP="006B13D8">
      <w:pPr>
        <w:pStyle w:val="Paragraphedeliste"/>
        <w:shd w:val="clear" w:color="auto" w:fill="FFFFFF"/>
        <w:spacing w:before="240" w:after="120" w:line="240" w:lineRule="auto"/>
        <w:ind w:left="1276"/>
        <w:jc w:val="both"/>
        <w:rPr>
          <w:rFonts w:ascii="Segoe UI" w:hAnsi="Segoe UI" w:cs="Segoe UI"/>
          <w:lang w:val="fr-CH"/>
        </w:rPr>
      </w:pPr>
    </w:p>
    <w:p w14:paraId="240A678F" w14:textId="6CB994A9" w:rsidR="000C390F" w:rsidRPr="002118D4" w:rsidRDefault="000C390F" w:rsidP="006B13D8">
      <w:pPr>
        <w:pStyle w:val="Titre1"/>
        <w:jc w:val="both"/>
        <w:rPr>
          <w:rFonts w:ascii="Segoe UI" w:eastAsia="Times New Roman" w:hAnsi="Segoe UI" w:cs="Segoe UI"/>
          <w:b/>
          <w:bCs/>
          <w:color w:val="4F81BD" w:themeColor="accent1"/>
          <w:sz w:val="28"/>
          <w:szCs w:val="28"/>
          <w:lang w:val="en-US" w:eastAsia="fr-FR"/>
        </w:rPr>
      </w:pPr>
      <w:bookmarkStart w:id="1143" w:name="_Toc91773658"/>
      <w:r w:rsidRPr="002118D4">
        <w:rPr>
          <w:rFonts w:ascii="Segoe UI" w:eastAsia="Times New Roman" w:hAnsi="Segoe UI" w:cs="Segoe UI"/>
          <w:b/>
          <w:bCs/>
          <w:color w:val="4F81BD" w:themeColor="accent1"/>
          <w:sz w:val="28"/>
          <w:szCs w:val="28"/>
          <w:lang w:val="en-US" w:eastAsia="fr-FR"/>
        </w:rPr>
        <w:lastRenderedPageBreak/>
        <w:t>Bibliographies</w:t>
      </w:r>
      <w:bookmarkEnd w:id="1143"/>
    </w:p>
    <w:p w14:paraId="33CA4210" w14:textId="7DE05CAA" w:rsidR="000C390F" w:rsidRPr="00AD1221" w:rsidRDefault="000C390F" w:rsidP="00741A8D">
      <w:pPr>
        <w:pStyle w:val="Paragraphedeliste"/>
        <w:numPr>
          <w:ilvl w:val="0"/>
          <w:numId w:val="36"/>
        </w:numPr>
        <w:rPr>
          <w:rFonts w:ascii="Segoe UI" w:hAnsi="Segoe UI" w:cs="Segoe UI"/>
        </w:rPr>
      </w:pPr>
      <w:r w:rsidRPr="00AD1221">
        <w:rPr>
          <w:rFonts w:ascii="Segoe UI" w:hAnsi="Segoe UI" w:cs="Segoe UI"/>
        </w:rPr>
        <w:t>Documents du programme (doc du projet, rapport d’étude de faisabilité des projets financés, rapports annuels du projet 2019,2020, rapports d’activité des prestataires FMCR, UNIPROBA, UPHB ; rapports financiers du projet 2019,2020)</w:t>
      </w:r>
    </w:p>
    <w:p w14:paraId="2DC2C9A2" w14:textId="6DA34AD5" w:rsidR="000C390F" w:rsidRPr="00AD1221" w:rsidRDefault="000C390F" w:rsidP="00741A8D">
      <w:pPr>
        <w:pStyle w:val="Paragraphedeliste"/>
        <w:numPr>
          <w:ilvl w:val="0"/>
          <w:numId w:val="36"/>
        </w:numPr>
        <w:rPr>
          <w:rFonts w:ascii="Segoe UI" w:hAnsi="Segoe UI" w:cs="Segoe UI"/>
        </w:rPr>
      </w:pPr>
      <w:r w:rsidRPr="00AD1221">
        <w:rPr>
          <w:rFonts w:ascii="Segoe UI" w:hAnsi="Segoe UI" w:cs="Segoe UI"/>
        </w:rPr>
        <w:t>Rapport de l’Evaluation de l’approche MCPEA</w:t>
      </w:r>
    </w:p>
    <w:p w14:paraId="2C7AC351" w14:textId="0ED4146E" w:rsidR="007E7EE2" w:rsidRPr="00AD1221" w:rsidRDefault="007E7EE2" w:rsidP="00741A8D">
      <w:pPr>
        <w:pStyle w:val="Paragraphedeliste"/>
        <w:numPr>
          <w:ilvl w:val="0"/>
          <w:numId w:val="36"/>
        </w:numPr>
        <w:rPr>
          <w:rFonts w:ascii="Segoe UI" w:hAnsi="Segoe UI" w:cs="Segoe UI"/>
        </w:rPr>
      </w:pPr>
      <w:r w:rsidRPr="00AD1221">
        <w:rPr>
          <w:rFonts w:ascii="Segoe UI" w:hAnsi="Segoe UI" w:cs="Segoe UI"/>
        </w:rPr>
        <w:t xml:space="preserve">Document de </w:t>
      </w:r>
      <w:proofErr w:type="gramStart"/>
      <w:r w:rsidRPr="00AD1221">
        <w:rPr>
          <w:rFonts w:ascii="Segoe UI" w:hAnsi="Segoe UI" w:cs="Segoe UI"/>
        </w:rPr>
        <w:t>l’ approche</w:t>
      </w:r>
      <w:proofErr w:type="gramEnd"/>
      <w:r w:rsidRPr="00AD1221">
        <w:rPr>
          <w:rFonts w:ascii="Segoe UI" w:hAnsi="Segoe UI" w:cs="Segoe UI"/>
        </w:rPr>
        <w:t xml:space="preserve"> MCPEA</w:t>
      </w:r>
    </w:p>
    <w:p w14:paraId="1EA2E21D" w14:textId="20BEA573" w:rsidR="000C38F2" w:rsidRPr="00AD1221" w:rsidRDefault="000C38F2" w:rsidP="00741A8D">
      <w:pPr>
        <w:pStyle w:val="Paragraphedeliste"/>
        <w:numPr>
          <w:ilvl w:val="0"/>
          <w:numId w:val="36"/>
        </w:numPr>
        <w:rPr>
          <w:rFonts w:ascii="Segoe UI" w:hAnsi="Segoe UI" w:cs="Segoe UI"/>
        </w:rPr>
      </w:pPr>
      <w:r w:rsidRPr="00AD1221">
        <w:rPr>
          <w:rFonts w:ascii="Segoe UI" w:hAnsi="Segoe UI" w:cs="Segoe UI"/>
        </w:rPr>
        <w:t>PND 2018-2027</w:t>
      </w:r>
    </w:p>
    <w:p w14:paraId="036596B3" w14:textId="0621A3FB" w:rsidR="007E7EE2" w:rsidRPr="00AD1221" w:rsidRDefault="007E7EE2" w:rsidP="00741A8D">
      <w:pPr>
        <w:pStyle w:val="Paragraphedeliste"/>
        <w:numPr>
          <w:ilvl w:val="0"/>
          <w:numId w:val="36"/>
        </w:numPr>
        <w:rPr>
          <w:rFonts w:ascii="Segoe UI" w:hAnsi="Segoe UI" w:cs="Segoe UI"/>
          <w:b/>
          <w:bCs/>
          <w:color w:val="000000"/>
        </w:rPr>
      </w:pPr>
      <w:r w:rsidRPr="00AD1221">
        <w:rPr>
          <w:rFonts w:ascii="Segoe UI" w:hAnsi="Segoe UI" w:cs="Segoe UI"/>
          <w:b/>
          <w:bCs/>
          <w:color w:val="000000"/>
        </w:rPr>
        <w:t xml:space="preserve">Burundi </w:t>
      </w:r>
      <w:proofErr w:type="spellStart"/>
      <w:r w:rsidRPr="00AD1221">
        <w:rPr>
          <w:rFonts w:ascii="Segoe UI" w:hAnsi="Segoe UI" w:cs="Segoe UI"/>
          <w:b/>
          <w:bCs/>
          <w:color w:val="000000"/>
        </w:rPr>
        <w:t>Economic</w:t>
      </w:r>
      <w:proofErr w:type="spellEnd"/>
      <w:r w:rsidRPr="00AD1221">
        <w:rPr>
          <w:rFonts w:ascii="Segoe UI" w:hAnsi="Segoe UI" w:cs="Segoe UI"/>
          <w:b/>
          <w:bCs/>
          <w:color w:val="000000"/>
        </w:rPr>
        <w:t xml:space="preserve"> Outlook ;2020, AFDB visité sur </w:t>
      </w:r>
      <w:hyperlink r:id="rId25" w:history="1">
        <w:r w:rsidRPr="00AD1221">
          <w:rPr>
            <w:rStyle w:val="Lienhypertexte"/>
            <w:rFonts w:ascii="Segoe UI" w:hAnsi="Segoe UI" w:cs="Segoe UI"/>
            <w:b/>
            <w:bCs/>
          </w:rPr>
          <w:t>https://www.afdb.org/en/countries/east-africa/burundi/burundi-economic-outlook</w:t>
        </w:r>
      </w:hyperlink>
      <w:r w:rsidRPr="00AD1221">
        <w:rPr>
          <w:rFonts w:ascii="Segoe UI" w:hAnsi="Segoe UI" w:cs="Segoe UI"/>
          <w:b/>
          <w:bCs/>
          <w:color w:val="000000"/>
        </w:rPr>
        <w:t xml:space="preserve"> le 21/10/2021</w:t>
      </w:r>
    </w:p>
    <w:p w14:paraId="26F6FED7" w14:textId="77777777" w:rsidR="007E7EE2" w:rsidRPr="00AD1221" w:rsidRDefault="007E7EE2" w:rsidP="00741A8D">
      <w:pPr>
        <w:pStyle w:val="Paragraphedeliste"/>
        <w:numPr>
          <w:ilvl w:val="0"/>
          <w:numId w:val="36"/>
        </w:numPr>
        <w:rPr>
          <w:rStyle w:val="tlid-translation"/>
          <w:rFonts w:ascii="Segoe UI" w:eastAsia="Calibri" w:hAnsi="Segoe UI" w:cs="Segoe UI"/>
        </w:rPr>
      </w:pPr>
      <w:r w:rsidRPr="00AD1221">
        <w:rPr>
          <w:rStyle w:val="tlid-translation"/>
          <w:rFonts w:ascii="Segoe UI" w:eastAsia="Calibri" w:hAnsi="Segoe UI" w:cs="Segoe UI"/>
        </w:rPr>
        <w:t xml:space="preserve">Politique nationale de Décentralisation (2018-2027) </w:t>
      </w:r>
    </w:p>
    <w:p w14:paraId="6B530CAB" w14:textId="4A973C74" w:rsidR="007E7EE2" w:rsidRPr="00AD1221" w:rsidRDefault="007E7EE2" w:rsidP="00741A8D">
      <w:pPr>
        <w:pStyle w:val="Paragraphedeliste"/>
        <w:numPr>
          <w:ilvl w:val="0"/>
          <w:numId w:val="36"/>
        </w:numPr>
        <w:rPr>
          <w:rStyle w:val="tlid-translation"/>
          <w:rFonts w:ascii="Segoe UI" w:eastAsia="Calibri" w:hAnsi="Segoe UI" w:cs="Segoe UI"/>
        </w:rPr>
      </w:pPr>
      <w:r w:rsidRPr="00AD1221">
        <w:rPr>
          <w:rStyle w:val="tlid-translation"/>
          <w:rFonts w:ascii="Segoe UI" w:eastAsia="Calibri" w:hAnsi="Segoe UI" w:cs="Segoe UI"/>
        </w:rPr>
        <w:t>Stratégie Nationale de Développement Economique Local</w:t>
      </w:r>
    </w:p>
    <w:p w14:paraId="0ECB0B8B" w14:textId="3FE675B1" w:rsidR="007E7EE2" w:rsidRPr="00AD1221" w:rsidRDefault="007E7EE2" w:rsidP="00741A8D">
      <w:pPr>
        <w:pStyle w:val="Paragraphedeliste"/>
        <w:numPr>
          <w:ilvl w:val="0"/>
          <w:numId w:val="36"/>
        </w:numPr>
        <w:rPr>
          <w:rFonts w:ascii="Segoe UI" w:hAnsi="Segoe UI" w:cs="Segoe UI"/>
          <w:lang w:val="fr-CH"/>
        </w:rPr>
      </w:pPr>
      <w:r w:rsidRPr="00AD1221">
        <w:rPr>
          <w:rFonts w:ascii="Segoe UI" w:eastAsia="MS Mincho" w:hAnsi="Segoe UI" w:cs="Segoe UI"/>
        </w:rPr>
        <w:t xml:space="preserve">Objectifs de développement </w:t>
      </w:r>
      <w:proofErr w:type="gramStart"/>
      <w:r w:rsidRPr="00AD1221">
        <w:rPr>
          <w:rFonts w:ascii="Segoe UI" w:eastAsia="MS Mincho" w:hAnsi="Segoe UI" w:cs="Segoe UI"/>
        </w:rPr>
        <w:t>durable  sur</w:t>
      </w:r>
      <w:proofErr w:type="gramEnd"/>
      <w:r w:rsidRPr="00AD1221">
        <w:rPr>
          <w:rFonts w:ascii="Segoe UI" w:eastAsia="MS Mincho" w:hAnsi="Segoe UI" w:cs="Segoe UI"/>
        </w:rPr>
        <w:t xml:space="preserve"> le site du PNUD  </w:t>
      </w:r>
      <w:hyperlink r:id="rId26" w:history="1">
        <w:r w:rsidRPr="00AD1221">
          <w:rPr>
            <w:rStyle w:val="Lienhypertexte"/>
            <w:rFonts w:ascii="Segoe UI" w:eastAsia="MS Mincho" w:hAnsi="Segoe UI" w:cs="Segoe UI"/>
          </w:rPr>
          <w:t>https://www.undp.org/content/undp/fr/home/sustainable-development-goals.html</w:t>
        </w:r>
      </w:hyperlink>
    </w:p>
    <w:p w14:paraId="7425202A" w14:textId="0D39441F" w:rsidR="007E7EE2" w:rsidRPr="00AD1221" w:rsidRDefault="007E7EE2" w:rsidP="00741A8D">
      <w:pPr>
        <w:pStyle w:val="Paragraphedeliste"/>
        <w:numPr>
          <w:ilvl w:val="0"/>
          <w:numId w:val="36"/>
        </w:numPr>
        <w:rPr>
          <w:rFonts w:ascii="Segoe UI" w:hAnsi="Segoe UI" w:cs="Segoe UI"/>
          <w:lang w:val="fr-CH"/>
        </w:rPr>
      </w:pPr>
      <w:r w:rsidRPr="00AD1221">
        <w:rPr>
          <w:rFonts w:ascii="Segoe UI" w:hAnsi="Segoe UI" w:cs="Segoe UI"/>
          <w:lang w:val="fr-CH"/>
        </w:rPr>
        <w:t>CPD 2019-2023</w:t>
      </w:r>
    </w:p>
    <w:p w14:paraId="5E9CB79E" w14:textId="77777777" w:rsidR="00557125" w:rsidRPr="00AD1221" w:rsidRDefault="00557125" w:rsidP="00741A8D">
      <w:pPr>
        <w:pStyle w:val="Paragraphedeliste"/>
        <w:numPr>
          <w:ilvl w:val="0"/>
          <w:numId w:val="36"/>
        </w:numPr>
        <w:rPr>
          <w:rFonts w:ascii="Segoe UI" w:hAnsi="Segoe UI" w:cs="Segoe UI"/>
        </w:rPr>
      </w:pPr>
      <w:r w:rsidRPr="00AD1221">
        <w:rPr>
          <w:rFonts w:ascii="Segoe UI" w:hAnsi="Segoe UI" w:cs="Segoe UI"/>
          <w:color w:val="111111"/>
          <w:shd w:val="clear" w:color="auto" w:fill="FFFFFF"/>
        </w:rPr>
        <w:t>Stratégie Nationale d’Inclusion Financière au Burundi (SNIF) 2015-2020</w:t>
      </w:r>
    </w:p>
    <w:p w14:paraId="4F4FDFFF" w14:textId="6CCEE2F7" w:rsidR="007E7EE2" w:rsidRPr="00AD1221" w:rsidRDefault="007E7EE2" w:rsidP="00741A8D">
      <w:pPr>
        <w:pStyle w:val="Paragraphedeliste"/>
        <w:numPr>
          <w:ilvl w:val="0"/>
          <w:numId w:val="36"/>
        </w:numPr>
        <w:rPr>
          <w:rFonts w:ascii="Segoe UI" w:hAnsi="Segoe UI" w:cs="Segoe UI"/>
        </w:rPr>
      </w:pPr>
      <w:r w:rsidRPr="00AD1221">
        <w:rPr>
          <w:rFonts w:ascii="Segoe UI" w:eastAsia="MS Mincho" w:hAnsi="Segoe UI" w:cs="Segoe UI"/>
        </w:rPr>
        <w:t>Politique Nationale Genre actualisée 2012-2025.</w:t>
      </w:r>
    </w:p>
    <w:p w14:paraId="57E60009" w14:textId="413C395B" w:rsidR="00FE58F3" w:rsidRPr="00AD1221" w:rsidRDefault="00FE58F3" w:rsidP="00741A8D">
      <w:pPr>
        <w:pStyle w:val="Paragraphedeliste"/>
        <w:numPr>
          <w:ilvl w:val="0"/>
          <w:numId w:val="36"/>
        </w:numPr>
        <w:rPr>
          <w:rFonts w:ascii="Segoe UI" w:hAnsi="Segoe UI" w:cs="Segoe UI"/>
        </w:rPr>
      </w:pPr>
      <w:r w:rsidRPr="00AD1221">
        <w:rPr>
          <w:rFonts w:ascii="Segoe UI" w:hAnsi="Segoe UI" w:cs="Segoe UI"/>
        </w:rPr>
        <w:t>BRB, 2017, rapport d’enquête sur l’offre des services financiers formels au Burundi au 31 décembre 2015</w:t>
      </w:r>
    </w:p>
    <w:p w14:paraId="3A97367E" w14:textId="5C33879D" w:rsidR="00937000" w:rsidRPr="00AD1221" w:rsidRDefault="00937000" w:rsidP="00741A8D">
      <w:pPr>
        <w:pStyle w:val="Paragraphedeliste"/>
        <w:numPr>
          <w:ilvl w:val="0"/>
          <w:numId w:val="36"/>
        </w:numPr>
        <w:shd w:val="clear" w:color="auto" w:fill="FFFFFF"/>
        <w:rPr>
          <w:rFonts w:ascii="Segoe UI" w:hAnsi="Segoe UI" w:cs="Segoe UI"/>
          <w:color w:val="333333"/>
        </w:rPr>
      </w:pPr>
      <w:r w:rsidRPr="00AD1221">
        <w:rPr>
          <w:rFonts w:ascii="Segoe UI" w:hAnsi="Segoe UI" w:cs="Segoe UI"/>
        </w:rPr>
        <w:t xml:space="preserve">Charly </w:t>
      </w:r>
      <w:proofErr w:type="spellStart"/>
      <w:r w:rsidRPr="00AD1221">
        <w:rPr>
          <w:rFonts w:ascii="Segoe UI" w:hAnsi="Segoe UI" w:cs="Segoe UI"/>
        </w:rPr>
        <w:t>Camilien</w:t>
      </w:r>
      <w:proofErr w:type="spellEnd"/>
      <w:r w:rsidRPr="00AD1221">
        <w:rPr>
          <w:rFonts w:ascii="Segoe UI" w:hAnsi="Segoe UI" w:cs="Segoe UI"/>
        </w:rPr>
        <w:t xml:space="preserve"> Victor, Rapport sur les différentes approches de développement économique local,</w:t>
      </w:r>
      <w:r w:rsidR="006B13D8" w:rsidRPr="00AD1221">
        <w:rPr>
          <w:rFonts w:ascii="Segoe UI" w:hAnsi="Segoe UI" w:cs="Segoe UI"/>
        </w:rPr>
        <w:t xml:space="preserve"> </w:t>
      </w:r>
      <w:r w:rsidRPr="00AD1221">
        <w:rPr>
          <w:rFonts w:ascii="Segoe UI" w:hAnsi="Segoe UI" w:cs="Segoe UI"/>
        </w:rPr>
        <w:t xml:space="preserve">Development </w:t>
      </w:r>
      <w:proofErr w:type="spellStart"/>
      <w:r w:rsidRPr="00AD1221">
        <w:rPr>
          <w:rFonts w:ascii="Segoe UI" w:hAnsi="Segoe UI" w:cs="Segoe UI"/>
        </w:rPr>
        <w:t>Economics</w:t>
      </w:r>
      <w:proofErr w:type="spellEnd"/>
      <w:r w:rsidR="00E559E4" w:rsidRPr="00AD1221">
        <w:rPr>
          <w:rFonts w:ascii="Segoe UI" w:hAnsi="Segoe UI" w:cs="Segoe UI"/>
        </w:rPr>
        <w:t>, 48 pages</w:t>
      </w:r>
    </w:p>
    <w:p w14:paraId="4CDDF336" w14:textId="6EAE3E39" w:rsidR="000C38F2" w:rsidRPr="00AD1221" w:rsidRDefault="001E4419" w:rsidP="00741A8D">
      <w:pPr>
        <w:pStyle w:val="Paragraphedeliste"/>
        <w:numPr>
          <w:ilvl w:val="0"/>
          <w:numId w:val="36"/>
        </w:numPr>
        <w:shd w:val="clear" w:color="auto" w:fill="FFFFFF"/>
        <w:rPr>
          <w:rFonts w:ascii="Segoe UI" w:hAnsi="Segoe UI" w:cs="Segoe UI"/>
        </w:rPr>
      </w:pPr>
      <w:r w:rsidRPr="00AD1221">
        <w:rPr>
          <w:rFonts w:ascii="Segoe UI" w:hAnsi="Segoe UI" w:cs="Segoe UI"/>
        </w:rPr>
        <w:t>Maison du Développement Local. 2014.Guide de mise en œuvre du développement économique local</w:t>
      </w:r>
    </w:p>
    <w:p w14:paraId="2D95FB08" w14:textId="2203B6E8" w:rsidR="00C14E00" w:rsidRPr="00AD1221" w:rsidRDefault="00C14E00" w:rsidP="00741A8D">
      <w:pPr>
        <w:pStyle w:val="Paragraphedeliste"/>
        <w:numPr>
          <w:ilvl w:val="0"/>
          <w:numId w:val="36"/>
        </w:numPr>
        <w:shd w:val="clear" w:color="auto" w:fill="FFFFFF"/>
        <w:rPr>
          <w:rFonts w:ascii="Segoe UI" w:hAnsi="Segoe UI" w:cs="Segoe UI"/>
          <w:lang w:val="en-US"/>
        </w:rPr>
      </w:pPr>
      <w:r w:rsidRPr="00AD1221">
        <w:rPr>
          <w:rFonts w:ascii="Segoe UI" w:hAnsi="Segoe UI" w:cs="Segoe UI"/>
          <w:lang w:val="en-US"/>
        </w:rPr>
        <w:t>Casey J. Dawkins, Regional Development Theory: Conceptual Foundations, Classic Works, and Recent Developments, CPL Bibliography 370</w:t>
      </w:r>
    </w:p>
    <w:p w14:paraId="2847ABF8" w14:textId="1A5142D5" w:rsidR="000C390F" w:rsidRPr="002118D4" w:rsidRDefault="007E7EE2" w:rsidP="00FB0267">
      <w:pPr>
        <w:rPr>
          <w:rFonts w:ascii="Segoe UI" w:hAnsi="Segoe UI" w:cs="Segoe UI"/>
          <w:b/>
        </w:rPr>
      </w:pPr>
      <w:r w:rsidRPr="002118D4">
        <w:rPr>
          <w:rFonts w:ascii="Segoe UI" w:hAnsi="Segoe UI" w:cs="Segoe UI"/>
          <w:b/>
        </w:rPr>
        <w:t xml:space="preserve">Site visité </w:t>
      </w:r>
    </w:p>
    <w:p w14:paraId="34CD9E98" w14:textId="6C185D63" w:rsidR="007E7EE2" w:rsidRPr="002118D4" w:rsidRDefault="00B31EE7" w:rsidP="007E7EE2">
      <w:pPr>
        <w:pStyle w:val="Paragraphedeliste"/>
        <w:numPr>
          <w:ilvl w:val="0"/>
          <w:numId w:val="1"/>
        </w:numPr>
        <w:spacing w:line="240" w:lineRule="auto"/>
        <w:jc w:val="both"/>
        <w:rPr>
          <w:rFonts w:ascii="Segoe UI" w:hAnsi="Segoe UI" w:cs="Segoe UI"/>
          <w:color w:val="333333"/>
          <w:sz w:val="18"/>
          <w:szCs w:val="18"/>
          <w:shd w:val="clear" w:color="auto" w:fill="FFFFFF"/>
        </w:rPr>
      </w:pPr>
      <w:hyperlink r:id="rId27" w:history="1">
        <w:r w:rsidR="00FE58F3" w:rsidRPr="002118D4">
          <w:rPr>
            <w:rStyle w:val="Lienhypertexte"/>
            <w:rFonts w:ascii="Segoe UI" w:hAnsi="Segoe UI" w:cs="Segoe UI"/>
            <w:sz w:val="18"/>
            <w:szCs w:val="18"/>
            <w:shd w:val="clear" w:color="auto" w:fill="FFFFFF"/>
          </w:rPr>
          <w:t>https://www.tresor.economie.gouv.fr/Pays/BI/indicateurs-et-conjoncture</w:t>
        </w:r>
      </w:hyperlink>
    </w:p>
    <w:p w14:paraId="7DC39F50" w14:textId="292C2165" w:rsidR="00937000" w:rsidRPr="002118D4" w:rsidRDefault="00B31EE7" w:rsidP="007E7EE2">
      <w:pPr>
        <w:pStyle w:val="Paragraphedeliste"/>
        <w:numPr>
          <w:ilvl w:val="0"/>
          <w:numId w:val="1"/>
        </w:numPr>
        <w:spacing w:line="240" w:lineRule="auto"/>
        <w:jc w:val="both"/>
        <w:rPr>
          <w:rFonts w:ascii="Segoe UI" w:hAnsi="Segoe UI" w:cs="Segoe UI"/>
          <w:color w:val="333333"/>
          <w:sz w:val="18"/>
          <w:szCs w:val="18"/>
          <w:shd w:val="clear" w:color="auto" w:fill="FFFFFF"/>
        </w:rPr>
      </w:pPr>
      <w:hyperlink r:id="rId28" w:history="1">
        <w:r w:rsidR="00937000" w:rsidRPr="002118D4">
          <w:rPr>
            <w:rStyle w:val="Lienhypertexte"/>
            <w:rFonts w:ascii="Segoe UI" w:hAnsi="Segoe UI" w:cs="Segoe UI"/>
          </w:rPr>
          <w:t>http://web.undp.org/evaluation/handbook/documents/english/pme-handbook.pdf</w:t>
        </w:r>
      </w:hyperlink>
    </w:p>
    <w:p w14:paraId="0A870878" w14:textId="77777777" w:rsidR="007E7EE2" w:rsidRPr="002118D4" w:rsidRDefault="007E7EE2" w:rsidP="00FB0267">
      <w:pPr>
        <w:rPr>
          <w:rFonts w:ascii="Segoe UI" w:hAnsi="Segoe UI" w:cs="Segoe UI"/>
        </w:rPr>
      </w:pPr>
    </w:p>
    <w:p w14:paraId="465A6FBA" w14:textId="77777777" w:rsidR="000C390F" w:rsidRPr="002118D4" w:rsidRDefault="000C390F" w:rsidP="00FB0267">
      <w:pPr>
        <w:rPr>
          <w:rFonts w:ascii="Segoe UI" w:hAnsi="Segoe UI" w:cs="Segoe UI"/>
        </w:rPr>
      </w:pPr>
    </w:p>
    <w:sectPr w:rsidR="000C390F" w:rsidRPr="002118D4" w:rsidSect="00130D62">
      <w:footerReference w:type="default" r:id="rId29"/>
      <w:pgSz w:w="12240" w:h="15840" w:code="1"/>
      <w:pgMar w:top="1417" w:right="758"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C4DA6" w14:textId="77777777" w:rsidR="00741A8D" w:rsidRDefault="00741A8D" w:rsidP="007B6A62">
      <w:pPr>
        <w:spacing w:after="0" w:line="240" w:lineRule="auto"/>
      </w:pPr>
      <w:r>
        <w:separator/>
      </w:r>
    </w:p>
  </w:endnote>
  <w:endnote w:type="continuationSeparator" w:id="0">
    <w:p w14:paraId="15F71CCE" w14:textId="77777777" w:rsidR="00741A8D" w:rsidRDefault="00741A8D" w:rsidP="007B6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5870968"/>
      <w:docPartObj>
        <w:docPartGallery w:val="Page Numbers (Bottom of Page)"/>
        <w:docPartUnique/>
      </w:docPartObj>
    </w:sdtPr>
    <w:sdtEndPr>
      <w:rPr>
        <w:noProof/>
      </w:rPr>
    </w:sdtEndPr>
    <w:sdtContent>
      <w:p w14:paraId="38C5DF42" w14:textId="035C61C2" w:rsidR="00FE58F3" w:rsidRDefault="00FE58F3">
        <w:pPr>
          <w:pStyle w:val="Pieddepage"/>
          <w:jc w:val="center"/>
        </w:pPr>
        <w:r>
          <w:fldChar w:fldCharType="begin"/>
        </w:r>
        <w:r>
          <w:instrText xml:space="preserve"> PAGE   \* MERGEFORMAT </w:instrText>
        </w:r>
        <w:r>
          <w:fldChar w:fldCharType="separate"/>
        </w:r>
        <w:r w:rsidR="00B432B1">
          <w:rPr>
            <w:noProof/>
          </w:rPr>
          <w:t>iv</w:t>
        </w:r>
        <w:r>
          <w:rPr>
            <w:noProof/>
          </w:rPr>
          <w:fldChar w:fldCharType="end"/>
        </w:r>
      </w:p>
    </w:sdtContent>
  </w:sdt>
  <w:p w14:paraId="2363AF98" w14:textId="570B94B2" w:rsidR="00FE58F3" w:rsidRDefault="00FE58F3" w:rsidP="00E362BF">
    <w:pPr>
      <w:pStyle w:val="Pieddepage"/>
      <w:tabs>
        <w:tab w:val="clear" w:pos="9072"/>
        <w:tab w:val="left" w:pos="5333"/>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021899572"/>
      <w:docPartObj>
        <w:docPartGallery w:val="Page Numbers (Bottom of Page)"/>
        <w:docPartUnique/>
      </w:docPartObj>
    </w:sdtPr>
    <w:sdtEndPr/>
    <w:sdtContent>
      <w:p w14:paraId="72A815EA" w14:textId="6477BDD3" w:rsidR="00FE58F3" w:rsidRDefault="00FE58F3">
        <w:pPr>
          <w:pStyle w:val="Corpsdetexte"/>
          <w:spacing w:line="14" w:lineRule="auto"/>
          <w:rPr>
            <w:sz w:val="20"/>
          </w:rPr>
        </w:pPr>
        <w:r w:rsidRPr="00E042E0">
          <w:rPr>
            <w:noProof/>
            <w:sz w:val="20"/>
            <w:lang w:bidi="ar-SA"/>
          </w:rPr>
          <mc:AlternateContent>
            <mc:Choice Requires="wpg">
              <w:drawing>
                <wp:anchor distT="0" distB="0" distL="114300" distR="114300" simplePos="0" relativeHeight="251659264" behindDoc="0" locked="0" layoutInCell="0" allowOverlap="1" wp14:anchorId="0A0C4378" wp14:editId="7E04010A">
                  <wp:simplePos x="0" y="0"/>
                  <wp:positionH relativeFrom="rightMargin">
                    <wp:align>left</wp:align>
                  </wp:positionH>
                  <wp:positionV relativeFrom="margin">
                    <wp:align>bottom</wp:align>
                  </wp:positionV>
                  <wp:extent cx="904875" cy="1902460"/>
                  <wp:effectExtent l="0" t="0" r="9525" b="1206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7" name="Group 2"/>
                          <wpg:cNvGrpSpPr>
                            <a:grpSpLocks/>
                          </wpg:cNvGrpSpPr>
                          <wpg:grpSpPr bwMode="auto">
                            <a:xfrm flipV="1">
                              <a:off x="13" y="14340"/>
                              <a:ext cx="1410" cy="71"/>
                              <a:chOff x="-83" y="540"/>
                              <a:chExt cx="1218" cy="71"/>
                            </a:xfrm>
                          </wpg:grpSpPr>
                          <wps:wsp>
                            <wps:cNvPr id="10"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11"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13"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50E9D" w14:textId="73309666" w:rsidR="00FE58F3" w:rsidRDefault="00FE58F3">
                                <w:pPr>
                                  <w:pStyle w:val="Sansinterligne"/>
                                  <w:jc w:val="right"/>
                                </w:pPr>
                                <w:r>
                                  <w:fldChar w:fldCharType="begin"/>
                                </w:r>
                                <w:r>
                                  <w:instrText>PAGE    \* MERGEFORMAT</w:instrText>
                                </w:r>
                                <w:r>
                                  <w:fldChar w:fldCharType="separate"/>
                                </w:r>
                                <w:r w:rsidR="00B432B1" w:rsidRPr="00B432B1">
                                  <w:rPr>
                                    <w:b/>
                                    <w:bCs/>
                                    <w:noProof/>
                                    <w:color w:val="5F497A" w:themeColor="accent4" w:themeShade="BF"/>
                                    <w:sz w:val="52"/>
                                    <w:szCs w:val="52"/>
                                  </w:rPr>
                                  <w:t>5</w:t>
                                </w:r>
                                <w:r>
                                  <w:rPr>
                                    <w:b/>
                                    <w:bCs/>
                                    <w:color w:val="5F497A"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xmlns:w16sdtdh="http://schemas.microsoft.com/office/word/2020/wordml/sdtdatahash">
              <w:pict>
                <v:group w14:anchorId="0A0C4378" id="Groupe 2" o:spid="_x0000_s1029" style="position:absolute;margin-left:0;margin-top:0;width:71.2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" o:allowincell="f">
                  <v:group id="Group 2" o:spid="_x0000_s1030"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rect id="Rectangle 3" o:spid="_x0000_s1031"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" fillcolor="#5f497a" strokecolor="#5f497a"/>
                    <v:shapetype id="_x0000_t32" coordsize="21600,21600" o:spt="32" o:oned="t" path="m,l21600,21600e" filled="f">
                      <v:path arrowok="t" fillok="f" o:connecttype="none"/>
                      <o:lock v:ext="edit" shapetype="t"/>
                    </v:shapetype>
                    <v:shape id="AutoShape 4" o:spid="_x0000_s1032"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" strokecolor="#5f497a"/>
                  </v:group>
                  <v:rect id="Rectangle 5" o:spid="_x0000_s1033"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" stroked="f">
                    <v:textbox style="layout-flow:vertical" inset="0,0,0,0">
                      <w:txbxContent>
                        <w:p w14:paraId="13850E9D" w14:textId="73309666" w:rsidR="00FE58F3" w:rsidRDefault="00FE58F3">
                          <w:pPr>
                            <w:pStyle w:val="Sansinterligne"/>
                            <w:jc w:val="right"/>
                          </w:pPr>
                          <w:r>
                            <w:fldChar w:fldCharType="begin"/>
                          </w:r>
                          <w:r>
                            <w:instrText>PAGE    \* MERGEFORMAT</w:instrText>
                          </w:r>
                          <w:r>
                            <w:fldChar w:fldCharType="separate"/>
                          </w:r>
                          <w:r w:rsidR="00B432B1" w:rsidRPr="00B432B1">
                            <w:rPr>
                              <w:b/>
                              <w:bCs/>
                              <w:noProof/>
                              <w:color w:val="5F497A" w:themeColor="accent4" w:themeShade="BF"/>
                              <w:sz w:val="52"/>
                              <w:szCs w:val="52"/>
                            </w:rPr>
                            <w:t>5</w:t>
                          </w:r>
                          <w:r>
                            <w:rPr>
                              <w:b/>
                              <w:bCs/>
                              <w:color w:val="5F497A" w:themeColor="accent4" w:themeShade="BF"/>
                              <w:sz w:val="52"/>
                              <w:szCs w:val="52"/>
                            </w:rPr>
                            <w:fldChar w:fldCharType="end"/>
                          </w:r>
                        </w:p>
                      </w:txbxContent>
                    </v:textbox>
                  </v:rect>
                  <w10:wrap anchorx="margin"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29A53" w14:textId="77777777" w:rsidR="00FE58F3" w:rsidRDefault="00FE58F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2682744"/>
      <w:docPartObj>
        <w:docPartGallery w:val="Page Numbers (Bottom of Page)"/>
        <w:docPartUnique/>
      </w:docPartObj>
    </w:sdtPr>
    <w:sdtEndPr/>
    <w:sdtContent>
      <w:p w14:paraId="37AFCB72" w14:textId="68C9E1AB" w:rsidR="00FE58F3" w:rsidRDefault="00FE58F3">
        <w:pPr>
          <w:pStyle w:val="Pieddepage"/>
        </w:pPr>
        <w:r>
          <w:rPr>
            <w:noProof/>
            <w:lang w:eastAsia="fr-FR"/>
          </w:rPr>
          <mc:AlternateContent>
            <mc:Choice Requires="wpg">
              <w:drawing>
                <wp:anchor distT="0" distB="0" distL="114300" distR="114300" simplePos="0" relativeHeight="251661312" behindDoc="0" locked="0" layoutInCell="0" allowOverlap="1" wp14:anchorId="73D44D24" wp14:editId="02FE91C4">
                  <wp:simplePos x="0" y="0"/>
                  <wp:positionH relativeFrom="rightMargin">
                    <wp:align>left</wp:align>
                  </wp:positionH>
                  <wp:positionV relativeFrom="margin">
                    <wp:align>bottom</wp:align>
                  </wp:positionV>
                  <wp:extent cx="904875" cy="1902460"/>
                  <wp:effectExtent l="0" t="0" r="9525" b="12065"/>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9" name="Group 2"/>
                          <wpg:cNvGrpSpPr>
                            <a:grpSpLocks/>
                          </wpg:cNvGrpSpPr>
                          <wpg:grpSpPr bwMode="auto">
                            <a:xfrm flipV="1">
                              <a:off x="13" y="14340"/>
                              <a:ext cx="1410" cy="71"/>
                              <a:chOff x="-83" y="540"/>
                              <a:chExt cx="1218" cy="71"/>
                            </a:xfrm>
                          </wpg:grpSpPr>
                          <wps:wsp>
                            <wps:cNvPr id="17"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18"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19"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06566" w14:textId="0419908A" w:rsidR="00FE58F3" w:rsidRDefault="00FE58F3">
                                <w:pPr>
                                  <w:pStyle w:val="Sansinterligne"/>
                                  <w:jc w:val="right"/>
                                </w:pPr>
                                <w:r>
                                  <w:fldChar w:fldCharType="begin"/>
                                </w:r>
                                <w:r>
                                  <w:instrText>PAGE    \* MERGEFORMAT</w:instrText>
                                </w:r>
                                <w:r>
                                  <w:fldChar w:fldCharType="separate"/>
                                </w:r>
                                <w:r w:rsidR="00B432B1" w:rsidRPr="00B432B1">
                                  <w:rPr>
                                    <w:b/>
                                    <w:bCs/>
                                    <w:noProof/>
                                    <w:color w:val="5F497A" w:themeColor="accent4" w:themeShade="BF"/>
                                    <w:sz w:val="52"/>
                                    <w:szCs w:val="52"/>
                                  </w:rPr>
                                  <w:t>33</w:t>
                                </w:r>
                                <w:r>
                                  <w:rPr>
                                    <w:b/>
                                    <w:bCs/>
                                    <w:color w:val="5F497A"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xmlns:w16sdtdh="http://schemas.microsoft.com/office/word/2020/wordml/sdtdatahash">
              <w:pict>
                <v:group w14:anchorId="73D44D24" id="Groupe 8" o:spid="_x0000_s1034" style="position:absolute;margin-left:0;margin-top:0;width:71.25pt;height:149.8pt;flip:x;z-index:251661312;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" o:allowincell="f">
                  <v:group id="Group 2" o:spid="_x0000_s1035"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angle 3" o:spid="_x0000_s1036"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" fillcolor="#5f497a" strokecolor="#5f497a"/>
                    <v:shapetype id="_x0000_t32" coordsize="21600,21600" o:spt="32" o:oned="t" path="m,l21600,21600e" filled="f">
                      <v:path arrowok="t" fillok="f" o:connecttype="none"/>
                      <o:lock v:ext="edit" shapetype="t"/>
                    </v:shapetype>
                    <v:shape id="AutoShape 4" o:spid="_x0000_s1037"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" strokecolor="#5f497a"/>
                  </v:group>
                  <v:rect id="Rectangle 5" o:spid="_x0000_s1038"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" stroked="f">
                    <v:textbox style="layout-flow:vertical" inset="0,0,0,0">
                      <w:txbxContent>
                        <w:p w14:paraId="32A06566" w14:textId="0419908A" w:rsidR="00FE58F3" w:rsidRDefault="00FE58F3">
                          <w:pPr>
                            <w:pStyle w:val="Sansinterligne"/>
                            <w:jc w:val="right"/>
                          </w:pPr>
                          <w:r>
                            <w:fldChar w:fldCharType="begin"/>
                          </w:r>
                          <w:r>
                            <w:instrText>PAGE    \* MERGEFORMAT</w:instrText>
                          </w:r>
                          <w:r>
                            <w:fldChar w:fldCharType="separate"/>
                          </w:r>
                          <w:r w:rsidR="00B432B1" w:rsidRPr="00B432B1">
                            <w:rPr>
                              <w:b/>
                              <w:bCs/>
                              <w:noProof/>
                              <w:color w:val="5F497A" w:themeColor="accent4" w:themeShade="BF"/>
                              <w:sz w:val="52"/>
                              <w:szCs w:val="52"/>
                            </w:rPr>
                            <w:t>33</w:t>
                          </w:r>
                          <w:r>
                            <w:rPr>
                              <w:b/>
                              <w:bCs/>
                              <w:color w:val="5F497A" w:themeColor="accent4" w:themeShade="BF"/>
                              <w:sz w:val="52"/>
                              <w:szCs w:val="52"/>
                            </w:rPr>
                            <w:fldChar w:fldCharType="end"/>
                          </w:r>
                        </w:p>
                      </w:txbxContent>
                    </v:textbox>
                  </v:rect>
                  <w10:wrap anchorx="margin" anchory="margin"/>
                </v:group>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D5A0E" w14:textId="77777777" w:rsidR="00FE58F3" w:rsidRDefault="00FE58F3">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6396859"/>
      <w:docPartObj>
        <w:docPartGallery w:val="Page Numbers (Bottom of Page)"/>
        <w:docPartUnique/>
      </w:docPartObj>
    </w:sdtPr>
    <w:sdtEndPr/>
    <w:sdtContent>
      <w:p w14:paraId="18E18A1A" w14:textId="6B4F377F" w:rsidR="00FE58F3" w:rsidRPr="00FB0267" w:rsidRDefault="00FE58F3" w:rsidP="00FB0267">
        <w:pPr>
          <w:pStyle w:val="Pieddepage"/>
        </w:pPr>
        <w:r>
          <w:rPr>
            <w:noProof/>
            <w:lang w:eastAsia="fr-FR"/>
          </w:rPr>
          <mc:AlternateContent>
            <mc:Choice Requires="wpg">
              <w:drawing>
                <wp:anchor distT="0" distB="0" distL="114300" distR="114300" simplePos="0" relativeHeight="251663360" behindDoc="0" locked="0" layoutInCell="0" allowOverlap="1" wp14:anchorId="26275CF2" wp14:editId="521E7FA8">
                  <wp:simplePos x="0" y="0"/>
                  <wp:positionH relativeFrom="rightMargin">
                    <wp:align>left</wp:align>
                  </wp:positionH>
                  <wp:positionV relativeFrom="margin">
                    <wp:align>bottom</wp:align>
                  </wp:positionV>
                  <wp:extent cx="904875" cy="1902460"/>
                  <wp:effectExtent l="0" t="0" r="9525" b="12065"/>
                  <wp:wrapNone/>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21" name="Group 7"/>
                          <wpg:cNvGrpSpPr>
                            <a:grpSpLocks/>
                          </wpg:cNvGrpSpPr>
                          <wpg:grpSpPr bwMode="auto">
                            <a:xfrm flipV="1">
                              <a:off x="13" y="14340"/>
                              <a:ext cx="1410" cy="71"/>
                              <a:chOff x="-83" y="540"/>
                              <a:chExt cx="1218" cy="71"/>
                            </a:xfrm>
                          </wpg:grpSpPr>
                          <wps:wsp>
                            <wps:cNvPr id="22" name="Rectangle 8"/>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23"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25"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583AF" w14:textId="0EA52390" w:rsidR="00FE58F3" w:rsidRDefault="00FE58F3">
                                <w:pPr>
                                  <w:pStyle w:val="Sansinterligne"/>
                                  <w:jc w:val="right"/>
                                </w:pPr>
                                <w:r>
                                  <w:fldChar w:fldCharType="begin"/>
                                </w:r>
                                <w:r>
                                  <w:instrText>PAGE    \* MERGEFORMAT</w:instrText>
                                </w:r>
                                <w:r>
                                  <w:fldChar w:fldCharType="separate"/>
                                </w:r>
                                <w:r w:rsidR="00B432B1" w:rsidRPr="00B432B1">
                                  <w:rPr>
                                    <w:b/>
                                    <w:bCs/>
                                    <w:noProof/>
                                    <w:color w:val="5F497A" w:themeColor="accent4" w:themeShade="BF"/>
                                    <w:sz w:val="52"/>
                                    <w:szCs w:val="52"/>
                                  </w:rPr>
                                  <w:t>56</w:t>
                                </w:r>
                                <w:r>
                                  <w:rPr>
                                    <w:b/>
                                    <w:bCs/>
                                    <w:color w:val="5F497A"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xmlns:w16sdtdh="http://schemas.microsoft.com/office/word/2020/wordml/sdtdatahash">
              <w:pict>
                <v:group w14:anchorId="26275CF2" id="Groupe 20" o:spid="_x0000_s1039" style="position:absolute;margin-left:0;margin-top:0;width:71.25pt;height:149.8pt;flip:x;z-index:251663360;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" o:allowincell="f">
                  <v:group id="Group 7" o:spid="_x0000_s1040"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">
                    <v:rect id="Rectangle 8" o:spid="_x0000_s1041"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" fillcolor="#5f497a" strokecolor="#5f497a"/>
                    <v:shapetype id="_x0000_t32" coordsize="21600,21600" o:spt="32" o:oned="t" path="m,l21600,21600e" filled="f">
                      <v:path arrowok="t" fillok="f" o:connecttype="none"/>
                      <o:lock v:ext="edit" shapetype="t"/>
                    </v:shapetype>
                    <v:shape id="AutoShape 4" o:spid="_x0000_s1042"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" strokecolor="#5f497a"/>
                  </v:group>
                  <v:rect id="Rectangle 5" o:spid="_x0000_s1043"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" stroked="f">
                    <v:textbox style="layout-flow:vertical" inset="0,0,0,0">
                      <w:txbxContent>
                        <w:p w14:paraId="4F2583AF" w14:textId="0EA52390" w:rsidR="00FE58F3" w:rsidRDefault="00FE58F3">
                          <w:pPr>
                            <w:pStyle w:val="Sansinterligne"/>
                            <w:jc w:val="right"/>
                          </w:pPr>
                          <w:r>
                            <w:fldChar w:fldCharType="begin"/>
                          </w:r>
                          <w:r>
                            <w:instrText>PAGE    \* MERGEFORMAT</w:instrText>
                          </w:r>
                          <w:r>
                            <w:fldChar w:fldCharType="separate"/>
                          </w:r>
                          <w:r w:rsidR="00B432B1" w:rsidRPr="00B432B1">
                            <w:rPr>
                              <w:b/>
                              <w:bCs/>
                              <w:noProof/>
                              <w:color w:val="5F497A" w:themeColor="accent4" w:themeShade="BF"/>
                              <w:sz w:val="52"/>
                              <w:szCs w:val="52"/>
                            </w:rPr>
                            <w:t>56</w:t>
                          </w:r>
                          <w:r>
                            <w:rPr>
                              <w:b/>
                              <w:bCs/>
                              <w:color w:val="5F497A"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07439" w14:textId="77777777" w:rsidR="00741A8D" w:rsidRDefault="00741A8D" w:rsidP="007B6A62">
      <w:pPr>
        <w:spacing w:after="0" w:line="240" w:lineRule="auto"/>
      </w:pPr>
      <w:r>
        <w:separator/>
      </w:r>
    </w:p>
  </w:footnote>
  <w:footnote w:type="continuationSeparator" w:id="0">
    <w:p w14:paraId="5198C5A8" w14:textId="77777777" w:rsidR="00741A8D" w:rsidRDefault="00741A8D" w:rsidP="007B6A62">
      <w:pPr>
        <w:spacing w:after="0" w:line="240" w:lineRule="auto"/>
      </w:pPr>
      <w:r>
        <w:continuationSeparator/>
      </w:r>
    </w:p>
  </w:footnote>
  <w:footnote w:id="1">
    <w:p w14:paraId="4F9C9334" w14:textId="31FAB318" w:rsidR="00FE58F3" w:rsidRPr="00DB1B3E" w:rsidRDefault="00FE58F3" w:rsidP="00DB1B3E">
      <w:pPr>
        <w:spacing w:line="240" w:lineRule="auto"/>
        <w:contextualSpacing/>
        <w:jc w:val="both"/>
        <w:rPr>
          <w:rFonts w:ascii="Segoe UI" w:hAnsi="Segoe UI" w:cs="Segoe UI"/>
          <w:color w:val="333333"/>
          <w:sz w:val="18"/>
          <w:szCs w:val="18"/>
          <w:shd w:val="clear" w:color="auto" w:fill="FFFFFF"/>
        </w:rPr>
      </w:pPr>
      <w:r w:rsidRPr="00265B14">
        <w:rPr>
          <w:rStyle w:val="Appelnotedebasdep"/>
          <w:sz w:val="16"/>
          <w:szCs w:val="16"/>
        </w:rPr>
        <w:footnoteRef/>
      </w:r>
      <w:r w:rsidRPr="00265B14">
        <w:rPr>
          <w:sz w:val="16"/>
          <w:szCs w:val="16"/>
        </w:rPr>
        <w:t xml:space="preserve"> </w:t>
      </w:r>
      <w:r w:rsidRPr="00DB1B3E">
        <w:rPr>
          <w:rStyle w:val="Sous-titreCar"/>
          <w:rFonts w:ascii="Segoe UI" w:hAnsi="Segoe UI" w:cs="Segoe UI"/>
          <w:color w:val="333333"/>
          <w:sz w:val="18"/>
          <w:szCs w:val="18"/>
          <w:shd w:val="clear" w:color="auto" w:fill="FFFFFF"/>
        </w:rPr>
        <w:t>Le pays voit son activité économique se contracter de 3,2 % en 2020</w:t>
      </w:r>
      <w:r w:rsidRPr="00DB1B3E">
        <w:rPr>
          <w:rFonts w:ascii="Segoe UI" w:hAnsi="Segoe UI" w:cs="Segoe UI"/>
          <w:color w:val="333333"/>
          <w:sz w:val="18"/>
          <w:szCs w:val="18"/>
          <w:shd w:val="clear" w:color="auto" w:fill="FFFFFF"/>
        </w:rPr>
        <w:t xml:space="preserve">. La pandémie toucherait le Burundi principalement par le biais des effets de contagion économiques de la dégradation des perspectives mondiales, notamment les mesures de confinement mises en place dans ses principaux partenaires commerciaux, trouvé dans </w:t>
      </w:r>
      <w:hyperlink r:id="rId1" w:history="1">
        <w:r w:rsidRPr="00DB1B3E">
          <w:rPr>
            <w:rStyle w:val="Lienhypertexte"/>
            <w:rFonts w:ascii="Segoe UI" w:hAnsi="Segoe UI" w:cs="Segoe UI"/>
            <w:sz w:val="18"/>
            <w:szCs w:val="18"/>
            <w:shd w:val="clear" w:color="auto" w:fill="FFFFFF"/>
          </w:rPr>
          <w:t>https://www.tresor.economie.gouv.fr/Pays/BI/indicateurs-et-conjoncture</w:t>
        </w:r>
      </w:hyperlink>
    </w:p>
  </w:footnote>
  <w:footnote w:id="2">
    <w:p w14:paraId="44C80B0E" w14:textId="77777777" w:rsidR="00FE58F3" w:rsidRPr="00E042E0" w:rsidRDefault="00FE58F3" w:rsidP="00E042E0">
      <w:pPr>
        <w:pStyle w:val="Titre1"/>
        <w:shd w:val="clear" w:color="auto" w:fill="FFFFFF"/>
        <w:spacing w:before="0" w:after="150"/>
        <w:contextualSpacing/>
        <w:jc w:val="both"/>
        <w:rPr>
          <w:rFonts w:ascii="Segoe UI" w:hAnsi="Segoe UI" w:cs="Segoe UI"/>
          <w:b/>
          <w:bCs/>
          <w:color w:val="000000"/>
          <w:sz w:val="18"/>
          <w:szCs w:val="18"/>
        </w:rPr>
      </w:pPr>
      <w:r w:rsidRPr="00DB1B3E">
        <w:rPr>
          <w:rStyle w:val="Appelnotedebasdep"/>
          <w:rFonts w:ascii="Segoe UI" w:hAnsi="Segoe UI" w:cs="Segoe UI"/>
          <w:sz w:val="18"/>
          <w:szCs w:val="18"/>
        </w:rPr>
        <w:footnoteRef/>
      </w:r>
      <w:r w:rsidRPr="00DB1B3E">
        <w:rPr>
          <w:rFonts w:ascii="Segoe UI" w:hAnsi="Segoe UI" w:cs="Segoe UI"/>
          <w:sz w:val="18"/>
          <w:szCs w:val="18"/>
        </w:rPr>
        <w:t xml:space="preserve"> </w:t>
      </w:r>
      <w:r w:rsidRPr="00DB1B3E">
        <w:rPr>
          <w:rFonts w:ascii="Segoe UI" w:hAnsi="Segoe UI" w:cs="Segoe UI"/>
          <w:sz w:val="18"/>
          <w:szCs w:val="18"/>
        </w:rPr>
        <w:t xml:space="preserve">Source , </w:t>
      </w:r>
      <w:r w:rsidRPr="00E042E0">
        <w:rPr>
          <w:rFonts w:ascii="Segoe UI" w:hAnsi="Segoe UI" w:cs="Segoe UI"/>
          <w:b/>
          <w:bCs/>
          <w:color w:val="000000"/>
          <w:sz w:val="18"/>
          <w:szCs w:val="18"/>
        </w:rPr>
        <w:t xml:space="preserve">Burundi </w:t>
      </w:r>
      <w:r w:rsidRPr="00E042E0">
        <w:rPr>
          <w:rFonts w:ascii="Segoe UI" w:hAnsi="Segoe UI" w:cs="Segoe UI"/>
          <w:b/>
          <w:bCs/>
          <w:color w:val="000000"/>
          <w:sz w:val="18"/>
          <w:szCs w:val="18"/>
        </w:rPr>
        <w:t xml:space="preserve">Economic Outlook ;2020, AFDB visité sur </w:t>
      </w:r>
      <w:hyperlink r:id="rId2" w:history="1">
        <w:r w:rsidRPr="00E042E0">
          <w:rPr>
            <w:rStyle w:val="Lienhypertexte"/>
            <w:rFonts w:ascii="Segoe UI" w:hAnsi="Segoe UI" w:cs="Segoe UI"/>
            <w:b/>
            <w:bCs/>
            <w:sz w:val="18"/>
            <w:szCs w:val="18"/>
          </w:rPr>
          <w:t>https://www.afdb.org/en/countries/east-africa/burundi/burundi-economic-outlook</w:t>
        </w:r>
      </w:hyperlink>
      <w:r w:rsidRPr="00E042E0">
        <w:rPr>
          <w:rFonts w:ascii="Segoe UI" w:hAnsi="Segoe UI" w:cs="Segoe UI"/>
          <w:b/>
          <w:bCs/>
          <w:color w:val="000000"/>
          <w:sz w:val="18"/>
          <w:szCs w:val="18"/>
        </w:rPr>
        <w:t xml:space="preserve"> le 21/10/2021</w:t>
      </w:r>
    </w:p>
    <w:p w14:paraId="495CF7C5" w14:textId="77777777" w:rsidR="00FE58F3" w:rsidRPr="00A40CB5" w:rsidRDefault="00FE58F3" w:rsidP="00265B14">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3504F" w14:textId="77777777" w:rsidR="00FE58F3" w:rsidRDefault="00FE58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6506C" w14:textId="77777777" w:rsidR="00FE58F3" w:rsidRDefault="00FE58F3" w:rsidP="003951AA">
    <w:pPr>
      <w:pStyle w:val="En-tte"/>
      <w:tabs>
        <w:tab w:val="left" w:pos="779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0CE8A" w14:textId="77777777" w:rsidR="00FE58F3" w:rsidRDefault="00FE58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5ADD"/>
    <w:multiLevelType w:val="hybridMultilevel"/>
    <w:tmpl w:val="3B74191E"/>
    <w:lvl w:ilvl="0" w:tplc="9760D3C8">
      <w:start w:val="1"/>
      <w:numFmt w:val="decimal"/>
      <w:lvlText w:val="(%1)"/>
      <w:lvlJc w:val="left"/>
      <w:pPr>
        <w:ind w:left="720" w:hanging="360"/>
      </w:pPr>
      <w:rPr>
        <w:rFonts w:eastAsia="Arial Unicode M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 w15:restartNumberingAfterBreak="0">
    <w:nsid w:val="08AA1BCE"/>
    <w:multiLevelType w:val="hybridMultilevel"/>
    <w:tmpl w:val="B2D4EAC6"/>
    <w:lvl w:ilvl="0" w:tplc="300C0015">
      <w:start w:val="1"/>
      <w:numFmt w:val="upperLetter"/>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 w15:restartNumberingAfterBreak="0">
    <w:nsid w:val="0B4C1394"/>
    <w:multiLevelType w:val="hybridMultilevel"/>
    <w:tmpl w:val="E6E45AF6"/>
    <w:lvl w:ilvl="0" w:tplc="300C0015">
      <w:start w:val="1"/>
      <w:numFmt w:val="upperLetter"/>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3" w15:restartNumberingAfterBreak="0">
    <w:nsid w:val="106222B8"/>
    <w:multiLevelType w:val="hybridMultilevel"/>
    <w:tmpl w:val="6854DCC8"/>
    <w:lvl w:ilvl="0" w:tplc="A4FA7692">
      <w:numFmt w:val="bullet"/>
      <w:lvlText w:val="-"/>
      <w:lvlJc w:val="left"/>
      <w:pPr>
        <w:ind w:left="644" w:hanging="360"/>
      </w:pPr>
      <w:rPr>
        <w:rFonts w:ascii="Tahoma" w:eastAsia="Times New Roman" w:hAnsi="Tahoma" w:cs="Tahoma"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1772C10"/>
    <w:multiLevelType w:val="hybridMultilevel"/>
    <w:tmpl w:val="FB767974"/>
    <w:lvl w:ilvl="0" w:tplc="A4FA7692">
      <w:numFmt w:val="bullet"/>
      <w:lvlText w:val="-"/>
      <w:lvlJc w:val="left"/>
      <w:pPr>
        <w:ind w:left="1494" w:hanging="360"/>
      </w:pPr>
      <w:rPr>
        <w:rFonts w:ascii="Tahoma" w:eastAsia="Times New Roman" w:hAnsi="Tahoma" w:cs="Tahoma"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5" w15:restartNumberingAfterBreak="0">
    <w:nsid w:val="194052EE"/>
    <w:multiLevelType w:val="hybridMultilevel"/>
    <w:tmpl w:val="4B8006B2"/>
    <w:lvl w:ilvl="0" w:tplc="35E03A1A">
      <w:start w:val="4"/>
      <w:numFmt w:val="bullet"/>
      <w:lvlText w:val="-"/>
      <w:lvlJc w:val="left"/>
      <w:pPr>
        <w:ind w:left="720" w:hanging="360"/>
      </w:pPr>
      <w:rPr>
        <w:rFonts w:ascii="Candara" w:eastAsiaTheme="minorHAnsi"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CC62CD"/>
    <w:multiLevelType w:val="hybridMultilevel"/>
    <w:tmpl w:val="1B782FD0"/>
    <w:lvl w:ilvl="0" w:tplc="A4FA7692">
      <w:numFmt w:val="bullet"/>
      <w:lvlText w:val="-"/>
      <w:lvlJc w:val="left"/>
      <w:pPr>
        <w:ind w:left="1080" w:hanging="360"/>
      </w:pPr>
      <w:rPr>
        <w:rFonts w:ascii="Tahoma" w:eastAsia="Times New Roman" w:hAnsi="Tahoma" w:cs="Tahoma" w:hint="default"/>
      </w:rPr>
    </w:lvl>
    <w:lvl w:ilvl="1" w:tplc="300C0003" w:tentative="1">
      <w:start w:val="1"/>
      <w:numFmt w:val="bullet"/>
      <w:lvlText w:val="o"/>
      <w:lvlJc w:val="left"/>
      <w:pPr>
        <w:ind w:left="1800" w:hanging="360"/>
      </w:pPr>
      <w:rPr>
        <w:rFonts w:ascii="Courier New" w:hAnsi="Courier New" w:cs="Courier New" w:hint="default"/>
      </w:rPr>
    </w:lvl>
    <w:lvl w:ilvl="2" w:tplc="300C0005" w:tentative="1">
      <w:start w:val="1"/>
      <w:numFmt w:val="bullet"/>
      <w:lvlText w:val=""/>
      <w:lvlJc w:val="left"/>
      <w:pPr>
        <w:ind w:left="2520" w:hanging="360"/>
      </w:pPr>
      <w:rPr>
        <w:rFonts w:ascii="Wingdings" w:hAnsi="Wingdings" w:hint="default"/>
      </w:rPr>
    </w:lvl>
    <w:lvl w:ilvl="3" w:tplc="300C0001" w:tentative="1">
      <w:start w:val="1"/>
      <w:numFmt w:val="bullet"/>
      <w:lvlText w:val=""/>
      <w:lvlJc w:val="left"/>
      <w:pPr>
        <w:ind w:left="3240" w:hanging="360"/>
      </w:pPr>
      <w:rPr>
        <w:rFonts w:ascii="Symbol" w:hAnsi="Symbol" w:hint="default"/>
      </w:rPr>
    </w:lvl>
    <w:lvl w:ilvl="4" w:tplc="300C0003" w:tentative="1">
      <w:start w:val="1"/>
      <w:numFmt w:val="bullet"/>
      <w:lvlText w:val="o"/>
      <w:lvlJc w:val="left"/>
      <w:pPr>
        <w:ind w:left="3960" w:hanging="360"/>
      </w:pPr>
      <w:rPr>
        <w:rFonts w:ascii="Courier New" w:hAnsi="Courier New" w:cs="Courier New" w:hint="default"/>
      </w:rPr>
    </w:lvl>
    <w:lvl w:ilvl="5" w:tplc="300C0005" w:tentative="1">
      <w:start w:val="1"/>
      <w:numFmt w:val="bullet"/>
      <w:lvlText w:val=""/>
      <w:lvlJc w:val="left"/>
      <w:pPr>
        <w:ind w:left="4680" w:hanging="360"/>
      </w:pPr>
      <w:rPr>
        <w:rFonts w:ascii="Wingdings" w:hAnsi="Wingdings" w:hint="default"/>
      </w:rPr>
    </w:lvl>
    <w:lvl w:ilvl="6" w:tplc="300C0001" w:tentative="1">
      <w:start w:val="1"/>
      <w:numFmt w:val="bullet"/>
      <w:lvlText w:val=""/>
      <w:lvlJc w:val="left"/>
      <w:pPr>
        <w:ind w:left="5400" w:hanging="360"/>
      </w:pPr>
      <w:rPr>
        <w:rFonts w:ascii="Symbol" w:hAnsi="Symbol" w:hint="default"/>
      </w:rPr>
    </w:lvl>
    <w:lvl w:ilvl="7" w:tplc="300C0003" w:tentative="1">
      <w:start w:val="1"/>
      <w:numFmt w:val="bullet"/>
      <w:lvlText w:val="o"/>
      <w:lvlJc w:val="left"/>
      <w:pPr>
        <w:ind w:left="6120" w:hanging="360"/>
      </w:pPr>
      <w:rPr>
        <w:rFonts w:ascii="Courier New" w:hAnsi="Courier New" w:cs="Courier New" w:hint="default"/>
      </w:rPr>
    </w:lvl>
    <w:lvl w:ilvl="8" w:tplc="300C0005" w:tentative="1">
      <w:start w:val="1"/>
      <w:numFmt w:val="bullet"/>
      <w:lvlText w:val=""/>
      <w:lvlJc w:val="left"/>
      <w:pPr>
        <w:ind w:left="6840" w:hanging="360"/>
      </w:pPr>
      <w:rPr>
        <w:rFonts w:ascii="Wingdings" w:hAnsi="Wingdings" w:hint="default"/>
      </w:rPr>
    </w:lvl>
  </w:abstractNum>
  <w:abstractNum w:abstractNumId="7" w15:restartNumberingAfterBreak="0">
    <w:nsid w:val="1F0F2784"/>
    <w:multiLevelType w:val="hybridMultilevel"/>
    <w:tmpl w:val="789A0E62"/>
    <w:lvl w:ilvl="0" w:tplc="A4FA7692">
      <w:numFmt w:val="bullet"/>
      <w:lvlText w:val="-"/>
      <w:lvlJc w:val="left"/>
      <w:pPr>
        <w:ind w:left="788" w:hanging="360"/>
      </w:pPr>
      <w:rPr>
        <w:rFonts w:ascii="Tahoma" w:eastAsia="Times New Roman" w:hAnsi="Tahoma" w:cs="Tahoma" w:hint="default"/>
      </w:rPr>
    </w:lvl>
    <w:lvl w:ilvl="1" w:tplc="300C0003" w:tentative="1">
      <w:start w:val="1"/>
      <w:numFmt w:val="bullet"/>
      <w:lvlText w:val="o"/>
      <w:lvlJc w:val="left"/>
      <w:pPr>
        <w:ind w:left="1508" w:hanging="360"/>
      </w:pPr>
      <w:rPr>
        <w:rFonts w:ascii="Courier New" w:hAnsi="Courier New" w:cs="Courier New" w:hint="default"/>
      </w:rPr>
    </w:lvl>
    <w:lvl w:ilvl="2" w:tplc="300C0005" w:tentative="1">
      <w:start w:val="1"/>
      <w:numFmt w:val="bullet"/>
      <w:lvlText w:val=""/>
      <w:lvlJc w:val="left"/>
      <w:pPr>
        <w:ind w:left="2228" w:hanging="360"/>
      </w:pPr>
      <w:rPr>
        <w:rFonts w:ascii="Wingdings" w:hAnsi="Wingdings" w:hint="default"/>
      </w:rPr>
    </w:lvl>
    <w:lvl w:ilvl="3" w:tplc="300C0001" w:tentative="1">
      <w:start w:val="1"/>
      <w:numFmt w:val="bullet"/>
      <w:lvlText w:val=""/>
      <w:lvlJc w:val="left"/>
      <w:pPr>
        <w:ind w:left="2948" w:hanging="360"/>
      </w:pPr>
      <w:rPr>
        <w:rFonts w:ascii="Symbol" w:hAnsi="Symbol" w:hint="default"/>
      </w:rPr>
    </w:lvl>
    <w:lvl w:ilvl="4" w:tplc="300C0003" w:tentative="1">
      <w:start w:val="1"/>
      <w:numFmt w:val="bullet"/>
      <w:lvlText w:val="o"/>
      <w:lvlJc w:val="left"/>
      <w:pPr>
        <w:ind w:left="3668" w:hanging="360"/>
      </w:pPr>
      <w:rPr>
        <w:rFonts w:ascii="Courier New" w:hAnsi="Courier New" w:cs="Courier New" w:hint="default"/>
      </w:rPr>
    </w:lvl>
    <w:lvl w:ilvl="5" w:tplc="300C0005" w:tentative="1">
      <w:start w:val="1"/>
      <w:numFmt w:val="bullet"/>
      <w:lvlText w:val=""/>
      <w:lvlJc w:val="left"/>
      <w:pPr>
        <w:ind w:left="4388" w:hanging="360"/>
      </w:pPr>
      <w:rPr>
        <w:rFonts w:ascii="Wingdings" w:hAnsi="Wingdings" w:hint="default"/>
      </w:rPr>
    </w:lvl>
    <w:lvl w:ilvl="6" w:tplc="300C0001" w:tentative="1">
      <w:start w:val="1"/>
      <w:numFmt w:val="bullet"/>
      <w:lvlText w:val=""/>
      <w:lvlJc w:val="left"/>
      <w:pPr>
        <w:ind w:left="5108" w:hanging="360"/>
      </w:pPr>
      <w:rPr>
        <w:rFonts w:ascii="Symbol" w:hAnsi="Symbol" w:hint="default"/>
      </w:rPr>
    </w:lvl>
    <w:lvl w:ilvl="7" w:tplc="300C0003" w:tentative="1">
      <w:start w:val="1"/>
      <w:numFmt w:val="bullet"/>
      <w:lvlText w:val="o"/>
      <w:lvlJc w:val="left"/>
      <w:pPr>
        <w:ind w:left="5828" w:hanging="360"/>
      </w:pPr>
      <w:rPr>
        <w:rFonts w:ascii="Courier New" w:hAnsi="Courier New" w:cs="Courier New" w:hint="default"/>
      </w:rPr>
    </w:lvl>
    <w:lvl w:ilvl="8" w:tplc="300C0005" w:tentative="1">
      <w:start w:val="1"/>
      <w:numFmt w:val="bullet"/>
      <w:lvlText w:val=""/>
      <w:lvlJc w:val="left"/>
      <w:pPr>
        <w:ind w:left="6548" w:hanging="360"/>
      </w:pPr>
      <w:rPr>
        <w:rFonts w:ascii="Wingdings" w:hAnsi="Wingdings" w:hint="default"/>
      </w:rPr>
    </w:lvl>
  </w:abstractNum>
  <w:abstractNum w:abstractNumId="8" w15:restartNumberingAfterBreak="0">
    <w:nsid w:val="1F1F0FE2"/>
    <w:multiLevelType w:val="hybridMultilevel"/>
    <w:tmpl w:val="FC7CEA82"/>
    <w:lvl w:ilvl="0" w:tplc="A4FA7692">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231B4E"/>
    <w:multiLevelType w:val="hybridMultilevel"/>
    <w:tmpl w:val="86A87328"/>
    <w:lvl w:ilvl="0" w:tplc="A4FA7692">
      <w:numFmt w:val="bullet"/>
      <w:lvlText w:val="-"/>
      <w:lvlJc w:val="left"/>
      <w:pPr>
        <w:ind w:left="928" w:hanging="360"/>
      </w:pPr>
      <w:rPr>
        <w:rFonts w:ascii="Tahoma" w:eastAsia="Times New Roman" w:hAnsi="Tahoma" w:cs="Tahoma"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29513A0F"/>
    <w:multiLevelType w:val="hybridMultilevel"/>
    <w:tmpl w:val="1E364CCE"/>
    <w:lvl w:ilvl="0" w:tplc="BE160C6E">
      <w:start w:val="1"/>
      <w:numFmt w:val="lowerRoman"/>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1" w15:restartNumberingAfterBreak="0">
    <w:nsid w:val="2AEC5A4B"/>
    <w:multiLevelType w:val="multilevel"/>
    <w:tmpl w:val="CC28BA70"/>
    <w:lvl w:ilvl="0">
      <w:start w:val="1"/>
      <w:numFmt w:val="decimal"/>
      <w:lvlText w:val="%1."/>
      <w:lvlJc w:val="left"/>
      <w:pPr>
        <w:ind w:left="720" w:hanging="360"/>
      </w:pPr>
      <w:rPr>
        <w:rFonts w:hint="default"/>
        <w:b w:val="0"/>
        <w:i w:val="0"/>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B2D16B0"/>
    <w:multiLevelType w:val="multilevel"/>
    <w:tmpl w:val="99A4989C"/>
    <w:lvl w:ilvl="0">
      <w:start w:val="5"/>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ascii="Segoe UI" w:hAnsi="Segoe UI" w:cs="Segoe UI"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2C6D17F2"/>
    <w:multiLevelType w:val="hybridMultilevel"/>
    <w:tmpl w:val="A14C4CCE"/>
    <w:lvl w:ilvl="0" w:tplc="A4FA7692">
      <w:numFmt w:val="bullet"/>
      <w:lvlText w:val="-"/>
      <w:lvlJc w:val="left"/>
      <w:pPr>
        <w:ind w:left="720" w:hanging="360"/>
      </w:pPr>
      <w:rPr>
        <w:rFonts w:ascii="Tahoma" w:eastAsia="Times New Roman" w:hAnsi="Tahoma" w:cs="Tahoma"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AA3517"/>
    <w:multiLevelType w:val="hybridMultilevel"/>
    <w:tmpl w:val="D68E7FEE"/>
    <w:lvl w:ilvl="0" w:tplc="64AEF8E4">
      <w:start w:val="1"/>
      <w:numFmt w:val="upperLetter"/>
      <w:lvlText w:val="%1."/>
      <w:lvlJc w:val="left"/>
      <w:pPr>
        <w:ind w:left="1080" w:hanging="360"/>
      </w:pPr>
      <w:rPr>
        <w:rFonts w:hint="default"/>
      </w:rPr>
    </w:lvl>
    <w:lvl w:ilvl="1" w:tplc="300C0019" w:tentative="1">
      <w:start w:val="1"/>
      <w:numFmt w:val="lowerLetter"/>
      <w:lvlText w:val="%2."/>
      <w:lvlJc w:val="left"/>
      <w:pPr>
        <w:ind w:left="1800" w:hanging="360"/>
      </w:pPr>
    </w:lvl>
    <w:lvl w:ilvl="2" w:tplc="300C001B" w:tentative="1">
      <w:start w:val="1"/>
      <w:numFmt w:val="lowerRoman"/>
      <w:lvlText w:val="%3."/>
      <w:lvlJc w:val="right"/>
      <w:pPr>
        <w:ind w:left="2520" w:hanging="180"/>
      </w:pPr>
    </w:lvl>
    <w:lvl w:ilvl="3" w:tplc="300C000F" w:tentative="1">
      <w:start w:val="1"/>
      <w:numFmt w:val="decimal"/>
      <w:lvlText w:val="%4."/>
      <w:lvlJc w:val="left"/>
      <w:pPr>
        <w:ind w:left="3240" w:hanging="360"/>
      </w:pPr>
    </w:lvl>
    <w:lvl w:ilvl="4" w:tplc="300C0019" w:tentative="1">
      <w:start w:val="1"/>
      <w:numFmt w:val="lowerLetter"/>
      <w:lvlText w:val="%5."/>
      <w:lvlJc w:val="left"/>
      <w:pPr>
        <w:ind w:left="3960" w:hanging="360"/>
      </w:pPr>
    </w:lvl>
    <w:lvl w:ilvl="5" w:tplc="300C001B" w:tentative="1">
      <w:start w:val="1"/>
      <w:numFmt w:val="lowerRoman"/>
      <w:lvlText w:val="%6."/>
      <w:lvlJc w:val="right"/>
      <w:pPr>
        <w:ind w:left="4680" w:hanging="180"/>
      </w:pPr>
    </w:lvl>
    <w:lvl w:ilvl="6" w:tplc="300C000F" w:tentative="1">
      <w:start w:val="1"/>
      <w:numFmt w:val="decimal"/>
      <w:lvlText w:val="%7."/>
      <w:lvlJc w:val="left"/>
      <w:pPr>
        <w:ind w:left="5400" w:hanging="360"/>
      </w:pPr>
    </w:lvl>
    <w:lvl w:ilvl="7" w:tplc="300C0019" w:tentative="1">
      <w:start w:val="1"/>
      <w:numFmt w:val="lowerLetter"/>
      <w:lvlText w:val="%8."/>
      <w:lvlJc w:val="left"/>
      <w:pPr>
        <w:ind w:left="6120" w:hanging="360"/>
      </w:pPr>
    </w:lvl>
    <w:lvl w:ilvl="8" w:tplc="300C001B" w:tentative="1">
      <w:start w:val="1"/>
      <w:numFmt w:val="lowerRoman"/>
      <w:lvlText w:val="%9."/>
      <w:lvlJc w:val="right"/>
      <w:pPr>
        <w:ind w:left="6840" w:hanging="180"/>
      </w:pPr>
    </w:lvl>
  </w:abstractNum>
  <w:abstractNum w:abstractNumId="15" w15:restartNumberingAfterBreak="0">
    <w:nsid w:val="340319A6"/>
    <w:multiLevelType w:val="hybridMultilevel"/>
    <w:tmpl w:val="33C4535A"/>
    <w:lvl w:ilvl="0" w:tplc="4C560B48">
      <w:start w:val="1"/>
      <w:numFmt w:val="bullet"/>
      <w:lvlText w:val="-"/>
      <w:lvlJc w:val="left"/>
      <w:pPr>
        <w:ind w:left="720" w:hanging="360"/>
      </w:pPr>
      <w:rPr>
        <w:rFonts w:ascii="Arial" w:eastAsia="MS Mincho"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4E0DF8"/>
    <w:multiLevelType w:val="hybridMultilevel"/>
    <w:tmpl w:val="1C00AB3C"/>
    <w:lvl w:ilvl="0" w:tplc="A4FA7692">
      <w:numFmt w:val="bullet"/>
      <w:lvlText w:val="-"/>
      <w:lvlJc w:val="left"/>
      <w:pPr>
        <w:ind w:left="766" w:hanging="360"/>
      </w:pPr>
      <w:rPr>
        <w:rFonts w:ascii="Tahoma" w:eastAsia="Times New Roman" w:hAnsi="Tahoma" w:cs="Tahoma" w:hint="default"/>
      </w:rPr>
    </w:lvl>
    <w:lvl w:ilvl="1" w:tplc="FFFFFFFF" w:tentative="1">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17" w15:restartNumberingAfterBreak="0">
    <w:nsid w:val="37707036"/>
    <w:multiLevelType w:val="multilevel"/>
    <w:tmpl w:val="1018EFAC"/>
    <w:lvl w:ilvl="0">
      <w:start w:val="3"/>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380B2C82"/>
    <w:multiLevelType w:val="hybridMultilevel"/>
    <w:tmpl w:val="3EB61612"/>
    <w:lvl w:ilvl="0" w:tplc="BE160C6E">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3DD84576"/>
    <w:multiLevelType w:val="hybridMultilevel"/>
    <w:tmpl w:val="11647AEE"/>
    <w:lvl w:ilvl="0" w:tplc="040C0005">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0" w15:restartNumberingAfterBreak="0">
    <w:nsid w:val="46421947"/>
    <w:multiLevelType w:val="hybridMultilevel"/>
    <w:tmpl w:val="BE10213A"/>
    <w:lvl w:ilvl="0" w:tplc="04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1" w15:restartNumberingAfterBreak="0">
    <w:nsid w:val="4B274947"/>
    <w:multiLevelType w:val="hybridMultilevel"/>
    <w:tmpl w:val="FF9222E8"/>
    <w:lvl w:ilvl="0" w:tplc="A4FA7692">
      <w:numFmt w:val="bullet"/>
      <w:lvlText w:val="-"/>
      <w:lvlJc w:val="left"/>
      <w:pPr>
        <w:ind w:left="1068" w:hanging="360"/>
      </w:pPr>
      <w:rPr>
        <w:rFonts w:ascii="Tahoma" w:eastAsia="Times New Roman" w:hAnsi="Tahoma" w:cs="Tahoma"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D54518A"/>
    <w:multiLevelType w:val="hybridMultilevel"/>
    <w:tmpl w:val="45D680BC"/>
    <w:lvl w:ilvl="0" w:tplc="300C0015">
      <w:start w:val="1"/>
      <w:numFmt w:val="upperLetter"/>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3" w15:restartNumberingAfterBreak="0">
    <w:nsid w:val="4DFD1DF5"/>
    <w:multiLevelType w:val="hybridMultilevel"/>
    <w:tmpl w:val="EC728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862A72"/>
    <w:multiLevelType w:val="hybridMultilevel"/>
    <w:tmpl w:val="533C8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F111D7"/>
    <w:multiLevelType w:val="hybridMultilevel"/>
    <w:tmpl w:val="16144D70"/>
    <w:lvl w:ilvl="0" w:tplc="4C560B48">
      <w:start w:val="1"/>
      <w:numFmt w:val="bullet"/>
      <w:lvlText w:val="-"/>
      <w:lvlJc w:val="left"/>
      <w:pPr>
        <w:ind w:left="360" w:hanging="360"/>
      </w:pPr>
      <w:rPr>
        <w:rFonts w:ascii="Arial" w:eastAsia="MS Mincho"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87E2EF8"/>
    <w:multiLevelType w:val="hybridMultilevel"/>
    <w:tmpl w:val="35CE7BD0"/>
    <w:lvl w:ilvl="0" w:tplc="A4FA7692">
      <w:numFmt w:val="bullet"/>
      <w:lvlText w:val="-"/>
      <w:lvlJc w:val="left"/>
      <w:pPr>
        <w:ind w:left="720" w:hanging="360"/>
      </w:pPr>
      <w:rPr>
        <w:rFonts w:ascii="Tahoma" w:eastAsia="Times New Roman" w:hAnsi="Tahoma" w:cs="Tahoma"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7" w15:restartNumberingAfterBreak="0">
    <w:nsid w:val="5CAA2DB7"/>
    <w:multiLevelType w:val="hybridMultilevel"/>
    <w:tmpl w:val="144E732A"/>
    <w:lvl w:ilvl="0" w:tplc="A4FA7692">
      <w:numFmt w:val="bullet"/>
      <w:lvlText w:val="-"/>
      <w:lvlJc w:val="left"/>
      <w:pPr>
        <w:ind w:left="720" w:hanging="360"/>
      </w:pPr>
      <w:rPr>
        <w:rFonts w:ascii="Tahoma" w:eastAsia="Times New Roman" w:hAnsi="Tahoma" w:cs="Tahoma"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F150465"/>
    <w:multiLevelType w:val="hybridMultilevel"/>
    <w:tmpl w:val="753CF9DE"/>
    <w:lvl w:ilvl="0" w:tplc="A4FA7692">
      <w:numFmt w:val="bullet"/>
      <w:lvlText w:val="-"/>
      <w:lvlJc w:val="left"/>
      <w:pPr>
        <w:ind w:left="720" w:hanging="360"/>
      </w:pPr>
      <w:rPr>
        <w:rFonts w:ascii="Tahoma" w:eastAsia="Times New Roman"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60E6244"/>
    <w:multiLevelType w:val="hybridMultilevel"/>
    <w:tmpl w:val="959E6BD6"/>
    <w:lvl w:ilvl="0" w:tplc="90B0451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6F7182"/>
    <w:multiLevelType w:val="hybridMultilevel"/>
    <w:tmpl w:val="A448FAE8"/>
    <w:lvl w:ilvl="0" w:tplc="A4FA7692">
      <w:numFmt w:val="bullet"/>
      <w:lvlText w:val="-"/>
      <w:lvlJc w:val="left"/>
      <w:pPr>
        <w:ind w:left="1440" w:hanging="360"/>
      </w:pPr>
      <w:rPr>
        <w:rFonts w:ascii="Tahoma" w:eastAsia="Times New Roman" w:hAnsi="Tahoma" w:cs="Tahoma" w:hint="default"/>
      </w:rPr>
    </w:lvl>
    <w:lvl w:ilvl="1" w:tplc="300C0003" w:tentative="1">
      <w:start w:val="1"/>
      <w:numFmt w:val="bullet"/>
      <w:lvlText w:val="o"/>
      <w:lvlJc w:val="left"/>
      <w:pPr>
        <w:ind w:left="2160" w:hanging="360"/>
      </w:pPr>
      <w:rPr>
        <w:rFonts w:ascii="Courier New" w:hAnsi="Courier New" w:cs="Courier New" w:hint="default"/>
      </w:rPr>
    </w:lvl>
    <w:lvl w:ilvl="2" w:tplc="300C0005" w:tentative="1">
      <w:start w:val="1"/>
      <w:numFmt w:val="bullet"/>
      <w:lvlText w:val=""/>
      <w:lvlJc w:val="left"/>
      <w:pPr>
        <w:ind w:left="2880" w:hanging="360"/>
      </w:pPr>
      <w:rPr>
        <w:rFonts w:ascii="Wingdings" w:hAnsi="Wingdings" w:hint="default"/>
      </w:rPr>
    </w:lvl>
    <w:lvl w:ilvl="3" w:tplc="300C0001" w:tentative="1">
      <w:start w:val="1"/>
      <w:numFmt w:val="bullet"/>
      <w:lvlText w:val=""/>
      <w:lvlJc w:val="left"/>
      <w:pPr>
        <w:ind w:left="3600" w:hanging="360"/>
      </w:pPr>
      <w:rPr>
        <w:rFonts w:ascii="Symbol" w:hAnsi="Symbol" w:hint="default"/>
      </w:rPr>
    </w:lvl>
    <w:lvl w:ilvl="4" w:tplc="300C0003" w:tentative="1">
      <w:start w:val="1"/>
      <w:numFmt w:val="bullet"/>
      <w:lvlText w:val="o"/>
      <w:lvlJc w:val="left"/>
      <w:pPr>
        <w:ind w:left="4320" w:hanging="360"/>
      </w:pPr>
      <w:rPr>
        <w:rFonts w:ascii="Courier New" w:hAnsi="Courier New" w:cs="Courier New" w:hint="default"/>
      </w:rPr>
    </w:lvl>
    <w:lvl w:ilvl="5" w:tplc="300C0005" w:tentative="1">
      <w:start w:val="1"/>
      <w:numFmt w:val="bullet"/>
      <w:lvlText w:val=""/>
      <w:lvlJc w:val="left"/>
      <w:pPr>
        <w:ind w:left="5040" w:hanging="360"/>
      </w:pPr>
      <w:rPr>
        <w:rFonts w:ascii="Wingdings" w:hAnsi="Wingdings" w:hint="default"/>
      </w:rPr>
    </w:lvl>
    <w:lvl w:ilvl="6" w:tplc="300C0001" w:tentative="1">
      <w:start w:val="1"/>
      <w:numFmt w:val="bullet"/>
      <w:lvlText w:val=""/>
      <w:lvlJc w:val="left"/>
      <w:pPr>
        <w:ind w:left="5760" w:hanging="360"/>
      </w:pPr>
      <w:rPr>
        <w:rFonts w:ascii="Symbol" w:hAnsi="Symbol" w:hint="default"/>
      </w:rPr>
    </w:lvl>
    <w:lvl w:ilvl="7" w:tplc="300C0003" w:tentative="1">
      <w:start w:val="1"/>
      <w:numFmt w:val="bullet"/>
      <w:lvlText w:val="o"/>
      <w:lvlJc w:val="left"/>
      <w:pPr>
        <w:ind w:left="6480" w:hanging="360"/>
      </w:pPr>
      <w:rPr>
        <w:rFonts w:ascii="Courier New" w:hAnsi="Courier New" w:cs="Courier New" w:hint="default"/>
      </w:rPr>
    </w:lvl>
    <w:lvl w:ilvl="8" w:tplc="300C0005" w:tentative="1">
      <w:start w:val="1"/>
      <w:numFmt w:val="bullet"/>
      <w:lvlText w:val=""/>
      <w:lvlJc w:val="left"/>
      <w:pPr>
        <w:ind w:left="7200" w:hanging="360"/>
      </w:pPr>
      <w:rPr>
        <w:rFonts w:ascii="Wingdings" w:hAnsi="Wingdings" w:hint="default"/>
      </w:rPr>
    </w:lvl>
  </w:abstractNum>
  <w:abstractNum w:abstractNumId="31" w15:restartNumberingAfterBreak="0">
    <w:nsid w:val="6EA03F5C"/>
    <w:multiLevelType w:val="hybridMultilevel"/>
    <w:tmpl w:val="52FABDA0"/>
    <w:lvl w:ilvl="0" w:tplc="A4FA7692">
      <w:numFmt w:val="bullet"/>
      <w:lvlText w:val="-"/>
      <w:lvlJc w:val="left"/>
      <w:pPr>
        <w:ind w:left="720" w:hanging="360"/>
      </w:pPr>
      <w:rPr>
        <w:rFonts w:ascii="Tahoma" w:eastAsia="Times New Roman" w:hAnsi="Tahoma" w:cs="Tahoma"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26806BA">
      <w:start w:val="1"/>
      <w:numFmt w:val="decimal"/>
      <w:lvlText w:val="%4."/>
      <w:lvlJc w:val="left"/>
      <w:pPr>
        <w:ind w:left="2880" w:hanging="360"/>
      </w:pPr>
      <w:rPr>
        <w:color w:val="4F81BD" w:themeColor="accent1"/>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09015E3"/>
    <w:multiLevelType w:val="multilevel"/>
    <w:tmpl w:val="D76A91C2"/>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770121E6"/>
    <w:multiLevelType w:val="hybridMultilevel"/>
    <w:tmpl w:val="C9204A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013781"/>
    <w:multiLevelType w:val="multilevel"/>
    <w:tmpl w:val="06566EE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7B716F5A"/>
    <w:multiLevelType w:val="hybridMultilevel"/>
    <w:tmpl w:val="8E6C3CA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3"/>
  </w:num>
  <w:num w:numId="2">
    <w:abstractNumId w:val="24"/>
  </w:num>
  <w:num w:numId="3">
    <w:abstractNumId w:val="11"/>
  </w:num>
  <w:num w:numId="4">
    <w:abstractNumId w:val="0"/>
  </w:num>
  <w:num w:numId="5">
    <w:abstractNumId w:val="5"/>
  </w:num>
  <w:num w:numId="6">
    <w:abstractNumId w:val="18"/>
  </w:num>
  <w:num w:numId="7">
    <w:abstractNumId w:val="6"/>
  </w:num>
  <w:num w:numId="8">
    <w:abstractNumId w:val="25"/>
  </w:num>
  <w:num w:numId="9">
    <w:abstractNumId w:val="33"/>
  </w:num>
  <w:num w:numId="10">
    <w:abstractNumId w:val="19"/>
  </w:num>
  <w:num w:numId="11">
    <w:abstractNumId w:val="31"/>
  </w:num>
  <w:num w:numId="12">
    <w:abstractNumId w:val="21"/>
  </w:num>
  <w:num w:numId="13">
    <w:abstractNumId w:val="13"/>
  </w:num>
  <w:num w:numId="14">
    <w:abstractNumId w:val="10"/>
  </w:num>
  <w:num w:numId="15">
    <w:abstractNumId w:val="30"/>
  </w:num>
  <w:num w:numId="16">
    <w:abstractNumId w:val="1"/>
  </w:num>
  <w:num w:numId="17">
    <w:abstractNumId w:val="26"/>
  </w:num>
  <w:num w:numId="18">
    <w:abstractNumId w:val="34"/>
  </w:num>
  <w:num w:numId="19">
    <w:abstractNumId w:val="22"/>
  </w:num>
  <w:num w:numId="20">
    <w:abstractNumId w:val="2"/>
  </w:num>
  <w:num w:numId="21">
    <w:abstractNumId w:val="3"/>
  </w:num>
  <w:num w:numId="22">
    <w:abstractNumId w:val="28"/>
  </w:num>
  <w:num w:numId="23">
    <w:abstractNumId w:val="14"/>
  </w:num>
  <w:num w:numId="24">
    <w:abstractNumId w:val="9"/>
  </w:num>
  <w:num w:numId="25">
    <w:abstractNumId w:val="27"/>
  </w:num>
  <w:num w:numId="26">
    <w:abstractNumId w:val="16"/>
  </w:num>
  <w:num w:numId="27">
    <w:abstractNumId w:val="15"/>
  </w:num>
  <w:num w:numId="28">
    <w:abstractNumId w:val="32"/>
  </w:num>
  <w:num w:numId="29">
    <w:abstractNumId w:val="35"/>
  </w:num>
  <w:num w:numId="30">
    <w:abstractNumId w:val="4"/>
  </w:num>
  <w:num w:numId="31">
    <w:abstractNumId w:val="29"/>
  </w:num>
  <w:num w:numId="32">
    <w:abstractNumId w:val="20"/>
  </w:num>
  <w:num w:numId="33">
    <w:abstractNumId w:val="7"/>
  </w:num>
  <w:num w:numId="34">
    <w:abstractNumId w:val="17"/>
  </w:num>
  <w:num w:numId="35">
    <w:abstractNumId w:val="12"/>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21"/>
    <w:rsid w:val="000007B9"/>
    <w:rsid w:val="00001DC6"/>
    <w:rsid w:val="00003993"/>
    <w:rsid w:val="00003C68"/>
    <w:rsid w:val="000069A4"/>
    <w:rsid w:val="0001064E"/>
    <w:rsid w:val="00010EF9"/>
    <w:rsid w:val="00011C62"/>
    <w:rsid w:val="0001251A"/>
    <w:rsid w:val="00012B39"/>
    <w:rsid w:val="00012B50"/>
    <w:rsid w:val="00013793"/>
    <w:rsid w:val="000143EF"/>
    <w:rsid w:val="00020071"/>
    <w:rsid w:val="00021338"/>
    <w:rsid w:val="0002206A"/>
    <w:rsid w:val="0002437A"/>
    <w:rsid w:val="00027F62"/>
    <w:rsid w:val="00031380"/>
    <w:rsid w:val="00032761"/>
    <w:rsid w:val="00034A9B"/>
    <w:rsid w:val="000378D2"/>
    <w:rsid w:val="00041389"/>
    <w:rsid w:val="0004229F"/>
    <w:rsid w:val="0004250A"/>
    <w:rsid w:val="00043C0B"/>
    <w:rsid w:val="00044A53"/>
    <w:rsid w:val="00044C32"/>
    <w:rsid w:val="00045050"/>
    <w:rsid w:val="00046555"/>
    <w:rsid w:val="00047942"/>
    <w:rsid w:val="00050F79"/>
    <w:rsid w:val="0005251B"/>
    <w:rsid w:val="000525F2"/>
    <w:rsid w:val="00052ECC"/>
    <w:rsid w:val="000541DB"/>
    <w:rsid w:val="000569B2"/>
    <w:rsid w:val="000570FF"/>
    <w:rsid w:val="0006416C"/>
    <w:rsid w:val="000650D3"/>
    <w:rsid w:val="00071806"/>
    <w:rsid w:val="00071FB7"/>
    <w:rsid w:val="00075A77"/>
    <w:rsid w:val="00075F76"/>
    <w:rsid w:val="00076C2A"/>
    <w:rsid w:val="00076E9C"/>
    <w:rsid w:val="000804E3"/>
    <w:rsid w:val="000811C2"/>
    <w:rsid w:val="00081439"/>
    <w:rsid w:val="00081A4F"/>
    <w:rsid w:val="00081EAE"/>
    <w:rsid w:val="00081F88"/>
    <w:rsid w:val="00082BE5"/>
    <w:rsid w:val="00083DEA"/>
    <w:rsid w:val="00083F75"/>
    <w:rsid w:val="0009099F"/>
    <w:rsid w:val="00094C72"/>
    <w:rsid w:val="00095503"/>
    <w:rsid w:val="00095BC7"/>
    <w:rsid w:val="00097D78"/>
    <w:rsid w:val="000A0BD2"/>
    <w:rsid w:val="000A0EF1"/>
    <w:rsid w:val="000A3738"/>
    <w:rsid w:val="000A4CE5"/>
    <w:rsid w:val="000A5C76"/>
    <w:rsid w:val="000A7105"/>
    <w:rsid w:val="000B0E8E"/>
    <w:rsid w:val="000B2CFE"/>
    <w:rsid w:val="000B385A"/>
    <w:rsid w:val="000B5885"/>
    <w:rsid w:val="000B6309"/>
    <w:rsid w:val="000C0B2A"/>
    <w:rsid w:val="000C38F2"/>
    <w:rsid w:val="000C390F"/>
    <w:rsid w:val="000C6ABF"/>
    <w:rsid w:val="000D06F8"/>
    <w:rsid w:val="000D09E3"/>
    <w:rsid w:val="000D0EB7"/>
    <w:rsid w:val="000D2B53"/>
    <w:rsid w:val="000D427F"/>
    <w:rsid w:val="000D4860"/>
    <w:rsid w:val="000D523D"/>
    <w:rsid w:val="000D54D9"/>
    <w:rsid w:val="000D639D"/>
    <w:rsid w:val="000D653F"/>
    <w:rsid w:val="000D730B"/>
    <w:rsid w:val="000D7A05"/>
    <w:rsid w:val="000E2886"/>
    <w:rsid w:val="000E37FB"/>
    <w:rsid w:val="000E3DF2"/>
    <w:rsid w:val="000E45B4"/>
    <w:rsid w:val="000E5756"/>
    <w:rsid w:val="000E59ED"/>
    <w:rsid w:val="000E60C7"/>
    <w:rsid w:val="000F2560"/>
    <w:rsid w:val="000F4A73"/>
    <w:rsid w:val="000F69F0"/>
    <w:rsid w:val="000F7032"/>
    <w:rsid w:val="000F7724"/>
    <w:rsid w:val="001018CE"/>
    <w:rsid w:val="001022F1"/>
    <w:rsid w:val="00103DF9"/>
    <w:rsid w:val="00104277"/>
    <w:rsid w:val="00105384"/>
    <w:rsid w:val="00105510"/>
    <w:rsid w:val="00105530"/>
    <w:rsid w:val="00107CD2"/>
    <w:rsid w:val="001120C3"/>
    <w:rsid w:val="00112A5A"/>
    <w:rsid w:val="00116818"/>
    <w:rsid w:val="00116EB3"/>
    <w:rsid w:val="00127F1A"/>
    <w:rsid w:val="00130D62"/>
    <w:rsid w:val="00132DEA"/>
    <w:rsid w:val="001333C5"/>
    <w:rsid w:val="00133799"/>
    <w:rsid w:val="00134CE5"/>
    <w:rsid w:val="00135C39"/>
    <w:rsid w:val="00135FF1"/>
    <w:rsid w:val="00136501"/>
    <w:rsid w:val="001378BC"/>
    <w:rsid w:val="00137925"/>
    <w:rsid w:val="00145E06"/>
    <w:rsid w:val="00146A8B"/>
    <w:rsid w:val="00146E69"/>
    <w:rsid w:val="00147780"/>
    <w:rsid w:val="00150288"/>
    <w:rsid w:val="00150CD7"/>
    <w:rsid w:val="00152E0B"/>
    <w:rsid w:val="00154C8D"/>
    <w:rsid w:val="001557C1"/>
    <w:rsid w:val="00155AA8"/>
    <w:rsid w:val="0016109F"/>
    <w:rsid w:val="00161378"/>
    <w:rsid w:val="00164B34"/>
    <w:rsid w:val="00167A16"/>
    <w:rsid w:val="00171AF9"/>
    <w:rsid w:val="00173463"/>
    <w:rsid w:val="00173814"/>
    <w:rsid w:val="00174AF7"/>
    <w:rsid w:val="00174CC4"/>
    <w:rsid w:val="001752AF"/>
    <w:rsid w:val="001770B9"/>
    <w:rsid w:val="0018305B"/>
    <w:rsid w:val="0018572D"/>
    <w:rsid w:val="00186F40"/>
    <w:rsid w:val="00187C8E"/>
    <w:rsid w:val="00187CC5"/>
    <w:rsid w:val="0019010A"/>
    <w:rsid w:val="00196040"/>
    <w:rsid w:val="0019674C"/>
    <w:rsid w:val="001968F1"/>
    <w:rsid w:val="001A00E6"/>
    <w:rsid w:val="001A2021"/>
    <w:rsid w:val="001A25F9"/>
    <w:rsid w:val="001A70B7"/>
    <w:rsid w:val="001A7521"/>
    <w:rsid w:val="001B0E4B"/>
    <w:rsid w:val="001B1220"/>
    <w:rsid w:val="001B2D2F"/>
    <w:rsid w:val="001B3206"/>
    <w:rsid w:val="001B3C8D"/>
    <w:rsid w:val="001B7E42"/>
    <w:rsid w:val="001C24FF"/>
    <w:rsid w:val="001C2C1D"/>
    <w:rsid w:val="001C4B39"/>
    <w:rsid w:val="001C5382"/>
    <w:rsid w:val="001C5E34"/>
    <w:rsid w:val="001C6528"/>
    <w:rsid w:val="001C7725"/>
    <w:rsid w:val="001C7FE7"/>
    <w:rsid w:val="001D0D2F"/>
    <w:rsid w:val="001D177A"/>
    <w:rsid w:val="001D2A46"/>
    <w:rsid w:val="001D3300"/>
    <w:rsid w:val="001D3441"/>
    <w:rsid w:val="001D47A9"/>
    <w:rsid w:val="001D6E57"/>
    <w:rsid w:val="001D7025"/>
    <w:rsid w:val="001D71B1"/>
    <w:rsid w:val="001D7BD8"/>
    <w:rsid w:val="001E13F5"/>
    <w:rsid w:val="001E1DD7"/>
    <w:rsid w:val="001E1E3B"/>
    <w:rsid w:val="001E214F"/>
    <w:rsid w:val="001E2258"/>
    <w:rsid w:val="001E2480"/>
    <w:rsid w:val="001E4419"/>
    <w:rsid w:val="001E599B"/>
    <w:rsid w:val="001E744B"/>
    <w:rsid w:val="001F2E12"/>
    <w:rsid w:val="001F2EE2"/>
    <w:rsid w:val="001F3D0B"/>
    <w:rsid w:val="001F551F"/>
    <w:rsid w:val="001F6587"/>
    <w:rsid w:val="001F7319"/>
    <w:rsid w:val="001F7418"/>
    <w:rsid w:val="00201411"/>
    <w:rsid w:val="002021B7"/>
    <w:rsid w:val="0020566D"/>
    <w:rsid w:val="0021081F"/>
    <w:rsid w:val="0021096E"/>
    <w:rsid w:val="002118D4"/>
    <w:rsid w:val="00212C63"/>
    <w:rsid w:val="00212DD1"/>
    <w:rsid w:val="002130FA"/>
    <w:rsid w:val="002132AE"/>
    <w:rsid w:val="00215459"/>
    <w:rsid w:val="002157B5"/>
    <w:rsid w:val="002157C9"/>
    <w:rsid w:val="002157EB"/>
    <w:rsid w:val="00216778"/>
    <w:rsid w:val="00216A87"/>
    <w:rsid w:val="00217CDC"/>
    <w:rsid w:val="002203EA"/>
    <w:rsid w:val="00221BF6"/>
    <w:rsid w:val="002235BB"/>
    <w:rsid w:val="00225E44"/>
    <w:rsid w:val="00225F70"/>
    <w:rsid w:val="00226552"/>
    <w:rsid w:val="00231246"/>
    <w:rsid w:val="00231C00"/>
    <w:rsid w:val="00232AEF"/>
    <w:rsid w:val="002334B0"/>
    <w:rsid w:val="00234019"/>
    <w:rsid w:val="0023454E"/>
    <w:rsid w:val="00235F01"/>
    <w:rsid w:val="0023697A"/>
    <w:rsid w:val="002370AE"/>
    <w:rsid w:val="002409D2"/>
    <w:rsid w:val="00240CE0"/>
    <w:rsid w:val="002411B3"/>
    <w:rsid w:val="00241203"/>
    <w:rsid w:val="00241651"/>
    <w:rsid w:val="00241680"/>
    <w:rsid w:val="00241823"/>
    <w:rsid w:val="002431E2"/>
    <w:rsid w:val="00243A06"/>
    <w:rsid w:val="0025024E"/>
    <w:rsid w:val="002515F7"/>
    <w:rsid w:val="00252C36"/>
    <w:rsid w:val="00254165"/>
    <w:rsid w:val="002542E7"/>
    <w:rsid w:val="0025539F"/>
    <w:rsid w:val="0025649B"/>
    <w:rsid w:val="00256B7B"/>
    <w:rsid w:val="00256DCA"/>
    <w:rsid w:val="00260939"/>
    <w:rsid w:val="00260D69"/>
    <w:rsid w:val="00263605"/>
    <w:rsid w:val="00264658"/>
    <w:rsid w:val="002650B9"/>
    <w:rsid w:val="00265B14"/>
    <w:rsid w:val="0027388B"/>
    <w:rsid w:val="002739BE"/>
    <w:rsid w:val="002828AF"/>
    <w:rsid w:val="0028620E"/>
    <w:rsid w:val="0028696E"/>
    <w:rsid w:val="002878EA"/>
    <w:rsid w:val="00290695"/>
    <w:rsid w:val="00296F4D"/>
    <w:rsid w:val="002A0159"/>
    <w:rsid w:val="002A219F"/>
    <w:rsid w:val="002A5E98"/>
    <w:rsid w:val="002A6200"/>
    <w:rsid w:val="002A7B51"/>
    <w:rsid w:val="002A7FE6"/>
    <w:rsid w:val="002B12C0"/>
    <w:rsid w:val="002B19B5"/>
    <w:rsid w:val="002B2391"/>
    <w:rsid w:val="002B34B1"/>
    <w:rsid w:val="002B47BA"/>
    <w:rsid w:val="002C07DB"/>
    <w:rsid w:val="002C11BF"/>
    <w:rsid w:val="002C2215"/>
    <w:rsid w:val="002C229F"/>
    <w:rsid w:val="002C2BAE"/>
    <w:rsid w:val="002C31EA"/>
    <w:rsid w:val="002C4758"/>
    <w:rsid w:val="002C5709"/>
    <w:rsid w:val="002C5BDB"/>
    <w:rsid w:val="002C6210"/>
    <w:rsid w:val="002C6CE2"/>
    <w:rsid w:val="002D0FBE"/>
    <w:rsid w:val="002D2248"/>
    <w:rsid w:val="002D72BE"/>
    <w:rsid w:val="002D781D"/>
    <w:rsid w:val="002D787E"/>
    <w:rsid w:val="002D7CCB"/>
    <w:rsid w:val="002E2056"/>
    <w:rsid w:val="002E4908"/>
    <w:rsid w:val="002F20A3"/>
    <w:rsid w:val="002F2902"/>
    <w:rsid w:val="002F444E"/>
    <w:rsid w:val="002F46FB"/>
    <w:rsid w:val="002F5667"/>
    <w:rsid w:val="002F69F0"/>
    <w:rsid w:val="002F77A7"/>
    <w:rsid w:val="00300F44"/>
    <w:rsid w:val="0030241D"/>
    <w:rsid w:val="0030386F"/>
    <w:rsid w:val="00307242"/>
    <w:rsid w:val="00311972"/>
    <w:rsid w:val="00313CD8"/>
    <w:rsid w:val="00314839"/>
    <w:rsid w:val="0031553D"/>
    <w:rsid w:val="00315FDB"/>
    <w:rsid w:val="003161CE"/>
    <w:rsid w:val="00317682"/>
    <w:rsid w:val="003201F8"/>
    <w:rsid w:val="00321C31"/>
    <w:rsid w:val="00322572"/>
    <w:rsid w:val="00323592"/>
    <w:rsid w:val="00323DDD"/>
    <w:rsid w:val="00323F35"/>
    <w:rsid w:val="003240DF"/>
    <w:rsid w:val="00327391"/>
    <w:rsid w:val="00330C9C"/>
    <w:rsid w:val="00332B54"/>
    <w:rsid w:val="00337195"/>
    <w:rsid w:val="00340672"/>
    <w:rsid w:val="003419B6"/>
    <w:rsid w:val="00344894"/>
    <w:rsid w:val="00347732"/>
    <w:rsid w:val="003508A9"/>
    <w:rsid w:val="0035099A"/>
    <w:rsid w:val="003542D4"/>
    <w:rsid w:val="00357256"/>
    <w:rsid w:val="003624D8"/>
    <w:rsid w:val="00363C4C"/>
    <w:rsid w:val="003645C0"/>
    <w:rsid w:val="003648B1"/>
    <w:rsid w:val="00365265"/>
    <w:rsid w:val="00365D6F"/>
    <w:rsid w:val="00365E98"/>
    <w:rsid w:val="003665BD"/>
    <w:rsid w:val="00367F40"/>
    <w:rsid w:val="00367F44"/>
    <w:rsid w:val="00371103"/>
    <w:rsid w:val="0037311F"/>
    <w:rsid w:val="00373D73"/>
    <w:rsid w:val="003741D1"/>
    <w:rsid w:val="00374B34"/>
    <w:rsid w:val="00374F4B"/>
    <w:rsid w:val="00376B83"/>
    <w:rsid w:val="00377AC4"/>
    <w:rsid w:val="003809DB"/>
    <w:rsid w:val="00381510"/>
    <w:rsid w:val="00381BE3"/>
    <w:rsid w:val="00382499"/>
    <w:rsid w:val="00382717"/>
    <w:rsid w:val="0038428B"/>
    <w:rsid w:val="00384C50"/>
    <w:rsid w:val="00385D01"/>
    <w:rsid w:val="0038748B"/>
    <w:rsid w:val="00387496"/>
    <w:rsid w:val="003934E6"/>
    <w:rsid w:val="00393BB2"/>
    <w:rsid w:val="00393C16"/>
    <w:rsid w:val="003950F7"/>
    <w:rsid w:val="003951AA"/>
    <w:rsid w:val="003964CB"/>
    <w:rsid w:val="003A136A"/>
    <w:rsid w:val="003A25DF"/>
    <w:rsid w:val="003A4696"/>
    <w:rsid w:val="003B090C"/>
    <w:rsid w:val="003B10E8"/>
    <w:rsid w:val="003B1424"/>
    <w:rsid w:val="003B1F19"/>
    <w:rsid w:val="003B49F1"/>
    <w:rsid w:val="003B580F"/>
    <w:rsid w:val="003B619E"/>
    <w:rsid w:val="003B6517"/>
    <w:rsid w:val="003C1BFD"/>
    <w:rsid w:val="003C1E3E"/>
    <w:rsid w:val="003C1F17"/>
    <w:rsid w:val="003C35B0"/>
    <w:rsid w:val="003C4616"/>
    <w:rsid w:val="003C487B"/>
    <w:rsid w:val="003C505A"/>
    <w:rsid w:val="003C75A4"/>
    <w:rsid w:val="003C7B99"/>
    <w:rsid w:val="003D2326"/>
    <w:rsid w:val="003D3709"/>
    <w:rsid w:val="003D38A8"/>
    <w:rsid w:val="003D7E74"/>
    <w:rsid w:val="003E0DF8"/>
    <w:rsid w:val="003E19E7"/>
    <w:rsid w:val="003E76AA"/>
    <w:rsid w:val="003F0B4E"/>
    <w:rsid w:val="003F1537"/>
    <w:rsid w:val="003F18E3"/>
    <w:rsid w:val="003F3F43"/>
    <w:rsid w:val="00401E2A"/>
    <w:rsid w:val="004075F9"/>
    <w:rsid w:val="00410C83"/>
    <w:rsid w:val="00413291"/>
    <w:rsid w:val="00417587"/>
    <w:rsid w:val="004224A4"/>
    <w:rsid w:val="004227DD"/>
    <w:rsid w:val="00423EC1"/>
    <w:rsid w:val="00425DE8"/>
    <w:rsid w:val="004264B0"/>
    <w:rsid w:val="00430D88"/>
    <w:rsid w:val="004310CF"/>
    <w:rsid w:val="004312AF"/>
    <w:rsid w:val="00431AEB"/>
    <w:rsid w:val="004354C6"/>
    <w:rsid w:val="00437F3A"/>
    <w:rsid w:val="00440F61"/>
    <w:rsid w:val="00441D7A"/>
    <w:rsid w:val="00441FBE"/>
    <w:rsid w:val="00442966"/>
    <w:rsid w:val="00444E56"/>
    <w:rsid w:val="0044775B"/>
    <w:rsid w:val="00447D19"/>
    <w:rsid w:val="004507F1"/>
    <w:rsid w:val="00454E83"/>
    <w:rsid w:val="0045551D"/>
    <w:rsid w:val="0045562C"/>
    <w:rsid w:val="00455F8C"/>
    <w:rsid w:val="004575E8"/>
    <w:rsid w:val="00460313"/>
    <w:rsid w:val="00460354"/>
    <w:rsid w:val="00461B71"/>
    <w:rsid w:val="00466A46"/>
    <w:rsid w:val="00466F1B"/>
    <w:rsid w:val="004672F3"/>
    <w:rsid w:val="00470033"/>
    <w:rsid w:val="00471240"/>
    <w:rsid w:val="00471419"/>
    <w:rsid w:val="00471685"/>
    <w:rsid w:val="00471BAD"/>
    <w:rsid w:val="004720AF"/>
    <w:rsid w:val="00473349"/>
    <w:rsid w:val="00473E66"/>
    <w:rsid w:val="00475ABE"/>
    <w:rsid w:val="004809C9"/>
    <w:rsid w:val="00480C66"/>
    <w:rsid w:val="00481039"/>
    <w:rsid w:val="00481B72"/>
    <w:rsid w:val="004821AF"/>
    <w:rsid w:val="004845E9"/>
    <w:rsid w:val="00485079"/>
    <w:rsid w:val="00487EDF"/>
    <w:rsid w:val="00490E93"/>
    <w:rsid w:val="004927E5"/>
    <w:rsid w:val="00493652"/>
    <w:rsid w:val="004938D5"/>
    <w:rsid w:val="00494013"/>
    <w:rsid w:val="00496ADA"/>
    <w:rsid w:val="00497CF6"/>
    <w:rsid w:val="004A039E"/>
    <w:rsid w:val="004A0B09"/>
    <w:rsid w:val="004A2A27"/>
    <w:rsid w:val="004A2D93"/>
    <w:rsid w:val="004A33E6"/>
    <w:rsid w:val="004A35EE"/>
    <w:rsid w:val="004A4CD9"/>
    <w:rsid w:val="004A6149"/>
    <w:rsid w:val="004A740A"/>
    <w:rsid w:val="004B19EC"/>
    <w:rsid w:val="004B28CF"/>
    <w:rsid w:val="004B3AE0"/>
    <w:rsid w:val="004B54BF"/>
    <w:rsid w:val="004B6716"/>
    <w:rsid w:val="004C034A"/>
    <w:rsid w:val="004C2017"/>
    <w:rsid w:val="004C2E14"/>
    <w:rsid w:val="004C4DB8"/>
    <w:rsid w:val="004C6A23"/>
    <w:rsid w:val="004C6CB4"/>
    <w:rsid w:val="004D0D3B"/>
    <w:rsid w:val="004D2333"/>
    <w:rsid w:val="004D2379"/>
    <w:rsid w:val="004D30F5"/>
    <w:rsid w:val="004D33B9"/>
    <w:rsid w:val="004D3BED"/>
    <w:rsid w:val="004D5450"/>
    <w:rsid w:val="004D598D"/>
    <w:rsid w:val="004D5F6D"/>
    <w:rsid w:val="004D7EC8"/>
    <w:rsid w:val="004E07F5"/>
    <w:rsid w:val="004E0A26"/>
    <w:rsid w:val="004E2249"/>
    <w:rsid w:val="004E29FB"/>
    <w:rsid w:val="004E49B0"/>
    <w:rsid w:val="004E5308"/>
    <w:rsid w:val="004F03D5"/>
    <w:rsid w:val="004F06A5"/>
    <w:rsid w:val="004F147E"/>
    <w:rsid w:val="004F1734"/>
    <w:rsid w:val="004F292A"/>
    <w:rsid w:val="004F4ECB"/>
    <w:rsid w:val="004F54DA"/>
    <w:rsid w:val="004F6605"/>
    <w:rsid w:val="004F7213"/>
    <w:rsid w:val="00500F6C"/>
    <w:rsid w:val="00501C66"/>
    <w:rsid w:val="0050207A"/>
    <w:rsid w:val="00503E96"/>
    <w:rsid w:val="00504684"/>
    <w:rsid w:val="00505F19"/>
    <w:rsid w:val="00511555"/>
    <w:rsid w:val="00511EB8"/>
    <w:rsid w:val="00512A44"/>
    <w:rsid w:val="00512C0E"/>
    <w:rsid w:val="00513205"/>
    <w:rsid w:val="00515D73"/>
    <w:rsid w:val="00516B5B"/>
    <w:rsid w:val="00526F88"/>
    <w:rsid w:val="005276D9"/>
    <w:rsid w:val="0053153F"/>
    <w:rsid w:val="0053193B"/>
    <w:rsid w:val="00534336"/>
    <w:rsid w:val="0053649B"/>
    <w:rsid w:val="0053783A"/>
    <w:rsid w:val="00540BEA"/>
    <w:rsid w:val="00540BEC"/>
    <w:rsid w:val="00542888"/>
    <w:rsid w:val="00546C6B"/>
    <w:rsid w:val="00551E4F"/>
    <w:rsid w:val="00552103"/>
    <w:rsid w:val="00552556"/>
    <w:rsid w:val="00554355"/>
    <w:rsid w:val="00557125"/>
    <w:rsid w:val="00557F93"/>
    <w:rsid w:val="005602CE"/>
    <w:rsid w:val="0056210D"/>
    <w:rsid w:val="005637B9"/>
    <w:rsid w:val="005637D7"/>
    <w:rsid w:val="0056550C"/>
    <w:rsid w:val="00565C1F"/>
    <w:rsid w:val="005679EB"/>
    <w:rsid w:val="00570C28"/>
    <w:rsid w:val="00571EDA"/>
    <w:rsid w:val="005748E3"/>
    <w:rsid w:val="005774E2"/>
    <w:rsid w:val="00581E7C"/>
    <w:rsid w:val="00582BA5"/>
    <w:rsid w:val="00584045"/>
    <w:rsid w:val="0058697B"/>
    <w:rsid w:val="00586FED"/>
    <w:rsid w:val="00587CF3"/>
    <w:rsid w:val="005907F8"/>
    <w:rsid w:val="0059090E"/>
    <w:rsid w:val="00590A84"/>
    <w:rsid w:val="005918AD"/>
    <w:rsid w:val="0059329C"/>
    <w:rsid w:val="0059566A"/>
    <w:rsid w:val="00596250"/>
    <w:rsid w:val="005969C1"/>
    <w:rsid w:val="0059768D"/>
    <w:rsid w:val="005A08C5"/>
    <w:rsid w:val="005B2E9B"/>
    <w:rsid w:val="005B3227"/>
    <w:rsid w:val="005B3263"/>
    <w:rsid w:val="005C0A8B"/>
    <w:rsid w:val="005C0CD8"/>
    <w:rsid w:val="005C1034"/>
    <w:rsid w:val="005C1DC4"/>
    <w:rsid w:val="005C2C2B"/>
    <w:rsid w:val="005C2C6B"/>
    <w:rsid w:val="005C382B"/>
    <w:rsid w:val="005C5D55"/>
    <w:rsid w:val="005C5E58"/>
    <w:rsid w:val="005C6317"/>
    <w:rsid w:val="005D02F8"/>
    <w:rsid w:val="005D12DD"/>
    <w:rsid w:val="005D1962"/>
    <w:rsid w:val="005D1DCC"/>
    <w:rsid w:val="005D3993"/>
    <w:rsid w:val="005D4055"/>
    <w:rsid w:val="005D5437"/>
    <w:rsid w:val="005D5697"/>
    <w:rsid w:val="005D6F0F"/>
    <w:rsid w:val="005D73D2"/>
    <w:rsid w:val="005D79AB"/>
    <w:rsid w:val="005E1D2D"/>
    <w:rsid w:val="005E31EB"/>
    <w:rsid w:val="005E38C2"/>
    <w:rsid w:val="005E3982"/>
    <w:rsid w:val="005E3AF9"/>
    <w:rsid w:val="005E4BD3"/>
    <w:rsid w:val="005E5774"/>
    <w:rsid w:val="005E5B8A"/>
    <w:rsid w:val="005E6227"/>
    <w:rsid w:val="005E6C6D"/>
    <w:rsid w:val="005E7039"/>
    <w:rsid w:val="005E7F14"/>
    <w:rsid w:val="005F027F"/>
    <w:rsid w:val="005F3886"/>
    <w:rsid w:val="005F5AFE"/>
    <w:rsid w:val="005F6B4B"/>
    <w:rsid w:val="005F7385"/>
    <w:rsid w:val="005F76FD"/>
    <w:rsid w:val="006009C4"/>
    <w:rsid w:val="00607CDE"/>
    <w:rsid w:val="0061116F"/>
    <w:rsid w:val="00615E69"/>
    <w:rsid w:val="00615F3A"/>
    <w:rsid w:val="00616D6B"/>
    <w:rsid w:val="0062179F"/>
    <w:rsid w:val="006226FD"/>
    <w:rsid w:val="006229F2"/>
    <w:rsid w:val="0063134F"/>
    <w:rsid w:val="00631B49"/>
    <w:rsid w:val="0063253F"/>
    <w:rsid w:val="00633773"/>
    <w:rsid w:val="00635D42"/>
    <w:rsid w:val="00636331"/>
    <w:rsid w:val="006369E2"/>
    <w:rsid w:val="006372BA"/>
    <w:rsid w:val="0063762C"/>
    <w:rsid w:val="0064253F"/>
    <w:rsid w:val="0064418B"/>
    <w:rsid w:val="0064577B"/>
    <w:rsid w:val="006477DE"/>
    <w:rsid w:val="0065123D"/>
    <w:rsid w:val="006525B1"/>
    <w:rsid w:val="00652708"/>
    <w:rsid w:val="00653A6A"/>
    <w:rsid w:val="00655768"/>
    <w:rsid w:val="0065576D"/>
    <w:rsid w:val="00655E0C"/>
    <w:rsid w:val="00657CFF"/>
    <w:rsid w:val="00660089"/>
    <w:rsid w:val="0066077A"/>
    <w:rsid w:val="00660D28"/>
    <w:rsid w:val="0066339D"/>
    <w:rsid w:val="006639D1"/>
    <w:rsid w:val="00667F81"/>
    <w:rsid w:val="00672026"/>
    <w:rsid w:val="006722DF"/>
    <w:rsid w:val="00674705"/>
    <w:rsid w:val="00675E14"/>
    <w:rsid w:val="00677FF0"/>
    <w:rsid w:val="00682DDB"/>
    <w:rsid w:val="0068404F"/>
    <w:rsid w:val="006849D5"/>
    <w:rsid w:val="0068553E"/>
    <w:rsid w:val="00686483"/>
    <w:rsid w:val="00686A18"/>
    <w:rsid w:val="00687587"/>
    <w:rsid w:val="006879D1"/>
    <w:rsid w:val="00690CC3"/>
    <w:rsid w:val="006919F8"/>
    <w:rsid w:val="00691F1D"/>
    <w:rsid w:val="00692FB5"/>
    <w:rsid w:val="006947F1"/>
    <w:rsid w:val="00695580"/>
    <w:rsid w:val="006977E3"/>
    <w:rsid w:val="00697CF7"/>
    <w:rsid w:val="006A061C"/>
    <w:rsid w:val="006A11D1"/>
    <w:rsid w:val="006A4A9A"/>
    <w:rsid w:val="006B13D8"/>
    <w:rsid w:val="006B1EB8"/>
    <w:rsid w:val="006B25FF"/>
    <w:rsid w:val="006B36C2"/>
    <w:rsid w:val="006B36D4"/>
    <w:rsid w:val="006B48FE"/>
    <w:rsid w:val="006B50B0"/>
    <w:rsid w:val="006B561B"/>
    <w:rsid w:val="006B5C2F"/>
    <w:rsid w:val="006C09A5"/>
    <w:rsid w:val="006C1DA4"/>
    <w:rsid w:val="006C1E4C"/>
    <w:rsid w:val="006C334D"/>
    <w:rsid w:val="006C7121"/>
    <w:rsid w:val="006C74CD"/>
    <w:rsid w:val="006D10BC"/>
    <w:rsid w:val="006D29C9"/>
    <w:rsid w:val="006D5C00"/>
    <w:rsid w:val="006D6CBF"/>
    <w:rsid w:val="006D72AD"/>
    <w:rsid w:val="006D775C"/>
    <w:rsid w:val="006E1321"/>
    <w:rsid w:val="006E14CF"/>
    <w:rsid w:val="006E1991"/>
    <w:rsid w:val="006E316A"/>
    <w:rsid w:val="006E3197"/>
    <w:rsid w:val="006E35C0"/>
    <w:rsid w:val="006E3754"/>
    <w:rsid w:val="006E4F73"/>
    <w:rsid w:val="006E545A"/>
    <w:rsid w:val="006E5627"/>
    <w:rsid w:val="006E56C6"/>
    <w:rsid w:val="006E76EE"/>
    <w:rsid w:val="006E7B65"/>
    <w:rsid w:val="006F2288"/>
    <w:rsid w:val="006F298E"/>
    <w:rsid w:val="006F2FEF"/>
    <w:rsid w:val="007016BC"/>
    <w:rsid w:val="00701C24"/>
    <w:rsid w:val="00702016"/>
    <w:rsid w:val="007020FD"/>
    <w:rsid w:val="00703330"/>
    <w:rsid w:val="007040FC"/>
    <w:rsid w:val="0070447A"/>
    <w:rsid w:val="00707558"/>
    <w:rsid w:val="00710D19"/>
    <w:rsid w:val="00712149"/>
    <w:rsid w:val="00712829"/>
    <w:rsid w:val="00712E48"/>
    <w:rsid w:val="0071398F"/>
    <w:rsid w:val="00716093"/>
    <w:rsid w:val="00716E74"/>
    <w:rsid w:val="00716FE6"/>
    <w:rsid w:val="00717AA0"/>
    <w:rsid w:val="00717B6F"/>
    <w:rsid w:val="007241F9"/>
    <w:rsid w:val="007267EC"/>
    <w:rsid w:val="00731D16"/>
    <w:rsid w:val="00732742"/>
    <w:rsid w:val="00735DE9"/>
    <w:rsid w:val="00737231"/>
    <w:rsid w:val="00740CE6"/>
    <w:rsid w:val="00741036"/>
    <w:rsid w:val="007416ED"/>
    <w:rsid w:val="00741A8D"/>
    <w:rsid w:val="00741B40"/>
    <w:rsid w:val="00741F52"/>
    <w:rsid w:val="007429CD"/>
    <w:rsid w:val="0074305F"/>
    <w:rsid w:val="00745288"/>
    <w:rsid w:val="007462FD"/>
    <w:rsid w:val="00746316"/>
    <w:rsid w:val="00746A9B"/>
    <w:rsid w:val="007500E1"/>
    <w:rsid w:val="0075224B"/>
    <w:rsid w:val="00752FBF"/>
    <w:rsid w:val="00754A7D"/>
    <w:rsid w:val="00754C14"/>
    <w:rsid w:val="00755513"/>
    <w:rsid w:val="00757053"/>
    <w:rsid w:val="00760878"/>
    <w:rsid w:val="00761DFE"/>
    <w:rsid w:val="007620D0"/>
    <w:rsid w:val="007623E4"/>
    <w:rsid w:val="007624B8"/>
    <w:rsid w:val="007632EF"/>
    <w:rsid w:val="00764D6D"/>
    <w:rsid w:val="00766E16"/>
    <w:rsid w:val="00767589"/>
    <w:rsid w:val="00771B57"/>
    <w:rsid w:val="00773CFC"/>
    <w:rsid w:val="007740B8"/>
    <w:rsid w:val="00774669"/>
    <w:rsid w:val="00777557"/>
    <w:rsid w:val="0078016C"/>
    <w:rsid w:val="00781339"/>
    <w:rsid w:val="00781DE4"/>
    <w:rsid w:val="00782C88"/>
    <w:rsid w:val="00786A20"/>
    <w:rsid w:val="00786EA6"/>
    <w:rsid w:val="00786F82"/>
    <w:rsid w:val="00791D71"/>
    <w:rsid w:val="007925FB"/>
    <w:rsid w:val="00793A16"/>
    <w:rsid w:val="00793E69"/>
    <w:rsid w:val="0079497E"/>
    <w:rsid w:val="007A04B9"/>
    <w:rsid w:val="007A1453"/>
    <w:rsid w:val="007A14AD"/>
    <w:rsid w:val="007A1C2C"/>
    <w:rsid w:val="007A293A"/>
    <w:rsid w:val="007A3B5E"/>
    <w:rsid w:val="007A419B"/>
    <w:rsid w:val="007B1D84"/>
    <w:rsid w:val="007B1E5D"/>
    <w:rsid w:val="007B2276"/>
    <w:rsid w:val="007B39EB"/>
    <w:rsid w:val="007B3A68"/>
    <w:rsid w:val="007B3E16"/>
    <w:rsid w:val="007B465E"/>
    <w:rsid w:val="007B5CF5"/>
    <w:rsid w:val="007B6A62"/>
    <w:rsid w:val="007B73DC"/>
    <w:rsid w:val="007C0881"/>
    <w:rsid w:val="007C2216"/>
    <w:rsid w:val="007C3137"/>
    <w:rsid w:val="007C444B"/>
    <w:rsid w:val="007C464A"/>
    <w:rsid w:val="007C4829"/>
    <w:rsid w:val="007D02D0"/>
    <w:rsid w:val="007D05FD"/>
    <w:rsid w:val="007D202C"/>
    <w:rsid w:val="007D29A4"/>
    <w:rsid w:val="007D3012"/>
    <w:rsid w:val="007D3A7D"/>
    <w:rsid w:val="007D4073"/>
    <w:rsid w:val="007D468E"/>
    <w:rsid w:val="007D4BB9"/>
    <w:rsid w:val="007D66C7"/>
    <w:rsid w:val="007D7AFD"/>
    <w:rsid w:val="007E0AB6"/>
    <w:rsid w:val="007E0E6C"/>
    <w:rsid w:val="007E156E"/>
    <w:rsid w:val="007E21F7"/>
    <w:rsid w:val="007E3C26"/>
    <w:rsid w:val="007E7EE2"/>
    <w:rsid w:val="007F4F50"/>
    <w:rsid w:val="007F516C"/>
    <w:rsid w:val="007F53FE"/>
    <w:rsid w:val="007F5D6E"/>
    <w:rsid w:val="00800876"/>
    <w:rsid w:val="00800EB9"/>
    <w:rsid w:val="00801C70"/>
    <w:rsid w:val="00801CA2"/>
    <w:rsid w:val="00802646"/>
    <w:rsid w:val="00802EF6"/>
    <w:rsid w:val="00803800"/>
    <w:rsid w:val="008047B6"/>
    <w:rsid w:val="00805226"/>
    <w:rsid w:val="0080620C"/>
    <w:rsid w:val="00807F13"/>
    <w:rsid w:val="00810302"/>
    <w:rsid w:val="00811451"/>
    <w:rsid w:val="0081158A"/>
    <w:rsid w:val="00812669"/>
    <w:rsid w:val="0081358C"/>
    <w:rsid w:val="00813A6C"/>
    <w:rsid w:val="00814425"/>
    <w:rsid w:val="00816ED1"/>
    <w:rsid w:val="0081796D"/>
    <w:rsid w:val="00822F94"/>
    <w:rsid w:val="00823829"/>
    <w:rsid w:val="008254A4"/>
    <w:rsid w:val="0082597B"/>
    <w:rsid w:val="0082602F"/>
    <w:rsid w:val="008266F6"/>
    <w:rsid w:val="0082714C"/>
    <w:rsid w:val="00830CD7"/>
    <w:rsid w:val="00831458"/>
    <w:rsid w:val="00832F5C"/>
    <w:rsid w:val="00834956"/>
    <w:rsid w:val="00835566"/>
    <w:rsid w:val="00836A69"/>
    <w:rsid w:val="00840171"/>
    <w:rsid w:val="00841AB6"/>
    <w:rsid w:val="00842936"/>
    <w:rsid w:val="00842C74"/>
    <w:rsid w:val="00843557"/>
    <w:rsid w:val="00843D9A"/>
    <w:rsid w:val="008456DF"/>
    <w:rsid w:val="0084741C"/>
    <w:rsid w:val="008476B1"/>
    <w:rsid w:val="00847D0C"/>
    <w:rsid w:val="00852C48"/>
    <w:rsid w:val="00853CC5"/>
    <w:rsid w:val="00857D95"/>
    <w:rsid w:val="008618E0"/>
    <w:rsid w:val="008619F7"/>
    <w:rsid w:val="00866885"/>
    <w:rsid w:val="0086750A"/>
    <w:rsid w:val="008704D4"/>
    <w:rsid w:val="0087120E"/>
    <w:rsid w:val="00875539"/>
    <w:rsid w:val="00881EEC"/>
    <w:rsid w:val="0088424F"/>
    <w:rsid w:val="008A09AB"/>
    <w:rsid w:val="008A18EC"/>
    <w:rsid w:val="008A1F1F"/>
    <w:rsid w:val="008A2665"/>
    <w:rsid w:val="008A27F6"/>
    <w:rsid w:val="008A335F"/>
    <w:rsid w:val="008A6F16"/>
    <w:rsid w:val="008B2BEB"/>
    <w:rsid w:val="008B33D9"/>
    <w:rsid w:val="008B37F9"/>
    <w:rsid w:val="008B41D0"/>
    <w:rsid w:val="008B5B15"/>
    <w:rsid w:val="008B74EE"/>
    <w:rsid w:val="008C444D"/>
    <w:rsid w:val="008D0894"/>
    <w:rsid w:val="008D2860"/>
    <w:rsid w:val="008D7396"/>
    <w:rsid w:val="008D7EE3"/>
    <w:rsid w:val="008E07B1"/>
    <w:rsid w:val="008E092B"/>
    <w:rsid w:val="008E0A6C"/>
    <w:rsid w:val="008E5BE3"/>
    <w:rsid w:val="008E6476"/>
    <w:rsid w:val="008E6D52"/>
    <w:rsid w:val="008F09A5"/>
    <w:rsid w:val="008F1512"/>
    <w:rsid w:val="008F16A7"/>
    <w:rsid w:val="008F1724"/>
    <w:rsid w:val="00902509"/>
    <w:rsid w:val="00902DDD"/>
    <w:rsid w:val="009055BC"/>
    <w:rsid w:val="00907042"/>
    <w:rsid w:val="00910521"/>
    <w:rsid w:val="00910EFF"/>
    <w:rsid w:val="00910FBE"/>
    <w:rsid w:val="00911CBB"/>
    <w:rsid w:val="00911F08"/>
    <w:rsid w:val="00912344"/>
    <w:rsid w:val="009140B1"/>
    <w:rsid w:val="00914830"/>
    <w:rsid w:val="00916010"/>
    <w:rsid w:val="00916914"/>
    <w:rsid w:val="00921341"/>
    <w:rsid w:val="00924CAD"/>
    <w:rsid w:val="009271EF"/>
    <w:rsid w:val="00927C67"/>
    <w:rsid w:val="00930731"/>
    <w:rsid w:val="00930E4F"/>
    <w:rsid w:val="009327F3"/>
    <w:rsid w:val="00933A21"/>
    <w:rsid w:val="009346D2"/>
    <w:rsid w:val="00935443"/>
    <w:rsid w:val="009356C8"/>
    <w:rsid w:val="00936448"/>
    <w:rsid w:val="00936639"/>
    <w:rsid w:val="00937000"/>
    <w:rsid w:val="00937B48"/>
    <w:rsid w:val="00940548"/>
    <w:rsid w:val="00942F5C"/>
    <w:rsid w:val="0094461A"/>
    <w:rsid w:val="009448F1"/>
    <w:rsid w:val="009454B0"/>
    <w:rsid w:val="0094568A"/>
    <w:rsid w:val="00946424"/>
    <w:rsid w:val="00950922"/>
    <w:rsid w:val="00950D9A"/>
    <w:rsid w:val="00951910"/>
    <w:rsid w:val="00951D67"/>
    <w:rsid w:val="0095211B"/>
    <w:rsid w:val="00953C4B"/>
    <w:rsid w:val="00954C33"/>
    <w:rsid w:val="00955F37"/>
    <w:rsid w:val="00956A2E"/>
    <w:rsid w:val="00956C0B"/>
    <w:rsid w:val="00964793"/>
    <w:rsid w:val="00964BD9"/>
    <w:rsid w:val="00965E99"/>
    <w:rsid w:val="00966672"/>
    <w:rsid w:val="009675F1"/>
    <w:rsid w:val="00971D0F"/>
    <w:rsid w:val="00972E34"/>
    <w:rsid w:val="00973183"/>
    <w:rsid w:val="009736E5"/>
    <w:rsid w:val="00974692"/>
    <w:rsid w:val="0097509F"/>
    <w:rsid w:val="00975752"/>
    <w:rsid w:val="0097588E"/>
    <w:rsid w:val="00975C0E"/>
    <w:rsid w:val="00977A31"/>
    <w:rsid w:val="00977D95"/>
    <w:rsid w:val="0098040D"/>
    <w:rsid w:val="00980BAD"/>
    <w:rsid w:val="0098388B"/>
    <w:rsid w:val="00984B80"/>
    <w:rsid w:val="00985B11"/>
    <w:rsid w:val="009871B4"/>
    <w:rsid w:val="00987745"/>
    <w:rsid w:val="00990914"/>
    <w:rsid w:val="00991771"/>
    <w:rsid w:val="009940D6"/>
    <w:rsid w:val="00995262"/>
    <w:rsid w:val="009A0271"/>
    <w:rsid w:val="009A12C0"/>
    <w:rsid w:val="009A1481"/>
    <w:rsid w:val="009A1C16"/>
    <w:rsid w:val="009A4AAD"/>
    <w:rsid w:val="009A5F3D"/>
    <w:rsid w:val="009A6D77"/>
    <w:rsid w:val="009A6F0F"/>
    <w:rsid w:val="009A72D8"/>
    <w:rsid w:val="009B0952"/>
    <w:rsid w:val="009B1132"/>
    <w:rsid w:val="009B3256"/>
    <w:rsid w:val="009B32D5"/>
    <w:rsid w:val="009B3F56"/>
    <w:rsid w:val="009B73DF"/>
    <w:rsid w:val="009C04CB"/>
    <w:rsid w:val="009C1CA0"/>
    <w:rsid w:val="009C3E84"/>
    <w:rsid w:val="009C6B85"/>
    <w:rsid w:val="009D2BEA"/>
    <w:rsid w:val="009D3DFB"/>
    <w:rsid w:val="009D3FD1"/>
    <w:rsid w:val="009D5C23"/>
    <w:rsid w:val="009D5DC3"/>
    <w:rsid w:val="009E1463"/>
    <w:rsid w:val="009E1CEB"/>
    <w:rsid w:val="009E1FF0"/>
    <w:rsid w:val="009E25CB"/>
    <w:rsid w:val="009E5B67"/>
    <w:rsid w:val="009E7CD1"/>
    <w:rsid w:val="009F0AA9"/>
    <w:rsid w:val="009F1EF8"/>
    <w:rsid w:val="009F1FBE"/>
    <w:rsid w:val="009F3955"/>
    <w:rsid w:val="009F4FE8"/>
    <w:rsid w:val="009F7480"/>
    <w:rsid w:val="009F777D"/>
    <w:rsid w:val="00A0054E"/>
    <w:rsid w:val="00A011FA"/>
    <w:rsid w:val="00A02CB8"/>
    <w:rsid w:val="00A045BF"/>
    <w:rsid w:val="00A0491F"/>
    <w:rsid w:val="00A051AA"/>
    <w:rsid w:val="00A053EA"/>
    <w:rsid w:val="00A05450"/>
    <w:rsid w:val="00A0577D"/>
    <w:rsid w:val="00A0761A"/>
    <w:rsid w:val="00A1276A"/>
    <w:rsid w:val="00A1485D"/>
    <w:rsid w:val="00A14F03"/>
    <w:rsid w:val="00A150AE"/>
    <w:rsid w:val="00A16D75"/>
    <w:rsid w:val="00A16EE4"/>
    <w:rsid w:val="00A172AE"/>
    <w:rsid w:val="00A17898"/>
    <w:rsid w:val="00A23E36"/>
    <w:rsid w:val="00A243C7"/>
    <w:rsid w:val="00A25456"/>
    <w:rsid w:val="00A25AF3"/>
    <w:rsid w:val="00A269E1"/>
    <w:rsid w:val="00A27689"/>
    <w:rsid w:val="00A32775"/>
    <w:rsid w:val="00A33EB9"/>
    <w:rsid w:val="00A3521D"/>
    <w:rsid w:val="00A352EA"/>
    <w:rsid w:val="00A35FB6"/>
    <w:rsid w:val="00A37096"/>
    <w:rsid w:val="00A37B92"/>
    <w:rsid w:val="00A40CB5"/>
    <w:rsid w:val="00A40CEA"/>
    <w:rsid w:val="00A41EB3"/>
    <w:rsid w:val="00A42178"/>
    <w:rsid w:val="00A424FA"/>
    <w:rsid w:val="00A43BF5"/>
    <w:rsid w:val="00A44CB2"/>
    <w:rsid w:val="00A460AB"/>
    <w:rsid w:val="00A463A0"/>
    <w:rsid w:val="00A46D89"/>
    <w:rsid w:val="00A568AC"/>
    <w:rsid w:val="00A57631"/>
    <w:rsid w:val="00A617AE"/>
    <w:rsid w:val="00A6353E"/>
    <w:rsid w:val="00A63C69"/>
    <w:rsid w:val="00A649C0"/>
    <w:rsid w:val="00A66085"/>
    <w:rsid w:val="00A707AB"/>
    <w:rsid w:val="00A7083B"/>
    <w:rsid w:val="00A70919"/>
    <w:rsid w:val="00A724CE"/>
    <w:rsid w:val="00A725D8"/>
    <w:rsid w:val="00A72B65"/>
    <w:rsid w:val="00A73416"/>
    <w:rsid w:val="00A74F23"/>
    <w:rsid w:val="00A76F3D"/>
    <w:rsid w:val="00A77B94"/>
    <w:rsid w:val="00A77F72"/>
    <w:rsid w:val="00A805E5"/>
    <w:rsid w:val="00A80E85"/>
    <w:rsid w:val="00A81156"/>
    <w:rsid w:val="00A81C54"/>
    <w:rsid w:val="00A854D6"/>
    <w:rsid w:val="00A8574F"/>
    <w:rsid w:val="00A867E4"/>
    <w:rsid w:val="00A86A6C"/>
    <w:rsid w:val="00A90336"/>
    <w:rsid w:val="00A925C7"/>
    <w:rsid w:val="00A92D81"/>
    <w:rsid w:val="00A93D50"/>
    <w:rsid w:val="00A97F87"/>
    <w:rsid w:val="00AA39C4"/>
    <w:rsid w:val="00AA4003"/>
    <w:rsid w:val="00AA54A5"/>
    <w:rsid w:val="00AA6AC5"/>
    <w:rsid w:val="00AB01B9"/>
    <w:rsid w:val="00AB1368"/>
    <w:rsid w:val="00AB1481"/>
    <w:rsid w:val="00AB2774"/>
    <w:rsid w:val="00AB3338"/>
    <w:rsid w:val="00AB3DB3"/>
    <w:rsid w:val="00AB5189"/>
    <w:rsid w:val="00AB7207"/>
    <w:rsid w:val="00AB7E61"/>
    <w:rsid w:val="00AC0093"/>
    <w:rsid w:val="00AC1B91"/>
    <w:rsid w:val="00AC1E41"/>
    <w:rsid w:val="00AC2067"/>
    <w:rsid w:val="00AC50FD"/>
    <w:rsid w:val="00AC7AE9"/>
    <w:rsid w:val="00AD1221"/>
    <w:rsid w:val="00AD12E6"/>
    <w:rsid w:val="00AD5DB3"/>
    <w:rsid w:val="00AD61FD"/>
    <w:rsid w:val="00AE0933"/>
    <w:rsid w:val="00AE116A"/>
    <w:rsid w:val="00AE1ADA"/>
    <w:rsid w:val="00AE68CC"/>
    <w:rsid w:val="00AE7B60"/>
    <w:rsid w:val="00AE7FEC"/>
    <w:rsid w:val="00AF102D"/>
    <w:rsid w:val="00AF5FD2"/>
    <w:rsid w:val="00B003F3"/>
    <w:rsid w:val="00B011A2"/>
    <w:rsid w:val="00B033FF"/>
    <w:rsid w:val="00B10551"/>
    <w:rsid w:val="00B11E1D"/>
    <w:rsid w:val="00B121B8"/>
    <w:rsid w:val="00B15BB2"/>
    <w:rsid w:val="00B1778C"/>
    <w:rsid w:val="00B17B53"/>
    <w:rsid w:val="00B20503"/>
    <w:rsid w:val="00B2097F"/>
    <w:rsid w:val="00B2106A"/>
    <w:rsid w:val="00B21A8C"/>
    <w:rsid w:val="00B223BA"/>
    <w:rsid w:val="00B22A10"/>
    <w:rsid w:val="00B248A0"/>
    <w:rsid w:val="00B24CBA"/>
    <w:rsid w:val="00B2547C"/>
    <w:rsid w:val="00B26A56"/>
    <w:rsid w:val="00B309BD"/>
    <w:rsid w:val="00B31EE7"/>
    <w:rsid w:val="00B320ED"/>
    <w:rsid w:val="00B33457"/>
    <w:rsid w:val="00B3355D"/>
    <w:rsid w:val="00B337CD"/>
    <w:rsid w:val="00B35BC5"/>
    <w:rsid w:val="00B37B4E"/>
    <w:rsid w:val="00B41371"/>
    <w:rsid w:val="00B41700"/>
    <w:rsid w:val="00B4283C"/>
    <w:rsid w:val="00B430EC"/>
    <w:rsid w:val="00B432B1"/>
    <w:rsid w:val="00B44883"/>
    <w:rsid w:val="00B46A48"/>
    <w:rsid w:val="00B47F85"/>
    <w:rsid w:val="00B508CF"/>
    <w:rsid w:val="00B521CD"/>
    <w:rsid w:val="00B54627"/>
    <w:rsid w:val="00B554ED"/>
    <w:rsid w:val="00B55CA8"/>
    <w:rsid w:val="00B55F80"/>
    <w:rsid w:val="00B56D8A"/>
    <w:rsid w:val="00B61A27"/>
    <w:rsid w:val="00B664C5"/>
    <w:rsid w:val="00B66954"/>
    <w:rsid w:val="00B66C71"/>
    <w:rsid w:val="00B6710F"/>
    <w:rsid w:val="00B704D7"/>
    <w:rsid w:val="00B70755"/>
    <w:rsid w:val="00B70BDE"/>
    <w:rsid w:val="00B71DD5"/>
    <w:rsid w:val="00B75730"/>
    <w:rsid w:val="00B75945"/>
    <w:rsid w:val="00B81014"/>
    <w:rsid w:val="00B8111F"/>
    <w:rsid w:val="00B82FC8"/>
    <w:rsid w:val="00B83588"/>
    <w:rsid w:val="00B849A6"/>
    <w:rsid w:val="00B84CC6"/>
    <w:rsid w:val="00B91957"/>
    <w:rsid w:val="00B942EE"/>
    <w:rsid w:val="00B94B48"/>
    <w:rsid w:val="00B96E33"/>
    <w:rsid w:val="00BA09AD"/>
    <w:rsid w:val="00BA1F61"/>
    <w:rsid w:val="00BA2A63"/>
    <w:rsid w:val="00BA705B"/>
    <w:rsid w:val="00BB0026"/>
    <w:rsid w:val="00BB1710"/>
    <w:rsid w:val="00BB18A5"/>
    <w:rsid w:val="00BB2657"/>
    <w:rsid w:val="00BB3109"/>
    <w:rsid w:val="00BB5195"/>
    <w:rsid w:val="00BB5EE9"/>
    <w:rsid w:val="00BC015A"/>
    <w:rsid w:val="00BC13D5"/>
    <w:rsid w:val="00BC3AC7"/>
    <w:rsid w:val="00BC653F"/>
    <w:rsid w:val="00BC709B"/>
    <w:rsid w:val="00BC7349"/>
    <w:rsid w:val="00BC7573"/>
    <w:rsid w:val="00BC7A07"/>
    <w:rsid w:val="00BC7AF1"/>
    <w:rsid w:val="00BD111E"/>
    <w:rsid w:val="00BD2B2E"/>
    <w:rsid w:val="00BD38FC"/>
    <w:rsid w:val="00BD43CA"/>
    <w:rsid w:val="00BD4816"/>
    <w:rsid w:val="00BD5B91"/>
    <w:rsid w:val="00BD63AC"/>
    <w:rsid w:val="00BE1163"/>
    <w:rsid w:val="00BE3844"/>
    <w:rsid w:val="00BE4396"/>
    <w:rsid w:val="00BE4431"/>
    <w:rsid w:val="00BE6819"/>
    <w:rsid w:val="00BE7A5E"/>
    <w:rsid w:val="00BE7C74"/>
    <w:rsid w:val="00BF02EB"/>
    <w:rsid w:val="00BF1743"/>
    <w:rsid w:val="00BF32EC"/>
    <w:rsid w:val="00BF48B3"/>
    <w:rsid w:val="00BF5C36"/>
    <w:rsid w:val="00BF5F8B"/>
    <w:rsid w:val="00BF76BB"/>
    <w:rsid w:val="00C0094B"/>
    <w:rsid w:val="00C0154A"/>
    <w:rsid w:val="00C0301D"/>
    <w:rsid w:val="00C03A9E"/>
    <w:rsid w:val="00C03ACF"/>
    <w:rsid w:val="00C0415D"/>
    <w:rsid w:val="00C060B2"/>
    <w:rsid w:val="00C0659B"/>
    <w:rsid w:val="00C1021B"/>
    <w:rsid w:val="00C10245"/>
    <w:rsid w:val="00C1045D"/>
    <w:rsid w:val="00C12222"/>
    <w:rsid w:val="00C12665"/>
    <w:rsid w:val="00C13004"/>
    <w:rsid w:val="00C13675"/>
    <w:rsid w:val="00C14E00"/>
    <w:rsid w:val="00C206EE"/>
    <w:rsid w:val="00C22761"/>
    <w:rsid w:val="00C2450B"/>
    <w:rsid w:val="00C2525F"/>
    <w:rsid w:val="00C26E56"/>
    <w:rsid w:val="00C3270B"/>
    <w:rsid w:val="00C32B62"/>
    <w:rsid w:val="00C342D9"/>
    <w:rsid w:val="00C3546D"/>
    <w:rsid w:val="00C357DA"/>
    <w:rsid w:val="00C35F02"/>
    <w:rsid w:val="00C452DD"/>
    <w:rsid w:val="00C45D14"/>
    <w:rsid w:val="00C463D4"/>
    <w:rsid w:val="00C47F1F"/>
    <w:rsid w:val="00C52AEA"/>
    <w:rsid w:val="00C53025"/>
    <w:rsid w:val="00C55C53"/>
    <w:rsid w:val="00C5758A"/>
    <w:rsid w:val="00C60C1C"/>
    <w:rsid w:val="00C60F1B"/>
    <w:rsid w:val="00C61A4C"/>
    <w:rsid w:val="00C70BBB"/>
    <w:rsid w:val="00C70FC6"/>
    <w:rsid w:val="00C71285"/>
    <w:rsid w:val="00C714DB"/>
    <w:rsid w:val="00C7236F"/>
    <w:rsid w:val="00C74BE7"/>
    <w:rsid w:val="00C7523F"/>
    <w:rsid w:val="00C755B3"/>
    <w:rsid w:val="00C76506"/>
    <w:rsid w:val="00C77265"/>
    <w:rsid w:val="00C8297B"/>
    <w:rsid w:val="00C82F3B"/>
    <w:rsid w:val="00C836FD"/>
    <w:rsid w:val="00C83822"/>
    <w:rsid w:val="00C84A6C"/>
    <w:rsid w:val="00C84CCF"/>
    <w:rsid w:val="00C8509C"/>
    <w:rsid w:val="00C86836"/>
    <w:rsid w:val="00C87F3C"/>
    <w:rsid w:val="00C915FA"/>
    <w:rsid w:val="00C91A81"/>
    <w:rsid w:val="00C92813"/>
    <w:rsid w:val="00C94C9E"/>
    <w:rsid w:val="00C96A7F"/>
    <w:rsid w:val="00C96B3B"/>
    <w:rsid w:val="00CA339E"/>
    <w:rsid w:val="00CA3771"/>
    <w:rsid w:val="00CA3C49"/>
    <w:rsid w:val="00CA512A"/>
    <w:rsid w:val="00CA715F"/>
    <w:rsid w:val="00CB1F9E"/>
    <w:rsid w:val="00CB4A90"/>
    <w:rsid w:val="00CB5036"/>
    <w:rsid w:val="00CB50A0"/>
    <w:rsid w:val="00CB5165"/>
    <w:rsid w:val="00CB7BFD"/>
    <w:rsid w:val="00CC1795"/>
    <w:rsid w:val="00CC1A76"/>
    <w:rsid w:val="00CC2D94"/>
    <w:rsid w:val="00CC2E6E"/>
    <w:rsid w:val="00CC42A1"/>
    <w:rsid w:val="00CC5E46"/>
    <w:rsid w:val="00CD0198"/>
    <w:rsid w:val="00CD05EE"/>
    <w:rsid w:val="00CD0A30"/>
    <w:rsid w:val="00CD23EE"/>
    <w:rsid w:val="00CD4458"/>
    <w:rsid w:val="00CD59AA"/>
    <w:rsid w:val="00CE0914"/>
    <w:rsid w:val="00CE116A"/>
    <w:rsid w:val="00CE13C7"/>
    <w:rsid w:val="00CE18FA"/>
    <w:rsid w:val="00CE708A"/>
    <w:rsid w:val="00CF4752"/>
    <w:rsid w:val="00CF7668"/>
    <w:rsid w:val="00D015FD"/>
    <w:rsid w:val="00D04957"/>
    <w:rsid w:val="00D06BEA"/>
    <w:rsid w:val="00D07424"/>
    <w:rsid w:val="00D07E98"/>
    <w:rsid w:val="00D10E05"/>
    <w:rsid w:val="00D131DB"/>
    <w:rsid w:val="00D13F7A"/>
    <w:rsid w:val="00D15028"/>
    <w:rsid w:val="00D15198"/>
    <w:rsid w:val="00D16A25"/>
    <w:rsid w:val="00D22623"/>
    <w:rsid w:val="00D23970"/>
    <w:rsid w:val="00D23C20"/>
    <w:rsid w:val="00D27631"/>
    <w:rsid w:val="00D2777A"/>
    <w:rsid w:val="00D306C7"/>
    <w:rsid w:val="00D3392C"/>
    <w:rsid w:val="00D33AB1"/>
    <w:rsid w:val="00D345AF"/>
    <w:rsid w:val="00D36341"/>
    <w:rsid w:val="00D36E89"/>
    <w:rsid w:val="00D36F10"/>
    <w:rsid w:val="00D40AAC"/>
    <w:rsid w:val="00D425D1"/>
    <w:rsid w:val="00D441EE"/>
    <w:rsid w:val="00D462DB"/>
    <w:rsid w:val="00D47D34"/>
    <w:rsid w:val="00D501C2"/>
    <w:rsid w:val="00D520F6"/>
    <w:rsid w:val="00D53619"/>
    <w:rsid w:val="00D54C4F"/>
    <w:rsid w:val="00D54DBA"/>
    <w:rsid w:val="00D56617"/>
    <w:rsid w:val="00D57DC9"/>
    <w:rsid w:val="00D61F88"/>
    <w:rsid w:val="00D62B9C"/>
    <w:rsid w:val="00D63B86"/>
    <w:rsid w:val="00D64E65"/>
    <w:rsid w:val="00D65127"/>
    <w:rsid w:val="00D6534A"/>
    <w:rsid w:val="00D717F8"/>
    <w:rsid w:val="00D72201"/>
    <w:rsid w:val="00D7332C"/>
    <w:rsid w:val="00D762FD"/>
    <w:rsid w:val="00D82F42"/>
    <w:rsid w:val="00D831F8"/>
    <w:rsid w:val="00D84E21"/>
    <w:rsid w:val="00D85ABA"/>
    <w:rsid w:val="00D87187"/>
    <w:rsid w:val="00D91F6C"/>
    <w:rsid w:val="00D95AA1"/>
    <w:rsid w:val="00DA0120"/>
    <w:rsid w:val="00DA1E00"/>
    <w:rsid w:val="00DA2F49"/>
    <w:rsid w:val="00DA2FE9"/>
    <w:rsid w:val="00DA30AE"/>
    <w:rsid w:val="00DB0691"/>
    <w:rsid w:val="00DB0881"/>
    <w:rsid w:val="00DB10D1"/>
    <w:rsid w:val="00DB17AF"/>
    <w:rsid w:val="00DB1A9D"/>
    <w:rsid w:val="00DB1B3E"/>
    <w:rsid w:val="00DB5116"/>
    <w:rsid w:val="00DB6DD0"/>
    <w:rsid w:val="00DB6FD3"/>
    <w:rsid w:val="00DB73CB"/>
    <w:rsid w:val="00DB7BB6"/>
    <w:rsid w:val="00DC42ED"/>
    <w:rsid w:val="00DC76EA"/>
    <w:rsid w:val="00DD05AF"/>
    <w:rsid w:val="00DD0AAB"/>
    <w:rsid w:val="00DD1885"/>
    <w:rsid w:val="00DD3531"/>
    <w:rsid w:val="00DD3C09"/>
    <w:rsid w:val="00DD4A8B"/>
    <w:rsid w:val="00DD4EA0"/>
    <w:rsid w:val="00DD5B8D"/>
    <w:rsid w:val="00DD6548"/>
    <w:rsid w:val="00DE02EB"/>
    <w:rsid w:val="00DE0518"/>
    <w:rsid w:val="00DE1237"/>
    <w:rsid w:val="00DE22E0"/>
    <w:rsid w:val="00DE5921"/>
    <w:rsid w:val="00DE7DCD"/>
    <w:rsid w:val="00DF1F2A"/>
    <w:rsid w:val="00DF3062"/>
    <w:rsid w:val="00DF39F4"/>
    <w:rsid w:val="00DF4CA8"/>
    <w:rsid w:val="00E025DC"/>
    <w:rsid w:val="00E026CB"/>
    <w:rsid w:val="00E03366"/>
    <w:rsid w:val="00E040F0"/>
    <w:rsid w:val="00E042E0"/>
    <w:rsid w:val="00E045F6"/>
    <w:rsid w:val="00E05396"/>
    <w:rsid w:val="00E057CB"/>
    <w:rsid w:val="00E05DB4"/>
    <w:rsid w:val="00E06DF0"/>
    <w:rsid w:val="00E105B8"/>
    <w:rsid w:val="00E1280A"/>
    <w:rsid w:val="00E13549"/>
    <w:rsid w:val="00E138FF"/>
    <w:rsid w:val="00E145D8"/>
    <w:rsid w:val="00E16D8E"/>
    <w:rsid w:val="00E17F1E"/>
    <w:rsid w:val="00E20FFF"/>
    <w:rsid w:val="00E21E28"/>
    <w:rsid w:val="00E22782"/>
    <w:rsid w:val="00E23614"/>
    <w:rsid w:val="00E24E6F"/>
    <w:rsid w:val="00E33D8D"/>
    <w:rsid w:val="00E352A8"/>
    <w:rsid w:val="00E353BC"/>
    <w:rsid w:val="00E362BF"/>
    <w:rsid w:val="00E36397"/>
    <w:rsid w:val="00E3770E"/>
    <w:rsid w:val="00E408DD"/>
    <w:rsid w:val="00E42446"/>
    <w:rsid w:val="00E42BFA"/>
    <w:rsid w:val="00E42DA5"/>
    <w:rsid w:val="00E43BE5"/>
    <w:rsid w:val="00E43DA7"/>
    <w:rsid w:val="00E4423A"/>
    <w:rsid w:val="00E44EBF"/>
    <w:rsid w:val="00E46875"/>
    <w:rsid w:val="00E4714E"/>
    <w:rsid w:val="00E50C2B"/>
    <w:rsid w:val="00E50DBA"/>
    <w:rsid w:val="00E5126A"/>
    <w:rsid w:val="00E524EF"/>
    <w:rsid w:val="00E54985"/>
    <w:rsid w:val="00E54FE6"/>
    <w:rsid w:val="00E55141"/>
    <w:rsid w:val="00E559E4"/>
    <w:rsid w:val="00E6408B"/>
    <w:rsid w:val="00E64771"/>
    <w:rsid w:val="00E6660D"/>
    <w:rsid w:val="00E6737F"/>
    <w:rsid w:val="00E71912"/>
    <w:rsid w:val="00E73A63"/>
    <w:rsid w:val="00E73CF9"/>
    <w:rsid w:val="00E757AF"/>
    <w:rsid w:val="00E759DD"/>
    <w:rsid w:val="00E776E6"/>
    <w:rsid w:val="00E77D46"/>
    <w:rsid w:val="00E77EDB"/>
    <w:rsid w:val="00E82077"/>
    <w:rsid w:val="00E86191"/>
    <w:rsid w:val="00E8712E"/>
    <w:rsid w:val="00E90908"/>
    <w:rsid w:val="00E90AA5"/>
    <w:rsid w:val="00E92E17"/>
    <w:rsid w:val="00E94570"/>
    <w:rsid w:val="00EA15CB"/>
    <w:rsid w:val="00EA1C10"/>
    <w:rsid w:val="00EA5FA9"/>
    <w:rsid w:val="00EA7D78"/>
    <w:rsid w:val="00EB2E15"/>
    <w:rsid w:val="00EB321C"/>
    <w:rsid w:val="00EB35B9"/>
    <w:rsid w:val="00EB6E70"/>
    <w:rsid w:val="00EB7F57"/>
    <w:rsid w:val="00EC0CB3"/>
    <w:rsid w:val="00EC1454"/>
    <w:rsid w:val="00EC63DF"/>
    <w:rsid w:val="00EC789D"/>
    <w:rsid w:val="00ED002B"/>
    <w:rsid w:val="00ED155A"/>
    <w:rsid w:val="00ED2331"/>
    <w:rsid w:val="00ED2C67"/>
    <w:rsid w:val="00ED2CE2"/>
    <w:rsid w:val="00ED3528"/>
    <w:rsid w:val="00ED438E"/>
    <w:rsid w:val="00ED6232"/>
    <w:rsid w:val="00EE08F8"/>
    <w:rsid w:val="00EE2405"/>
    <w:rsid w:val="00EE43DF"/>
    <w:rsid w:val="00EE53F7"/>
    <w:rsid w:val="00EE5E18"/>
    <w:rsid w:val="00EE7359"/>
    <w:rsid w:val="00EE7EAC"/>
    <w:rsid w:val="00EF08B7"/>
    <w:rsid w:val="00EF0E09"/>
    <w:rsid w:val="00EF3BD3"/>
    <w:rsid w:val="00EF4BD9"/>
    <w:rsid w:val="00EF5AF6"/>
    <w:rsid w:val="00EF6A80"/>
    <w:rsid w:val="00EF7502"/>
    <w:rsid w:val="00F020B6"/>
    <w:rsid w:val="00F03377"/>
    <w:rsid w:val="00F050F7"/>
    <w:rsid w:val="00F0533F"/>
    <w:rsid w:val="00F06346"/>
    <w:rsid w:val="00F11D5F"/>
    <w:rsid w:val="00F13CC2"/>
    <w:rsid w:val="00F14032"/>
    <w:rsid w:val="00F15C8A"/>
    <w:rsid w:val="00F15DE6"/>
    <w:rsid w:val="00F16EAA"/>
    <w:rsid w:val="00F2007D"/>
    <w:rsid w:val="00F20C4A"/>
    <w:rsid w:val="00F20D04"/>
    <w:rsid w:val="00F21BEB"/>
    <w:rsid w:val="00F22BED"/>
    <w:rsid w:val="00F259F3"/>
    <w:rsid w:val="00F26B50"/>
    <w:rsid w:val="00F279DC"/>
    <w:rsid w:val="00F30230"/>
    <w:rsid w:val="00F30E79"/>
    <w:rsid w:val="00F321D7"/>
    <w:rsid w:val="00F325AB"/>
    <w:rsid w:val="00F345C9"/>
    <w:rsid w:val="00F34B30"/>
    <w:rsid w:val="00F36071"/>
    <w:rsid w:val="00F36DD3"/>
    <w:rsid w:val="00F421BA"/>
    <w:rsid w:val="00F42E72"/>
    <w:rsid w:val="00F44401"/>
    <w:rsid w:val="00F44DC3"/>
    <w:rsid w:val="00F46B42"/>
    <w:rsid w:val="00F4794D"/>
    <w:rsid w:val="00F47F3D"/>
    <w:rsid w:val="00F5204E"/>
    <w:rsid w:val="00F567B4"/>
    <w:rsid w:val="00F56BF6"/>
    <w:rsid w:val="00F56DD1"/>
    <w:rsid w:val="00F5782C"/>
    <w:rsid w:val="00F60851"/>
    <w:rsid w:val="00F63B63"/>
    <w:rsid w:val="00F642E2"/>
    <w:rsid w:val="00F649FC"/>
    <w:rsid w:val="00F64B91"/>
    <w:rsid w:val="00F657CE"/>
    <w:rsid w:val="00F65CD6"/>
    <w:rsid w:val="00F66B66"/>
    <w:rsid w:val="00F66DFF"/>
    <w:rsid w:val="00F67E71"/>
    <w:rsid w:val="00F71DD5"/>
    <w:rsid w:val="00F7331F"/>
    <w:rsid w:val="00F74CDE"/>
    <w:rsid w:val="00F75A5C"/>
    <w:rsid w:val="00F75D79"/>
    <w:rsid w:val="00F75FEA"/>
    <w:rsid w:val="00F7601B"/>
    <w:rsid w:val="00F7675E"/>
    <w:rsid w:val="00F8132A"/>
    <w:rsid w:val="00F81C4B"/>
    <w:rsid w:val="00F81F02"/>
    <w:rsid w:val="00F82BDC"/>
    <w:rsid w:val="00F84BBB"/>
    <w:rsid w:val="00F855DA"/>
    <w:rsid w:val="00F85F42"/>
    <w:rsid w:val="00F866BA"/>
    <w:rsid w:val="00F86B5B"/>
    <w:rsid w:val="00F86DC4"/>
    <w:rsid w:val="00F87476"/>
    <w:rsid w:val="00F9230A"/>
    <w:rsid w:val="00F94BE4"/>
    <w:rsid w:val="00F96B1B"/>
    <w:rsid w:val="00F97231"/>
    <w:rsid w:val="00F979A5"/>
    <w:rsid w:val="00FA0BDA"/>
    <w:rsid w:val="00FA1FE0"/>
    <w:rsid w:val="00FA3AE4"/>
    <w:rsid w:val="00FA3BA2"/>
    <w:rsid w:val="00FA5F46"/>
    <w:rsid w:val="00FA7F08"/>
    <w:rsid w:val="00FB0180"/>
    <w:rsid w:val="00FB0267"/>
    <w:rsid w:val="00FB0F77"/>
    <w:rsid w:val="00FB25DD"/>
    <w:rsid w:val="00FB441F"/>
    <w:rsid w:val="00FB5FBE"/>
    <w:rsid w:val="00FB6D24"/>
    <w:rsid w:val="00FB702B"/>
    <w:rsid w:val="00FC021C"/>
    <w:rsid w:val="00FC0949"/>
    <w:rsid w:val="00FC15F9"/>
    <w:rsid w:val="00FC2213"/>
    <w:rsid w:val="00FC43B5"/>
    <w:rsid w:val="00FC66D0"/>
    <w:rsid w:val="00FC70A7"/>
    <w:rsid w:val="00FC71F4"/>
    <w:rsid w:val="00FC7846"/>
    <w:rsid w:val="00FD0EC9"/>
    <w:rsid w:val="00FD11AA"/>
    <w:rsid w:val="00FD2EFB"/>
    <w:rsid w:val="00FD2FFD"/>
    <w:rsid w:val="00FD4BD0"/>
    <w:rsid w:val="00FD6475"/>
    <w:rsid w:val="00FD6DF7"/>
    <w:rsid w:val="00FD7AE8"/>
    <w:rsid w:val="00FD7C6C"/>
    <w:rsid w:val="00FE1BF9"/>
    <w:rsid w:val="00FE27AA"/>
    <w:rsid w:val="00FE2A9C"/>
    <w:rsid w:val="00FE2FD6"/>
    <w:rsid w:val="00FE3459"/>
    <w:rsid w:val="00FE3BAC"/>
    <w:rsid w:val="00FE43DE"/>
    <w:rsid w:val="00FE45BD"/>
    <w:rsid w:val="00FE4620"/>
    <w:rsid w:val="00FE58F3"/>
    <w:rsid w:val="00FE696D"/>
    <w:rsid w:val="00FF14E9"/>
    <w:rsid w:val="00FF2DFC"/>
    <w:rsid w:val="00FF34D4"/>
    <w:rsid w:val="00FF3FD9"/>
    <w:rsid w:val="00FF4073"/>
    <w:rsid w:val="00FF5C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9AF68"/>
  <w15:docId w15:val="{5798A9BD-0E96-4380-88A3-893FB08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9E3"/>
  </w:style>
  <w:style w:type="paragraph" w:styleId="Titre1">
    <w:name w:val="heading 1"/>
    <w:basedOn w:val="Normal"/>
    <w:next w:val="Normal"/>
    <w:link w:val="Titre1Car"/>
    <w:uiPriority w:val="9"/>
    <w:qFormat/>
    <w:rsid w:val="0038749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itre2">
    <w:name w:val="heading 2"/>
    <w:basedOn w:val="Normal"/>
    <w:next w:val="Normal"/>
    <w:link w:val="Titre2Car"/>
    <w:uiPriority w:val="9"/>
    <w:unhideWhenUsed/>
    <w:qFormat/>
    <w:rsid w:val="0038749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unhideWhenUsed/>
    <w:qFormat/>
    <w:rsid w:val="0038749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38749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itre5">
    <w:name w:val="heading 5"/>
    <w:basedOn w:val="Normal"/>
    <w:next w:val="Normal"/>
    <w:link w:val="Titre5Car"/>
    <w:uiPriority w:val="9"/>
    <w:semiHidden/>
    <w:unhideWhenUsed/>
    <w:qFormat/>
    <w:rsid w:val="0038749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itre6">
    <w:name w:val="heading 6"/>
    <w:basedOn w:val="Normal"/>
    <w:next w:val="Normal"/>
    <w:link w:val="Titre6Car"/>
    <w:uiPriority w:val="9"/>
    <w:semiHidden/>
    <w:unhideWhenUsed/>
    <w:qFormat/>
    <w:rsid w:val="0038749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itre7">
    <w:name w:val="heading 7"/>
    <w:basedOn w:val="Normal"/>
    <w:next w:val="Normal"/>
    <w:link w:val="Titre7Car"/>
    <w:uiPriority w:val="9"/>
    <w:semiHidden/>
    <w:unhideWhenUsed/>
    <w:qFormat/>
    <w:rsid w:val="0038749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itre8">
    <w:name w:val="heading 8"/>
    <w:basedOn w:val="Normal"/>
    <w:next w:val="Normal"/>
    <w:link w:val="Titre8Car"/>
    <w:uiPriority w:val="9"/>
    <w:semiHidden/>
    <w:unhideWhenUsed/>
    <w:qFormat/>
    <w:rsid w:val="0038749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itre9">
    <w:name w:val="heading 9"/>
    <w:basedOn w:val="Normal"/>
    <w:next w:val="Normal"/>
    <w:link w:val="Titre9Car"/>
    <w:uiPriority w:val="9"/>
    <w:semiHidden/>
    <w:unhideWhenUsed/>
    <w:qFormat/>
    <w:rsid w:val="0038749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7496"/>
    <w:rPr>
      <w:rFonts w:asciiTheme="majorHAnsi" w:eastAsiaTheme="majorEastAsia" w:hAnsiTheme="majorHAnsi" w:cstheme="majorBidi"/>
      <w:color w:val="244061" w:themeColor="accent1" w:themeShade="80"/>
      <w:sz w:val="36"/>
      <w:szCs w:val="36"/>
    </w:rPr>
  </w:style>
  <w:style w:type="character" w:customStyle="1" w:styleId="Titre2Car">
    <w:name w:val="Titre 2 Car"/>
    <w:basedOn w:val="Policepardfaut"/>
    <w:link w:val="Titre2"/>
    <w:uiPriority w:val="9"/>
    <w:rsid w:val="00387496"/>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rsid w:val="00387496"/>
    <w:rPr>
      <w:rFonts w:asciiTheme="majorHAnsi" w:eastAsiaTheme="majorEastAsia" w:hAnsiTheme="majorHAnsi" w:cstheme="majorBidi"/>
      <w:color w:val="365F91" w:themeColor="accent1" w:themeShade="BF"/>
      <w:sz w:val="28"/>
      <w:szCs w:val="28"/>
    </w:rPr>
  </w:style>
  <w:style w:type="character" w:customStyle="1" w:styleId="Titre4Car">
    <w:name w:val="Titre 4 Car"/>
    <w:basedOn w:val="Policepardfaut"/>
    <w:link w:val="Titre4"/>
    <w:uiPriority w:val="9"/>
    <w:semiHidden/>
    <w:rsid w:val="00387496"/>
    <w:rPr>
      <w:rFonts w:asciiTheme="majorHAnsi" w:eastAsiaTheme="majorEastAsia" w:hAnsiTheme="majorHAnsi" w:cstheme="majorBidi"/>
      <w:color w:val="365F91" w:themeColor="accent1" w:themeShade="BF"/>
      <w:sz w:val="24"/>
      <w:szCs w:val="24"/>
    </w:rPr>
  </w:style>
  <w:style w:type="character" w:customStyle="1" w:styleId="Titre5Car">
    <w:name w:val="Titre 5 Car"/>
    <w:basedOn w:val="Policepardfaut"/>
    <w:link w:val="Titre5"/>
    <w:uiPriority w:val="9"/>
    <w:semiHidden/>
    <w:rsid w:val="00387496"/>
    <w:rPr>
      <w:rFonts w:asciiTheme="majorHAnsi" w:eastAsiaTheme="majorEastAsia" w:hAnsiTheme="majorHAnsi" w:cstheme="majorBidi"/>
      <w:caps/>
      <w:color w:val="365F91" w:themeColor="accent1" w:themeShade="BF"/>
    </w:rPr>
  </w:style>
  <w:style w:type="character" w:customStyle="1" w:styleId="Titre6Car">
    <w:name w:val="Titre 6 Car"/>
    <w:basedOn w:val="Policepardfaut"/>
    <w:link w:val="Titre6"/>
    <w:uiPriority w:val="9"/>
    <w:semiHidden/>
    <w:rsid w:val="00387496"/>
    <w:rPr>
      <w:rFonts w:asciiTheme="majorHAnsi" w:eastAsiaTheme="majorEastAsia" w:hAnsiTheme="majorHAnsi" w:cstheme="majorBidi"/>
      <w:i/>
      <w:iCs/>
      <w:caps/>
      <w:color w:val="244061" w:themeColor="accent1" w:themeShade="80"/>
    </w:rPr>
  </w:style>
  <w:style w:type="character" w:customStyle="1" w:styleId="Titre7Car">
    <w:name w:val="Titre 7 Car"/>
    <w:basedOn w:val="Policepardfaut"/>
    <w:link w:val="Titre7"/>
    <w:uiPriority w:val="9"/>
    <w:semiHidden/>
    <w:rsid w:val="00387496"/>
    <w:rPr>
      <w:rFonts w:asciiTheme="majorHAnsi" w:eastAsiaTheme="majorEastAsia" w:hAnsiTheme="majorHAnsi" w:cstheme="majorBidi"/>
      <w:b/>
      <w:bCs/>
      <w:color w:val="244061" w:themeColor="accent1" w:themeShade="80"/>
    </w:rPr>
  </w:style>
  <w:style w:type="character" w:customStyle="1" w:styleId="Titre8Car">
    <w:name w:val="Titre 8 Car"/>
    <w:basedOn w:val="Policepardfaut"/>
    <w:link w:val="Titre8"/>
    <w:uiPriority w:val="9"/>
    <w:semiHidden/>
    <w:rsid w:val="00387496"/>
    <w:rPr>
      <w:rFonts w:asciiTheme="majorHAnsi" w:eastAsiaTheme="majorEastAsia" w:hAnsiTheme="majorHAnsi" w:cstheme="majorBidi"/>
      <w:b/>
      <w:bCs/>
      <w:i/>
      <w:iCs/>
      <w:color w:val="244061" w:themeColor="accent1" w:themeShade="80"/>
    </w:rPr>
  </w:style>
  <w:style w:type="character" w:customStyle="1" w:styleId="Titre9Car">
    <w:name w:val="Titre 9 Car"/>
    <w:basedOn w:val="Policepardfaut"/>
    <w:link w:val="Titre9"/>
    <w:uiPriority w:val="9"/>
    <w:semiHidden/>
    <w:rsid w:val="00387496"/>
    <w:rPr>
      <w:rFonts w:asciiTheme="majorHAnsi" w:eastAsiaTheme="majorEastAsia" w:hAnsiTheme="majorHAnsi" w:cstheme="majorBidi"/>
      <w:i/>
      <w:iCs/>
      <w:color w:val="244061" w:themeColor="accent1" w:themeShade="80"/>
    </w:rPr>
  </w:style>
  <w:style w:type="paragraph" w:styleId="Paragraphedeliste">
    <w:name w:val="List Paragraph"/>
    <w:aliases w:val="References,List Paragraph (numbered (a)),Bullets,List Paragraph1,Lapis Bulleted List,Dot pt,F5 List Paragraph,No Spacing1,List Paragraph Char Char Char,Indicator Text,Numbered Para 1,Bullet 1,List Paragraph12,Bullet Points,Liste 1"/>
    <w:basedOn w:val="Normal"/>
    <w:link w:val="ParagraphedelisteCar"/>
    <w:uiPriority w:val="1"/>
    <w:qFormat/>
    <w:rsid w:val="00D72201"/>
    <w:pPr>
      <w:ind w:left="720"/>
      <w:contextualSpacing/>
    </w:pPr>
  </w:style>
  <w:style w:type="character" w:customStyle="1" w:styleId="ParagraphedelisteCar">
    <w:name w:val="Paragraphe de liste Car"/>
    <w:aliases w:val="References Car,List Paragraph (numbered (a)) Car,Bullets Car,List Paragraph1 Car,Lapis Bulleted List Car,Dot pt Car,F5 List Paragraph Car,No Spacing1 Car,List Paragraph Char Char Char Car,Indicator Text Car,Numbered Para 1 Car"/>
    <w:basedOn w:val="Policepardfaut"/>
    <w:link w:val="Paragraphedeliste"/>
    <w:uiPriority w:val="1"/>
    <w:qFormat/>
    <w:locked/>
    <w:rsid w:val="00930E4F"/>
  </w:style>
  <w:style w:type="paragraph" w:styleId="PrformatHTML">
    <w:name w:val="HTML Preformatted"/>
    <w:basedOn w:val="Normal"/>
    <w:link w:val="PrformatHTMLCar"/>
    <w:uiPriority w:val="99"/>
    <w:unhideWhenUsed/>
    <w:rsid w:val="00690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690CC3"/>
    <w:rPr>
      <w:rFonts w:ascii="Courier New" w:eastAsia="Times New Roman" w:hAnsi="Courier New" w:cs="Courier New"/>
      <w:sz w:val="20"/>
      <w:szCs w:val="20"/>
      <w:lang w:eastAsia="fr-FR"/>
    </w:rPr>
  </w:style>
  <w:style w:type="table" w:styleId="Grilledutableau">
    <w:name w:val="Table Grid"/>
    <w:basedOn w:val="TableauNormal"/>
    <w:uiPriority w:val="39"/>
    <w:rsid w:val="00FB2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rsid w:val="006849D5"/>
    <w:pPr>
      <w:widowControl w:val="0"/>
      <w:autoSpaceDE w:val="0"/>
      <w:autoSpaceDN w:val="0"/>
      <w:spacing w:after="0" w:line="240" w:lineRule="auto"/>
    </w:pPr>
    <w:rPr>
      <w:rFonts w:ascii="Arial" w:eastAsia="Arial" w:hAnsi="Arial" w:cs="Arial"/>
      <w:sz w:val="18"/>
      <w:szCs w:val="18"/>
      <w:lang w:eastAsia="fr-FR" w:bidi="fr-FR"/>
    </w:rPr>
  </w:style>
  <w:style w:type="character" w:customStyle="1" w:styleId="CorpsdetexteCar">
    <w:name w:val="Corps de texte Car"/>
    <w:basedOn w:val="Policepardfaut"/>
    <w:link w:val="Corpsdetexte"/>
    <w:uiPriority w:val="1"/>
    <w:rsid w:val="006849D5"/>
    <w:rPr>
      <w:rFonts w:ascii="Arial" w:eastAsia="Arial" w:hAnsi="Arial" w:cs="Arial"/>
      <w:sz w:val="18"/>
      <w:szCs w:val="18"/>
      <w:lang w:eastAsia="fr-FR" w:bidi="fr-FR"/>
    </w:rPr>
  </w:style>
  <w:style w:type="paragraph" w:customStyle="1" w:styleId="TableParagraph">
    <w:name w:val="Table Paragraph"/>
    <w:basedOn w:val="Normal"/>
    <w:uiPriority w:val="1"/>
    <w:qFormat/>
    <w:rsid w:val="006849D5"/>
    <w:pPr>
      <w:widowControl w:val="0"/>
      <w:autoSpaceDE w:val="0"/>
      <w:autoSpaceDN w:val="0"/>
      <w:spacing w:after="0" w:line="240" w:lineRule="auto"/>
    </w:pPr>
    <w:rPr>
      <w:rFonts w:ascii="Arial" w:eastAsia="Arial" w:hAnsi="Arial" w:cs="Arial"/>
      <w:lang w:eastAsia="fr-FR" w:bidi="fr-FR"/>
    </w:rPr>
  </w:style>
  <w:style w:type="character" w:customStyle="1" w:styleId="tlid-translation">
    <w:name w:val="tlid-translation"/>
    <w:basedOn w:val="Policepardfaut"/>
    <w:rsid w:val="004B54BF"/>
  </w:style>
  <w:style w:type="character" w:customStyle="1" w:styleId="alt-edited">
    <w:name w:val="alt-edited"/>
    <w:basedOn w:val="Policepardfaut"/>
    <w:rsid w:val="004B54BF"/>
  </w:style>
  <w:style w:type="paragraph" w:styleId="Textedebulles">
    <w:name w:val="Balloon Text"/>
    <w:basedOn w:val="Normal"/>
    <w:link w:val="TextedebullesCar"/>
    <w:uiPriority w:val="99"/>
    <w:semiHidden/>
    <w:unhideWhenUsed/>
    <w:rsid w:val="00C70B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BBB"/>
    <w:rPr>
      <w:rFonts w:ascii="Tahoma" w:hAnsi="Tahoma" w:cs="Tahoma"/>
      <w:sz w:val="16"/>
      <w:szCs w:val="16"/>
    </w:rPr>
  </w:style>
  <w:style w:type="character" w:styleId="Marquedecommentaire">
    <w:name w:val="annotation reference"/>
    <w:basedOn w:val="Policepardfaut"/>
    <w:uiPriority w:val="99"/>
    <w:semiHidden/>
    <w:unhideWhenUsed/>
    <w:rsid w:val="0004229F"/>
    <w:rPr>
      <w:sz w:val="16"/>
      <w:szCs w:val="16"/>
    </w:rPr>
  </w:style>
  <w:style w:type="paragraph" w:styleId="Commentaire">
    <w:name w:val="annotation text"/>
    <w:basedOn w:val="Normal"/>
    <w:link w:val="CommentaireCar"/>
    <w:uiPriority w:val="99"/>
    <w:unhideWhenUsed/>
    <w:rsid w:val="0004229F"/>
    <w:pPr>
      <w:spacing w:line="240" w:lineRule="auto"/>
    </w:pPr>
    <w:rPr>
      <w:sz w:val="20"/>
      <w:szCs w:val="20"/>
    </w:rPr>
  </w:style>
  <w:style w:type="character" w:customStyle="1" w:styleId="CommentaireCar">
    <w:name w:val="Commentaire Car"/>
    <w:basedOn w:val="Policepardfaut"/>
    <w:link w:val="Commentaire"/>
    <w:uiPriority w:val="99"/>
    <w:rsid w:val="0004229F"/>
    <w:rPr>
      <w:sz w:val="20"/>
      <w:szCs w:val="20"/>
    </w:rPr>
  </w:style>
  <w:style w:type="paragraph" w:styleId="Objetducommentaire">
    <w:name w:val="annotation subject"/>
    <w:basedOn w:val="Commentaire"/>
    <w:next w:val="Commentaire"/>
    <w:link w:val="ObjetducommentaireCar"/>
    <w:uiPriority w:val="99"/>
    <w:semiHidden/>
    <w:unhideWhenUsed/>
    <w:rsid w:val="0004229F"/>
    <w:rPr>
      <w:b/>
      <w:bCs/>
    </w:rPr>
  </w:style>
  <w:style w:type="character" w:customStyle="1" w:styleId="ObjetducommentaireCar">
    <w:name w:val="Objet du commentaire Car"/>
    <w:basedOn w:val="CommentaireCar"/>
    <w:link w:val="Objetducommentaire"/>
    <w:uiPriority w:val="99"/>
    <w:semiHidden/>
    <w:rsid w:val="0004229F"/>
    <w:rPr>
      <w:b/>
      <w:bCs/>
      <w:sz w:val="20"/>
      <w:szCs w:val="20"/>
    </w:rPr>
  </w:style>
  <w:style w:type="table" w:customStyle="1" w:styleId="TableNormal1">
    <w:name w:val="Table Normal1"/>
    <w:uiPriority w:val="2"/>
    <w:semiHidden/>
    <w:unhideWhenUsed/>
    <w:qFormat/>
    <w:rsid w:val="000422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PR1stpagetitle">
    <w:name w:val="TPR1st page title"/>
    <w:basedOn w:val="Normal"/>
    <w:rsid w:val="0023697A"/>
    <w:pPr>
      <w:tabs>
        <w:tab w:val="left" w:pos="720"/>
      </w:tabs>
      <w:spacing w:after="0" w:line="240" w:lineRule="auto"/>
      <w:jc w:val="center"/>
    </w:pPr>
    <w:rPr>
      <w:rFonts w:ascii="Times New Roman" w:eastAsia="Times New Roman" w:hAnsi="Times New Roman" w:cs="Times New Roman"/>
      <w:b/>
      <w:kern w:val="36"/>
      <w:sz w:val="36"/>
      <w:szCs w:val="20"/>
    </w:rPr>
  </w:style>
  <w:style w:type="table" w:styleId="Tramemoyenne2-Accent2">
    <w:name w:val="Medium Shading 2 Accent 2"/>
    <w:basedOn w:val="TableauNormal"/>
    <w:uiPriority w:val="64"/>
    <w:rsid w:val="000213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tedebasdepage">
    <w:name w:val="footnote text"/>
    <w:aliases w:val="Geneva 9 Char,Font: Geneva 9 Char,Boston 10 Char,f Char,Footnote Text Char Char Char Char Char Char Char,Footnote Text Char Char Char Char1 Char,Footnote Text Char Char Char Char Char1 Char"/>
    <w:basedOn w:val="Normal"/>
    <w:link w:val="NotedebasdepageCar"/>
    <w:uiPriority w:val="99"/>
    <w:semiHidden/>
    <w:rsid w:val="007B6A62"/>
    <w:pPr>
      <w:spacing w:after="0" w:line="240" w:lineRule="auto"/>
    </w:pPr>
    <w:rPr>
      <w:rFonts w:ascii="Calibri" w:eastAsia="MS Mincho" w:hAnsi="Calibri" w:cs="Times New Roman"/>
      <w:sz w:val="18"/>
      <w:szCs w:val="20"/>
      <w:lang w:val="en-GB"/>
    </w:rPr>
  </w:style>
  <w:style w:type="character" w:customStyle="1" w:styleId="NotedebasdepageCar">
    <w:name w:val="Note de bas de page Car"/>
    <w:aliases w:val="Geneva 9 Char Car,Font: Geneva 9 Char Car,Boston 10 Char Car,f Char Car,Footnote Text Char Char Char Char Char Char Char Car,Footnote Text Char Char Char Char1 Char Car,Footnote Text Char Char Char Char Char1 Char Car"/>
    <w:basedOn w:val="Policepardfaut"/>
    <w:link w:val="Notedebasdepage"/>
    <w:uiPriority w:val="99"/>
    <w:semiHidden/>
    <w:rsid w:val="007B6A62"/>
    <w:rPr>
      <w:rFonts w:ascii="Calibri" w:eastAsia="MS Mincho" w:hAnsi="Calibri" w:cs="Times New Roman"/>
      <w:sz w:val="18"/>
      <w:szCs w:val="20"/>
      <w:lang w:val="en-GB"/>
    </w:rPr>
  </w:style>
  <w:style w:type="character" w:styleId="Appelnotedebasdep">
    <w:name w:val="footnote reference"/>
    <w:aliases w:val="ftref,16 Point,Superscript 6 Point"/>
    <w:uiPriority w:val="99"/>
    <w:semiHidden/>
    <w:rsid w:val="007B6A62"/>
    <w:rPr>
      <w:rFonts w:cs="Times New Roman"/>
      <w:vertAlign w:val="superscript"/>
    </w:rPr>
  </w:style>
  <w:style w:type="paragraph" w:styleId="TM1">
    <w:name w:val="toc 1"/>
    <w:basedOn w:val="Normal"/>
    <w:uiPriority w:val="39"/>
    <w:rsid w:val="007B6A62"/>
    <w:pPr>
      <w:widowControl w:val="0"/>
      <w:autoSpaceDE w:val="0"/>
      <w:autoSpaceDN w:val="0"/>
      <w:spacing w:before="121" w:after="0" w:line="240" w:lineRule="auto"/>
      <w:ind w:left="1411" w:hanging="271"/>
    </w:pPr>
    <w:rPr>
      <w:rFonts w:ascii="Arial" w:eastAsia="Arial" w:hAnsi="Arial" w:cs="Arial"/>
      <w:b/>
      <w:bCs/>
      <w:sz w:val="21"/>
      <w:szCs w:val="21"/>
      <w:lang w:val="en-US" w:bidi="en-US"/>
    </w:rPr>
  </w:style>
  <w:style w:type="paragraph" w:styleId="TM2">
    <w:name w:val="toc 2"/>
    <w:basedOn w:val="Normal"/>
    <w:uiPriority w:val="39"/>
    <w:rsid w:val="007B6A62"/>
    <w:pPr>
      <w:widowControl w:val="0"/>
      <w:autoSpaceDE w:val="0"/>
      <w:autoSpaceDN w:val="0"/>
      <w:spacing w:before="61" w:after="0" w:line="240" w:lineRule="auto"/>
      <w:ind w:left="2040" w:hanging="629"/>
    </w:pPr>
    <w:rPr>
      <w:rFonts w:ascii="Arial" w:eastAsia="Arial" w:hAnsi="Arial" w:cs="Arial"/>
      <w:b/>
      <w:bCs/>
      <w:sz w:val="21"/>
      <w:szCs w:val="21"/>
      <w:lang w:val="en-US" w:bidi="en-US"/>
    </w:rPr>
  </w:style>
  <w:style w:type="paragraph" w:styleId="En-ttedetabledesmatires">
    <w:name w:val="TOC Heading"/>
    <w:basedOn w:val="Titre1"/>
    <w:next w:val="Normal"/>
    <w:uiPriority w:val="39"/>
    <w:unhideWhenUsed/>
    <w:qFormat/>
    <w:rsid w:val="00387496"/>
    <w:pPr>
      <w:outlineLvl w:val="9"/>
    </w:pPr>
  </w:style>
  <w:style w:type="paragraph" w:styleId="TM3">
    <w:name w:val="toc 3"/>
    <w:basedOn w:val="Normal"/>
    <w:next w:val="Normal"/>
    <w:autoRedefine/>
    <w:uiPriority w:val="39"/>
    <w:unhideWhenUsed/>
    <w:rsid w:val="0035099A"/>
    <w:pPr>
      <w:widowControl w:val="0"/>
      <w:tabs>
        <w:tab w:val="left" w:pos="709"/>
        <w:tab w:val="right" w:leader="dot" w:pos="9923"/>
      </w:tabs>
      <w:autoSpaceDE w:val="0"/>
      <w:autoSpaceDN w:val="0"/>
      <w:spacing w:after="100" w:line="240" w:lineRule="auto"/>
    </w:pPr>
    <w:rPr>
      <w:rFonts w:ascii="Segoe UI" w:eastAsia="Arial" w:hAnsi="Segoe UI" w:cs="Segoe UI"/>
      <w:noProof/>
      <w:lang w:val="en-US" w:bidi="en-US"/>
    </w:rPr>
  </w:style>
  <w:style w:type="character" w:styleId="Lienhypertexte">
    <w:name w:val="Hyperlink"/>
    <w:basedOn w:val="Policepardfaut"/>
    <w:uiPriority w:val="99"/>
    <w:unhideWhenUsed/>
    <w:rsid w:val="007B6A62"/>
    <w:rPr>
      <w:color w:val="0000FF" w:themeColor="hyperlink"/>
      <w:u w:val="single"/>
    </w:rPr>
  </w:style>
  <w:style w:type="paragraph" w:styleId="En-tte">
    <w:name w:val="header"/>
    <w:basedOn w:val="Normal"/>
    <w:link w:val="En-tteCar"/>
    <w:uiPriority w:val="99"/>
    <w:unhideWhenUsed/>
    <w:rsid w:val="00F81C4B"/>
    <w:pPr>
      <w:tabs>
        <w:tab w:val="center" w:pos="4536"/>
        <w:tab w:val="right" w:pos="9072"/>
      </w:tabs>
      <w:spacing w:after="0" w:line="240" w:lineRule="auto"/>
    </w:pPr>
  </w:style>
  <w:style w:type="character" w:customStyle="1" w:styleId="En-tteCar">
    <w:name w:val="En-tête Car"/>
    <w:basedOn w:val="Policepardfaut"/>
    <w:link w:val="En-tte"/>
    <w:uiPriority w:val="99"/>
    <w:rsid w:val="00F81C4B"/>
  </w:style>
  <w:style w:type="paragraph" w:styleId="Pieddepage">
    <w:name w:val="footer"/>
    <w:basedOn w:val="Normal"/>
    <w:link w:val="PieddepageCar"/>
    <w:uiPriority w:val="99"/>
    <w:unhideWhenUsed/>
    <w:rsid w:val="00F81C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1C4B"/>
  </w:style>
  <w:style w:type="paragraph" w:styleId="NormalWeb">
    <w:name w:val="Normal (Web)"/>
    <w:basedOn w:val="Normal"/>
    <w:uiPriority w:val="99"/>
    <w:unhideWhenUsed/>
    <w:rsid w:val="008B41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1D7BD8"/>
    <w:rPr>
      <w:color w:val="800080" w:themeColor="followedHyperlink"/>
      <w:u w:val="single"/>
    </w:rPr>
  </w:style>
  <w:style w:type="table" w:customStyle="1" w:styleId="GridTable4-Accent61">
    <w:name w:val="Grid Table 4 - Accent 61"/>
    <w:basedOn w:val="TableauNormal"/>
    <w:uiPriority w:val="49"/>
    <w:rsid w:val="00FA3BA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Accentuation">
    <w:name w:val="Emphasis"/>
    <w:basedOn w:val="Policepardfaut"/>
    <w:uiPriority w:val="20"/>
    <w:qFormat/>
    <w:rsid w:val="00387496"/>
    <w:rPr>
      <w:i/>
      <w:iCs/>
    </w:rPr>
  </w:style>
  <w:style w:type="table" w:customStyle="1" w:styleId="GridTable4-Accent610">
    <w:name w:val="Grid Table 4 - Accent 61"/>
    <w:basedOn w:val="TableauNormal"/>
    <w:uiPriority w:val="49"/>
    <w:rsid w:val="0067202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ansinterligne">
    <w:name w:val="No Spacing"/>
    <w:link w:val="SansinterligneCar"/>
    <w:uiPriority w:val="1"/>
    <w:qFormat/>
    <w:rsid w:val="00387496"/>
    <w:pPr>
      <w:spacing w:after="0" w:line="240" w:lineRule="auto"/>
    </w:pPr>
  </w:style>
  <w:style w:type="character" w:customStyle="1" w:styleId="SansinterligneCar">
    <w:name w:val="Sans interligne Car"/>
    <w:basedOn w:val="Policepardfaut"/>
    <w:link w:val="Sansinterligne"/>
    <w:uiPriority w:val="1"/>
    <w:rsid w:val="00E042E0"/>
  </w:style>
  <w:style w:type="table" w:customStyle="1" w:styleId="GridTable5Dark-Accent61">
    <w:name w:val="Grid Table 5 Dark - Accent 61"/>
    <w:basedOn w:val="TableauNormal"/>
    <w:uiPriority w:val="50"/>
    <w:rsid w:val="00BF48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Default">
    <w:name w:val="Default"/>
    <w:rsid w:val="00801CA2"/>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Policepardfaut"/>
    <w:uiPriority w:val="99"/>
    <w:semiHidden/>
    <w:unhideWhenUsed/>
    <w:rsid w:val="009327F3"/>
    <w:rPr>
      <w:color w:val="605E5C"/>
      <w:shd w:val="clear" w:color="auto" w:fill="E1DFDD"/>
    </w:rPr>
  </w:style>
  <w:style w:type="table" w:customStyle="1" w:styleId="GridTable5Dark-Accent21">
    <w:name w:val="Grid Table 5 Dark - Accent 21"/>
    <w:basedOn w:val="TableauNormal"/>
    <w:uiPriority w:val="50"/>
    <w:rsid w:val="003161CE"/>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lleclaire-Accent2">
    <w:name w:val="Light Grid Accent 2"/>
    <w:basedOn w:val="TableauNormal"/>
    <w:uiPriority w:val="62"/>
    <w:rsid w:val="003161CE"/>
    <w:pPr>
      <w:spacing w:after="0" w:line="240" w:lineRule="auto"/>
    </w:pPr>
    <w:rPr>
      <w:rFonts w:ascii="Calibri" w:eastAsia="Calibri" w:hAnsi="Calibri" w:cs="Times New Roman"/>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auGrille6Couleur-Accentuation21">
    <w:name w:val="Tableau Grille 6 Couleur - Accentuation 21"/>
    <w:basedOn w:val="TableauNormal"/>
    <w:uiPriority w:val="51"/>
    <w:rsid w:val="003161CE"/>
    <w:pPr>
      <w:spacing w:after="0" w:line="240" w:lineRule="auto"/>
    </w:pPr>
    <w:rPr>
      <w:rFonts w:ascii="Calibri" w:eastAsia="Calibri" w:hAnsi="Calibri" w:cs="Times New Roman"/>
      <w:color w:val="943634" w:themeColor="accent2" w:themeShade="BF"/>
      <w:sz w:val="20"/>
      <w:szCs w:val="20"/>
      <w:lang w:eastAsia="fr-F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nresolvedMention2">
    <w:name w:val="Unresolved Mention2"/>
    <w:basedOn w:val="Policepardfaut"/>
    <w:uiPriority w:val="99"/>
    <w:semiHidden/>
    <w:unhideWhenUsed/>
    <w:rsid w:val="00FD2FFD"/>
    <w:rPr>
      <w:color w:val="605E5C"/>
      <w:shd w:val="clear" w:color="auto" w:fill="E1DFDD"/>
    </w:rPr>
  </w:style>
  <w:style w:type="paragraph" w:styleId="Rvision">
    <w:name w:val="Revision"/>
    <w:hidden/>
    <w:uiPriority w:val="99"/>
    <w:semiHidden/>
    <w:rsid w:val="000B385A"/>
    <w:pPr>
      <w:spacing w:after="0" w:line="240" w:lineRule="auto"/>
    </w:pPr>
  </w:style>
  <w:style w:type="paragraph" w:styleId="Lgende">
    <w:name w:val="caption"/>
    <w:basedOn w:val="Normal"/>
    <w:next w:val="Normal"/>
    <w:uiPriority w:val="35"/>
    <w:unhideWhenUsed/>
    <w:qFormat/>
    <w:rsid w:val="00387496"/>
    <w:pPr>
      <w:spacing w:line="240" w:lineRule="auto"/>
    </w:pPr>
    <w:rPr>
      <w:b/>
      <w:bCs/>
      <w:smallCaps/>
      <w:color w:val="1F497D" w:themeColor="text2"/>
    </w:rPr>
  </w:style>
  <w:style w:type="paragraph" w:styleId="Titre">
    <w:name w:val="Title"/>
    <w:basedOn w:val="Normal"/>
    <w:next w:val="Normal"/>
    <w:link w:val="TitreCar"/>
    <w:uiPriority w:val="10"/>
    <w:qFormat/>
    <w:rsid w:val="0038749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reCar">
    <w:name w:val="Titre Car"/>
    <w:basedOn w:val="Policepardfaut"/>
    <w:link w:val="Titre"/>
    <w:uiPriority w:val="10"/>
    <w:rsid w:val="00387496"/>
    <w:rPr>
      <w:rFonts w:asciiTheme="majorHAnsi" w:eastAsiaTheme="majorEastAsia" w:hAnsiTheme="majorHAnsi" w:cstheme="majorBidi"/>
      <w:caps/>
      <w:color w:val="1F497D" w:themeColor="text2"/>
      <w:spacing w:val="-15"/>
      <w:sz w:val="72"/>
      <w:szCs w:val="72"/>
    </w:rPr>
  </w:style>
  <w:style w:type="paragraph" w:styleId="Sous-titre">
    <w:name w:val="Subtitle"/>
    <w:basedOn w:val="Normal"/>
    <w:next w:val="Normal"/>
    <w:link w:val="Sous-titreCar"/>
    <w:uiPriority w:val="11"/>
    <w:qFormat/>
    <w:rsid w:val="0038749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ous-titreCar">
    <w:name w:val="Sous-titre Car"/>
    <w:basedOn w:val="Policepardfaut"/>
    <w:link w:val="Sous-titre"/>
    <w:uiPriority w:val="11"/>
    <w:rsid w:val="00387496"/>
    <w:rPr>
      <w:rFonts w:asciiTheme="majorHAnsi" w:eastAsiaTheme="majorEastAsia" w:hAnsiTheme="majorHAnsi" w:cstheme="majorBidi"/>
      <w:color w:val="4F81BD" w:themeColor="accent1"/>
      <w:sz w:val="28"/>
      <w:szCs w:val="28"/>
    </w:rPr>
  </w:style>
  <w:style w:type="character" w:styleId="lev">
    <w:name w:val="Strong"/>
    <w:basedOn w:val="Policepardfaut"/>
    <w:uiPriority w:val="22"/>
    <w:qFormat/>
    <w:rsid w:val="00387496"/>
    <w:rPr>
      <w:b/>
      <w:bCs/>
    </w:rPr>
  </w:style>
  <w:style w:type="paragraph" w:styleId="Citation">
    <w:name w:val="Quote"/>
    <w:basedOn w:val="Normal"/>
    <w:next w:val="Normal"/>
    <w:link w:val="CitationCar"/>
    <w:uiPriority w:val="29"/>
    <w:qFormat/>
    <w:rsid w:val="00387496"/>
    <w:pPr>
      <w:spacing w:before="120" w:after="120"/>
      <w:ind w:left="720"/>
    </w:pPr>
    <w:rPr>
      <w:color w:val="1F497D" w:themeColor="text2"/>
      <w:sz w:val="24"/>
      <w:szCs w:val="24"/>
    </w:rPr>
  </w:style>
  <w:style w:type="character" w:customStyle="1" w:styleId="CitationCar">
    <w:name w:val="Citation Car"/>
    <w:basedOn w:val="Policepardfaut"/>
    <w:link w:val="Citation"/>
    <w:uiPriority w:val="29"/>
    <w:rsid w:val="00387496"/>
    <w:rPr>
      <w:color w:val="1F497D" w:themeColor="text2"/>
      <w:sz w:val="24"/>
      <w:szCs w:val="24"/>
    </w:rPr>
  </w:style>
  <w:style w:type="paragraph" w:styleId="Citationintense">
    <w:name w:val="Intense Quote"/>
    <w:basedOn w:val="Normal"/>
    <w:next w:val="Normal"/>
    <w:link w:val="CitationintenseCar"/>
    <w:uiPriority w:val="30"/>
    <w:qFormat/>
    <w:rsid w:val="0038749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tionintenseCar">
    <w:name w:val="Citation intense Car"/>
    <w:basedOn w:val="Policepardfaut"/>
    <w:link w:val="Citationintense"/>
    <w:uiPriority w:val="30"/>
    <w:rsid w:val="00387496"/>
    <w:rPr>
      <w:rFonts w:asciiTheme="majorHAnsi" w:eastAsiaTheme="majorEastAsia" w:hAnsiTheme="majorHAnsi" w:cstheme="majorBidi"/>
      <w:color w:val="1F497D" w:themeColor="text2"/>
      <w:spacing w:val="-6"/>
      <w:sz w:val="32"/>
      <w:szCs w:val="32"/>
    </w:rPr>
  </w:style>
  <w:style w:type="character" w:styleId="Accentuationlgre">
    <w:name w:val="Subtle Emphasis"/>
    <w:basedOn w:val="Policepardfaut"/>
    <w:uiPriority w:val="19"/>
    <w:qFormat/>
    <w:rsid w:val="00387496"/>
    <w:rPr>
      <w:i/>
      <w:iCs/>
      <w:color w:val="595959" w:themeColor="text1" w:themeTint="A6"/>
    </w:rPr>
  </w:style>
  <w:style w:type="character" w:styleId="Accentuationintense">
    <w:name w:val="Intense Emphasis"/>
    <w:basedOn w:val="Policepardfaut"/>
    <w:uiPriority w:val="21"/>
    <w:qFormat/>
    <w:rsid w:val="00387496"/>
    <w:rPr>
      <w:b/>
      <w:bCs/>
      <w:i/>
      <w:iCs/>
    </w:rPr>
  </w:style>
  <w:style w:type="character" w:styleId="Rfrencelgre">
    <w:name w:val="Subtle Reference"/>
    <w:basedOn w:val="Policepardfaut"/>
    <w:uiPriority w:val="31"/>
    <w:qFormat/>
    <w:rsid w:val="00387496"/>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387496"/>
    <w:rPr>
      <w:b/>
      <w:bCs/>
      <w:smallCaps/>
      <w:color w:val="1F497D" w:themeColor="text2"/>
      <w:u w:val="single"/>
    </w:rPr>
  </w:style>
  <w:style w:type="character" w:styleId="Titredulivre">
    <w:name w:val="Book Title"/>
    <w:basedOn w:val="Policepardfaut"/>
    <w:uiPriority w:val="33"/>
    <w:qFormat/>
    <w:rsid w:val="00387496"/>
    <w:rPr>
      <w:b/>
      <w:bCs/>
      <w:smallCaps/>
      <w:spacing w:val="10"/>
    </w:rPr>
  </w:style>
  <w:style w:type="paragraph" w:styleId="TM4">
    <w:name w:val="toc 4"/>
    <w:basedOn w:val="Normal"/>
    <w:next w:val="Normal"/>
    <w:autoRedefine/>
    <w:uiPriority w:val="39"/>
    <w:unhideWhenUsed/>
    <w:rsid w:val="003B10E8"/>
    <w:pPr>
      <w:spacing w:after="100"/>
      <w:ind w:left="660"/>
    </w:pPr>
    <w:rPr>
      <w:lang w:val="en-US"/>
    </w:rPr>
  </w:style>
  <w:style w:type="paragraph" w:styleId="TM5">
    <w:name w:val="toc 5"/>
    <w:basedOn w:val="Normal"/>
    <w:next w:val="Normal"/>
    <w:autoRedefine/>
    <w:uiPriority w:val="39"/>
    <w:unhideWhenUsed/>
    <w:rsid w:val="003B10E8"/>
    <w:pPr>
      <w:spacing w:after="100"/>
      <w:ind w:left="880"/>
    </w:pPr>
    <w:rPr>
      <w:lang w:val="en-US"/>
    </w:rPr>
  </w:style>
  <w:style w:type="paragraph" w:styleId="TM6">
    <w:name w:val="toc 6"/>
    <w:basedOn w:val="Normal"/>
    <w:next w:val="Normal"/>
    <w:autoRedefine/>
    <w:uiPriority w:val="39"/>
    <w:unhideWhenUsed/>
    <w:rsid w:val="003B10E8"/>
    <w:pPr>
      <w:spacing w:after="100"/>
      <w:ind w:left="1100"/>
    </w:pPr>
    <w:rPr>
      <w:lang w:val="en-US"/>
    </w:rPr>
  </w:style>
  <w:style w:type="paragraph" w:styleId="TM7">
    <w:name w:val="toc 7"/>
    <w:basedOn w:val="Normal"/>
    <w:next w:val="Normal"/>
    <w:autoRedefine/>
    <w:uiPriority w:val="39"/>
    <w:unhideWhenUsed/>
    <w:rsid w:val="003B10E8"/>
    <w:pPr>
      <w:spacing w:after="100"/>
      <w:ind w:left="1320"/>
    </w:pPr>
    <w:rPr>
      <w:lang w:val="en-US"/>
    </w:rPr>
  </w:style>
  <w:style w:type="paragraph" w:styleId="TM8">
    <w:name w:val="toc 8"/>
    <w:basedOn w:val="Normal"/>
    <w:next w:val="Normal"/>
    <w:autoRedefine/>
    <w:uiPriority w:val="39"/>
    <w:unhideWhenUsed/>
    <w:rsid w:val="003B10E8"/>
    <w:pPr>
      <w:spacing w:after="100"/>
      <w:ind w:left="1540"/>
    </w:pPr>
    <w:rPr>
      <w:lang w:val="en-US"/>
    </w:rPr>
  </w:style>
  <w:style w:type="paragraph" w:styleId="TM9">
    <w:name w:val="toc 9"/>
    <w:basedOn w:val="Normal"/>
    <w:next w:val="Normal"/>
    <w:autoRedefine/>
    <w:uiPriority w:val="39"/>
    <w:unhideWhenUsed/>
    <w:rsid w:val="003B10E8"/>
    <w:pPr>
      <w:spacing w:after="100"/>
      <w:ind w:left="1760"/>
    </w:pPr>
    <w:rPr>
      <w:lang w:val="en-US"/>
    </w:rPr>
  </w:style>
  <w:style w:type="character" w:customStyle="1" w:styleId="UnresolvedMention3">
    <w:name w:val="Unresolved Mention3"/>
    <w:basedOn w:val="Policepardfaut"/>
    <w:uiPriority w:val="99"/>
    <w:semiHidden/>
    <w:unhideWhenUsed/>
    <w:rsid w:val="00B011A2"/>
    <w:rPr>
      <w:color w:val="605E5C"/>
      <w:shd w:val="clear" w:color="auto" w:fill="E1DFDD"/>
    </w:rPr>
  </w:style>
  <w:style w:type="paragraph" w:customStyle="1" w:styleId="ColorfulList-Accent11">
    <w:name w:val="Colorful List - Accent 11"/>
    <w:basedOn w:val="Normal"/>
    <w:uiPriority w:val="34"/>
    <w:qFormat/>
    <w:rsid w:val="00C0154A"/>
    <w:pPr>
      <w:widowControl w:val="0"/>
      <w:suppressAutoHyphens/>
      <w:autoSpaceDN w:val="0"/>
      <w:spacing w:after="200" w:line="276" w:lineRule="auto"/>
      <w:ind w:left="720"/>
      <w:contextualSpacing/>
      <w:textAlignment w:val="baseline"/>
    </w:pPr>
    <w:rPr>
      <w:rFonts w:ascii="Calibri" w:eastAsia="Arial Unicode MS" w:hAnsi="Calibri" w:cs="F"/>
      <w:kern w:val="3"/>
      <w:lang w:eastAsia="fr-FR"/>
    </w:rPr>
  </w:style>
  <w:style w:type="table" w:styleId="TableauGrille4-Accentuation2">
    <w:name w:val="Grid Table 4 Accent 2"/>
    <w:basedOn w:val="TableauNormal"/>
    <w:uiPriority w:val="49"/>
    <w:rsid w:val="00265B14"/>
    <w:pPr>
      <w:spacing w:after="0" w:line="240" w:lineRule="auto"/>
    </w:pPr>
    <w:rPr>
      <w:rFonts w:eastAsiaTheme="minorHAnsi"/>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
    <w:name w:val="Grid Table 2"/>
    <w:basedOn w:val="TableauNormal"/>
    <w:uiPriority w:val="47"/>
    <w:rsid w:val="006E14CF"/>
    <w:pPr>
      <w:spacing w:after="0" w:line="240" w:lineRule="auto"/>
    </w:pPr>
    <w:rPr>
      <w:rFonts w:eastAsiaTheme="minorHAns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5Fonc-Accentuation2">
    <w:name w:val="Grid Table 5 Dark Accent 2"/>
    <w:basedOn w:val="TableauNormal"/>
    <w:uiPriority w:val="50"/>
    <w:rsid w:val="003951AA"/>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4-Accentuation3">
    <w:name w:val="Grid Table 4 Accent 3"/>
    <w:basedOn w:val="TableauNormal"/>
    <w:uiPriority w:val="49"/>
    <w:rsid w:val="00FF14E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abledesillustrations">
    <w:name w:val="table of figures"/>
    <w:basedOn w:val="Normal"/>
    <w:next w:val="Normal"/>
    <w:uiPriority w:val="99"/>
    <w:unhideWhenUsed/>
    <w:rsid w:val="00076E9C"/>
    <w:pPr>
      <w:spacing w:after="0"/>
    </w:pPr>
  </w:style>
  <w:style w:type="character" w:customStyle="1" w:styleId="work-card--stat-inner-wrapper">
    <w:name w:val="work-card--stat-inner-wrapper"/>
    <w:basedOn w:val="Policepardfaut"/>
    <w:rsid w:val="00937000"/>
  </w:style>
  <w:style w:type="character" w:customStyle="1" w:styleId="clickable">
    <w:name w:val="clickable"/>
    <w:basedOn w:val="Policepardfaut"/>
    <w:rsid w:val="00937000"/>
  </w:style>
  <w:style w:type="character" w:customStyle="1" w:styleId="l7">
    <w:name w:val="l7"/>
    <w:basedOn w:val="Policepardfaut"/>
    <w:rsid w:val="001E4419"/>
  </w:style>
  <w:style w:type="character" w:customStyle="1" w:styleId="l6">
    <w:name w:val="l6"/>
    <w:basedOn w:val="Policepardfaut"/>
    <w:rsid w:val="001E4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06430">
      <w:bodyDiv w:val="1"/>
      <w:marLeft w:val="0"/>
      <w:marRight w:val="0"/>
      <w:marTop w:val="0"/>
      <w:marBottom w:val="0"/>
      <w:divBdr>
        <w:top w:val="none" w:sz="0" w:space="0" w:color="auto"/>
        <w:left w:val="none" w:sz="0" w:space="0" w:color="auto"/>
        <w:bottom w:val="none" w:sz="0" w:space="0" w:color="auto"/>
        <w:right w:val="none" w:sz="0" w:space="0" w:color="auto"/>
      </w:divBdr>
    </w:div>
    <w:div w:id="56168439">
      <w:bodyDiv w:val="1"/>
      <w:marLeft w:val="0"/>
      <w:marRight w:val="0"/>
      <w:marTop w:val="0"/>
      <w:marBottom w:val="0"/>
      <w:divBdr>
        <w:top w:val="none" w:sz="0" w:space="0" w:color="auto"/>
        <w:left w:val="none" w:sz="0" w:space="0" w:color="auto"/>
        <w:bottom w:val="none" w:sz="0" w:space="0" w:color="auto"/>
        <w:right w:val="none" w:sz="0" w:space="0" w:color="auto"/>
      </w:divBdr>
    </w:div>
    <w:div w:id="173033352">
      <w:bodyDiv w:val="1"/>
      <w:marLeft w:val="0"/>
      <w:marRight w:val="0"/>
      <w:marTop w:val="0"/>
      <w:marBottom w:val="0"/>
      <w:divBdr>
        <w:top w:val="none" w:sz="0" w:space="0" w:color="auto"/>
        <w:left w:val="none" w:sz="0" w:space="0" w:color="auto"/>
        <w:bottom w:val="none" w:sz="0" w:space="0" w:color="auto"/>
        <w:right w:val="none" w:sz="0" w:space="0" w:color="auto"/>
      </w:divBdr>
      <w:divsChild>
        <w:div w:id="2031829410">
          <w:marLeft w:val="0"/>
          <w:marRight w:val="0"/>
          <w:marTop w:val="0"/>
          <w:marBottom w:val="0"/>
          <w:divBdr>
            <w:top w:val="none" w:sz="0" w:space="0" w:color="auto"/>
            <w:left w:val="none" w:sz="0" w:space="0" w:color="auto"/>
            <w:bottom w:val="none" w:sz="0" w:space="0" w:color="auto"/>
            <w:right w:val="none" w:sz="0" w:space="0" w:color="auto"/>
          </w:divBdr>
          <w:divsChild>
            <w:div w:id="12303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3000">
      <w:bodyDiv w:val="1"/>
      <w:marLeft w:val="0"/>
      <w:marRight w:val="0"/>
      <w:marTop w:val="0"/>
      <w:marBottom w:val="0"/>
      <w:divBdr>
        <w:top w:val="none" w:sz="0" w:space="0" w:color="auto"/>
        <w:left w:val="none" w:sz="0" w:space="0" w:color="auto"/>
        <w:bottom w:val="none" w:sz="0" w:space="0" w:color="auto"/>
        <w:right w:val="none" w:sz="0" w:space="0" w:color="auto"/>
      </w:divBdr>
    </w:div>
    <w:div w:id="231623111">
      <w:bodyDiv w:val="1"/>
      <w:marLeft w:val="0"/>
      <w:marRight w:val="0"/>
      <w:marTop w:val="0"/>
      <w:marBottom w:val="0"/>
      <w:divBdr>
        <w:top w:val="none" w:sz="0" w:space="0" w:color="auto"/>
        <w:left w:val="none" w:sz="0" w:space="0" w:color="auto"/>
        <w:bottom w:val="none" w:sz="0" w:space="0" w:color="auto"/>
        <w:right w:val="none" w:sz="0" w:space="0" w:color="auto"/>
      </w:divBdr>
      <w:divsChild>
        <w:div w:id="1585723419">
          <w:marLeft w:val="0"/>
          <w:marRight w:val="0"/>
          <w:marTop w:val="0"/>
          <w:marBottom w:val="0"/>
          <w:divBdr>
            <w:top w:val="none" w:sz="0" w:space="0" w:color="auto"/>
            <w:left w:val="none" w:sz="0" w:space="0" w:color="auto"/>
            <w:bottom w:val="none" w:sz="0" w:space="0" w:color="auto"/>
            <w:right w:val="none" w:sz="0" w:space="0" w:color="auto"/>
          </w:divBdr>
        </w:div>
        <w:div w:id="191000558">
          <w:marLeft w:val="0"/>
          <w:marRight w:val="0"/>
          <w:marTop w:val="0"/>
          <w:marBottom w:val="0"/>
          <w:divBdr>
            <w:top w:val="none" w:sz="0" w:space="0" w:color="auto"/>
            <w:left w:val="none" w:sz="0" w:space="0" w:color="auto"/>
            <w:bottom w:val="none" w:sz="0" w:space="0" w:color="auto"/>
            <w:right w:val="none" w:sz="0" w:space="0" w:color="auto"/>
          </w:divBdr>
        </w:div>
        <w:div w:id="395008271">
          <w:marLeft w:val="0"/>
          <w:marRight w:val="0"/>
          <w:marTop w:val="0"/>
          <w:marBottom w:val="0"/>
          <w:divBdr>
            <w:top w:val="none" w:sz="0" w:space="0" w:color="auto"/>
            <w:left w:val="none" w:sz="0" w:space="0" w:color="auto"/>
            <w:bottom w:val="none" w:sz="0" w:space="0" w:color="auto"/>
            <w:right w:val="none" w:sz="0" w:space="0" w:color="auto"/>
          </w:divBdr>
        </w:div>
        <w:div w:id="1042561823">
          <w:marLeft w:val="0"/>
          <w:marRight w:val="0"/>
          <w:marTop w:val="0"/>
          <w:marBottom w:val="0"/>
          <w:divBdr>
            <w:top w:val="none" w:sz="0" w:space="0" w:color="auto"/>
            <w:left w:val="none" w:sz="0" w:space="0" w:color="auto"/>
            <w:bottom w:val="none" w:sz="0" w:space="0" w:color="auto"/>
            <w:right w:val="none" w:sz="0" w:space="0" w:color="auto"/>
          </w:divBdr>
        </w:div>
        <w:div w:id="1001742727">
          <w:marLeft w:val="0"/>
          <w:marRight w:val="0"/>
          <w:marTop w:val="0"/>
          <w:marBottom w:val="0"/>
          <w:divBdr>
            <w:top w:val="none" w:sz="0" w:space="0" w:color="auto"/>
            <w:left w:val="none" w:sz="0" w:space="0" w:color="auto"/>
            <w:bottom w:val="none" w:sz="0" w:space="0" w:color="auto"/>
            <w:right w:val="none" w:sz="0" w:space="0" w:color="auto"/>
          </w:divBdr>
        </w:div>
        <w:div w:id="576283271">
          <w:marLeft w:val="0"/>
          <w:marRight w:val="0"/>
          <w:marTop w:val="0"/>
          <w:marBottom w:val="0"/>
          <w:divBdr>
            <w:top w:val="none" w:sz="0" w:space="0" w:color="auto"/>
            <w:left w:val="none" w:sz="0" w:space="0" w:color="auto"/>
            <w:bottom w:val="none" w:sz="0" w:space="0" w:color="auto"/>
            <w:right w:val="none" w:sz="0" w:space="0" w:color="auto"/>
          </w:divBdr>
        </w:div>
        <w:div w:id="1999533346">
          <w:marLeft w:val="0"/>
          <w:marRight w:val="0"/>
          <w:marTop w:val="0"/>
          <w:marBottom w:val="0"/>
          <w:divBdr>
            <w:top w:val="none" w:sz="0" w:space="0" w:color="auto"/>
            <w:left w:val="none" w:sz="0" w:space="0" w:color="auto"/>
            <w:bottom w:val="none" w:sz="0" w:space="0" w:color="auto"/>
            <w:right w:val="none" w:sz="0" w:space="0" w:color="auto"/>
          </w:divBdr>
        </w:div>
        <w:div w:id="1140535395">
          <w:marLeft w:val="0"/>
          <w:marRight w:val="0"/>
          <w:marTop w:val="0"/>
          <w:marBottom w:val="0"/>
          <w:divBdr>
            <w:top w:val="none" w:sz="0" w:space="0" w:color="auto"/>
            <w:left w:val="none" w:sz="0" w:space="0" w:color="auto"/>
            <w:bottom w:val="none" w:sz="0" w:space="0" w:color="auto"/>
            <w:right w:val="none" w:sz="0" w:space="0" w:color="auto"/>
          </w:divBdr>
        </w:div>
        <w:div w:id="1532567762">
          <w:marLeft w:val="0"/>
          <w:marRight w:val="0"/>
          <w:marTop w:val="0"/>
          <w:marBottom w:val="0"/>
          <w:divBdr>
            <w:top w:val="none" w:sz="0" w:space="0" w:color="auto"/>
            <w:left w:val="none" w:sz="0" w:space="0" w:color="auto"/>
            <w:bottom w:val="none" w:sz="0" w:space="0" w:color="auto"/>
            <w:right w:val="none" w:sz="0" w:space="0" w:color="auto"/>
          </w:divBdr>
        </w:div>
        <w:div w:id="666786477">
          <w:marLeft w:val="0"/>
          <w:marRight w:val="0"/>
          <w:marTop w:val="0"/>
          <w:marBottom w:val="0"/>
          <w:divBdr>
            <w:top w:val="none" w:sz="0" w:space="0" w:color="auto"/>
            <w:left w:val="none" w:sz="0" w:space="0" w:color="auto"/>
            <w:bottom w:val="none" w:sz="0" w:space="0" w:color="auto"/>
            <w:right w:val="none" w:sz="0" w:space="0" w:color="auto"/>
          </w:divBdr>
        </w:div>
        <w:div w:id="795105411">
          <w:marLeft w:val="0"/>
          <w:marRight w:val="0"/>
          <w:marTop w:val="0"/>
          <w:marBottom w:val="0"/>
          <w:divBdr>
            <w:top w:val="none" w:sz="0" w:space="0" w:color="auto"/>
            <w:left w:val="none" w:sz="0" w:space="0" w:color="auto"/>
            <w:bottom w:val="none" w:sz="0" w:space="0" w:color="auto"/>
            <w:right w:val="none" w:sz="0" w:space="0" w:color="auto"/>
          </w:divBdr>
        </w:div>
        <w:div w:id="940843131">
          <w:marLeft w:val="0"/>
          <w:marRight w:val="0"/>
          <w:marTop w:val="0"/>
          <w:marBottom w:val="0"/>
          <w:divBdr>
            <w:top w:val="none" w:sz="0" w:space="0" w:color="auto"/>
            <w:left w:val="none" w:sz="0" w:space="0" w:color="auto"/>
            <w:bottom w:val="none" w:sz="0" w:space="0" w:color="auto"/>
            <w:right w:val="none" w:sz="0" w:space="0" w:color="auto"/>
          </w:divBdr>
        </w:div>
        <w:div w:id="722682500">
          <w:marLeft w:val="0"/>
          <w:marRight w:val="0"/>
          <w:marTop w:val="0"/>
          <w:marBottom w:val="0"/>
          <w:divBdr>
            <w:top w:val="none" w:sz="0" w:space="0" w:color="auto"/>
            <w:left w:val="none" w:sz="0" w:space="0" w:color="auto"/>
            <w:bottom w:val="none" w:sz="0" w:space="0" w:color="auto"/>
            <w:right w:val="none" w:sz="0" w:space="0" w:color="auto"/>
          </w:divBdr>
        </w:div>
        <w:div w:id="1291086057">
          <w:marLeft w:val="0"/>
          <w:marRight w:val="0"/>
          <w:marTop w:val="0"/>
          <w:marBottom w:val="0"/>
          <w:divBdr>
            <w:top w:val="none" w:sz="0" w:space="0" w:color="auto"/>
            <w:left w:val="none" w:sz="0" w:space="0" w:color="auto"/>
            <w:bottom w:val="none" w:sz="0" w:space="0" w:color="auto"/>
            <w:right w:val="none" w:sz="0" w:space="0" w:color="auto"/>
          </w:divBdr>
        </w:div>
        <w:div w:id="1373001145">
          <w:marLeft w:val="0"/>
          <w:marRight w:val="0"/>
          <w:marTop w:val="0"/>
          <w:marBottom w:val="0"/>
          <w:divBdr>
            <w:top w:val="none" w:sz="0" w:space="0" w:color="auto"/>
            <w:left w:val="none" w:sz="0" w:space="0" w:color="auto"/>
            <w:bottom w:val="none" w:sz="0" w:space="0" w:color="auto"/>
            <w:right w:val="none" w:sz="0" w:space="0" w:color="auto"/>
          </w:divBdr>
        </w:div>
        <w:div w:id="884833904">
          <w:marLeft w:val="0"/>
          <w:marRight w:val="0"/>
          <w:marTop w:val="0"/>
          <w:marBottom w:val="0"/>
          <w:divBdr>
            <w:top w:val="none" w:sz="0" w:space="0" w:color="auto"/>
            <w:left w:val="none" w:sz="0" w:space="0" w:color="auto"/>
            <w:bottom w:val="none" w:sz="0" w:space="0" w:color="auto"/>
            <w:right w:val="none" w:sz="0" w:space="0" w:color="auto"/>
          </w:divBdr>
        </w:div>
        <w:div w:id="1043208893">
          <w:marLeft w:val="0"/>
          <w:marRight w:val="0"/>
          <w:marTop w:val="0"/>
          <w:marBottom w:val="0"/>
          <w:divBdr>
            <w:top w:val="none" w:sz="0" w:space="0" w:color="auto"/>
            <w:left w:val="none" w:sz="0" w:space="0" w:color="auto"/>
            <w:bottom w:val="none" w:sz="0" w:space="0" w:color="auto"/>
            <w:right w:val="none" w:sz="0" w:space="0" w:color="auto"/>
          </w:divBdr>
        </w:div>
        <w:div w:id="1387686054">
          <w:marLeft w:val="0"/>
          <w:marRight w:val="0"/>
          <w:marTop w:val="0"/>
          <w:marBottom w:val="0"/>
          <w:divBdr>
            <w:top w:val="none" w:sz="0" w:space="0" w:color="auto"/>
            <w:left w:val="none" w:sz="0" w:space="0" w:color="auto"/>
            <w:bottom w:val="none" w:sz="0" w:space="0" w:color="auto"/>
            <w:right w:val="none" w:sz="0" w:space="0" w:color="auto"/>
          </w:divBdr>
        </w:div>
        <w:div w:id="1505971192">
          <w:marLeft w:val="0"/>
          <w:marRight w:val="0"/>
          <w:marTop w:val="0"/>
          <w:marBottom w:val="0"/>
          <w:divBdr>
            <w:top w:val="none" w:sz="0" w:space="0" w:color="auto"/>
            <w:left w:val="none" w:sz="0" w:space="0" w:color="auto"/>
            <w:bottom w:val="none" w:sz="0" w:space="0" w:color="auto"/>
            <w:right w:val="none" w:sz="0" w:space="0" w:color="auto"/>
          </w:divBdr>
        </w:div>
        <w:div w:id="134223434">
          <w:marLeft w:val="0"/>
          <w:marRight w:val="0"/>
          <w:marTop w:val="0"/>
          <w:marBottom w:val="0"/>
          <w:divBdr>
            <w:top w:val="none" w:sz="0" w:space="0" w:color="auto"/>
            <w:left w:val="none" w:sz="0" w:space="0" w:color="auto"/>
            <w:bottom w:val="none" w:sz="0" w:space="0" w:color="auto"/>
            <w:right w:val="none" w:sz="0" w:space="0" w:color="auto"/>
          </w:divBdr>
        </w:div>
        <w:div w:id="363363573">
          <w:marLeft w:val="0"/>
          <w:marRight w:val="0"/>
          <w:marTop w:val="0"/>
          <w:marBottom w:val="0"/>
          <w:divBdr>
            <w:top w:val="none" w:sz="0" w:space="0" w:color="auto"/>
            <w:left w:val="none" w:sz="0" w:space="0" w:color="auto"/>
            <w:bottom w:val="none" w:sz="0" w:space="0" w:color="auto"/>
            <w:right w:val="none" w:sz="0" w:space="0" w:color="auto"/>
          </w:divBdr>
        </w:div>
        <w:div w:id="1812283864">
          <w:marLeft w:val="0"/>
          <w:marRight w:val="0"/>
          <w:marTop w:val="0"/>
          <w:marBottom w:val="0"/>
          <w:divBdr>
            <w:top w:val="none" w:sz="0" w:space="0" w:color="auto"/>
            <w:left w:val="none" w:sz="0" w:space="0" w:color="auto"/>
            <w:bottom w:val="none" w:sz="0" w:space="0" w:color="auto"/>
            <w:right w:val="none" w:sz="0" w:space="0" w:color="auto"/>
          </w:divBdr>
        </w:div>
        <w:div w:id="295187228">
          <w:marLeft w:val="0"/>
          <w:marRight w:val="0"/>
          <w:marTop w:val="0"/>
          <w:marBottom w:val="0"/>
          <w:divBdr>
            <w:top w:val="none" w:sz="0" w:space="0" w:color="auto"/>
            <w:left w:val="none" w:sz="0" w:space="0" w:color="auto"/>
            <w:bottom w:val="none" w:sz="0" w:space="0" w:color="auto"/>
            <w:right w:val="none" w:sz="0" w:space="0" w:color="auto"/>
          </w:divBdr>
        </w:div>
        <w:div w:id="1078674315">
          <w:marLeft w:val="0"/>
          <w:marRight w:val="0"/>
          <w:marTop w:val="0"/>
          <w:marBottom w:val="0"/>
          <w:divBdr>
            <w:top w:val="none" w:sz="0" w:space="0" w:color="auto"/>
            <w:left w:val="none" w:sz="0" w:space="0" w:color="auto"/>
            <w:bottom w:val="none" w:sz="0" w:space="0" w:color="auto"/>
            <w:right w:val="none" w:sz="0" w:space="0" w:color="auto"/>
          </w:divBdr>
        </w:div>
        <w:div w:id="1470123008">
          <w:marLeft w:val="0"/>
          <w:marRight w:val="0"/>
          <w:marTop w:val="0"/>
          <w:marBottom w:val="0"/>
          <w:divBdr>
            <w:top w:val="none" w:sz="0" w:space="0" w:color="auto"/>
            <w:left w:val="none" w:sz="0" w:space="0" w:color="auto"/>
            <w:bottom w:val="none" w:sz="0" w:space="0" w:color="auto"/>
            <w:right w:val="none" w:sz="0" w:space="0" w:color="auto"/>
          </w:divBdr>
        </w:div>
        <w:div w:id="800998871">
          <w:marLeft w:val="0"/>
          <w:marRight w:val="0"/>
          <w:marTop w:val="0"/>
          <w:marBottom w:val="0"/>
          <w:divBdr>
            <w:top w:val="none" w:sz="0" w:space="0" w:color="auto"/>
            <w:left w:val="none" w:sz="0" w:space="0" w:color="auto"/>
            <w:bottom w:val="none" w:sz="0" w:space="0" w:color="auto"/>
            <w:right w:val="none" w:sz="0" w:space="0" w:color="auto"/>
          </w:divBdr>
        </w:div>
        <w:div w:id="1561861634">
          <w:marLeft w:val="0"/>
          <w:marRight w:val="0"/>
          <w:marTop w:val="0"/>
          <w:marBottom w:val="0"/>
          <w:divBdr>
            <w:top w:val="none" w:sz="0" w:space="0" w:color="auto"/>
            <w:left w:val="none" w:sz="0" w:space="0" w:color="auto"/>
            <w:bottom w:val="none" w:sz="0" w:space="0" w:color="auto"/>
            <w:right w:val="none" w:sz="0" w:space="0" w:color="auto"/>
          </w:divBdr>
        </w:div>
        <w:div w:id="1122728880">
          <w:marLeft w:val="0"/>
          <w:marRight w:val="0"/>
          <w:marTop w:val="0"/>
          <w:marBottom w:val="0"/>
          <w:divBdr>
            <w:top w:val="none" w:sz="0" w:space="0" w:color="auto"/>
            <w:left w:val="none" w:sz="0" w:space="0" w:color="auto"/>
            <w:bottom w:val="none" w:sz="0" w:space="0" w:color="auto"/>
            <w:right w:val="none" w:sz="0" w:space="0" w:color="auto"/>
          </w:divBdr>
        </w:div>
        <w:div w:id="1028331365">
          <w:marLeft w:val="0"/>
          <w:marRight w:val="0"/>
          <w:marTop w:val="0"/>
          <w:marBottom w:val="0"/>
          <w:divBdr>
            <w:top w:val="none" w:sz="0" w:space="0" w:color="auto"/>
            <w:left w:val="none" w:sz="0" w:space="0" w:color="auto"/>
            <w:bottom w:val="none" w:sz="0" w:space="0" w:color="auto"/>
            <w:right w:val="none" w:sz="0" w:space="0" w:color="auto"/>
          </w:divBdr>
        </w:div>
        <w:div w:id="2079941983">
          <w:marLeft w:val="0"/>
          <w:marRight w:val="0"/>
          <w:marTop w:val="0"/>
          <w:marBottom w:val="0"/>
          <w:divBdr>
            <w:top w:val="none" w:sz="0" w:space="0" w:color="auto"/>
            <w:left w:val="none" w:sz="0" w:space="0" w:color="auto"/>
            <w:bottom w:val="none" w:sz="0" w:space="0" w:color="auto"/>
            <w:right w:val="none" w:sz="0" w:space="0" w:color="auto"/>
          </w:divBdr>
        </w:div>
        <w:div w:id="31157916">
          <w:marLeft w:val="0"/>
          <w:marRight w:val="0"/>
          <w:marTop w:val="0"/>
          <w:marBottom w:val="0"/>
          <w:divBdr>
            <w:top w:val="none" w:sz="0" w:space="0" w:color="auto"/>
            <w:left w:val="none" w:sz="0" w:space="0" w:color="auto"/>
            <w:bottom w:val="none" w:sz="0" w:space="0" w:color="auto"/>
            <w:right w:val="none" w:sz="0" w:space="0" w:color="auto"/>
          </w:divBdr>
        </w:div>
      </w:divsChild>
    </w:div>
    <w:div w:id="303975028">
      <w:bodyDiv w:val="1"/>
      <w:marLeft w:val="0"/>
      <w:marRight w:val="0"/>
      <w:marTop w:val="0"/>
      <w:marBottom w:val="0"/>
      <w:divBdr>
        <w:top w:val="none" w:sz="0" w:space="0" w:color="auto"/>
        <w:left w:val="none" w:sz="0" w:space="0" w:color="auto"/>
        <w:bottom w:val="none" w:sz="0" w:space="0" w:color="auto"/>
        <w:right w:val="none" w:sz="0" w:space="0" w:color="auto"/>
      </w:divBdr>
    </w:div>
    <w:div w:id="332536715">
      <w:bodyDiv w:val="1"/>
      <w:marLeft w:val="0"/>
      <w:marRight w:val="0"/>
      <w:marTop w:val="0"/>
      <w:marBottom w:val="0"/>
      <w:divBdr>
        <w:top w:val="none" w:sz="0" w:space="0" w:color="auto"/>
        <w:left w:val="none" w:sz="0" w:space="0" w:color="auto"/>
        <w:bottom w:val="none" w:sz="0" w:space="0" w:color="auto"/>
        <w:right w:val="none" w:sz="0" w:space="0" w:color="auto"/>
      </w:divBdr>
    </w:div>
    <w:div w:id="496385624">
      <w:bodyDiv w:val="1"/>
      <w:marLeft w:val="0"/>
      <w:marRight w:val="0"/>
      <w:marTop w:val="0"/>
      <w:marBottom w:val="0"/>
      <w:divBdr>
        <w:top w:val="none" w:sz="0" w:space="0" w:color="auto"/>
        <w:left w:val="none" w:sz="0" w:space="0" w:color="auto"/>
        <w:bottom w:val="none" w:sz="0" w:space="0" w:color="auto"/>
        <w:right w:val="none" w:sz="0" w:space="0" w:color="auto"/>
      </w:divBdr>
    </w:div>
    <w:div w:id="544560829">
      <w:bodyDiv w:val="1"/>
      <w:marLeft w:val="0"/>
      <w:marRight w:val="0"/>
      <w:marTop w:val="0"/>
      <w:marBottom w:val="0"/>
      <w:divBdr>
        <w:top w:val="none" w:sz="0" w:space="0" w:color="auto"/>
        <w:left w:val="none" w:sz="0" w:space="0" w:color="auto"/>
        <w:bottom w:val="none" w:sz="0" w:space="0" w:color="auto"/>
        <w:right w:val="none" w:sz="0" w:space="0" w:color="auto"/>
      </w:divBdr>
    </w:div>
    <w:div w:id="561797736">
      <w:bodyDiv w:val="1"/>
      <w:marLeft w:val="0"/>
      <w:marRight w:val="0"/>
      <w:marTop w:val="0"/>
      <w:marBottom w:val="0"/>
      <w:divBdr>
        <w:top w:val="none" w:sz="0" w:space="0" w:color="auto"/>
        <w:left w:val="none" w:sz="0" w:space="0" w:color="auto"/>
        <w:bottom w:val="none" w:sz="0" w:space="0" w:color="auto"/>
        <w:right w:val="none" w:sz="0" w:space="0" w:color="auto"/>
      </w:divBdr>
    </w:div>
    <w:div w:id="563687822">
      <w:bodyDiv w:val="1"/>
      <w:marLeft w:val="0"/>
      <w:marRight w:val="0"/>
      <w:marTop w:val="0"/>
      <w:marBottom w:val="0"/>
      <w:divBdr>
        <w:top w:val="none" w:sz="0" w:space="0" w:color="auto"/>
        <w:left w:val="none" w:sz="0" w:space="0" w:color="auto"/>
        <w:bottom w:val="none" w:sz="0" w:space="0" w:color="auto"/>
        <w:right w:val="none" w:sz="0" w:space="0" w:color="auto"/>
      </w:divBdr>
    </w:div>
    <w:div w:id="568229481">
      <w:bodyDiv w:val="1"/>
      <w:marLeft w:val="0"/>
      <w:marRight w:val="0"/>
      <w:marTop w:val="0"/>
      <w:marBottom w:val="0"/>
      <w:divBdr>
        <w:top w:val="none" w:sz="0" w:space="0" w:color="auto"/>
        <w:left w:val="none" w:sz="0" w:space="0" w:color="auto"/>
        <w:bottom w:val="none" w:sz="0" w:space="0" w:color="auto"/>
        <w:right w:val="none" w:sz="0" w:space="0" w:color="auto"/>
      </w:divBdr>
    </w:div>
    <w:div w:id="595749916">
      <w:bodyDiv w:val="1"/>
      <w:marLeft w:val="0"/>
      <w:marRight w:val="0"/>
      <w:marTop w:val="0"/>
      <w:marBottom w:val="0"/>
      <w:divBdr>
        <w:top w:val="none" w:sz="0" w:space="0" w:color="auto"/>
        <w:left w:val="none" w:sz="0" w:space="0" w:color="auto"/>
        <w:bottom w:val="none" w:sz="0" w:space="0" w:color="auto"/>
        <w:right w:val="none" w:sz="0" w:space="0" w:color="auto"/>
      </w:divBdr>
      <w:divsChild>
        <w:div w:id="200561810">
          <w:marLeft w:val="0"/>
          <w:marRight w:val="0"/>
          <w:marTop w:val="0"/>
          <w:marBottom w:val="0"/>
          <w:divBdr>
            <w:top w:val="none" w:sz="0" w:space="0" w:color="auto"/>
            <w:left w:val="none" w:sz="0" w:space="0" w:color="auto"/>
            <w:bottom w:val="none" w:sz="0" w:space="0" w:color="auto"/>
            <w:right w:val="none" w:sz="0" w:space="0" w:color="auto"/>
          </w:divBdr>
        </w:div>
        <w:div w:id="2046324377">
          <w:marLeft w:val="0"/>
          <w:marRight w:val="0"/>
          <w:marTop w:val="0"/>
          <w:marBottom w:val="0"/>
          <w:divBdr>
            <w:top w:val="none" w:sz="0" w:space="0" w:color="auto"/>
            <w:left w:val="none" w:sz="0" w:space="0" w:color="auto"/>
            <w:bottom w:val="none" w:sz="0" w:space="0" w:color="auto"/>
            <w:right w:val="none" w:sz="0" w:space="0" w:color="auto"/>
          </w:divBdr>
        </w:div>
        <w:div w:id="2052150342">
          <w:marLeft w:val="0"/>
          <w:marRight w:val="0"/>
          <w:marTop w:val="0"/>
          <w:marBottom w:val="0"/>
          <w:divBdr>
            <w:top w:val="none" w:sz="0" w:space="0" w:color="auto"/>
            <w:left w:val="none" w:sz="0" w:space="0" w:color="auto"/>
            <w:bottom w:val="none" w:sz="0" w:space="0" w:color="auto"/>
            <w:right w:val="none" w:sz="0" w:space="0" w:color="auto"/>
          </w:divBdr>
        </w:div>
        <w:div w:id="662973047">
          <w:marLeft w:val="0"/>
          <w:marRight w:val="0"/>
          <w:marTop w:val="0"/>
          <w:marBottom w:val="0"/>
          <w:divBdr>
            <w:top w:val="none" w:sz="0" w:space="0" w:color="auto"/>
            <w:left w:val="none" w:sz="0" w:space="0" w:color="auto"/>
            <w:bottom w:val="none" w:sz="0" w:space="0" w:color="auto"/>
            <w:right w:val="none" w:sz="0" w:space="0" w:color="auto"/>
          </w:divBdr>
        </w:div>
        <w:div w:id="776339705">
          <w:marLeft w:val="0"/>
          <w:marRight w:val="0"/>
          <w:marTop w:val="0"/>
          <w:marBottom w:val="0"/>
          <w:divBdr>
            <w:top w:val="none" w:sz="0" w:space="0" w:color="auto"/>
            <w:left w:val="none" w:sz="0" w:space="0" w:color="auto"/>
            <w:bottom w:val="none" w:sz="0" w:space="0" w:color="auto"/>
            <w:right w:val="none" w:sz="0" w:space="0" w:color="auto"/>
          </w:divBdr>
        </w:div>
        <w:div w:id="1457677618">
          <w:marLeft w:val="0"/>
          <w:marRight w:val="0"/>
          <w:marTop w:val="0"/>
          <w:marBottom w:val="0"/>
          <w:divBdr>
            <w:top w:val="none" w:sz="0" w:space="0" w:color="auto"/>
            <w:left w:val="none" w:sz="0" w:space="0" w:color="auto"/>
            <w:bottom w:val="none" w:sz="0" w:space="0" w:color="auto"/>
            <w:right w:val="none" w:sz="0" w:space="0" w:color="auto"/>
          </w:divBdr>
        </w:div>
        <w:div w:id="1114178585">
          <w:marLeft w:val="0"/>
          <w:marRight w:val="0"/>
          <w:marTop w:val="0"/>
          <w:marBottom w:val="0"/>
          <w:divBdr>
            <w:top w:val="none" w:sz="0" w:space="0" w:color="auto"/>
            <w:left w:val="none" w:sz="0" w:space="0" w:color="auto"/>
            <w:bottom w:val="none" w:sz="0" w:space="0" w:color="auto"/>
            <w:right w:val="none" w:sz="0" w:space="0" w:color="auto"/>
          </w:divBdr>
        </w:div>
        <w:div w:id="980305885">
          <w:marLeft w:val="0"/>
          <w:marRight w:val="0"/>
          <w:marTop w:val="0"/>
          <w:marBottom w:val="0"/>
          <w:divBdr>
            <w:top w:val="none" w:sz="0" w:space="0" w:color="auto"/>
            <w:left w:val="none" w:sz="0" w:space="0" w:color="auto"/>
            <w:bottom w:val="none" w:sz="0" w:space="0" w:color="auto"/>
            <w:right w:val="none" w:sz="0" w:space="0" w:color="auto"/>
          </w:divBdr>
        </w:div>
        <w:div w:id="407532953">
          <w:marLeft w:val="0"/>
          <w:marRight w:val="0"/>
          <w:marTop w:val="0"/>
          <w:marBottom w:val="0"/>
          <w:divBdr>
            <w:top w:val="none" w:sz="0" w:space="0" w:color="auto"/>
            <w:left w:val="none" w:sz="0" w:space="0" w:color="auto"/>
            <w:bottom w:val="none" w:sz="0" w:space="0" w:color="auto"/>
            <w:right w:val="none" w:sz="0" w:space="0" w:color="auto"/>
          </w:divBdr>
        </w:div>
        <w:div w:id="695079788">
          <w:marLeft w:val="0"/>
          <w:marRight w:val="0"/>
          <w:marTop w:val="0"/>
          <w:marBottom w:val="0"/>
          <w:divBdr>
            <w:top w:val="none" w:sz="0" w:space="0" w:color="auto"/>
            <w:left w:val="none" w:sz="0" w:space="0" w:color="auto"/>
            <w:bottom w:val="none" w:sz="0" w:space="0" w:color="auto"/>
            <w:right w:val="none" w:sz="0" w:space="0" w:color="auto"/>
          </w:divBdr>
        </w:div>
        <w:div w:id="719210625">
          <w:marLeft w:val="0"/>
          <w:marRight w:val="0"/>
          <w:marTop w:val="0"/>
          <w:marBottom w:val="0"/>
          <w:divBdr>
            <w:top w:val="none" w:sz="0" w:space="0" w:color="auto"/>
            <w:left w:val="none" w:sz="0" w:space="0" w:color="auto"/>
            <w:bottom w:val="none" w:sz="0" w:space="0" w:color="auto"/>
            <w:right w:val="none" w:sz="0" w:space="0" w:color="auto"/>
          </w:divBdr>
        </w:div>
      </w:divsChild>
    </w:div>
    <w:div w:id="599028629">
      <w:bodyDiv w:val="1"/>
      <w:marLeft w:val="0"/>
      <w:marRight w:val="0"/>
      <w:marTop w:val="0"/>
      <w:marBottom w:val="0"/>
      <w:divBdr>
        <w:top w:val="none" w:sz="0" w:space="0" w:color="auto"/>
        <w:left w:val="none" w:sz="0" w:space="0" w:color="auto"/>
        <w:bottom w:val="none" w:sz="0" w:space="0" w:color="auto"/>
        <w:right w:val="none" w:sz="0" w:space="0" w:color="auto"/>
      </w:divBdr>
    </w:div>
    <w:div w:id="614290276">
      <w:bodyDiv w:val="1"/>
      <w:marLeft w:val="0"/>
      <w:marRight w:val="0"/>
      <w:marTop w:val="0"/>
      <w:marBottom w:val="0"/>
      <w:divBdr>
        <w:top w:val="none" w:sz="0" w:space="0" w:color="auto"/>
        <w:left w:val="none" w:sz="0" w:space="0" w:color="auto"/>
        <w:bottom w:val="none" w:sz="0" w:space="0" w:color="auto"/>
        <w:right w:val="none" w:sz="0" w:space="0" w:color="auto"/>
      </w:divBdr>
    </w:div>
    <w:div w:id="715661372">
      <w:bodyDiv w:val="1"/>
      <w:marLeft w:val="0"/>
      <w:marRight w:val="0"/>
      <w:marTop w:val="0"/>
      <w:marBottom w:val="0"/>
      <w:divBdr>
        <w:top w:val="none" w:sz="0" w:space="0" w:color="auto"/>
        <w:left w:val="none" w:sz="0" w:space="0" w:color="auto"/>
        <w:bottom w:val="none" w:sz="0" w:space="0" w:color="auto"/>
        <w:right w:val="none" w:sz="0" w:space="0" w:color="auto"/>
      </w:divBdr>
    </w:div>
    <w:div w:id="725303288">
      <w:bodyDiv w:val="1"/>
      <w:marLeft w:val="0"/>
      <w:marRight w:val="0"/>
      <w:marTop w:val="0"/>
      <w:marBottom w:val="0"/>
      <w:divBdr>
        <w:top w:val="none" w:sz="0" w:space="0" w:color="auto"/>
        <w:left w:val="none" w:sz="0" w:space="0" w:color="auto"/>
        <w:bottom w:val="none" w:sz="0" w:space="0" w:color="auto"/>
        <w:right w:val="none" w:sz="0" w:space="0" w:color="auto"/>
      </w:divBdr>
    </w:div>
    <w:div w:id="877468184">
      <w:bodyDiv w:val="1"/>
      <w:marLeft w:val="0"/>
      <w:marRight w:val="0"/>
      <w:marTop w:val="0"/>
      <w:marBottom w:val="0"/>
      <w:divBdr>
        <w:top w:val="none" w:sz="0" w:space="0" w:color="auto"/>
        <w:left w:val="none" w:sz="0" w:space="0" w:color="auto"/>
        <w:bottom w:val="none" w:sz="0" w:space="0" w:color="auto"/>
        <w:right w:val="none" w:sz="0" w:space="0" w:color="auto"/>
      </w:divBdr>
    </w:div>
    <w:div w:id="880827406">
      <w:bodyDiv w:val="1"/>
      <w:marLeft w:val="0"/>
      <w:marRight w:val="0"/>
      <w:marTop w:val="0"/>
      <w:marBottom w:val="0"/>
      <w:divBdr>
        <w:top w:val="none" w:sz="0" w:space="0" w:color="auto"/>
        <w:left w:val="none" w:sz="0" w:space="0" w:color="auto"/>
        <w:bottom w:val="none" w:sz="0" w:space="0" w:color="auto"/>
        <w:right w:val="none" w:sz="0" w:space="0" w:color="auto"/>
      </w:divBdr>
    </w:div>
    <w:div w:id="1051071651">
      <w:bodyDiv w:val="1"/>
      <w:marLeft w:val="0"/>
      <w:marRight w:val="0"/>
      <w:marTop w:val="0"/>
      <w:marBottom w:val="0"/>
      <w:divBdr>
        <w:top w:val="none" w:sz="0" w:space="0" w:color="auto"/>
        <w:left w:val="none" w:sz="0" w:space="0" w:color="auto"/>
        <w:bottom w:val="none" w:sz="0" w:space="0" w:color="auto"/>
        <w:right w:val="none" w:sz="0" w:space="0" w:color="auto"/>
      </w:divBdr>
    </w:div>
    <w:div w:id="1148323239">
      <w:bodyDiv w:val="1"/>
      <w:marLeft w:val="0"/>
      <w:marRight w:val="0"/>
      <w:marTop w:val="0"/>
      <w:marBottom w:val="0"/>
      <w:divBdr>
        <w:top w:val="none" w:sz="0" w:space="0" w:color="auto"/>
        <w:left w:val="none" w:sz="0" w:space="0" w:color="auto"/>
        <w:bottom w:val="none" w:sz="0" w:space="0" w:color="auto"/>
        <w:right w:val="none" w:sz="0" w:space="0" w:color="auto"/>
      </w:divBdr>
    </w:div>
    <w:div w:id="1327825877">
      <w:bodyDiv w:val="1"/>
      <w:marLeft w:val="0"/>
      <w:marRight w:val="0"/>
      <w:marTop w:val="0"/>
      <w:marBottom w:val="0"/>
      <w:divBdr>
        <w:top w:val="none" w:sz="0" w:space="0" w:color="auto"/>
        <w:left w:val="none" w:sz="0" w:space="0" w:color="auto"/>
        <w:bottom w:val="none" w:sz="0" w:space="0" w:color="auto"/>
        <w:right w:val="none" w:sz="0" w:space="0" w:color="auto"/>
      </w:divBdr>
    </w:div>
    <w:div w:id="1344164489">
      <w:bodyDiv w:val="1"/>
      <w:marLeft w:val="0"/>
      <w:marRight w:val="0"/>
      <w:marTop w:val="0"/>
      <w:marBottom w:val="0"/>
      <w:divBdr>
        <w:top w:val="none" w:sz="0" w:space="0" w:color="auto"/>
        <w:left w:val="none" w:sz="0" w:space="0" w:color="auto"/>
        <w:bottom w:val="none" w:sz="0" w:space="0" w:color="auto"/>
        <w:right w:val="none" w:sz="0" w:space="0" w:color="auto"/>
      </w:divBdr>
    </w:div>
    <w:div w:id="1353218586">
      <w:bodyDiv w:val="1"/>
      <w:marLeft w:val="0"/>
      <w:marRight w:val="0"/>
      <w:marTop w:val="0"/>
      <w:marBottom w:val="0"/>
      <w:divBdr>
        <w:top w:val="none" w:sz="0" w:space="0" w:color="auto"/>
        <w:left w:val="none" w:sz="0" w:space="0" w:color="auto"/>
        <w:bottom w:val="none" w:sz="0" w:space="0" w:color="auto"/>
        <w:right w:val="none" w:sz="0" w:space="0" w:color="auto"/>
      </w:divBdr>
      <w:divsChild>
        <w:div w:id="623779337">
          <w:marLeft w:val="504"/>
          <w:marRight w:val="0"/>
          <w:marTop w:val="140"/>
          <w:marBottom w:val="0"/>
          <w:divBdr>
            <w:top w:val="none" w:sz="0" w:space="0" w:color="auto"/>
            <w:left w:val="none" w:sz="0" w:space="0" w:color="auto"/>
            <w:bottom w:val="none" w:sz="0" w:space="0" w:color="auto"/>
            <w:right w:val="none" w:sz="0" w:space="0" w:color="auto"/>
          </w:divBdr>
        </w:div>
      </w:divsChild>
    </w:div>
    <w:div w:id="1355619280">
      <w:bodyDiv w:val="1"/>
      <w:marLeft w:val="0"/>
      <w:marRight w:val="0"/>
      <w:marTop w:val="0"/>
      <w:marBottom w:val="0"/>
      <w:divBdr>
        <w:top w:val="none" w:sz="0" w:space="0" w:color="auto"/>
        <w:left w:val="none" w:sz="0" w:space="0" w:color="auto"/>
        <w:bottom w:val="none" w:sz="0" w:space="0" w:color="auto"/>
        <w:right w:val="none" w:sz="0" w:space="0" w:color="auto"/>
      </w:divBdr>
    </w:div>
    <w:div w:id="1424640842">
      <w:bodyDiv w:val="1"/>
      <w:marLeft w:val="0"/>
      <w:marRight w:val="0"/>
      <w:marTop w:val="0"/>
      <w:marBottom w:val="0"/>
      <w:divBdr>
        <w:top w:val="none" w:sz="0" w:space="0" w:color="auto"/>
        <w:left w:val="none" w:sz="0" w:space="0" w:color="auto"/>
        <w:bottom w:val="none" w:sz="0" w:space="0" w:color="auto"/>
        <w:right w:val="none" w:sz="0" w:space="0" w:color="auto"/>
      </w:divBdr>
    </w:div>
    <w:div w:id="1432433598">
      <w:bodyDiv w:val="1"/>
      <w:marLeft w:val="0"/>
      <w:marRight w:val="0"/>
      <w:marTop w:val="0"/>
      <w:marBottom w:val="0"/>
      <w:divBdr>
        <w:top w:val="none" w:sz="0" w:space="0" w:color="auto"/>
        <w:left w:val="none" w:sz="0" w:space="0" w:color="auto"/>
        <w:bottom w:val="none" w:sz="0" w:space="0" w:color="auto"/>
        <w:right w:val="none" w:sz="0" w:space="0" w:color="auto"/>
      </w:divBdr>
    </w:div>
    <w:div w:id="1516504953">
      <w:bodyDiv w:val="1"/>
      <w:marLeft w:val="0"/>
      <w:marRight w:val="0"/>
      <w:marTop w:val="0"/>
      <w:marBottom w:val="0"/>
      <w:divBdr>
        <w:top w:val="none" w:sz="0" w:space="0" w:color="auto"/>
        <w:left w:val="none" w:sz="0" w:space="0" w:color="auto"/>
        <w:bottom w:val="none" w:sz="0" w:space="0" w:color="auto"/>
        <w:right w:val="none" w:sz="0" w:space="0" w:color="auto"/>
      </w:divBdr>
    </w:div>
    <w:div w:id="1548252528">
      <w:bodyDiv w:val="1"/>
      <w:marLeft w:val="0"/>
      <w:marRight w:val="0"/>
      <w:marTop w:val="0"/>
      <w:marBottom w:val="0"/>
      <w:divBdr>
        <w:top w:val="none" w:sz="0" w:space="0" w:color="auto"/>
        <w:left w:val="none" w:sz="0" w:space="0" w:color="auto"/>
        <w:bottom w:val="none" w:sz="0" w:space="0" w:color="auto"/>
        <w:right w:val="none" w:sz="0" w:space="0" w:color="auto"/>
      </w:divBdr>
    </w:div>
    <w:div w:id="1554392230">
      <w:bodyDiv w:val="1"/>
      <w:marLeft w:val="0"/>
      <w:marRight w:val="0"/>
      <w:marTop w:val="0"/>
      <w:marBottom w:val="0"/>
      <w:divBdr>
        <w:top w:val="none" w:sz="0" w:space="0" w:color="auto"/>
        <w:left w:val="none" w:sz="0" w:space="0" w:color="auto"/>
        <w:bottom w:val="none" w:sz="0" w:space="0" w:color="auto"/>
        <w:right w:val="none" w:sz="0" w:space="0" w:color="auto"/>
      </w:divBdr>
    </w:div>
    <w:div w:id="1558661921">
      <w:bodyDiv w:val="1"/>
      <w:marLeft w:val="0"/>
      <w:marRight w:val="0"/>
      <w:marTop w:val="0"/>
      <w:marBottom w:val="0"/>
      <w:divBdr>
        <w:top w:val="none" w:sz="0" w:space="0" w:color="auto"/>
        <w:left w:val="none" w:sz="0" w:space="0" w:color="auto"/>
        <w:bottom w:val="none" w:sz="0" w:space="0" w:color="auto"/>
        <w:right w:val="none" w:sz="0" w:space="0" w:color="auto"/>
      </w:divBdr>
      <w:divsChild>
        <w:div w:id="1272670154">
          <w:marLeft w:val="0"/>
          <w:marRight w:val="0"/>
          <w:marTop w:val="0"/>
          <w:marBottom w:val="60"/>
          <w:divBdr>
            <w:top w:val="none" w:sz="0" w:space="0" w:color="auto"/>
            <w:left w:val="none" w:sz="0" w:space="0" w:color="auto"/>
            <w:bottom w:val="none" w:sz="0" w:space="0" w:color="auto"/>
            <w:right w:val="none" w:sz="0" w:space="0" w:color="auto"/>
          </w:divBdr>
          <w:divsChild>
            <w:div w:id="656766576">
              <w:marLeft w:val="0"/>
              <w:marRight w:val="180"/>
              <w:marTop w:val="0"/>
              <w:marBottom w:val="0"/>
              <w:divBdr>
                <w:top w:val="none" w:sz="0" w:space="0" w:color="auto"/>
                <w:left w:val="none" w:sz="0" w:space="0" w:color="auto"/>
                <w:bottom w:val="none" w:sz="0" w:space="0" w:color="auto"/>
                <w:right w:val="none" w:sz="0" w:space="0" w:color="auto"/>
              </w:divBdr>
              <w:divsChild>
                <w:div w:id="539167902">
                  <w:marLeft w:val="0"/>
                  <w:marRight w:val="0"/>
                  <w:marTop w:val="0"/>
                  <w:marBottom w:val="0"/>
                  <w:divBdr>
                    <w:top w:val="none" w:sz="0" w:space="0" w:color="auto"/>
                    <w:left w:val="none" w:sz="0" w:space="0" w:color="auto"/>
                    <w:bottom w:val="none" w:sz="0" w:space="0" w:color="auto"/>
                    <w:right w:val="none" w:sz="0" w:space="0" w:color="auto"/>
                  </w:divBdr>
                  <w:divsChild>
                    <w:div w:id="195050673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87397466">
          <w:marLeft w:val="0"/>
          <w:marRight w:val="0"/>
          <w:marTop w:val="0"/>
          <w:marBottom w:val="0"/>
          <w:divBdr>
            <w:top w:val="none" w:sz="0" w:space="0" w:color="auto"/>
            <w:left w:val="none" w:sz="0" w:space="0" w:color="auto"/>
            <w:bottom w:val="none" w:sz="0" w:space="0" w:color="auto"/>
            <w:right w:val="none" w:sz="0" w:space="0" w:color="auto"/>
          </w:divBdr>
          <w:divsChild>
            <w:div w:id="1637298136">
              <w:marLeft w:val="0"/>
              <w:marRight w:val="0"/>
              <w:marTop w:val="0"/>
              <w:marBottom w:val="60"/>
              <w:divBdr>
                <w:top w:val="none" w:sz="0" w:space="0" w:color="auto"/>
                <w:left w:val="none" w:sz="0" w:space="0" w:color="auto"/>
                <w:bottom w:val="none" w:sz="0" w:space="0" w:color="auto"/>
                <w:right w:val="none" w:sz="0" w:space="0" w:color="auto"/>
              </w:divBdr>
            </w:div>
            <w:div w:id="1984697558">
              <w:marLeft w:val="0"/>
              <w:marRight w:val="0"/>
              <w:marTop w:val="0"/>
              <w:marBottom w:val="0"/>
              <w:divBdr>
                <w:top w:val="none" w:sz="0" w:space="0" w:color="auto"/>
                <w:left w:val="none" w:sz="0" w:space="0" w:color="auto"/>
                <w:bottom w:val="none" w:sz="0" w:space="0" w:color="auto"/>
                <w:right w:val="none" w:sz="0" w:space="0" w:color="auto"/>
              </w:divBdr>
            </w:div>
          </w:divsChild>
        </w:div>
        <w:div w:id="1830905095">
          <w:marLeft w:val="0"/>
          <w:marRight w:val="0"/>
          <w:marTop w:val="0"/>
          <w:marBottom w:val="0"/>
          <w:divBdr>
            <w:top w:val="none" w:sz="0" w:space="0" w:color="auto"/>
            <w:left w:val="none" w:sz="0" w:space="0" w:color="auto"/>
            <w:bottom w:val="none" w:sz="0" w:space="0" w:color="auto"/>
            <w:right w:val="none" w:sz="0" w:space="0" w:color="auto"/>
          </w:divBdr>
          <w:divsChild>
            <w:div w:id="1650204106">
              <w:marLeft w:val="0"/>
              <w:marRight w:val="0"/>
              <w:marTop w:val="0"/>
              <w:marBottom w:val="60"/>
              <w:divBdr>
                <w:top w:val="none" w:sz="0" w:space="0" w:color="auto"/>
                <w:left w:val="none" w:sz="0" w:space="0" w:color="auto"/>
                <w:bottom w:val="none" w:sz="0" w:space="0" w:color="auto"/>
                <w:right w:val="none" w:sz="0" w:space="0" w:color="auto"/>
              </w:divBdr>
              <w:divsChild>
                <w:div w:id="446196449">
                  <w:marLeft w:val="0"/>
                  <w:marRight w:val="0"/>
                  <w:marTop w:val="0"/>
                  <w:marBottom w:val="0"/>
                  <w:divBdr>
                    <w:top w:val="none" w:sz="0" w:space="0" w:color="auto"/>
                    <w:left w:val="none" w:sz="0" w:space="0" w:color="auto"/>
                    <w:bottom w:val="none" w:sz="0" w:space="0" w:color="auto"/>
                    <w:right w:val="none" w:sz="0" w:space="0" w:color="auto"/>
                  </w:divBdr>
                  <w:divsChild>
                    <w:div w:id="6463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365900">
      <w:bodyDiv w:val="1"/>
      <w:marLeft w:val="0"/>
      <w:marRight w:val="0"/>
      <w:marTop w:val="0"/>
      <w:marBottom w:val="0"/>
      <w:divBdr>
        <w:top w:val="none" w:sz="0" w:space="0" w:color="auto"/>
        <w:left w:val="none" w:sz="0" w:space="0" w:color="auto"/>
        <w:bottom w:val="none" w:sz="0" w:space="0" w:color="auto"/>
        <w:right w:val="none" w:sz="0" w:space="0" w:color="auto"/>
      </w:divBdr>
    </w:div>
    <w:div w:id="1592544363">
      <w:bodyDiv w:val="1"/>
      <w:marLeft w:val="0"/>
      <w:marRight w:val="0"/>
      <w:marTop w:val="0"/>
      <w:marBottom w:val="0"/>
      <w:divBdr>
        <w:top w:val="none" w:sz="0" w:space="0" w:color="auto"/>
        <w:left w:val="none" w:sz="0" w:space="0" w:color="auto"/>
        <w:bottom w:val="none" w:sz="0" w:space="0" w:color="auto"/>
        <w:right w:val="none" w:sz="0" w:space="0" w:color="auto"/>
      </w:divBdr>
    </w:div>
    <w:div w:id="1653557511">
      <w:bodyDiv w:val="1"/>
      <w:marLeft w:val="0"/>
      <w:marRight w:val="0"/>
      <w:marTop w:val="0"/>
      <w:marBottom w:val="0"/>
      <w:divBdr>
        <w:top w:val="none" w:sz="0" w:space="0" w:color="auto"/>
        <w:left w:val="none" w:sz="0" w:space="0" w:color="auto"/>
        <w:bottom w:val="none" w:sz="0" w:space="0" w:color="auto"/>
        <w:right w:val="none" w:sz="0" w:space="0" w:color="auto"/>
      </w:divBdr>
      <w:divsChild>
        <w:div w:id="190579713">
          <w:marLeft w:val="0"/>
          <w:marRight w:val="0"/>
          <w:marTop w:val="0"/>
          <w:marBottom w:val="0"/>
          <w:divBdr>
            <w:top w:val="none" w:sz="0" w:space="0" w:color="auto"/>
            <w:left w:val="none" w:sz="0" w:space="0" w:color="auto"/>
            <w:bottom w:val="none" w:sz="0" w:space="0" w:color="auto"/>
            <w:right w:val="none" w:sz="0" w:space="0" w:color="auto"/>
          </w:divBdr>
        </w:div>
        <w:div w:id="778526123">
          <w:marLeft w:val="0"/>
          <w:marRight w:val="0"/>
          <w:marTop w:val="0"/>
          <w:marBottom w:val="0"/>
          <w:divBdr>
            <w:top w:val="none" w:sz="0" w:space="0" w:color="auto"/>
            <w:left w:val="none" w:sz="0" w:space="0" w:color="auto"/>
            <w:bottom w:val="none" w:sz="0" w:space="0" w:color="auto"/>
            <w:right w:val="none" w:sz="0" w:space="0" w:color="auto"/>
          </w:divBdr>
        </w:div>
        <w:div w:id="1030229370">
          <w:marLeft w:val="0"/>
          <w:marRight w:val="0"/>
          <w:marTop w:val="0"/>
          <w:marBottom w:val="0"/>
          <w:divBdr>
            <w:top w:val="none" w:sz="0" w:space="0" w:color="auto"/>
            <w:left w:val="none" w:sz="0" w:space="0" w:color="auto"/>
            <w:bottom w:val="none" w:sz="0" w:space="0" w:color="auto"/>
            <w:right w:val="none" w:sz="0" w:space="0" w:color="auto"/>
          </w:divBdr>
        </w:div>
        <w:div w:id="324432914">
          <w:marLeft w:val="0"/>
          <w:marRight w:val="0"/>
          <w:marTop w:val="0"/>
          <w:marBottom w:val="0"/>
          <w:divBdr>
            <w:top w:val="none" w:sz="0" w:space="0" w:color="auto"/>
            <w:left w:val="none" w:sz="0" w:space="0" w:color="auto"/>
            <w:bottom w:val="none" w:sz="0" w:space="0" w:color="auto"/>
            <w:right w:val="none" w:sz="0" w:space="0" w:color="auto"/>
          </w:divBdr>
        </w:div>
        <w:div w:id="964196227">
          <w:marLeft w:val="0"/>
          <w:marRight w:val="0"/>
          <w:marTop w:val="0"/>
          <w:marBottom w:val="0"/>
          <w:divBdr>
            <w:top w:val="none" w:sz="0" w:space="0" w:color="auto"/>
            <w:left w:val="none" w:sz="0" w:space="0" w:color="auto"/>
            <w:bottom w:val="none" w:sz="0" w:space="0" w:color="auto"/>
            <w:right w:val="none" w:sz="0" w:space="0" w:color="auto"/>
          </w:divBdr>
        </w:div>
        <w:div w:id="141627859">
          <w:marLeft w:val="0"/>
          <w:marRight w:val="0"/>
          <w:marTop w:val="0"/>
          <w:marBottom w:val="0"/>
          <w:divBdr>
            <w:top w:val="none" w:sz="0" w:space="0" w:color="auto"/>
            <w:left w:val="none" w:sz="0" w:space="0" w:color="auto"/>
            <w:bottom w:val="none" w:sz="0" w:space="0" w:color="auto"/>
            <w:right w:val="none" w:sz="0" w:space="0" w:color="auto"/>
          </w:divBdr>
        </w:div>
      </w:divsChild>
    </w:div>
    <w:div w:id="1653753866">
      <w:bodyDiv w:val="1"/>
      <w:marLeft w:val="0"/>
      <w:marRight w:val="0"/>
      <w:marTop w:val="0"/>
      <w:marBottom w:val="0"/>
      <w:divBdr>
        <w:top w:val="none" w:sz="0" w:space="0" w:color="auto"/>
        <w:left w:val="none" w:sz="0" w:space="0" w:color="auto"/>
        <w:bottom w:val="none" w:sz="0" w:space="0" w:color="auto"/>
        <w:right w:val="none" w:sz="0" w:space="0" w:color="auto"/>
      </w:divBdr>
    </w:div>
    <w:div w:id="1692292150">
      <w:bodyDiv w:val="1"/>
      <w:marLeft w:val="0"/>
      <w:marRight w:val="0"/>
      <w:marTop w:val="0"/>
      <w:marBottom w:val="0"/>
      <w:divBdr>
        <w:top w:val="none" w:sz="0" w:space="0" w:color="auto"/>
        <w:left w:val="none" w:sz="0" w:space="0" w:color="auto"/>
        <w:bottom w:val="none" w:sz="0" w:space="0" w:color="auto"/>
        <w:right w:val="none" w:sz="0" w:space="0" w:color="auto"/>
      </w:divBdr>
    </w:div>
    <w:div w:id="1720083100">
      <w:bodyDiv w:val="1"/>
      <w:marLeft w:val="0"/>
      <w:marRight w:val="0"/>
      <w:marTop w:val="0"/>
      <w:marBottom w:val="0"/>
      <w:divBdr>
        <w:top w:val="none" w:sz="0" w:space="0" w:color="auto"/>
        <w:left w:val="none" w:sz="0" w:space="0" w:color="auto"/>
        <w:bottom w:val="none" w:sz="0" w:space="0" w:color="auto"/>
        <w:right w:val="none" w:sz="0" w:space="0" w:color="auto"/>
      </w:divBdr>
    </w:div>
    <w:div w:id="1729305217">
      <w:bodyDiv w:val="1"/>
      <w:marLeft w:val="0"/>
      <w:marRight w:val="0"/>
      <w:marTop w:val="0"/>
      <w:marBottom w:val="0"/>
      <w:divBdr>
        <w:top w:val="none" w:sz="0" w:space="0" w:color="auto"/>
        <w:left w:val="none" w:sz="0" w:space="0" w:color="auto"/>
        <w:bottom w:val="none" w:sz="0" w:space="0" w:color="auto"/>
        <w:right w:val="none" w:sz="0" w:space="0" w:color="auto"/>
      </w:divBdr>
    </w:div>
    <w:div w:id="1854414239">
      <w:bodyDiv w:val="1"/>
      <w:marLeft w:val="0"/>
      <w:marRight w:val="0"/>
      <w:marTop w:val="0"/>
      <w:marBottom w:val="0"/>
      <w:divBdr>
        <w:top w:val="none" w:sz="0" w:space="0" w:color="auto"/>
        <w:left w:val="none" w:sz="0" w:space="0" w:color="auto"/>
        <w:bottom w:val="none" w:sz="0" w:space="0" w:color="auto"/>
        <w:right w:val="none" w:sz="0" w:space="0" w:color="auto"/>
      </w:divBdr>
    </w:div>
    <w:div w:id="1860507904">
      <w:bodyDiv w:val="1"/>
      <w:marLeft w:val="0"/>
      <w:marRight w:val="0"/>
      <w:marTop w:val="0"/>
      <w:marBottom w:val="0"/>
      <w:divBdr>
        <w:top w:val="none" w:sz="0" w:space="0" w:color="auto"/>
        <w:left w:val="none" w:sz="0" w:space="0" w:color="auto"/>
        <w:bottom w:val="none" w:sz="0" w:space="0" w:color="auto"/>
        <w:right w:val="none" w:sz="0" w:space="0" w:color="auto"/>
      </w:divBdr>
    </w:div>
    <w:div w:id="1886331279">
      <w:bodyDiv w:val="1"/>
      <w:marLeft w:val="0"/>
      <w:marRight w:val="0"/>
      <w:marTop w:val="0"/>
      <w:marBottom w:val="0"/>
      <w:divBdr>
        <w:top w:val="none" w:sz="0" w:space="0" w:color="auto"/>
        <w:left w:val="none" w:sz="0" w:space="0" w:color="auto"/>
        <w:bottom w:val="none" w:sz="0" w:space="0" w:color="auto"/>
        <w:right w:val="none" w:sz="0" w:space="0" w:color="auto"/>
      </w:divBdr>
    </w:div>
    <w:div w:id="1890459772">
      <w:bodyDiv w:val="1"/>
      <w:marLeft w:val="0"/>
      <w:marRight w:val="0"/>
      <w:marTop w:val="0"/>
      <w:marBottom w:val="0"/>
      <w:divBdr>
        <w:top w:val="none" w:sz="0" w:space="0" w:color="auto"/>
        <w:left w:val="none" w:sz="0" w:space="0" w:color="auto"/>
        <w:bottom w:val="none" w:sz="0" w:space="0" w:color="auto"/>
        <w:right w:val="none" w:sz="0" w:space="0" w:color="auto"/>
      </w:divBdr>
    </w:div>
    <w:div w:id="210753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yperlink" Target="https://www.undp.org/content/undp/fr/home/sustainable-development-goals.htm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www.afdb.org/en/countries/east-africa/burundi/burundi-economic-outlook"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MANIFESTATION%20INTERET%20ET%20OFFRE\PNUD%20BURUNDI\EVALUATION%20A%20MI%20PARCOURT\RAPPORTS\RAPPORTS%20FINAUX\RAPPORT%20EVALUATION%20MI%20PARCOURS%20PADDEL.docx" TargetMode="External"/><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3.xml"/><Relationship Id="rId28" Type="http://schemas.openxmlformats.org/officeDocument/2006/relationships/hyperlink" Target="http://web.undp.org/evaluation/handbook/documents/english/pme-handbook.pdf" TargetMode="External"/><Relationship Id="rId10" Type="http://schemas.openxmlformats.org/officeDocument/2006/relationships/hyperlink" Target="file:///C:\MANIFESTATION%20INTERET%20ET%20OFFRE\PNUD%20BURUNDI\EVALUATION%20A%20MI%20PARCOURT\RAPPORTS\RAPPORTS%20FINAUX\RAPPORT%20EVALUATION%20MI%20PARCOURS%20PADDEL.docx"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s://www.tresor.economie.gouv.fr/Pays/BI/indicateurs-et-conjoncture"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fdb.org/en/countries/east-africa/burundi/burundi-economic-outlook" TargetMode="External"/><Relationship Id="rId1" Type="http://schemas.openxmlformats.org/officeDocument/2006/relationships/hyperlink" Target="https://www.tresor.economie.gouv.fr/Pays/BI/indicateurs-et-conjonctur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PADDEL\planning%20de%20descent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user\Documents\ANALYSE%20PADDEL%202.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PADDEL\analyse%20padde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FR" sz="1200" b="1">
                <a:solidFill>
                  <a:sysClr val="windowText" lastClr="000000"/>
                </a:solidFill>
              </a:rPr>
              <a:t>Répartitio</a:t>
            </a:r>
            <a:r>
              <a:rPr lang="fr-FR" sz="1200" b="1" baseline="0">
                <a:solidFill>
                  <a:sysClr val="windowText" lastClr="000000"/>
                </a:solidFill>
              </a:rPr>
              <a:t>n des bénéficiaires par des </a:t>
            </a:r>
            <a:r>
              <a:rPr lang="fr-CH" sz="1200" b="1">
                <a:solidFill>
                  <a:sysClr val="windowText" lastClr="000000"/>
                </a:solidFill>
                <a:effectLst/>
              </a:rPr>
              <a:t>Besoins en formation et renforcement des capacités non encore satisfaits par le </a:t>
            </a:r>
            <a:r>
              <a:rPr lang="fr-CH" sz="1200" b="1" i="0" u="none" strike="noStrike" kern="1200" spc="0" baseline="0">
                <a:solidFill>
                  <a:sysClr val="windowText" lastClr="000000"/>
                </a:solidFill>
                <a:effectLst/>
                <a:latin typeface="+mn-lt"/>
                <a:ea typeface="+mn-ea"/>
                <a:cs typeface="+mn-cs"/>
              </a:rPr>
              <a:t>programme</a:t>
            </a:r>
            <a:endParaRPr lang="fr-FR" sz="1200" b="1">
              <a:solidFill>
                <a:sysClr val="windowText" lastClr="000000"/>
              </a:solidFill>
              <a:effectLs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BI"/>
        </a:p>
      </c:txPr>
    </c:title>
    <c:autoTitleDeleted val="0"/>
    <c:plotArea>
      <c:layout/>
      <c:barChart>
        <c:barDir val="bar"/>
        <c:grouping val="clustered"/>
        <c:varyColors val="0"/>
        <c:ser>
          <c:idx val="0"/>
          <c:order val="0"/>
          <c:tx>
            <c:strRef>
              <c:f>Feuil2!$B$7</c:f>
              <c:strCache>
                <c:ptCount val="1"/>
                <c:pt idx="0">
                  <c:v>% des personnes avec ce besoin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Feuil2!$A$8:$A$13</c:f>
              <c:strCache>
                <c:ptCount val="6"/>
                <c:pt idx="0">
                  <c:v>organisation , gestion du petit commerce, marketing et stratégies de commercialisation </c:v>
                </c:pt>
                <c:pt idx="1">
                  <c:v>analyse des potentialités et gestion des entreprises locales</c:v>
                </c:pt>
                <c:pt idx="2">
                  <c:v>Planification et gestion des AGR </c:v>
                </c:pt>
                <c:pt idx="3">
                  <c:v>technique de transformation agro alimentaire </c:v>
                </c:pt>
                <c:pt idx="4">
                  <c:v>analyse du marché </c:v>
                </c:pt>
                <c:pt idx="5">
                  <c:v>Techniques modernes d' agri elevage</c:v>
                </c:pt>
              </c:strCache>
            </c:strRef>
          </c:cat>
          <c:val>
            <c:numRef>
              <c:f>Feuil2!$B$8:$B$13</c:f>
              <c:numCache>
                <c:formatCode>0.0%</c:formatCode>
                <c:ptCount val="6"/>
                <c:pt idx="0">
                  <c:v>0.82773109243697474</c:v>
                </c:pt>
                <c:pt idx="1">
                  <c:v>0.65300000000000002</c:v>
                </c:pt>
                <c:pt idx="2">
                  <c:v>0.61699999999999999</c:v>
                </c:pt>
                <c:pt idx="3">
                  <c:v>0.41499999999999998</c:v>
                </c:pt>
                <c:pt idx="4">
                  <c:v>0.379</c:v>
                </c:pt>
                <c:pt idx="5">
                  <c:v>0.317</c:v>
                </c:pt>
              </c:numCache>
            </c:numRef>
          </c:val>
          <c:extLst>
            <c:ext xmlns:c16="http://schemas.microsoft.com/office/drawing/2014/chart" uri="{C3380CC4-5D6E-409C-BE32-E72D297353CC}">
              <c16:uniqueId val="{00000000-1FE6-44EA-A697-3A6D705D446A}"/>
            </c:ext>
          </c:extLst>
        </c:ser>
        <c:dLbls>
          <c:showLegendKey val="0"/>
          <c:showVal val="0"/>
          <c:showCatName val="0"/>
          <c:showSerName val="0"/>
          <c:showPercent val="0"/>
          <c:showBubbleSize val="0"/>
        </c:dLbls>
        <c:gapWidth val="182"/>
        <c:axId val="659071808"/>
        <c:axId val="659073984"/>
      </c:barChart>
      <c:catAx>
        <c:axId val="659071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BI"/>
          </a:p>
        </c:txPr>
        <c:crossAx val="659073984"/>
        <c:crosses val="autoZero"/>
        <c:auto val="1"/>
        <c:lblAlgn val="ctr"/>
        <c:lblOffset val="100"/>
        <c:noMultiLvlLbl val="0"/>
      </c:catAx>
      <c:valAx>
        <c:axId val="65907398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65907180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fr-FR" sz="1200"/>
              <a:t>Répartition</a:t>
            </a:r>
            <a:r>
              <a:rPr lang="fr-FR" sz="1200" baseline="0"/>
              <a:t> des bénéficiaires par catégories</a:t>
            </a:r>
            <a:endParaRPr lang="fr-FR"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n-BI"/>
        </a:p>
      </c:txPr>
    </c:title>
    <c:autoTitleDeleted val="0"/>
    <c:plotArea>
      <c:layout>
        <c:manualLayout>
          <c:layoutTarget val="inner"/>
          <c:xMode val="edge"/>
          <c:yMode val="edge"/>
          <c:x val="0.31661636045494312"/>
          <c:y val="0.33910578885972581"/>
          <c:w val="0.39454527559055119"/>
          <c:h val="0.65757545931758532"/>
        </c:manualLayout>
      </c:layout>
      <c:doughnutChart>
        <c:varyColors val="1"/>
        <c:ser>
          <c:idx val="0"/>
          <c:order val="0"/>
          <c:explosion val="4"/>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F96C-406C-88AD-8BDDEDD3D33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F96C-406C-88AD-8BDDEDD3D33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F96C-406C-88AD-8BDDEDD3D33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F96C-406C-88AD-8BDDEDD3D331}"/>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F96C-406C-88AD-8BDDEDD3D331}"/>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F96C-406C-88AD-8BDDEDD3D331}"/>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D-F96C-406C-88AD-8BDDEDD3D331}"/>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F-F96C-406C-88AD-8BDDEDD3D331}"/>
              </c:ext>
            </c:extLst>
          </c:dPt>
          <c:dLbls>
            <c:dLbl>
              <c:idx val="2"/>
              <c:layout>
                <c:manualLayout>
                  <c:x val="-0.33055544619422572"/>
                  <c:y val="-2.777777777777777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n-BI"/>
                </a:p>
              </c:txPr>
              <c:showLegendKey val="0"/>
              <c:showVal val="1"/>
              <c:showCatName val="1"/>
              <c:showSerName val="0"/>
              <c:showPercent val="0"/>
              <c:showBubbleSize val="0"/>
              <c:extLst>
                <c:ext xmlns:c15="http://schemas.microsoft.com/office/drawing/2012/chart" uri="{CE6537A1-D6FC-4f65-9D91-7224C49458BB}">
                  <c15:layout>
                    <c:manualLayout>
                      <c:w val="0.29015288713910758"/>
                      <c:h val="9.2523330417031202E-2"/>
                    </c:manualLayout>
                  </c15:layout>
                </c:ext>
                <c:ext xmlns:c16="http://schemas.microsoft.com/office/drawing/2014/chart" uri="{C3380CC4-5D6E-409C-BE32-E72D297353CC}">
                  <c16:uniqueId val="{00000005-F96C-406C-88AD-8BDDEDD3D331}"/>
                </c:ext>
              </c:extLst>
            </c:dLbl>
            <c:dLbl>
              <c:idx val="3"/>
              <c:layout>
                <c:manualLayout>
                  <c:x val="-0.19722222222222222"/>
                  <c:y val="-0.1157407407407407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96C-406C-88AD-8BDDEDD3D331}"/>
                </c:ext>
              </c:extLst>
            </c:dLbl>
            <c:dLbl>
              <c:idx val="4"/>
              <c:layout>
                <c:manualLayout>
                  <c:x val="0.12222222222222222"/>
                  <c:y val="-0.23611092884222806"/>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endParaRPr lang="en-BI"/>
                </a:p>
              </c:txPr>
              <c:showLegendKey val="0"/>
              <c:showVal val="1"/>
              <c:showCatName val="1"/>
              <c:showSerName val="0"/>
              <c:showPercent val="0"/>
              <c:showBubbleSize val="0"/>
              <c:extLst>
                <c:ext xmlns:c15="http://schemas.microsoft.com/office/drawing/2012/chart" uri="{CE6537A1-D6FC-4f65-9D91-7224C49458BB}">
                  <c15:layout>
                    <c:manualLayout>
                      <c:w val="0.13656933508311461"/>
                      <c:h val="8.3264071157771929E-2"/>
                    </c:manualLayout>
                  </c15:layout>
                </c:ext>
                <c:ext xmlns:c16="http://schemas.microsoft.com/office/drawing/2014/chart" uri="{C3380CC4-5D6E-409C-BE32-E72D297353CC}">
                  <c16:uniqueId val="{00000009-F96C-406C-88AD-8BDDEDD3D331}"/>
                </c:ext>
              </c:extLst>
            </c:dLbl>
            <c:dLbl>
              <c:idx val="5"/>
              <c:layout>
                <c:manualLayout>
                  <c:x val="0.21666666666666667"/>
                  <c:y val="-0.1898148148148148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96C-406C-88AD-8BDDEDD3D331}"/>
                </c:ext>
              </c:extLst>
            </c:dLbl>
            <c:dLbl>
              <c:idx val="6"/>
              <c:layout>
                <c:manualLayout>
                  <c:x val="-7.4999999999999997E-2"/>
                  <c:y val="-0.236111111111111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96C-406C-88AD-8BDDEDD3D331}"/>
                </c:ext>
              </c:extLst>
            </c:dLbl>
            <c:dLbl>
              <c:idx val="7"/>
              <c:layout>
                <c:manualLayout>
                  <c:x val="0.19722222222222222"/>
                  <c:y val="-7.870370370370370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96C-406C-88AD-8BDDEDD3D3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BI"/>
              </a:p>
            </c:txPr>
            <c:showLegendKey val="0"/>
            <c:showVal val="1"/>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Feuil2!$A$3:$A$10</c:f>
              <c:strCache>
                <c:ptCount val="8"/>
                <c:pt idx="0">
                  <c:v>Hommes </c:v>
                </c:pt>
                <c:pt idx="1">
                  <c:v>Femmes </c:v>
                </c:pt>
                <c:pt idx="2">
                  <c:v>Twas</c:v>
                </c:pt>
                <c:pt idx="3">
                  <c:v>Femmes rapatriées </c:v>
                </c:pt>
                <c:pt idx="4">
                  <c:v>PVH</c:v>
                </c:pt>
                <c:pt idx="5">
                  <c:v>Jeunes</c:v>
                </c:pt>
                <c:pt idx="6">
                  <c:v>déplacés</c:v>
                </c:pt>
                <c:pt idx="7">
                  <c:v>démobilisés</c:v>
                </c:pt>
              </c:strCache>
            </c:strRef>
          </c:cat>
          <c:val>
            <c:numRef>
              <c:f>Feuil2!$I$3:$I$10</c:f>
              <c:numCache>
                <c:formatCode>0.00%</c:formatCode>
                <c:ptCount val="8"/>
                <c:pt idx="0">
                  <c:v>0.38846469948832152</c:v>
                </c:pt>
                <c:pt idx="1">
                  <c:v>0.47490654577268748</c:v>
                </c:pt>
                <c:pt idx="2">
                  <c:v>1.0949388902144808E-2</c:v>
                </c:pt>
                <c:pt idx="3">
                  <c:v>2.0864816140406691E-2</c:v>
                </c:pt>
                <c:pt idx="4">
                  <c:v>7.6884328852832792E-3</c:v>
                </c:pt>
                <c:pt idx="5">
                  <c:v>9.2791431374108536E-4</c:v>
                </c:pt>
                <c:pt idx="6">
                  <c:v>2.3860653781913624E-4</c:v>
                </c:pt>
                <c:pt idx="7">
                  <c:v>7.5558736976059806E-4</c:v>
                </c:pt>
              </c:numCache>
            </c:numRef>
          </c:val>
          <c:extLst>
            <c:ext xmlns:c16="http://schemas.microsoft.com/office/drawing/2014/chart" uri="{C3380CC4-5D6E-409C-BE32-E72D297353CC}">
              <c16:uniqueId val="{00000010-F96C-406C-88AD-8BDDEDD3D331}"/>
            </c:ext>
          </c:extLst>
        </c:ser>
        <c:dLbls>
          <c:showLegendKey val="0"/>
          <c:showVal val="0"/>
          <c:showCatName val="0"/>
          <c:showSerName val="0"/>
          <c:showPercent val="0"/>
          <c:showBubbleSize val="0"/>
          <c:showLeaderLines val="1"/>
        </c:dLbls>
        <c:firstSliceAng val="0"/>
        <c:holeSize val="44"/>
      </c:doughnut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B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Répartition de</a:t>
            </a:r>
            <a:r>
              <a:rPr lang="fr-FR" baseline="0"/>
              <a:t> bénéficiaires par statut de changement de revenus globaux</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BI"/>
        </a:p>
      </c:txPr>
    </c:title>
    <c:autoTitleDeleted val="0"/>
    <c:plotArea>
      <c:layout/>
      <c:barChart>
        <c:barDir val="col"/>
        <c:grouping val="percentStacked"/>
        <c:varyColors val="0"/>
        <c:ser>
          <c:idx val="0"/>
          <c:order val="0"/>
          <c:tx>
            <c:strRef>
              <c:f>Feuil7!$F$11</c:f>
              <c:strCache>
                <c:ptCount val="1"/>
                <c:pt idx="0">
                  <c:v>Aucun changement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Feuil7!$G$10:$L$10</c:f>
              <c:strCache>
                <c:ptCount val="6"/>
                <c:pt idx="0">
                  <c:v>AFRABU</c:v>
                </c:pt>
                <c:pt idx="1">
                  <c:v>FMCR</c:v>
                </c:pt>
                <c:pt idx="2">
                  <c:v>FONIC</c:v>
                </c:pt>
                <c:pt idx="3">
                  <c:v>UNIPROBA</c:v>
                </c:pt>
                <c:pt idx="4">
                  <c:v>UPHB</c:v>
                </c:pt>
                <c:pt idx="5">
                  <c:v>Total</c:v>
                </c:pt>
              </c:strCache>
            </c:strRef>
          </c:cat>
          <c:val>
            <c:numRef>
              <c:f>Feuil7!$G$11:$L$11</c:f>
              <c:numCache>
                <c:formatCode>0.0%</c:formatCode>
                <c:ptCount val="6"/>
                <c:pt idx="0">
                  <c:v>0.16883116883116883</c:v>
                </c:pt>
                <c:pt idx="1">
                  <c:v>1.7543859649122806E-2</c:v>
                </c:pt>
                <c:pt idx="2">
                  <c:v>0.2</c:v>
                </c:pt>
                <c:pt idx="3">
                  <c:v>0.37209302325581395</c:v>
                </c:pt>
                <c:pt idx="4">
                  <c:v>0.14893617021276595</c:v>
                </c:pt>
                <c:pt idx="5">
                  <c:v>9.6436058700209645E-2</c:v>
                </c:pt>
              </c:numCache>
            </c:numRef>
          </c:val>
          <c:extLst>
            <c:ext xmlns:c16="http://schemas.microsoft.com/office/drawing/2014/chart" uri="{C3380CC4-5D6E-409C-BE32-E72D297353CC}">
              <c16:uniqueId val="{00000000-7CF5-4E42-9366-9B56EDEED0EC}"/>
            </c:ext>
          </c:extLst>
        </c:ser>
        <c:ser>
          <c:idx val="1"/>
          <c:order val="1"/>
          <c:tx>
            <c:strRef>
              <c:f>Feuil7!$F$12</c:f>
              <c:strCache>
                <c:ptCount val="1"/>
                <c:pt idx="0">
                  <c:v>Augmentation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Feuil7!$G$10:$L$10</c:f>
              <c:strCache>
                <c:ptCount val="6"/>
                <c:pt idx="0">
                  <c:v>AFRABU</c:v>
                </c:pt>
                <c:pt idx="1">
                  <c:v>FMCR</c:v>
                </c:pt>
                <c:pt idx="2">
                  <c:v>FONIC</c:v>
                </c:pt>
                <c:pt idx="3">
                  <c:v>UNIPROBA</c:v>
                </c:pt>
                <c:pt idx="4">
                  <c:v>UPHB</c:v>
                </c:pt>
                <c:pt idx="5">
                  <c:v>Total</c:v>
                </c:pt>
              </c:strCache>
            </c:strRef>
          </c:cat>
          <c:val>
            <c:numRef>
              <c:f>Feuil7!$G$12:$L$12</c:f>
              <c:numCache>
                <c:formatCode>0.0%</c:formatCode>
                <c:ptCount val="6"/>
                <c:pt idx="0">
                  <c:v>0.77922077922077926</c:v>
                </c:pt>
                <c:pt idx="1">
                  <c:v>0.95789473684210524</c:v>
                </c:pt>
                <c:pt idx="2">
                  <c:v>0.8</c:v>
                </c:pt>
                <c:pt idx="3">
                  <c:v>0.58139534883720934</c:v>
                </c:pt>
                <c:pt idx="4">
                  <c:v>0.85106382978723405</c:v>
                </c:pt>
                <c:pt idx="5">
                  <c:v>0.87631027253668758</c:v>
                </c:pt>
              </c:numCache>
            </c:numRef>
          </c:val>
          <c:extLst>
            <c:ext xmlns:c16="http://schemas.microsoft.com/office/drawing/2014/chart" uri="{C3380CC4-5D6E-409C-BE32-E72D297353CC}">
              <c16:uniqueId val="{00000001-7CF5-4E42-9366-9B56EDEED0EC}"/>
            </c:ext>
          </c:extLst>
        </c:ser>
        <c:ser>
          <c:idx val="2"/>
          <c:order val="2"/>
          <c:tx>
            <c:strRef>
              <c:f>Feuil7!$F$13</c:f>
              <c:strCache>
                <c:ptCount val="1"/>
                <c:pt idx="0">
                  <c:v>Diminution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Feuil7!$G$10:$L$10</c:f>
              <c:strCache>
                <c:ptCount val="6"/>
                <c:pt idx="0">
                  <c:v>AFRABU</c:v>
                </c:pt>
                <c:pt idx="1">
                  <c:v>FMCR</c:v>
                </c:pt>
                <c:pt idx="2">
                  <c:v>FONIC</c:v>
                </c:pt>
                <c:pt idx="3">
                  <c:v>UNIPROBA</c:v>
                </c:pt>
                <c:pt idx="4">
                  <c:v>UPHB</c:v>
                </c:pt>
                <c:pt idx="5">
                  <c:v>Total</c:v>
                </c:pt>
              </c:strCache>
            </c:strRef>
          </c:cat>
          <c:val>
            <c:numRef>
              <c:f>Feuil7!$G$13:$L$13</c:f>
              <c:numCache>
                <c:formatCode>0.0%</c:formatCode>
                <c:ptCount val="6"/>
                <c:pt idx="0">
                  <c:v>5.1948051948051951E-2</c:v>
                </c:pt>
                <c:pt idx="1">
                  <c:v>2.456140350877193E-2</c:v>
                </c:pt>
                <c:pt idx="2">
                  <c:v>0</c:v>
                </c:pt>
                <c:pt idx="3">
                  <c:v>4.6511627906976744E-2</c:v>
                </c:pt>
                <c:pt idx="4">
                  <c:v>0</c:v>
                </c:pt>
                <c:pt idx="5">
                  <c:v>2.7253668763102725E-2</c:v>
                </c:pt>
              </c:numCache>
            </c:numRef>
          </c:val>
          <c:extLst>
            <c:ext xmlns:c16="http://schemas.microsoft.com/office/drawing/2014/chart" uri="{C3380CC4-5D6E-409C-BE32-E72D297353CC}">
              <c16:uniqueId val="{00000002-7CF5-4E42-9366-9B56EDEED0EC}"/>
            </c:ext>
          </c:extLst>
        </c:ser>
        <c:dLbls>
          <c:showLegendKey val="0"/>
          <c:showVal val="0"/>
          <c:showCatName val="0"/>
          <c:showSerName val="0"/>
          <c:showPercent val="0"/>
          <c:showBubbleSize val="0"/>
        </c:dLbls>
        <c:gapWidth val="150"/>
        <c:overlap val="100"/>
        <c:axId val="659066912"/>
        <c:axId val="659077792"/>
      </c:barChart>
      <c:catAx>
        <c:axId val="65906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659077792"/>
        <c:crosses val="autoZero"/>
        <c:auto val="1"/>
        <c:lblAlgn val="ctr"/>
        <c:lblOffset val="100"/>
        <c:noMultiLvlLbl val="0"/>
      </c:catAx>
      <c:valAx>
        <c:axId val="659077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659066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r>
              <a:rPr lang="fr-FR" sz="1200" b="1" i="0" u="none" strike="noStrike" cap="all" baseline="0">
                <a:effectLst/>
              </a:rPr>
              <a:t>répartition des budgets consommés par composante ( effet) </a:t>
            </a:r>
            <a:endParaRPr lang="fr-FR" sz="1200"/>
          </a:p>
        </c:rich>
      </c:tx>
      <c:overlay val="0"/>
      <c:spPr>
        <a:noFill/>
        <a:ln>
          <a:noFill/>
        </a:ln>
        <a:effectLst/>
      </c:spPr>
      <c:txPr>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endParaRPr lang="en-BI"/>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B59-4A32-B860-07B67F3C6D0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B59-4A32-B860-07B67F3C6D02}"/>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B59-4A32-B860-07B67F3C6D02}"/>
              </c:ext>
            </c:extLst>
          </c:dPt>
          <c:dLbls>
            <c:dLbl>
              <c:idx val="0"/>
              <c:layout>
                <c:manualLayout>
                  <c:x val="0.22353935354047541"/>
                  <c:y val="-8.4875562720133283E-17"/>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976BEBD8-2FF4-420D-A382-A54858240D0A}" type="CATEGORYNAME">
                      <a:rPr lang="en-US"/>
                      <a:pPr>
                        <a:defRPr/>
                      </a:pPr>
                      <a:t>[NOM DE CATÉGORIE]</a:t>
                    </a:fld>
                    <a:r>
                      <a:rPr lang="en-US" baseline="0"/>
                      <a:t>
</a:t>
                    </a:r>
                    <a:fld id="{3F26F58E-110F-4630-8B36-C94EA840C9ED}" type="VALUE">
                      <a:rPr lang="en-US" baseline="0"/>
                      <a:pPr>
                        <a:defRPr/>
                      </a:pPr>
                      <a:t>[VALEUR]</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BI"/>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B59-4A32-B860-07B67F3C6D02}"/>
                </c:ext>
              </c:extLst>
            </c:dLbl>
            <c:dLbl>
              <c:idx val="1"/>
              <c:layout>
                <c:manualLayout>
                  <c:x val="-0.26305292821427656"/>
                  <c:y val="0.10648148148148148"/>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2857679B-8551-4629-8611-69195DE7E3A8}" type="CATEGORYNAME">
                      <a:rPr lang="en-US"/>
                      <a:pPr>
                        <a:defRPr>
                          <a:solidFill>
                            <a:schemeClr val="accent1"/>
                          </a:solidFill>
                        </a:defRPr>
                      </a:pPr>
                      <a:t>[NOM DE CATÉGORIE]</a:t>
                    </a:fld>
                    <a:r>
                      <a:rPr lang="en-US" baseline="0"/>
                      <a:t>
</a:t>
                    </a:r>
                    <a:fld id="{B29AD369-4FB8-47F8-AE48-AF7B0C325A3D}" type="VALUE">
                      <a:rPr lang="en-US" baseline="0"/>
                      <a:pPr>
                        <a:defRPr>
                          <a:solidFill>
                            <a:schemeClr val="accent1"/>
                          </a:solidFill>
                        </a:defRPr>
                      </a:pPr>
                      <a:t>[VALEUR]</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BI"/>
                </a:p>
              </c:txPr>
              <c:dLblPos val="bestFit"/>
              <c:showLegendKey val="0"/>
              <c:showVal val="1"/>
              <c:showCatName val="1"/>
              <c:showSerName val="0"/>
              <c:showPercent val="1"/>
              <c:showBubbleSize val="0"/>
              <c:extLst>
                <c:ext xmlns:c15="http://schemas.microsoft.com/office/drawing/2012/chart" uri="{CE6537A1-D6FC-4f65-9D91-7224C49458BB}">
                  <c15:layout>
                    <c:manualLayout>
                      <c:w val="0.21773747176262553"/>
                      <c:h val="0.2964122193059201"/>
                    </c:manualLayout>
                  </c15:layout>
                  <c15:dlblFieldTable/>
                  <c15:showDataLabelsRange val="0"/>
                </c:ext>
                <c:ext xmlns:c16="http://schemas.microsoft.com/office/drawing/2014/chart" uri="{C3380CC4-5D6E-409C-BE32-E72D297353CC}">
                  <c16:uniqueId val="{00000003-5B59-4A32-B860-07B67F3C6D02}"/>
                </c:ext>
              </c:extLst>
            </c:dLbl>
            <c:dLbl>
              <c:idx val="2"/>
              <c:layout>
                <c:manualLayout>
                  <c:x val="0.23031327334473217"/>
                  <c:y val="1.851851851851851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EA2B6248-BD63-46CA-8E5D-9C874CA4EA2B}" type="CATEGORYNAME">
                      <a:rPr lang="en-US"/>
                      <a:pPr>
                        <a:defRPr>
                          <a:solidFill>
                            <a:schemeClr val="accent1"/>
                          </a:solidFill>
                        </a:defRPr>
                      </a:pPr>
                      <a:t>[NOM DE CATÉGORIE]</a:t>
                    </a:fld>
                    <a:r>
                      <a:rPr lang="en-US" baseline="0"/>
                      <a:t>
0,0071%</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BI"/>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B59-4A32-B860-07B67F3C6D02}"/>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Feuil7!$C$3:$C$5</c:f>
              <c:strCache>
                <c:ptCount val="3"/>
                <c:pt idx="0">
                  <c:v>volet :poverty reduction =effet 1</c:v>
                </c:pt>
                <c:pt idx="1">
                  <c:v>volet :democratic governance =effet 2</c:v>
                </c:pt>
                <c:pt idx="2">
                  <c:v>gestion du projet </c:v>
                </c:pt>
              </c:strCache>
            </c:strRef>
          </c:cat>
          <c:val>
            <c:numRef>
              <c:f>Feuil7!$O$3:$O$5</c:f>
              <c:numCache>
                <c:formatCode>0.0000%</c:formatCode>
                <c:ptCount val="3"/>
                <c:pt idx="0">
                  <c:v>0.96157027608567447</c:v>
                </c:pt>
                <c:pt idx="1">
                  <c:v>3.8358451317810516E-2</c:v>
                </c:pt>
                <c:pt idx="2">
                  <c:v>7.1272596515093578E-5</c:v>
                </c:pt>
              </c:numCache>
            </c:numRef>
          </c:val>
          <c:extLst>
            <c:ext xmlns:c16="http://schemas.microsoft.com/office/drawing/2014/chart" uri="{C3380CC4-5D6E-409C-BE32-E72D297353CC}">
              <c16:uniqueId val="{00000006-5B59-4A32-B860-07B67F3C6D02}"/>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02C29-42EC-498E-B0B0-FBAB94EE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29035</Words>
  <Characters>167248</Characters>
  <Application>Microsoft Office Word</Application>
  <DocSecurity>4</DocSecurity>
  <Lines>4288</Lines>
  <Paragraphs>1443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Pascal Mukanya Mufuta</cp:lastModifiedBy>
  <cp:revision>2</cp:revision>
  <cp:lastPrinted>2020-03-30T01:48:00Z</cp:lastPrinted>
  <dcterms:created xsi:type="dcterms:W3CDTF">2021-12-30T20:56:00Z</dcterms:created>
  <dcterms:modified xsi:type="dcterms:W3CDTF">2021-12-30T20:56:00Z</dcterms:modified>
</cp:coreProperties>
</file>