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E2EB" w14:textId="3F088479" w:rsidR="00C95F2E" w:rsidRPr="0085191E" w:rsidRDefault="00C95F2E" w:rsidP="005971D9">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Arial" w:hAnsi="Arial" w:cs="Arial"/>
          <w:b/>
          <w:caps/>
          <w:spacing w:val="15"/>
          <w:sz w:val="24"/>
          <w:szCs w:val="24"/>
        </w:rPr>
      </w:pPr>
      <w:bookmarkStart w:id="0" w:name="_Toc321341546"/>
      <w:bookmarkStart w:id="1" w:name="_Toc323119582"/>
      <w:r w:rsidRPr="0085191E">
        <w:rPr>
          <w:rFonts w:ascii="Arial" w:hAnsi="Arial" w:cs="Arial"/>
          <w:b/>
          <w:caps/>
          <w:spacing w:val="15"/>
          <w:sz w:val="24"/>
          <w:szCs w:val="24"/>
        </w:rPr>
        <w:t xml:space="preserve">Termes de référence </w:t>
      </w:r>
      <w:r w:rsidR="00AC7C36" w:rsidRPr="0085191E">
        <w:rPr>
          <w:rFonts w:ascii="Arial" w:hAnsi="Arial" w:cs="Arial"/>
          <w:b/>
          <w:caps/>
          <w:spacing w:val="15"/>
          <w:sz w:val="24"/>
          <w:szCs w:val="24"/>
        </w:rPr>
        <w:t>pour</w:t>
      </w:r>
      <w:r w:rsidRPr="0085191E">
        <w:rPr>
          <w:rFonts w:ascii="Arial" w:hAnsi="Arial" w:cs="Arial"/>
          <w:b/>
          <w:caps/>
          <w:spacing w:val="15"/>
          <w:sz w:val="24"/>
          <w:szCs w:val="24"/>
        </w:rPr>
        <w:t xml:space="preserve"> </w:t>
      </w:r>
      <w:bookmarkStart w:id="2" w:name="_Hlk536454506"/>
      <w:r w:rsidRPr="0085191E">
        <w:rPr>
          <w:rFonts w:ascii="Arial" w:hAnsi="Arial" w:cs="Arial"/>
          <w:b/>
          <w:caps/>
          <w:spacing w:val="15"/>
          <w:sz w:val="24"/>
          <w:szCs w:val="24"/>
        </w:rPr>
        <w:t xml:space="preserve">l’évaluation </w:t>
      </w:r>
      <w:bookmarkEnd w:id="0"/>
      <w:bookmarkEnd w:id="1"/>
      <w:r w:rsidR="005E393D" w:rsidRPr="0085191E">
        <w:rPr>
          <w:rFonts w:ascii="Arial" w:hAnsi="Arial" w:cs="Arial"/>
          <w:b/>
          <w:caps/>
          <w:spacing w:val="15"/>
          <w:sz w:val="24"/>
          <w:szCs w:val="24"/>
        </w:rPr>
        <w:t>finale</w:t>
      </w:r>
      <w:r w:rsidRPr="0085191E">
        <w:rPr>
          <w:rFonts w:ascii="Arial" w:hAnsi="Arial" w:cs="Arial"/>
          <w:b/>
          <w:caps/>
          <w:spacing w:val="15"/>
          <w:sz w:val="24"/>
          <w:szCs w:val="24"/>
        </w:rPr>
        <w:t xml:space="preserve"> du </w:t>
      </w:r>
      <w:bookmarkEnd w:id="2"/>
      <w:r w:rsidR="000512FB" w:rsidRPr="0085191E">
        <w:rPr>
          <w:rFonts w:ascii="Arial" w:hAnsi="Arial" w:cs="Arial"/>
          <w:b/>
          <w:caps/>
          <w:spacing w:val="15"/>
          <w:sz w:val="24"/>
          <w:szCs w:val="24"/>
        </w:rPr>
        <w:t>Projet de Promotion de la production durable de Biomasse Électricité au Bénin (BIOMASSE Électricité)</w:t>
      </w:r>
    </w:p>
    <w:p w14:paraId="3ABA1D0D" w14:textId="77777777" w:rsidR="005A0E07" w:rsidRPr="0085191E" w:rsidRDefault="005A0E07" w:rsidP="005971D9">
      <w:pPr>
        <w:spacing w:after="0" w:line="240" w:lineRule="auto"/>
        <w:jc w:val="both"/>
        <w:rPr>
          <w:rFonts w:ascii="Arial" w:hAnsi="Arial" w:cs="Arial"/>
          <w:b/>
          <w:color w:val="FF0000"/>
          <w:sz w:val="24"/>
          <w:szCs w:val="24"/>
        </w:rPr>
      </w:pPr>
    </w:p>
    <w:p w14:paraId="10F940BC" w14:textId="77777777" w:rsidR="00BF0763" w:rsidRPr="0085191E" w:rsidRDefault="00BF0763" w:rsidP="001736B1">
      <w:pPr>
        <w:pStyle w:val="Corpsdetexte"/>
        <w:numPr>
          <w:ilvl w:val="0"/>
          <w:numId w:val="1"/>
        </w:numPr>
        <w:rPr>
          <w:rFonts w:ascii="Arial" w:hAnsi="Arial" w:cs="Arial"/>
          <w:b/>
          <w:bCs/>
        </w:rPr>
      </w:pPr>
      <w:r w:rsidRPr="0085191E">
        <w:rPr>
          <w:rFonts w:ascii="Arial" w:hAnsi="Arial" w:cs="Arial"/>
          <w:b/>
          <w:bCs/>
        </w:rPr>
        <w:t xml:space="preserve">INTRODUCTION </w:t>
      </w:r>
    </w:p>
    <w:p w14:paraId="02C92DDA" w14:textId="0385C11D" w:rsidR="00D21633" w:rsidRPr="0085191E" w:rsidRDefault="00C95F2E" w:rsidP="00D21633">
      <w:pPr>
        <w:spacing w:after="0" w:line="240" w:lineRule="auto"/>
        <w:jc w:val="both"/>
        <w:rPr>
          <w:rFonts w:ascii="Arial" w:hAnsi="Arial" w:cs="Arial"/>
          <w:sz w:val="24"/>
          <w:szCs w:val="24"/>
        </w:rPr>
      </w:pPr>
      <w:r w:rsidRPr="0085191E">
        <w:rPr>
          <w:rFonts w:ascii="Arial" w:hAnsi="Arial" w:cs="Arial"/>
          <w:sz w:val="24"/>
          <w:szCs w:val="24"/>
        </w:rPr>
        <w:t xml:space="preserve">Les présents Termes de Référence visent à préciser </w:t>
      </w:r>
      <w:r w:rsidR="00CC5283" w:rsidRPr="0085191E">
        <w:rPr>
          <w:rFonts w:ascii="Arial" w:hAnsi="Arial" w:cs="Arial"/>
          <w:sz w:val="24"/>
          <w:szCs w:val="24"/>
        </w:rPr>
        <w:t>le</w:t>
      </w:r>
      <w:r w:rsidR="0074140B" w:rsidRPr="0085191E">
        <w:rPr>
          <w:rFonts w:ascii="Arial" w:hAnsi="Arial" w:cs="Arial"/>
          <w:sz w:val="24"/>
          <w:szCs w:val="24"/>
        </w:rPr>
        <w:t xml:space="preserve"> mandat pour </w:t>
      </w:r>
      <w:r w:rsidR="00792AE9" w:rsidRPr="0085191E">
        <w:rPr>
          <w:rFonts w:ascii="Arial" w:hAnsi="Arial" w:cs="Arial"/>
          <w:sz w:val="24"/>
          <w:szCs w:val="24"/>
        </w:rPr>
        <w:t>l’évaluation finale</w:t>
      </w:r>
      <w:r w:rsidR="00BF0763" w:rsidRPr="0085191E">
        <w:rPr>
          <w:rFonts w:ascii="Arial" w:hAnsi="Arial" w:cs="Arial"/>
          <w:sz w:val="24"/>
          <w:szCs w:val="24"/>
          <w:lang w:eastAsia="ja-JP"/>
        </w:rPr>
        <w:t xml:space="preserve"> </w:t>
      </w:r>
      <w:r w:rsidR="00B4203C" w:rsidRPr="0085191E">
        <w:rPr>
          <w:rFonts w:ascii="Arial" w:hAnsi="Arial" w:cs="Arial"/>
          <w:sz w:val="24"/>
          <w:szCs w:val="24"/>
        </w:rPr>
        <w:t xml:space="preserve">du </w:t>
      </w:r>
      <w:r w:rsidRPr="0085191E">
        <w:rPr>
          <w:rFonts w:ascii="Arial" w:hAnsi="Arial" w:cs="Arial"/>
          <w:sz w:val="24"/>
          <w:szCs w:val="24"/>
          <w:lang w:eastAsia="ja-JP"/>
        </w:rPr>
        <w:t>« </w:t>
      </w:r>
      <w:r w:rsidR="000512FB" w:rsidRPr="0085191E">
        <w:rPr>
          <w:rFonts w:ascii="Arial" w:hAnsi="Arial" w:cs="Arial"/>
          <w:sz w:val="24"/>
          <w:szCs w:val="24"/>
        </w:rPr>
        <w:t>Projet de Promotion de la production durable de Biomasse Électricité au Bénin</w:t>
      </w:r>
      <w:r w:rsidR="00DC6C9F" w:rsidRPr="0085191E">
        <w:rPr>
          <w:rFonts w:ascii="Arial" w:hAnsi="Arial" w:cs="Arial"/>
          <w:sz w:val="24"/>
          <w:szCs w:val="24"/>
        </w:rPr>
        <w:t> »</w:t>
      </w:r>
      <w:r w:rsidR="0009455F" w:rsidRPr="0085191E">
        <w:rPr>
          <w:rFonts w:ascii="Arial" w:hAnsi="Arial" w:cs="Arial"/>
          <w:sz w:val="24"/>
          <w:szCs w:val="24"/>
        </w:rPr>
        <w:t xml:space="preserve">, </w:t>
      </w:r>
      <w:r w:rsidR="0009455F" w:rsidRPr="0085191E">
        <w:rPr>
          <w:rFonts w:ascii="Arial" w:hAnsi="Arial" w:cs="Arial"/>
          <w:sz w:val="24"/>
          <w:szCs w:val="24"/>
          <w:lang w:eastAsia="ja-JP"/>
        </w:rPr>
        <w:t>également appelé</w:t>
      </w:r>
      <w:r w:rsidR="000512FB" w:rsidRPr="0085191E">
        <w:rPr>
          <w:rFonts w:ascii="Arial" w:hAnsi="Arial" w:cs="Arial"/>
          <w:sz w:val="24"/>
          <w:szCs w:val="24"/>
        </w:rPr>
        <w:t xml:space="preserve"> B</w:t>
      </w:r>
      <w:r w:rsidR="0009455F" w:rsidRPr="0085191E">
        <w:rPr>
          <w:rFonts w:ascii="Arial" w:hAnsi="Arial" w:cs="Arial"/>
          <w:sz w:val="24"/>
          <w:szCs w:val="24"/>
        </w:rPr>
        <w:t>iomasse</w:t>
      </w:r>
      <w:r w:rsidR="000512FB" w:rsidRPr="0085191E">
        <w:rPr>
          <w:rFonts w:ascii="Arial" w:hAnsi="Arial" w:cs="Arial"/>
          <w:sz w:val="24"/>
          <w:szCs w:val="24"/>
        </w:rPr>
        <w:t xml:space="preserve"> </w:t>
      </w:r>
      <w:r w:rsidR="00856EF5" w:rsidRPr="0085191E">
        <w:rPr>
          <w:rFonts w:ascii="Arial" w:hAnsi="Arial" w:cs="Arial"/>
          <w:sz w:val="24"/>
          <w:szCs w:val="24"/>
        </w:rPr>
        <w:t>Électricité</w:t>
      </w:r>
      <w:r w:rsidR="0009455F" w:rsidRPr="0085191E">
        <w:rPr>
          <w:rFonts w:ascii="Arial" w:hAnsi="Arial" w:cs="Arial"/>
          <w:sz w:val="24"/>
          <w:szCs w:val="24"/>
        </w:rPr>
        <w:t xml:space="preserve"> </w:t>
      </w:r>
      <w:r w:rsidR="0009455F" w:rsidRPr="0085191E">
        <w:rPr>
          <w:rFonts w:ascii="Arial" w:hAnsi="Arial" w:cs="Arial"/>
          <w:sz w:val="24"/>
          <w:szCs w:val="24"/>
          <w:lang w:eastAsia="ja-JP"/>
        </w:rPr>
        <w:t>(n° PIMS 5115)</w:t>
      </w:r>
      <w:r w:rsidR="00AF30EA" w:rsidRPr="0085191E">
        <w:rPr>
          <w:rFonts w:ascii="Arial" w:hAnsi="Arial" w:cs="Arial"/>
          <w:sz w:val="24"/>
          <w:szCs w:val="24"/>
          <w:lang w:eastAsia="ja-JP"/>
        </w:rPr>
        <w:t>,</w:t>
      </w:r>
      <w:r w:rsidR="00BF0763" w:rsidRPr="0085191E">
        <w:rPr>
          <w:rFonts w:ascii="Arial" w:hAnsi="Arial" w:cs="Arial"/>
          <w:sz w:val="24"/>
          <w:szCs w:val="24"/>
          <w:lang w:eastAsia="ja-JP"/>
        </w:rPr>
        <w:t xml:space="preserve"> </w:t>
      </w:r>
      <w:r w:rsidR="002C2125" w:rsidRPr="0085191E">
        <w:rPr>
          <w:rFonts w:ascii="Arial" w:hAnsi="Arial" w:cs="Arial"/>
          <w:sz w:val="24"/>
          <w:szCs w:val="24"/>
          <w:lang w:eastAsia="ja-JP"/>
        </w:rPr>
        <w:t xml:space="preserve">mis en œuvre par </w:t>
      </w:r>
      <w:r w:rsidR="007E6B3E" w:rsidRPr="0085191E">
        <w:rPr>
          <w:rFonts w:ascii="Arial" w:hAnsi="Arial" w:cs="Arial"/>
          <w:sz w:val="24"/>
          <w:szCs w:val="24"/>
          <w:lang w:eastAsia="ja-JP"/>
        </w:rPr>
        <w:t>l</w:t>
      </w:r>
      <w:r w:rsidR="00436875" w:rsidRPr="0085191E">
        <w:rPr>
          <w:rFonts w:ascii="Arial" w:hAnsi="Arial" w:cs="Arial"/>
          <w:sz w:val="24"/>
          <w:szCs w:val="24"/>
          <w:lang w:eastAsia="ja-JP"/>
        </w:rPr>
        <w:t>a Direction Générale des Ressources Energétiques (DGRE) du Ministère de l’Energie (ME)</w:t>
      </w:r>
      <w:r w:rsidRPr="0085191E">
        <w:rPr>
          <w:rFonts w:ascii="Arial" w:hAnsi="Arial" w:cs="Arial"/>
          <w:sz w:val="24"/>
          <w:szCs w:val="24"/>
          <w:lang w:eastAsia="ja-JP"/>
        </w:rPr>
        <w:t xml:space="preserve">. La mise en œuvre de ce projet </w:t>
      </w:r>
      <w:r w:rsidR="00D21633" w:rsidRPr="0085191E">
        <w:rPr>
          <w:rFonts w:ascii="Arial" w:hAnsi="Arial" w:cs="Arial"/>
          <w:sz w:val="24"/>
          <w:szCs w:val="24"/>
          <w:lang w:eastAsia="ja-JP"/>
        </w:rPr>
        <w:t>s’est étendue</w:t>
      </w:r>
      <w:r w:rsidRPr="0085191E">
        <w:rPr>
          <w:rFonts w:ascii="Arial" w:hAnsi="Arial" w:cs="Arial"/>
          <w:sz w:val="24"/>
          <w:szCs w:val="24"/>
          <w:lang w:eastAsia="ja-JP"/>
        </w:rPr>
        <w:t xml:space="preserve"> sur </w:t>
      </w:r>
      <w:r w:rsidR="00436875" w:rsidRPr="0085191E">
        <w:rPr>
          <w:rFonts w:ascii="Arial" w:hAnsi="Arial" w:cs="Arial"/>
          <w:sz w:val="24"/>
          <w:szCs w:val="24"/>
          <w:lang w:eastAsia="ja-JP"/>
        </w:rPr>
        <w:t>(05) a</w:t>
      </w:r>
      <w:r w:rsidR="00A65A0E" w:rsidRPr="0085191E">
        <w:rPr>
          <w:rFonts w:ascii="Arial" w:hAnsi="Arial" w:cs="Arial"/>
          <w:sz w:val="24"/>
          <w:szCs w:val="24"/>
          <w:lang w:eastAsia="ja-JP"/>
        </w:rPr>
        <w:t>n</w:t>
      </w:r>
      <w:r w:rsidR="00D21633" w:rsidRPr="0085191E">
        <w:rPr>
          <w:rFonts w:ascii="Arial" w:hAnsi="Arial" w:cs="Arial"/>
          <w:sz w:val="24"/>
          <w:szCs w:val="24"/>
          <w:lang w:eastAsia="ja-JP"/>
        </w:rPr>
        <w:t>nées</w:t>
      </w:r>
      <w:r w:rsidR="00436875" w:rsidRPr="0085191E">
        <w:rPr>
          <w:rFonts w:ascii="Arial" w:hAnsi="Arial" w:cs="Arial"/>
          <w:sz w:val="24"/>
          <w:szCs w:val="24"/>
          <w:lang w:eastAsia="ja-JP"/>
        </w:rPr>
        <w:t xml:space="preserve"> (</w:t>
      </w:r>
      <w:r w:rsidR="006A16A6" w:rsidRPr="006A16A6">
        <w:rPr>
          <w:rFonts w:ascii="Arial" w:hAnsi="Arial" w:cs="Arial"/>
          <w:b/>
          <w:bCs/>
          <w:sz w:val="24"/>
          <w:szCs w:val="24"/>
          <w:lang w:eastAsia="ja-JP"/>
        </w:rPr>
        <w:t>1</w:t>
      </w:r>
      <w:r w:rsidR="006A16A6" w:rsidRPr="006A16A6">
        <w:rPr>
          <w:rFonts w:ascii="Arial" w:hAnsi="Arial" w:cs="Arial"/>
          <w:b/>
          <w:bCs/>
          <w:sz w:val="24"/>
          <w:szCs w:val="24"/>
          <w:vertAlign w:val="superscript"/>
          <w:lang w:eastAsia="ja-JP"/>
        </w:rPr>
        <w:t>er</w:t>
      </w:r>
      <w:r w:rsidR="006A16A6" w:rsidRPr="006A16A6">
        <w:rPr>
          <w:rFonts w:ascii="Arial" w:hAnsi="Arial" w:cs="Arial"/>
          <w:b/>
          <w:bCs/>
          <w:sz w:val="24"/>
          <w:szCs w:val="24"/>
          <w:lang w:eastAsia="ja-JP"/>
        </w:rPr>
        <w:t xml:space="preserve"> </w:t>
      </w:r>
      <w:r w:rsidR="000512FB" w:rsidRPr="006A16A6">
        <w:rPr>
          <w:rFonts w:ascii="Arial" w:hAnsi="Arial" w:cs="Arial"/>
          <w:b/>
          <w:sz w:val="24"/>
          <w:szCs w:val="24"/>
        </w:rPr>
        <w:t xml:space="preserve">Février 2017 </w:t>
      </w:r>
      <w:r w:rsidR="006A16A6">
        <w:rPr>
          <w:rFonts w:ascii="Arial" w:hAnsi="Arial" w:cs="Arial"/>
          <w:sz w:val="24"/>
          <w:szCs w:val="24"/>
        </w:rPr>
        <w:t xml:space="preserve">au </w:t>
      </w:r>
      <w:r w:rsidR="006A16A6" w:rsidRPr="006A16A6">
        <w:rPr>
          <w:rFonts w:ascii="Arial" w:hAnsi="Arial" w:cs="Arial"/>
          <w:b/>
          <w:bCs/>
          <w:sz w:val="24"/>
          <w:szCs w:val="24"/>
        </w:rPr>
        <w:t>31</w:t>
      </w:r>
      <w:r w:rsidR="006A16A6" w:rsidRPr="006A16A6">
        <w:rPr>
          <w:rFonts w:ascii="Arial" w:hAnsi="Arial" w:cs="Arial"/>
          <w:b/>
          <w:sz w:val="24"/>
          <w:szCs w:val="24"/>
        </w:rPr>
        <w:t xml:space="preserve"> </w:t>
      </w:r>
      <w:r w:rsidR="006A16A6">
        <w:rPr>
          <w:rFonts w:ascii="Arial" w:hAnsi="Arial" w:cs="Arial"/>
          <w:b/>
          <w:sz w:val="24"/>
          <w:szCs w:val="24"/>
        </w:rPr>
        <w:t>Janvier</w:t>
      </w:r>
      <w:r w:rsidR="006A16A6" w:rsidRPr="0085191E">
        <w:rPr>
          <w:rFonts w:ascii="Arial" w:hAnsi="Arial" w:cs="Arial"/>
          <w:b/>
          <w:sz w:val="24"/>
          <w:szCs w:val="24"/>
        </w:rPr>
        <w:t xml:space="preserve"> </w:t>
      </w:r>
      <w:r w:rsidR="000512FB" w:rsidRPr="0085191E">
        <w:rPr>
          <w:rFonts w:ascii="Arial" w:hAnsi="Arial" w:cs="Arial"/>
          <w:b/>
          <w:sz w:val="24"/>
          <w:szCs w:val="24"/>
        </w:rPr>
        <w:t>2022</w:t>
      </w:r>
      <w:r w:rsidR="00436875" w:rsidRPr="0085191E">
        <w:rPr>
          <w:rFonts w:ascii="Arial" w:hAnsi="Arial" w:cs="Arial"/>
          <w:sz w:val="24"/>
          <w:szCs w:val="24"/>
          <w:lang w:eastAsia="ja-JP"/>
        </w:rPr>
        <w:t>)</w:t>
      </w:r>
      <w:r w:rsidR="00BF0763" w:rsidRPr="0085191E">
        <w:rPr>
          <w:rFonts w:ascii="Arial" w:hAnsi="Arial" w:cs="Arial"/>
          <w:sz w:val="24"/>
          <w:szCs w:val="24"/>
          <w:lang w:eastAsia="ja-JP"/>
        </w:rPr>
        <w:t xml:space="preserve">. </w:t>
      </w:r>
      <w:r w:rsidR="00A65A0E" w:rsidRPr="0085191E">
        <w:rPr>
          <w:rFonts w:ascii="Arial" w:hAnsi="Arial" w:cs="Arial"/>
          <w:sz w:val="24"/>
          <w:szCs w:val="24"/>
        </w:rPr>
        <w:t>Le projet a été lancé le</w:t>
      </w:r>
      <w:r w:rsidR="00BF0763" w:rsidRPr="0085191E">
        <w:rPr>
          <w:rFonts w:ascii="Arial" w:hAnsi="Arial" w:cs="Arial"/>
          <w:sz w:val="24"/>
          <w:szCs w:val="24"/>
        </w:rPr>
        <w:t xml:space="preserve"> </w:t>
      </w:r>
      <w:r w:rsidR="0009455F" w:rsidRPr="0085191E">
        <w:rPr>
          <w:rFonts w:ascii="Arial" w:hAnsi="Arial" w:cs="Arial"/>
          <w:sz w:val="24"/>
          <w:szCs w:val="24"/>
        </w:rPr>
        <w:t>27 janvier 2017</w:t>
      </w:r>
      <w:r w:rsidR="00856EF5" w:rsidRPr="0085191E">
        <w:rPr>
          <w:rFonts w:ascii="Arial" w:hAnsi="Arial" w:cs="Arial"/>
          <w:sz w:val="24"/>
          <w:szCs w:val="24"/>
        </w:rPr>
        <w:t xml:space="preserve"> </w:t>
      </w:r>
      <w:r w:rsidR="00BD5A8D" w:rsidRPr="0085191E">
        <w:rPr>
          <w:rFonts w:ascii="Arial" w:hAnsi="Arial" w:cs="Arial"/>
          <w:sz w:val="24"/>
          <w:szCs w:val="24"/>
        </w:rPr>
        <w:t>et se trouve</w:t>
      </w:r>
      <w:r w:rsidR="00A65A0E" w:rsidRPr="0085191E">
        <w:rPr>
          <w:rFonts w:ascii="Arial" w:hAnsi="Arial" w:cs="Arial"/>
          <w:sz w:val="24"/>
          <w:szCs w:val="24"/>
        </w:rPr>
        <w:t xml:space="preserve"> dans sa </w:t>
      </w:r>
      <w:r w:rsidR="00D21633" w:rsidRPr="0085191E">
        <w:rPr>
          <w:rFonts w:ascii="Arial" w:hAnsi="Arial" w:cs="Arial"/>
          <w:sz w:val="24"/>
          <w:szCs w:val="24"/>
        </w:rPr>
        <w:t>dernière</w:t>
      </w:r>
      <w:r w:rsidR="00A65A0E" w:rsidRPr="0085191E">
        <w:rPr>
          <w:rFonts w:ascii="Arial" w:hAnsi="Arial" w:cs="Arial"/>
          <w:sz w:val="24"/>
          <w:szCs w:val="24"/>
        </w:rPr>
        <w:t xml:space="preserve"> année de mise en </w:t>
      </w:r>
      <w:r w:rsidR="00113743" w:rsidRPr="0085191E">
        <w:rPr>
          <w:rFonts w:ascii="Arial" w:hAnsi="Arial" w:cs="Arial"/>
          <w:sz w:val="24"/>
          <w:szCs w:val="24"/>
        </w:rPr>
        <w:t>œuvre</w:t>
      </w:r>
      <w:r w:rsidR="00BF0763" w:rsidRPr="0085191E">
        <w:rPr>
          <w:rFonts w:ascii="Arial" w:hAnsi="Arial" w:cs="Arial"/>
          <w:sz w:val="24"/>
          <w:szCs w:val="24"/>
        </w:rPr>
        <w:t xml:space="preserve">. </w:t>
      </w:r>
      <w:r w:rsidR="00D21633" w:rsidRPr="0085191E">
        <w:rPr>
          <w:rFonts w:ascii="Arial" w:hAnsi="Arial" w:cs="Arial"/>
          <w:sz w:val="24"/>
          <w:szCs w:val="24"/>
        </w:rPr>
        <w:t xml:space="preserve">Le présent processus d’évaluation est entamé avant la présentation du dernier Rapport de mise en œuvre de projets (PIR). Le présent mandat énonce les éléments à prendre en compte dans le cadre de l’évaluation finale du projet BIOMASSE-ELECTRICITE conformément aux Directives pour la conduite d’évaluation finale des projets appuyés par le PNUD et financés par le </w:t>
      </w:r>
      <w:r w:rsidR="00486954">
        <w:rPr>
          <w:rFonts w:ascii="Arial" w:hAnsi="Arial" w:cs="Arial"/>
          <w:sz w:val="24"/>
          <w:szCs w:val="24"/>
        </w:rPr>
        <w:t>FEM.</w:t>
      </w:r>
    </w:p>
    <w:p w14:paraId="23BD0D56" w14:textId="14E2ADA4" w:rsidR="00072A5B" w:rsidRPr="0085191E" w:rsidRDefault="00072A5B" w:rsidP="00D21633">
      <w:pPr>
        <w:tabs>
          <w:tab w:val="left" w:pos="2093"/>
          <w:tab w:val="left" w:pos="4013"/>
          <w:tab w:val="left" w:pos="4973"/>
          <w:tab w:val="left" w:pos="5933"/>
          <w:tab w:val="left" w:pos="6893"/>
          <w:tab w:val="left" w:pos="7853"/>
        </w:tabs>
        <w:jc w:val="both"/>
        <w:rPr>
          <w:rFonts w:ascii="Arial" w:eastAsia="Times New Roman" w:hAnsi="Arial" w:cs="Arial"/>
          <w:color w:val="FF0000"/>
          <w:sz w:val="24"/>
          <w:szCs w:val="24"/>
          <w:lang w:eastAsia="fr-FR"/>
        </w:rPr>
      </w:pPr>
    </w:p>
    <w:p w14:paraId="26B54F0C" w14:textId="1F010260" w:rsidR="0046771E" w:rsidRPr="0085191E" w:rsidRDefault="00114D46" w:rsidP="00114D46">
      <w:pPr>
        <w:pStyle w:val="Corpsdetexte"/>
        <w:numPr>
          <w:ilvl w:val="0"/>
          <w:numId w:val="1"/>
        </w:numPr>
        <w:rPr>
          <w:rFonts w:ascii="Arial" w:hAnsi="Arial" w:cs="Arial"/>
          <w:b/>
          <w:bCs/>
        </w:rPr>
      </w:pPr>
      <w:r w:rsidRPr="0085191E">
        <w:rPr>
          <w:rFonts w:ascii="Arial" w:hAnsi="Arial" w:cs="Arial"/>
          <w:b/>
          <w:bCs/>
        </w:rPr>
        <w:t xml:space="preserve">HISTORIQUE ET CONTEXTE </w:t>
      </w:r>
    </w:p>
    <w:p w14:paraId="5F023B57" w14:textId="77777777" w:rsidR="00306DB2" w:rsidRPr="0085191E" w:rsidRDefault="00306DB2" w:rsidP="00EF6798">
      <w:pPr>
        <w:autoSpaceDE w:val="0"/>
        <w:autoSpaceDN w:val="0"/>
        <w:adjustRightInd w:val="0"/>
        <w:spacing w:after="120" w:line="240" w:lineRule="auto"/>
        <w:jc w:val="both"/>
        <w:rPr>
          <w:rFonts w:ascii="Arial" w:hAnsi="Arial" w:cs="Arial"/>
          <w:sz w:val="24"/>
          <w:szCs w:val="24"/>
        </w:rPr>
      </w:pPr>
      <w:r w:rsidRPr="0085191E">
        <w:rPr>
          <w:rFonts w:ascii="Arial" w:hAnsi="Arial" w:cs="Arial"/>
          <w:sz w:val="24"/>
          <w:szCs w:val="24"/>
        </w:rPr>
        <w:t>La République du Bénin a ratifié le 30 juin 1994, la Convention Cadre des Nations Unies sur les Changements Climatiques (CCNUCC)</w:t>
      </w:r>
      <w:r w:rsidRPr="006A16A6">
        <w:rPr>
          <w:rFonts w:ascii="Arial" w:hAnsi="Arial" w:cs="Arial"/>
          <w:sz w:val="24"/>
          <w:szCs w:val="24"/>
        </w:rPr>
        <w:footnoteReference w:id="1"/>
      </w:r>
      <w:r w:rsidRPr="006A16A6">
        <w:rPr>
          <w:rFonts w:ascii="Arial" w:hAnsi="Arial" w:cs="Arial"/>
          <w:sz w:val="24"/>
          <w:szCs w:val="24"/>
        </w:rPr>
        <w:t>, et s’est donc engagée à porter sa part de responsabilité dans la lutte contre les variabilités et changements climatiques et pour le développement de stratégies d’adaptation pour sa population. À la suite de cet engagement, les premières stratégies sont mises en place en collaboration avec le Fond Mondial pour l’Environnement (FEM). Il s’agit entre autres du Programme d’Action Nationale aux fins d’Adaptation aux changements climatiques (PANA)</w:t>
      </w:r>
      <w:r w:rsidRPr="006A16A6">
        <w:rPr>
          <w:rFonts w:ascii="Arial" w:hAnsi="Arial" w:cs="Arial"/>
          <w:sz w:val="24"/>
          <w:szCs w:val="24"/>
          <w:vertAlign w:val="superscript"/>
        </w:rPr>
        <w:footnoteReference w:id="2"/>
      </w:r>
      <w:r w:rsidRPr="0085191E">
        <w:rPr>
          <w:rFonts w:ascii="Arial" w:hAnsi="Arial" w:cs="Arial"/>
          <w:sz w:val="24"/>
          <w:szCs w:val="24"/>
        </w:rPr>
        <w:t xml:space="preserve"> dont le lancement est intervenu en 2008. Le but était (i) d’évaluer la vulnérabilité des modes de vie, (ii) d’évaluer la situation socio-économique des parties prenantes et de, (iii) déterminer les besoins prioritaires d’adaptation pour le pays, au regard de ses ressources et des capacités respectives des divers groupes sociaux concernés.</w:t>
      </w:r>
    </w:p>
    <w:p w14:paraId="406CB3B2" w14:textId="30606652" w:rsidR="00E95B15" w:rsidRPr="0085191E" w:rsidRDefault="00CA4BF7" w:rsidP="00EF6798">
      <w:pPr>
        <w:spacing w:after="120" w:line="240" w:lineRule="auto"/>
        <w:jc w:val="both"/>
        <w:rPr>
          <w:rFonts w:ascii="Arial" w:hAnsi="Arial" w:cs="Arial"/>
          <w:sz w:val="24"/>
          <w:szCs w:val="24"/>
        </w:rPr>
      </w:pPr>
      <w:r w:rsidRPr="0085191E">
        <w:rPr>
          <w:rFonts w:ascii="Arial" w:hAnsi="Arial" w:cs="Arial"/>
          <w:sz w:val="24"/>
          <w:szCs w:val="24"/>
        </w:rPr>
        <w:t>Cette stratégie</w:t>
      </w:r>
      <w:r w:rsidR="00732F09" w:rsidRPr="0085191E">
        <w:rPr>
          <w:rFonts w:ascii="Arial" w:hAnsi="Arial" w:cs="Arial"/>
          <w:sz w:val="24"/>
          <w:szCs w:val="24"/>
        </w:rPr>
        <w:t xml:space="preserve"> met en lumière les secteurs où l'adaptation aux changements climatiques est possible, et fournit une liste de projets réalisables à fort potentiel d'adaptation. L'exercice de formulation du PANA a porté sur les 6 secteurs </w:t>
      </w:r>
      <w:r w:rsidRPr="0085191E">
        <w:rPr>
          <w:rFonts w:ascii="Arial" w:hAnsi="Arial" w:cs="Arial"/>
          <w:sz w:val="24"/>
          <w:szCs w:val="24"/>
        </w:rPr>
        <w:t>suivants :</w:t>
      </w:r>
      <w:r w:rsidR="00732F09" w:rsidRPr="0085191E">
        <w:rPr>
          <w:rFonts w:ascii="Arial" w:hAnsi="Arial" w:cs="Arial"/>
          <w:sz w:val="24"/>
          <w:szCs w:val="24"/>
        </w:rPr>
        <w:t xml:space="preserve"> agriculture, zone côtière, énergie, foresterie, santé et ressources en eau. Entre autres, le PANA recommande la formulation et la mise en œuvre des stratégies de développement des énergies renouvelables et des pratiques de gestion des déchets solides en agriculture par l'utilisation des résidus de la biomasse pour répondre aux besoins énergétiques de la population rurale.</w:t>
      </w:r>
    </w:p>
    <w:p w14:paraId="5A5AD2AA" w14:textId="77777777" w:rsidR="00EF6798" w:rsidRPr="0085191E" w:rsidRDefault="00153590" w:rsidP="00EF6798">
      <w:pPr>
        <w:spacing w:after="120" w:line="240" w:lineRule="auto"/>
        <w:jc w:val="both"/>
        <w:rPr>
          <w:rFonts w:ascii="Arial" w:hAnsi="Arial" w:cs="Arial"/>
          <w:sz w:val="24"/>
          <w:szCs w:val="24"/>
        </w:rPr>
      </w:pPr>
      <w:r w:rsidRPr="0085191E">
        <w:rPr>
          <w:rFonts w:ascii="Arial" w:hAnsi="Arial" w:cs="Arial"/>
          <w:sz w:val="24"/>
          <w:szCs w:val="24"/>
        </w:rPr>
        <w:lastRenderedPageBreak/>
        <w:t>D</w:t>
      </w:r>
      <w:r w:rsidR="00CF1BA4" w:rsidRPr="0085191E">
        <w:rPr>
          <w:rFonts w:ascii="Arial" w:hAnsi="Arial" w:cs="Arial"/>
          <w:sz w:val="24"/>
          <w:szCs w:val="24"/>
          <w:lang w:eastAsia="fr-FR"/>
        </w:rPr>
        <w:t xml:space="preserve">ans </w:t>
      </w:r>
      <w:r w:rsidR="00E8109E" w:rsidRPr="0085191E">
        <w:rPr>
          <w:rFonts w:ascii="Arial" w:hAnsi="Arial" w:cs="Arial"/>
          <w:sz w:val="24"/>
          <w:szCs w:val="24"/>
          <w:lang w:eastAsia="fr-FR"/>
        </w:rPr>
        <w:t>c</w:t>
      </w:r>
      <w:r w:rsidR="00CF1BA4" w:rsidRPr="0085191E">
        <w:rPr>
          <w:rFonts w:ascii="Arial" w:hAnsi="Arial" w:cs="Arial"/>
          <w:sz w:val="24"/>
          <w:szCs w:val="24"/>
          <w:lang w:eastAsia="fr-FR"/>
        </w:rPr>
        <w:t xml:space="preserve">e cadre, le Bénin a </w:t>
      </w:r>
      <w:r w:rsidR="00CA4BF7" w:rsidRPr="0085191E">
        <w:rPr>
          <w:rFonts w:ascii="Arial" w:hAnsi="Arial" w:cs="Arial"/>
          <w:sz w:val="24"/>
          <w:szCs w:val="24"/>
          <w:lang w:eastAsia="fr-FR"/>
        </w:rPr>
        <w:t xml:space="preserve">donc </w:t>
      </w:r>
      <w:r w:rsidR="00CF1BA4" w:rsidRPr="0085191E">
        <w:rPr>
          <w:rFonts w:ascii="Arial" w:hAnsi="Arial" w:cs="Arial"/>
          <w:sz w:val="24"/>
          <w:szCs w:val="24"/>
          <w:lang w:eastAsia="fr-FR"/>
        </w:rPr>
        <w:t xml:space="preserve">formulé </w:t>
      </w:r>
      <w:r w:rsidR="00F35DF4" w:rsidRPr="0085191E">
        <w:rPr>
          <w:rFonts w:ascii="Arial" w:hAnsi="Arial" w:cs="Arial"/>
          <w:sz w:val="24"/>
          <w:szCs w:val="24"/>
          <w:lang w:eastAsia="fr-FR"/>
        </w:rPr>
        <w:t xml:space="preserve">et soumis une requête </w:t>
      </w:r>
      <w:r w:rsidR="00CF1BA4" w:rsidRPr="0085191E">
        <w:rPr>
          <w:rFonts w:ascii="Arial" w:hAnsi="Arial" w:cs="Arial"/>
          <w:sz w:val="24"/>
          <w:szCs w:val="24"/>
          <w:lang w:eastAsia="fr-FR"/>
        </w:rPr>
        <w:t>au Fonds d'affectation spéciale du Fonds pour l'environnement mondial (GEFTF) qui appuie la mise en œuvre d'accords multilatéraux sur l'environnement et sert de mécanisme financier à la Convention-cadre des Nations Unies sur les changements climatiques (CCNUCC)</w:t>
      </w:r>
      <w:r w:rsidR="0012798E" w:rsidRPr="0085191E">
        <w:rPr>
          <w:rFonts w:ascii="Arial" w:hAnsi="Arial" w:cs="Arial"/>
          <w:sz w:val="24"/>
          <w:szCs w:val="24"/>
        </w:rPr>
        <w:t xml:space="preserve">. </w:t>
      </w:r>
    </w:p>
    <w:p w14:paraId="61E1E4D0" w14:textId="0D425351" w:rsidR="00EF6798" w:rsidRPr="0085191E" w:rsidRDefault="0012798E" w:rsidP="00EF6798">
      <w:pPr>
        <w:autoSpaceDE w:val="0"/>
        <w:autoSpaceDN w:val="0"/>
        <w:adjustRightInd w:val="0"/>
        <w:spacing w:before="120" w:after="120" w:line="240" w:lineRule="auto"/>
        <w:jc w:val="both"/>
        <w:rPr>
          <w:rFonts w:ascii="Arial" w:hAnsi="Arial" w:cs="Arial"/>
          <w:color w:val="FF0000"/>
          <w:sz w:val="24"/>
          <w:szCs w:val="24"/>
          <w:lang w:eastAsia="fr-FR"/>
        </w:rPr>
      </w:pPr>
      <w:r w:rsidRPr="0085191E">
        <w:rPr>
          <w:rFonts w:ascii="Arial" w:hAnsi="Arial" w:cs="Arial"/>
          <w:sz w:val="24"/>
          <w:szCs w:val="24"/>
          <w:lang w:eastAsia="fr-FR"/>
        </w:rPr>
        <w:t xml:space="preserve">Les changements climatiques </w:t>
      </w:r>
      <w:r w:rsidR="00544B59" w:rsidRPr="0085191E">
        <w:rPr>
          <w:rFonts w:ascii="Arial" w:hAnsi="Arial" w:cs="Arial"/>
          <w:sz w:val="24"/>
          <w:szCs w:val="24"/>
          <w:lang w:eastAsia="fr-FR"/>
        </w:rPr>
        <w:t>étant</w:t>
      </w:r>
      <w:r w:rsidRPr="0085191E">
        <w:rPr>
          <w:rFonts w:ascii="Arial" w:hAnsi="Arial" w:cs="Arial"/>
          <w:sz w:val="24"/>
          <w:szCs w:val="24"/>
          <w:lang w:eastAsia="fr-FR"/>
        </w:rPr>
        <w:t xml:space="preserve"> l'un des six (06) domaines d'intervention soutenus par le fonds d'affectation spéciale du FEM</w:t>
      </w:r>
      <w:r w:rsidR="00544B59" w:rsidRPr="0085191E">
        <w:rPr>
          <w:rFonts w:ascii="Arial" w:hAnsi="Arial" w:cs="Arial"/>
          <w:sz w:val="24"/>
          <w:szCs w:val="24"/>
          <w:lang w:eastAsia="fr-FR"/>
        </w:rPr>
        <w:t>,</w:t>
      </w:r>
      <w:r w:rsidRPr="0085191E">
        <w:rPr>
          <w:rFonts w:ascii="Arial" w:hAnsi="Arial" w:cs="Arial"/>
          <w:sz w:val="24"/>
          <w:szCs w:val="24"/>
          <w:lang w:eastAsia="fr-FR"/>
        </w:rPr>
        <w:t xml:space="preserve"> </w:t>
      </w:r>
      <w:r w:rsidR="00CF1BA4" w:rsidRPr="0085191E">
        <w:rPr>
          <w:rFonts w:ascii="Arial" w:hAnsi="Arial" w:cs="Arial"/>
          <w:sz w:val="24"/>
          <w:szCs w:val="24"/>
          <w:lang w:eastAsia="fr-FR"/>
        </w:rPr>
        <w:t xml:space="preserve">le FEM a accepté la requête du Bénin </w:t>
      </w:r>
      <w:r w:rsidR="00544B59" w:rsidRPr="0085191E">
        <w:rPr>
          <w:rFonts w:ascii="Arial" w:hAnsi="Arial" w:cs="Arial"/>
          <w:sz w:val="24"/>
          <w:szCs w:val="24"/>
          <w:lang w:eastAsia="fr-FR"/>
        </w:rPr>
        <w:t>relative au financement du</w:t>
      </w:r>
      <w:r w:rsidR="00CF1BA4" w:rsidRPr="0085191E">
        <w:rPr>
          <w:rFonts w:ascii="Arial" w:hAnsi="Arial" w:cs="Arial"/>
          <w:sz w:val="24"/>
          <w:szCs w:val="24"/>
          <w:lang w:eastAsia="fr-FR"/>
        </w:rPr>
        <w:t xml:space="preserve"> projet de Promotion de la production durable de biomasse électricité </w:t>
      </w:r>
      <w:r w:rsidR="009151B8">
        <w:rPr>
          <w:rFonts w:ascii="Arial" w:hAnsi="Arial" w:cs="Arial"/>
          <w:sz w:val="24"/>
          <w:szCs w:val="24"/>
          <w:lang w:eastAsia="fr-FR"/>
        </w:rPr>
        <w:t xml:space="preserve">au Bénin </w:t>
      </w:r>
      <w:r w:rsidR="00CF1BA4" w:rsidRPr="0085191E">
        <w:rPr>
          <w:rFonts w:ascii="Arial" w:hAnsi="Arial" w:cs="Arial"/>
          <w:sz w:val="24"/>
          <w:szCs w:val="24"/>
          <w:lang w:eastAsia="fr-FR"/>
        </w:rPr>
        <w:t>(Biomasse Electricité</w:t>
      </w:r>
      <w:r w:rsidR="008834DE" w:rsidRPr="0085191E">
        <w:rPr>
          <w:rFonts w:ascii="Arial" w:hAnsi="Arial" w:cs="Arial"/>
          <w:sz w:val="24"/>
          <w:szCs w:val="24"/>
          <w:lang w:eastAsia="fr-FR"/>
        </w:rPr>
        <w:t>).</w:t>
      </w:r>
      <w:r w:rsidR="008834DE" w:rsidRPr="0085191E">
        <w:rPr>
          <w:rFonts w:ascii="Arial" w:hAnsi="Arial" w:cs="Arial"/>
          <w:color w:val="FF0000"/>
          <w:sz w:val="24"/>
          <w:szCs w:val="24"/>
          <w:lang w:eastAsia="fr-FR"/>
        </w:rPr>
        <w:t xml:space="preserve"> </w:t>
      </w:r>
    </w:p>
    <w:p w14:paraId="66D1C883" w14:textId="566CEB11" w:rsidR="00EF6798" w:rsidRPr="0085191E" w:rsidRDefault="00EF6798" w:rsidP="00A916C3">
      <w:pPr>
        <w:autoSpaceDE w:val="0"/>
        <w:autoSpaceDN w:val="0"/>
        <w:adjustRightInd w:val="0"/>
        <w:spacing w:before="120" w:after="120" w:line="240" w:lineRule="auto"/>
        <w:jc w:val="both"/>
        <w:rPr>
          <w:rFonts w:ascii="Arial" w:hAnsi="Arial" w:cs="Arial"/>
        </w:rPr>
      </w:pPr>
      <w:r w:rsidRPr="0085191E">
        <w:rPr>
          <w:rFonts w:ascii="Arial" w:hAnsi="Arial" w:cs="Arial"/>
          <w:sz w:val="24"/>
          <w:szCs w:val="24"/>
        </w:rPr>
        <w:t>L’initiation du Projet Biomasse Électricité, répond à la volonté du Gouvernement du Bénin à travers le ministère de l’Énergie (ME) de traduire la vision stratégique centrée sur la nécessité de réduire l</w:t>
      </w:r>
      <w:r w:rsidR="00A916C3" w:rsidRPr="0085191E">
        <w:rPr>
          <w:rFonts w:ascii="Arial" w:hAnsi="Arial" w:cs="Arial"/>
          <w:sz w:val="24"/>
          <w:szCs w:val="24"/>
        </w:rPr>
        <w:t xml:space="preserve">’impact climatique du secteur de l’énergie </w:t>
      </w:r>
      <w:r w:rsidRPr="0085191E">
        <w:rPr>
          <w:rFonts w:ascii="Arial" w:hAnsi="Arial" w:cs="Arial"/>
          <w:sz w:val="24"/>
          <w:szCs w:val="24"/>
        </w:rPr>
        <w:t>à travers une production</w:t>
      </w:r>
      <w:r w:rsidR="00A916C3" w:rsidRPr="0085191E">
        <w:rPr>
          <w:rFonts w:ascii="Arial" w:hAnsi="Arial" w:cs="Arial"/>
          <w:sz w:val="24"/>
          <w:szCs w:val="24"/>
        </w:rPr>
        <w:t xml:space="preserve"> d’énergie propre et durable qui facilite la réduction des émissions de gaz à effet de serre (GES)</w:t>
      </w:r>
      <w:r w:rsidRPr="0085191E">
        <w:rPr>
          <w:rFonts w:ascii="Arial" w:hAnsi="Arial" w:cs="Arial"/>
          <w:sz w:val="24"/>
          <w:szCs w:val="24"/>
        </w:rPr>
        <w:t xml:space="preserve">. En tant que projet de développement, le projet Biomasse Électricité est axé sur les politiques et priorités nationales (PND, PAG 2016-2021, UNDAF 2019-2023, (ODD 2015-2030), et de l’Agenda 2063 de l’Union Africaine (UA). Ce projet vient contribuer tant à la mise en œuvre du Plan Directeur de l’Électricité (PDE) adopté en 2017, au Programme de valorisation à grande échelle des énergies renouvelables dans les pays à faible </w:t>
      </w:r>
      <w:r w:rsidRPr="0085191E">
        <w:rPr>
          <w:rFonts w:ascii="Arial" w:hAnsi="Arial" w:cs="Arial"/>
          <w:sz w:val="24"/>
          <w:szCs w:val="24"/>
          <w:lang w:eastAsia="fr-FR"/>
        </w:rPr>
        <w:t>revenu (SREP), à la stratégie de développement à faible intensité de carbone et résilient aux changements climatiques, qu’à la Contribution Déterminée au niveau National.</w:t>
      </w:r>
    </w:p>
    <w:p w14:paraId="135A8BFD" w14:textId="4850E45F" w:rsidR="00A2059A" w:rsidRPr="0085191E" w:rsidRDefault="00A2059A" w:rsidP="00EF6798">
      <w:pPr>
        <w:spacing w:after="120" w:line="240" w:lineRule="auto"/>
        <w:jc w:val="both"/>
        <w:rPr>
          <w:rFonts w:ascii="Arial" w:hAnsi="Arial" w:cs="Arial"/>
          <w:sz w:val="24"/>
          <w:szCs w:val="24"/>
          <w:lang w:eastAsia="fr-FR"/>
        </w:rPr>
      </w:pPr>
      <w:r w:rsidRPr="0085191E">
        <w:rPr>
          <w:rFonts w:ascii="Arial" w:hAnsi="Arial" w:cs="Arial"/>
          <w:sz w:val="24"/>
          <w:szCs w:val="24"/>
          <w:lang w:eastAsia="fr-FR"/>
        </w:rPr>
        <w:t>Par ailleurs, à l’instar de la plupart des pays, le Bénin est affecté par la pandémie de la COVID19 ayant entrainé une dégradation de sa situation socioéconomique. En effet, à la date du 10 mai 2021 le Bénin a enregistré 7984 cas confirmés dont 7797 guéris et 101 décès.</w:t>
      </w:r>
    </w:p>
    <w:p w14:paraId="13B929E0" w14:textId="23E23962" w:rsidR="00A2059A" w:rsidRPr="0085191E" w:rsidRDefault="00A2059A" w:rsidP="00EF6798">
      <w:pPr>
        <w:spacing w:after="120" w:line="240" w:lineRule="auto"/>
        <w:jc w:val="both"/>
        <w:rPr>
          <w:rFonts w:ascii="Arial" w:hAnsi="Arial" w:cs="Arial"/>
          <w:sz w:val="24"/>
          <w:szCs w:val="24"/>
          <w:lang w:eastAsia="fr-FR"/>
        </w:rPr>
      </w:pPr>
      <w:r w:rsidRPr="0085191E">
        <w:rPr>
          <w:rFonts w:ascii="Arial" w:hAnsi="Arial" w:cs="Arial"/>
          <w:sz w:val="24"/>
          <w:szCs w:val="24"/>
          <w:lang w:eastAsia="fr-FR"/>
        </w:rPr>
        <w:t xml:space="preserve">Cette crise sanitaire a également impacté le projet en occasionnant un retard dans la mise en œuvre de certaines activités dû aux mesures restrictives de confinement. </w:t>
      </w:r>
    </w:p>
    <w:p w14:paraId="5605ABED" w14:textId="32A181F5" w:rsidR="00A2059A" w:rsidRPr="0085191E" w:rsidRDefault="00A2059A" w:rsidP="00A638D5">
      <w:pPr>
        <w:spacing w:after="0" w:line="240" w:lineRule="auto"/>
        <w:jc w:val="both"/>
        <w:rPr>
          <w:rFonts w:ascii="Arial" w:hAnsi="Arial" w:cs="Arial"/>
          <w:sz w:val="24"/>
          <w:szCs w:val="24"/>
        </w:rPr>
      </w:pPr>
    </w:p>
    <w:p w14:paraId="571215C0" w14:textId="446DF96C" w:rsidR="00BF0763" w:rsidRPr="0085191E" w:rsidRDefault="00774B45" w:rsidP="00655683">
      <w:pPr>
        <w:pStyle w:val="Corpsdetexte"/>
        <w:numPr>
          <w:ilvl w:val="1"/>
          <w:numId w:val="1"/>
        </w:numPr>
        <w:rPr>
          <w:rFonts w:ascii="Arial" w:hAnsi="Arial" w:cs="Arial"/>
          <w:b/>
        </w:rPr>
      </w:pPr>
      <w:r w:rsidRPr="0085191E">
        <w:rPr>
          <w:rFonts w:ascii="Arial" w:hAnsi="Arial" w:cs="Arial"/>
          <w:b/>
        </w:rPr>
        <w:t>Informations générales sur le projet</w:t>
      </w:r>
      <w:r w:rsidR="00BF0763" w:rsidRPr="0085191E">
        <w:rPr>
          <w:rFonts w:ascii="Arial" w:hAnsi="Arial" w:cs="Arial"/>
          <w:b/>
        </w:rPr>
        <w:t xml:space="preserve"> </w:t>
      </w:r>
    </w:p>
    <w:p w14:paraId="6BD95844" w14:textId="77777777" w:rsidR="002F7855" w:rsidRPr="0085191E" w:rsidRDefault="002F7855" w:rsidP="00655683">
      <w:pPr>
        <w:pStyle w:val="Corpsdetexte"/>
        <w:numPr>
          <w:ilvl w:val="2"/>
          <w:numId w:val="1"/>
        </w:numPr>
        <w:rPr>
          <w:rFonts w:ascii="Arial" w:eastAsia="Calibri" w:hAnsi="Arial" w:cs="Arial"/>
          <w:b/>
        </w:rPr>
      </w:pPr>
      <w:r w:rsidRPr="0085191E">
        <w:rPr>
          <w:rFonts w:ascii="Arial" w:eastAsia="Calibri" w:hAnsi="Arial" w:cs="Arial"/>
          <w:b/>
        </w:rPr>
        <w:t>Brève présentation du projet</w:t>
      </w:r>
    </w:p>
    <w:p w14:paraId="0C1C09AA" w14:textId="20748BBC" w:rsidR="00F03086" w:rsidRPr="00654E67" w:rsidRDefault="003943E7" w:rsidP="00655683">
      <w:pPr>
        <w:spacing w:after="120" w:line="240" w:lineRule="auto"/>
        <w:ind w:left="360"/>
        <w:jc w:val="both"/>
        <w:rPr>
          <w:rFonts w:ascii="Arial" w:hAnsi="Arial" w:cs="Arial"/>
          <w:sz w:val="24"/>
          <w:szCs w:val="24"/>
          <w:lang w:eastAsia="x-none"/>
        </w:rPr>
      </w:pPr>
      <w:r w:rsidRPr="0085191E">
        <w:rPr>
          <w:rFonts w:ascii="Arial" w:hAnsi="Arial" w:cs="Arial"/>
          <w:sz w:val="24"/>
          <w:szCs w:val="24"/>
          <w:lang w:eastAsia="x-none"/>
        </w:rPr>
        <w:t>Le projet biomasse électricité</w:t>
      </w:r>
      <w:r w:rsidR="00F03086" w:rsidRPr="0085191E">
        <w:rPr>
          <w:rFonts w:ascii="Arial" w:hAnsi="Arial" w:cs="Arial"/>
          <w:sz w:val="24"/>
          <w:szCs w:val="24"/>
          <w:lang w:eastAsia="x-none"/>
        </w:rPr>
        <w:t xml:space="preserve"> (</w:t>
      </w:r>
      <w:r w:rsidR="00655683" w:rsidRPr="0085191E">
        <w:rPr>
          <w:rFonts w:ascii="Arial" w:hAnsi="Arial" w:cs="Arial"/>
          <w:sz w:val="24"/>
          <w:szCs w:val="24"/>
          <w:lang w:eastAsia="x-none"/>
        </w:rPr>
        <w:t>PBE) est</w:t>
      </w:r>
      <w:r w:rsidRPr="0085191E">
        <w:rPr>
          <w:rFonts w:ascii="Arial" w:hAnsi="Arial" w:cs="Arial"/>
          <w:sz w:val="24"/>
          <w:szCs w:val="24"/>
          <w:lang w:eastAsia="x-none"/>
        </w:rPr>
        <w:t xml:space="preserve"> donc un projet d’atténuation</w:t>
      </w:r>
      <w:r w:rsidR="00390F09" w:rsidRPr="00654E67">
        <w:rPr>
          <w:rFonts w:ascii="Arial" w:hAnsi="Arial" w:cs="Arial"/>
          <w:vertAlign w:val="superscript"/>
          <w:lang w:eastAsia="x-none"/>
        </w:rPr>
        <w:footnoteReference w:id="3"/>
      </w:r>
      <w:r w:rsidRPr="00654E67">
        <w:rPr>
          <w:rFonts w:ascii="Arial" w:hAnsi="Arial" w:cs="Arial"/>
          <w:sz w:val="24"/>
          <w:szCs w:val="24"/>
          <w:vertAlign w:val="superscript"/>
          <w:lang w:eastAsia="x-none"/>
        </w:rPr>
        <w:t xml:space="preserve"> </w:t>
      </w:r>
      <w:r w:rsidRPr="00654E67">
        <w:rPr>
          <w:rFonts w:ascii="Arial" w:hAnsi="Arial" w:cs="Arial"/>
          <w:sz w:val="24"/>
          <w:szCs w:val="24"/>
          <w:lang w:eastAsia="x-none"/>
        </w:rPr>
        <w:t xml:space="preserve">des effets des changements </w:t>
      </w:r>
      <w:r w:rsidR="00655683" w:rsidRPr="00654E67">
        <w:rPr>
          <w:rFonts w:ascii="Arial" w:hAnsi="Arial" w:cs="Arial"/>
          <w:sz w:val="24"/>
          <w:szCs w:val="24"/>
          <w:lang w:eastAsia="x-none"/>
        </w:rPr>
        <w:t>climatiques dans</w:t>
      </w:r>
      <w:r w:rsidRPr="00654E67">
        <w:rPr>
          <w:rFonts w:ascii="Arial" w:hAnsi="Arial" w:cs="Arial"/>
          <w:sz w:val="24"/>
          <w:szCs w:val="24"/>
          <w:lang w:eastAsia="x-none"/>
        </w:rPr>
        <w:t xml:space="preserve"> le secteur de l’énergie</w:t>
      </w:r>
      <w:r w:rsidR="00F03086" w:rsidRPr="00654E67">
        <w:rPr>
          <w:rFonts w:ascii="Arial" w:hAnsi="Arial" w:cs="Arial"/>
          <w:sz w:val="24"/>
          <w:szCs w:val="24"/>
          <w:lang w:eastAsia="x-none"/>
        </w:rPr>
        <w:t>. En tant que projet d’atténuation des émissions de GES du Secteur de l’énergie, le PBE</w:t>
      </w:r>
      <w:r w:rsidR="00655683" w:rsidRPr="00654E67">
        <w:rPr>
          <w:rFonts w:ascii="Arial" w:hAnsi="Arial" w:cs="Arial"/>
          <w:sz w:val="24"/>
          <w:szCs w:val="24"/>
          <w:lang w:eastAsia="x-none"/>
        </w:rPr>
        <w:t xml:space="preserve"> </w:t>
      </w:r>
      <w:r w:rsidR="00D75CB1">
        <w:rPr>
          <w:rFonts w:ascii="Arial" w:hAnsi="Arial" w:cs="Arial"/>
          <w:sz w:val="24"/>
          <w:szCs w:val="24"/>
          <w:lang w:eastAsia="x-none"/>
        </w:rPr>
        <w:t xml:space="preserve">vise </w:t>
      </w:r>
      <w:proofErr w:type="gramStart"/>
      <w:r w:rsidR="00D75CB1">
        <w:rPr>
          <w:rFonts w:ascii="Arial" w:hAnsi="Arial" w:cs="Arial"/>
          <w:sz w:val="24"/>
          <w:szCs w:val="24"/>
          <w:lang w:eastAsia="x-none"/>
        </w:rPr>
        <w:t>à</w:t>
      </w:r>
      <w:r w:rsidR="00F03086" w:rsidRPr="00654E67">
        <w:rPr>
          <w:rFonts w:ascii="Arial" w:hAnsi="Arial" w:cs="Arial"/>
          <w:sz w:val="24"/>
          <w:szCs w:val="24"/>
          <w:lang w:eastAsia="x-none"/>
        </w:rPr>
        <w:t>:</w:t>
      </w:r>
      <w:proofErr w:type="gramEnd"/>
    </w:p>
    <w:p w14:paraId="2AAB7409" w14:textId="66970AD8" w:rsidR="00C97AC1" w:rsidRPr="00654E67" w:rsidRDefault="003943E7" w:rsidP="001D7045">
      <w:pPr>
        <w:numPr>
          <w:ilvl w:val="0"/>
          <w:numId w:val="8"/>
        </w:numPr>
        <w:spacing w:after="120" w:line="240" w:lineRule="auto"/>
        <w:jc w:val="both"/>
        <w:rPr>
          <w:rFonts w:ascii="Arial" w:hAnsi="Arial" w:cs="Arial"/>
          <w:sz w:val="24"/>
          <w:szCs w:val="24"/>
          <w:lang w:eastAsia="x-none"/>
        </w:rPr>
      </w:pPr>
      <w:r w:rsidRPr="00654E67">
        <w:rPr>
          <w:rFonts w:ascii="Arial" w:hAnsi="Arial" w:cs="Arial"/>
          <w:sz w:val="24"/>
          <w:szCs w:val="24"/>
          <w:lang w:eastAsia="x-none"/>
        </w:rPr>
        <w:t xml:space="preserve"> </w:t>
      </w:r>
      <w:proofErr w:type="gramStart"/>
      <w:r w:rsidR="002463C1" w:rsidRPr="00654E67">
        <w:rPr>
          <w:rFonts w:ascii="Arial" w:hAnsi="Arial" w:cs="Arial"/>
          <w:sz w:val="24"/>
          <w:szCs w:val="24"/>
          <w:lang w:eastAsia="x-none"/>
        </w:rPr>
        <w:t>a</w:t>
      </w:r>
      <w:r w:rsidRPr="00654E67">
        <w:rPr>
          <w:rFonts w:ascii="Arial" w:hAnsi="Arial" w:cs="Arial"/>
          <w:sz w:val="24"/>
          <w:szCs w:val="24"/>
          <w:lang w:eastAsia="x-none"/>
        </w:rPr>
        <w:t>ppu</w:t>
      </w:r>
      <w:r w:rsidR="00D75CB1">
        <w:rPr>
          <w:rFonts w:ascii="Arial" w:hAnsi="Arial" w:cs="Arial"/>
          <w:sz w:val="24"/>
          <w:szCs w:val="24"/>
          <w:lang w:eastAsia="x-none"/>
        </w:rPr>
        <w:t>yer</w:t>
      </w:r>
      <w:proofErr w:type="gramEnd"/>
      <w:r w:rsidRPr="00654E67">
        <w:rPr>
          <w:rFonts w:ascii="Arial" w:hAnsi="Arial" w:cs="Arial"/>
          <w:sz w:val="24"/>
          <w:szCs w:val="24"/>
          <w:lang w:eastAsia="x-none"/>
        </w:rPr>
        <w:t xml:space="preserve"> le développement </w:t>
      </w:r>
      <w:r w:rsidR="003D2028" w:rsidRPr="00654E67">
        <w:rPr>
          <w:rFonts w:ascii="Arial" w:hAnsi="Arial" w:cs="Arial"/>
          <w:sz w:val="24"/>
          <w:szCs w:val="24"/>
          <w:lang w:eastAsia="x-none"/>
        </w:rPr>
        <w:t>d’une politique favorable à</w:t>
      </w:r>
      <w:r w:rsidRPr="00654E67">
        <w:rPr>
          <w:rFonts w:ascii="Arial" w:hAnsi="Arial" w:cs="Arial"/>
          <w:sz w:val="24"/>
          <w:szCs w:val="24"/>
          <w:lang w:eastAsia="x-none"/>
        </w:rPr>
        <w:t xml:space="preserve"> la production d’électricité à base des technologies de gazéification de </w:t>
      </w:r>
      <w:r w:rsidR="003D2028" w:rsidRPr="00654E67">
        <w:rPr>
          <w:rFonts w:ascii="Arial" w:hAnsi="Arial" w:cs="Arial"/>
          <w:sz w:val="24"/>
          <w:szCs w:val="24"/>
          <w:lang w:eastAsia="x-none"/>
        </w:rPr>
        <w:t xml:space="preserve">la </w:t>
      </w:r>
      <w:r w:rsidRPr="00654E67">
        <w:rPr>
          <w:rFonts w:ascii="Arial" w:hAnsi="Arial" w:cs="Arial"/>
          <w:sz w:val="24"/>
          <w:szCs w:val="24"/>
          <w:lang w:eastAsia="x-none"/>
        </w:rPr>
        <w:t>biomasse.</w:t>
      </w:r>
    </w:p>
    <w:p w14:paraId="0E8F365E" w14:textId="36CEAEDD" w:rsidR="00C97AC1" w:rsidRPr="0085191E" w:rsidRDefault="00D75CB1" w:rsidP="001D7045">
      <w:pPr>
        <w:numPr>
          <w:ilvl w:val="0"/>
          <w:numId w:val="8"/>
        </w:numPr>
        <w:spacing w:after="120" w:line="240" w:lineRule="auto"/>
        <w:jc w:val="both"/>
        <w:rPr>
          <w:rFonts w:ascii="Arial" w:hAnsi="Arial" w:cs="Arial"/>
          <w:sz w:val="24"/>
          <w:szCs w:val="24"/>
          <w:lang w:eastAsia="x-none"/>
        </w:rPr>
      </w:pPr>
      <w:proofErr w:type="gramStart"/>
      <w:r>
        <w:rPr>
          <w:rFonts w:ascii="Arial" w:hAnsi="Arial" w:cs="Arial"/>
          <w:sz w:val="24"/>
          <w:szCs w:val="24"/>
          <w:lang w:eastAsia="x-none"/>
        </w:rPr>
        <w:t>réduire</w:t>
      </w:r>
      <w:proofErr w:type="gramEnd"/>
      <w:r w:rsidR="003943E7" w:rsidRPr="00654E67">
        <w:rPr>
          <w:rFonts w:ascii="Arial" w:hAnsi="Arial" w:cs="Arial"/>
          <w:sz w:val="24"/>
          <w:szCs w:val="24"/>
          <w:lang w:eastAsia="x-none"/>
        </w:rPr>
        <w:t xml:space="preserve"> l’émission de 1.094.253 tonnes de CO</w:t>
      </w:r>
      <w:r w:rsidR="003943E7" w:rsidRPr="00654E67">
        <w:rPr>
          <w:rFonts w:ascii="Arial" w:hAnsi="Arial" w:cs="Arial"/>
          <w:sz w:val="24"/>
          <w:szCs w:val="24"/>
          <w:vertAlign w:val="subscript"/>
          <w:lang w:eastAsia="x-none"/>
        </w:rPr>
        <w:t>2</w:t>
      </w:r>
      <w:r w:rsidR="003943E7" w:rsidRPr="0085191E">
        <w:rPr>
          <w:rFonts w:ascii="Arial" w:hAnsi="Arial" w:cs="Arial"/>
          <w:sz w:val="24"/>
          <w:szCs w:val="24"/>
          <w:lang w:eastAsia="x-none"/>
        </w:rPr>
        <w:t xml:space="preserve"> sur les 15 années grâce à la mise en œuvre des activités relatives à la gestion durable des terres et des forêts (3,5$ par tonne de CO2 évitée).</w:t>
      </w:r>
    </w:p>
    <w:p w14:paraId="2725775C" w14:textId="3217182C" w:rsidR="00F372B9" w:rsidRPr="0085191E" w:rsidRDefault="002463C1" w:rsidP="001D7045">
      <w:pPr>
        <w:pStyle w:val="Paragraphedeliste"/>
        <w:numPr>
          <w:ilvl w:val="0"/>
          <w:numId w:val="8"/>
        </w:numPr>
        <w:spacing w:before="0" w:after="120"/>
        <w:rPr>
          <w:rFonts w:ascii="Arial" w:eastAsiaTheme="minorHAnsi" w:hAnsi="Arial" w:cs="Arial"/>
          <w:lang w:eastAsia="x-none"/>
        </w:rPr>
      </w:pPr>
      <w:proofErr w:type="gramStart"/>
      <w:r w:rsidRPr="0085191E">
        <w:rPr>
          <w:rFonts w:ascii="Arial" w:eastAsiaTheme="minorHAnsi" w:hAnsi="Arial" w:cs="Arial"/>
          <w:lang w:eastAsia="x-none"/>
        </w:rPr>
        <w:t>e</w:t>
      </w:r>
      <w:r w:rsidR="00F03086" w:rsidRPr="0085191E">
        <w:rPr>
          <w:rFonts w:ascii="Arial" w:eastAsiaTheme="minorHAnsi" w:hAnsi="Arial" w:cs="Arial"/>
          <w:lang w:eastAsia="x-none"/>
        </w:rPr>
        <w:t>ncourager</w:t>
      </w:r>
      <w:proofErr w:type="gramEnd"/>
      <w:r w:rsidR="00F03086" w:rsidRPr="0085191E">
        <w:rPr>
          <w:rFonts w:ascii="Arial" w:eastAsiaTheme="minorHAnsi" w:hAnsi="Arial" w:cs="Arial"/>
          <w:lang w:eastAsia="x-none"/>
        </w:rPr>
        <w:t xml:space="preserve"> la pratique de la Gestion Durable des Terres et des Forêts sur 12,000ha dans les quatre communes d’intervention</w:t>
      </w:r>
      <w:r w:rsidR="00F369CE" w:rsidRPr="0085191E">
        <w:rPr>
          <w:rFonts w:ascii="Arial" w:eastAsiaTheme="minorHAnsi" w:hAnsi="Arial" w:cs="Arial"/>
          <w:lang w:eastAsia="x-none"/>
        </w:rPr>
        <w:t>.</w:t>
      </w:r>
    </w:p>
    <w:p w14:paraId="6360DBA3" w14:textId="3B071931" w:rsidR="00F03086" w:rsidRPr="0085191E" w:rsidRDefault="00F03086" w:rsidP="00FF63F2">
      <w:pPr>
        <w:spacing w:after="120" w:line="240" w:lineRule="auto"/>
        <w:jc w:val="both"/>
        <w:rPr>
          <w:rFonts w:ascii="Arial" w:hAnsi="Arial" w:cs="Arial"/>
          <w:sz w:val="24"/>
          <w:szCs w:val="24"/>
          <w:lang w:eastAsia="x-none"/>
        </w:rPr>
      </w:pPr>
      <w:r w:rsidRPr="0085191E">
        <w:rPr>
          <w:rFonts w:ascii="Arial" w:hAnsi="Arial" w:cs="Arial"/>
          <w:sz w:val="24"/>
          <w:szCs w:val="24"/>
          <w:lang w:eastAsia="x-none"/>
        </w:rPr>
        <w:t xml:space="preserve">Aussi, le projet Biomasse électricité se veut être l’élément pionnier qui lancera le développement d'un marché efficace fondé sur l'utilisation généralisée et la </w:t>
      </w:r>
      <w:r w:rsidRPr="0085191E">
        <w:rPr>
          <w:rFonts w:ascii="Arial" w:hAnsi="Arial" w:cs="Arial"/>
          <w:sz w:val="24"/>
          <w:szCs w:val="24"/>
          <w:lang w:eastAsia="x-none"/>
        </w:rPr>
        <w:lastRenderedPageBreak/>
        <w:t xml:space="preserve">commercialisation des gazéificateurs de biomasse agricole au Bénin </w:t>
      </w:r>
      <w:r w:rsidR="00D75CB1">
        <w:rPr>
          <w:rFonts w:ascii="Arial" w:hAnsi="Arial" w:cs="Arial"/>
          <w:sz w:val="24"/>
          <w:szCs w:val="24"/>
          <w:lang w:eastAsia="x-none"/>
        </w:rPr>
        <w:t>à travers</w:t>
      </w:r>
      <w:r w:rsidR="00D75CB1" w:rsidRPr="0085191E">
        <w:rPr>
          <w:rFonts w:ascii="Arial" w:hAnsi="Arial" w:cs="Arial"/>
          <w:sz w:val="24"/>
          <w:szCs w:val="24"/>
          <w:lang w:eastAsia="x-none"/>
        </w:rPr>
        <w:t xml:space="preserve"> </w:t>
      </w:r>
      <w:r w:rsidRPr="0085191E">
        <w:rPr>
          <w:rFonts w:ascii="Arial" w:hAnsi="Arial" w:cs="Arial"/>
          <w:sz w:val="24"/>
          <w:szCs w:val="24"/>
          <w:lang w:eastAsia="x-none"/>
        </w:rPr>
        <w:t xml:space="preserve">quatre (04) </w:t>
      </w:r>
      <w:r w:rsidR="001A6FB8" w:rsidRPr="0085191E">
        <w:rPr>
          <w:rFonts w:ascii="Arial" w:hAnsi="Arial" w:cs="Arial"/>
          <w:sz w:val="24"/>
          <w:szCs w:val="24"/>
          <w:lang w:eastAsia="x-none"/>
        </w:rPr>
        <w:t>composantes</w:t>
      </w:r>
      <w:r w:rsidRPr="0085191E">
        <w:rPr>
          <w:rFonts w:ascii="Arial" w:hAnsi="Arial" w:cs="Arial"/>
          <w:sz w:val="24"/>
          <w:szCs w:val="24"/>
          <w:lang w:eastAsia="x-none"/>
        </w:rPr>
        <w:t xml:space="preserve"> interdépendant</w:t>
      </w:r>
      <w:r w:rsidR="001A6FB8" w:rsidRPr="0085191E">
        <w:rPr>
          <w:rFonts w:ascii="Arial" w:hAnsi="Arial" w:cs="Arial"/>
          <w:sz w:val="24"/>
          <w:szCs w:val="24"/>
          <w:lang w:eastAsia="x-none"/>
        </w:rPr>
        <w:t>e</w:t>
      </w:r>
      <w:r w:rsidRPr="0085191E">
        <w:rPr>
          <w:rFonts w:ascii="Arial" w:hAnsi="Arial" w:cs="Arial"/>
          <w:sz w:val="24"/>
          <w:szCs w:val="24"/>
          <w:lang w:eastAsia="x-none"/>
        </w:rPr>
        <w:t>s.</w:t>
      </w:r>
      <w:r w:rsidR="00F369CE" w:rsidRPr="0085191E">
        <w:rPr>
          <w:rFonts w:ascii="Arial" w:hAnsi="Arial" w:cs="Arial"/>
          <w:sz w:val="24"/>
          <w:szCs w:val="24"/>
          <w:lang w:eastAsia="x-none"/>
        </w:rPr>
        <w:t xml:space="preserve"> Il s’agit de :</w:t>
      </w:r>
    </w:p>
    <w:p w14:paraId="3E8861F8" w14:textId="53263F14" w:rsidR="00CF6D9C" w:rsidRDefault="001A6FB8" w:rsidP="001D7045">
      <w:pPr>
        <w:pStyle w:val="Paragraphedeliste"/>
        <w:numPr>
          <w:ilvl w:val="0"/>
          <w:numId w:val="7"/>
        </w:numPr>
        <w:rPr>
          <w:rFonts w:ascii="Arial" w:hAnsi="Arial" w:cs="Arial"/>
          <w:lang w:eastAsia="x-none"/>
        </w:rPr>
      </w:pPr>
      <w:r w:rsidRPr="0085191E">
        <w:rPr>
          <w:rFonts w:ascii="Arial" w:hAnsi="Arial" w:cs="Arial"/>
          <w:b/>
          <w:bCs/>
          <w:lang w:eastAsia="x-none"/>
        </w:rPr>
        <w:t>Composante</w:t>
      </w:r>
      <w:r w:rsidR="00CF6D9C" w:rsidRPr="0085191E">
        <w:rPr>
          <w:rFonts w:ascii="Arial" w:hAnsi="Arial" w:cs="Arial"/>
          <w:b/>
          <w:bCs/>
          <w:lang w:eastAsia="x-none"/>
        </w:rPr>
        <w:t xml:space="preserve"> 1 : Mise en place d’un cadre politique, institutionnel, juridique et réglementaire pour la production d'électricité issue de la biomasse</w:t>
      </w:r>
      <w:r w:rsidR="00CF6D9C" w:rsidRPr="0085191E">
        <w:rPr>
          <w:rFonts w:ascii="Arial" w:hAnsi="Arial" w:cs="Arial"/>
          <w:lang w:eastAsia="x-none"/>
        </w:rPr>
        <w:t xml:space="preserve">. Il s’agit de mettre en place une politique de marché rationalisée et globale, dans un cadre juridique/réglementaire destinée à production de la biomasse-électricité par les producteurs d'électricité indépendants. </w:t>
      </w:r>
    </w:p>
    <w:p w14:paraId="7D4EBA4E" w14:textId="77777777" w:rsidR="00D75CB1" w:rsidRPr="0085191E" w:rsidRDefault="00D75CB1" w:rsidP="0085191E">
      <w:pPr>
        <w:pStyle w:val="Paragraphedeliste"/>
        <w:rPr>
          <w:rFonts w:ascii="Arial" w:hAnsi="Arial" w:cs="Arial"/>
          <w:lang w:eastAsia="x-none"/>
        </w:rPr>
      </w:pPr>
    </w:p>
    <w:p w14:paraId="1480163A" w14:textId="23C048A7" w:rsidR="00CF6D9C" w:rsidRDefault="001A6FB8" w:rsidP="001D7045">
      <w:pPr>
        <w:pStyle w:val="Paragraphedeliste"/>
        <w:numPr>
          <w:ilvl w:val="0"/>
          <w:numId w:val="7"/>
        </w:numPr>
        <w:spacing w:before="0" w:after="120"/>
        <w:ind w:left="714" w:hanging="357"/>
        <w:rPr>
          <w:rFonts w:ascii="Arial" w:eastAsiaTheme="minorHAnsi" w:hAnsi="Arial" w:cs="Arial"/>
          <w:lang w:eastAsia="x-none"/>
        </w:rPr>
      </w:pPr>
      <w:r w:rsidRPr="0085191E">
        <w:rPr>
          <w:rFonts w:ascii="Arial" w:hAnsi="Arial" w:cs="Arial"/>
          <w:b/>
          <w:bCs/>
          <w:lang w:eastAsia="x-none"/>
        </w:rPr>
        <w:t>Composante</w:t>
      </w:r>
      <w:r w:rsidR="00CF6D9C" w:rsidRPr="0085191E">
        <w:rPr>
          <w:rFonts w:ascii="Arial" w:hAnsi="Arial" w:cs="Arial"/>
          <w:b/>
          <w:bCs/>
          <w:lang w:eastAsia="x-none"/>
        </w:rPr>
        <w:t xml:space="preserve"> 2 : Prom</w:t>
      </w:r>
      <w:r w:rsidR="00951233" w:rsidRPr="0085191E">
        <w:rPr>
          <w:rFonts w:ascii="Arial" w:hAnsi="Arial" w:cs="Arial"/>
          <w:b/>
          <w:bCs/>
          <w:lang w:eastAsia="x-none"/>
        </w:rPr>
        <w:t>otion de</w:t>
      </w:r>
      <w:r w:rsidR="00CF6D9C" w:rsidRPr="0085191E">
        <w:rPr>
          <w:rFonts w:ascii="Arial" w:hAnsi="Arial" w:cs="Arial"/>
          <w:b/>
          <w:bCs/>
          <w:lang w:eastAsia="x-none"/>
        </w:rPr>
        <w:t xml:space="preserve"> l'investissement d</w:t>
      </w:r>
      <w:r w:rsidR="00BD4D83" w:rsidRPr="0085191E">
        <w:rPr>
          <w:rFonts w:ascii="Arial" w:hAnsi="Arial" w:cs="Arial"/>
          <w:b/>
          <w:bCs/>
          <w:lang w:eastAsia="x-none"/>
        </w:rPr>
        <w:t>e</w:t>
      </w:r>
      <w:r w:rsidR="00CF6D9C" w:rsidRPr="0085191E">
        <w:rPr>
          <w:rFonts w:ascii="Arial" w:hAnsi="Arial" w:cs="Arial"/>
          <w:b/>
          <w:bCs/>
          <w:lang w:eastAsia="x-none"/>
        </w:rPr>
        <w:t xml:space="preserve"> production d'électricité-biomasse par des incitations financières appropriées disponibles pour les investisseurs.</w:t>
      </w:r>
      <w:r w:rsidR="00CF6D9C" w:rsidRPr="0085191E">
        <w:rPr>
          <w:rFonts w:ascii="Arial" w:hAnsi="Arial" w:cs="Arial"/>
          <w:lang w:eastAsia="x-none"/>
        </w:rPr>
        <w:t xml:space="preserve"> </w:t>
      </w:r>
      <w:r w:rsidR="00CF6D9C" w:rsidRPr="0085191E">
        <w:rPr>
          <w:rFonts w:ascii="Arial" w:eastAsiaTheme="minorHAnsi" w:hAnsi="Arial" w:cs="Arial"/>
          <w:lang w:eastAsia="x-none"/>
        </w:rPr>
        <w:t>Il s’agit d’accroitre les investissements dans les technologies de l’énergie propre et des pratiques sobres en carbone dans le secteur des déchets d’agroforesterie.</w:t>
      </w:r>
    </w:p>
    <w:p w14:paraId="55464047" w14:textId="77777777" w:rsidR="00CA71A2" w:rsidRPr="0085191E" w:rsidRDefault="00CA71A2" w:rsidP="0085191E">
      <w:pPr>
        <w:pStyle w:val="Paragraphedeliste"/>
        <w:rPr>
          <w:rFonts w:ascii="Arial" w:eastAsiaTheme="minorHAnsi" w:hAnsi="Arial" w:cs="Arial"/>
          <w:lang w:eastAsia="x-none"/>
        </w:rPr>
      </w:pPr>
    </w:p>
    <w:p w14:paraId="25F200C9" w14:textId="7F196F3E" w:rsidR="00212ECF" w:rsidRDefault="001A6FB8" w:rsidP="001D7045">
      <w:pPr>
        <w:pStyle w:val="Paragraphedeliste"/>
        <w:numPr>
          <w:ilvl w:val="0"/>
          <w:numId w:val="7"/>
        </w:numPr>
        <w:spacing w:before="0" w:after="120"/>
        <w:contextualSpacing/>
        <w:rPr>
          <w:rFonts w:ascii="Arial" w:eastAsiaTheme="minorHAnsi" w:hAnsi="Arial" w:cs="Arial"/>
          <w:lang w:eastAsia="x-none"/>
        </w:rPr>
      </w:pPr>
      <w:r w:rsidRPr="0085191E">
        <w:rPr>
          <w:rFonts w:ascii="Arial" w:hAnsi="Arial" w:cs="Arial"/>
          <w:b/>
          <w:bCs/>
          <w:lang w:eastAsia="x-none"/>
        </w:rPr>
        <w:t>Composante</w:t>
      </w:r>
      <w:r w:rsidR="00CF6D9C" w:rsidRPr="0085191E">
        <w:rPr>
          <w:rFonts w:ascii="Arial" w:hAnsi="Arial" w:cs="Arial"/>
          <w:b/>
          <w:bCs/>
          <w:lang w:eastAsia="x-none"/>
        </w:rPr>
        <w:t xml:space="preserve"> 3 : L'utilisation des terres, la gestion durable des forêts et leur mise en œuvre</w:t>
      </w:r>
      <w:r w:rsidR="00CF6D9C" w:rsidRPr="0085191E">
        <w:rPr>
          <w:rFonts w:ascii="Arial" w:hAnsi="Arial" w:cs="Arial"/>
          <w:lang w:eastAsia="x-none"/>
        </w:rPr>
        <w:t xml:space="preserve">. </w:t>
      </w:r>
      <w:r w:rsidR="00212ECF" w:rsidRPr="0085191E">
        <w:rPr>
          <w:rFonts w:ascii="Arial" w:hAnsi="Arial" w:cs="Arial"/>
          <w:lang w:eastAsia="x-none"/>
        </w:rPr>
        <w:t xml:space="preserve">Il s’agit des </w:t>
      </w:r>
      <w:r w:rsidR="00212ECF" w:rsidRPr="0085191E">
        <w:rPr>
          <w:rFonts w:ascii="Arial" w:eastAsiaTheme="minorHAnsi" w:hAnsi="Arial" w:cs="Arial"/>
          <w:lang w:eastAsia="x-none"/>
        </w:rPr>
        <w:t xml:space="preserve">actions relatives à la gestion durable des forêts et des terres au niveau des communes de mise en œuvre par </w:t>
      </w:r>
      <w:proofErr w:type="gramStart"/>
      <w:r w:rsidR="00212ECF" w:rsidRPr="0085191E">
        <w:rPr>
          <w:rFonts w:ascii="Arial" w:eastAsiaTheme="minorHAnsi" w:hAnsi="Arial" w:cs="Arial"/>
          <w:lang w:eastAsia="x-none"/>
        </w:rPr>
        <w:t>l’amélioration</w:t>
      </w:r>
      <w:proofErr w:type="gramEnd"/>
      <w:r w:rsidR="00212ECF" w:rsidRPr="0085191E">
        <w:rPr>
          <w:rFonts w:ascii="Arial" w:eastAsiaTheme="minorHAnsi" w:hAnsi="Arial" w:cs="Arial"/>
          <w:lang w:eastAsia="x-none"/>
        </w:rPr>
        <w:t xml:space="preserve"> des techniques agricoles sur plus de 9000 ha, la restauration des terres et plantations forestières sur 3000 ha, et la mise en place de 2000 ha de plantations pour fournir de la biomasse aux quatre installations pilotes. Des pratiques de gestions durables seront mises en œuvre dans les forêts aux alentours des centrales à gazéification de biomasse. Il s’agit donc des innovations et pratiques techniques en matière d'utilisation intégrée des terres, de la gestion durable des forêts et de la gestion des ressources naturelles qui offrent des avantages sociaux et permettent la production durable de la biomasse pour l'électricité.</w:t>
      </w:r>
    </w:p>
    <w:p w14:paraId="64C612B4" w14:textId="77777777" w:rsidR="00CA71A2" w:rsidRPr="0085191E" w:rsidRDefault="00CA71A2" w:rsidP="0085191E">
      <w:pPr>
        <w:pStyle w:val="Paragraphedeliste"/>
        <w:spacing w:before="0" w:after="120"/>
        <w:ind w:left="714"/>
        <w:rPr>
          <w:rFonts w:ascii="Arial" w:eastAsiaTheme="minorHAnsi" w:hAnsi="Arial" w:cs="Arial"/>
          <w:lang w:eastAsia="x-none"/>
        </w:rPr>
      </w:pPr>
    </w:p>
    <w:p w14:paraId="550C9235" w14:textId="1DB93229" w:rsidR="00212ECF" w:rsidRPr="0085191E" w:rsidRDefault="001A6FB8" w:rsidP="001D7045">
      <w:pPr>
        <w:pStyle w:val="Paragraphedeliste"/>
        <w:numPr>
          <w:ilvl w:val="0"/>
          <w:numId w:val="7"/>
        </w:numPr>
        <w:spacing w:before="0" w:after="120"/>
        <w:ind w:left="714" w:hanging="357"/>
        <w:rPr>
          <w:rFonts w:ascii="Arial" w:eastAsiaTheme="minorHAnsi" w:hAnsi="Arial" w:cs="Arial"/>
          <w:lang w:eastAsia="x-none"/>
        </w:rPr>
      </w:pPr>
      <w:r w:rsidRPr="0085191E">
        <w:rPr>
          <w:rFonts w:ascii="Arial" w:hAnsi="Arial" w:cs="Arial"/>
          <w:b/>
          <w:bCs/>
          <w:lang w:eastAsia="x-none"/>
        </w:rPr>
        <w:t>Composante</w:t>
      </w:r>
      <w:r w:rsidR="00212ECF" w:rsidRPr="0085191E">
        <w:rPr>
          <w:rFonts w:ascii="Arial" w:hAnsi="Arial" w:cs="Arial"/>
          <w:b/>
          <w:bCs/>
          <w:lang w:eastAsia="x-none"/>
        </w:rPr>
        <w:t xml:space="preserve"> </w:t>
      </w:r>
      <w:r w:rsidR="00584D67" w:rsidRPr="0085191E">
        <w:rPr>
          <w:rFonts w:ascii="Arial" w:hAnsi="Arial" w:cs="Arial"/>
          <w:b/>
          <w:bCs/>
          <w:lang w:eastAsia="x-none"/>
        </w:rPr>
        <w:t xml:space="preserve">4 </w:t>
      </w:r>
      <w:r w:rsidR="00212ECF" w:rsidRPr="0085191E">
        <w:rPr>
          <w:rFonts w:ascii="Arial" w:hAnsi="Arial" w:cs="Arial"/>
          <w:b/>
          <w:bCs/>
          <w:lang w:eastAsia="x-none"/>
        </w:rPr>
        <w:t>: Programme de diffusion des résultats et de sensibilisation visant à soutenir un marché croissant pour la gazéification de la biomasse.</w:t>
      </w:r>
      <w:r w:rsidR="00212ECF" w:rsidRPr="0085191E">
        <w:rPr>
          <w:rFonts w:ascii="Arial" w:hAnsi="Arial" w:cs="Arial"/>
          <w:lang w:eastAsia="x-none"/>
        </w:rPr>
        <w:t xml:space="preserve"> Cet effet vise</w:t>
      </w:r>
      <w:r w:rsidR="00212ECF" w:rsidRPr="0085191E">
        <w:rPr>
          <w:rFonts w:ascii="Arial" w:eastAsiaTheme="minorHAnsi" w:hAnsi="Arial" w:cs="Arial"/>
          <w:lang w:eastAsia="x-none"/>
        </w:rPr>
        <w:t xml:space="preserve"> la mise en œuvre d’un programme de diffusion de l'expérience du projet (sensibilisation / meilleures pratiques / leçons apprises pour la réplication dans tout le pays. Il s’agit d’encourager les investissements privés dans la production d’électricité par gazéification de la Biomasse afin d’accroître la contribution des énergies renouvelables dans le Mixte énergétique</w:t>
      </w:r>
      <w:r w:rsidR="003D2028" w:rsidRPr="0085191E">
        <w:rPr>
          <w:rFonts w:ascii="Arial" w:eastAsiaTheme="minorHAnsi" w:hAnsi="Arial" w:cs="Arial"/>
          <w:lang w:eastAsia="x-none"/>
        </w:rPr>
        <w:t>.</w:t>
      </w:r>
    </w:p>
    <w:p w14:paraId="070670F2" w14:textId="1BC64C71" w:rsidR="003D2028" w:rsidRDefault="003D2028" w:rsidP="00CA71A2">
      <w:pPr>
        <w:pStyle w:val="Paragraphedeliste"/>
        <w:numPr>
          <w:ilvl w:val="0"/>
          <w:numId w:val="7"/>
        </w:numPr>
        <w:autoSpaceDE w:val="0"/>
        <w:autoSpaceDN w:val="0"/>
        <w:adjustRightInd w:val="0"/>
        <w:contextualSpacing/>
        <w:rPr>
          <w:rFonts w:ascii="Arial" w:hAnsi="Arial" w:cs="Arial"/>
          <w:bCs/>
        </w:rPr>
      </w:pPr>
      <w:r w:rsidRPr="0085191E">
        <w:rPr>
          <w:rFonts w:ascii="Arial" w:hAnsi="Arial" w:cs="Arial"/>
          <w:bCs/>
        </w:rPr>
        <w:t>Une cinquième composante de Gestion de projet permet la planification, le suivi-évaluation, la capitalisation et la gestion des connaissances.</w:t>
      </w:r>
    </w:p>
    <w:p w14:paraId="216F3E3B" w14:textId="77777777" w:rsidR="00340915" w:rsidRPr="0085191E" w:rsidRDefault="00340915" w:rsidP="0085191E">
      <w:pPr>
        <w:pStyle w:val="Paragraphedeliste"/>
        <w:autoSpaceDE w:val="0"/>
        <w:autoSpaceDN w:val="0"/>
        <w:adjustRightInd w:val="0"/>
        <w:contextualSpacing/>
        <w:rPr>
          <w:rFonts w:ascii="Arial" w:hAnsi="Arial" w:cs="Arial"/>
          <w:bCs/>
        </w:rPr>
      </w:pPr>
    </w:p>
    <w:p w14:paraId="2FD4A72E" w14:textId="77777777" w:rsidR="00A6766A" w:rsidRPr="0085191E" w:rsidRDefault="00A6766A" w:rsidP="001A6FB8">
      <w:pPr>
        <w:pStyle w:val="Corpsdetexte"/>
        <w:numPr>
          <w:ilvl w:val="2"/>
          <w:numId w:val="1"/>
        </w:numPr>
        <w:rPr>
          <w:rFonts w:ascii="Arial" w:eastAsia="Calibri" w:hAnsi="Arial" w:cs="Arial"/>
          <w:b/>
        </w:rPr>
      </w:pPr>
      <w:r w:rsidRPr="0085191E">
        <w:rPr>
          <w:rFonts w:ascii="Arial" w:eastAsia="Calibri" w:hAnsi="Arial" w:cs="Arial"/>
          <w:b/>
        </w:rPr>
        <w:t>Buts et objectifs du projet</w:t>
      </w:r>
    </w:p>
    <w:p w14:paraId="0C1E5147" w14:textId="1A5E320A" w:rsidR="00856EF5" w:rsidRPr="0085191E" w:rsidRDefault="00627A4E" w:rsidP="00951233">
      <w:pPr>
        <w:autoSpaceDE w:val="0"/>
        <w:autoSpaceDN w:val="0"/>
        <w:adjustRightInd w:val="0"/>
        <w:spacing w:after="0"/>
        <w:jc w:val="both"/>
        <w:rPr>
          <w:rFonts w:ascii="Arial" w:hAnsi="Arial" w:cs="Arial"/>
          <w:sz w:val="24"/>
        </w:rPr>
      </w:pPr>
      <w:r w:rsidRPr="0085191E">
        <w:rPr>
          <w:rFonts w:ascii="Arial" w:eastAsia="Calibri" w:hAnsi="Arial" w:cs="Arial"/>
          <w:sz w:val="24"/>
        </w:rPr>
        <w:t xml:space="preserve">L’objectif général du projet est de </w:t>
      </w:r>
      <w:r w:rsidRPr="0085191E">
        <w:rPr>
          <w:rFonts w:ascii="Arial" w:hAnsi="Arial" w:cs="Arial"/>
          <w:bCs/>
          <w:sz w:val="24"/>
        </w:rPr>
        <w:t>r</w:t>
      </w:r>
      <w:r w:rsidR="003943E7" w:rsidRPr="0085191E">
        <w:rPr>
          <w:rFonts w:ascii="Arial" w:hAnsi="Arial" w:cs="Arial"/>
          <w:bCs/>
          <w:sz w:val="24"/>
        </w:rPr>
        <w:t xml:space="preserve">éduire les émissions de GES en créant un environnement juridique, réglementaire et commercial favorable et en renforçant </w:t>
      </w:r>
      <w:r w:rsidR="00340915">
        <w:rPr>
          <w:rFonts w:ascii="Arial" w:hAnsi="Arial" w:cs="Arial"/>
          <w:bCs/>
          <w:sz w:val="24"/>
        </w:rPr>
        <w:t>l</w:t>
      </w:r>
      <w:r w:rsidR="003943E7" w:rsidRPr="0085191E">
        <w:rPr>
          <w:rFonts w:ascii="Arial" w:hAnsi="Arial" w:cs="Arial"/>
          <w:bCs/>
          <w:sz w:val="24"/>
        </w:rPr>
        <w:t xml:space="preserve">es </w:t>
      </w:r>
      <w:proofErr w:type="gramStart"/>
      <w:r w:rsidR="003943E7" w:rsidRPr="0085191E">
        <w:rPr>
          <w:rFonts w:ascii="Arial" w:hAnsi="Arial" w:cs="Arial"/>
          <w:bCs/>
          <w:sz w:val="24"/>
        </w:rPr>
        <w:t>capacités</w:t>
      </w:r>
      <w:proofErr w:type="gramEnd"/>
      <w:r w:rsidR="003943E7" w:rsidRPr="0085191E">
        <w:rPr>
          <w:rFonts w:ascii="Arial" w:hAnsi="Arial" w:cs="Arial"/>
          <w:bCs/>
          <w:sz w:val="24"/>
        </w:rPr>
        <w:t xml:space="preserve"> institutionnelles, administratives et techniques pour promouvoir la production d</w:t>
      </w:r>
      <w:r w:rsidRPr="0085191E">
        <w:rPr>
          <w:rFonts w:ascii="Arial" w:hAnsi="Arial" w:cs="Arial"/>
          <w:bCs/>
          <w:sz w:val="24"/>
        </w:rPr>
        <w:t>'électricité par gazéification de</w:t>
      </w:r>
      <w:r w:rsidR="003943E7" w:rsidRPr="0085191E">
        <w:rPr>
          <w:rFonts w:ascii="Arial" w:hAnsi="Arial" w:cs="Arial"/>
          <w:bCs/>
          <w:sz w:val="24"/>
        </w:rPr>
        <w:t xml:space="preserve"> la Biomasse sèche </w:t>
      </w:r>
      <w:r w:rsidR="003943E7" w:rsidRPr="0085191E">
        <w:rPr>
          <w:rFonts w:ascii="Arial" w:hAnsi="Arial" w:cs="Arial"/>
          <w:sz w:val="24"/>
        </w:rPr>
        <w:t>[(</w:t>
      </w:r>
      <w:r w:rsidR="003943E7" w:rsidRPr="0085191E">
        <w:rPr>
          <w:rFonts w:ascii="Arial" w:hAnsi="Arial" w:cs="Arial"/>
          <w:bCs/>
          <w:sz w:val="24"/>
        </w:rPr>
        <w:t xml:space="preserve">résidus de récolte non utilisés (tiges de maïs/sorgho/coton, etc.), déchets industriels (bois/copeaux de </w:t>
      </w:r>
      <w:r w:rsidR="003943E7" w:rsidRPr="0085191E">
        <w:rPr>
          <w:rFonts w:ascii="Arial" w:hAnsi="Arial" w:cs="Arial"/>
          <w:bCs/>
          <w:sz w:val="24"/>
        </w:rPr>
        <w:lastRenderedPageBreak/>
        <w:t>bois, déchets d’exploitation fo</w:t>
      </w:r>
      <w:r w:rsidRPr="0085191E">
        <w:rPr>
          <w:rFonts w:ascii="Arial" w:hAnsi="Arial" w:cs="Arial"/>
          <w:bCs/>
          <w:sz w:val="24"/>
        </w:rPr>
        <w:t>restière, résidus industriel</w:t>
      </w:r>
      <w:r w:rsidR="003943E7" w:rsidRPr="0085191E">
        <w:rPr>
          <w:rFonts w:ascii="Arial" w:hAnsi="Arial" w:cs="Arial"/>
          <w:bCs/>
          <w:sz w:val="24"/>
        </w:rPr>
        <w:t>), de la biomasse produite spé</w:t>
      </w:r>
      <w:r w:rsidRPr="0085191E">
        <w:rPr>
          <w:rFonts w:ascii="Arial" w:hAnsi="Arial" w:cs="Arial"/>
          <w:bCs/>
          <w:sz w:val="24"/>
        </w:rPr>
        <w:t>cifiquement pour les centrales)</w:t>
      </w:r>
      <w:r w:rsidR="003943E7" w:rsidRPr="0085191E">
        <w:rPr>
          <w:rFonts w:ascii="Arial" w:hAnsi="Arial" w:cs="Arial"/>
          <w:bCs/>
          <w:sz w:val="24"/>
        </w:rPr>
        <w:t>]</w:t>
      </w:r>
      <w:r w:rsidRPr="0085191E">
        <w:rPr>
          <w:rFonts w:ascii="Arial" w:hAnsi="Arial" w:cs="Arial"/>
          <w:sz w:val="24"/>
        </w:rPr>
        <w:t xml:space="preserve">. </w:t>
      </w:r>
    </w:p>
    <w:p w14:paraId="0220C1CD" w14:textId="77777777" w:rsidR="0046771E" w:rsidRPr="0085191E" w:rsidRDefault="00627A4E" w:rsidP="00951233">
      <w:pPr>
        <w:autoSpaceDE w:val="0"/>
        <w:autoSpaceDN w:val="0"/>
        <w:adjustRightInd w:val="0"/>
        <w:spacing w:after="0"/>
        <w:jc w:val="both"/>
        <w:rPr>
          <w:rFonts w:ascii="Arial" w:eastAsia="Calibri" w:hAnsi="Arial" w:cs="Arial"/>
          <w:sz w:val="24"/>
        </w:rPr>
      </w:pPr>
      <w:r w:rsidRPr="0085191E">
        <w:rPr>
          <w:rFonts w:ascii="Arial" w:eastAsia="Calibri" w:hAnsi="Arial" w:cs="Arial"/>
          <w:sz w:val="24"/>
        </w:rPr>
        <w:t>Spécifiquement, il s’agit de</w:t>
      </w:r>
      <w:r w:rsidR="0046771E" w:rsidRPr="0085191E">
        <w:rPr>
          <w:rFonts w:ascii="Arial" w:eastAsia="Calibri" w:hAnsi="Arial" w:cs="Arial"/>
          <w:sz w:val="24"/>
        </w:rPr>
        <w:t> :</w:t>
      </w:r>
    </w:p>
    <w:p w14:paraId="3DB78102" w14:textId="7C5369DF" w:rsidR="0046771E" w:rsidRPr="0085191E" w:rsidRDefault="00951233" w:rsidP="001D7045">
      <w:pPr>
        <w:pStyle w:val="Paragraphedeliste"/>
        <w:numPr>
          <w:ilvl w:val="0"/>
          <w:numId w:val="9"/>
        </w:numPr>
        <w:autoSpaceDE w:val="0"/>
        <w:autoSpaceDN w:val="0"/>
        <w:adjustRightInd w:val="0"/>
        <w:spacing w:before="0"/>
        <w:rPr>
          <w:rFonts w:ascii="Arial" w:hAnsi="Arial" w:cs="Arial"/>
        </w:rPr>
      </w:pPr>
      <w:r w:rsidRPr="0085191E">
        <w:rPr>
          <w:rFonts w:ascii="Arial" w:eastAsia="Calibri" w:hAnsi="Arial" w:cs="Arial"/>
        </w:rPr>
        <w:t>Développer</w:t>
      </w:r>
      <w:r w:rsidR="00627A4E" w:rsidRPr="0085191E">
        <w:rPr>
          <w:rFonts w:ascii="Arial" w:eastAsiaTheme="minorEastAsia" w:hAnsi="Arial" w:cs="Arial"/>
        </w:rPr>
        <w:t xml:space="preserve"> une politique rationalisée et globale axée sur le marché de l'énergie et le cadre juridique / réglementaire pour la production de la biomasse-électricité par les producteurs indépendants d'énergie (PIE</w:t>
      </w:r>
      <w:r w:rsidR="0046771E" w:rsidRPr="0085191E">
        <w:rPr>
          <w:rFonts w:ascii="Arial" w:eastAsiaTheme="minorEastAsia" w:hAnsi="Arial" w:cs="Arial"/>
        </w:rPr>
        <w:t>) ;</w:t>
      </w:r>
    </w:p>
    <w:p w14:paraId="43DCF1A9" w14:textId="77777777" w:rsidR="0046771E" w:rsidRPr="0085191E" w:rsidRDefault="00627A4E" w:rsidP="001D7045">
      <w:pPr>
        <w:pStyle w:val="Paragraphedeliste"/>
        <w:numPr>
          <w:ilvl w:val="0"/>
          <w:numId w:val="9"/>
        </w:numPr>
        <w:autoSpaceDE w:val="0"/>
        <w:autoSpaceDN w:val="0"/>
        <w:adjustRightInd w:val="0"/>
        <w:spacing w:before="0"/>
        <w:rPr>
          <w:rFonts w:ascii="Arial" w:hAnsi="Arial" w:cs="Arial"/>
        </w:rPr>
      </w:pPr>
      <w:r w:rsidRPr="0085191E">
        <w:rPr>
          <w:rFonts w:ascii="Arial" w:eastAsiaTheme="minorEastAsia" w:hAnsi="Arial" w:cs="Arial"/>
        </w:rPr>
        <w:t>Promouvoir les investissements dans les technologies de l'énergie propre et des pratiques sobres en carbone dans le secteur des déchets agroforesterie.</w:t>
      </w:r>
      <w:r w:rsidR="0046771E" w:rsidRPr="0085191E">
        <w:rPr>
          <w:rFonts w:ascii="Arial" w:hAnsi="Arial" w:cs="Arial"/>
        </w:rPr>
        <w:t>) ;</w:t>
      </w:r>
    </w:p>
    <w:p w14:paraId="0E2FB943" w14:textId="77777777" w:rsidR="0046771E" w:rsidRPr="0085191E" w:rsidRDefault="00627A4E" w:rsidP="001D7045">
      <w:pPr>
        <w:pStyle w:val="Paragraphedeliste"/>
        <w:numPr>
          <w:ilvl w:val="0"/>
          <w:numId w:val="9"/>
        </w:numPr>
        <w:autoSpaceDE w:val="0"/>
        <w:autoSpaceDN w:val="0"/>
        <w:adjustRightInd w:val="0"/>
        <w:spacing w:before="0"/>
        <w:rPr>
          <w:rFonts w:ascii="Arial" w:hAnsi="Arial" w:cs="Arial"/>
        </w:rPr>
      </w:pPr>
      <w:r w:rsidRPr="0085191E">
        <w:rPr>
          <w:rFonts w:ascii="Arial" w:eastAsiaTheme="minorEastAsia" w:hAnsi="Arial" w:cs="Arial"/>
        </w:rPr>
        <w:t xml:space="preserve">Développer l'utilisation intégrée des terres, des forêts et la gestion durable </w:t>
      </w:r>
      <w:proofErr w:type="gramStart"/>
      <w:r w:rsidRPr="0085191E">
        <w:rPr>
          <w:rFonts w:ascii="Arial" w:eastAsiaTheme="minorEastAsia" w:hAnsi="Arial" w:cs="Arial"/>
        </w:rPr>
        <w:t>des</w:t>
      </w:r>
      <w:proofErr w:type="gramEnd"/>
      <w:r w:rsidRPr="0085191E">
        <w:rPr>
          <w:rFonts w:ascii="Arial" w:eastAsiaTheme="minorEastAsia" w:hAnsi="Arial" w:cs="Arial"/>
        </w:rPr>
        <w:t xml:space="preserve"> ressources naturelles qui fournissent des avantages sociaux et de maintenir la biomasse p</w:t>
      </w:r>
      <w:r w:rsidRPr="0085191E">
        <w:rPr>
          <w:rFonts w:ascii="Arial" w:hAnsi="Arial" w:cs="Arial"/>
        </w:rPr>
        <w:t xml:space="preserve">our la production </w:t>
      </w:r>
      <w:r w:rsidR="0046771E" w:rsidRPr="0085191E">
        <w:rPr>
          <w:rFonts w:ascii="Arial" w:hAnsi="Arial" w:cs="Arial"/>
        </w:rPr>
        <w:t>d’électricité, et ;</w:t>
      </w:r>
    </w:p>
    <w:p w14:paraId="57E30326" w14:textId="47F5A84F" w:rsidR="00627A4E" w:rsidRPr="0085191E" w:rsidRDefault="00627A4E" w:rsidP="001D7045">
      <w:pPr>
        <w:pStyle w:val="Paragraphedeliste"/>
        <w:numPr>
          <w:ilvl w:val="0"/>
          <w:numId w:val="9"/>
        </w:numPr>
        <w:autoSpaceDE w:val="0"/>
        <w:autoSpaceDN w:val="0"/>
        <w:adjustRightInd w:val="0"/>
        <w:spacing w:before="0"/>
        <w:rPr>
          <w:rFonts w:ascii="Arial" w:hAnsi="Arial" w:cs="Arial"/>
        </w:rPr>
      </w:pPr>
      <w:r w:rsidRPr="0085191E">
        <w:rPr>
          <w:rFonts w:ascii="Arial" w:hAnsi="Arial" w:cs="Arial"/>
        </w:rPr>
        <w:t xml:space="preserve"> </w:t>
      </w:r>
      <w:r w:rsidRPr="0085191E">
        <w:rPr>
          <w:rFonts w:ascii="Arial" w:eastAsiaTheme="minorEastAsia" w:hAnsi="Arial" w:cs="Arial"/>
        </w:rPr>
        <w:t>Mettre en œuvre un programme de diffusion de l'expérience du projet (sensibilisation / meilleures pratiques / leçons apprises pour la réplication dans tout le pays)</w:t>
      </w:r>
    </w:p>
    <w:p w14:paraId="3646AB6D" w14:textId="77777777" w:rsidR="00340915" w:rsidRPr="0085191E" w:rsidRDefault="00340915" w:rsidP="0085191E">
      <w:pPr>
        <w:pStyle w:val="Paragraphedeliste"/>
        <w:autoSpaceDE w:val="0"/>
        <w:autoSpaceDN w:val="0"/>
        <w:adjustRightInd w:val="0"/>
        <w:spacing w:before="0"/>
        <w:ind w:left="1080"/>
        <w:rPr>
          <w:rFonts w:ascii="Arial" w:hAnsi="Arial" w:cs="Arial"/>
        </w:rPr>
      </w:pPr>
    </w:p>
    <w:p w14:paraId="4111C6BF" w14:textId="77777777" w:rsidR="00886936" w:rsidRPr="0085191E" w:rsidRDefault="00886936" w:rsidP="00886936">
      <w:pPr>
        <w:pStyle w:val="Corpsdetexte"/>
        <w:numPr>
          <w:ilvl w:val="2"/>
          <w:numId w:val="1"/>
        </w:numPr>
        <w:rPr>
          <w:rFonts w:ascii="Arial" w:eastAsia="Calibri" w:hAnsi="Arial" w:cs="Arial"/>
          <w:b/>
        </w:rPr>
      </w:pPr>
      <w:r w:rsidRPr="0085191E">
        <w:rPr>
          <w:rFonts w:ascii="Arial" w:eastAsia="Calibri" w:hAnsi="Arial" w:cs="Arial"/>
          <w:b/>
        </w:rPr>
        <w:t>Arrimage du projet avec les ODD, l’UNSDCF et le CPD-2019-2023</w:t>
      </w:r>
    </w:p>
    <w:p w14:paraId="620274F0" w14:textId="2AB256D1" w:rsidR="00886936" w:rsidRPr="0085191E" w:rsidRDefault="00886936" w:rsidP="00886936">
      <w:pPr>
        <w:spacing w:after="160" w:line="259" w:lineRule="auto"/>
        <w:jc w:val="both"/>
        <w:rPr>
          <w:rFonts w:ascii="Arial" w:eastAsia="Calibri" w:hAnsi="Arial" w:cs="Arial"/>
        </w:rPr>
      </w:pPr>
      <w:r w:rsidRPr="0085191E">
        <w:rPr>
          <w:rFonts w:ascii="Arial" w:eastAsia="Calibri" w:hAnsi="Arial" w:cs="Arial"/>
        </w:rPr>
        <w:t xml:space="preserve">Le projet </w:t>
      </w:r>
      <w:r w:rsidR="006A16A6" w:rsidRPr="006A16A6">
        <w:rPr>
          <w:rFonts w:ascii="Arial" w:eastAsia="Calibri" w:hAnsi="Arial" w:cs="Arial"/>
        </w:rPr>
        <w:t>Biomasse-</w:t>
      </w:r>
      <w:r w:rsidR="00340915" w:rsidRPr="006A16A6">
        <w:rPr>
          <w:rFonts w:ascii="Arial" w:eastAsia="Calibri" w:hAnsi="Arial" w:cs="Arial"/>
        </w:rPr>
        <w:t>Electricité</w:t>
      </w:r>
      <w:r w:rsidR="006A16A6" w:rsidRPr="006A16A6">
        <w:rPr>
          <w:rFonts w:ascii="Arial" w:eastAsia="Calibri" w:hAnsi="Arial" w:cs="Arial"/>
        </w:rPr>
        <w:t xml:space="preserve"> </w:t>
      </w:r>
      <w:r w:rsidRPr="0085191E">
        <w:rPr>
          <w:rFonts w:ascii="Arial" w:eastAsia="Calibri" w:hAnsi="Arial" w:cs="Arial"/>
        </w:rPr>
        <w:t xml:space="preserve">contribue à la réalisation des ODD, de l’UNSDCF et du CPD comme indiqué ci-après : </w:t>
      </w:r>
    </w:p>
    <w:tbl>
      <w:tblPr>
        <w:tblStyle w:val="Grilledutableau"/>
        <w:tblW w:w="9759" w:type="dxa"/>
        <w:tblLook w:val="04A0" w:firstRow="1" w:lastRow="0" w:firstColumn="1" w:lastColumn="0" w:noHBand="0" w:noVBand="1"/>
      </w:tblPr>
      <w:tblGrid>
        <w:gridCol w:w="1534"/>
        <w:gridCol w:w="8225"/>
      </w:tblGrid>
      <w:tr w:rsidR="00886936" w:rsidRPr="0061504A" w14:paraId="4D0CDF93" w14:textId="77777777" w:rsidTr="002C6002">
        <w:trPr>
          <w:trHeight w:val="169"/>
        </w:trPr>
        <w:tc>
          <w:tcPr>
            <w:tcW w:w="1534" w:type="dxa"/>
          </w:tcPr>
          <w:p w14:paraId="0A891D68" w14:textId="77777777" w:rsidR="00886936" w:rsidRPr="0085191E" w:rsidRDefault="00886936" w:rsidP="00FF2C9A">
            <w:pPr>
              <w:jc w:val="both"/>
              <w:rPr>
                <w:rFonts w:ascii="Arial" w:eastAsia="Calibri" w:hAnsi="Arial" w:cs="Arial"/>
              </w:rPr>
            </w:pPr>
            <w:r w:rsidRPr="0085191E">
              <w:rPr>
                <w:rFonts w:ascii="Arial" w:eastAsia="Calibri" w:hAnsi="Arial" w:cs="Arial"/>
              </w:rPr>
              <w:t>ODD</w:t>
            </w:r>
          </w:p>
        </w:tc>
        <w:tc>
          <w:tcPr>
            <w:tcW w:w="8225" w:type="dxa"/>
          </w:tcPr>
          <w:p w14:paraId="4939E4D7" w14:textId="277005E0" w:rsidR="00372781" w:rsidRPr="0085191E" w:rsidRDefault="00951233" w:rsidP="00FF2C9A">
            <w:pPr>
              <w:jc w:val="both"/>
              <w:rPr>
                <w:rFonts w:ascii="Arial" w:eastAsia="Calibri" w:hAnsi="Arial" w:cs="Arial"/>
              </w:rPr>
            </w:pPr>
            <w:r w:rsidRPr="0085191E">
              <w:rPr>
                <w:rFonts w:ascii="Arial" w:eastAsia="Calibri" w:hAnsi="Arial" w:cs="Arial"/>
              </w:rPr>
              <w:t>7(Energie propre et d’un coût abordable), 13(Mesures relatives à la lutte contre les changements climatiques)</w:t>
            </w:r>
          </w:p>
        </w:tc>
      </w:tr>
      <w:tr w:rsidR="00AA6568" w:rsidRPr="006A16A6" w14:paraId="31322818" w14:textId="77777777" w:rsidTr="00FF2C9A">
        <w:trPr>
          <w:trHeight w:val="945"/>
        </w:trPr>
        <w:tc>
          <w:tcPr>
            <w:tcW w:w="1534" w:type="dxa"/>
          </w:tcPr>
          <w:p w14:paraId="01E9F195" w14:textId="77777777" w:rsidR="00AA6568" w:rsidRPr="006A16A6" w:rsidRDefault="00AA6568" w:rsidP="00AA6568">
            <w:pPr>
              <w:jc w:val="both"/>
              <w:rPr>
                <w:rFonts w:ascii="Arial" w:eastAsia="Calibri" w:hAnsi="Arial" w:cs="Arial"/>
              </w:rPr>
            </w:pPr>
            <w:r w:rsidRPr="006A16A6">
              <w:rPr>
                <w:rFonts w:ascii="Arial" w:eastAsia="Calibri" w:hAnsi="Arial" w:cs="Arial"/>
              </w:rPr>
              <w:t>UNSDCF</w:t>
            </w:r>
          </w:p>
        </w:tc>
        <w:tc>
          <w:tcPr>
            <w:tcW w:w="8225" w:type="dxa"/>
          </w:tcPr>
          <w:p w14:paraId="06E5992E" w14:textId="77F60674" w:rsidR="00AA6568" w:rsidRPr="006A16A6" w:rsidRDefault="00AA6568" w:rsidP="00AA6568">
            <w:pPr>
              <w:jc w:val="both"/>
              <w:rPr>
                <w:rFonts w:ascii="Arial" w:eastAsia="Calibri" w:hAnsi="Arial" w:cs="Arial"/>
              </w:rPr>
            </w:pPr>
            <w:r w:rsidRPr="006A16A6">
              <w:rPr>
                <w:rFonts w:ascii="Arial" w:hAnsi="Arial" w:cs="Arial"/>
                <w:b/>
                <w:bCs/>
                <w:i/>
                <w:iCs/>
              </w:rPr>
              <w:t>Effet 1</w:t>
            </w:r>
            <w:r w:rsidRPr="006A16A6">
              <w:rPr>
                <w:rFonts w:ascii="Arial" w:hAnsi="Arial" w:cs="Arial"/>
              </w:rPr>
              <w:t xml:space="preserve"> : D’ici à 2023, les populations béninoises, en particulier les plus vulnérables, sont plus résilientes et ont une meilleure qualité de vie par l'accès à un emploi décent, à la sécurité alimentaire et nutritionnelle, à une énergie propre, et par la gestion durable des ressources naturelles, des effets néfastes des changements climatiques, des crises et des catastrophes</w:t>
            </w:r>
          </w:p>
        </w:tc>
      </w:tr>
      <w:tr w:rsidR="00AA6568" w:rsidRPr="0061504A" w14:paraId="75569906" w14:textId="77777777" w:rsidTr="002C6002">
        <w:trPr>
          <w:trHeight w:val="1398"/>
        </w:trPr>
        <w:tc>
          <w:tcPr>
            <w:tcW w:w="1534" w:type="dxa"/>
          </w:tcPr>
          <w:p w14:paraId="6C38FBE5" w14:textId="77777777" w:rsidR="00AA6568" w:rsidRPr="006A16A6" w:rsidRDefault="00AA6568" w:rsidP="00AA6568">
            <w:pPr>
              <w:jc w:val="both"/>
              <w:rPr>
                <w:rFonts w:ascii="Arial" w:eastAsia="Calibri" w:hAnsi="Arial" w:cs="Arial"/>
              </w:rPr>
            </w:pPr>
            <w:r w:rsidRPr="006A16A6">
              <w:rPr>
                <w:rFonts w:ascii="Arial" w:eastAsia="Calibri" w:hAnsi="Arial" w:cs="Arial"/>
              </w:rPr>
              <w:t>CPD</w:t>
            </w:r>
          </w:p>
        </w:tc>
        <w:tc>
          <w:tcPr>
            <w:tcW w:w="8225" w:type="dxa"/>
          </w:tcPr>
          <w:p w14:paraId="0C937F8F" w14:textId="77777777" w:rsidR="00AA6568" w:rsidRPr="006A16A6" w:rsidRDefault="00AA6568" w:rsidP="00AA6568">
            <w:pPr>
              <w:jc w:val="both"/>
              <w:rPr>
                <w:rFonts w:ascii="Arial" w:eastAsia="Calibri" w:hAnsi="Arial" w:cs="Arial"/>
              </w:rPr>
            </w:pPr>
            <w:r w:rsidRPr="006A16A6">
              <w:rPr>
                <w:rFonts w:ascii="Arial" w:eastAsia="Calibri" w:hAnsi="Arial" w:cs="Arial"/>
                <w:b/>
                <w:bCs/>
                <w:i/>
                <w:iCs/>
              </w:rPr>
              <w:t>Produit 1.2:</w:t>
            </w:r>
            <w:r w:rsidRPr="006A16A6">
              <w:rPr>
                <w:rFonts w:ascii="Arial" w:eastAsia="Calibri" w:hAnsi="Arial" w:cs="Arial"/>
              </w:rPr>
              <w:t xml:space="preserve"> Les groupes marginalisés, en particulier les jeunes et les femmes en situation de sous-emploi, ont davantage les capacités techniques nécessaires pour accéder aux technologies agricoles adaptées aux changements climatiques et ainsi mieux gagner leur vie et améliorer leur productivité.</w:t>
            </w:r>
          </w:p>
          <w:p w14:paraId="27A80F10" w14:textId="7F4564BA" w:rsidR="00AA6568" w:rsidRPr="006A16A6" w:rsidRDefault="00AA6568" w:rsidP="00AA6568">
            <w:pPr>
              <w:jc w:val="both"/>
              <w:rPr>
                <w:rFonts w:ascii="Arial" w:eastAsia="Calibri" w:hAnsi="Arial" w:cs="Arial"/>
              </w:rPr>
            </w:pPr>
            <w:r w:rsidRPr="006A16A6">
              <w:rPr>
                <w:rFonts w:ascii="Arial" w:eastAsia="Calibri" w:hAnsi="Arial" w:cs="Arial"/>
                <w:b/>
                <w:bCs/>
                <w:i/>
                <w:iCs/>
              </w:rPr>
              <w:t>Produit 1.3:</w:t>
            </w:r>
            <w:r w:rsidRPr="006A16A6">
              <w:rPr>
                <w:rFonts w:ascii="Arial" w:eastAsia="Calibri" w:hAnsi="Arial" w:cs="Arial"/>
              </w:rPr>
              <w:t xml:space="preserve"> Solutions adoptées pour permettre aux populations rurales et urbaines d’accéder à des énergies durables, bon marché et propres.</w:t>
            </w:r>
          </w:p>
        </w:tc>
      </w:tr>
    </w:tbl>
    <w:p w14:paraId="5CEBD081" w14:textId="77777777" w:rsidR="004E2DDB" w:rsidRDefault="004E2DDB" w:rsidP="0085191E">
      <w:pPr>
        <w:pStyle w:val="Corpsdetexte"/>
        <w:ind w:left="1224"/>
        <w:rPr>
          <w:rFonts w:ascii="Arial" w:eastAsia="Calibri" w:hAnsi="Arial" w:cs="Arial"/>
          <w:b/>
        </w:rPr>
      </w:pPr>
    </w:p>
    <w:p w14:paraId="3AFCB168" w14:textId="63700E92" w:rsidR="00A6766A" w:rsidRPr="0085191E" w:rsidRDefault="00A6766A" w:rsidP="004B270B">
      <w:pPr>
        <w:pStyle w:val="Corpsdetexte"/>
        <w:numPr>
          <w:ilvl w:val="2"/>
          <w:numId w:val="1"/>
        </w:numPr>
        <w:rPr>
          <w:rFonts w:ascii="Arial" w:eastAsia="Calibri" w:hAnsi="Arial" w:cs="Arial"/>
          <w:b/>
        </w:rPr>
      </w:pPr>
      <w:r w:rsidRPr="0085191E">
        <w:rPr>
          <w:rFonts w:ascii="Arial" w:eastAsia="Calibri" w:hAnsi="Arial" w:cs="Arial"/>
          <w:b/>
        </w:rPr>
        <w:t>Zone d’intervention du projet,</w:t>
      </w:r>
    </w:p>
    <w:p w14:paraId="0B2EAC24" w14:textId="3F472137" w:rsidR="0046771E" w:rsidRPr="006A16A6" w:rsidRDefault="001736B1" w:rsidP="006A16A6">
      <w:pPr>
        <w:widowControl w:val="0"/>
        <w:autoSpaceDE w:val="0"/>
        <w:autoSpaceDN w:val="0"/>
        <w:adjustRightInd w:val="0"/>
        <w:spacing w:after="120" w:line="240" w:lineRule="auto"/>
        <w:ind w:right="79"/>
        <w:jc w:val="both"/>
        <w:rPr>
          <w:rStyle w:val="fontstyle01"/>
          <w:color w:val="auto"/>
        </w:rPr>
      </w:pPr>
      <w:r w:rsidRPr="0085191E">
        <w:rPr>
          <w:rFonts w:ascii="Arial" w:eastAsia="Calibri" w:hAnsi="Arial" w:cs="Arial"/>
          <w:sz w:val="24"/>
          <w:szCs w:val="24"/>
        </w:rPr>
        <w:t xml:space="preserve">Le projet Biomasse Electricité </w:t>
      </w:r>
      <w:r w:rsidR="007E30CD" w:rsidRPr="0085191E">
        <w:rPr>
          <w:rFonts w:ascii="Arial" w:eastAsia="Calibri" w:hAnsi="Arial" w:cs="Arial"/>
          <w:sz w:val="24"/>
          <w:szCs w:val="24"/>
        </w:rPr>
        <w:t xml:space="preserve">couvre trois (03) départements (Collines, </w:t>
      </w:r>
      <w:proofErr w:type="spellStart"/>
      <w:r w:rsidR="007E30CD" w:rsidRPr="0085191E">
        <w:rPr>
          <w:rFonts w:ascii="Arial" w:eastAsia="Calibri" w:hAnsi="Arial" w:cs="Arial"/>
          <w:sz w:val="24"/>
          <w:szCs w:val="24"/>
        </w:rPr>
        <w:t>Donga</w:t>
      </w:r>
      <w:proofErr w:type="spellEnd"/>
      <w:r w:rsidR="007E30CD" w:rsidRPr="0085191E">
        <w:rPr>
          <w:rFonts w:ascii="Arial" w:eastAsia="Calibri" w:hAnsi="Arial" w:cs="Arial"/>
          <w:sz w:val="24"/>
          <w:szCs w:val="24"/>
        </w:rPr>
        <w:t xml:space="preserve">, </w:t>
      </w:r>
      <w:proofErr w:type="spellStart"/>
      <w:r w:rsidR="007E30CD" w:rsidRPr="0085191E">
        <w:rPr>
          <w:rFonts w:ascii="Arial" w:eastAsia="Calibri" w:hAnsi="Arial" w:cs="Arial"/>
          <w:sz w:val="24"/>
          <w:szCs w:val="24"/>
        </w:rPr>
        <w:t>Borgou</w:t>
      </w:r>
      <w:proofErr w:type="spellEnd"/>
      <w:r w:rsidR="007E30CD" w:rsidRPr="0085191E">
        <w:rPr>
          <w:rFonts w:ascii="Arial" w:eastAsia="Calibri" w:hAnsi="Arial" w:cs="Arial"/>
          <w:sz w:val="24"/>
          <w:szCs w:val="24"/>
        </w:rPr>
        <w:t>)</w:t>
      </w:r>
      <w:r w:rsidR="004E2DDB">
        <w:rPr>
          <w:rFonts w:ascii="Arial" w:eastAsia="Calibri" w:hAnsi="Arial" w:cs="Arial"/>
          <w:sz w:val="24"/>
          <w:szCs w:val="24"/>
        </w:rPr>
        <w:t>,</w:t>
      </w:r>
      <w:r w:rsidR="00A23357" w:rsidRPr="0085191E">
        <w:rPr>
          <w:rFonts w:ascii="Arial" w:eastAsia="Calibri" w:hAnsi="Arial" w:cs="Arial"/>
          <w:sz w:val="24"/>
          <w:szCs w:val="24"/>
        </w:rPr>
        <w:t xml:space="preserve"> intervient</w:t>
      </w:r>
      <w:r w:rsidRPr="0085191E">
        <w:rPr>
          <w:rFonts w:ascii="Arial" w:eastAsia="Calibri" w:hAnsi="Arial" w:cs="Arial"/>
          <w:sz w:val="24"/>
          <w:szCs w:val="24"/>
        </w:rPr>
        <w:t xml:space="preserve"> dans quatre (04) </w:t>
      </w:r>
      <w:r w:rsidR="00A6766A" w:rsidRPr="0085191E">
        <w:rPr>
          <w:rStyle w:val="fontstyle01"/>
          <w:color w:val="auto"/>
        </w:rPr>
        <w:t>communes</w:t>
      </w:r>
      <w:r w:rsidR="000C229A" w:rsidRPr="0085191E">
        <w:rPr>
          <w:rStyle w:val="fontstyle01"/>
          <w:color w:val="auto"/>
        </w:rPr>
        <w:t xml:space="preserve"> </w:t>
      </w:r>
      <w:r w:rsidRPr="0085191E">
        <w:rPr>
          <w:rStyle w:val="fontstyle01"/>
          <w:color w:val="auto"/>
        </w:rPr>
        <w:t xml:space="preserve">à </w:t>
      </w:r>
      <w:r w:rsidR="00EC67C2" w:rsidRPr="0085191E">
        <w:rPr>
          <w:rStyle w:val="fontstyle01"/>
          <w:color w:val="auto"/>
        </w:rPr>
        <w:t>savoir :</w:t>
      </w:r>
      <w:r w:rsidR="00A6766A" w:rsidRPr="0085191E">
        <w:rPr>
          <w:rStyle w:val="fontstyle01"/>
          <w:color w:val="auto"/>
        </w:rPr>
        <w:t xml:space="preserve"> </w:t>
      </w:r>
      <w:r w:rsidR="006A16A6" w:rsidRPr="007F3C94">
        <w:rPr>
          <w:rStyle w:val="fontstyle01"/>
          <w:color w:val="auto"/>
        </w:rPr>
        <w:t>Savalou</w:t>
      </w:r>
      <w:r w:rsidR="006A16A6">
        <w:rPr>
          <w:rStyle w:val="fontstyle01"/>
          <w:color w:val="auto"/>
        </w:rPr>
        <w:t xml:space="preserve">, </w:t>
      </w:r>
      <w:proofErr w:type="spellStart"/>
      <w:r w:rsidR="006A16A6" w:rsidRPr="007F3C94">
        <w:rPr>
          <w:rStyle w:val="fontstyle01"/>
          <w:color w:val="auto"/>
        </w:rPr>
        <w:t>Dassa-Zoumé</w:t>
      </w:r>
      <w:proofErr w:type="spellEnd"/>
      <w:r w:rsidR="006A16A6" w:rsidRPr="006A16A6">
        <w:rPr>
          <w:rStyle w:val="fontstyle01"/>
          <w:color w:val="auto"/>
        </w:rPr>
        <w:t xml:space="preserve"> </w:t>
      </w:r>
      <w:r w:rsidR="006A16A6" w:rsidRPr="00E35605">
        <w:rPr>
          <w:rStyle w:val="fontstyle01"/>
          <w:color w:val="auto"/>
        </w:rPr>
        <w:t>Djougou</w:t>
      </w:r>
      <w:r w:rsidR="006A16A6">
        <w:rPr>
          <w:rStyle w:val="fontstyle01"/>
          <w:color w:val="auto"/>
        </w:rPr>
        <w:t xml:space="preserve"> et</w:t>
      </w:r>
      <w:r w:rsidR="006A16A6" w:rsidRPr="006A16A6">
        <w:rPr>
          <w:rStyle w:val="fontstyle01"/>
          <w:color w:val="auto"/>
        </w:rPr>
        <w:t xml:space="preserve"> </w:t>
      </w:r>
      <w:proofErr w:type="spellStart"/>
      <w:r w:rsidR="00A6766A" w:rsidRPr="006A16A6">
        <w:rPr>
          <w:rStyle w:val="fontstyle01"/>
          <w:color w:val="auto"/>
        </w:rPr>
        <w:t>Kalalé</w:t>
      </w:r>
      <w:proofErr w:type="spellEnd"/>
      <w:r w:rsidR="004E2DDB">
        <w:rPr>
          <w:rStyle w:val="fontstyle01"/>
          <w:color w:val="auto"/>
        </w:rPr>
        <w:t xml:space="preserve"> et, dans 12 villages</w:t>
      </w:r>
      <w:r w:rsidR="00A6766A" w:rsidRPr="006A16A6">
        <w:rPr>
          <w:rStyle w:val="fontstyle01"/>
          <w:color w:val="auto"/>
        </w:rPr>
        <w:t>.</w:t>
      </w:r>
    </w:p>
    <w:p w14:paraId="188E8DE3" w14:textId="4D3C8A21" w:rsidR="00A6766A" w:rsidRPr="006A16A6" w:rsidRDefault="00A6766A" w:rsidP="006A16A6">
      <w:pPr>
        <w:widowControl w:val="0"/>
        <w:autoSpaceDE w:val="0"/>
        <w:autoSpaceDN w:val="0"/>
        <w:adjustRightInd w:val="0"/>
        <w:spacing w:after="120" w:line="240" w:lineRule="auto"/>
        <w:ind w:right="79"/>
        <w:jc w:val="both"/>
        <w:rPr>
          <w:rStyle w:val="fontstyle01"/>
          <w:rFonts w:eastAsia="Calibri"/>
          <w:color w:val="auto"/>
        </w:rPr>
      </w:pPr>
      <w:r w:rsidRPr="006A16A6">
        <w:rPr>
          <w:rStyle w:val="fontstyle01"/>
          <w:color w:val="auto"/>
        </w:rPr>
        <w:t>Les communes ont été choisies en fonction des principaux critères suivants,</w:t>
      </w:r>
      <w:r w:rsidR="00FF63F2" w:rsidRPr="006A16A6">
        <w:rPr>
          <w:rStyle w:val="fontstyle01"/>
          <w:color w:val="auto"/>
        </w:rPr>
        <w:t xml:space="preserve"> </w:t>
      </w:r>
      <w:r w:rsidRPr="006A16A6">
        <w:rPr>
          <w:rStyle w:val="fontstyle01"/>
          <w:color w:val="auto"/>
        </w:rPr>
        <w:t>qui ont été établis dans le cadre d'un processus participatif (lors d'ateliers avec les</w:t>
      </w:r>
      <w:r w:rsidR="00FF63F2" w:rsidRPr="006A16A6">
        <w:rPr>
          <w:rStyle w:val="fontstyle01"/>
          <w:color w:val="auto"/>
        </w:rPr>
        <w:t xml:space="preserve"> </w:t>
      </w:r>
      <w:r w:rsidRPr="006A16A6">
        <w:rPr>
          <w:rStyle w:val="fontstyle01"/>
          <w:color w:val="auto"/>
        </w:rPr>
        <w:t>parties prenantes organisées par le PNUD): (i) La proximité de la grille SBEE qui</w:t>
      </w:r>
      <w:r w:rsidR="00FF63F2" w:rsidRPr="006A16A6">
        <w:rPr>
          <w:rStyle w:val="fontstyle01"/>
          <w:color w:val="auto"/>
        </w:rPr>
        <w:t xml:space="preserve"> </w:t>
      </w:r>
      <w:r w:rsidRPr="006A16A6">
        <w:rPr>
          <w:rStyle w:val="fontstyle01"/>
          <w:color w:val="auto"/>
        </w:rPr>
        <w:t>faciliteront l'extension des capacités pour répondre aux besoins locaux et à</w:t>
      </w:r>
      <w:r w:rsidR="00FF63F2" w:rsidRPr="006A16A6">
        <w:rPr>
          <w:rStyle w:val="fontstyle01"/>
          <w:color w:val="auto"/>
        </w:rPr>
        <w:t xml:space="preserve"> </w:t>
      </w:r>
      <w:r w:rsidRPr="006A16A6">
        <w:rPr>
          <w:rStyle w:val="fontstyle01"/>
          <w:color w:val="auto"/>
        </w:rPr>
        <w:t>l'exportation vers la grille, (ii) la disponibilité de la biomasse à partir de résidus</w:t>
      </w:r>
      <w:r w:rsidR="00FF63F2" w:rsidRPr="006A16A6">
        <w:rPr>
          <w:rStyle w:val="fontstyle01"/>
          <w:color w:val="auto"/>
        </w:rPr>
        <w:t xml:space="preserve"> </w:t>
      </w:r>
      <w:r w:rsidRPr="006A16A6">
        <w:rPr>
          <w:rStyle w:val="fontstyle01"/>
          <w:color w:val="auto"/>
        </w:rPr>
        <w:t>agricoles, déchets de bois, etc., en dépit de l'utilisation concurrentielle et à un coût</w:t>
      </w:r>
      <w:r w:rsidR="00FF63F2" w:rsidRPr="006A16A6">
        <w:rPr>
          <w:rStyle w:val="fontstyle01"/>
          <w:color w:val="auto"/>
        </w:rPr>
        <w:t xml:space="preserve"> </w:t>
      </w:r>
      <w:r w:rsidRPr="006A16A6">
        <w:rPr>
          <w:rStyle w:val="fontstyle01"/>
          <w:color w:val="auto"/>
        </w:rPr>
        <w:t>raisonnable, (iii) la production agricole, y compris le coton, le maïs, le riz, le sorgho,</w:t>
      </w:r>
      <w:r w:rsidR="00FF63F2" w:rsidRPr="006A16A6">
        <w:rPr>
          <w:rStyle w:val="fontstyle01"/>
          <w:color w:val="auto"/>
        </w:rPr>
        <w:t xml:space="preserve"> </w:t>
      </w:r>
      <w:r w:rsidRPr="006A16A6">
        <w:rPr>
          <w:rStyle w:val="fontstyle01"/>
          <w:color w:val="auto"/>
        </w:rPr>
        <w:t xml:space="preserve">etc. (iv) des conditions climatiques propices à la croissance </w:t>
      </w:r>
      <w:r w:rsidR="00E3502A" w:rsidRPr="006A16A6">
        <w:rPr>
          <w:rStyle w:val="fontstyle01"/>
          <w:color w:val="auto"/>
        </w:rPr>
        <w:t xml:space="preserve">rapide </w:t>
      </w:r>
      <w:r w:rsidRPr="006A16A6">
        <w:rPr>
          <w:rStyle w:val="fontstyle01"/>
          <w:color w:val="auto"/>
        </w:rPr>
        <w:t>et</w:t>
      </w:r>
      <w:r w:rsidR="00AB6958" w:rsidRPr="006A16A6">
        <w:rPr>
          <w:rStyle w:val="fontstyle01"/>
          <w:color w:val="auto"/>
        </w:rPr>
        <w:t xml:space="preserve"> à</w:t>
      </w:r>
      <w:r w:rsidRPr="006A16A6">
        <w:rPr>
          <w:rStyle w:val="fontstyle01"/>
          <w:color w:val="auto"/>
        </w:rPr>
        <w:t xml:space="preserve"> le pouvoir</w:t>
      </w:r>
      <w:r w:rsidR="00FF63F2" w:rsidRPr="006A16A6">
        <w:rPr>
          <w:rStyle w:val="fontstyle01"/>
          <w:color w:val="auto"/>
        </w:rPr>
        <w:t xml:space="preserve"> </w:t>
      </w:r>
      <w:r w:rsidRPr="006A16A6">
        <w:rPr>
          <w:rStyle w:val="fontstyle01"/>
          <w:color w:val="auto"/>
        </w:rPr>
        <w:t>calorifique élevé de</w:t>
      </w:r>
      <w:r w:rsidR="00AB6958" w:rsidRPr="006A16A6">
        <w:rPr>
          <w:rStyle w:val="fontstyle01"/>
          <w:color w:val="auto"/>
        </w:rPr>
        <w:t>s</w:t>
      </w:r>
      <w:r w:rsidRPr="006A16A6">
        <w:rPr>
          <w:rStyle w:val="fontstyle01"/>
          <w:color w:val="auto"/>
        </w:rPr>
        <w:t xml:space="preserve"> résidus et</w:t>
      </w:r>
      <w:r w:rsidR="00AB6958" w:rsidRPr="006A16A6">
        <w:rPr>
          <w:rStyle w:val="fontstyle01"/>
          <w:color w:val="auto"/>
        </w:rPr>
        <w:t xml:space="preserve"> des</w:t>
      </w:r>
      <w:r w:rsidRPr="006A16A6">
        <w:rPr>
          <w:rStyle w:val="fontstyle01"/>
          <w:color w:val="auto"/>
        </w:rPr>
        <w:t xml:space="preserve"> boisés, (v) </w:t>
      </w:r>
      <w:r w:rsidR="00BF691B" w:rsidRPr="006A16A6">
        <w:rPr>
          <w:rStyle w:val="fontstyle01"/>
          <w:color w:val="auto"/>
        </w:rPr>
        <w:t>la d</w:t>
      </w:r>
      <w:r w:rsidR="00BF691B" w:rsidRPr="006A16A6">
        <w:rPr>
          <w:rStyle w:val="jlqj4b"/>
          <w:rFonts w:ascii="Arial" w:hAnsi="Arial" w:cs="Arial"/>
        </w:rPr>
        <w:t xml:space="preserve">isponibilité des terres pour les plantations d'arbres et </w:t>
      </w:r>
      <w:proofErr w:type="gramStart"/>
      <w:r w:rsidR="00BF691B" w:rsidRPr="006A16A6">
        <w:rPr>
          <w:rStyle w:val="jlqj4b"/>
          <w:rFonts w:ascii="Arial" w:hAnsi="Arial" w:cs="Arial"/>
        </w:rPr>
        <w:lastRenderedPageBreak/>
        <w:t>potentiel</w:t>
      </w:r>
      <w:proofErr w:type="gramEnd"/>
      <w:r w:rsidR="00BF691B" w:rsidRPr="006A16A6">
        <w:rPr>
          <w:rStyle w:val="jlqj4b"/>
          <w:rFonts w:ascii="Arial" w:hAnsi="Arial" w:cs="Arial"/>
        </w:rPr>
        <w:t xml:space="preserve"> de restauration des terres,</w:t>
      </w:r>
      <w:r w:rsidR="00BF691B" w:rsidRPr="0085191E">
        <w:rPr>
          <w:rFonts w:ascii="Arial" w:hAnsi="Arial" w:cs="Arial"/>
        </w:rPr>
        <w:t xml:space="preserve"> </w:t>
      </w:r>
      <w:r w:rsidRPr="006A16A6">
        <w:rPr>
          <w:rStyle w:val="fontstyle01"/>
          <w:color w:val="auto"/>
        </w:rPr>
        <w:t xml:space="preserve"> (vi) la présence des intérêts</w:t>
      </w:r>
      <w:r w:rsidR="00FF63F2" w:rsidRPr="006A16A6">
        <w:rPr>
          <w:rStyle w:val="fontstyle01"/>
          <w:color w:val="auto"/>
        </w:rPr>
        <w:t xml:space="preserve"> </w:t>
      </w:r>
      <w:r w:rsidRPr="006A16A6">
        <w:rPr>
          <w:rStyle w:val="fontstyle01"/>
          <w:color w:val="auto"/>
        </w:rPr>
        <w:t>économiques des groupes, (vii) la représentation des sexes dans les comités locaux</w:t>
      </w:r>
      <w:r w:rsidR="00FF63F2" w:rsidRPr="006A16A6">
        <w:rPr>
          <w:rStyle w:val="fontstyle01"/>
          <w:color w:val="auto"/>
        </w:rPr>
        <w:t xml:space="preserve"> </w:t>
      </w:r>
      <w:r w:rsidRPr="006A16A6">
        <w:rPr>
          <w:rStyle w:val="fontstyle01"/>
          <w:color w:val="auto"/>
        </w:rPr>
        <w:t>de gestion, (viii) la disponibilité d'un plan d'aménagement. Par ailleurs, les parties</w:t>
      </w:r>
      <w:r w:rsidR="00FF63F2" w:rsidRPr="006A16A6">
        <w:rPr>
          <w:rStyle w:val="fontstyle01"/>
          <w:color w:val="auto"/>
        </w:rPr>
        <w:t xml:space="preserve"> </w:t>
      </w:r>
      <w:r w:rsidRPr="006A16A6">
        <w:rPr>
          <w:rStyle w:val="fontstyle01"/>
          <w:color w:val="auto"/>
        </w:rPr>
        <w:t xml:space="preserve">prenantes ont établi une liste de critères </w:t>
      </w:r>
      <w:r w:rsidR="00BF691B" w:rsidRPr="006A16A6">
        <w:rPr>
          <w:rStyle w:val="fontstyle01"/>
          <w:color w:val="auto"/>
        </w:rPr>
        <w:t>secondaires :</w:t>
      </w:r>
      <w:r w:rsidRPr="006A16A6">
        <w:rPr>
          <w:rStyle w:val="fontstyle01"/>
          <w:color w:val="auto"/>
        </w:rPr>
        <w:t xml:space="preserve"> (i) une répartition égale de la</w:t>
      </w:r>
      <w:r w:rsidR="00FF63F2" w:rsidRPr="006A16A6">
        <w:rPr>
          <w:rStyle w:val="fontstyle01"/>
          <w:color w:val="auto"/>
        </w:rPr>
        <w:t xml:space="preserve"> </w:t>
      </w:r>
      <w:r w:rsidRPr="006A16A6">
        <w:rPr>
          <w:rStyle w:val="fontstyle01"/>
          <w:color w:val="auto"/>
        </w:rPr>
        <w:t>population dans la zone cible, (ii) la présence d'unités industrielles utilisant des</w:t>
      </w:r>
      <w:r w:rsidR="00FF63F2" w:rsidRPr="006A16A6">
        <w:rPr>
          <w:rStyle w:val="fontstyle01"/>
          <w:color w:val="auto"/>
        </w:rPr>
        <w:t xml:space="preserve"> </w:t>
      </w:r>
      <w:r w:rsidRPr="006A16A6">
        <w:rPr>
          <w:rStyle w:val="fontstyle01"/>
          <w:color w:val="auto"/>
        </w:rPr>
        <w:t>produits à base de biomasse pour compenser tout déficit de résidus agricoles dans</w:t>
      </w:r>
      <w:r w:rsidR="00FF63F2" w:rsidRPr="006A16A6">
        <w:rPr>
          <w:rStyle w:val="fontstyle01"/>
          <w:color w:val="auto"/>
        </w:rPr>
        <w:t xml:space="preserve"> </w:t>
      </w:r>
      <w:r w:rsidRPr="006A16A6">
        <w:rPr>
          <w:rStyle w:val="fontstyle01"/>
          <w:color w:val="auto"/>
        </w:rPr>
        <w:t>une année donnée, et (iii) l'absence d'une autre usine de production d'électricité à base de biomasse dans le voisinage qui serait en concurrence pour les résidus agricoles.</w:t>
      </w:r>
    </w:p>
    <w:p w14:paraId="0F70A976" w14:textId="77777777" w:rsidR="004509A1" w:rsidRPr="006A16A6" w:rsidRDefault="004509A1" w:rsidP="00B0559F">
      <w:pPr>
        <w:pStyle w:val="Corpsdetexte"/>
        <w:numPr>
          <w:ilvl w:val="2"/>
          <w:numId w:val="1"/>
        </w:numPr>
        <w:rPr>
          <w:rFonts w:ascii="Arial" w:eastAsia="Calibri" w:hAnsi="Arial" w:cs="Arial"/>
          <w:b/>
        </w:rPr>
      </w:pPr>
      <w:r w:rsidRPr="006A16A6">
        <w:rPr>
          <w:rFonts w:ascii="Arial" w:eastAsia="Calibri" w:hAnsi="Arial" w:cs="Arial"/>
          <w:b/>
        </w:rPr>
        <w:t xml:space="preserve">Budget total et Co-financement prévu. </w:t>
      </w:r>
    </w:p>
    <w:tbl>
      <w:tblPr>
        <w:tblStyle w:val="Grilledutableau1"/>
        <w:tblW w:w="8926" w:type="dxa"/>
        <w:tblLook w:val="04A0" w:firstRow="1" w:lastRow="0" w:firstColumn="1" w:lastColumn="0" w:noHBand="0" w:noVBand="1"/>
      </w:tblPr>
      <w:tblGrid>
        <w:gridCol w:w="2122"/>
        <w:gridCol w:w="1559"/>
        <w:gridCol w:w="2417"/>
        <w:gridCol w:w="2828"/>
      </w:tblGrid>
      <w:tr w:rsidR="006A16A6" w:rsidRPr="006A16A6" w14:paraId="3F799E60" w14:textId="77777777" w:rsidTr="0085191E">
        <w:tc>
          <w:tcPr>
            <w:tcW w:w="2122" w:type="dxa"/>
            <w:vMerge w:val="restart"/>
          </w:tcPr>
          <w:p w14:paraId="7021C684" w14:textId="77777777" w:rsidR="004509A1" w:rsidRPr="006A16A6" w:rsidRDefault="004509A1" w:rsidP="005971D9">
            <w:pPr>
              <w:spacing w:after="160" w:line="259" w:lineRule="auto"/>
              <w:jc w:val="both"/>
              <w:rPr>
                <w:rFonts w:ascii="Arial" w:eastAsia="Calibri" w:hAnsi="Arial" w:cs="Arial"/>
                <w:b/>
                <w:sz w:val="24"/>
              </w:rPr>
            </w:pPr>
            <w:r w:rsidRPr="006A16A6">
              <w:rPr>
                <w:rFonts w:ascii="Arial" w:eastAsia="Calibri" w:hAnsi="Arial" w:cs="Arial"/>
                <w:b/>
                <w:sz w:val="24"/>
              </w:rPr>
              <w:t>Financement par bailleur (s)</w:t>
            </w:r>
          </w:p>
        </w:tc>
        <w:tc>
          <w:tcPr>
            <w:tcW w:w="1559" w:type="dxa"/>
          </w:tcPr>
          <w:p w14:paraId="5AC9AE10" w14:textId="77777777" w:rsidR="004509A1" w:rsidRPr="006A16A6" w:rsidRDefault="004509A1" w:rsidP="005971D9">
            <w:pPr>
              <w:spacing w:after="160" w:line="259" w:lineRule="auto"/>
              <w:jc w:val="both"/>
              <w:rPr>
                <w:rFonts w:ascii="Arial" w:eastAsia="Calibri" w:hAnsi="Arial" w:cs="Arial"/>
                <w:b/>
                <w:sz w:val="24"/>
              </w:rPr>
            </w:pPr>
            <w:r w:rsidRPr="006A16A6">
              <w:rPr>
                <w:rFonts w:ascii="Arial" w:eastAsia="Calibri" w:hAnsi="Arial" w:cs="Arial"/>
                <w:b/>
                <w:sz w:val="24"/>
              </w:rPr>
              <w:t>Bailleur (s)</w:t>
            </w:r>
          </w:p>
        </w:tc>
        <w:tc>
          <w:tcPr>
            <w:tcW w:w="2417" w:type="dxa"/>
          </w:tcPr>
          <w:p w14:paraId="06277C40" w14:textId="77777777" w:rsidR="004509A1" w:rsidRPr="006A16A6" w:rsidRDefault="004509A1" w:rsidP="005971D9">
            <w:pPr>
              <w:spacing w:after="160" w:line="259" w:lineRule="auto"/>
              <w:jc w:val="both"/>
              <w:rPr>
                <w:rFonts w:ascii="Arial" w:eastAsia="Calibri" w:hAnsi="Arial" w:cs="Arial"/>
                <w:b/>
                <w:sz w:val="24"/>
              </w:rPr>
            </w:pPr>
            <w:r w:rsidRPr="006A16A6">
              <w:rPr>
                <w:rFonts w:ascii="Arial" w:eastAsia="Calibri" w:hAnsi="Arial" w:cs="Arial"/>
                <w:b/>
                <w:sz w:val="24"/>
              </w:rPr>
              <w:t xml:space="preserve">En Dollars USD  </w:t>
            </w:r>
          </w:p>
        </w:tc>
        <w:tc>
          <w:tcPr>
            <w:tcW w:w="2828" w:type="dxa"/>
          </w:tcPr>
          <w:p w14:paraId="33D64DF6" w14:textId="77777777" w:rsidR="004509A1" w:rsidRPr="006A16A6" w:rsidRDefault="004509A1" w:rsidP="005971D9">
            <w:pPr>
              <w:spacing w:after="160" w:line="259" w:lineRule="auto"/>
              <w:jc w:val="both"/>
              <w:rPr>
                <w:rFonts w:ascii="Arial" w:eastAsia="Calibri" w:hAnsi="Arial" w:cs="Arial"/>
                <w:b/>
                <w:sz w:val="24"/>
              </w:rPr>
            </w:pPr>
            <w:r w:rsidRPr="006A16A6">
              <w:rPr>
                <w:rFonts w:ascii="Arial" w:eastAsia="Calibri" w:hAnsi="Arial" w:cs="Arial"/>
                <w:b/>
                <w:sz w:val="24"/>
              </w:rPr>
              <w:t>En FCFA</w:t>
            </w:r>
          </w:p>
        </w:tc>
      </w:tr>
      <w:tr w:rsidR="006A16A6" w:rsidRPr="006A16A6" w14:paraId="426DDEB5" w14:textId="77777777" w:rsidTr="0085191E">
        <w:tc>
          <w:tcPr>
            <w:tcW w:w="2122" w:type="dxa"/>
            <w:vMerge/>
          </w:tcPr>
          <w:p w14:paraId="37BD91B5" w14:textId="77777777" w:rsidR="004509A1" w:rsidRPr="006A16A6" w:rsidRDefault="004509A1" w:rsidP="005971D9">
            <w:pPr>
              <w:spacing w:after="160" w:line="259" w:lineRule="auto"/>
              <w:jc w:val="both"/>
              <w:rPr>
                <w:rFonts w:ascii="Arial" w:eastAsia="Calibri" w:hAnsi="Arial" w:cs="Arial"/>
                <w:b/>
                <w:sz w:val="24"/>
              </w:rPr>
            </w:pPr>
          </w:p>
        </w:tc>
        <w:tc>
          <w:tcPr>
            <w:tcW w:w="1559" w:type="dxa"/>
          </w:tcPr>
          <w:p w14:paraId="7E8B9581" w14:textId="77777777" w:rsidR="004509A1" w:rsidRPr="006A16A6" w:rsidRDefault="004509A1" w:rsidP="005971D9">
            <w:pPr>
              <w:spacing w:after="160" w:line="259" w:lineRule="auto"/>
              <w:jc w:val="both"/>
              <w:rPr>
                <w:rFonts w:ascii="Arial" w:eastAsia="Calibri" w:hAnsi="Arial" w:cs="Arial"/>
                <w:sz w:val="24"/>
              </w:rPr>
            </w:pPr>
            <w:r w:rsidRPr="006A16A6">
              <w:rPr>
                <w:rFonts w:ascii="Arial" w:eastAsia="Calibri" w:hAnsi="Arial" w:cs="Arial"/>
                <w:sz w:val="24"/>
              </w:rPr>
              <w:t>FEM</w:t>
            </w:r>
            <w:r w:rsidRPr="006A16A6">
              <w:rPr>
                <w:rFonts w:ascii="Arial" w:eastAsia="Calibri" w:hAnsi="Arial" w:cs="Arial"/>
                <w:sz w:val="24"/>
              </w:rPr>
              <w:tab/>
            </w:r>
          </w:p>
          <w:p w14:paraId="4BF38460" w14:textId="77777777" w:rsidR="004509A1" w:rsidRPr="006A16A6" w:rsidRDefault="004509A1" w:rsidP="005971D9">
            <w:pPr>
              <w:spacing w:after="160" w:line="259" w:lineRule="auto"/>
              <w:jc w:val="both"/>
              <w:rPr>
                <w:rFonts w:ascii="Arial" w:eastAsia="Calibri" w:hAnsi="Arial" w:cs="Arial"/>
                <w:sz w:val="24"/>
              </w:rPr>
            </w:pPr>
            <w:r w:rsidRPr="006A16A6">
              <w:rPr>
                <w:rFonts w:ascii="Arial" w:eastAsia="Calibri" w:hAnsi="Arial" w:cs="Arial"/>
                <w:sz w:val="24"/>
              </w:rPr>
              <w:t>PNUD</w:t>
            </w:r>
            <w:r w:rsidRPr="006A16A6">
              <w:rPr>
                <w:rFonts w:ascii="Arial" w:eastAsia="Calibri" w:hAnsi="Arial" w:cs="Arial"/>
                <w:sz w:val="24"/>
              </w:rPr>
              <w:tab/>
            </w:r>
          </w:p>
          <w:p w14:paraId="582A434C" w14:textId="77777777" w:rsidR="004509A1" w:rsidRPr="006A16A6" w:rsidRDefault="004509A1" w:rsidP="005971D9">
            <w:pPr>
              <w:spacing w:after="160" w:line="259" w:lineRule="auto"/>
              <w:jc w:val="both"/>
              <w:rPr>
                <w:rFonts w:ascii="Arial" w:eastAsia="Calibri" w:hAnsi="Arial" w:cs="Arial"/>
                <w:sz w:val="24"/>
              </w:rPr>
            </w:pPr>
            <w:r w:rsidRPr="006A16A6">
              <w:rPr>
                <w:rFonts w:ascii="Arial" w:eastAsia="Calibri" w:hAnsi="Arial" w:cs="Arial"/>
                <w:sz w:val="24"/>
              </w:rPr>
              <w:t>BN</w:t>
            </w:r>
            <w:r w:rsidRPr="006A16A6">
              <w:rPr>
                <w:rFonts w:ascii="Arial" w:eastAsia="Calibri" w:hAnsi="Arial" w:cs="Arial"/>
                <w:sz w:val="24"/>
              </w:rPr>
              <w:tab/>
            </w:r>
          </w:p>
          <w:p w14:paraId="68648E14" w14:textId="77777777" w:rsidR="004509A1" w:rsidRPr="006A16A6" w:rsidRDefault="004509A1" w:rsidP="005971D9">
            <w:pPr>
              <w:spacing w:after="160" w:line="259" w:lineRule="auto"/>
              <w:jc w:val="both"/>
              <w:rPr>
                <w:rFonts w:ascii="Arial" w:eastAsia="Calibri" w:hAnsi="Arial" w:cs="Arial"/>
                <w:sz w:val="24"/>
              </w:rPr>
            </w:pPr>
            <w:r w:rsidRPr="006A16A6">
              <w:rPr>
                <w:rFonts w:ascii="Arial" w:eastAsia="Calibri" w:hAnsi="Arial" w:cs="Arial"/>
                <w:sz w:val="24"/>
              </w:rPr>
              <w:t>CEB</w:t>
            </w:r>
            <w:r w:rsidRPr="006A16A6">
              <w:rPr>
                <w:rFonts w:ascii="Arial" w:eastAsia="Calibri" w:hAnsi="Arial" w:cs="Arial"/>
                <w:sz w:val="24"/>
              </w:rPr>
              <w:tab/>
            </w:r>
          </w:p>
          <w:p w14:paraId="74AB7C70" w14:textId="77777777" w:rsidR="004509A1" w:rsidRPr="006A16A6" w:rsidRDefault="004509A1" w:rsidP="005971D9">
            <w:pPr>
              <w:spacing w:after="160" w:line="259" w:lineRule="auto"/>
              <w:jc w:val="both"/>
              <w:rPr>
                <w:rFonts w:ascii="Arial" w:eastAsia="Calibri" w:hAnsi="Arial" w:cs="Arial"/>
                <w:sz w:val="24"/>
              </w:rPr>
            </w:pPr>
          </w:p>
        </w:tc>
        <w:tc>
          <w:tcPr>
            <w:tcW w:w="2417" w:type="dxa"/>
          </w:tcPr>
          <w:p w14:paraId="71D1D975" w14:textId="77777777" w:rsidR="004509A1" w:rsidRPr="006A16A6" w:rsidRDefault="004509A1" w:rsidP="005971D9">
            <w:pPr>
              <w:spacing w:after="160" w:line="259" w:lineRule="auto"/>
              <w:rPr>
                <w:rFonts w:ascii="Arial" w:eastAsia="Calibri" w:hAnsi="Arial" w:cs="Arial"/>
                <w:sz w:val="24"/>
              </w:rPr>
            </w:pPr>
            <w:r w:rsidRPr="006A16A6">
              <w:rPr>
                <w:rFonts w:ascii="Arial" w:eastAsia="Calibri" w:hAnsi="Arial" w:cs="Arial"/>
                <w:sz w:val="24"/>
              </w:rPr>
              <w:t>USD 3,872,602</w:t>
            </w:r>
          </w:p>
          <w:p w14:paraId="1A90589D" w14:textId="77777777" w:rsidR="004509A1" w:rsidRPr="006A16A6" w:rsidRDefault="004509A1" w:rsidP="005971D9">
            <w:pPr>
              <w:spacing w:after="160" w:line="259" w:lineRule="auto"/>
              <w:rPr>
                <w:rFonts w:ascii="Arial" w:eastAsia="Calibri" w:hAnsi="Arial" w:cs="Arial"/>
                <w:sz w:val="24"/>
              </w:rPr>
            </w:pPr>
            <w:r w:rsidRPr="006A16A6">
              <w:rPr>
                <w:rFonts w:ascii="Arial" w:eastAsia="Calibri" w:hAnsi="Arial" w:cs="Arial"/>
                <w:sz w:val="24"/>
              </w:rPr>
              <w:t>USD 500,000</w:t>
            </w:r>
          </w:p>
          <w:p w14:paraId="2EA4434C" w14:textId="77777777" w:rsidR="004509A1" w:rsidRPr="006A16A6" w:rsidRDefault="004509A1" w:rsidP="005971D9">
            <w:pPr>
              <w:spacing w:after="160" w:line="259" w:lineRule="auto"/>
              <w:rPr>
                <w:rFonts w:ascii="Arial" w:eastAsia="Calibri" w:hAnsi="Arial" w:cs="Arial"/>
                <w:sz w:val="24"/>
              </w:rPr>
            </w:pPr>
            <w:r w:rsidRPr="006A16A6">
              <w:rPr>
                <w:rFonts w:ascii="Arial" w:eastAsia="Calibri" w:hAnsi="Arial" w:cs="Arial"/>
                <w:sz w:val="24"/>
              </w:rPr>
              <w:t>USD 10 250 000</w:t>
            </w:r>
          </w:p>
          <w:p w14:paraId="6EB6804A" w14:textId="77777777" w:rsidR="004509A1" w:rsidRPr="006A16A6" w:rsidRDefault="004509A1" w:rsidP="005971D9">
            <w:pPr>
              <w:spacing w:after="160" w:line="259" w:lineRule="auto"/>
              <w:rPr>
                <w:rFonts w:ascii="Arial" w:eastAsia="Calibri" w:hAnsi="Arial" w:cs="Arial"/>
                <w:sz w:val="24"/>
              </w:rPr>
            </w:pPr>
            <w:r w:rsidRPr="006A16A6">
              <w:rPr>
                <w:rFonts w:ascii="Arial" w:eastAsia="Calibri" w:hAnsi="Arial" w:cs="Arial"/>
                <w:sz w:val="24"/>
              </w:rPr>
              <w:t>USD 15 000 000</w:t>
            </w:r>
          </w:p>
          <w:p w14:paraId="6A64943C" w14:textId="77777777" w:rsidR="004509A1" w:rsidRPr="006A16A6" w:rsidRDefault="004509A1" w:rsidP="005971D9">
            <w:pPr>
              <w:spacing w:after="160" w:line="259" w:lineRule="auto"/>
              <w:rPr>
                <w:rFonts w:ascii="Arial" w:eastAsia="Calibri" w:hAnsi="Arial" w:cs="Arial"/>
                <w:sz w:val="24"/>
              </w:rPr>
            </w:pPr>
          </w:p>
        </w:tc>
        <w:tc>
          <w:tcPr>
            <w:tcW w:w="2828" w:type="dxa"/>
          </w:tcPr>
          <w:p w14:paraId="2F97BDA8" w14:textId="77777777" w:rsidR="004509A1" w:rsidRPr="006A16A6" w:rsidRDefault="004509A1" w:rsidP="005971D9">
            <w:pPr>
              <w:spacing w:after="160" w:line="259" w:lineRule="auto"/>
              <w:rPr>
                <w:rFonts w:ascii="Arial" w:eastAsia="Calibri" w:hAnsi="Arial" w:cs="Arial"/>
                <w:sz w:val="24"/>
              </w:rPr>
            </w:pPr>
            <w:r w:rsidRPr="006A16A6">
              <w:rPr>
                <w:rFonts w:ascii="Arial" w:eastAsia="Calibri" w:hAnsi="Arial" w:cs="Arial"/>
                <w:sz w:val="24"/>
              </w:rPr>
              <w:t>1 936 301 000 FCFA</w:t>
            </w:r>
          </w:p>
          <w:p w14:paraId="6B53932C" w14:textId="4D6DF786" w:rsidR="004509A1" w:rsidRPr="006A16A6" w:rsidRDefault="006A16A6" w:rsidP="005971D9">
            <w:pPr>
              <w:spacing w:after="160" w:line="259" w:lineRule="auto"/>
              <w:rPr>
                <w:rFonts w:ascii="Arial" w:eastAsia="Calibri" w:hAnsi="Arial" w:cs="Arial"/>
                <w:sz w:val="24"/>
              </w:rPr>
            </w:pPr>
            <w:r>
              <w:rPr>
                <w:rFonts w:ascii="Arial" w:eastAsia="Calibri" w:hAnsi="Arial" w:cs="Arial"/>
                <w:sz w:val="24"/>
              </w:rPr>
              <w:t xml:space="preserve">   </w:t>
            </w:r>
            <w:r w:rsidR="004509A1" w:rsidRPr="006A16A6">
              <w:rPr>
                <w:rFonts w:ascii="Arial" w:eastAsia="Calibri" w:hAnsi="Arial" w:cs="Arial"/>
                <w:sz w:val="24"/>
              </w:rPr>
              <w:t>250 000 000 FCFA</w:t>
            </w:r>
          </w:p>
          <w:p w14:paraId="0041E138" w14:textId="77777777" w:rsidR="004509A1" w:rsidRPr="006A16A6" w:rsidRDefault="004509A1" w:rsidP="005971D9">
            <w:pPr>
              <w:spacing w:after="160" w:line="259" w:lineRule="auto"/>
              <w:rPr>
                <w:rFonts w:ascii="Arial" w:eastAsia="Calibri" w:hAnsi="Arial" w:cs="Arial"/>
                <w:sz w:val="24"/>
              </w:rPr>
            </w:pPr>
            <w:r w:rsidRPr="006A16A6">
              <w:rPr>
                <w:rFonts w:ascii="Arial" w:eastAsia="Calibri" w:hAnsi="Arial" w:cs="Arial"/>
                <w:sz w:val="24"/>
              </w:rPr>
              <w:t>5 125 000 000 FCFA</w:t>
            </w:r>
          </w:p>
          <w:p w14:paraId="7A69D9E9" w14:textId="77777777" w:rsidR="004509A1" w:rsidRPr="006A16A6" w:rsidRDefault="004509A1" w:rsidP="005971D9">
            <w:pPr>
              <w:spacing w:after="160" w:line="259" w:lineRule="auto"/>
              <w:rPr>
                <w:rFonts w:ascii="Arial" w:eastAsia="Calibri" w:hAnsi="Arial" w:cs="Arial"/>
                <w:sz w:val="24"/>
              </w:rPr>
            </w:pPr>
            <w:r w:rsidRPr="006A16A6">
              <w:rPr>
                <w:rFonts w:ascii="Arial" w:eastAsia="Calibri" w:hAnsi="Arial" w:cs="Arial"/>
                <w:sz w:val="24"/>
              </w:rPr>
              <w:t>7 500 000 000 FCFA</w:t>
            </w:r>
          </w:p>
          <w:p w14:paraId="49D9C52B" w14:textId="77777777" w:rsidR="004509A1" w:rsidRPr="006A16A6" w:rsidRDefault="004509A1" w:rsidP="005971D9">
            <w:pPr>
              <w:spacing w:after="160" w:line="259" w:lineRule="auto"/>
              <w:rPr>
                <w:rFonts w:ascii="Arial" w:eastAsia="Calibri" w:hAnsi="Arial" w:cs="Arial"/>
                <w:sz w:val="24"/>
              </w:rPr>
            </w:pPr>
          </w:p>
        </w:tc>
      </w:tr>
      <w:tr w:rsidR="006A16A6" w:rsidRPr="006A16A6" w14:paraId="3052021B" w14:textId="77777777" w:rsidTr="0085191E">
        <w:tc>
          <w:tcPr>
            <w:tcW w:w="3681" w:type="dxa"/>
            <w:gridSpan w:val="2"/>
          </w:tcPr>
          <w:p w14:paraId="0C05A8AA" w14:textId="77777777" w:rsidR="004509A1" w:rsidRPr="006A16A6" w:rsidRDefault="004509A1" w:rsidP="005971D9">
            <w:pPr>
              <w:spacing w:after="160" w:line="259" w:lineRule="auto"/>
              <w:jc w:val="both"/>
              <w:rPr>
                <w:rFonts w:ascii="Arial" w:eastAsia="Calibri" w:hAnsi="Arial" w:cs="Arial"/>
                <w:sz w:val="24"/>
              </w:rPr>
            </w:pPr>
            <w:r w:rsidRPr="006A16A6">
              <w:rPr>
                <w:rFonts w:ascii="Arial" w:eastAsia="Calibri" w:hAnsi="Arial" w:cs="Arial"/>
                <w:sz w:val="24"/>
              </w:rPr>
              <w:t>TOTAL</w:t>
            </w:r>
          </w:p>
        </w:tc>
        <w:tc>
          <w:tcPr>
            <w:tcW w:w="2417" w:type="dxa"/>
          </w:tcPr>
          <w:p w14:paraId="50242C3E" w14:textId="77777777" w:rsidR="004509A1" w:rsidRPr="006A16A6" w:rsidRDefault="004509A1" w:rsidP="005971D9">
            <w:pPr>
              <w:spacing w:after="160" w:line="259" w:lineRule="auto"/>
              <w:rPr>
                <w:rFonts w:ascii="Arial" w:eastAsia="Calibri" w:hAnsi="Arial" w:cs="Arial"/>
                <w:sz w:val="24"/>
              </w:rPr>
            </w:pPr>
            <w:r w:rsidRPr="006A16A6">
              <w:rPr>
                <w:rFonts w:ascii="Arial" w:eastAsia="Calibri" w:hAnsi="Arial" w:cs="Arial"/>
                <w:b/>
                <w:bCs/>
                <w:sz w:val="24"/>
                <w:szCs w:val="24"/>
                <w:lang w:val="fr-CA"/>
              </w:rPr>
              <w:t xml:space="preserve">USD 29.622.602 </w:t>
            </w:r>
          </w:p>
        </w:tc>
        <w:tc>
          <w:tcPr>
            <w:tcW w:w="2828" w:type="dxa"/>
          </w:tcPr>
          <w:p w14:paraId="16C21FFE" w14:textId="77777777" w:rsidR="004509A1" w:rsidRPr="006A16A6" w:rsidRDefault="004509A1" w:rsidP="005971D9">
            <w:pPr>
              <w:spacing w:after="160" w:line="259" w:lineRule="auto"/>
              <w:rPr>
                <w:rFonts w:ascii="Arial" w:eastAsia="Calibri" w:hAnsi="Arial" w:cs="Arial"/>
                <w:sz w:val="24"/>
              </w:rPr>
            </w:pPr>
            <w:r w:rsidRPr="006A16A6">
              <w:rPr>
                <w:rFonts w:ascii="Arial" w:eastAsia="Calibri" w:hAnsi="Arial" w:cs="Arial"/>
                <w:b/>
                <w:bCs/>
                <w:sz w:val="24"/>
                <w:szCs w:val="24"/>
              </w:rPr>
              <w:t>14 811 301 000 FCFA</w:t>
            </w:r>
          </w:p>
        </w:tc>
      </w:tr>
    </w:tbl>
    <w:p w14:paraId="55278D70" w14:textId="77777777" w:rsidR="004509A1" w:rsidRPr="006A16A6" w:rsidRDefault="004509A1" w:rsidP="009A1B61">
      <w:pPr>
        <w:pStyle w:val="Corpsdetexte"/>
        <w:numPr>
          <w:ilvl w:val="2"/>
          <w:numId w:val="1"/>
        </w:numPr>
        <w:rPr>
          <w:rFonts w:ascii="Arial" w:eastAsia="Calibri" w:hAnsi="Arial" w:cs="Arial"/>
          <w:b/>
        </w:rPr>
      </w:pPr>
      <w:r w:rsidRPr="006A16A6">
        <w:rPr>
          <w:rFonts w:ascii="Arial" w:eastAsia="Calibri" w:hAnsi="Arial" w:cs="Arial"/>
          <w:b/>
        </w:rPr>
        <w:t>Brève description des dispositifs institutionnels et tout autre accord conclu avec les partenaires et les parties prenantes pertinents</w:t>
      </w:r>
    </w:p>
    <w:p w14:paraId="6969F467" w14:textId="16973DD5" w:rsidR="004509A1" w:rsidRPr="006A16A6" w:rsidRDefault="004509A1" w:rsidP="0085191E">
      <w:pPr>
        <w:spacing w:after="120" w:line="240" w:lineRule="auto"/>
        <w:jc w:val="both"/>
        <w:rPr>
          <w:rFonts w:ascii="Arial" w:eastAsia="Calibri" w:hAnsi="Arial" w:cs="Arial"/>
          <w:sz w:val="24"/>
        </w:rPr>
      </w:pPr>
      <w:r w:rsidRPr="006A16A6">
        <w:rPr>
          <w:rFonts w:ascii="Arial" w:eastAsia="Calibri" w:hAnsi="Arial" w:cs="Arial"/>
          <w:sz w:val="24"/>
        </w:rPr>
        <w:t>La principale Agence de réalisation est le Ministère de l’Energie (ME) à travers la Direction Générale des Ressources Energétiques (DGRE) en tant que structure de tutelle du projet. Le projet est géré selon les procédures N</w:t>
      </w:r>
      <w:r w:rsidR="006A7D50" w:rsidRPr="006A16A6">
        <w:rPr>
          <w:rFonts w:ascii="Arial" w:eastAsia="Calibri" w:hAnsi="Arial" w:cs="Arial"/>
          <w:sz w:val="24"/>
        </w:rPr>
        <w:t>IM</w:t>
      </w:r>
      <w:r w:rsidRPr="006A16A6">
        <w:rPr>
          <w:rFonts w:ascii="Arial" w:eastAsia="Calibri" w:hAnsi="Arial" w:cs="Arial"/>
          <w:sz w:val="24"/>
        </w:rPr>
        <w:t>.</w:t>
      </w:r>
    </w:p>
    <w:p w14:paraId="20D1F0C8" w14:textId="40251E2C" w:rsidR="004B1290" w:rsidRPr="006A16A6" w:rsidRDefault="004509A1" w:rsidP="0085191E">
      <w:pPr>
        <w:spacing w:after="120" w:line="240" w:lineRule="auto"/>
        <w:jc w:val="both"/>
        <w:rPr>
          <w:rFonts w:ascii="Arial" w:eastAsia="Calibri" w:hAnsi="Arial" w:cs="Arial"/>
          <w:sz w:val="24"/>
        </w:rPr>
      </w:pPr>
      <w:r w:rsidRPr="006A16A6">
        <w:rPr>
          <w:rFonts w:ascii="Arial" w:eastAsia="Calibri" w:hAnsi="Arial" w:cs="Arial"/>
          <w:sz w:val="24"/>
        </w:rPr>
        <w:t xml:space="preserve">Les Parties Responsables du projet sont : </w:t>
      </w:r>
      <w:r w:rsidR="006A7D50" w:rsidRPr="006A16A6">
        <w:rPr>
          <w:rFonts w:ascii="Arial" w:eastAsia="Calibri" w:hAnsi="Arial" w:cs="Arial"/>
          <w:sz w:val="24"/>
        </w:rPr>
        <w:t xml:space="preserve">le </w:t>
      </w:r>
      <w:r w:rsidRPr="006A16A6">
        <w:rPr>
          <w:rFonts w:ascii="Arial" w:eastAsia="Calibri" w:hAnsi="Arial" w:cs="Arial"/>
          <w:sz w:val="24"/>
        </w:rPr>
        <w:t xml:space="preserve">Ministère de l’Energie (ME), </w:t>
      </w:r>
      <w:r w:rsidR="006A7D50" w:rsidRPr="006A16A6">
        <w:rPr>
          <w:rFonts w:ascii="Arial" w:eastAsia="Calibri" w:hAnsi="Arial" w:cs="Arial"/>
          <w:sz w:val="24"/>
        </w:rPr>
        <w:t xml:space="preserve">le </w:t>
      </w:r>
      <w:r w:rsidR="004B1290" w:rsidRPr="006A16A6">
        <w:rPr>
          <w:rFonts w:ascii="Arial" w:eastAsia="Calibri" w:hAnsi="Arial" w:cs="Arial"/>
          <w:sz w:val="24"/>
        </w:rPr>
        <w:t xml:space="preserve">Ministère du Plan et du Développement (MPD), </w:t>
      </w:r>
      <w:r w:rsidR="006A7D50" w:rsidRPr="006A16A6">
        <w:rPr>
          <w:rFonts w:ascii="Arial" w:eastAsia="Calibri" w:hAnsi="Arial" w:cs="Arial"/>
          <w:sz w:val="24"/>
        </w:rPr>
        <w:t xml:space="preserve">le </w:t>
      </w:r>
      <w:r w:rsidRPr="006A16A6">
        <w:rPr>
          <w:rFonts w:ascii="Arial" w:eastAsia="Calibri" w:hAnsi="Arial" w:cs="Arial"/>
          <w:sz w:val="24"/>
        </w:rPr>
        <w:t xml:space="preserve">Ministère du Cadre de Vie et du Développement Durable (MCVDD), </w:t>
      </w:r>
      <w:r w:rsidR="006A7D50" w:rsidRPr="006A16A6">
        <w:rPr>
          <w:rFonts w:ascii="Arial" w:eastAsia="Calibri" w:hAnsi="Arial" w:cs="Arial"/>
          <w:sz w:val="24"/>
        </w:rPr>
        <w:t xml:space="preserve">le </w:t>
      </w:r>
      <w:r w:rsidRPr="006A16A6">
        <w:rPr>
          <w:rFonts w:ascii="Arial" w:eastAsia="Calibri" w:hAnsi="Arial" w:cs="Arial"/>
          <w:sz w:val="24"/>
        </w:rPr>
        <w:t xml:space="preserve">Ministère de l’Economie et des Finances (MEF), </w:t>
      </w:r>
      <w:r w:rsidR="006A7D50" w:rsidRPr="006A16A6">
        <w:rPr>
          <w:rFonts w:ascii="Arial" w:eastAsia="Calibri" w:hAnsi="Arial" w:cs="Arial"/>
          <w:sz w:val="24"/>
        </w:rPr>
        <w:t xml:space="preserve">le </w:t>
      </w:r>
      <w:r w:rsidRPr="006A16A6">
        <w:rPr>
          <w:rFonts w:ascii="Arial" w:eastAsia="Calibri" w:hAnsi="Arial" w:cs="Arial"/>
          <w:sz w:val="24"/>
        </w:rPr>
        <w:t xml:space="preserve">Ministère de l’Agriculture, de l’Elevage et de la Pêche (MAEP), </w:t>
      </w:r>
      <w:r w:rsidR="006A7D50" w:rsidRPr="006A16A6">
        <w:rPr>
          <w:rFonts w:ascii="Arial" w:eastAsia="Calibri" w:hAnsi="Arial" w:cs="Arial"/>
          <w:sz w:val="24"/>
        </w:rPr>
        <w:t>l’</w:t>
      </w:r>
      <w:r w:rsidR="004B1290" w:rsidRPr="006A16A6">
        <w:rPr>
          <w:rFonts w:ascii="Arial" w:hAnsi="Arial" w:cs="Arial"/>
          <w:bCs/>
          <w:sz w:val="24"/>
          <w:lang w:eastAsia="fr-FR"/>
        </w:rPr>
        <w:t>Autorité de Régulation de l’Electricité (ARE)/ Présidence de la République,</w:t>
      </w:r>
      <w:r w:rsidR="004B1290" w:rsidRPr="006A16A6">
        <w:rPr>
          <w:rFonts w:ascii="Arial" w:hAnsi="Arial" w:cs="Arial"/>
          <w:bCs/>
          <w:lang w:eastAsia="fr-FR"/>
        </w:rPr>
        <w:t xml:space="preserve"> </w:t>
      </w:r>
      <w:r w:rsidR="006A7D50" w:rsidRPr="006A16A6">
        <w:rPr>
          <w:rFonts w:ascii="Arial" w:hAnsi="Arial" w:cs="Arial"/>
          <w:bCs/>
          <w:lang w:eastAsia="fr-FR"/>
        </w:rPr>
        <w:t xml:space="preserve">le </w:t>
      </w:r>
      <w:r w:rsidR="004B1290" w:rsidRPr="006A16A6">
        <w:rPr>
          <w:rFonts w:ascii="Arial" w:hAnsi="Arial" w:cs="Arial"/>
          <w:bCs/>
          <w:sz w:val="24"/>
          <w:lang w:eastAsia="fr-FR"/>
        </w:rPr>
        <w:t xml:space="preserve">Secteur privé (CEB), West </w:t>
      </w:r>
      <w:proofErr w:type="spellStart"/>
      <w:r w:rsidR="004B1290" w:rsidRPr="006A16A6">
        <w:rPr>
          <w:rFonts w:ascii="Arial" w:hAnsi="Arial" w:cs="Arial"/>
          <w:bCs/>
          <w:sz w:val="24"/>
          <w:lang w:eastAsia="fr-FR"/>
        </w:rPr>
        <w:t>African</w:t>
      </w:r>
      <w:proofErr w:type="spellEnd"/>
      <w:r w:rsidR="004B1290" w:rsidRPr="006A16A6">
        <w:rPr>
          <w:rFonts w:ascii="Arial" w:hAnsi="Arial" w:cs="Arial"/>
          <w:bCs/>
          <w:sz w:val="24"/>
          <w:lang w:eastAsia="fr-FR"/>
        </w:rPr>
        <w:t xml:space="preserve"> Power Pool (WAPP)/ECOWAS</w:t>
      </w:r>
      <w:r w:rsidR="00CB003B" w:rsidRPr="006A16A6">
        <w:rPr>
          <w:rFonts w:ascii="Arial" w:hAnsi="Arial" w:cs="Arial"/>
          <w:bCs/>
          <w:sz w:val="24"/>
          <w:lang w:eastAsia="fr-FR"/>
        </w:rPr>
        <w:t>.</w:t>
      </w:r>
    </w:p>
    <w:p w14:paraId="310EE892" w14:textId="77777777" w:rsidR="004509A1" w:rsidRPr="006A16A6" w:rsidRDefault="004509A1" w:rsidP="0085191E">
      <w:pPr>
        <w:spacing w:after="120" w:line="240" w:lineRule="auto"/>
        <w:jc w:val="both"/>
        <w:rPr>
          <w:rFonts w:ascii="Arial" w:eastAsia="Calibri" w:hAnsi="Arial" w:cs="Arial"/>
          <w:sz w:val="24"/>
        </w:rPr>
      </w:pPr>
      <w:r w:rsidRPr="006A16A6">
        <w:rPr>
          <w:rFonts w:ascii="Arial" w:eastAsia="Calibri" w:hAnsi="Arial" w:cs="Arial"/>
          <w:sz w:val="24"/>
        </w:rPr>
        <w:t>Dans le cadre de la mise en œuvre, les organes de gouvernance du projet sont : (i) le Comité de Pilotage du Programme Cadre ; (ii) le Comité Technique du projet ; (iii) l’</w:t>
      </w:r>
      <w:r w:rsidR="009404AA" w:rsidRPr="006A16A6">
        <w:rPr>
          <w:rFonts w:ascii="Arial" w:eastAsia="Calibri" w:hAnsi="Arial" w:cs="Arial"/>
          <w:sz w:val="24"/>
        </w:rPr>
        <w:t>Équipe</w:t>
      </w:r>
      <w:r w:rsidRPr="006A16A6">
        <w:rPr>
          <w:rFonts w:ascii="Arial" w:eastAsia="Calibri" w:hAnsi="Arial" w:cs="Arial"/>
          <w:sz w:val="24"/>
        </w:rPr>
        <w:t xml:space="preserve"> de Gestion du Projet ; (iv) les Arrangements d’audit.</w:t>
      </w:r>
    </w:p>
    <w:p w14:paraId="4E40C135" w14:textId="15E8F98E" w:rsidR="003E3B1E" w:rsidRPr="006A16A6" w:rsidRDefault="006A7D50" w:rsidP="006A16A6">
      <w:pPr>
        <w:spacing w:after="120" w:line="240" w:lineRule="auto"/>
        <w:jc w:val="both"/>
        <w:rPr>
          <w:rFonts w:ascii="Arial" w:eastAsia="Calibri" w:hAnsi="Arial" w:cs="Arial"/>
          <w:bCs/>
          <w:sz w:val="24"/>
          <w:szCs w:val="24"/>
        </w:rPr>
      </w:pPr>
      <w:r w:rsidRPr="006A16A6">
        <w:rPr>
          <w:rFonts w:ascii="Arial" w:eastAsia="Calibri" w:hAnsi="Arial" w:cs="Arial"/>
          <w:bCs/>
        </w:rPr>
        <w:t>Les p</w:t>
      </w:r>
      <w:r w:rsidR="003E3B1E" w:rsidRPr="006A16A6">
        <w:rPr>
          <w:rFonts w:ascii="Arial" w:eastAsia="Calibri" w:hAnsi="Arial" w:cs="Arial"/>
          <w:bCs/>
        </w:rPr>
        <w:t>artenaires de mise en œuvre</w:t>
      </w:r>
      <w:r w:rsidRPr="006A16A6">
        <w:rPr>
          <w:rFonts w:ascii="Arial" w:eastAsia="Calibri" w:hAnsi="Arial" w:cs="Arial"/>
          <w:bCs/>
        </w:rPr>
        <w:t xml:space="preserve"> du projet sont le </w:t>
      </w:r>
      <w:r w:rsidR="003E3B1E" w:rsidRPr="006A16A6">
        <w:rPr>
          <w:rFonts w:ascii="Arial" w:eastAsia="Calibri" w:hAnsi="Arial" w:cs="Arial"/>
          <w:bCs/>
          <w:sz w:val="24"/>
          <w:szCs w:val="24"/>
        </w:rPr>
        <w:t>Ministère de l’Energie à travers la Direction Générale de</w:t>
      </w:r>
      <w:r w:rsidR="00E86940" w:rsidRPr="006A16A6">
        <w:rPr>
          <w:rFonts w:ascii="Arial" w:eastAsia="Calibri" w:hAnsi="Arial" w:cs="Arial"/>
          <w:bCs/>
          <w:sz w:val="24"/>
          <w:szCs w:val="24"/>
        </w:rPr>
        <w:t>s Ressources</w:t>
      </w:r>
      <w:r w:rsidR="003E3B1E" w:rsidRPr="006A16A6">
        <w:rPr>
          <w:rFonts w:ascii="Arial" w:eastAsia="Calibri" w:hAnsi="Arial" w:cs="Arial"/>
          <w:bCs/>
          <w:sz w:val="24"/>
          <w:szCs w:val="24"/>
        </w:rPr>
        <w:t xml:space="preserve"> Energ</w:t>
      </w:r>
      <w:r w:rsidR="00E86940" w:rsidRPr="006A16A6">
        <w:rPr>
          <w:rFonts w:ascii="Arial" w:eastAsia="Calibri" w:hAnsi="Arial" w:cs="Arial"/>
          <w:bCs/>
          <w:sz w:val="24"/>
          <w:szCs w:val="24"/>
        </w:rPr>
        <w:t>ét</w:t>
      </w:r>
      <w:r w:rsidR="003E3B1E" w:rsidRPr="006A16A6">
        <w:rPr>
          <w:rFonts w:ascii="Arial" w:eastAsia="Calibri" w:hAnsi="Arial" w:cs="Arial"/>
          <w:bCs/>
          <w:sz w:val="24"/>
          <w:szCs w:val="24"/>
        </w:rPr>
        <w:t>i</w:t>
      </w:r>
      <w:r w:rsidR="00E86940" w:rsidRPr="006A16A6">
        <w:rPr>
          <w:rFonts w:ascii="Arial" w:eastAsia="Calibri" w:hAnsi="Arial" w:cs="Arial"/>
          <w:bCs/>
          <w:sz w:val="24"/>
          <w:szCs w:val="24"/>
        </w:rPr>
        <w:t>qu</w:t>
      </w:r>
      <w:r w:rsidR="003E3B1E" w:rsidRPr="006A16A6">
        <w:rPr>
          <w:rFonts w:ascii="Arial" w:eastAsia="Calibri" w:hAnsi="Arial" w:cs="Arial"/>
          <w:bCs/>
          <w:sz w:val="24"/>
          <w:szCs w:val="24"/>
        </w:rPr>
        <w:t>e (DG</w:t>
      </w:r>
      <w:r w:rsidR="00E86940" w:rsidRPr="006A16A6">
        <w:rPr>
          <w:rFonts w:ascii="Arial" w:eastAsia="Calibri" w:hAnsi="Arial" w:cs="Arial"/>
          <w:bCs/>
          <w:sz w:val="24"/>
          <w:szCs w:val="24"/>
        </w:rPr>
        <w:t>R</w:t>
      </w:r>
      <w:r w:rsidR="003E3B1E" w:rsidRPr="006A16A6">
        <w:rPr>
          <w:rFonts w:ascii="Arial" w:eastAsia="Calibri" w:hAnsi="Arial" w:cs="Arial"/>
          <w:bCs/>
          <w:sz w:val="24"/>
          <w:szCs w:val="24"/>
        </w:rPr>
        <w:t>E)</w:t>
      </w:r>
      <w:r w:rsidRPr="006A16A6">
        <w:rPr>
          <w:rFonts w:ascii="Arial" w:eastAsia="Calibri" w:hAnsi="Arial" w:cs="Arial"/>
          <w:bCs/>
          <w:sz w:val="24"/>
          <w:szCs w:val="24"/>
        </w:rPr>
        <w:t xml:space="preserve">, le </w:t>
      </w:r>
      <w:r w:rsidR="003E3B1E" w:rsidRPr="006A16A6">
        <w:rPr>
          <w:rFonts w:ascii="Arial" w:eastAsia="Calibri" w:hAnsi="Arial" w:cs="Arial"/>
          <w:bCs/>
          <w:sz w:val="24"/>
          <w:szCs w:val="24"/>
        </w:rPr>
        <w:t xml:space="preserve">Fonds pour l’Environnement Mondial </w:t>
      </w:r>
      <w:r w:rsidR="00E86940" w:rsidRPr="006A16A6">
        <w:rPr>
          <w:rFonts w:ascii="Arial" w:eastAsia="Calibri" w:hAnsi="Arial" w:cs="Arial"/>
          <w:bCs/>
          <w:sz w:val="24"/>
          <w:szCs w:val="24"/>
        </w:rPr>
        <w:t>(</w:t>
      </w:r>
      <w:r w:rsidR="003E3B1E" w:rsidRPr="006A16A6">
        <w:rPr>
          <w:rFonts w:ascii="Arial" w:eastAsia="Calibri" w:hAnsi="Arial" w:cs="Arial"/>
          <w:bCs/>
          <w:sz w:val="24"/>
          <w:szCs w:val="24"/>
        </w:rPr>
        <w:t>FEM</w:t>
      </w:r>
      <w:r w:rsidR="00E86940" w:rsidRPr="006A16A6">
        <w:rPr>
          <w:rFonts w:ascii="Arial" w:eastAsia="Calibri" w:hAnsi="Arial" w:cs="Arial"/>
          <w:bCs/>
          <w:sz w:val="24"/>
          <w:szCs w:val="24"/>
        </w:rPr>
        <w:t>)</w:t>
      </w:r>
      <w:r w:rsidRPr="006A16A6">
        <w:rPr>
          <w:rFonts w:ascii="Arial" w:eastAsia="Calibri" w:hAnsi="Arial" w:cs="Arial"/>
          <w:bCs/>
          <w:sz w:val="24"/>
          <w:szCs w:val="24"/>
        </w:rPr>
        <w:t xml:space="preserve">, le </w:t>
      </w:r>
      <w:r w:rsidR="003E3B1E" w:rsidRPr="006A16A6">
        <w:rPr>
          <w:rFonts w:ascii="Arial" w:eastAsia="Calibri" w:hAnsi="Arial" w:cs="Arial"/>
          <w:bCs/>
          <w:sz w:val="24"/>
          <w:szCs w:val="24"/>
        </w:rPr>
        <w:t xml:space="preserve">Programme des Nations Unies pour le développement </w:t>
      </w:r>
      <w:r w:rsidR="00E86940" w:rsidRPr="006A16A6">
        <w:rPr>
          <w:rFonts w:ascii="Arial" w:eastAsia="Calibri" w:hAnsi="Arial" w:cs="Arial"/>
          <w:bCs/>
          <w:sz w:val="24"/>
          <w:szCs w:val="24"/>
        </w:rPr>
        <w:t>(</w:t>
      </w:r>
      <w:r w:rsidR="003E3B1E" w:rsidRPr="006A16A6">
        <w:rPr>
          <w:rFonts w:ascii="Arial" w:eastAsia="Calibri" w:hAnsi="Arial" w:cs="Arial"/>
          <w:bCs/>
          <w:sz w:val="24"/>
          <w:szCs w:val="24"/>
        </w:rPr>
        <w:t>PNUD</w:t>
      </w:r>
      <w:r w:rsidR="00E86940" w:rsidRPr="006A16A6">
        <w:rPr>
          <w:rFonts w:ascii="Arial" w:eastAsia="Calibri" w:hAnsi="Arial" w:cs="Arial"/>
          <w:bCs/>
          <w:sz w:val="24"/>
          <w:szCs w:val="24"/>
        </w:rPr>
        <w:t>)</w:t>
      </w:r>
      <w:r w:rsidR="003E3B1E" w:rsidRPr="006A16A6">
        <w:rPr>
          <w:rFonts w:ascii="Arial" w:eastAsia="Calibri" w:hAnsi="Arial" w:cs="Arial"/>
          <w:bCs/>
          <w:sz w:val="24"/>
          <w:szCs w:val="24"/>
        </w:rPr>
        <w:t>,</w:t>
      </w:r>
      <w:r w:rsidRPr="006A16A6">
        <w:rPr>
          <w:rFonts w:ascii="Arial" w:eastAsia="Calibri" w:hAnsi="Arial" w:cs="Arial"/>
          <w:bCs/>
          <w:sz w:val="24"/>
          <w:szCs w:val="24"/>
        </w:rPr>
        <w:t xml:space="preserve"> l</w:t>
      </w:r>
      <w:r w:rsidR="003E3B1E" w:rsidRPr="006A16A6">
        <w:rPr>
          <w:rFonts w:ascii="Arial" w:eastAsia="Calibri" w:hAnsi="Arial" w:cs="Arial"/>
          <w:bCs/>
          <w:sz w:val="24"/>
          <w:szCs w:val="24"/>
        </w:rPr>
        <w:t>a Communauté Electrique du Bénin (CEB)</w:t>
      </w:r>
      <w:r w:rsidRPr="006A16A6">
        <w:rPr>
          <w:rFonts w:ascii="Arial" w:eastAsia="Calibri" w:hAnsi="Arial" w:cs="Arial"/>
          <w:bCs/>
          <w:sz w:val="24"/>
          <w:szCs w:val="24"/>
        </w:rPr>
        <w:t xml:space="preserve"> et l</w:t>
      </w:r>
      <w:r w:rsidR="003E3B1E" w:rsidRPr="006A16A6">
        <w:rPr>
          <w:rFonts w:ascii="Arial" w:eastAsia="Calibri" w:hAnsi="Arial" w:cs="Arial"/>
          <w:bCs/>
          <w:sz w:val="24"/>
          <w:szCs w:val="24"/>
        </w:rPr>
        <w:t>es communautés à la base</w:t>
      </w:r>
      <w:r w:rsidRPr="006A16A6">
        <w:rPr>
          <w:rFonts w:ascii="Arial" w:eastAsia="Calibri" w:hAnsi="Arial" w:cs="Arial"/>
          <w:bCs/>
          <w:sz w:val="24"/>
          <w:szCs w:val="24"/>
        </w:rPr>
        <w:t>.</w:t>
      </w:r>
    </w:p>
    <w:p w14:paraId="3587E246" w14:textId="390069A0" w:rsidR="00217F72" w:rsidRPr="00654E67" w:rsidRDefault="00217F72" w:rsidP="00F372B9">
      <w:pPr>
        <w:tabs>
          <w:tab w:val="left" w:pos="0"/>
        </w:tabs>
        <w:spacing w:after="0"/>
        <w:contextualSpacing/>
        <w:jc w:val="both"/>
        <w:rPr>
          <w:rFonts w:ascii="Arial" w:hAnsi="Arial" w:cs="Arial"/>
          <w:color w:val="FF0000"/>
          <w:sz w:val="24"/>
          <w:szCs w:val="24"/>
        </w:rPr>
      </w:pPr>
    </w:p>
    <w:p w14:paraId="764DBB64" w14:textId="77777777" w:rsidR="00217F72" w:rsidRPr="00654E67" w:rsidRDefault="00217F72" w:rsidP="00217F72">
      <w:pPr>
        <w:pStyle w:val="Corpsdetexte"/>
        <w:numPr>
          <w:ilvl w:val="0"/>
          <w:numId w:val="1"/>
        </w:numPr>
        <w:rPr>
          <w:rFonts w:ascii="Arial" w:eastAsia="Calibri" w:hAnsi="Arial" w:cs="Arial"/>
          <w:b/>
        </w:rPr>
      </w:pPr>
      <w:r w:rsidRPr="00654E67">
        <w:rPr>
          <w:rFonts w:ascii="Arial" w:eastAsia="Calibri" w:hAnsi="Arial" w:cs="Arial"/>
          <w:b/>
        </w:rPr>
        <w:t>OBJECTIFS DE L’EVALUATION</w:t>
      </w:r>
    </w:p>
    <w:p w14:paraId="1F1AD56E" w14:textId="77777777" w:rsidR="00217F72" w:rsidRPr="0085191E" w:rsidRDefault="00217F72" w:rsidP="00217F72">
      <w:pPr>
        <w:tabs>
          <w:tab w:val="left" w:pos="0"/>
        </w:tabs>
        <w:spacing w:line="240" w:lineRule="auto"/>
        <w:jc w:val="both"/>
        <w:rPr>
          <w:rFonts w:ascii="Arial" w:hAnsi="Arial" w:cs="Arial"/>
          <w:sz w:val="24"/>
          <w:szCs w:val="24"/>
        </w:rPr>
      </w:pPr>
      <w:r w:rsidRPr="0085191E">
        <w:rPr>
          <w:rFonts w:ascii="Arial" w:hAnsi="Arial" w:cs="Arial"/>
          <w:sz w:val="24"/>
          <w:szCs w:val="24"/>
        </w:rPr>
        <w:t>Le présent mandat vise à :</w:t>
      </w:r>
    </w:p>
    <w:p w14:paraId="637A983A" w14:textId="77777777" w:rsidR="00217F72" w:rsidRPr="0085191E" w:rsidRDefault="00217F72" w:rsidP="001D7045">
      <w:pPr>
        <w:pStyle w:val="Paragraphedeliste"/>
        <w:numPr>
          <w:ilvl w:val="0"/>
          <w:numId w:val="10"/>
        </w:numPr>
        <w:tabs>
          <w:tab w:val="left" w:pos="0"/>
        </w:tabs>
        <w:rPr>
          <w:rStyle w:val="jlqj4b"/>
          <w:rFonts w:ascii="Arial" w:hAnsi="Arial" w:cs="Arial"/>
        </w:rPr>
      </w:pPr>
      <w:proofErr w:type="gramStart"/>
      <w:r w:rsidRPr="0085191E">
        <w:rPr>
          <w:rFonts w:ascii="Arial" w:hAnsi="Arial" w:cs="Arial"/>
        </w:rPr>
        <w:lastRenderedPageBreak/>
        <w:t>évaluer</w:t>
      </w:r>
      <w:proofErr w:type="gramEnd"/>
      <w:r w:rsidRPr="0085191E">
        <w:rPr>
          <w:rFonts w:ascii="Arial" w:hAnsi="Arial" w:cs="Arial"/>
        </w:rPr>
        <w:t xml:space="preserve"> la réalisation des objectifs et des résultats du projet, tels qu’énoncés dans le document de projet, et tirer des leçons qui peuvent à la fois améliorer la </w:t>
      </w:r>
      <w:r w:rsidRPr="0085191E">
        <w:rPr>
          <w:rStyle w:val="jlqj4b"/>
          <w:rFonts w:ascii="Arial" w:hAnsi="Arial" w:cs="Arial"/>
        </w:rPr>
        <w:t>durabilité des avantages de ce projet et contribuer à l'amélioration globale de la programmation du PNUD ;</w:t>
      </w:r>
    </w:p>
    <w:p w14:paraId="329B3ACC" w14:textId="3C6F210E" w:rsidR="00EC71BD" w:rsidRPr="006A16A6" w:rsidRDefault="00217F72" w:rsidP="0061504A">
      <w:pPr>
        <w:pStyle w:val="Paragraphedeliste"/>
        <w:numPr>
          <w:ilvl w:val="0"/>
          <w:numId w:val="10"/>
        </w:numPr>
        <w:tabs>
          <w:tab w:val="left" w:pos="0"/>
        </w:tabs>
        <w:rPr>
          <w:rStyle w:val="jlqj4b"/>
          <w:rFonts w:ascii="Arial" w:hAnsi="Arial" w:cs="Arial"/>
        </w:rPr>
      </w:pPr>
      <w:proofErr w:type="gramStart"/>
      <w:r w:rsidRPr="0085191E">
        <w:rPr>
          <w:rStyle w:val="jlqj4b"/>
          <w:rFonts w:ascii="Arial" w:hAnsi="Arial" w:cs="Arial"/>
        </w:rPr>
        <w:t>favoriser</w:t>
      </w:r>
      <w:proofErr w:type="gramEnd"/>
      <w:r w:rsidRPr="0085191E">
        <w:rPr>
          <w:rStyle w:val="jlqj4b"/>
          <w:rFonts w:ascii="Arial" w:hAnsi="Arial" w:cs="Arial"/>
        </w:rPr>
        <w:t xml:space="preserve"> la responsabilisation et la transparence et évaluer l’étendue des réalisations du projet.</w:t>
      </w:r>
    </w:p>
    <w:p w14:paraId="7D0BC09C" w14:textId="77777777" w:rsidR="00EC71BD" w:rsidRPr="006A16A6" w:rsidRDefault="00EC71BD" w:rsidP="00110DC4">
      <w:pPr>
        <w:pStyle w:val="Corpsdetexte"/>
        <w:numPr>
          <w:ilvl w:val="0"/>
          <w:numId w:val="1"/>
        </w:numPr>
        <w:spacing w:before="240"/>
        <w:ind w:left="357" w:hanging="357"/>
        <w:rPr>
          <w:rFonts w:ascii="Arial" w:hAnsi="Arial" w:cs="Arial"/>
          <w:sz w:val="22"/>
          <w:szCs w:val="22"/>
        </w:rPr>
      </w:pPr>
      <w:r w:rsidRPr="006A16A6">
        <w:rPr>
          <w:rFonts w:ascii="Arial" w:hAnsi="Arial" w:cs="Arial"/>
          <w:b/>
          <w:sz w:val="22"/>
          <w:szCs w:val="22"/>
        </w:rPr>
        <w:t>APPROCHE et MÉTHODOLOGIE</w:t>
      </w:r>
      <w:r w:rsidRPr="006A16A6">
        <w:rPr>
          <w:rFonts w:ascii="Arial" w:hAnsi="Arial" w:cs="Arial"/>
          <w:sz w:val="22"/>
          <w:szCs w:val="22"/>
        </w:rPr>
        <w:t xml:space="preserve">  </w:t>
      </w:r>
    </w:p>
    <w:p w14:paraId="46E92A17" w14:textId="54C59DD8" w:rsidR="00EC71BD" w:rsidRPr="0061504A" w:rsidRDefault="00EC71BD" w:rsidP="0061504A">
      <w:pPr>
        <w:tabs>
          <w:tab w:val="left" w:pos="0"/>
        </w:tabs>
        <w:spacing w:after="120"/>
        <w:jc w:val="both"/>
        <w:rPr>
          <w:rFonts w:ascii="Arial" w:hAnsi="Arial" w:cs="Arial"/>
          <w:sz w:val="24"/>
          <w:szCs w:val="24"/>
        </w:rPr>
      </w:pPr>
      <w:r w:rsidRPr="0061504A">
        <w:rPr>
          <w:rFonts w:ascii="Arial" w:hAnsi="Arial" w:cs="Arial"/>
          <w:sz w:val="24"/>
          <w:szCs w:val="24"/>
        </w:rPr>
        <w:t>L’évaluation doit fournir des informations fondées sur des données factuelles crédibles, fiables et utiles. L’équipe chargée de l’évaluation examinera toutes les sources d’informations pertinentes, y compris les documents élaborés pendant la phase de préparation du projet (par exemple, Fiche d’identité du projet (FIP), Plan d’initiation du projet du PNUD, Politique de sauvegardes environnementales et sociales du PNUD, le Document de projet, les rapports de projets dont l’Examen annuel de projets/PIR, la révision des budgets du projet, les rapports d’enseignements tirés, les documents stratégiques et juridiques nationaux, et tout autre matériel que l’équipe juge utile pour étayer l’examen). L’équipe chargée de l’évaluation</w:t>
      </w:r>
      <w:r w:rsidR="00727A4F">
        <w:rPr>
          <w:rFonts w:ascii="Arial" w:hAnsi="Arial" w:cs="Arial"/>
          <w:sz w:val="24"/>
          <w:szCs w:val="24"/>
        </w:rPr>
        <w:t xml:space="preserve"> finale</w:t>
      </w:r>
      <w:r w:rsidRPr="0061504A">
        <w:rPr>
          <w:rFonts w:ascii="Arial" w:hAnsi="Arial" w:cs="Arial"/>
          <w:sz w:val="24"/>
          <w:szCs w:val="24"/>
        </w:rPr>
        <w:t xml:space="preserve"> examinera l’outil de suivi de référence du domaine d’intervention du </w:t>
      </w:r>
      <w:r w:rsidR="00727A4F">
        <w:rPr>
          <w:rFonts w:ascii="Arial" w:hAnsi="Arial" w:cs="Arial"/>
          <w:sz w:val="24"/>
          <w:szCs w:val="24"/>
        </w:rPr>
        <w:t xml:space="preserve">FEM </w:t>
      </w:r>
      <w:r w:rsidRPr="0061504A">
        <w:rPr>
          <w:rFonts w:ascii="Arial" w:hAnsi="Arial" w:cs="Arial"/>
          <w:sz w:val="24"/>
          <w:szCs w:val="24"/>
        </w:rPr>
        <w:t xml:space="preserve">présenté au </w:t>
      </w:r>
      <w:proofErr w:type="gramStart"/>
      <w:r w:rsidR="00727A4F">
        <w:rPr>
          <w:rFonts w:ascii="Arial" w:hAnsi="Arial" w:cs="Arial"/>
          <w:sz w:val="24"/>
          <w:szCs w:val="24"/>
        </w:rPr>
        <w:t>FEM</w:t>
      </w:r>
      <w:r w:rsidR="00727A4F" w:rsidRPr="0061504A">
        <w:rPr>
          <w:rFonts w:ascii="Arial" w:hAnsi="Arial" w:cs="Arial"/>
          <w:sz w:val="24"/>
          <w:szCs w:val="24"/>
        </w:rPr>
        <w:t xml:space="preserve"> </w:t>
      </w:r>
      <w:r w:rsidRPr="0061504A">
        <w:rPr>
          <w:rFonts w:ascii="Arial" w:hAnsi="Arial" w:cs="Arial"/>
          <w:sz w:val="24"/>
          <w:szCs w:val="24"/>
        </w:rPr>
        <w:t>,</w:t>
      </w:r>
      <w:proofErr w:type="gramEnd"/>
      <w:r w:rsidRPr="0061504A">
        <w:rPr>
          <w:rFonts w:ascii="Arial" w:hAnsi="Arial" w:cs="Arial"/>
          <w:sz w:val="24"/>
          <w:szCs w:val="24"/>
        </w:rPr>
        <w:t xml:space="preserve"> et l’outil de suivi à mi-parcours du domaine d’intervention du </w:t>
      </w:r>
      <w:r w:rsidR="00727A4F">
        <w:rPr>
          <w:rFonts w:ascii="Arial" w:hAnsi="Arial" w:cs="Arial"/>
          <w:sz w:val="24"/>
          <w:szCs w:val="24"/>
        </w:rPr>
        <w:t xml:space="preserve">FEM </w:t>
      </w:r>
      <w:r w:rsidRPr="00727A4F">
        <w:rPr>
          <w:rFonts w:ascii="Arial" w:hAnsi="Arial" w:cs="Arial"/>
          <w:sz w:val="24"/>
          <w:szCs w:val="24"/>
        </w:rPr>
        <w:t xml:space="preserve">ainsi que l’outil de suivi final </w:t>
      </w:r>
      <w:r w:rsidRPr="0061504A">
        <w:rPr>
          <w:rFonts w:ascii="Arial" w:hAnsi="Arial" w:cs="Arial"/>
          <w:sz w:val="24"/>
          <w:szCs w:val="24"/>
        </w:rPr>
        <w:t xml:space="preserve">qui doit être complété avant le début de la mission sur le terrain.  </w:t>
      </w:r>
    </w:p>
    <w:p w14:paraId="7A009349" w14:textId="467FF589" w:rsidR="00EC71BD" w:rsidRPr="0061504A" w:rsidRDefault="00EC71BD" w:rsidP="0061504A">
      <w:pPr>
        <w:tabs>
          <w:tab w:val="left" w:pos="0"/>
        </w:tabs>
        <w:spacing w:after="120"/>
        <w:jc w:val="both"/>
        <w:rPr>
          <w:rFonts w:ascii="Arial" w:hAnsi="Arial" w:cs="Arial"/>
          <w:sz w:val="24"/>
          <w:szCs w:val="24"/>
        </w:rPr>
      </w:pPr>
      <w:r w:rsidRPr="0061504A">
        <w:rPr>
          <w:rFonts w:ascii="Arial" w:hAnsi="Arial" w:cs="Arial"/>
          <w:sz w:val="24"/>
          <w:szCs w:val="24"/>
        </w:rPr>
        <w:t>L’équipe chargée de l’évaluation</w:t>
      </w:r>
      <w:r w:rsidR="00727A4F">
        <w:rPr>
          <w:rFonts w:ascii="Arial" w:hAnsi="Arial" w:cs="Arial"/>
          <w:sz w:val="24"/>
          <w:szCs w:val="24"/>
        </w:rPr>
        <w:t xml:space="preserve"> finale du projet</w:t>
      </w:r>
      <w:r w:rsidRPr="0061504A">
        <w:rPr>
          <w:rFonts w:ascii="Arial" w:hAnsi="Arial" w:cs="Arial"/>
          <w:sz w:val="24"/>
          <w:szCs w:val="24"/>
        </w:rPr>
        <w:t xml:space="preserve"> doit suivre une approche collaborative et participative</w:t>
      </w:r>
      <w:r w:rsidRPr="0061504A">
        <w:rPr>
          <w:rFonts w:ascii="Arial" w:hAnsi="Arial" w:cs="Arial"/>
          <w:sz w:val="24"/>
          <w:szCs w:val="24"/>
          <w:vertAlign w:val="superscript"/>
        </w:rPr>
        <w:footnoteReference w:id="4"/>
      </w:r>
      <w:r w:rsidRPr="0061504A">
        <w:rPr>
          <w:rFonts w:ascii="Arial" w:hAnsi="Arial" w:cs="Arial"/>
          <w:sz w:val="24"/>
          <w:szCs w:val="24"/>
        </w:rPr>
        <w:t xml:space="preserve"> afin d’assurer une participation active de l’équipe du projet, des homologues gouvernementaux (le point focal opérationnel du </w:t>
      </w:r>
      <w:proofErr w:type="gramStart"/>
      <w:r w:rsidR="00727A4F">
        <w:rPr>
          <w:rFonts w:ascii="Arial" w:hAnsi="Arial" w:cs="Arial"/>
          <w:sz w:val="24"/>
          <w:szCs w:val="24"/>
        </w:rPr>
        <w:t xml:space="preserve">FEM </w:t>
      </w:r>
      <w:r w:rsidRPr="0061504A">
        <w:rPr>
          <w:rFonts w:ascii="Arial" w:hAnsi="Arial" w:cs="Arial"/>
          <w:sz w:val="24"/>
          <w:szCs w:val="24"/>
        </w:rPr>
        <w:t>)</w:t>
      </w:r>
      <w:proofErr w:type="gramEnd"/>
      <w:r w:rsidRPr="0061504A">
        <w:rPr>
          <w:rFonts w:ascii="Arial" w:hAnsi="Arial" w:cs="Arial"/>
          <w:sz w:val="24"/>
          <w:szCs w:val="24"/>
        </w:rPr>
        <w:t>, des bureaux de pays du PNUD, des conseillers techniques régionaux PNUD-</w:t>
      </w:r>
      <w:r w:rsidR="00727A4F">
        <w:rPr>
          <w:rFonts w:ascii="Arial" w:hAnsi="Arial" w:cs="Arial"/>
          <w:sz w:val="24"/>
          <w:szCs w:val="24"/>
        </w:rPr>
        <w:t xml:space="preserve">FEM </w:t>
      </w:r>
      <w:r w:rsidRPr="0061504A">
        <w:rPr>
          <w:rFonts w:ascii="Arial" w:hAnsi="Arial" w:cs="Arial"/>
          <w:sz w:val="24"/>
          <w:szCs w:val="24"/>
        </w:rPr>
        <w:t xml:space="preserve">, et autres parties prenantes principales. </w:t>
      </w:r>
    </w:p>
    <w:p w14:paraId="031F5D0C" w14:textId="77777777" w:rsidR="00EC71BD" w:rsidRPr="0085191E" w:rsidRDefault="00EC71BD" w:rsidP="0061504A">
      <w:pPr>
        <w:tabs>
          <w:tab w:val="left" w:pos="0"/>
        </w:tabs>
        <w:spacing w:after="120"/>
        <w:jc w:val="both"/>
        <w:rPr>
          <w:rFonts w:ascii="Arial" w:hAnsi="Arial" w:cs="Arial"/>
          <w:sz w:val="24"/>
          <w:szCs w:val="24"/>
        </w:rPr>
      </w:pPr>
      <w:r w:rsidRPr="0061504A">
        <w:rPr>
          <w:rFonts w:ascii="Arial" w:hAnsi="Arial" w:cs="Arial"/>
          <w:sz w:val="24"/>
          <w:szCs w:val="24"/>
        </w:rPr>
        <w:t>La participation des parties prenantes est fondamentale à la conduite de l’évaluation avec succès.</w:t>
      </w:r>
      <w:r w:rsidRPr="0061504A">
        <w:rPr>
          <w:rFonts w:ascii="Arial" w:hAnsi="Arial" w:cs="Arial"/>
          <w:sz w:val="24"/>
          <w:szCs w:val="24"/>
          <w:vertAlign w:val="superscript"/>
        </w:rPr>
        <w:footnoteReference w:id="5"/>
      </w:r>
      <w:r w:rsidRPr="0085191E">
        <w:rPr>
          <w:rFonts w:ascii="Arial" w:hAnsi="Arial" w:cs="Arial"/>
          <w:sz w:val="24"/>
          <w:szCs w:val="24"/>
        </w:rPr>
        <w:t xml:space="preserve"> Cette participation doit consister en des entretiens avec les parties prenantes qui assument des responsabilités liées au projet, à savoir entre autres la Direction Générale des Ressources Energétiques (DGRE) du Ministère de l’Energie (ME) en tant que structure de tutelle et principale Agence de réalisation du projet.</w:t>
      </w:r>
    </w:p>
    <w:p w14:paraId="12C8201D" w14:textId="5C5FAC6E" w:rsidR="00EC71BD" w:rsidRPr="0085191E" w:rsidRDefault="00EC71BD" w:rsidP="0061504A">
      <w:pPr>
        <w:tabs>
          <w:tab w:val="left" w:pos="0"/>
        </w:tabs>
        <w:spacing w:after="120"/>
        <w:jc w:val="both"/>
        <w:rPr>
          <w:rFonts w:ascii="Arial" w:hAnsi="Arial" w:cs="Arial"/>
          <w:sz w:val="24"/>
          <w:szCs w:val="24"/>
        </w:rPr>
      </w:pPr>
      <w:r w:rsidRPr="0085191E">
        <w:rPr>
          <w:rFonts w:ascii="Arial" w:hAnsi="Arial" w:cs="Arial"/>
          <w:sz w:val="24"/>
          <w:szCs w:val="24"/>
        </w:rPr>
        <w:t>Les Parties Responsables du projet sont : la Direction Générale des Ressources Energétiques du (ME), la Direction Générale de l’Environnement et du Climat (DGEC) du Ministère du Cadre de Vie et du Développement Durable (MCVDD), l’Unité de Gestion et de Coordination du Plan Cadre des Nations Unies pour l’Assistance au Développement du Bénin (UGC/</w:t>
      </w:r>
      <w:r w:rsidR="0085191E">
        <w:rPr>
          <w:rFonts w:ascii="Arial" w:hAnsi="Arial" w:cs="Arial"/>
          <w:sz w:val="24"/>
          <w:szCs w:val="24"/>
        </w:rPr>
        <w:t>UNSDCF</w:t>
      </w:r>
      <w:r w:rsidRPr="0085191E">
        <w:rPr>
          <w:rFonts w:ascii="Arial" w:hAnsi="Arial" w:cs="Arial"/>
          <w:sz w:val="24"/>
          <w:szCs w:val="24"/>
        </w:rPr>
        <w:t xml:space="preserve">) du Ministère du Plan et du Développement (MPD), la Direction Générale du Budget du Ministère de l’Economie et des Finances (MEF), l’Agence Météo-Bénin du Ministère des infrastructures et des Transports (MIT), la Direction des Organisations Internationales (DOI) du Ministère des Affaires </w:t>
      </w:r>
      <w:r w:rsidRPr="0085191E">
        <w:rPr>
          <w:rFonts w:ascii="Arial" w:hAnsi="Arial" w:cs="Arial"/>
          <w:sz w:val="24"/>
          <w:szCs w:val="24"/>
        </w:rPr>
        <w:lastRenderedPageBreak/>
        <w:t xml:space="preserve">Etrangères (MAE), la Direction des Collectivités Locales (DCL) du Ministère de la Décentralisation et de la Gouvernance Locale (MDGL) représenté par Autorité de Régulation de l’Electricité, l’Association Nationale des Communes du Bénin (ANCB), l’Association </w:t>
      </w:r>
      <w:proofErr w:type="spellStart"/>
      <w:r w:rsidRPr="0085191E">
        <w:rPr>
          <w:rFonts w:ascii="Arial" w:hAnsi="Arial" w:cs="Arial"/>
          <w:sz w:val="24"/>
          <w:szCs w:val="24"/>
        </w:rPr>
        <w:t>Inter-Professionnelle</w:t>
      </w:r>
      <w:proofErr w:type="spellEnd"/>
      <w:r w:rsidRPr="0085191E">
        <w:rPr>
          <w:rFonts w:ascii="Arial" w:hAnsi="Arial" w:cs="Arial"/>
          <w:sz w:val="24"/>
          <w:szCs w:val="24"/>
        </w:rPr>
        <w:t xml:space="preserve"> de Spécialistes des Energies Renouvelables (AISER) au Bénin; la Communauté Electrique du Bénin (CEB), la Société Béninoise d’Energie Electrique (SBEE)</w:t>
      </w:r>
      <w:r w:rsidR="00727A4F">
        <w:rPr>
          <w:rFonts w:ascii="Arial" w:hAnsi="Arial" w:cs="Arial"/>
          <w:sz w:val="24"/>
          <w:szCs w:val="24"/>
        </w:rPr>
        <w:t xml:space="preserve"> </w:t>
      </w:r>
      <w:r w:rsidRPr="0085191E">
        <w:rPr>
          <w:rFonts w:ascii="Arial" w:hAnsi="Arial" w:cs="Arial"/>
          <w:sz w:val="24"/>
          <w:szCs w:val="24"/>
        </w:rPr>
        <w:t>et des Personnes ressources en Climatologie,</w:t>
      </w:r>
      <w:r w:rsidR="00727A4F">
        <w:rPr>
          <w:rFonts w:ascii="Arial" w:hAnsi="Arial" w:cs="Arial"/>
          <w:sz w:val="24"/>
          <w:szCs w:val="24"/>
        </w:rPr>
        <w:t xml:space="preserve"> énergie </w:t>
      </w:r>
      <w:r w:rsidR="00A70335">
        <w:rPr>
          <w:rFonts w:ascii="Arial" w:hAnsi="Arial" w:cs="Arial"/>
          <w:sz w:val="24"/>
          <w:szCs w:val="24"/>
        </w:rPr>
        <w:t>renouvelable</w:t>
      </w:r>
      <w:r w:rsidR="00727A4F">
        <w:rPr>
          <w:rFonts w:ascii="Arial" w:hAnsi="Arial" w:cs="Arial"/>
          <w:sz w:val="24"/>
          <w:szCs w:val="24"/>
        </w:rPr>
        <w:t>,</w:t>
      </w:r>
      <w:r w:rsidRPr="0085191E">
        <w:rPr>
          <w:rFonts w:ascii="Arial" w:hAnsi="Arial" w:cs="Arial"/>
          <w:sz w:val="24"/>
          <w:szCs w:val="24"/>
        </w:rPr>
        <w:t xml:space="preserve"> etc.) : organismes d’exécution, hauts fonctionnaires et responsables des équipe de travail/d’activités, principaux experts et consultants dans les domaines liés au projet, Comité de pilotage du projet, parties prenantes au projet, monde universitaire,  gouvernements locaux et les OSC, etc. </w:t>
      </w:r>
    </w:p>
    <w:p w14:paraId="557D2FA2" w14:textId="3B280137" w:rsidR="00EC71BD" w:rsidRPr="0061504A" w:rsidRDefault="00EC71BD" w:rsidP="00110DC4">
      <w:pPr>
        <w:pStyle w:val="Default"/>
        <w:spacing w:after="120" w:line="276" w:lineRule="auto"/>
        <w:jc w:val="both"/>
        <w:rPr>
          <w:rFonts w:ascii="Arial" w:hAnsi="Arial" w:cs="Arial"/>
        </w:rPr>
      </w:pPr>
      <w:r w:rsidRPr="0085191E">
        <w:rPr>
          <w:rFonts w:ascii="Arial" w:hAnsi="Arial" w:cs="Arial"/>
          <w:color w:val="auto"/>
        </w:rPr>
        <w:t>Au regard de la situation liée à la COVID-19, l’équipe de consultants devra prendre des mesures en lien avec les prescriptions en vigueur pour accomplir la mission. Le consultant international est responsable de la bonne conduite de la mission et devra prendre des dispositions pour assurer la coordination de la mission au moyen des outils collaboratifs (Teams, zoom, mail, etc.). Les deux consultants pourront prendre des mesures pour organiser certaines consultations à distance afin de réduire la durée du travail sur les sites avec les acteurs et bénéficiaires.</w:t>
      </w:r>
    </w:p>
    <w:p w14:paraId="3E9940CE" w14:textId="77777777" w:rsidR="00EC71BD" w:rsidRPr="0061504A" w:rsidRDefault="00EC71BD" w:rsidP="00110DC4">
      <w:pPr>
        <w:shd w:val="clear" w:color="auto" w:fill="FFFFFF" w:themeFill="background1"/>
        <w:tabs>
          <w:tab w:val="left" w:pos="0"/>
        </w:tabs>
        <w:spacing w:after="120"/>
        <w:jc w:val="both"/>
        <w:rPr>
          <w:rStyle w:val="tlid-translation"/>
          <w:rFonts w:ascii="Arial" w:hAnsi="Arial" w:cs="Arial"/>
          <w:sz w:val="24"/>
          <w:szCs w:val="24"/>
        </w:rPr>
      </w:pPr>
      <w:r w:rsidRPr="0061504A">
        <w:rPr>
          <w:rStyle w:val="tlid-translation"/>
          <w:rFonts w:ascii="Arial" w:hAnsi="Arial" w:cs="Arial"/>
          <w:sz w:val="24"/>
          <w:szCs w:val="24"/>
        </w:rPr>
        <w:t xml:space="preserve">Les voyages vers le Bénin et à l’intérieur du pays sont autorisés conformément aux prescriptions du Gouvernement en la matière. A cet effet, le Gouvernement du Bénin a exigé un </w:t>
      </w:r>
      <w:r w:rsidRPr="0085191E">
        <w:rPr>
          <w:rFonts w:ascii="Arial" w:hAnsi="Arial" w:cs="Arial"/>
          <w:sz w:val="24"/>
          <w:szCs w:val="24"/>
        </w:rPr>
        <w:t>dépistage systématique des voyageurs venus de l’étranger à leur arrivée aux frontières terrestres et aériennes avec les frais inhérents à la charge du voyageur</w:t>
      </w:r>
      <w:r w:rsidRPr="0061504A">
        <w:rPr>
          <w:rStyle w:val="tlid-translation"/>
          <w:rFonts w:ascii="Arial" w:hAnsi="Arial" w:cs="Arial"/>
          <w:sz w:val="24"/>
          <w:szCs w:val="24"/>
        </w:rPr>
        <w:t>.</w:t>
      </w:r>
    </w:p>
    <w:p w14:paraId="7F7932B6" w14:textId="77777777" w:rsidR="00EC71BD" w:rsidRPr="0061504A" w:rsidRDefault="00EC71BD" w:rsidP="00110DC4">
      <w:pPr>
        <w:shd w:val="clear" w:color="auto" w:fill="FFFFFF" w:themeFill="background1"/>
        <w:tabs>
          <w:tab w:val="left" w:pos="0"/>
        </w:tabs>
        <w:spacing w:after="120"/>
        <w:jc w:val="both"/>
        <w:rPr>
          <w:rStyle w:val="tlid-translation"/>
          <w:rFonts w:ascii="Arial" w:hAnsi="Arial" w:cs="Arial"/>
          <w:sz w:val="24"/>
          <w:szCs w:val="24"/>
        </w:rPr>
      </w:pPr>
      <w:r w:rsidRPr="0061504A">
        <w:rPr>
          <w:rStyle w:val="tlid-translation"/>
          <w:rFonts w:ascii="Arial" w:hAnsi="Arial" w:cs="Arial"/>
          <w:sz w:val="24"/>
          <w:szCs w:val="24"/>
        </w:rPr>
        <w:t>Les déplacements à l’intérieur du pays sont désormais autorisés depuis le 10 mai 2020 après la levée du cordon sanitaire. De même, le respect des mesures barrières est obligatoire pour tous.</w:t>
      </w:r>
    </w:p>
    <w:p w14:paraId="679B598A" w14:textId="77777777" w:rsidR="00EC71BD" w:rsidRPr="00727A4F" w:rsidRDefault="00EC71BD" w:rsidP="00110DC4">
      <w:pPr>
        <w:shd w:val="clear" w:color="auto" w:fill="FFFFFF" w:themeFill="background1"/>
        <w:tabs>
          <w:tab w:val="left" w:pos="0"/>
        </w:tabs>
        <w:spacing w:after="120"/>
        <w:jc w:val="both"/>
        <w:rPr>
          <w:rStyle w:val="tlid-translation"/>
          <w:rFonts w:ascii="Arial" w:hAnsi="Arial" w:cs="Arial"/>
          <w:sz w:val="24"/>
          <w:szCs w:val="24"/>
        </w:rPr>
      </w:pPr>
      <w:r w:rsidRPr="0061504A">
        <w:rPr>
          <w:rStyle w:val="tlid-translation"/>
          <w:rFonts w:ascii="Arial" w:hAnsi="Arial" w:cs="Arial"/>
          <w:sz w:val="24"/>
          <w:szCs w:val="24"/>
        </w:rPr>
        <w:t>S'il n'est pas possible de se rendre au Bénin ou à l'intérieur du Bénin pour l’évaluation, l'équipe d’évaluation devra élaborer une méthodologie et une approche qui en tiennent compte. Cela peut nécessiter l'utilisation de méthodes d'entrevue à distance, des examens documentaires approfondis, une analyse des données, des enquêtes et des questionnaires d'évaluation ou bien la</w:t>
      </w:r>
      <w:r w:rsidRPr="006A16A6">
        <w:rPr>
          <w:rStyle w:val="tlid-translation"/>
          <w:rFonts w:ascii="Arial" w:hAnsi="Arial" w:cs="Arial"/>
          <w:sz w:val="24"/>
          <w:szCs w:val="24"/>
        </w:rPr>
        <w:t xml:space="preserve"> protection des participants aux différents entretiens. Ces approches et méthodologies devront être détaillées dans le rapport initial et convenues avec l'unité mandatrice.</w:t>
      </w:r>
    </w:p>
    <w:p w14:paraId="4DC6F2DA" w14:textId="77777777" w:rsidR="00EC71BD" w:rsidRPr="00727A4F" w:rsidRDefault="00EC71BD" w:rsidP="00110DC4">
      <w:pPr>
        <w:shd w:val="clear" w:color="auto" w:fill="FFFFFF" w:themeFill="background1"/>
        <w:tabs>
          <w:tab w:val="left" w:pos="0"/>
        </w:tabs>
        <w:spacing w:after="120"/>
        <w:jc w:val="both"/>
        <w:rPr>
          <w:rStyle w:val="tlid-translation"/>
          <w:rFonts w:ascii="Arial" w:hAnsi="Arial" w:cs="Arial"/>
          <w:sz w:val="24"/>
          <w:szCs w:val="24"/>
        </w:rPr>
      </w:pPr>
      <w:r w:rsidRPr="00727A4F">
        <w:rPr>
          <w:rStyle w:val="tlid-translation"/>
          <w:rFonts w:ascii="Arial" w:hAnsi="Arial" w:cs="Arial"/>
          <w:sz w:val="24"/>
          <w:szCs w:val="24"/>
        </w:rPr>
        <w:t>Si la totalité ou une partie de l’évaluation doit être effectuée virtuellement, il convient de prendre en considération la disponibilité, la capacité et la volonté des parties prenantes à être interrogées à distance et les contraintes que cela peut imposer à l’évaluation. Ces limitations et les mesures prises pour surmonter doivent être reflétées dans le rapport final d’évaluation.</w:t>
      </w:r>
    </w:p>
    <w:p w14:paraId="645F685D" w14:textId="4DB1DF34" w:rsidR="00EC71BD" w:rsidRPr="00255671" w:rsidRDefault="00EC71BD" w:rsidP="00110DC4">
      <w:pPr>
        <w:shd w:val="clear" w:color="auto" w:fill="FFFFFF" w:themeFill="background1"/>
        <w:tabs>
          <w:tab w:val="left" w:pos="0"/>
        </w:tabs>
        <w:spacing w:after="120"/>
        <w:jc w:val="both"/>
        <w:rPr>
          <w:rStyle w:val="tlid-translation"/>
          <w:rFonts w:ascii="Arial" w:hAnsi="Arial" w:cs="Arial"/>
          <w:sz w:val="24"/>
          <w:szCs w:val="24"/>
        </w:rPr>
      </w:pPr>
      <w:r w:rsidRPr="00255671">
        <w:rPr>
          <w:rStyle w:val="tlid-translation"/>
          <w:rFonts w:ascii="Arial" w:hAnsi="Arial" w:cs="Arial"/>
          <w:sz w:val="24"/>
          <w:szCs w:val="24"/>
        </w:rPr>
        <w:t>Aucun acteur, consultant ou personnel du PNUD ne doit être mis en danger et la sécurité est la priorité absolue</w:t>
      </w:r>
      <w:r w:rsidR="00572DA7" w:rsidRPr="00255671">
        <w:rPr>
          <w:rStyle w:val="tlid-translation"/>
          <w:rFonts w:ascii="Arial" w:hAnsi="Arial" w:cs="Arial"/>
          <w:sz w:val="24"/>
          <w:szCs w:val="24"/>
        </w:rPr>
        <w:t xml:space="preserve"> d</w:t>
      </w:r>
      <w:r w:rsidRPr="00255671">
        <w:rPr>
          <w:rStyle w:val="tlid-translation"/>
          <w:rFonts w:ascii="Arial" w:hAnsi="Arial" w:cs="Arial"/>
          <w:sz w:val="24"/>
          <w:szCs w:val="24"/>
        </w:rPr>
        <w:t>ans la conduite de cette mission en cette période de la Pandémie de la COVID 19.</w:t>
      </w:r>
    </w:p>
    <w:p w14:paraId="3B33A974" w14:textId="77777777" w:rsidR="00EC71BD" w:rsidRPr="0085191E" w:rsidRDefault="00EC71BD" w:rsidP="00110DC4">
      <w:pPr>
        <w:shd w:val="clear" w:color="auto" w:fill="FFFFFF" w:themeFill="background1"/>
        <w:tabs>
          <w:tab w:val="left" w:pos="0"/>
        </w:tabs>
        <w:spacing w:after="120"/>
        <w:jc w:val="both"/>
        <w:rPr>
          <w:rStyle w:val="tlid-translation"/>
          <w:rFonts w:ascii="Arial" w:hAnsi="Arial" w:cs="Arial"/>
          <w:sz w:val="24"/>
          <w:szCs w:val="24"/>
        </w:rPr>
      </w:pPr>
      <w:r w:rsidRPr="00654E67">
        <w:rPr>
          <w:rStyle w:val="tlid-translation"/>
          <w:rFonts w:ascii="Arial" w:hAnsi="Arial" w:cs="Arial"/>
          <w:sz w:val="24"/>
          <w:szCs w:val="24"/>
        </w:rPr>
        <w:lastRenderedPageBreak/>
        <w:t>Une courte mission de terrain et de validation peut être envisagée s'il est confirmé qu'elle est sans danger pour le personnel, les consultants, les parties prenantes et les communautés, et si une telle mission est po</w:t>
      </w:r>
      <w:r w:rsidRPr="0061504A">
        <w:rPr>
          <w:rStyle w:val="tlid-translation"/>
          <w:rFonts w:ascii="Arial" w:hAnsi="Arial" w:cs="Arial"/>
          <w:sz w:val="24"/>
          <w:szCs w:val="24"/>
        </w:rPr>
        <w:t>ssible dans le calendrier de l’évaluation. De même, des consultants nationaux qualifiés et indépendants peuvent être embauchés pour entreprendre l’évaluation et les entretiens dans le pays tant qu'il est sûr de le faire.</w:t>
      </w:r>
    </w:p>
    <w:p w14:paraId="60681359" w14:textId="629FA192" w:rsidR="007D59F5" w:rsidRPr="0085191E" w:rsidRDefault="007D59F5" w:rsidP="0061504A">
      <w:pPr>
        <w:tabs>
          <w:tab w:val="left" w:pos="0"/>
        </w:tabs>
        <w:spacing w:after="120"/>
        <w:jc w:val="both"/>
        <w:rPr>
          <w:rStyle w:val="jlqj4b"/>
          <w:rFonts w:ascii="Arial" w:hAnsi="Arial" w:cs="Arial"/>
        </w:rPr>
      </w:pPr>
      <w:r w:rsidRPr="0061504A">
        <w:rPr>
          <w:rFonts w:ascii="Arial" w:hAnsi="Arial" w:cs="Arial"/>
          <w:sz w:val="24"/>
          <w:szCs w:val="24"/>
        </w:rPr>
        <w:t>En effet</w:t>
      </w:r>
      <w:r w:rsidR="00EC71BD" w:rsidRPr="0061504A">
        <w:rPr>
          <w:rFonts w:ascii="Arial" w:hAnsi="Arial" w:cs="Arial"/>
          <w:sz w:val="24"/>
          <w:szCs w:val="24"/>
        </w:rPr>
        <w:t xml:space="preserve">, l’équipe d’évaluation doit conduire des missions sur le terrain à Cotonou, </w:t>
      </w:r>
      <w:proofErr w:type="spellStart"/>
      <w:r w:rsidRPr="0061504A">
        <w:rPr>
          <w:rStyle w:val="fontstyle01"/>
          <w:color w:val="auto"/>
        </w:rPr>
        <w:t>Kalalé</w:t>
      </w:r>
      <w:proofErr w:type="spellEnd"/>
      <w:r w:rsidRPr="0061504A">
        <w:rPr>
          <w:rStyle w:val="fontstyle01"/>
          <w:color w:val="auto"/>
        </w:rPr>
        <w:t xml:space="preserve">, Djougou, Savalou et </w:t>
      </w:r>
      <w:proofErr w:type="spellStart"/>
      <w:r w:rsidRPr="0061504A">
        <w:rPr>
          <w:rStyle w:val="fontstyle01"/>
          <w:color w:val="auto"/>
        </w:rPr>
        <w:t>Dassa-Zoumé</w:t>
      </w:r>
      <w:proofErr w:type="spellEnd"/>
      <w:r w:rsidR="00EC71BD" w:rsidRPr="0061504A">
        <w:rPr>
          <w:rFonts w:ascii="Arial" w:eastAsia="Calibri" w:hAnsi="Arial" w:cs="Arial"/>
          <w:sz w:val="24"/>
          <w:szCs w:val="24"/>
        </w:rPr>
        <w:t xml:space="preserve">. </w:t>
      </w:r>
      <w:r w:rsidR="00EC71BD" w:rsidRPr="0061504A">
        <w:rPr>
          <w:rFonts w:ascii="Arial" w:hAnsi="Arial" w:cs="Arial"/>
          <w:sz w:val="24"/>
          <w:szCs w:val="24"/>
        </w:rPr>
        <w:t>Le rapport final de l’évaluation doit exposer en détails l’approche appliquée pour l’examen, en indiquant explicitement les raisons ayant motivé cette approche, les hypothèses de départ, les défis à relever, les points forts et les points faibles des méthodes et de l’approche appliquées.</w:t>
      </w:r>
    </w:p>
    <w:p w14:paraId="66BAB7FD" w14:textId="77777777" w:rsidR="007D59F5" w:rsidRPr="0085191E" w:rsidRDefault="007D59F5" w:rsidP="00110DC4">
      <w:pPr>
        <w:pStyle w:val="Corpsdetexte"/>
        <w:numPr>
          <w:ilvl w:val="0"/>
          <w:numId w:val="1"/>
        </w:numPr>
        <w:spacing w:before="240"/>
        <w:ind w:left="357" w:hanging="357"/>
        <w:rPr>
          <w:rFonts w:ascii="Arial" w:hAnsi="Arial" w:cs="Arial"/>
          <w:b/>
          <w:sz w:val="22"/>
          <w:szCs w:val="22"/>
        </w:rPr>
      </w:pPr>
      <w:r w:rsidRPr="0085191E">
        <w:rPr>
          <w:rFonts w:ascii="Arial" w:hAnsi="Arial" w:cs="Arial"/>
          <w:b/>
          <w:sz w:val="22"/>
          <w:szCs w:val="22"/>
        </w:rPr>
        <w:t>PORTÉE DÉTAILLÉE DE L’EVALUATION</w:t>
      </w:r>
    </w:p>
    <w:p w14:paraId="243150A9" w14:textId="77777777" w:rsidR="007D59F5" w:rsidRPr="0061504A" w:rsidRDefault="007D59F5" w:rsidP="0061504A">
      <w:pPr>
        <w:tabs>
          <w:tab w:val="left" w:pos="0"/>
        </w:tabs>
        <w:spacing w:after="120" w:line="240" w:lineRule="auto"/>
        <w:jc w:val="both"/>
        <w:rPr>
          <w:rStyle w:val="tlid-translation"/>
          <w:rFonts w:ascii="Arial" w:hAnsi="Arial" w:cs="Arial"/>
          <w:sz w:val="24"/>
          <w:szCs w:val="24"/>
        </w:rPr>
      </w:pPr>
      <w:r w:rsidRPr="0061504A">
        <w:rPr>
          <w:rStyle w:val="tlid-translation"/>
          <w:rFonts w:ascii="Arial" w:hAnsi="Arial" w:cs="Arial"/>
          <w:sz w:val="24"/>
          <w:szCs w:val="24"/>
        </w:rPr>
        <w:t>Le rapport évaluera la performance du projet par rapport aux attentes énoncées dans le cadre logique / cadre de résultats du projet. Il évaluera les résultats selon les critères de pertinence</w:t>
      </w:r>
      <w:r w:rsidRPr="0061504A">
        <w:rPr>
          <w:rStyle w:val="Appelnotedebasdep"/>
          <w:rFonts w:ascii="Arial" w:hAnsi="Arial" w:cs="Arial"/>
          <w:sz w:val="24"/>
          <w:szCs w:val="24"/>
        </w:rPr>
        <w:footnoteReference w:id="6"/>
      </w:r>
      <w:r w:rsidRPr="0061504A">
        <w:rPr>
          <w:rStyle w:val="tlid-translation"/>
          <w:rFonts w:ascii="Arial" w:hAnsi="Arial" w:cs="Arial"/>
          <w:sz w:val="24"/>
          <w:szCs w:val="24"/>
        </w:rPr>
        <w:t>, efficacité</w:t>
      </w:r>
      <w:r w:rsidRPr="0061504A">
        <w:rPr>
          <w:rStyle w:val="Appelnotedebasdep"/>
          <w:rFonts w:ascii="Arial" w:hAnsi="Arial" w:cs="Arial"/>
          <w:sz w:val="24"/>
          <w:szCs w:val="24"/>
        </w:rPr>
        <w:footnoteReference w:id="7"/>
      </w:r>
      <w:r w:rsidRPr="0061504A">
        <w:rPr>
          <w:rStyle w:val="tlid-translation"/>
          <w:rFonts w:ascii="Arial" w:hAnsi="Arial" w:cs="Arial"/>
          <w:sz w:val="24"/>
          <w:szCs w:val="24"/>
        </w:rPr>
        <w:t>, efficience</w:t>
      </w:r>
      <w:r w:rsidRPr="0061504A">
        <w:rPr>
          <w:rStyle w:val="Appelnotedebasdep"/>
          <w:rFonts w:ascii="Arial" w:hAnsi="Arial" w:cs="Arial"/>
          <w:sz w:val="24"/>
          <w:szCs w:val="24"/>
        </w:rPr>
        <w:footnoteReference w:id="8"/>
      </w:r>
      <w:r w:rsidRPr="0061504A">
        <w:rPr>
          <w:rStyle w:val="tlid-translation"/>
          <w:rFonts w:ascii="Arial" w:hAnsi="Arial" w:cs="Arial"/>
          <w:sz w:val="24"/>
          <w:szCs w:val="24"/>
        </w:rPr>
        <w:t>, impact</w:t>
      </w:r>
      <w:r w:rsidRPr="0061504A">
        <w:rPr>
          <w:rStyle w:val="Appelnotedebasdep"/>
          <w:rFonts w:ascii="Arial" w:hAnsi="Arial" w:cs="Arial"/>
          <w:sz w:val="24"/>
          <w:szCs w:val="24"/>
        </w:rPr>
        <w:footnoteReference w:id="9"/>
      </w:r>
      <w:r w:rsidRPr="0061504A">
        <w:rPr>
          <w:rStyle w:val="tlid-translation"/>
          <w:rFonts w:ascii="Arial" w:hAnsi="Arial" w:cs="Arial"/>
          <w:sz w:val="24"/>
          <w:szCs w:val="24"/>
        </w:rPr>
        <w:t>, durabilité</w:t>
      </w:r>
      <w:r w:rsidRPr="0061504A">
        <w:rPr>
          <w:rStyle w:val="Appelnotedebasdep"/>
          <w:rFonts w:ascii="Arial" w:hAnsi="Arial" w:cs="Arial"/>
          <w:sz w:val="24"/>
          <w:szCs w:val="24"/>
        </w:rPr>
        <w:footnoteReference w:id="10"/>
      </w:r>
      <w:r w:rsidRPr="0061504A">
        <w:rPr>
          <w:rStyle w:val="tlid-translation"/>
          <w:rFonts w:ascii="Arial" w:hAnsi="Arial" w:cs="Arial"/>
          <w:sz w:val="24"/>
          <w:szCs w:val="24"/>
        </w:rPr>
        <w:t xml:space="preserve"> et égalité des sexes et autonomisation des femmes</w:t>
      </w:r>
      <w:r w:rsidRPr="0061504A">
        <w:rPr>
          <w:rStyle w:val="Appelnotedebasdep"/>
          <w:rFonts w:ascii="Arial" w:hAnsi="Arial" w:cs="Arial"/>
          <w:sz w:val="24"/>
          <w:szCs w:val="24"/>
        </w:rPr>
        <w:footnoteReference w:id="11"/>
      </w:r>
      <w:r w:rsidRPr="0061504A">
        <w:rPr>
          <w:rStyle w:val="tlid-translation"/>
          <w:rFonts w:ascii="Arial" w:hAnsi="Arial" w:cs="Arial"/>
          <w:sz w:val="24"/>
          <w:szCs w:val="24"/>
        </w:rPr>
        <w:t xml:space="preserve">. </w:t>
      </w:r>
    </w:p>
    <w:p w14:paraId="12F01E84" w14:textId="77777777" w:rsidR="007D59F5" w:rsidRPr="0061504A" w:rsidRDefault="007D59F5" w:rsidP="0061504A">
      <w:pPr>
        <w:tabs>
          <w:tab w:val="left" w:pos="0"/>
        </w:tabs>
        <w:spacing w:after="120" w:line="240" w:lineRule="auto"/>
        <w:jc w:val="both"/>
        <w:rPr>
          <w:rStyle w:val="tlid-translation"/>
          <w:rFonts w:ascii="Arial" w:hAnsi="Arial" w:cs="Arial"/>
          <w:sz w:val="24"/>
          <w:szCs w:val="24"/>
        </w:rPr>
      </w:pPr>
      <w:r w:rsidRPr="0061504A">
        <w:rPr>
          <w:rStyle w:val="tlid-translation"/>
          <w:rFonts w:ascii="Arial" w:hAnsi="Arial" w:cs="Arial"/>
          <w:sz w:val="24"/>
          <w:szCs w:val="24"/>
        </w:rPr>
        <w:t>Les résultats de l’évaluation devront couvrir les domaines ci-après :</w:t>
      </w:r>
    </w:p>
    <w:p w14:paraId="20CF6D7F" w14:textId="77777777" w:rsidR="007D59F5" w:rsidRPr="0085191E" w:rsidRDefault="007D59F5" w:rsidP="0061504A">
      <w:pPr>
        <w:pStyle w:val="Paragraphedeliste"/>
        <w:numPr>
          <w:ilvl w:val="0"/>
          <w:numId w:val="12"/>
        </w:numPr>
        <w:tabs>
          <w:tab w:val="left" w:pos="0"/>
        </w:tabs>
        <w:spacing w:before="0" w:after="120"/>
        <w:rPr>
          <w:rStyle w:val="tlid-translation"/>
          <w:rFonts w:ascii="Arial" w:hAnsi="Arial" w:cs="Arial"/>
          <w:b/>
          <w:bCs/>
          <w:sz w:val="22"/>
          <w:szCs w:val="22"/>
        </w:rPr>
      </w:pPr>
      <w:r w:rsidRPr="0085191E">
        <w:rPr>
          <w:rStyle w:val="tlid-translation"/>
          <w:rFonts w:ascii="Arial" w:hAnsi="Arial" w:cs="Arial"/>
          <w:b/>
          <w:bCs/>
          <w:sz w:val="22"/>
          <w:szCs w:val="22"/>
        </w:rPr>
        <w:t>Constatations</w:t>
      </w:r>
    </w:p>
    <w:p w14:paraId="50A855D0" w14:textId="77777777" w:rsidR="007D59F5" w:rsidRPr="0085191E" w:rsidRDefault="007D59F5" w:rsidP="0061504A">
      <w:pPr>
        <w:pStyle w:val="Paragraphedeliste"/>
        <w:numPr>
          <w:ilvl w:val="0"/>
          <w:numId w:val="11"/>
        </w:numPr>
        <w:tabs>
          <w:tab w:val="left" w:pos="0"/>
        </w:tabs>
        <w:spacing w:before="0" w:after="120"/>
        <w:ind w:left="426" w:hanging="437"/>
        <w:rPr>
          <w:rStyle w:val="jlqj4b"/>
          <w:rFonts w:ascii="Arial" w:hAnsi="Arial" w:cs="Arial"/>
          <w:b/>
          <w:bCs/>
          <w:i/>
          <w:iCs/>
          <w:sz w:val="22"/>
          <w:szCs w:val="22"/>
        </w:rPr>
      </w:pPr>
      <w:r w:rsidRPr="0085191E">
        <w:rPr>
          <w:rStyle w:val="jlqj4b"/>
          <w:rFonts w:ascii="Arial" w:hAnsi="Arial" w:cs="Arial"/>
          <w:b/>
          <w:bCs/>
          <w:i/>
          <w:iCs/>
          <w:sz w:val="22"/>
          <w:szCs w:val="22"/>
        </w:rPr>
        <w:t xml:space="preserve">Conception / formulation de projet </w:t>
      </w:r>
    </w:p>
    <w:p w14:paraId="64F0DAA3" w14:textId="21063ACD" w:rsidR="007D59F5" w:rsidRPr="0085191E" w:rsidRDefault="007D59F5" w:rsidP="0085191E">
      <w:pPr>
        <w:pStyle w:val="Paragraphedeliste"/>
        <w:numPr>
          <w:ilvl w:val="1"/>
          <w:numId w:val="21"/>
        </w:numPr>
        <w:tabs>
          <w:tab w:val="left" w:pos="0"/>
        </w:tabs>
        <w:spacing w:before="0" w:after="120"/>
        <w:rPr>
          <w:rStyle w:val="jlqj4b"/>
          <w:rFonts w:ascii="Arial" w:hAnsi="Arial" w:cs="Arial"/>
          <w:sz w:val="22"/>
          <w:szCs w:val="22"/>
        </w:rPr>
      </w:pPr>
      <w:r w:rsidRPr="0085191E">
        <w:rPr>
          <w:rStyle w:val="jlqj4b"/>
          <w:rFonts w:ascii="Arial" w:hAnsi="Arial" w:cs="Arial"/>
          <w:sz w:val="22"/>
          <w:szCs w:val="22"/>
        </w:rPr>
        <w:t>Priorités nationales</w:t>
      </w:r>
    </w:p>
    <w:p w14:paraId="07008366" w14:textId="5D99BED3" w:rsidR="007D59F5" w:rsidRPr="0085191E" w:rsidRDefault="007D59F5" w:rsidP="0085191E">
      <w:pPr>
        <w:pStyle w:val="Paragraphedeliste"/>
        <w:numPr>
          <w:ilvl w:val="1"/>
          <w:numId w:val="21"/>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Théorie du changement </w:t>
      </w:r>
    </w:p>
    <w:p w14:paraId="39BD8DE9" w14:textId="6E3A8E60" w:rsidR="007D59F5" w:rsidRPr="0085191E" w:rsidRDefault="007D59F5" w:rsidP="0085191E">
      <w:pPr>
        <w:pStyle w:val="Paragraphedeliste"/>
        <w:numPr>
          <w:ilvl w:val="1"/>
          <w:numId w:val="21"/>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Égalité des sexes et autonomisation des femmes </w:t>
      </w:r>
    </w:p>
    <w:p w14:paraId="37FA03C7" w14:textId="5774DE07" w:rsidR="007D59F5" w:rsidRPr="0085191E" w:rsidRDefault="007D59F5" w:rsidP="0085191E">
      <w:pPr>
        <w:pStyle w:val="Paragraphedeliste"/>
        <w:numPr>
          <w:ilvl w:val="1"/>
          <w:numId w:val="21"/>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Sauvegardes sociales et environnementales </w:t>
      </w:r>
    </w:p>
    <w:p w14:paraId="0D6FC4DC" w14:textId="397694C6" w:rsidR="007D59F5" w:rsidRPr="0085191E" w:rsidRDefault="007D59F5" w:rsidP="0085191E">
      <w:pPr>
        <w:pStyle w:val="Paragraphedeliste"/>
        <w:numPr>
          <w:ilvl w:val="1"/>
          <w:numId w:val="21"/>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Analyse du cadre de résultats : logique et stratégie du projet, indicateurs </w:t>
      </w:r>
    </w:p>
    <w:p w14:paraId="13DFDE0D" w14:textId="15364ECB" w:rsidR="007D59F5" w:rsidRPr="0085191E" w:rsidRDefault="007D59F5" w:rsidP="0085191E">
      <w:pPr>
        <w:pStyle w:val="Paragraphedeliste"/>
        <w:numPr>
          <w:ilvl w:val="1"/>
          <w:numId w:val="21"/>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Hypothèses et risques </w:t>
      </w:r>
    </w:p>
    <w:p w14:paraId="0E56600F" w14:textId="5F797392" w:rsidR="007D59F5" w:rsidRPr="0085191E" w:rsidRDefault="007D59F5" w:rsidP="0085191E">
      <w:pPr>
        <w:pStyle w:val="Paragraphedeliste"/>
        <w:numPr>
          <w:ilvl w:val="1"/>
          <w:numId w:val="21"/>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Enseignements tirés d'autres projets pertinents (par exemple, même domaine d'intervention) incorporés dans la conception du projet </w:t>
      </w:r>
    </w:p>
    <w:p w14:paraId="22AFCFEE" w14:textId="5153A039" w:rsidR="007D59F5" w:rsidRPr="0085191E" w:rsidRDefault="007D59F5" w:rsidP="0085191E">
      <w:pPr>
        <w:pStyle w:val="Paragraphedeliste"/>
        <w:numPr>
          <w:ilvl w:val="1"/>
          <w:numId w:val="21"/>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Participation prévue des parties prenantes </w:t>
      </w:r>
    </w:p>
    <w:p w14:paraId="4DC8A4F1" w14:textId="10369209" w:rsidR="007D59F5" w:rsidRPr="0085191E" w:rsidRDefault="007D59F5" w:rsidP="0085191E">
      <w:pPr>
        <w:pStyle w:val="Paragraphedeliste"/>
        <w:numPr>
          <w:ilvl w:val="1"/>
          <w:numId w:val="21"/>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Liens entre le projet et d'autres interventions au sein du secteur </w:t>
      </w:r>
    </w:p>
    <w:p w14:paraId="256C9655" w14:textId="188D2941" w:rsidR="007D59F5" w:rsidRPr="0085191E" w:rsidRDefault="007D59F5" w:rsidP="0085191E">
      <w:pPr>
        <w:pStyle w:val="Paragraphedeliste"/>
        <w:numPr>
          <w:ilvl w:val="1"/>
          <w:numId w:val="21"/>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Modalités de gestion </w:t>
      </w:r>
    </w:p>
    <w:p w14:paraId="51CFFA1E" w14:textId="77777777" w:rsidR="007D59F5" w:rsidRPr="0085191E" w:rsidRDefault="007D59F5" w:rsidP="0061504A">
      <w:pPr>
        <w:pStyle w:val="Paragraphedeliste"/>
        <w:numPr>
          <w:ilvl w:val="0"/>
          <w:numId w:val="11"/>
        </w:numPr>
        <w:tabs>
          <w:tab w:val="left" w:pos="0"/>
        </w:tabs>
        <w:spacing w:before="0" w:after="120"/>
        <w:ind w:left="426" w:hanging="437"/>
        <w:rPr>
          <w:rStyle w:val="jlqj4b"/>
          <w:rFonts w:ascii="Arial" w:hAnsi="Arial" w:cs="Arial"/>
          <w:b/>
          <w:bCs/>
          <w:i/>
          <w:iCs/>
          <w:sz w:val="22"/>
          <w:szCs w:val="22"/>
        </w:rPr>
      </w:pPr>
      <w:r w:rsidRPr="0085191E">
        <w:rPr>
          <w:rStyle w:val="jlqj4b"/>
          <w:rFonts w:ascii="Arial" w:hAnsi="Arial" w:cs="Arial"/>
          <w:b/>
          <w:bCs/>
          <w:i/>
          <w:iCs/>
          <w:sz w:val="22"/>
          <w:szCs w:val="22"/>
        </w:rPr>
        <w:t xml:space="preserve">La mise en œuvre du projet </w:t>
      </w:r>
    </w:p>
    <w:p w14:paraId="32BB366D" w14:textId="7A746F1D" w:rsidR="007D59F5" w:rsidRPr="0085191E" w:rsidRDefault="007D59F5" w:rsidP="0085191E">
      <w:pPr>
        <w:pStyle w:val="Paragraphedeliste"/>
        <w:numPr>
          <w:ilvl w:val="1"/>
          <w:numId w:val="22"/>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Gestion adaptative (modifications de la conception du projet et des résultats du projet pendant la mise en œuvre) </w:t>
      </w:r>
    </w:p>
    <w:p w14:paraId="5323D228" w14:textId="4517E93A" w:rsidR="007D59F5" w:rsidRPr="0085191E" w:rsidRDefault="007D59F5" w:rsidP="0085191E">
      <w:pPr>
        <w:pStyle w:val="Paragraphedeliste"/>
        <w:numPr>
          <w:ilvl w:val="1"/>
          <w:numId w:val="22"/>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Participation réelle des parties prenantes et accords de partenariat </w:t>
      </w:r>
    </w:p>
    <w:p w14:paraId="20422B37" w14:textId="415B36F4" w:rsidR="007D59F5" w:rsidRPr="0085191E" w:rsidRDefault="007D59F5" w:rsidP="0085191E">
      <w:pPr>
        <w:pStyle w:val="Paragraphedeliste"/>
        <w:numPr>
          <w:ilvl w:val="1"/>
          <w:numId w:val="22"/>
        </w:numPr>
        <w:tabs>
          <w:tab w:val="left" w:pos="0"/>
        </w:tabs>
        <w:spacing w:before="0"/>
        <w:rPr>
          <w:rStyle w:val="jlqj4b"/>
          <w:rFonts w:ascii="Arial" w:hAnsi="Arial" w:cs="Arial"/>
          <w:sz w:val="22"/>
          <w:szCs w:val="22"/>
        </w:rPr>
      </w:pPr>
      <w:r w:rsidRPr="0085191E">
        <w:rPr>
          <w:rStyle w:val="jlqj4b"/>
          <w:rFonts w:ascii="Arial" w:hAnsi="Arial" w:cs="Arial"/>
          <w:sz w:val="22"/>
          <w:szCs w:val="22"/>
        </w:rPr>
        <w:lastRenderedPageBreak/>
        <w:t xml:space="preserve">Financement et cofinancement de projets </w:t>
      </w:r>
    </w:p>
    <w:p w14:paraId="258098ED" w14:textId="63580328" w:rsidR="007D59F5" w:rsidRPr="0085191E" w:rsidRDefault="007D59F5" w:rsidP="0085191E">
      <w:pPr>
        <w:pStyle w:val="Paragraphedeliste"/>
        <w:numPr>
          <w:ilvl w:val="1"/>
          <w:numId w:val="22"/>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Suivi &amp; </w:t>
      </w:r>
      <w:proofErr w:type="gramStart"/>
      <w:r w:rsidRPr="0085191E">
        <w:rPr>
          <w:rStyle w:val="jlqj4b"/>
          <w:rFonts w:ascii="Arial" w:hAnsi="Arial" w:cs="Arial"/>
          <w:sz w:val="22"/>
          <w:szCs w:val="22"/>
        </w:rPr>
        <w:t>Evaluation:</w:t>
      </w:r>
      <w:proofErr w:type="gramEnd"/>
      <w:r w:rsidRPr="0085191E">
        <w:rPr>
          <w:rStyle w:val="jlqj4b"/>
          <w:rFonts w:ascii="Arial" w:hAnsi="Arial" w:cs="Arial"/>
          <w:sz w:val="22"/>
          <w:szCs w:val="22"/>
        </w:rPr>
        <w:t xml:space="preserve"> conception au début (*), mise en œuvre (*) et évaluation globale du S&amp;E (*) </w:t>
      </w:r>
    </w:p>
    <w:p w14:paraId="51777B90" w14:textId="427E118A" w:rsidR="007D59F5" w:rsidRPr="0085191E" w:rsidRDefault="007D59F5" w:rsidP="0085191E">
      <w:pPr>
        <w:pStyle w:val="Paragraphedeliste"/>
        <w:numPr>
          <w:ilvl w:val="1"/>
          <w:numId w:val="22"/>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Agence de mise en œuvre (PNUD) (*) et agence d'exécution (*), supervision / mise en œuvre et exécution globales du projet (*) </w:t>
      </w:r>
    </w:p>
    <w:p w14:paraId="6FCC1761" w14:textId="7973A635" w:rsidR="007D59F5" w:rsidRPr="0085191E" w:rsidRDefault="007D59F5" w:rsidP="0085191E">
      <w:pPr>
        <w:pStyle w:val="Paragraphedeliste"/>
        <w:numPr>
          <w:ilvl w:val="1"/>
          <w:numId w:val="22"/>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Gestion des risques, y compris les normes sociales et environnementales </w:t>
      </w:r>
    </w:p>
    <w:p w14:paraId="03A9DCCD" w14:textId="77777777" w:rsidR="007D59F5" w:rsidRPr="0085191E" w:rsidRDefault="007D59F5" w:rsidP="0061504A">
      <w:pPr>
        <w:pStyle w:val="Paragraphedeliste"/>
        <w:numPr>
          <w:ilvl w:val="0"/>
          <w:numId w:val="11"/>
        </w:numPr>
        <w:tabs>
          <w:tab w:val="left" w:pos="0"/>
        </w:tabs>
        <w:spacing w:before="0" w:after="120"/>
        <w:ind w:left="426" w:hanging="437"/>
        <w:rPr>
          <w:rStyle w:val="jlqj4b"/>
          <w:rFonts w:ascii="Arial" w:hAnsi="Arial" w:cs="Arial"/>
          <w:b/>
          <w:bCs/>
          <w:i/>
          <w:iCs/>
          <w:sz w:val="22"/>
          <w:szCs w:val="22"/>
        </w:rPr>
      </w:pPr>
      <w:r w:rsidRPr="0085191E">
        <w:rPr>
          <w:rStyle w:val="jlqj4b"/>
          <w:rFonts w:ascii="Arial" w:hAnsi="Arial" w:cs="Arial"/>
          <w:b/>
          <w:bCs/>
          <w:i/>
          <w:iCs/>
          <w:sz w:val="22"/>
          <w:szCs w:val="22"/>
        </w:rPr>
        <w:t xml:space="preserve">Résultats du projet </w:t>
      </w:r>
    </w:p>
    <w:p w14:paraId="268861FE" w14:textId="688589E8" w:rsidR="007D59F5" w:rsidRPr="0085191E" w:rsidRDefault="007D59F5" w:rsidP="0085191E">
      <w:pPr>
        <w:pStyle w:val="Paragraphedeliste"/>
        <w:numPr>
          <w:ilvl w:val="1"/>
          <w:numId w:val="23"/>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Évaluer l'atteinte des résultats par rapport aux indicateurs en faisant rapport sur le niveau de progrès pour chaque objectif et indicateur de résultat au moment de l'évaluation et en notant les réalisations finales </w:t>
      </w:r>
    </w:p>
    <w:p w14:paraId="5924059E" w14:textId="66088AFB" w:rsidR="007D59F5" w:rsidRPr="0085191E" w:rsidRDefault="007D59F5" w:rsidP="0085191E">
      <w:pPr>
        <w:pStyle w:val="Paragraphedeliste"/>
        <w:numPr>
          <w:ilvl w:val="1"/>
          <w:numId w:val="23"/>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Pertinence (*), efficacité (*), efficience (*) et résultat global du projet (*) </w:t>
      </w:r>
    </w:p>
    <w:p w14:paraId="55F86F04" w14:textId="70C8A921" w:rsidR="007D59F5" w:rsidRPr="0085191E" w:rsidRDefault="007D59F5" w:rsidP="0085191E">
      <w:pPr>
        <w:pStyle w:val="Paragraphedeliste"/>
        <w:numPr>
          <w:ilvl w:val="1"/>
          <w:numId w:val="23"/>
        </w:numPr>
        <w:tabs>
          <w:tab w:val="left" w:pos="0"/>
        </w:tabs>
        <w:spacing w:before="0"/>
        <w:rPr>
          <w:rStyle w:val="jlqj4b"/>
          <w:rFonts w:ascii="Arial" w:hAnsi="Arial" w:cs="Arial"/>
          <w:sz w:val="22"/>
          <w:szCs w:val="22"/>
        </w:rPr>
      </w:pPr>
      <w:proofErr w:type="gramStart"/>
      <w:r w:rsidRPr="0085191E">
        <w:rPr>
          <w:rStyle w:val="jlqj4b"/>
          <w:rFonts w:ascii="Arial" w:hAnsi="Arial" w:cs="Arial"/>
          <w:sz w:val="22"/>
          <w:szCs w:val="22"/>
        </w:rPr>
        <w:t>Durabilité:</w:t>
      </w:r>
      <w:proofErr w:type="gramEnd"/>
      <w:r w:rsidRPr="0085191E">
        <w:rPr>
          <w:rStyle w:val="jlqj4b"/>
          <w:rFonts w:ascii="Arial" w:hAnsi="Arial" w:cs="Arial"/>
          <w:sz w:val="22"/>
          <w:szCs w:val="22"/>
        </w:rPr>
        <w:t xml:space="preserve"> financière (*), sociopolitique (*), cadre institutionnel et gouvernance (*), environnementale (*), probabilité globale de durabilité (*) • Appropriation par le pays </w:t>
      </w:r>
    </w:p>
    <w:p w14:paraId="36C7C685" w14:textId="5D0D510C" w:rsidR="007D59F5" w:rsidRPr="0085191E" w:rsidRDefault="007D59F5" w:rsidP="0085191E">
      <w:pPr>
        <w:pStyle w:val="Paragraphedeliste"/>
        <w:numPr>
          <w:ilvl w:val="1"/>
          <w:numId w:val="23"/>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Égalité des sexes et autonomisation des femmes </w:t>
      </w:r>
    </w:p>
    <w:p w14:paraId="29179C88" w14:textId="62EB0F27" w:rsidR="007D59F5" w:rsidRPr="0085191E" w:rsidRDefault="007D59F5" w:rsidP="0085191E">
      <w:pPr>
        <w:pStyle w:val="Paragraphedeliste"/>
        <w:numPr>
          <w:ilvl w:val="1"/>
          <w:numId w:val="23"/>
        </w:numPr>
        <w:tabs>
          <w:tab w:val="left" w:pos="0"/>
        </w:tabs>
        <w:spacing w:before="0"/>
        <w:rPr>
          <w:rStyle w:val="jlqj4b"/>
          <w:rFonts w:ascii="Arial" w:hAnsi="Arial" w:cs="Arial"/>
          <w:sz w:val="22"/>
          <w:szCs w:val="22"/>
        </w:rPr>
      </w:pPr>
      <w:r w:rsidRPr="0085191E">
        <w:rPr>
          <w:rStyle w:val="jlqj4b"/>
          <w:rFonts w:ascii="Arial" w:hAnsi="Arial" w:cs="Arial"/>
          <w:sz w:val="22"/>
          <w:szCs w:val="22"/>
        </w:rPr>
        <w:t xml:space="preserve">Questions transversales (réduction de la pauvreté, amélioration de la gouvernance, atténuation et adaptation au changement climatique, prévention des catastrophes et relèvement, droits de l'homme, renforcement des capacités, coopération Sud-Sud, gestion des connaissances, volontariat, etc., selon le cas) </w:t>
      </w:r>
    </w:p>
    <w:p w14:paraId="09DCDA70" w14:textId="6EB1242E" w:rsidR="007D59F5" w:rsidRPr="0085191E" w:rsidRDefault="007D59F5" w:rsidP="0085191E">
      <w:pPr>
        <w:pStyle w:val="Paragraphedeliste"/>
        <w:numPr>
          <w:ilvl w:val="1"/>
          <w:numId w:val="23"/>
        </w:numPr>
        <w:tabs>
          <w:tab w:val="left" w:pos="0"/>
        </w:tabs>
        <w:spacing w:before="0"/>
        <w:rPr>
          <w:rStyle w:val="jlqj4b"/>
          <w:rFonts w:ascii="Arial" w:hAnsi="Arial" w:cs="Arial"/>
          <w:sz w:val="22"/>
          <w:szCs w:val="22"/>
        </w:rPr>
      </w:pPr>
      <w:proofErr w:type="spellStart"/>
      <w:r w:rsidRPr="0085191E">
        <w:rPr>
          <w:rStyle w:val="jlqj4b"/>
          <w:rFonts w:ascii="Arial" w:hAnsi="Arial" w:cs="Arial"/>
          <w:sz w:val="22"/>
          <w:szCs w:val="22"/>
        </w:rPr>
        <w:t>Additionnalité</w:t>
      </w:r>
      <w:proofErr w:type="spellEnd"/>
      <w:r w:rsidRPr="0085191E">
        <w:rPr>
          <w:rStyle w:val="jlqj4b"/>
          <w:rFonts w:ascii="Arial" w:hAnsi="Arial" w:cs="Arial"/>
          <w:sz w:val="22"/>
          <w:szCs w:val="22"/>
        </w:rPr>
        <w:t xml:space="preserve"> du FEM </w:t>
      </w:r>
    </w:p>
    <w:p w14:paraId="78B4A3AC" w14:textId="1CC5F0D3" w:rsidR="007D59F5" w:rsidRPr="0085191E" w:rsidRDefault="007D59F5" w:rsidP="0085191E">
      <w:pPr>
        <w:pStyle w:val="Paragraphedeliste"/>
        <w:numPr>
          <w:ilvl w:val="1"/>
          <w:numId w:val="23"/>
        </w:numPr>
        <w:tabs>
          <w:tab w:val="left" w:pos="0"/>
        </w:tabs>
        <w:spacing w:before="0"/>
        <w:rPr>
          <w:rStyle w:val="jlqj4b"/>
          <w:rFonts w:ascii="Arial" w:hAnsi="Arial" w:cs="Arial"/>
          <w:sz w:val="22"/>
          <w:szCs w:val="22"/>
        </w:rPr>
      </w:pPr>
      <w:r w:rsidRPr="0085191E">
        <w:rPr>
          <w:rStyle w:val="jlqj4b"/>
          <w:rFonts w:ascii="Arial" w:hAnsi="Arial" w:cs="Arial"/>
          <w:sz w:val="22"/>
          <w:szCs w:val="22"/>
        </w:rPr>
        <w:t>Rôle catalytique / effet de réplication • Progrès pour avoir un impact</w:t>
      </w:r>
    </w:p>
    <w:p w14:paraId="44F7E509" w14:textId="77777777" w:rsidR="007D59F5" w:rsidRPr="0085191E" w:rsidRDefault="007D59F5" w:rsidP="0061504A">
      <w:pPr>
        <w:pStyle w:val="Paragraphedeliste"/>
        <w:tabs>
          <w:tab w:val="left" w:pos="0"/>
        </w:tabs>
        <w:spacing w:before="0" w:after="120"/>
        <w:ind w:left="426"/>
        <w:rPr>
          <w:rStyle w:val="tlid-translation"/>
          <w:rFonts w:ascii="Arial" w:hAnsi="Arial" w:cs="Arial"/>
          <w:sz w:val="22"/>
          <w:szCs w:val="22"/>
        </w:rPr>
      </w:pPr>
    </w:p>
    <w:p w14:paraId="751A654E" w14:textId="77777777" w:rsidR="007D59F5" w:rsidRPr="0085191E" w:rsidRDefault="007D59F5" w:rsidP="0061504A">
      <w:pPr>
        <w:pStyle w:val="Paragraphedeliste"/>
        <w:numPr>
          <w:ilvl w:val="0"/>
          <w:numId w:val="12"/>
        </w:numPr>
        <w:tabs>
          <w:tab w:val="left" w:pos="0"/>
        </w:tabs>
        <w:spacing w:before="0" w:after="120"/>
        <w:rPr>
          <w:rFonts w:ascii="Arial" w:hAnsi="Arial" w:cs="Arial"/>
          <w:b/>
          <w:bCs/>
          <w:sz w:val="22"/>
          <w:szCs w:val="22"/>
        </w:rPr>
      </w:pPr>
      <w:r w:rsidRPr="0085191E">
        <w:rPr>
          <w:rStyle w:val="jlqj4b"/>
          <w:rFonts w:ascii="Arial" w:hAnsi="Arial" w:cs="Arial"/>
          <w:b/>
          <w:bCs/>
          <w:sz w:val="22"/>
          <w:szCs w:val="22"/>
        </w:rPr>
        <w:t>Principales constatations, conclusions, recommandations et leçons apprises</w:t>
      </w:r>
    </w:p>
    <w:p w14:paraId="10AD55C7" w14:textId="77777777" w:rsidR="007D59F5" w:rsidRPr="0085191E" w:rsidRDefault="007D59F5" w:rsidP="0061504A">
      <w:pPr>
        <w:pStyle w:val="Paragraphedeliste"/>
        <w:numPr>
          <w:ilvl w:val="0"/>
          <w:numId w:val="13"/>
        </w:numPr>
        <w:tabs>
          <w:tab w:val="left" w:pos="0"/>
        </w:tabs>
        <w:spacing w:before="0" w:after="120"/>
        <w:rPr>
          <w:rStyle w:val="jlqj4b"/>
          <w:rFonts w:ascii="Arial" w:hAnsi="Arial" w:cs="Arial"/>
          <w:sz w:val="22"/>
          <w:szCs w:val="22"/>
        </w:rPr>
      </w:pPr>
      <w:r w:rsidRPr="0085191E">
        <w:rPr>
          <w:rStyle w:val="jlqj4b"/>
          <w:rFonts w:ascii="Arial" w:hAnsi="Arial" w:cs="Arial"/>
          <w:sz w:val="22"/>
          <w:szCs w:val="22"/>
        </w:rPr>
        <w:t xml:space="preserve">L'équipe d’évaluation inclura un résumé des principales conclusions du rapport. Les résultats doivent être présentés comme des déclarations de fait fondées sur l'analyse des données. </w:t>
      </w:r>
    </w:p>
    <w:p w14:paraId="64C07142" w14:textId="77777777" w:rsidR="007D59F5" w:rsidRPr="0085191E" w:rsidRDefault="007D59F5" w:rsidP="0061504A">
      <w:pPr>
        <w:pStyle w:val="Paragraphedeliste"/>
        <w:numPr>
          <w:ilvl w:val="0"/>
          <w:numId w:val="13"/>
        </w:numPr>
        <w:tabs>
          <w:tab w:val="left" w:pos="0"/>
        </w:tabs>
        <w:spacing w:before="0" w:after="120"/>
        <w:rPr>
          <w:rStyle w:val="jlqj4b"/>
          <w:rFonts w:ascii="Arial" w:hAnsi="Arial" w:cs="Arial"/>
          <w:sz w:val="22"/>
          <w:szCs w:val="22"/>
        </w:rPr>
      </w:pPr>
      <w:r w:rsidRPr="0085191E">
        <w:rPr>
          <w:rStyle w:val="jlqj4b"/>
          <w:rFonts w:ascii="Arial" w:hAnsi="Arial" w:cs="Arial"/>
          <w:sz w:val="22"/>
          <w:szCs w:val="22"/>
        </w:rPr>
        <w:t xml:space="preserve">La section sur les conclusions sera rédigée à la lumière des résultats. Les conclusions doivent être des déclarations complètes et équilibrées, bien étayées par des preuves et logiquement liées aux constatations. Ils doivent mettre en évidence les forces, les faiblesses et les résultats du projet, répondre aux questions clés de l'évaluation et fournir des informations sur l'identification et / ou les solutions aux problèmes importants ou aux questions pertinentes pour les bénéficiaires du projet, le PNUD et le FEM, y compris les questions liées au genre, égalité et autonomisation des femmes. </w:t>
      </w:r>
    </w:p>
    <w:p w14:paraId="45C5D322" w14:textId="77777777" w:rsidR="007D59F5" w:rsidRPr="0085191E" w:rsidRDefault="007D59F5" w:rsidP="0061504A">
      <w:pPr>
        <w:pStyle w:val="Paragraphedeliste"/>
        <w:numPr>
          <w:ilvl w:val="0"/>
          <w:numId w:val="13"/>
        </w:numPr>
        <w:tabs>
          <w:tab w:val="left" w:pos="0"/>
        </w:tabs>
        <w:spacing w:before="0" w:after="120"/>
        <w:rPr>
          <w:rStyle w:val="jlqj4b"/>
          <w:rFonts w:ascii="Arial" w:hAnsi="Arial" w:cs="Arial"/>
          <w:sz w:val="22"/>
          <w:szCs w:val="22"/>
        </w:rPr>
      </w:pPr>
      <w:r w:rsidRPr="0085191E">
        <w:rPr>
          <w:rStyle w:val="jlqj4b"/>
          <w:rFonts w:ascii="Arial" w:hAnsi="Arial" w:cs="Arial"/>
          <w:sz w:val="22"/>
          <w:szCs w:val="22"/>
        </w:rPr>
        <w:t xml:space="preserve">Les recommandations doivent fournir des recommandations concrètes, pratiques, réalisables et ciblées destinées aux utilisateurs visés de l'évaluation sur les actions à prendre et les décisions à prendre. Les recommandations doivent être spécifiquement étayées par des preuves et liées aux constatations et aux conclusions relatives aux questions clés abordées par l'évaluation. </w:t>
      </w:r>
    </w:p>
    <w:p w14:paraId="5141973E" w14:textId="77777777" w:rsidR="007D59F5" w:rsidRPr="0085191E" w:rsidRDefault="007D59F5" w:rsidP="0061504A">
      <w:pPr>
        <w:pStyle w:val="Paragraphedeliste"/>
        <w:numPr>
          <w:ilvl w:val="0"/>
          <w:numId w:val="13"/>
        </w:numPr>
        <w:tabs>
          <w:tab w:val="left" w:pos="0"/>
        </w:tabs>
        <w:spacing w:before="0" w:after="120"/>
        <w:rPr>
          <w:rStyle w:val="jlqj4b"/>
          <w:rFonts w:ascii="Arial" w:hAnsi="Arial" w:cs="Arial"/>
          <w:sz w:val="22"/>
          <w:szCs w:val="22"/>
        </w:rPr>
      </w:pPr>
      <w:r w:rsidRPr="0085191E">
        <w:rPr>
          <w:rStyle w:val="jlqj4b"/>
          <w:rFonts w:ascii="Arial" w:hAnsi="Arial" w:cs="Arial"/>
          <w:sz w:val="22"/>
          <w:szCs w:val="22"/>
        </w:rPr>
        <w:t xml:space="preserve">Le rapport d’évaluation doit également inclure les leçons qui peuvent être tirées de l'évaluation, y compris les meilleures et les pires pratiques pour résoudre les problèmes liés à la pertinence, à la performance et au succès qui peuvent fournir les connaissances acquises dans les circonstances particulières (méthodes programmatiques et d'évaluation utilisées, partenariats, finances effet de levier, etc.) applicables à d’autres interventions du FEM et du PNUD. Lorsque cela est possible, l'équipe d’évaluation devrait inclure des exemples de bonnes pratiques dans la conception et la mise en œuvre de projets. </w:t>
      </w:r>
    </w:p>
    <w:p w14:paraId="5C5401D5" w14:textId="77777777" w:rsidR="007D59F5" w:rsidRPr="0085191E" w:rsidRDefault="007D59F5" w:rsidP="0061504A">
      <w:pPr>
        <w:pStyle w:val="Paragraphedeliste"/>
        <w:numPr>
          <w:ilvl w:val="0"/>
          <w:numId w:val="13"/>
        </w:numPr>
        <w:tabs>
          <w:tab w:val="left" w:pos="0"/>
        </w:tabs>
        <w:spacing w:before="0" w:after="240"/>
        <w:ind w:left="714" w:hanging="357"/>
        <w:rPr>
          <w:rStyle w:val="jlqj4b"/>
          <w:rFonts w:ascii="Arial" w:hAnsi="Arial" w:cs="Arial"/>
          <w:sz w:val="22"/>
          <w:szCs w:val="22"/>
        </w:rPr>
      </w:pPr>
      <w:r w:rsidRPr="0085191E">
        <w:rPr>
          <w:rStyle w:val="jlqj4b"/>
          <w:rFonts w:ascii="Arial" w:hAnsi="Arial" w:cs="Arial"/>
          <w:sz w:val="22"/>
          <w:szCs w:val="22"/>
        </w:rPr>
        <w:t xml:space="preserve">Il est important que les conclusions, recommandations et leçons tirées incluent les résultats liés à l'égalité des sexes et à l'autonomisation des femmes. </w:t>
      </w:r>
    </w:p>
    <w:p w14:paraId="65C65C49" w14:textId="77777777" w:rsidR="007D59F5" w:rsidRPr="0085191E" w:rsidRDefault="007D59F5" w:rsidP="0061504A">
      <w:pPr>
        <w:tabs>
          <w:tab w:val="left" w:pos="0"/>
        </w:tabs>
        <w:spacing w:after="120" w:line="240" w:lineRule="auto"/>
        <w:jc w:val="both"/>
        <w:rPr>
          <w:rStyle w:val="jlqj4b"/>
          <w:rFonts w:ascii="Arial" w:hAnsi="Arial" w:cs="Arial"/>
        </w:rPr>
      </w:pPr>
      <w:r w:rsidRPr="0085191E">
        <w:rPr>
          <w:rStyle w:val="jlqj4b"/>
          <w:rFonts w:ascii="Arial" w:hAnsi="Arial" w:cs="Arial"/>
        </w:rPr>
        <w:lastRenderedPageBreak/>
        <w:t>Le rapport d’évaluation comprendra un tableau des notes d'évaluation, comme indiqué ci-dessous :</w:t>
      </w:r>
    </w:p>
    <w:p w14:paraId="05CF371D" w14:textId="77777777" w:rsidR="007D59F5" w:rsidRPr="0085191E" w:rsidRDefault="007D59F5" w:rsidP="007D59F5">
      <w:pPr>
        <w:spacing w:after="0"/>
        <w:rPr>
          <w:rFonts w:ascii="Arial" w:hAnsi="Arial" w:cs="Arial"/>
          <w:b/>
          <w:color w:val="000000"/>
        </w:rPr>
      </w:pPr>
      <w:r w:rsidRPr="0085191E">
        <w:rPr>
          <w:rFonts w:ascii="Arial" w:hAnsi="Arial" w:cs="Arial"/>
          <w:b/>
          <w:color w:val="000000"/>
        </w:rPr>
        <w:t>Tableau d’évaluation</w:t>
      </w:r>
    </w:p>
    <w:tbl>
      <w:tblPr>
        <w:tblStyle w:val="Grilledutableau"/>
        <w:tblW w:w="9031" w:type="dxa"/>
        <w:jc w:val="center"/>
        <w:shd w:val="clear" w:color="auto" w:fill="FFFFFF" w:themeFill="background1"/>
        <w:tblLook w:val="04A0" w:firstRow="1" w:lastRow="0" w:firstColumn="1" w:lastColumn="0" w:noHBand="0" w:noVBand="1"/>
      </w:tblPr>
      <w:tblGrid>
        <w:gridCol w:w="7290"/>
        <w:gridCol w:w="1741"/>
      </w:tblGrid>
      <w:tr w:rsidR="007D59F5" w:rsidRPr="0085191E" w14:paraId="14804D81" w14:textId="77777777" w:rsidTr="00FF2C9A">
        <w:trPr>
          <w:trHeight w:val="203"/>
          <w:jc w:val="center"/>
        </w:trPr>
        <w:tc>
          <w:tcPr>
            <w:tcW w:w="7290" w:type="dxa"/>
            <w:shd w:val="clear" w:color="auto" w:fill="FFFFFF" w:themeFill="background1"/>
          </w:tcPr>
          <w:p w14:paraId="7981F7CC" w14:textId="77777777" w:rsidR="007D59F5" w:rsidRPr="0086645F" w:rsidRDefault="007D59F5" w:rsidP="00FF2C9A">
            <w:pPr>
              <w:rPr>
                <w:rFonts w:ascii="Arial" w:hAnsi="Arial" w:cs="Arial"/>
              </w:rPr>
            </w:pPr>
            <w:r w:rsidRPr="0086645F">
              <w:rPr>
                <w:rFonts w:ascii="Arial" w:hAnsi="Arial" w:cs="Arial"/>
                <w:b/>
              </w:rPr>
              <w:t xml:space="preserve">Suivi et </w:t>
            </w:r>
            <w:proofErr w:type="spellStart"/>
            <w:r w:rsidRPr="0086645F">
              <w:rPr>
                <w:rFonts w:ascii="Arial" w:hAnsi="Arial" w:cs="Arial"/>
                <w:b/>
              </w:rPr>
              <w:t>evaluation</w:t>
            </w:r>
            <w:proofErr w:type="spellEnd"/>
          </w:p>
        </w:tc>
        <w:tc>
          <w:tcPr>
            <w:tcW w:w="1741" w:type="dxa"/>
            <w:shd w:val="clear" w:color="auto" w:fill="FFFFFF" w:themeFill="background1"/>
          </w:tcPr>
          <w:p w14:paraId="0A0C4A05" w14:textId="77777777" w:rsidR="007D59F5" w:rsidRPr="0086645F" w:rsidRDefault="007D59F5" w:rsidP="00FF2C9A">
            <w:pPr>
              <w:jc w:val="both"/>
              <w:rPr>
                <w:rFonts w:ascii="Arial" w:hAnsi="Arial" w:cs="Arial"/>
                <w:b/>
                <w:bCs/>
              </w:rPr>
            </w:pPr>
            <w:r w:rsidRPr="00BE3F45">
              <w:rPr>
                <w:rFonts w:ascii="Arial" w:hAnsi="Arial" w:cs="Arial"/>
                <w:b/>
                <w:bCs/>
              </w:rPr>
              <w:t>Notation</w:t>
            </w:r>
            <w:r w:rsidRPr="0086645F">
              <w:rPr>
                <w:rFonts w:ascii="Arial" w:hAnsi="Arial" w:cs="Arial"/>
                <w:b/>
                <w:bCs/>
                <w:vertAlign w:val="superscript"/>
              </w:rPr>
              <w:footnoteReference w:id="12"/>
            </w:r>
          </w:p>
        </w:tc>
      </w:tr>
      <w:tr w:rsidR="007D59F5" w:rsidRPr="0085191E" w14:paraId="7921E8F9" w14:textId="77777777" w:rsidTr="00FF2C9A">
        <w:trPr>
          <w:trHeight w:val="203"/>
          <w:jc w:val="center"/>
        </w:trPr>
        <w:tc>
          <w:tcPr>
            <w:tcW w:w="7290" w:type="dxa"/>
            <w:shd w:val="clear" w:color="auto" w:fill="FFFFFF" w:themeFill="background1"/>
            <w:vAlign w:val="center"/>
          </w:tcPr>
          <w:p w14:paraId="1929FD5F" w14:textId="3D90AB45" w:rsidR="007D59F5" w:rsidRPr="00BE3F45" w:rsidRDefault="007D59F5" w:rsidP="00FF2C9A">
            <w:pPr>
              <w:ind w:left="340"/>
              <w:jc w:val="both"/>
              <w:rPr>
                <w:rFonts w:ascii="Arial" w:hAnsi="Arial" w:cs="Arial"/>
              </w:rPr>
            </w:pPr>
            <w:r w:rsidRPr="0085191E">
              <w:rPr>
                <w:rFonts w:ascii="Arial" w:hAnsi="Arial" w:cs="Arial"/>
              </w:rPr>
              <w:t xml:space="preserve">Conception du suivi et de l’évaluation </w:t>
            </w:r>
            <w:r w:rsidR="00BE3F45">
              <w:rPr>
                <w:rFonts w:ascii="Arial" w:hAnsi="Arial" w:cs="Arial"/>
              </w:rPr>
              <w:t>a</w:t>
            </w:r>
            <w:r w:rsidR="00BE3F45">
              <w:t>u démarrage</w:t>
            </w:r>
          </w:p>
        </w:tc>
        <w:tc>
          <w:tcPr>
            <w:tcW w:w="1741" w:type="dxa"/>
            <w:shd w:val="clear" w:color="auto" w:fill="FFFFFF" w:themeFill="background1"/>
          </w:tcPr>
          <w:p w14:paraId="7AE9DF21" w14:textId="77777777" w:rsidR="007D59F5" w:rsidRPr="00E049A5" w:rsidRDefault="007D59F5" w:rsidP="00FF2C9A">
            <w:pPr>
              <w:jc w:val="both"/>
              <w:rPr>
                <w:rFonts w:ascii="Arial" w:hAnsi="Arial" w:cs="Arial"/>
                <w:b/>
                <w:bCs/>
              </w:rPr>
            </w:pPr>
          </w:p>
        </w:tc>
      </w:tr>
      <w:tr w:rsidR="007D59F5" w:rsidRPr="0085191E" w14:paraId="05341C61" w14:textId="77777777" w:rsidTr="00FF2C9A">
        <w:trPr>
          <w:trHeight w:val="203"/>
          <w:jc w:val="center"/>
        </w:trPr>
        <w:tc>
          <w:tcPr>
            <w:tcW w:w="7290" w:type="dxa"/>
            <w:shd w:val="clear" w:color="auto" w:fill="FFFFFF" w:themeFill="background1"/>
            <w:vAlign w:val="center"/>
          </w:tcPr>
          <w:p w14:paraId="24F39F8E" w14:textId="77777777" w:rsidR="007D59F5" w:rsidRPr="0085191E" w:rsidRDefault="007D59F5" w:rsidP="00FF2C9A">
            <w:pPr>
              <w:ind w:left="340"/>
              <w:jc w:val="both"/>
              <w:rPr>
                <w:rFonts w:ascii="Arial" w:hAnsi="Arial" w:cs="Arial"/>
              </w:rPr>
            </w:pPr>
            <w:r w:rsidRPr="0085191E">
              <w:rPr>
                <w:rFonts w:ascii="Arial" w:hAnsi="Arial" w:cs="Arial"/>
              </w:rPr>
              <w:t>Mise en œuvre du plan de suivi et d’évaluation</w:t>
            </w:r>
          </w:p>
        </w:tc>
        <w:tc>
          <w:tcPr>
            <w:tcW w:w="1741" w:type="dxa"/>
            <w:shd w:val="clear" w:color="auto" w:fill="FFFFFF" w:themeFill="background1"/>
          </w:tcPr>
          <w:p w14:paraId="313CD13F" w14:textId="77777777" w:rsidR="007D59F5" w:rsidRPr="0085191E" w:rsidRDefault="007D59F5" w:rsidP="00FF2C9A">
            <w:pPr>
              <w:jc w:val="both"/>
              <w:rPr>
                <w:rFonts w:ascii="Arial" w:hAnsi="Arial" w:cs="Arial"/>
                <w:b/>
                <w:bCs/>
              </w:rPr>
            </w:pPr>
          </w:p>
        </w:tc>
      </w:tr>
      <w:tr w:rsidR="007D59F5" w:rsidRPr="0085191E" w14:paraId="2E3B483A" w14:textId="77777777" w:rsidTr="00FF2C9A">
        <w:trPr>
          <w:trHeight w:val="203"/>
          <w:jc w:val="center"/>
        </w:trPr>
        <w:tc>
          <w:tcPr>
            <w:tcW w:w="7290" w:type="dxa"/>
            <w:shd w:val="clear" w:color="auto" w:fill="FFFFFF" w:themeFill="background1"/>
            <w:vAlign w:val="center"/>
          </w:tcPr>
          <w:p w14:paraId="3B317B72" w14:textId="77777777" w:rsidR="007D59F5" w:rsidRPr="0085191E" w:rsidRDefault="007D59F5" w:rsidP="00FF2C9A">
            <w:pPr>
              <w:ind w:left="340"/>
              <w:jc w:val="both"/>
              <w:rPr>
                <w:rFonts w:ascii="Arial" w:hAnsi="Arial" w:cs="Arial"/>
              </w:rPr>
            </w:pPr>
            <w:r w:rsidRPr="0085191E">
              <w:rPr>
                <w:rFonts w:ascii="Arial" w:hAnsi="Arial" w:cs="Arial"/>
              </w:rPr>
              <w:t>Qualité globale du suivi et de l’évaluation</w:t>
            </w:r>
          </w:p>
        </w:tc>
        <w:tc>
          <w:tcPr>
            <w:tcW w:w="1741" w:type="dxa"/>
            <w:shd w:val="clear" w:color="auto" w:fill="FFFFFF" w:themeFill="background1"/>
          </w:tcPr>
          <w:p w14:paraId="7459A5D1" w14:textId="77777777" w:rsidR="007D59F5" w:rsidRPr="0085191E" w:rsidRDefault="007D59F5" w:rsidP="00FF2C9A">
            <w:pPr>
              <w:jc w:val="both"/>
              <w:rPr>
                <w:rFonts w:ascii="Arial" w:hAnsi="Arial" w:cs="Arial"/>
                <w:b/>
                <w:bCs/>
              </w:rPr>
            </w:pPr>
          </w:p>
        </w:tc>
      </w:tr>
      <w:tr w:rsidR="007D59F5" w:rsidRPr="0085191E" w14:paraId="38860AED" w14:textId="77777777" w:rsidTr="00FF2C9A">
        <w:trPr>
          <w:trHeight w:val="203"/>
          <w:jc w:val="center"/>
        </w:trPr>
        <w:tc>
          <w:tcPr>
            <w:tcW w:w="7290" w:type="dxa"/>
            <w:shd w:val="clear" w:color="auto" w:fill="FFFFFF" w:themeFill="background1"/>
          </w:tcPr>
          <w:p w14:paraId="334E91F1" w14:textId="77777777" w:rsidR="007D59F5" w:rsidRPr="0085191E" w:rsidRDefault="007D59F5" w:rsidP="00FF2C9A">
            <w:pPr>
              <w:rPr>
                <w:rFonts w:ascii="Arial" w:hAnsi="Arial" w:cs="Arial"/>
                <w:b/>
              </w:rPr>
            </w:pPr>
            <w:r w:rsidRPr="0085191E">
              <w:rPr>
                <w:rFonts w:ascii="Arial" w:hAnsi="Arial" w:cs="Arial"/>
                <w:b/>
              </w:rPr>
              <w:t>Mise en œuvre et exécution</w:t>
            </w:r>
          </w:p>
        </w:tc>
        <w:tc>
          <w:tcPr>
            <w:tcW w:w="1741" w:type="dxa"/>
            <w:shd w:val="clear" w:color="auto" w:fill="FFFFFF" w:themeFill="background1"/>
          </w:tcPr>
          <w:p w14:paraId="68419F38" w14:textId="77777777" w:rsidR="007D59F5" w:rsidRPr="0085191E" w:rsidRDefault="007D59F5" w:rsidP="00FF2C9A">
            <w:pPr>
              <w:jc w:val="both"/>
              <w:rPr>
                <w:rFonts w:ascii="Arial" w:hAnsi="Arial" w:cs="Arial"/>
                <w:b/>
                <w:bCs/>
              </w:rPr>
            </w:pPr>
            <w:r w:rsidRPr="0085191E">
              <w:rPr>
                <w:rFonts w:ascii="Arial" w:hAnsi="Arial" w:cs="Arial"/>
                <w:b/>
                <w:bCs/>
              </w:rPr>
              <w:t>Notation</w:t>
            </w:r>
          </w:p>
        </w:tc>
      </w:tr>
      <w:tr w:rsidR="007D59F5" w:rsidRPr="0085191E" w14:paraId="7C35B3E0" w14:textId="77777777" w:rsidTr="00FF2C9A">
        <w:trPr>
          <w:trHeight w:val="203"/>
          <w:jc w:val="center"/>
        </w:trPr>
        <w:tc>
          <w:tcPr>
            <w:tcW w:w="7290" w:type="dxa"/>
            <w:shd w:val="clear" w:color="auto" w:fill="FFFFFF" w:themeFill="background1"/>
          </w:tcPr>
          <w:p w14:paraId="095DE8F0" w14:textId="77777777" w:rsidR="007D59F5" w:rsidRPr="0085191E" w:rsidRDefault="007D59F5" w:rsidP="00FF2C9A">
            <w:pPr>
              <w:ind w:left="970" w:hanging="610"/>
              <w:jc w:val="both"/>
              <w:rPr>
                <w:rFonts w:ascii="Arial" w:hAnsi="Arial" w:cs="Arial"/>
              </w:rPr>
            </w:pPr>
            <w:r w:rsidRPr="0085191E">
              <w:rPr>
                <w:rStyle w:val="jlqj4b"/>
                <w:rFonts w:ascii="Arial" w:hAnsi="Arial" w:cs="Arial"/>
              </w:rPr>
              <w:t>Qualité de la mise en œuvre/contrôle par le PNUD</w:t>
            </w:r>
          </w:p>
        </w:tc>
        <w:tc>
          <w:tcPr>
            <w:tcW w:w="1741" w:type="dxa"/>
            <w:shd w:val="clear" w:color="auto" w:fill="FFFFFF" w:themeFill="background1"/>
          </w:tcPr>
          <w:p w14:paraId="72BDF38F" w14:textId="77777777" w:rsidR="007D59F5" w:rsidRPr="0085191E" w:rsidRDefault="007D59F5" w:rsidP="00FF2C9A">
            <w:pPr>
              <w:jc w:val="both"/>
              <w:rPr>
                <w:rFonts w:ascii="Arial" w:hAnsi="Arial" w:cs="Arial"/>
                <w:b/>
                <w:bCs/>
              </w:rPr>
            </w:pPr>
          </w:p>
        </w:tc>
      </w:tr>
      <w:tr w:rsidR="007D59F5" w:rsidRPr="0085191E" w14:paraId="00639D92" w14:textId="77777777" w:rsidTr="00FF2C9A">
        <w:trPr>
          <w:trHeight w:val="203"/>
          <w:jc w:val="center"/>
        </w:trPr>
        <w:tc>
          <w:tcPr>
            <w:tcW w:w="7290" w:type="dxa"/>
            <w:shd w:val="clear" w:color="auto" w:fill="FFFFFF" w:themeFill="background1"/>
          </w:tcPr>
          <w:p w14:paraId="33428D30" w14:textId="77777777" w:rsidR="007D59F5" w:rsidRPr="0085191E" w:rsidRDefault="007D59F5" w:rsidP="00FF2C9A">
            <w:pPr>
              <w:ind w:left="970" w:hanging="610"/>
              <w:jc w:val="both"/>
              <w:rPr>
                <w:rFonts w:ascii="Arial" w:hAnsi="Arial" w:cs="Arial"/>
              </w:rPr>
            </w:pPr>
            <w:r w:rsidRPr="0085191E">
              <w:rPr>
                <w:rStyle w:val="jlqj4b"/>
                <w:rFonts w:ascii="Arial" w:hAnsi="Arial" w:cs="Arial"/>
              </w:rPr>
              <w:t>Qualité de l'exécution : partenaires de mise en œuvre</w:t>
            </w:r>
          </w:p>
        </w:tc>
        <w:tc>
          <w:tcPr>
            <w:tcW w:w="1741" w:type="dxa"/>
            <w:shd w:val="clear" w:color="auto" w:fill="FFFFFF" w:themeFill="background1"/>
          </w:tcPr>
          <w:p w14:paraId="1B2F4B2C" w14:textId="77777777" w:rsidR="007D59F5" w:rsidRPr="0085191E" w:rsidRDefault="007D59F5" w:rsidP="00FF2C9A">
            <w:pPr>
              <w:jc w:val="both"/>
              <w:rPr>
                <w:rFonts w:ascii="Arial" w:hAnsi="Arial" w:cs="Arial"/>
                <w:b/>
                <w:bCs/>
              </w:rPr>
            </w:pPr>
          </w:p>
        </w:tc>
      </w:tr>
      <w:tr w:rsidR="007D59F5" w:rsidRPr="0085191E" w14:paraId="0C9111FE" w14:textId="77777777" w:rsidTr="00FF2C9A">
        <w:trPr>
          <w:trHeight w:val="203"/>
          <w:jc w:val="center"/>
        </w:trPr>
        <w:tc>
          <w:tcPr>
            <w:tcW w:w="7290" w:type="dxa"/>
            <w:shd w:val="clear" w:color="auto" w:fill="FFFFFF" w:themeFill="background1"/>
            <w:vAlign w:val="center"/>
          </w:tcPr>
          <w:p w14:paraId="08A0A191" w14:textId="77777777" w:rsidR="007D59F5" w:rsidRPr="0085191E" w:rsidRDefault="007D59F5" w:rsidP="00FF2C9A">
            <w:pPr>
              <w:ind w:left="970" w:hanging="610"/>
              <w:jc w:val="both"/>
              <w:rPr>
                <w:rFonts w:ascii="Arial" w:hAnsi="Arial" w:cs="Arial"/>
              </w:rPr>
            </w:pPr>
            <w:r w:rsidRPr="0085191E">
              <w:rPr>
                <w:rFonts w:ascii="Arial" w:hAnsi="Arial" w:cs="Arial"/>
              </w:rPr>
              <w:t>Qualité globale de la mise en œuvre/exécution</w:t>
            </w:r>
          </w:p>
        </w:tc>
        <w:tc>
          <w:tcPr>
            <w:tcW w:w="1741" w:type="dxa"/>
            <w:shd w:val="clear" w:color="auto" w:fill="FFFFFF" w:themeFill="background1"/>
          </w:tcPr>
          <w:p w14:paraId="1562DBA5" w14:textId="77777777" w:rsidR="007D59F5" w:rsidRPr="0085191E" w:rsidRDefault="007D59F5" w:rsidP="00FF2C9A">
            <w:pPr>
              <w:jc w:val="both"/>
              <w:rPr>
                <w:rFonts w:ascii="Arial" w:hAnsi="Arial" w:cs="Arial"/>
                <w:b/>
                <w:bCs/>
              </w:rPr>
            </w:pPr>
          </w:p>
        </w:tc>
      </w:tr>
      <w:tr w:rsidR="007D59F5" w:rsidRPr="0085191E" w14:paraId="5DA03F4C" w14:textId="77777777" w:rsidTr="00FF2C9A">
        <w:trPr>
          <w:trHeight w:val="203"/>
          <w:jc w:val="center"/>
        </w:trPr>
        <w:tc>
          <w:tcPr>
            <w:tcW w:w="7290" w:type="dxa"/>
            <w:shd w:val="clear" w:color="auto" w:fill="FFFFFF" w:themeFill="background1"/>
          </w:tcPr>
          <w:p w14:paraId="346BE553" w14:textId="77777777" w:rsidR="007D59F5" w:rsidRPr="0085191E" w:rsidRDefault="007D59F5" w:rsidP="00FF2C9A">
            <w:pPr>
              <w:rPr>
                <w:rFonts w:ascii="Arial" w:hAnsi="Arial" w:cs="Arial"/>
              </w:rPr>
            </w:pPr>
            <w:r w:rsidRPr="0085191E">
              <w:rPr>
                <w:rFonts w:ascii="Arial" w:hAnsi="Arial" w:cs="Arial"/>
                <w:b/>
              </w:rPr>
              <w:t xml:space="preserve">Évaluation des résultats </w:t>
            </w:r>
          </w:p>
        </w:tc>
        <w:tc>
          <w:tcPr>
            <w:tcW w:w="1741" w:type="dxa"/>
            <w:shd w:val="clear" w:color="auto" w:fill="FFFFFF" w:themeFill="background1"/>
          </w:tcPr>
          <w:p w14:paraId="2A496B25" w14:textId="77777777" w:rsidR="007D59F5" w:rsidRPr="0085191E" w:rsidRDefault="007D59F5" w:rsidP="00FF2C9A">
            <w:pPr>
              <w:jc w:val="both"/>
              <w:rPr>
                <w:rFonts w:ascii="Arial" w:hAnsi="Arial" w:cs="Arial"/>
                <w:b/>
                <w:bCs/>
              </w:rPr>
            </w:pPr>
            <w:r w:rsidRPr="0085191E">
              <w:rPr>
                <w:rFonts w:ascii="Arial" w:hAnsi="Arial" w:cs="Arial"/>
                <w:b/>
                <w:bCs/>
              </w:rPr>
              <w:t>Notation</w:t>
            </w:r>
          </w:p>
        </w:tc>
      </w:tr>
      <w:tr w:rsidR="007D59F5" w:rsidRPr="0085191E" w14:paraId="6BAA8B96" w14:textId="77777777" w:rsidTr="00FF2C9A">
        <w:trPr>
          <w:trHeight w:val="203"/>
          <w:jc w:val="center"/>
        </w:trPr>
        <w:tc>
          <w:tcPr>
            <w:tcW w:w="7290" w:type="dxa"/>
            <w:shd w:val="clear" w:color="auto" w:fill="FFFFFF" w:themeFill="background1"/>
          </w:tcPr>
          <w:p w14:paraId="67A9286D" w14:textId="77777777" w:rsidR="007D59F5" w:rsidRPr="0085191E" w:rsidRDefault="007D59F5" w:rsidP="00FF2C9A">
            <w:pPr>
              <w:ind w:left="340"/>
              <w:jc w:val="both"/>
              <w:rPr>
                <w:rFonts w:ascii="Arial" w:hAnsi="Arial" w:cs="Arial"/>
              </w:rPr>
            </w:pPr>
            <w:r w:rsidRPr="0085191E">
              <w:rPr>
                <w:rFonts w:ascii="Arial" w:hAnsi="Arial" w:cs="Arial"/>
              </w:rPr>
              <w:t>Pertinence</w:t>
            </w:r>
          </w:p>
        </w:tc>
        <w:tc>
          <w:tcPr>
            <w:tcW w:w="1741" w:type="dxa"/>
            <w:shd w:val="clear" w:color="auto" w:fill="FFFFFF" w:themeFill="background1"/>
          </w:tcPr>
          <w:p w14:paraId="5F80CFA3" w14:textId="77777777" w:rsidR="007D59F5" w:rsidRPr="0085191E" w:rsidRDefault="007D59F5" w:rsidP="00FF2C9A">
            <w:pPr>
              <w:jc w:val="both"/>
              <w:rPr>
                <w:rFonts w:ascii="Arial" w:hAnsi="Arial" w:cs="Arial"/>
                <w:b/>
                <w:bCs/>
              </w:rPr>
            </w:pPr>
          </w:p>
        </w:tc>
      </w:tr>
      <w:tr w:rsidR="007D59F5" w:rsidRPr="0085191E" w14:paraId="6527DD52" w14:textId="77777777" w:rsidTr="00FF2C9A">
        <w:trPr>
          <w:trHeight w:val="203"/>
          <w:jc w:val="center"/>
        </w:trPr>
        <w:tc>
          <w:tcPr>
            <w:tcW w:w="7290" w:type="dxa"/>
            <w:shd w:val="clear" w:color="auto" w:fill="FFFFFF" w:themeFill="background1"/>
          </w:tcPr>
          <w:p w14:paraId="08B9DE80" w14:textId="77777777" w:rsidR="007D59F5" w:rsidRPr="0085191E" w:rsidRDefault="007D59F5" w:rsidP="00FF2C9A">
            <w:pPr>
              <w:ind w:left="340"/>
              <w:jc w:val="both"/>
              <w:rPr>
                <w:rFonts w:ascii="Arial" w:hAnsi="Arial" w:cs="Arial"/>
              </w:rPr>
            </w:pPr>
            <w:r w:rsidRPr="0085191E">
              <w:rPr>
                <w:rFonts w:ascii="Arial" w:hAnsi="Arial" w:cs="Arial"/>
              </w:rPr>
              <w:t>Efficacité</w:t>
            </w:r>
          </w:p>
        </w:tc>
        <w:tc>
          <w:tcPr>
            <w:tcW w:w="1741" w:type="dxa"/>
            <w:shd w:val="clear" w:color="auto" w:fill="FFFFFF" w:themeFill="background1"/>
          </w:tcPr>
          <w:p w14:paraId="5D998248" w14:textId="77777777" w:rsidR="007D59F5" w:rsidRPr="0085191E" w:rsidRDefault="007D59F5" w:rsidP="00FF2C9A">
            <w:pPr>
              <w:jc w:val="both"/>
              <w:rPr>
                <w:rFonts w:ascii="Arial" w:hAnsi="Arial" w:cs="Arial"/>
                <w:b/>
                <w:bCs/>
              </w:rPr>
            </w:pPr>
          </w:p>
        </w:tc>
      </w:tr>
      <w:tr w:rsidR="007D59F5" w:rsidRPr="0085191E" w14:paraId="44E1F7C1" w14:textId="77777777" w:rsidTr="00FF2C9A">
        <w:trPr>
          <w:trHeight w:val="203"/>
          <w:jc w:val="center"/>
        </w:trPr>
        <w:tc>
          <w:tcPr>
            <w:tcW w:w="7290" w:type="dxa"/>
            <w:shd w:val="clear" w:color="auto" w:fill="FFFFFF" w:themeFill="background1"/>
          </w:tcPr>
          <w:p w14:paraId="45627279" w14:textId="77777777" w:rsidR="007D59F5" w:rsidRPr="0085191E" w:rsidRDefault="007D59F5" w:rsidP="00FF2C9A">
            <w:pPr>
              <w:ind w:left="340"/>
              <w:jc w:val="both"/>
              <w:rPr>
                <w:rFonts w:ascii="Arial" w:hAnsi="Arial" w:cs="Arial"/>
              </w:rPr>
            </w:pPr>
            <w:r w:rsidRPr="0085191E">
              <w:rPr>
                <w:rFonts w:ascii="Arial" w:hAnsi="Arial" w:cs="Arial"/>
              </w:rPr>
              <w:t>Efficience</w:t>
            </w:r>
          </w:p>
        </w:tc>
        <w:tc>
          <w:tcPr>
            <w:tcW w:w="1741" w:type="dxa"/>
            <w:shd w:val="clear" w:color="auto" w:fill="FFFFFF" w:themeFill="background1"/>
          </w:tcPr>
          <w:p w14:paraId="6CCE6412" w14:textId="77777777" w:rsidR="007D59F5" w:rsidRPr="0085191E" w:rsidRDefault="007D59F5" w:rsidP="00FF2C9A">
            <w:pPr>
              <w:jc w:val="both"/>
              <w:rPr>
                <w:rFonts w:ascii="Arial" w:hAnsi="Arial" w:cs="Arial"/>
                <w:b/>
                <w:bCs/>
              </w:rPr>
            </w:pPr>
          </w:p>
        </w:tc>
      </w:tr>
      <w:tr w:rsidR="007D59F5" w:rsidRPr="0085191E" w14:paraId="151D8EA7" w14:textId="77777777" w:rsidTr="00FF2C9A">
        <w:trPr>
          <w:trHeight w:val="203"/>
          <w:jc w:val="center"/>
        </w:trPr>
        <w:tc>
          <w:tcPr>
            <w:tcW w:w="7290" w:type="dxa"/>
            <w:shd w:val="clear" w:color="auto" w:fill="FFFFFF" w:themeFill="background1"/>
          </w:tcPr>
          <w:p w14:paraId="2BEA92A3" w14:textId="77777777" w:rsidR="007D59F5" w:rsidRPr="0085191E" w:rsidRDefault="007D59F5" w:rsidP="00FF2C9A">
            <w:pPr>
              <w:ind w:left="340"/>
              <w:jc w:val="both"/>
              <w:rPr>
                <w:rFonts w:ascii="Arial" w:hAnsi="Arial" w:cs="Arial"/>
              </w:rPr>
            </w:pPr>
            <w:r w:rsidRPr="0085191E">
              <w:rPr>
                <w:rStyle w:val="jlqj4b"/>
                <w:rFonts w:ascii="Arial" w:hAnsi="Arial" w:cs="Arial"/>
              </w:rPr>
              <w:t>Évaluation globale des résultats du projet</w:t>
            </w:r>
          </w:p>
        </w:tc>
        <w:tc>
          <w:tcPr>
            <w:tcW w:w="1741" w:type="dxa"/>
            <w:shd w:val="clear" w:color="auto" w:fill="FFFFFF" w:themeFill="background1"/>
          </w:tcPr>
          <w:p w14:paraId="610843CA" w14:textId="77777777" w:rsidR="007D59F5" w:rsidRPr="0085191E" w:rsidRDefault="007D59F5" w:rsidP="00FF2C9A">
            <w:pPr>
              <w:jc w:val="both"/>
              <w:rPr>
                <w:rFonts w:ascii="Arial" w:hAnsi="Arial" w:cs="Arial"/>
                <w:b/>
                <w:bCs/>
              </w:rPr>
            </w:pPr>
          </w:p>
        </w:tc>
      </w:tr>
      <w:tr w:rsidR="007D59F5" w:rsidRPr="0085191E" w14:paraId="144634D1" w14:textId="77777777" w:rsidTr="00FF2C9A">
        <w:trPr>
          <w:trHeight w:val="52"/>
          <w:jc w:val="center"/>
        </w:trPr>
        <w:tc>
          <w:tcPr>
            <w:tcW w:w="7290" w:type="dxa"/>
            <w:shd w:val="clear" w:color="auto" w:fill="FFFFFF" w:themeFill="background1"/>
          </w:tcPr>
          <w:p w14:paraId="29F65038" w14:textId="77777777" w:rsidR="007D59F5" w:rsidRPr="0085191E" w:rsidRDefault="007D59F5" w:rsidP="00FF2C9A">
            <w:pPr>
              <w:pStyle w:val="Paragraphedeliste"/>
              <w:tabs>
                <w:tab w:val="left" w:pos="2512"/>
              </w:tabs>
              <w:spacing w:before="0"/>
              <w:ind w:left="340"/>
              <w:rPr>
                <w:rFonts w:ascii="Arial" w:hAnsi="Arial" w:cs="Arial"/>
                <w:sz w:val="22"/>
                <w:szCs w:val="22"/>
              </w:rPr>
            </w:pPr>
            <w:r w:rsidRPr="0085191E">
              <w:rPr>
                <w:rFonts w:ascii="Arial" w:hAnsi="Arial" w:cs="Arial"/>
                <w:sz w:val="22"/>
                <w:szCs w:val="22"/>
              </w:rPr>
              <w:t>Durabilité</w:t>
            </w:r>
            <w:r w:rsidRPr="0085191E">
              <w:rPr>
                <w:rFonts w:ascii="Arial" w:hAnsi="Arial" w:cs="Arial"/>
                <w:sz w:val="22"/>
                <w:szCs w:val="22"/>
              </w:rPr>
              <w:tab/>
            </w:r>
          </w:p>
        </w:tc>
        <w:tc>
          <w:tcPr>
            <w:tcW w:w="1741" w:type="dxa"/>
            <w:shd w:val="clear" w:color="auto" w:fill="FFFFFF" w:themeFill="background1"/>
          </w:tcPr>
          <w:p w14:paraId="69704CFB" w14:textId="77777777" w:rsidR="007D59F5" w:rsidRPr="0085191E" w:rsidRDefault="007D59F5" w:rsidP="00FF2C9A">
            <w:pPr>
              <w:jc w:val="both"/>
              <w:rPr>
                <w:rFonts w:ascii="Arial" w:hAnsi="Arial" w:cs="Arial"/>
                <w:b/>
                <w:bCs/>
              </w:rPr>
            </w:pPr>
            <w:r w:rsidRPr="0085191E">
              <w:rPr>
                <w:rFonts w:ascii="Arial" w:hAnsi="Arial" w:cs="Arial"/>
                <w:b/>
                <w:bCs/>
              </w:rPr>
              <w:t>Notation</w:t>
            </w:r>
          </w:p>
        </w:tc>
      </w:tr>
      <w:tr w:rsidR="007D59F5" w:rsidRPr="0085191E" w14:paraId="3FCB962A" w14:textId="77777777" w:rsidTr="00FF2C9A">
        <w:trPr>
          <w:trHeight w:val="203"/>
          <w:jc w:val="center"/>
        </w:trPr>
        <w:tc>
          <w:tcPr>
            <w:tcW w:w="7290" w:type="dxa"/>
            <w:shd w:val="clear" w:color="auto" w:fill="FFFFFF" w:themeFill="background1"/>
            <w:vAlign w:val="center"/>
          </w:tcPr>
          <w:p w14:paraId="64650486" w14:textId="77777777" w:rsidR="007D59F5" w:rsidRPr="0085191E" w:rsidRDefault="007D59F5" w:rsidP="00FF2C9A">
            <w:pPr>
              <w:ind w:left="340"/>
              <w:jc w:val="both"/>
              <w:rPr>
                <w:rFonts w:ascii="Arial" w:hAnsi="Arial" w:cs="Arial"/>
              </w:rPr>
            </w:pPr>
            <w:proofErr w:type="spellStart"/>
            <w:r w:rsidRPr="0085191E">
              <w:rPr>
                <w:rFonts w:ascii="Arial" w:hAnsi="Arial" w:cs="Arial"/>
              </w:rPr>
              <w:t>Resources</w:t>
            </w:r>
            <w:proofErr w:type="spellEnd"/>
            <w:r w:rsidRPr="0085191E">
              <w:rPr>
                <w:rFonts w:ascii="Arial" w:hAnsi="Arial" w:cs="Arial"/>
              </w:rPr>
              <w:t xml:space="preserve"> financières </w:t>
            </w:r>
          </w:p>
        </w:tc>
        <w:tc>
          <w:tcPr>
            <w:tcW w:w="1741" w:type="dxa"/>
            <w:shd w:val="clear" w:color="auto" w:fill="FFFFFF" w:themeFill="background1"/>
          </w:tcPr>
          <w:p w14:paraId="126B7747" w14:textId="77777777" w:rsidR="007D59F5" w:rsidRPr="0085191E" w:rsidRDefault="007D59F5" w:rsidP="00FF2C9A">
            <w:pPr>
              <w:jc w:val="both"/>
              <w:rPr>
                <w:rFonts w:ascii="Arial" w:hAnsi="Arial" w:cs="Arial"/>
              </w:rPr>
            </w:pPr>
          </w:p>
        </w:tc>
      </w:tr>
      <w:tr w:rsidR="007D59F5" w:rsidRPr="0085191E" w14:paraId="15CC497F" w14:textId="77777777" w:rsidTr="00FF2C9A">
        <w:trPr>
          <w:trHeight w:val="203"/>
          <w:jc w:val="center"/>
        </w:trPr>
        <w:tc>
          <w:tcPr>
            <w:tcW w:w="7290" w:type="dxa"/>
            <w:shd w:val="clear" w:color="auto" w:fill="FFFFFF" w:themeFill="background1"/>
          </w:tcPr>
          <w:p w14:paraId="004CAC04" w14:textId="77777777" w:rsidR="007D59F5" w:rsidRPr="0085191E" w:rsidRDefault="007D59F5" w:rsidP="00FF2C9A">
            <w:pPr>
              <w:ind w:left="340"/>
              <w:jc w:val="both"/>
              <w:rPr>
                <w:rFonts w:ascii="Arial" w:hAnsi="Arial" w:cs="Arial"/>
              </w:rPr>
            </w:pPr>
            <w:r w:rsidRPr="0085191E">
              <w:rPr>
                <w:rFonts w:ascii="Arial" w:hAnsi="Arial" w:cs="Arial"/>
              </w:rPr>
              <w:t>Socio-politique/économique</w:t>
            </w:r>
          </w:p>
        </w:tc>
        <w:tc>
          <w:tcPr>
            <w:tcW w:w="1741" w:type="dxa"/>
            <w:shd w:val="clear" w:color="auto" w:fill="FFFFFF" w:themeFill="background1"/>
          </w:tcPr>
          <w:p w14:paraId="186FD85E" w14:textId="77777777" w:rsidR="007D59F5" w:rsidRPr="0085191E" w:rsidRDefault="007D59F5" w:rsidP="00FF2C9A">
            <w:pPr>
              <w:jc w:val="both"/>
              <w:rPr>
                <w:rFonts w:ascii="Arial" w:hAnsi="Arial" w:cs="Arial"/>
              </w:rPr>
            </w:pPr>
          </w:p>
        </w:tc>
      </w:tr>
      <w:tr w:rsidR="007D59F5" w:rsidRPr="0085191E" w14:paraId="60DA3991" w14:textId="77777777" w:rsidTr="00FF2C9A">
        <w:trPr>
          <w:trHeight w:val="203"/>
          <w:jc w:val="center"/>
        </w:trPr>
        <w:tc>
          <w:tcPr>
            <w:tcW w:w="7290" w:type="dxa"/>
            <w:shd w:val="clear" w:color="auto" w:fill="FFFFFF" w:themeFill="background1"/>
          </w:tcPr>
          <w:p w14:paraId="592C4995" w14:textId="77777777" w:rsidR="007D59F5" w:rsidRPr="0085191E" w:rsidRDefault="007D59F5" w:rsidP="00FF2C9A">
            <w:pPr>
              <w:ind w:left="340"/>
              <w:jc w:val="both"/>
              <w:rPr>
                <w:rFonts w:ascii="Arial" w:hAnsi="Arial" w:cs="Arial"/>
              </w:rPr>
            </w:pPr>
            <w:r w:rsidRPr="0085191E">
              <w:rPr>
                <w:rFonts w:ascii="Arial" w:hAnsi="Arial" w:cs="Arial"/>
              </w:rPr>
              <w:t>Cadre institutionnel et gouvernance</w:t>
            </w:r>
          </w:p>
        </w:tc>
        <w:tc>
          <w:tcPr>
            <w:tcW w:w="1741" w:type="dxa"/>
            <w:shd w:val="clear" w:color="auto" w:fill="FFFFFF" w:themeFill="background1"/>
          </w:tcPr>
          <w:p w14:paraId="130FD139" w14:textId="77777777" w:rsidR="007D59F5" w:rsidRPr="0085191E" w:rsidRDefault="007D59F5" w:rsidP="00FF2C9A">
            <w:pPr>
              <w:jc w:val="both"/>
              <w:rPr>
                <w:rFonts w:ascii="Arial" w:hAnsi="Arial" w:cs="Arial"/>
              </w:rPr>
            </w:pPr>
          </w:p>
        </w:tc>
      </w:tr>
      <w:tr w:rsidR="007D59F5" w:rsidRPr="0085191E" w14:paraId="7125F272" w14:textId="77777777" w:rsidTr="00FF2C9A">
        <w:trPr>
          <w:trHeight w:val="203"/>
          <w:jc w:val="center"/>
        </w:trPr>
        <w:tc>
          <w:tcPr>
            <w:tcW w:w="7290" w:type="dxa"/>
            <w:shd w:val="clear" w:color="auto" w:fill="FFFFFF" w:themeFill="background1"/>
          </w:tcPr>
          <w:p w14:paraId="2EDF62EB" w14:textId="77777777" w:rsidR="007D59F5" w:rsidRPr="0085191E" w:rsidRDefault="007D59F5" w:rsidP="00FF2C9A">
            <w:pPr>
              <w:ind w:left="340"/>
              <w:jc w:val="both"/>
              <w:rPr>
                <w:rFonts w:ascii="Arial" w:hAnsi="Arial" w:cs="Arial"/>
              </w:rPr>
            </w:pPr>
            <w:r w:rsidRPr="0085191E">
              <w:rPr>
                <w:rFonts w:ascii="Arial" w:hAnsi="Arial" w:cs="Arial"/>
              </w:rPr>
              <w:t>Environnemental</w:t>
            </w:r>
          </w:p>
        </w:tc>
        <w:tc>
          <w:tcPr>
            <w:tcW w:w="1741" w:type="dxa"/>
            <w:shd w:val="clear" w:color="auto" w:fill="FFFFFF" w:themeFill="background1"/>
          </w:tcPr>
          <w:p w14:paraId="4AE292C8" w14:textId="77777777" w:rsidR="007D59F5" w:rsidRPr="0085191E" w:rsidRDefault="007D59F5" w:rsidP="00FF2C9A">
            <w:pPr>
              <w:jc w:val="both"/>
              <w:rPr>
                <w:rFonts w:ascii="Arial" w:hAnsi="Arial" w:cs="Arial"/>
              </w:rPr>
            </w:pPr>
          </w:p>
        </w:tc>
      </w:tr>
      <w:tr w:rsidR="007D59F5" w:rsidRPr="0085191E" w14:paraId="17356D5D" w14:textId="77777777" w:rsidTr="00FF2C9A">
        <w:trPr>
          <w:trHeight w:val="203"/>
          <w:jc w:val="center"/>
        </w:trPr>
        <w:tc>
          <w:tcPr>
            <w:tcW w:w="7290" w:type="dxa"/>
            <w:shd w:val="clear" w:color="auto" w:fill="FFFFFF" w:themeFill="background1"/>
          </w:tcPr>
          <w:p w14:paraId="57D2FFEA" w14:textId="77777777" w:rsidR="007D59F5" w:rsidRPr="0085191E" w:rsidRDefault="007D59F5" w:rsidP="00FF2C9A">
            <w:pPr>
              <w:ind w:left="340"/>
              <w:jc w:val="both"/>
              <w:rPr>
                <w:rFonts w:ascii="Arial" w:hAnsi="Arial" w:cs="Arial"/>
              </w:rPr>
            </w:pPr>
            <w:r w:rsidRPr="0085191E">
              <w:rPr>
                <w:rFonts w:ascii="Arial" w:hAnsi="Arial" w:cs="Arial"/>
              </w:rPr>
              <w:t>Probabilité globale de la durabilité</w:t>
            </w:r>
          </w:p>
        </w:tc>
        <w:tc>
          <w:tcPr>
            <w:tcW w:w="1741" w:type="dxa"/>
            <w:shd w:val="clear" w:color="auto" w:fill="FFFFFF" w:themeFill="background1"/>
          </w:tcPr>
          <w:p w14:paraId="54B0A1A1" w14:textId="77777777" w:rsidR="007D59F5" w:rsidRPr="0085191E" w:rsidRDefault="007D59F5" w:rsidP="00FF2C9A">
            <w:pPr>
              <w:jc w:val="both"/>
              <w:rPr>
                <w:rFonts w:ascii="Arial" w:hAnsi="Arial" w:cs="Arial"/>
              </w:rPr>
            </w:pPr>
          </w:p>
        </w:tc>
      </w:tr>
    </w:tbl>
    <w:p w14:paraId="1351E613" w14:textId="77777777" w:rsidR="005971D9" w:rsidRPr="0085191E" w:rsidRDefault="005971D9" w:rsidP="007D59F5">
      <w:pPr>
        <w:pStyle w:val="Lgende"/>
        <w:keepNext/>
        <w:spacing w:after="0"/>
        <w:jc w:val="both"/>
        <w:rPr>
          <w:rFonts w:ascii="Arial" w:hAnsi="Arial" w:cs="Arial"/>
          <w:color w:val="FF0000"/>
          <w:szCs w:val="22"/>
        </w:rPr>
      </w:pPr>
    </w:p>
    <w:p w14:paraId="47F42BFC" w14:textId="77777777" w:rsidR="007D59F5" w:rsidRPr="00255671" w:rsidRDefault="007D59F5" w:rsidP="007D59F5">
      <w:pPr>
        <w:pStyle w:val="Corpsdetexte"/>
        <w:numPr>
          <w:ilvl w:val="0"/>
          <w:numId w:val="1"/>
        </w:numPr>
        <w:rPr>
          <w:rFonts w:ascii="Arial" w:hAnsi="Arial" w:cs="Arial"/>
          <w:b/>
          <w:bCs/>
          <w:sz w:val="22"/>
          <w:szCs w:val="22"/>
        </w:rPr>
      </w:pPr>
      <w:r w:rsidRPr="00255671">
        <w:rPr>
          <w:rFonts w:ascii="Arial" w:hAnsi="Arial" w:cs="Arial"/>
          <w:b/>
          <w:bCs/>
          <w:sz w:val="22"/>
          <w:szCs w:val="22"/>
        </w:rPr>
        <w:t>CALENDRIER</w:t>
      </w:r>
    </w:p>
    <w:p w14:paraId="7D484E84" w14:textId="451C845F" w:rsidR="007D59F5" w:rsidRPr="00255671" w:rsidRDefault="007D59F5" w:rsidP="007D59F5">
      <w:pPr>
        <w:spacing w:after="0" w:line="240" w:lineRule="auto"/>
        <w:jc w:val="both"/>
        <w:rPr>
          <w:rFonts w:ascii="Arial" w:hAnsi="Arial" w:cs="Arial"/>
          <w:bCs/>
        </w:rPr>
      </w:pPr>
      <w:r w:rsidRPr="00255671">
        <w:rPr>
          <w:rFonts w:ascii="Arial" w:hAnsi="Arial" w:cs="Arial"/>
          <w:bCs/>
        </w:rPr>
        <w:t xml:space="preserve">La durée totale de l’évaluation sera de </w:t>
      </w:r>
      <w:r w:rsidR="00C45257" w:rsidRPr="00255671">
        <w:rPr>
          <w:rFonts w:ascii="Arial" w:hAnsi="Arial" w:cs="Arial"/>
          <w:bCs/>
          <w:i/>
        </w:rPr>
        <w:t xml:space="preserve">trente </w:t>
      </w:r>
      <w:r w:rsidRPr="00255671">
        <w:rPr>
          <w:rFonts w:ascii="Arial" w:hAnsi="Arial" w:cs="Arial"/>
          <w:bCs/>
          <w:i/>
        </w:rPr>
        <w:t>(</w:t>
      </w:r>
      <w:r w:rsidR="00C45257" w:rsidRPr="00255671">
        <w:rPr>
          <w:rFonts w:ascii="Arial" w:hAnsi="Arial" w:cs="Arial"/>
          <w:bCs/>
          <w:i/>
        </w:rPr>
        <w:t>30</w:t>
      </w:r>
      <w:r w:rsidRPr="00255671">
        <w:rPr>
          <w:rFonts w:ascii="Arial" w:hAnsi="Arial" w:cs="Arial"/>
          <w:bCs/>
          <w:i/>
        </w:rPr>
        <w:t xml:space="preserve">) jours ouvrables fermes à payer, qui peuvent s’étaler </w:t>
      </w:r>
      <w:r w:rsidRPr="00255671">
        <w:rPr>
          <w:rFonts w:ascii="Arial" w:hAnsi="Arial" w:cs="Arial"/>
          <w:bCs/>
        </w:rPr>
        <w:t xml:space="preserve">sur environ </w:t>
      </w:r>
      <w:r w:rsidR="00C45257" w:rsidRPr="00255671">
        <w:rPr>
          <w:rFonts w:ascii="Arial" w:hAnsi="Arial" w:cs="Arial"/>
          <w:bCs/>
          <w:i/>
        </w:rPr>
        <w:t>huit</w:t>
      </w:r>
      <w:r w:rsidRPr="00255671">
        <w:rPr>
          <w:rFonts w:ascii="Arial" w:hAnsi="Arial" w:cs="Arial"/>
          <w:bCs/>
          <w:i/>
        </w:rPr>
        <w:t xml:space="preserve"> (0</w:t>
      </w:r>
      <w:r w:rsidR="00C45257" w:rsidRPr="00255671">
        <w:rPr>
          <w:rFonts w:ascii="Arial" w:hAnsi="Arial" w:cs="Arial"/>
          <w:bCs/>
          <w:i/>
        </w:rPr>
        <w:t>8</w:t>
      </w:r>
      <w:r w:rsidRPr="00255671">
        <w:rPr>
          <w:rFonts w:ascii="Arial" w:hAnsi="Arial" w:cs="Arial"/>
          <w:bCs/>
          <w:i/>
        </w:rPr>
        <w:t>) semaines</w:t>
      </w:r>
      <w:r w:rsidRPr="00255671">
        <w:rPr>
          <w:rFonts w:ascii="Arial" w:hAnsi="Arial" w:cs="Arial"/>
          <w:bCs/>
        </w:rPr>
        <w:t xml:space="preserve"> à compter de </w:t>
      </w:r>
      <w:r w:rsidRPr="00255671">
        <w:rPr>
          <w:rFonts w:ascii="Arial" w:hAnsi="Arial" w:cs="Arial"/>
          <w:bCs/>
          <w:i/>
        </w:rPr>
        <w:t xml:space="preserve">la date de signature des contrats </w:t>
      </w:r>
      <w:r w:rsidRPr="00255671">
        <w:rPr>
          <w:rFonts w:ascii="Arial" w:hAnsi="Arial" w:cs="Arial"/>
          <w:bCs/>
        </w:rPr>
        <w:t xml:space="preserve">des consultants. Le calendrier provisoire de l’évaluation est le suivant, T indiquant le temps ou la date, avec T0 comme la date de clôture pour le dépôt des candidatures : </w:t>
      </w:r>
    </w:p>
    <w:p w14:paraId="59F91457" w14:textId="77777777" w:rsidR="007D59F5" w:rsidRPr="00255671" w:rsidRDefault="007D59F5" w:rsidP="007D59F5">
      <w:pPr>
        <w:spacing w:after="0" w:line="240" w:lineRule="auto"/>
        <w:rPr>
          <w:rFonts w:ascii="Arial" w:hAnsi="Arial" w:cs="Arial"/>
          <w:bCs/>
        </w:rPr>
      </w:pPr>
    </w:p>
    <w:tbl>
      <w:tblPr>
        <w:tblStyle w:val="Grilledutableau"/>
        <w:tblW w:w="0" w:type="auto"/>
        <w:tblLook w:val="04A0" w:firstRow="1" w:lastRow="0" w:firstColumn="1" w:lastColumn="0" w:noHBand="0" w:noVBand="1"/>
      </w:tblPr>
      <w:tblGrid>
        <w:gridCol w:w="2943"/>
        <w:gridCol w:w="6047"/>
      </w:tblGrid>
      <w:tr w:rsidR="007D59F5" w:rsidRPr="00255671" w14:paraId="428507D2" w14:textId="77777777" w:rsidTr="00FF2C9A">
        <w:tc>
          <w:tcPr>
            <w:tcW w:w="2943" w:type="dxa"/>
            <w:shd w:val="clear" w:color="auto" w:fill="D9D9D9" w:themeFill="background1" w:themeFillShade="D9"/>
          </w:tcPr>
          <w:p w14:paraId="438E2725" w14:textId="77777777" w:rsidR="007D59F5" w:rsidRPr="00255671" w:rsidRDefault="007D59F5" w:rsidP="00FF2C9A">
            <w:pPr>
              <w:rPr>
                <w:rFonts w:ascii="Arial" w:hAnsi="Arial" w:cs="Arial"/>
                <w:b/>
                <w:bCs/>
              </w:rPr>
            </w:pPr>
            <w:r w:rsidRPr="00255671">
              <w:rPr>
                <w:rFonts w:ascii="Arial" w:hAnsi="Arial" w:cs="Arial"/>
                <w:b/>
                <w:bCs/>
              </w:rPr>
              <w:t>CALENDRIER</w:t>
            </w:r>
          </w:p>
        </w:tc>
        <w:tc>
          <w:tcPr>
            <w:tcW w:w="6047" w:type="dxa"/>
            <w:shd w:val="clear" w:color="auto" w:fill="D9D9D9" w:themeFill="background1" w:themeFillShade="D9"/>
          </w:tcPr>
          <w:p w14:paraId="3F80929B" w14:textId="77777777" w:rsidR="007D59F5" w:rsidRPr="00255671" w:rsidRDefault="007D59F5" w:rsidP="00FF2C9A">
            <w:pPr>
              <w:rPr>
                <w:rFonts w:ascii="Arial" w:hAnsi="Arial" w:cs="Arial"/>
                <w:b/>
                <w:bCs/>
              </w:rPr>
            </w:pPr>
            <w:r w:rsidRPr="00255671">
              <w:rPr>
                <w:rFonts w:ascii="Arial" w:hAnsi="Arial" w:cs="Arial"/>
                <w:b/>
                <w:bCs/>
              </w:rPr>
              <w:t>ACTIVITÉ</w:t>
            </w:r>
          </w:p>
        </w:tc>
      </w:tr>
      <w:tr w:rsidR="007D59F5" w:rsidRPr="00255671" w14:paraId="6CD125EA" w14:textId="77777777" w:rsidTr="00FF2C9A">
        <w:tc>
          <w:tcPr>
            <w:tcW w:w="2943" w:type="dxa"/>
          </w:tcPr>
          <w:p w14:paraId="0489D005" w14:textId="77777777" w:rsidR="007D59F5" w:rsidRPr="00255671" w:rsidRDefault="007D59F5" w:rsidP="00FF2C9A">
            <w:pPr>
              <w:rPr>
                <w:rFonts w:ascii="Arial" w:hAnsi="Arial" w:cs="Arial"/>
                <w:bCs/>
              </w:rPr>
            </w:pPr>
            <w:r w:rsidRPr="00255671">
              <w:rPr>
                <w:rFonts w:ascii="Arial" w:hAnsi="Arial" w:cs="Arial"/>
                <w:bCs/>
              </w:rPr>
              <w:t>T0</w:t>
            </w:r>
          </w:p>
        </w:tc>
        <w:tc>
          <w:tcPr>
            <w:tcW w:w="6047" w:type="dxa"/>
          </w:tcPr>
          <w:p w14:paraId="35FE034B" w14:textId="77777777" w:rsidR="007D59F5" w:rsidRPr="00255671" w:rsidRDefault="007D59F5" w:rsidP="00FF2C9A">
            <w:pPr>
              <w:rPr>
                <w:rFonts w:ascii="Arial" w:hAnsi="Arial" w:cs="Arial"/>
                <w:bCs/>
              </w:rPr>
            </w:pPr>
            <w:r w:rsidRPr="00255671">
              <w:rPr>
                <w:rFonts w:ascii="Arial" w:hAnsi="Arial" w:cs="Arial"/>
                <w:bCs/>
              </w:rPr>
              <w:t xml:space="preserve">Clôture des candidatures </w:t>
            </w:r>
          </w:p>
        </w:tc>
      </w:tr>
      <w:tr w:rsidR="007D59F5" w:rsidRPr="00255671" w14:paraId="7EEB0BCC" w14:textId="77777777" w:rsidTr="00FF2C9A">
        <w:tc>
          <w:tcPr>
            <w:tcW w:w="2943" w:type="dxa"/>
          </w:tcPr>
          <w:p w14:paraId="2EA881C3" w14:textId="77777777" w:rsidR="007D59F5" w:rsidRPr="00255671" w:rsidRDefault="007D59F5" w:rsidP="00FF2C9A">
            <w:pPr>
              <w:rPr>
                <w:rFonts w:ascii="Arial" w:hAnsi="Arial" w:cs="Arial"/>
                <w:bCs/>
              </w:rPr>
            </w:pPr>
            <w:r w:rsidRPr="00255671">
              <w:rPr>
                <w:rFonts w:ascii="Arial" w:hAnsi="Arial" w:cs="Arial"/>
                <w:bCs/>
              </w:rPr>
              <w:t>T1 = T0 + 7 Jours</w:t>
            </w:r>
          </w:p>
        </w:tc>
        <w:tc>
          <w:tcPr>
            <w:tcW w:w="6047" w:type="dxa"/>
          </w:tcPr>
          <w:p w14:paraId="1186E425" w14:textId="77777777" w:rsidR="007D59F5" w:rsidRPr="00255671" w:rsidRDefault="007D59F5" w:rsidP="00FF2C9A">
            <w:pPr>
              <w:rPr>
                <w:rFonts w:ascii="Arial" w:hAnsi="Arial" w:cs="Arial"/>
                <w:bCs/>
              </w:rPr>
            </w:pPr>
            <w:r w:rsidRPr="00255671">
              <w:rPr>
                <w:rFonts w:ascii="Arial" w:hAnsi="Arial" w:cs="Arial"/>
                <w:bCs/>
              </w:rPr>
              <w:t xml:space="preserve">Sélection de l’équipe chargée de l’évaluation </w:t>
            </w:r>
          </w:p>
        </w:tc>
      </w:tr>
      <w:tr w:rsidR="007D59F5" w:rsidRPr="0061504A" w14:paraId="59EE4ECC" w14:textId="77777777" w:rsidTr="00FF2C9A">
        <w:tc>
          <w:tcPr>
            <w:tcW w:w="2943" w:type="dxa"/>
          </w:tcPr>
          <w:p w14:paraId="1A307F55" w14:textId="77777777" w:rsidR="007D59F5" w:rsidRPr="0061504A" w:rsidRDefault="007D59F5" w:rsidP="00FF2C9A">
            <w:pPr>
              <w:rPr>
                <w:rFonts w:ascii="Arial" w:hAnsi="Arial" w:cs="Arial"/>
                <w:bCs/>
              </w:rPr>
            </w:pPr>
            <w:r w:rsidRPr="0061504A">
              <w:rPr>
                <w:rFonts w:ascii="Arial" w:hAnsi="Arial" w:cs="Arial"/>
                <w:bCs/>
              </w:rPr>
              <w:t>T2 = T1 + 7 Jours</w:t>
            </w:r>
          </w:p>
        </w:tc>
        <w:tc>
          <w:tcPr>
            <w:tcW w:w="6047" w:type="dxa"/>
          </w:tcPr>
          <w:p w14:paraId="51919AD9" w14:textId="77777777" w:rsidR="007D59F5" w:rsidRPr="0061504A" w:rsidRDefault="007D59F5" w:rsidP="00FF2C9A">
            <w:pPr>
              <w:rPr>
                <w:rFonts w:ascii="Arial" w:hAnsi="Arial" w:cs="Arial"/>
                <w:bCs/>
              </w:rPr>
            </w:pPr>
            <w:r w:rsidRPr="0061504A">
              <w:rPr>
                <w:rFonts w:ascii="Arial" w:hAnsi="Arial" w:cs="Arial"/>
                <w:bCs/>
              </w:rPr>
              <w:t>Préparation de l’équipe (remise des Documents de projet)</w:t>
            </w:r>
          </w:p>
        </w:tc>
      </w:tr>
      <w:tr w:rsidR="007D59F5" w:rsidRPr="0061504A" w14:paraId="022B59E5" w14:textId="77777777" w:rsidTr="00FF2C9A">
        <w:tc>
          <w:tcPr>
            <w:tcW w:w="2943" w:type="dxa"/>
          </w:tcPr>
          <w:p w14:paraId="2651CB64" w14:textId="77777777" w:rsidR="007D59F5" w:rsidRPr="0061504A" w:rsidRDefault="007D59F5" w:rsidP="00FF2C9A">
            <w:pPr>
              <w:rPr>
                <w:rFonts w:ascii="Arial" w:hAnsi="Arial" w:cs="Arial"/>
                <w:bCs/>
              </w:rPr>
            </w:pPr>
            <w:r w:rsidRPr="0061504A">
              <w:rPr>
                <w:rFonts w:ascii="Arial" w:hAnsi="Arial" w:cs="Arial"/>
                <w:bCs/>
              </w:rPr>
              <w:t xml:space="preserve">T3 = T2 + 4 Jours  </w:t>
            </w:r>
          </w:p>
        </w:tc>
        <w:tc>
          <w:tcPr>
            <w:tcW w:w="6047" w:type="dxa"/>
          </w:tcPr>
          <w:p w14:paraId="2AF488A8" w14:textId="77777777" w:rsidR="007D59F5" w:rsidRPr="0061504A" w:rsidRDefault="007D59F5" w:rsidP="00FF2C9A">
            <w:pPr>
              <w:rPr>
                <w:rFonts w:ascii="Arial" w:hAnsi="Arial" w:cs="Arial"/>
                <w:bCs/>
              </w:rPr>
            </w:pPr>
            <w:r w:rsidRPr="0061504A">
              <w:rPr>
                <w:rFonts w:ascii="Arial" w:hAnsi="Arial" w:cs="Arial"/>
                <w:bCs/>
              </w:rPr>
              <w:t>Examen des documents et préparation du Rapport initial</w:t>
            </w:r>
          </w:p>
        </w:tc>
      </w:tr>
      <w:tr w:rsidR="007D59F5" w:rsidRPr="0061504A" w14:paraId="09F9FC30" w14:textId="77777777" w:rsidTr="00FF2C9A">
        <w:tc>
          <w:tcPr>
            <w:tcW w:w="2943" w:type="dxa"/>
          </w:tcPr>
          <w:p w14:paraId="542456E5" w14:textId="77777777" w:rsidR="007D59F5" w:rsidRPr="0061504A" w:rsidRDefault="007D59F5" w:rsidP="00FF2C9A">
            <w:pPr>
              <w:rPr>
                <w:rFonts w:ascii="Arial" w:hAnsi="Arial" w:cs="Arial"/>
                <w:bCs/>
              </w:rPr>
            </w:pPr>
            <w:r w:rsidRPr="0061504A">
              <w:rPr>
                <w:rFonts w:ascii="Arial" w:hAnsi="Arial" w:cs="Arial"/>
                <w:bCs/>
              </w:rPr>
              <w:t xml:space="preserve">T4 = T3 + </w:t>
            </w:r>
            <w:r w:rsidRPr="0061504A">
              <w:rPr>
                <w:rFonts w:ascii="Arial" w:hAnsi="Arial" w:cs="Arial"/>
                <w:b/>
                <w:bCs/>
              </w:rPr>
              <w:t>3 Jours</w:t>
            </w:r>
            <w:r w:rsidRPr="0061504A">
              <w:rPr>
                <w:rFonts w:ascii="Arial" w:hAnsi="Arial" w:cs="Arial"/>
                <w:bCs/>
              </w:rPr>
              <w:t xml:space="preserve"> </w:t>
            </w:r>
          </w:p>
        </w:tc>
        <w:tc>
          <w:tcPr>
            <w:tcW w:w="6047" w:type="dxa"/>
          </w:tcPr>
          <w:p w14:paraId="11266B95" w14:textId="77777777" w:rsidR="007D59F5" w:rsidRPr="0061504A" w:rsidRDefault="007D59F5" w:rsidP="00FF2C9A">
            <w:pPr>
              <w:rPr>
                <w:rFonts w:ascii="Arial" w:hAnsi="Arial" w:cs="Arial"/>
                <w:bCs/>
              </w:rPr>
            </w:pPr>
            <w:r w:rsidRPr="0061504A">
              <w:rPr>
                <w:rFonts w:ascii="Arial" w:hAnsi="Arial" w:cs="Arial"/>
                <w:bCs/>
              </w:rPr>
              <w:t>Finalisation et</w:t>
            </w:r>
            <w:r w:rsidRPr="0061504A">
              <w:rPr>
                <w:rFonts w:ascii="Arial" w:hAnsi="Arial" w:cs="Arial"/>
                <w:bCs/>
                <w:i/>
              </w:rPr>
              <w:t xml:space="preserve"> </w:t>
            </w:r>
            <w:r w:rsidRPr="0061504A">
              <w:rPr>
                <w:rFonts w:ascii="Arial" w:hAnsi="Arial" w:cs="Arial"/>
                <w:bCs/>
              </w:rPr>
              <w:t xml:space="preserve">validation du </w:t>
            </w:r>
            <w:r w:rsidRPr="0061504A">
              <w:rPr>
                <w:rFonts w:ascii="Arial" w:hAnsi="Arial" w:cs="Arial"/>
                <w:b/>
                <w:bCs/>
              </w:rPr>
              <w:t>Rapport d’initiation</w:t>
            </w:r>
            <w:r w:rsidRPr="0061504A">
              <w:rPr>
                <w:rFonts w:ascii="Arial" w:hAnsi="Arial" w:cs="Arial"/>
                <w:bCs/>
              </w:rPr>
              <w:t xml:space="preserve"> au plus tard au début de la mission pour l’évaluation </w:t>
            </w:r>
          </w:p>
        </w:tc>
      </w:tr>
      <w:tr w:rsidR="007D59F5" w:rsidRPr="0061504A" w14:paraId="4FD30F06" w14:textId="77777777" w:rsidTr="00FF2C9A">
        <w:tc>
          <w:tcPr>
            <w:tcW w:w="2943" w:type="dxa"/>
          </w:tcPr>
          <w:p w14:paraId="564C74BC" w14:textId="77777777" w:rsidR="007D59F5" w:rsidRPr="0061504A" w:rsidRDefault="007D59F5" w:rsidP="00FF2C9A">
            <w:pPr>
              <w:rPr>
                <w:rFonts w:ascii="Arial" w:hAnsi="Arial" w:cs="Arial"/>
                <w:bCs/>
              </w:rPr>
            </w:pPr>
            <w:r w:rsidRPr="0061504A">
              <w:rPr>
                <w:rFonts w:ascii="Arial" w:hAnsi="Arial" w:cs="Arial"/>
                <w:bCs/>
              </w:rPr>
              <w:t xml:space="preserve">T5 = T4 + </w:t>
            </w:r>
            <w:r w:rsidRPr="0061504A">
              <w:rPr>
                <w:rFonts w:ascii="Arial" w:hAnsi="Arial" w:cs="Arial"/>
                <w:b/>
                <w:bCs/>
              </w:rPr>
              <w:t xml:space="preserve">10 Jours </w:t>
            </w:r>
          </w:p>
        </w:tc>
        <w:tc>
          <w:tcPr>
            <w:tcW w:w="6047" w:type="dxa"/>
          </w:tcPr>
          <w:p w14:paraId="4E272C15" w14:textId="77777777" w:rsidR="007D59F5" w:rsidRPr="0061504A" w:rsidRDefault="007D59F5" w:rsidP="00FF2C9A">
            <w:pPr>
              <w:rPr>
                <w:rFonts w:ascii="Arial" w:hAnsi="Arial" w:cs="Arial"/>
                <w:bCs/>
              </w:rPr>
            </w:pPr>
            <w:r w:rsidRPr="0061504A">
              <w:rPr>
                <w:rFonts w:ascii="Arial" w:hAnsi="Arial" w:cs="Arial"/>
                <w:bCs/>
              </w:rPr>
              <w:t xml:space="preserve">Mission pour l’évaluation : réunions avec les parties prenantes, entretiens, visites sur le terrain </w:t>
            </w:r>
          </w:p>
        </w:tc>
      </w:tr>
      <w:tr w:rsidR="007D59F5" w:rsidRPr="0061504A" w14:paraId="7A77AA03" w14:textId="77777777" w:rsidTr="00FF2C9A">
        <w:tc>
          <w:tcPr>
            <w:tcW w:w="2943" w:type="dxa"/>
          </w:tcPr>
          <w:p w14:paraId="6EF43A82" w14:textId="77777777" w:rsidR="007D59F5" w:rsidRPr="0061504A" w:rsidRDefault="007D59F5" w:rsidP="00FF2C9A">
            <w:pPr>
              <w:rPr>
                <w:rFonts w:ascii="Arial" w:hAnsi="Arial" w:cs="Arial"/>
                <w:bCs/>
              </w:rPr>
            </w:pPr>
            <w:r w:rsidRPr="0061504A">
              <w:rPr>
                <w:rFonts w:ascii="Arial" w:hAnsi="Arial" w:cs="Arial"/>
                <w:bCs/>
              </w:rPr>
              <w:t xml:space="preserve">T6 = T5 + </w:t>
            </w:r>
            <w:r w:rsidRPr="0061504A">
              <w:rPr>
                <w:rFonts w:ascii="Arial" w:hAnsi="Arial" w:cs="Arial"/>
                <w:b/>
                <w:bCs/>
              </w:rPr>
              <w:t>2 Jours</w:t>
            </w:r>
            <w:r w:rsidRPr="0061504A">
              <w:rPr>
                <w:rFonts w:ascii="Arial" w:hAnsi="Arial" w:cs="Arial"/>
                <w:bCs/>
              </w:rPr>
              <w:t xml:space="preserve"> </w:t>
            </w:r>
          </w:p>
        </w:tc>
        <w:tc>
          <w:tcPr>
            <w:tcW w:w="6047" w:type="dxa"/>
          </w:tcPr>
          <w:p w14:paraId="2A758B8F" w14:textId="77777777" w:rsidR="007D59F5" w:rsidRPr="0061504A" w:rsidRDefault="007D59F5" w:rsidP="00FF2C9A">
            <w:pPr>
              <w:rPr>
                <w:rFonts w:ascii="Arial" w:hAnsi="Arial" w:cs="Arial"/>
                <w:bCs/>
              </w:rPr>
            </w:pPr>
            <w:r w:rsidRPr="0061504A">
              <w:rPr>
                <w:rFonts w:ascii="Arial" w:hAnsi="Arial" w:cs="Arial"/>
                <w:b/>
                <w:bCs/>
              </w:rPr>
              <w:t>Réunion de synthèse de la mission et présentation des premières conclusions</w:t>
            </w:r>
            <w:r w:rsidRPr="0061504A">
              <w:rPr>
                <w:rFonts w:ascii="Arial" w:hAnsi="Arial" w:cs="Arial"/>
                <w:bCs/>
              </w:rPr>
              <w:t xml:space="preserve"> - au plus tôt à la fin de la mission</w:t>
            </w:r>
          </w:p>
        </w:tc>
      </w:tr>
      <w:tr w:rsidR="007D59F5" w:rsidRPr="0061504A" w14:paraId="2BDD5F6D" w14:textId="77777777" w:rsidTr="00FF2C9A">
        <w:tc>
          <w:tcPr>
            <w:tcW w:w="2943" w:type="dxa"/>
          </w:tcPr>
          <w:p w14:paraId="5BC236B7" w14:textId="77777777" w:rsidR="007D59F5" w:rsidRPr="0061504A" w:rsidRDefault="007D59F5" w:rsidP="00FF2C9A">
            <w:pPr>
              <w:rPr>
                <w:rFonts w:ascii="Arial" w:hAnsi="Arial" w:cs="Arial"/>
                <w:bCs/>
              </w:rPr>
            </w:pPr>
            <w:r w:rsidRPr="0061504A">
              <w:rPr>
                <w:rFonts w:ascii="Arial" w:hAnsi="Arial" w:cs="Arial"/>
                <w:bCs/>
              </w:rPr>
              <w:t>T7 = T6 + 8</w:t>
            </w:r>
            <w:r w:rsidRPr="0061504A">
              <w:rPr>
                <w:rFonts w:ascii="Arial" w:hAnsi="Arial" w:cs="Arial"/>
                <w:b/>
                <w:bCs/>
              </w:rPr>
              <w:t xml:space="preserve"> Jours</w:t>
            </w:r>
            <w:r w:rsidRPr="0061504A">
              <w:rPr>
                <w:rFonts w:ascii="Arial" w:hAnsi="Arial" w:cs="Arial"/>
                <w:bCs/>
              </w:rPr>
              <w:t xml:space="preserve"> </w:t>
            </w:r>
          </w:p>
        </w:tc>
        <w:tc>
          <w:tcPr>
            <w:tcW w:w="6047" w:type="dxa"/>
          </w:tcPr>
          <w:p w14:paraId="44B9ED9C" w14:textId="77777777" w:rsidR="007D59F5" w:rsidRPr="0061504A" w:rsidRDefault="007D59F5" w:rsidP="00FF2C9A">
            <w:pPr>
              <w:rPr>
                <w:rFonts w:ascii="Arial" w:hAnsi="Arial" w:cs="Arial"/>
                <w:bCs/>
              </w:rPr>
            </w:pPr>
            <w:r w:rsidRPr="0061504A">
              <w:rPr>
                <w:rFonts w:ascii="Arial" w:hAnsi="Arial" w:cs="Arial"/>
                <w:bCs/>
              </w:rPr>
              <w:t xml:space="preserve">Préparation et soumission du </w:t>
            </w:r>
            <w:r w:rsidRPr="0061504A">
              <w:rPr>
                <w:rFonts w:ascii="Arial" w:hAnsi="Arial" w:cs="Arial"/>
                <w:b/>
                <w:bCs/>
              </w:rPr>
              <w:t>projet de rapport</w:t>
            </w:r>
            <w:r w:rsidRPr="0061504A">
              <w:rPr>
                <w:rFonts w:ascii="Arial" w:hAnsi="Arial" w:cs="Arial"/>
                <w:bCs/>
              </w:rPr>
              <w:t xml:space="preserve"> </w:t>
            </w:r>
          </w:p>
        </w:tc>
      </w:tr>
      <w:tr w:rsidR="007D59F5" w:rsidRPr="0061504A" w14:paraId="201D0567" w14:textId="77777777" w:rsidTr="00FF2C9A">
        <w:tc>
          <w:tcPr>
            <w:tcW w:w="2943" w:type="dxa"/>
          </w:tcPr>
          <w:p w14:paraId="66A2A5B2" w14:textId="77777777" w:rsidR="007D59F5" w:rsidRPr="0061504A" w:rsidRDefault="007D59F5" w:rsidP="00FF2C9A">
            <w:pPr>
              <w:rPr>
                <w:rFonts w:ascii="Arial" w:hAnsi="Arial" w:cs="Arial"/>
                <w:bCs/>
              </w:rPr>
            </w:pPr>
            <w:r w:rsidRPr="0061504A">
              <w:rPr>
                <w:rFonts w:ascii="Arial" w:hAnsi="Arial" w:cs="Arial"/>
                <w:bCs/>
              </w:rPr>
              <w:t xml:space="preserve">T8 = T7 + </w:t>
            </w:r>
            <w:r w:rsidRPr="0061504A">
              <w:rPr>
                <w:rFonts w:ascii="Arial" w:hAnsi="Arial" w:cs="Arial"/>
                <w:b/>
                <w:bCs/>
              </w:rPr>
              <w:t>2 Jours</w:t>
            </w:r>
            <w:r w:rsidRPr="0061504A">
              <w:rPr>
                <w:rFonts w:ascii="Arial" w:hAnsi="Arial" w:cs="Arial"/>
                <w:bCs/>
              </w:rPr>
              <w:t xml:space="preserve"> </w:t>
            </w:r>
          </w:p>
        </w:tc>
        <w:tc>
          <w:tcPr>
            <w:tcW w:w="6047" w:type="dxa"/>
          </w:tcPr>
          <w:p w14:paraId="08BB9A59" w14:textId="77777777" w:rsidR="007D59F5" w:rsidRPr="0061504A" w:rsidRDefault="007D59F5" w:rsidP="00FF2C9A">
            <w:pPr>
              <w:rPr>
                <w:rFonts w:ascii="Arial" w:hAnsi="Arial" w:cs="Arial"/>
                <w:bCs/>
              </w:rPr>
            </w:pPr>
            <w:r w:rsidRPr="0061504A">
              <w:rPr>
                <w:rFonts w:ascii="Arial" w:hAnsi="Arial" w:cs="Arial"/>
                <w:bCs/>
              </w:rPr>
              <w:t>Incorporation des observations et contributions dans le projet de rapport/finalisation et soumission du rapport</w:t>
            </w:r>
          </w:p>
        </w:tc>
      </w:tr>
      <w:tr w:rsidR="007D59F5" w:rsidRPr="0061504A" w14:paraId="013CF89A" w14:textId="77777777" w:rsidTr="00FF2C9A">
        <w:tc>
          <w:tcPr>
            <w:tcW w:w="2943" w:type="dxa"/>
          </w:tcPr>
          <w:p w14:paraId="1464F552" w14:textId="77777777" w:rsidR="007D59F5" w:rsidRPr="0061504A" w:rsidRDefault="007D59F5" w:rsidP="00FF2C9A">
            <w:pPr>
              <w:rPr>
                <w:rFonts w:ascii="Arial" w:hAnsi="Arial" w:cs="Arial"/>
                <w:bCs/>
                <w:iCs/>
              </w:rPr>
            </w:pPr>
            <w:r w:rsidRPr="0061504A">
              <w:rPr>
                <w:rFonts w:ascii="Arial" w:hAnsi="Arial" w:cs="Arial"/>
                <w:bCs/>
              </w:rPr>
              <w:t>T9= T8 + 3 Jours</w:t>
            </w:r>
            <w:r w:rsidRPr="0061504A">
              <w:rPr>
                <w:rFonts w:ascii="Arial" w:hAnsi="Arial" w:cs="Arial"/>
                <w:bCs/>
                <w:i/>
              </w:rPr>
              <w:t xml:space="preserve"> </w:t>
            </w:r>
          </w:p>
        </w:tc>
        <w:tc>
          <w:tcPr>
            <w:tcW w:w="6047" w:type="dxa"/>
          </w:tcPr>
          <w:p w14:paraId="00240769" w14:textId="77777777" w:rsidR="007D59F5" w:rsidRPr="0061504A" w:rsidRDefault="007D59F5" w:rsidP="00FF2C9A">
            <w:pPr>
              <w:rPr>
                <w:rFonts w:ascii="Arial" w:hAnsi="Arial" w:cs="Arial"/>
                <w:bCs/>
              </w:rPr>
            </w:pPr>
            <w:r w:rsidRPr="0061504A">
              <w:rPr>
                <w:rFonts w:ascii="Arial" w:hAnsi="Arial" w:cs="Arial"/>
                <w:bCs/>
              </w:rPr>
              <w:t>Préparation des réponses de gestion par la direction de mise en œuvre du projet</w:t>
            </w:r>
          </w:p>
        </w:tc>
      </w:tr>
      <w:tr w:rsidR="007D59F5" w:rsidRPr="0061504A" w14:paraId="2E524BEC" w14:textId="77777777" w:rsidTr="00FF2C9A">
        <w:tc>
          <w:tcPr>
            <w:tcW w:w="2943" w:type="dxa"/>
          </w:tcPr>
          <w:p w14:paraId="1B19DAEE" w14:textId="77777777" w:rsidR="007D59F5" w:rsidRPr="0061504A" w:rsidRDefault="007D59F5" w:rsidP="00FF2C9A">
            <w:pPr>
              <w:rPr>
                <w:rFonts w:ascii="Arial" w:hAnsi="Arial" w:cs="Arial"/>
                <w:bCs/>
              </w:rPr>
            </w:pPr>
            <w:r w:rsidRPr="0061504A">
              <w:rPr>
                <w:rFonts w:ascii="Arial" w:hAnsi="Arial" w:cs="Arial"/>
                <w:bCs/>
              </w:rPr>
              <w:lastRenderedPageBreak/>
              <w:t>T10 = T9 + 2 Jours</w:t>
            </w:r>
            <w:r w:rsidRPr="0061504A">
              <w:rPr>
                <w:rFonts w:ascii="Arial" w:hAnsi="Arial" w:cs="Arial"/>
                <w:bCs/>
                <w:i/>
              </w:rPr>
              <w:t xml:space="preserve"> </w:t>
            </w:r>
          </w:p>
        </w:tc>
        <w:tc>
          <w:tcPr>
            <w:tcW w:w="6047" w:type="dxa"/>
          </w:tcPr>
          <w:p w14:paraId="49F09A0A" w14:textId="77777777" w:rsidR="007D59F5" w:rsidRPr="0061504A" w:rsidRDefault="007D59F5" w:rsidP="00FF2C9A">
            <w:pPr>
              <w:rPr>
                <w:rFonts w:ascii="Arial" w:hAnsi="Arial" w:cs="Arial"/>
                <w:bCs/>
              </w:rPr>
            </w:pPr>
            <w:r w:rsidRPr="0061504A">
              <w:rPr>
                <w:rFonts w:ascii="Arial" w:hAnsi="Arial" w:cs="Arial"/>
                <w:bCs/>
              </w:rPr>
              <w:t xml:space="preserve">Organisation par la direction de mise en œuvre du projet, d’un atelier/séance de restitution avec les parties prenantes </w:t>
            </w:r>
          </w:p>
        </w:tc>
      </w:tr>
      <w:tr w:rsidR="007D59F5" w:rsidRPr="0061504A" w14:paraId="7D441E2D" w14:textId="77777777" w:rsidTr="00FF2C9A">
        <w:tc>
          <w:tcPr>
            <w:tcW w:w="2943" w:type="dxa"/>
          </w:tcPr>
          <w:p w14:paraId="263771DB" w14:textId="77777777" w:rsidR="007D59F5" w:rsidRPr="0061504A" w:rsidRDefault="007D59F5" w:rsidP="00FF2C9A">
            <w:pPr>
              <w:rPr>
                <w:rFonts w:ascii="Arial" w:hAnsi="Arial" w:cs="Arial"/>
                <w:bCs/>
              </w:rPr>
            </w:pPr>
            <w:r w:rsidRPr="0061504A">
              <w:rPr>
                <w:rFonts w:ascii="Arial" w:hAnsi="Arial" w:cs="Arial"/>
                <w:bCs/>
              </w:rPr>
              <w:t>T11 = T10 + 2 Jours</w:t>
            </w:r>
            <w:r w:rsidRPr="0061504A">
              <w:rPr>
                <w:rFonts w:ascii="Arial" w:hAnsi="Arial" w:cs="Arial"/>
                <w:bCs/>
                <w:i/>
              </w:rPr>
              <w:t xml:space="preserve"> </w:t>
            </w:r>
          </w:p>
        </w:tc>
        <w:tc>
          <w:tcPr>
            <w:tcW w:w="6047" w:type="dxa"/>
          </w:tcPr>
          <w:p w14:paraId="38179F39" w14:textId="77777777" w:rsidR="007D59F5" w:rsidRPr="0061504A" w:rsidRDefault="007D59F5" w:rsidP="00FF2C9A">
            <w:pPr>
              <w:rPr>
                <w:rFonts w:ascii="Arial" w:hAnsi="Arial" w:cs="Arial"/>
                <w:bCs/>
              </w:rPr>
            </w:pPr>
            <w:r w:rsidRPr="0061504A">
              <w:rPr>
                <w:rFonts w:ascii="Arial" w:hAnsi="Arial" w:cs="Arial"/>
                <w:bCs/>
              </w:rPr>
              <w:t xml:space="preserve">Date prévue d’achèvement de l’ensemble du processus d’évaluation </w:t>
            </w:r>
          </w:p>
        </w:tc>
      </w:tr>
    </w:tbl>
    <w:p w14:paraId="3946A7B3" w14:textId="77777777" w:rsidR="007D59F5" w:rsidRPr="0061504A" w:rsidRDefault="007D59F5" w:rsidP="007D59F5">
      <w:pPr>
        <w:spacing w:after="0" w:line="240" w:lineRule="auto"/>
        <w:rPr>
          <w:rFonts w:ascii="Arial" w:hAnsi="Arial" w:cs="Arial"/>
          <w:bCs/>
          <w:u w:val="single"/>
        </w:rPr>
      </w:pPr>
    </w:p>
    <w:p w14:paraId="669C4189" w14:textId="19541F3A" w:rsidR="007D59F5" w:rsidRPr="0061504A" w:rsidRDefault="007D59F5" w:rsidP="007D59F5">
      <w:pPr>
        <w:rPr>
          <w:rFonts w:ascii="Arial" w:hAnsi="Arial" w:cs="Arial"/>
          <w:bCs/>
        </w:rPr>
      </w:pPr>
      <w:r w:rsidRPr="0061504A">
        <w:rPr>
          <w:rFonts w:ascii="Arial" w:hAnsi="Arial" w:cs="Arial"/>
          <w:bCs/>
        </w:rPr>
        <w:t xml:space="preserve">Les possibilités de visites sur place devraient être exposées dans le Rapport d’initiation. </w:t>
      </w:r>
    </w:p>
    <w:p w14:paraId="551BAE04" w14:textId="77777777" w:rsidR="007D59F5" w:rsidRPr="0061504A" w:rsidRDefault="007D59F5" w:rsidP="007D59F5">
      <w:pPr>
        <w:pStyle w:val="Corpsdetexte"/>
        <w:numPr>
          <w:ilvl w:val="0"/>
          <w:numId w:val="1"/>
        </w:numPr>
        <w:rPr>
          <w:rFonts w:ascii="Arial" w:hAnsi="Arial" w:cs="Arial"/>
          <w:b/>
          <w:sz w:val="22"/>
          <w:szCs w:val="22"/>
        </w:rPr>
      </w:pPr>
      <w:r w:rsidRPr="0061504A">
        <w:rPr>
          <w:rFonts w:ascii="Arial" w:hAnsi="Arial" w:cs="Arial"/>
          <w:b/>
          <w:sz w:val="22"/>
          <w:szCs w:val="22"/>
        </w:rPr>
        <w:tab/>
        <w:t xml:space="preserve">LIVRABLES ATTENDUS DE L’EVALATION </w:t>
      </w:r>
    </w:p>
    <w:tbl>
      <w:tblPr>
        <w:tblStyle w:val="Grilledutableau"/>
        <w:tblW w:w="9475" w:type="dxa"/>
        <w:jc w:val="center"/>
        <w:tblLook w:val="04A0" w:firstRow="1" w:lastRow="0" w:firstColumn="1" w:lastColumn="0" w:noHBand="0" w:noVBand="1"/>
      </w:tblPr>
      <w:tblGrid>
        <w:gridCol w:w="358"/>
        <w:gridCol w:w="1875"/>
        <w:gridCol w:w="2481"/>
        <w:gridCol w:w="1961"/>
        <w:gridCol w:w="2800"/>
      </w:tblGrid>
      <w:tr w:rsidR="007D59F5" w:rsidRPr="0061504A" w14:paraId="2DAAE8EF" w14:textId="77777777" w:rsidTr="00FF2C9A">
        <w:trPr>
          <w:jc w:val="center"/>
        </w:trPr>
        <w:tc>
          <w:tcPr>
            <w:tcW w:w="358" w:type="dxa"/>
            <w:shd w:val="clear" w:color="auto" w:fill="BFBFBF" w:themeFill="background1" w:themeFillShade="BF"/>
          </w:tcPr>
          <w:p w14:paraId="21EFB283" w14:textId="77777777" w:rsidR="007D59F5" w:rsidRPr="0061504A" w:rsidRDefault="007D59F5" w:rsidP="00FF2C9A">
            <w:pPr>
              <w:pStyle w:val="Paragraphedeliste"/>
              <w:spacing w:before="0"/>
              <w:ind w:left="0"/>
              <w:jc w:val="left"/>
              <w:rPr>
                <w:rFonts w:ascii="Arial" w:hAnsi="Arial" w:cs="Arial"/>
                <w:b/>
                <w:sz w:val="20"/>
                <w:szCs w:val="20"/>
              </w:rPr>
            </w:pPr>
            <w:r w:rsidRPr="0061504A">
              <w:rPr>
                <w:rFonts w:ascii="Arial" w:hAnsi="Arial" w:cs="Arial"/>
                <w:b/>
                <w:sz w:val="20"/>
                <w:szCs w:val="20"/>
              </w:rPr>
              <w:t>#</w:t>
            </w:r>
          </w:p>
        </w:tc>
        <w:tc>
          <w:tcPr>
            <w:tcW w:w="1875" w:type="dxa"/>
            <w:shd w:val="clear" w:color="auto" w:fill="BFBFBF" w:themeFill="background1" w:themeFillShade="BF"/>
          </w:tcPr>
          <w:p w14:paraId="03A00404" w14:textId="77777777" w:rsidR="007D59F5" w:rsidRPr="0061504A" w:rsidRDefault="007D59F5" w:rsidP="00FF2C9A">
            <w:pPr>
              <w:pStyle w:val="Paragraphedeliste"/>
              <w:spacing w:before="0"/>
              <w:ind w:left="0"/>
              <w:jc w:val="left"/>
              <w:rPr>
                <w:rFonts w:ascii="Arial" w:hAnsi="Arial" w:cs="Arial"/>
                <w:b/>
                <w:sz w:val="20"/>
                <w:szCs w:val="20"/>
              </w:rPr>
            </w:pPr>
            <w:r w:rsidRPr="0061504A">
              <w:rPr>
                <w:rFonts w:ascii="Arial" w:hAnsi="Arial" w:cs="Arial"/>
                <w:b/>
                <w:sz w:val="20"/>
                <w:szCs w:val="20"/>
              </w:rPr>
              <w:t>Documents à produire</w:t>
            </w:r>
          </w:p>
        </w:tc>
        <w:tc>
          <w:tcPr>
            <w:tcW w:w="2481" w:type="dxa"/>
            <w:shd w:val="clear" w:color="auto" w:fill="BFBFBF" w:themeFill="background1" w:themeFillShade="BF"/>
          </w:tcPr>
          <w:p w14:paraId="2CC6B850" w14:textId="77777777" w:rsidR="007D59F5" w:rsidRPr="0061504A" w:rsidRDefault="007D59F5" w:rsidP="00FF2C9A">
            <w:pPr>
              <w:pStyle w:val="Paragraphedeliste"/>
              <w:spacing w:before="0"/>
              <w:ind w:left="0"/>
              <w:jc w:val="left"/>
              <w:rPr>
                <w:rFonts w:ascii="Arial" w:hAnsi="Arial" w:cs="Arial"/>
                <w:b/>
                <w:sz w:val="20"/>
                <w:szCs w:val="20"/>
              </w:rPr>
            </w:pPr>
            <w:r w:rsidRPr="0061504A">
              <w:rPr>
                <w:rFonts w:ascii="Arial" w:hAnsi="Arial" w:cs="Arial"/>
                <w:b/>
                <w:sz w:val="20"/>
                <w:szCs w:val="20"/>
              </w:rPr>
              <w:t>Description</w:t>
            </w:r>
          </w:p>
        </w:tc>
        <w:tc>
          <w:tcPr>
            <w:tcW w:w="1961" w:type="dxa"/>
            <w:shd w:val="clear" w:color="auto" w:fill="BFBFBF" w:themeFill="background1" w:themeFillShade="BF"/>
          </w:tcPr>
          <w:p w14:paraId="5E99AB01" w14:textId="77777777" w:rsidR="007D59F5" w:rsidRPr="0061504A" w:rsidRDefault="007D59F5" w:rsidP="00FF2C9A">
            <w:pPr>
              <w:pStyle w:val="Paragraphedeliste"/>
              <w:spacing w:before="0"/>
              <w:ind w:left="0"/>
              <w:jc w:val="left"/>
              <w:rPr>
                <w:rFonts w:ascii="Arial" w:hAnsi="Arial" w:cs="Arial"/>
                <w:b/>
                <w:sz w:val="20"/>
                <w:szCs w:val="20"/>
              </w:rPr>
            </w:pPr>
            <w:r w:rsidRPr="0061504A">
              <w:rPr>
                <w:rFonts w:ascii="Arial" w:hAnsi="Arial" w:cs="Arial"/>
                <w:b/>
                <w:sz w:val="20"/>
                <w:szCs w:val="20"/>
              </w:rPr>
              <w:t>Délais</w:t>
            </w:r>
          </w:p>
        </w:tc>
        <w:tc>
          <w:tcPr>
            <w:tcW w:w="2800" w:type="dxa"/>
            <w:shd w:val="clear" w:color="auto" w:fill="BFBFBF" w:themeFill="background1" w:themeFillShade="BF"/>
          </w:tcPr>
          <w:p w14:paraId="48422C51" w14:textId="77777777" w:rsidR="007D59F5" w:rsidRPr="0061504A" w:rsidRDefault="007D59F5" w:rsidP="00FF2C9A">
            <w:pPr>
              <w:pStyle w:val="Paragraphedeliste"/>
              <w:spacing w:before="0"/>
              <w:ind w:left="0"/>
              <w:jc w:val="left"/>
              <w:rPr>
                <w:rFonts w:ascii="Arial" w:hAnsi="Arial" w:cs="Arial"/>
                <w:b/>
                <w:sz w:val="20"/>
                <w:szCs w:val="20"/>
              </w:rPr>
            </w:pPr>
            <w:r w:rsidRPr="0061504A">
              <w:rPr>
                <w:rFonts w:ascii="Arial" w:hAnsi="Arial" w:cs="Arial"/>
                <w:b/>
                <w:sz w:val="20"/>
                <w:szCs w:val="20"/>
              </w:rPr>
              <w:t>Responsabilités</w:t>
            </w:r>
          </w:p>
        </w:tc>
      </w:tr>
      <w:tr w:rsidR="007D59F5" w:rsidRPr="0061504A" w14:paraId="6CB4FE36" w14:textId="77777777" w:rsidTr="00FF2C9A">
        <w:trPr>
          <w:jc w:val="center"/>
        </w:trPr>
        <w:tc>
          <w:tcPr>
            <w:tcW w:w="358" w:type="dxa"/>
          </w:tcPr>
          <w:p w14:paraId="10B6D392" w14:textId="77777777" w:rsidR="007D59F5" w:rsidRPr="0061504A" w:rsidRDefault="007D59F5" w:rsidP="00FF2C9A">
            <w:pPr>
              <w:pStyle w:val="Paragraphedeliste"/>
              <w:spacing w:before="0"/>
              <w:ind w:left="0"/>
              <w:jc w:val="left"/>
              <w:rPr>
                <w:rFonts w:ascii="Arial" w:hAnsi="Arial" w:cs="Arial"/>
                <w:b/>
                <w:sz w:val="20"/>
                <w:szCs w:val="20"/>
              </w:rPr>
            </w:pPr>
            <w:r w:rsidRPr="0061504A">
              <w:rPr>
                <w:rFonts w:ascii="Arial" w:hAnsi="Arial" w:cs="Arial"/>
                <w:b/>
                <w:sz w:val="20"/>
                <w:szCs w:val="20"/>
              </w:rPr>
              <w:t>1</w:t>
            </w:r>
          </w:p>
        </w:tc>
        <w:tc>
          <w:tcPr>
            <w:tcW w:w="1875" w:type="dxa"/>
          </w:tcPr>
          <w:p w14:paraId="50DF4B19" w14:textId="77777777" w:rsidR="007D59F5" w:rsidRPr="0061504A" w:rsidRDefault="007D59F5" w:rsidP="00FF2C9A">
            <w:pPr>
              <w:pStyle w:val="Paragraphedeliste"/>
              <w:spacing w:before="0"/>
              <w:ind w:left="0"/>
              <w:jc w:val="left"/>
              <w:rPr>
                <w:rFonts w:ascii="Arial" w:hAnsi="Arial" w:cs="Arial"/>
                <w:sz w:val="20"/>
                <w:szCs w:val="20"/>
              </w:rPr>
            </w:pPr>
            <w:r w:rsidRPr="0061504A">
              <w:rPr>
                <w:rFonts w:ascii="Arial" w:hAnsi="Arial" w:cs="Arial"/>
                <w:b/>
                <w:sz w:val="20"/>
                <w:szCs w:val="20"/>
              </w:rPr>
              <w:t xml:space="preserve">Rapport d’initiation de l’évaluation </w:t>
            </w:r>
          </w:p>
        </w:tc>
        <w:tc>
          <w:tcPr>
            <w:tcW w:w="2481" w:type="dxa"/>
          </w:tcPr>
          <w:p w14:paraId="2150EDBA" w14:textId="77777777" w:rsidR="007D59F5" w:rsidRPr="0061504A" w:rsidRDefault="007D59F5" w:rsidP="00FF2C9A">
            <w:pPr>
              <w:pStyle w:val="Paragraphedeliste"/>
              <w:spacing w:before="0"/>
              <w:ind w:left="0"/>
              <w:jc w:val="left"/>
              <w:rPr>
                <w:rFonts w:ascii="Arial" w:hAnsi="Arial" w:cs="Arial"/>
                <w:sz w:val="20"/>
                <w:szCs w:val="20"/>
              </w:rPr>
            </w:pPr>
            <w:r w:rsidRPr="0061504A">
              <w:rPr>
                <w:rFonts w:ascii="Arial" w:hAnsi="Arial" w:cs="Arial"/>
                <w:sz w:val="20"/>
                <w:szCs w:val="20"/>
              </w:rPr>
              <w:t xml:space="preserve">L’équipe chargée de l’évaluation précise ses objectifs et méthodes d’examen </w:t>
            </w:r>
          </w:p>
        </w:tc>
        <w:tc>
          <w:tcPr>
            <w:tcW w:w="1961" w:type="dxa"/>
          </w:tcPr>
          <w:p w14:paraId="38BCC4C6" w14:textId="77777777" w:rsidR="007D59F5" w:rsidRPr="0061504A" w:rsidRDefault="007D59F5" w:rsidP="00FF2C9A">
            <w:pPr>
              <w:pStyle w:val="Paragraphedeliste"/>
              <w:spacing w:before="0"/>
              <w:ind w:left="0"/>
              <w:jc w:val="left"/>
              <w:rPr>
                <w:rFonts w:ascii="Arial" w:hAnsi="Arial" w:cs="Arial"/>
                <w:sz w:val="20"/>
                <w:szCs w:val="20"/>
              </w:rPr>
            </w:pPr>
            <w:r w:rsidRPr="0061504A">
              <w:rPr>
                <w:rFonts w:ascii="Arial" w:hAnsi="Arial" w:cs="Arial"/>
                <w:sz w:val="20"/>
                <w:szCs w:val="20"/>
              </w:rPr>
              <w:t>Au plus tard 2 semaines avant la mission de terrain : (T4)</w:t>
            </w:r>
          </w:p>
        </w:tc>
        <w:tc>
          <w:tcPr>
            <w:tcW w:w="2800" w:type="dxa"/>
          </w:tcPr>
          <w:p w14:paraId="3CD5AF5B" w14:textId="77777777" w:rsidR="007D59F5" w:rsidRPr="0061504A" w:rsidRDefault="007D59F5" w:rsidP="00FF2C9A">
            <w:pPr>
              <w:pStyle w:val="Paragraphedeliste"/>
              <w:spacing w:before="0"/>
              <w:ind w:left="0"/>
              <w:jc w:val="left"/>
              <w:rPr>
                <w:rFonts w:ascii="Arial" w:hAnsi="Arial" w:cs="Arial"/>
                <w:sz w:val="20"/>
                <w:szCs w:val="20"/>
              </w:rPr>
            </w:pPr>
            <w:r w:rsidRPr="0061504A">
              <w:rPr>
                <w:rFonts w:ascii="Arial" w:hAnsi="Arial" w:cs="Arial"/>
                <w:sz w:val="20"/>
                <w:szCs w:val="20"/>
              </w:rPr>
              <w:t xml:space="preserve">L’équipe chargée de l’évaluation présente le rapport à l’Unité mandatrice et à la direction du projet </w:t>
            </w:r>
          </w:p>
        </w:tc>
      </w:tr>
      <w:tr w:rsidR="007D59F5" w:rsidRPr="0061504A" w14:paraId="0A575046" w14:textId="77777777" w:rsidTr="00FF2C9A">
        <w:trPr>
          <w:jc w:val="center"/>
        </w:trPr>
        <w:tc>
          <w:tcPr>
            <w:tcW w:w="358" w:type="dxa"/>
          </w:tcPr>
          <w:p w14:paraId="76895ABF" w14:textId="77777777" w:rsidR="007D59F5" w:rsidRPr="0085191E" w:rsidRDefault="007D59F5" w:rsidP="00FF2C9A">
            <w:pPr>
              <w:pStyle w:val="Paragraphedeliste"/>
              <w:spacing w:before="0"/>
              <w:ind w:left="0"/>
              <w:jc w:val="left"/>
              <w:rPr>
                <w:rFonts w:ascii="Arial" w:hAnsi="Arial" w:cs="Arial"/>
                <w:b/>
                <w:sz w:val="20"/>
                <w:szCs w:val="20"/>
              </w:rPr>
            </w:pPr>
            <w:r w:rsidRPr="0085191E">
              <w:rPr>
                <w:rFonts w:ascii="Arial" w:hAnsi="Arial" w:cs="Arial"/>
                <w:b/>
                <w:sz w:val="20"/>
                <w:szCs w:val="20"/>
              </w:rPr>
              <w:t>2</w:t>
            </w:r>
          </w:p>
        </w:tc>
        <w:tc>
          <w:tcPr>
            <w:tcW w:w="1875" w:type="dxa"/>
          </w:tcPr>
          <w:p w14:paraId="0E6B386B" w14:textId="77777777" w:rsidR="007D59F5" w:rsidRPr="0085191E" w:rsidRDefault="007D59F5" w:rsidP="00FF2C9A">
            <w:pPr>
              <w:pStyle w:val="Paragraphedeliste"/>
              <w:spacing w:before="0"/>
              <w:ind w:left="0"/>
              <w:jc w:val="left"/>
              <w:rPr>
                <w:rFonts w:ascii="Arial" w:hAnsi="Arial" w:cs="Arial"/>
                <w:sz w:val="20"/>
                <w:szCs w:val="20"/>
              </w:rPr>
            </w:pPr>
            <w:r w:rsidRPr="0085191E">
              <w:rPr>
                <w:rFonts w:ascii="Arial" w:hAnsi="Arial" w:cs="Arial"/>
                <w:b/>
                <w:sz w:val="20"/>
                <w:szCs w:val="20"/>
              </w:rPr>
              <w:t>Rapport Préliminaire</w:t>
            </w:r>
          </w:p>
        </w:tc>
        <w:tc>
          <w:tcPr>
            <w:tcW w:w="2481" w:type="dxa"/>
          </w:tcPr>
          <w:p w14:paraId="42600B0E" w14:textId="77777777" w:rsidR="007D59F5" w:rsidRPr="0085191E" w:rsidRDefault="007D59F5" w:rsidP="00FF2C9A">
            <w:pPr>
              <w:pStyle w:val="Paragraphedeliste"/>
              <w:spacing w:before="0"/>
              <w:ind w:left="0"/>
              <w:jc w:val="left"/>
              <w:rPr>
                <w:rFonts w:ascii="Arial" w:hAnsi="Arial" w:cs="Arial"/>
                <w:sz w:val="20"/>
                <w:szCs w:val="20"/>
              </w:rPr>
            </w:pPr>
            <w:r w:rsidRPr="0085191E">
              <w:rPr>
                <w:rFonts w:ascii="Arial" w:hAnsi="Arial" w:cs="Arial"/>
                <w:sz w:val="20"/>
                <w:szCs w:val="20"/>
              </w:rPr>
              <w:t xml:space="preserve">Premières conclusions </w:t>
            </w:r>
          </w:p>
        </w:tc>
        <w:tc>
          <w:tcPr>
            <w:tcW w:w="1961" w:type="dxa"/>
          </w:tcPr>
          <w:p w14:paraId="7994FC09" w14:textId="77777777" w:rsidR="007D59F5" w:rsidRPr="0085191E" w:rsidRDefault="007D59F5" w:rsidP="00FF2C9A">
            <w:pPr>
              <w:pStyle w:val="Paragraphedeliste"/>
              <w:spacing w:before="0"/>
              <w:ind w:left="0"/>
              <w:jc w:val="left"/>
              <w:rPr>
                <w:rFonts w:ascii="Arial" w:hAnsi="Arial" w:cs="Arial"/>
                <w:sz w:val="20"/>
                <w:szCs w:val="20"/>
              </w:rPr>
            </w:pPr>
            <w:r w:rsidRPr="0085191E">
              <w:rPr>
                <w:rFonts w:ascii="Arial" w:hAnsi="Arial" w:cs="Arial"/>
                <w:sz w:val="20"/>
                <w:szCs w:val="20"/>
              </w:rPr>
              <w:t>Fin de la mission : (T7)</w:t>
            </w:r>
          </w:p>
        </w:tc>
        <w:tc>
          <w:tcPr>
            <w:tcW w:w="2800" w:type="dxa"/>
          </w:tcPr>
          <w:p w14:paraId="6395F14F" w14:textId="77777777" w:rsidR="007D59F5" w:rsidRPr="0085191E" w:rsidRDefault="007D59F5" w:rsidP="00FF2C9A">
            <w:pPr>
              <w:pStyle w:val="Paragraphedeliste"/>
              <w:spacing w:before="0"/>
              <w:ind w:left="0"/>
              <w:jc w:val="left"/>
              <w:rPr>
                <w:rFonts w:ascii="Arial" w:hAnsi="Arial" w:cs="Arial"/>
                <w:sz w:val="20"/>
                <w:szCs w:val="20"/>
              </w:rPr>
            </w:pPr>
            <w:r w:rsidRPr="0085191E">
              <w:rPr>
                <w:rFonts w:ascii="Arial" w:hAnsi="Arial" w:cs="Arial"/>
                <w:sz w:val="20"/>
                <w:szCs w:val="20"/>
              </w:rPr>
              <w:t>L’équipe chargée de l’évaluation présente les conclusions à l’Unité mandatrice et à la direction du projet</w:t>
            </w:r>
          </w:p>
        </w:tc>
      </w:tr>
      <w:tr w:rsidR="007D59F5" w:rsidRPr="0061504A" w14:paraId="334DD156" w14:textId="77777777" w:rsidTr="00FF2C9A">
        <w:trPr>
          <w:jc w:val="center"/>
        </w:trPr>
        <w:tc>
          <w:tcPr>
            <w:tcW w:w="358" w:type="dxa"/>
          </w:tcPr>
          <w:p w14:paraId="52AF4879" w14:textId="77777777" w:rsidR="007D59F5" w:rsidRPr="0085191E" w:rsidRDefault="007D59F5" w:rsidP="00FF2C9A">
            <w:pPr>
              <w:pStyle w:val="Paragraphedeliste"/>
              <w:spacing w:before="0"/>
              <w:ind w:left="0"/>
              <w:jc w:val="left"/>
              <w:rPr>
                <w:rFonts w:ascii="Arial" w:hAnsi="Arial" w:cs="Arial"/>
                <w:b/>
                <w:sz w:val="20"/>
                <w:szCs w:val="20"/>
              </w:rPr>
            </w:pPr>
            <w:r w:rsidRPr="0085191E">
              <w:rPr>
                <w:rFonts w:ascii="Arial" w:hAnsi="Arial" w:cs="Arial"/>
                <w:b/>
                <w:sz w:val="20"/>
                <w:szCs w:val="20"/>
              </w:rPr>
              <w:t>3</w:t>
            </w:r>
          </w:p>
        </w:tc>
        <w:tc>
          <w:tcPr>
            <w:tcW w:w="1875" w:type="dxa"/>
          </w:tcPr>
          <w:p w14:paraId="297C28E5" w14:textId="77777777" w:rsidR="007D59F5" w:rsidRPr="0085191E" w:rsidRDefault="007D59F5" w:rsidP="00FF2C9A">
            <w:pPr>
              <w:pStyle w:val="Paragraphedeliste"/>
              <w:spacing w:before="0"/>
              <w:ind w:left="0"/>
              <w:jc w:val="left"/>
              <w:rPr>
                <w:rFonts w:ascii="Arial" w:hAnsi="Arial" w:cs="Arial"/>
                <w:sz w:val="20"/>
                <w:szCs w:val="20"/>
              </w:rPr>
            </w:pPr>
            <w:r w:rsidRPr="0085191E">
              <w:rPr>
                <w:rFonts w:ascii="Arial" w:hAnsi="Arial" w:cs="Arial"/>
                <w:b/>
                <w:sz w:val="20"/>
                <w:szCs w:val="20"/>
              </w:rPr>
              <w:t xml:space="preserve">Projet de Rapport final </w:t>
            </w:r>
          </w:p>
        </w:tc>
        <w:tc>
          <w:tcPr>
            <w:tcW w:w="2481" w:type="dxa"/>
          </w:tcPr>
          <w:p w14:paraId="1B3991FD" w14:textId="77777777" w:rsidR="007D59F5" w:rsidRPr="0085191E" w:rsidRDefault="007D59F5" w:rsidP="00FF2C9A">
            <w:pPr>
              <w:pStyle w:val="Paragraphedeliste"/>
              <w:spacing w:before="0"/>
              <w:ind w:left="0"/>
              <w:jc w:val="left"/>
              <w:rPr>
                <w:rFonts w:ascii="Arial" w:hAnsi="Arial" w:cs="Arial"/>
                <w:sz w:val="20"/>
                <w:szCs w:val="20"/>
              </w:rPr>
            </w:pPr>
            <w:r w:rsidRPr="0085191E">
              <w:rPr>
                <w:rFonts w:ascii="Arial" w:hAnsi="Arial" w:cs="Arial"/>
                <w:sz w:val="20"/>
                <w:szCs w:val="20"/>
              </w:rPr>
              <w:t>Rapport complet (rédigé à l’aide des directives sur le contenu figurant à l’annexe B) avec les annexes</w:t>
            </w:r>
          </w:p>
        </w:tc>
        <w:tc>
          <w:tcPr>
            <w:tcW w:w="1961" w:type="dxa"/>
          </w:tcPr>
          <w:p w14:paraId="0AA2649D" w14:textId="77777777" w:rsidR="007D59F5" w:rsidRPr="0085191E" w:rsidRDefault="007D59F5" w:rsidP="00FF2C9A">
            <w:pPr>
              <w:pStyle w:val="Paragraphedeliste"/>
              <w:spacing w:before="0"/>
              <w:ind w:left="0"/>
              <w:jc w:val="left"/>
              <w:rPr>
                <w:rFonts w:ascii="Arial" w:hAnsi="Arial" w:cs="Arial"/>
                <w:sz w:val="20"/>
                <w:szCs w:val="20"/>
              </w:rPr>
            </w:pPr>
            <w:r w:rsidRPr="0085191E">
              <w:rPr>
                <w:rFonts w:ascii="Arial" w:hAnsi="Arial" w:cs="Arial"/>
                <w:sz w:val="20"/>
                <w:szCs w:val="20"/>
              </w:rPr>
              <w:t>Dans les trois semaines suivant le démarrage de la mission pour l’évaluation : (T8)</w:t>
            </w:r>
          </w:p>
        </w:tc>
        <w:tc>
          <w:tcPr>
            <w:tcW w:w="2800" w:type="dxa"/>
          </w:tcPr>
          <w:p w14:paraId="12FA9C60" w14:textId="40215DA5" w:rsidR="007D59F5" w:rsidRPr="0085191E" w:rsidRDefault="007D59F5" w:rsidP="00FF2C9A">
            <w:pPr>
              <w:pStyle w:val="Paragraphedeliste"/>
              <w:spacing w:before="0"/>
              <w:ind w:left="0"/>
              <w:jc w:val="left"/>
              <w:rPr>
                <w:rFonts w:ascii="Arial" w:hAnsi="Arial" w:cs="Arial"/>
                <w:sz w:val="20"/>
                <w:szCs w:val="20"/>
              </w:rPr>
            </w:pPr>
            <w:r w:rsidRPr="0085191E">
              <w:rPr>
                <w:rFonts w:ascii="Arial" w:hAnsi="Arial" w:cs="Arial"/>
                <w:sz w:val="20"/>
                <w:szCs w:val="20"/>
              </w:rPr>
              <w:t xml:space="preserve">Le projet sera envoyé à l’Unité mandatrice, le groupe de référence, l’Unité coordonnatrice du projet, et le point focal opérationnel du </w:t>
            </w:r>
            <w:r w:rsidR="00727A4F">
              <w:rPr>
                <w:rFonts w:ascii="Arial" w:hAnsi="Arial" w:cs="Arial"/>
                <w:sz w:val="20"/>
                <w:szCs w:val="20"/>
              </w:rPr>
              <w:t xml:space="preserve">FEM </w:t>
            </w:r>
          </w:p>
        </w:tc>
      </w:tr>
      <w:tr w:rsidR="007D59F5" w:rsidRPr="0061504A" w14:paraId="354C41ED" w14:textId="77777777" w:rsidTr="00FF2C9A">
        <w:trPr>
          <w:jc w:val="center"/>
        </w:trPr>
        <w:tc>
          <w:tcPr>
            <w:tcW w:w="358" w:type="dxa"/>
          </w:tcPr>
          <w:p w14:paraId="4B64AE80" w14:textId="77777777" w:rsidR="007D59F5" w:rsidRPr="0085191E" w:rsidRDefault="007D59F5" w:rsidP="00FF2C9A">
            <w:pPr>
              <w:pStyle w:val="Paragraphedeliste"/>
              <w:spacing w:before="0"/>
              <w:ind w:left="0"/>
              <w:jc w:val="left"/>
              <w:rPr>
                <w:rFonts w:ascii="Arial" w:hAnsi="Arial" w:cs="Arial"/>
                <w:b/>
                <w:sz w:val="20"/>
                <w:szCs w:val="20"/>
              </w:rPr>
            </w:pPr>
            <w:r w:rsidRPr="0085191E">
              <w:rPr>
                <w:rFonts w:ascii="Arial" w:hAnsi="Arial" w:cs="Arial"/>
                <w:b/>
                <w:sz w:val="20"/>
                <w:szCs w:val="20"/>
              </w:rPr>
              <w:t>4</w:t>
            </w:r>
          </w:p>
        </w:tc>
        <w:tc>
          <w:tcPr>
            <w:tcW w:w="1875" w:type="dxa"/>
          </w:tcPr>
          <w:p w14:paraId="708751AB" w14:textId="77777777" w:rsidR="007D59F5" w:rsidRPr="0085191E" w:rsidRDefault="007D59F5" w:rsidP="00FF2C9A">
            <w:pPr>
              <w:pStyle w:val="Paragraphedeliste"/>
              <w:spacing w:before="0"/>
              <w:ind w:left="0"/>
              <w:jc w:val="left"/>
              <w:rPr>
                <w:rFonts w:ascii="Arial" w:hAnsi="Arial" w:cs="Arial"/>
                <w:sz w:val="20"/>
                <w:szCs w:val="20"/>
              </w:rPr>
            </w:pPr>
            <w:r w:rsidRPr="0085191E">
              <w:rPr>
                <w:rFonts w:ascii="Arial" w:hAnsi="Arial" w:cs="Arial"/>
                <w:b/>
                <w:sz w:val="20"/>
                <w:szCs w:val="20"/>
              </w:rPr>
              <w:t>Rapport final *</w:t>
            </w:r>
          </w:p>
        </w:tc>
        <w:tc>
          <w:tcPr>
            <w:tcW w:w="2481" w:type="dxa"/>
          </w:tcPr>
          <w:p w14:paraId="1254FFEA" w14:textId="77777777" w:rsidR="007D59F5" w:rsidRPr="0085191E" w:rsidRDefault="007D59F5" w:rsidP="00FF2C9A">
            <w:pPr>
              <w:pStyle w:val="Paragraphedeliste"/>
              <w:spacing w:before="0"/>
              <w:ind w:left="0"/>
              <w:jc w:val="left"/>
              <w:rPr>
                <w:rFonts w:ascii="Arial" w:hAnsi="Arial" w:cs="Arial"/>
                <w:sz w:val="20"/>
                <w:szCs w:val="20"/>
              </w:rPr>
            </w:pPr>
            <w:r w:rsidRPr="0085191E">
              <w:rPr>
                <w:rFonts w:ascii="Arial" w:hAnsi="Arial" w:cs="Arial"/>
                <w:sz w:val="20"/>
                <w:szCs w:val="20"/>
              </w:rPr>
              <w:t>Rapport révisé avec les renvois détaillant comment il a été donné suite (ou non) aux commentaires reçus dans le rapport final</w:t>
            </w:r>
          </w:p>
        </w:tc>
        <w:tc>
          <w:tcPr>
            <w:tcW w:w="1961" w:type="dxa"/>
          </w:tcPr>
          <w:p w14:paraId="61EA71F9" w14:textId="77777777" w:rsidR="007D59F5" w:rsidRPr="0085191E" w:rsidRDefault="007D59F5" w:rsidP="00FF2C9A">
            <w:pPr>
              <w:pStyle w:val="Paragraphedeliste"/>
              <w:spacing w:before="0"/>
              <w:ind w:left="0"/>
              <w:jc w:val="left"/>
              <w:rPr>
                <w:rFonts w:ascii="Arial" w:hAnsi="Arial" w:cs="Arial"/>
                <w:sz w:val="20"/>
                <w:szCs w:val="20"/>
              </w:rPr>
            </w:pPr>
            <w:r w:rsidRPr="0085191E">
              <w:rPr>
                <w:rFonts w:ascii="Arial" w:hAnsi="Arial" w:cs="Arial"/>
                <w:sz w:val="20"/>
                <w:szCs w:val="20"/>
              </w:rPr>
              <w:t>Une semaine après la réception des commentaires du PNUD sur le projet de rapport : (T8)</w:t>
            </w:r>
          </w:p>
        </w:tc>
        <w:tc>
          <w:tcPr>
            <w:tcW w:w="2800" w:type="dxa"/>
          </w:tcPr>
          <w:p w14:paraId="7A233F9C" w14:textId="77777777" w:rsidR="007D59F5" w:rsidRPr="0085191E" w:rsidRDefault="007D59F5" w:rsidP="00FF2C9A">
            <w:pPr>
              <w:pStyle w:val="Paragraphedeliste"/>
              <w:spacing w:before="0"/>
              <w:ind w:left="0"/>
              <w:jc w:val="left"/>
              <w:rPr>
                <w:rFonts w:ascii="Arial" w:hAnsi="Arial" w:cs="Arial"/>
                <w:sz w:val="20"/>
                <w:szCs w:val="20"/>
              </w:rPr>
            </w:pPr>
            <w:r w:rsidRPr="0085191E">
              <w:rPr>
                <w:rFonts w:ascii="Arial" w:hAnsi="Arial" w:cs="Arial"/>
                <w:sz w:val="20"/>
                <w:szCs w:val="20"/>
              </w:rPr>
              <w:t>Le rapport final sera envoyé à l’Unité mandatrice</w:t>
            </w:r>
          </w:p>
        </w:tc>
      </w:tr>
    </w:tbl>
    <w:p w14:paraId="4989FD7C" w14:textId="58E50FA1" w:rsidR="007D59F5" w:rsidRPr="0061504A" w:rsidRDefault="007D59F5" w:rsidP="0061504A">
      <w:pPr>
        <w:spacing w:line="240" w:lineRule="auto"/>
        <w:jc w:val="both"/>
        <w:rPr>
          <w:rFonts w:ascii="Arial" w:hAnsi="Arial" w:cs="Arial"/>
          <w:iCs/>
          <w:sz w:val="24"/>
          <w:szCs w:val="24"/>
        </w:rPr>
      </w:pPr>
      <w:r w:rsidRPr="0061504A">
        <w:rPr>
          <w:rFonts w:ascii="Arial" w:hAnsi="Arial" w:cs="Arial"/>
          <w:bCs/>
          <w:sz w:val="24"/>
          <w:szCs w:val="24"/>
        </w:rPr>
        <w:t xml:space="preserve">*Le rapport final d’évaluation doit être rédigé en anglais. Le cas échéant, l’Unité </w:t>
      </w:r>
      <w:r w:rsidRPr="0061504A">
        <w:rPr>
          <w:rFonts w:ascii="Arial" w:hAnsi="Arial" w:cs="Arial"/>
          <w:sz w:val="24"/>
          <w:szCs w:val="24"/>
        </w:rPr>
        <w:t>mandatrice</w:t>
      </w:r>
      <w:r w:rsidRPr="0061504A">
        <w:rPr>
          <w:rFonts w:ascii="Arial" w:hAnsi="Arial" w:cs="Arial"/>
          <w:bCs/>
          <w:sz w:val="24"/>
          <w:szCs w:val="24"/>
        </w:rPr>
        <w:t xml:space="preserve"> peut prévoir la traduction du rapport dans une langue plus couramment parlée par les parties prenantes nationales</w:t>
      </w:r>
      <w:r w:rsidRPr="0061504A">
        <w:rPr>
          <w:rFonts w:ascii="Arial" w:hAnsi="Arial" w:cs="Arial"/>
          <w:iCs/>
          <w:sz w:val="24"/>
          <w:szCs w:val="24"/>
        </w:rPr>
        <w:t>.</w:t>
      </w:r>
    </w:p>
    <w:p w14:paraId="66958467" w14:textId="1105595C" w:rsidR="00FB0DBA" w:rsidRPr="0085191E" w:rsidRDefault="00FB0DBA" w:rsidP="007D59F5">
      <w:pPr>
        <w:spacing w:line="240" w:lineRule="auto"/>
        <w:rPr>
          <w:rFonts w:ascii="Arial" w:hAnsi="Arial" w:cs="Arial"/>
          <w:iCs/>
        </w:rPr>
      </w:pPr>
    </w:p>
    <w:p w14:paraId="4DCB1D9D" w14:textId="77777777" w:rsidR="00FB0DBA" w:rsidRPr="0085191E" w:rsidRDefault="00FB0DBA" w:rsidP="001D7045">
      <w:pPr>
        <w:pStyle w:val="Corpsdetexte3"/>
        <w:numPr>
          <w:ilvl w:val="0"/>
          <w:numId w:val="5"/>
        </w:numPr>
        <w:spacing w:before="0" w:after="0"/>
        <w:ind w:hanging="720"/>
        <w:rPr>
          <w:rFonts w:ascii="Arial" w:hAnsi="Arial" w:cs="Arial"/>
          <w:b/>
          <w:sz w:val="22"/>
          <w:szCs w:val="22"/>
        </w:rPr>
      </w:pPr>
      <w:r w:rsidRPr="0085191E">
        <w:rPr>
          <w:rFonts w:ascii="Arial" w:hAnsi="Arial" w:cs="Arial"/>
          <w:b/>
          <w:sz w:val="22"/>
          <w:szCs w:val="22"/>
        </w:rPr>
        <w:t>DISPOSITIONS RELATIVES À L’EVALUATION</w:t>
      </w:r>
    </w:p>
    <w:p w14:paraId="043BDFFD" w14:textId="77777777" w:rsidR="00FB0DBA" w:rsidRPr="0085191E" w:rsidRDefault="00FB0DBA" w:rsidP="00FB0DBA">
      <w:pPr>
        <w:pStyle w:val="Corpsdetexte3"/>
        <w:spacing w:before="0" w:after="0"/>
        <w:rPr>
          <w:rFonts w:ascii="Arial" w:hAnsi="Arial" w:cs="Arial"/>
          <w:color w:val="FF0000"/>
          <w:sz w:val="22"/>
          <w:szCs w:val="22"/>
        </w:rPr>
      </w:pPr>
    </w:p>
    <w:p w14:paraId="080C991F" w14:textId="77777777" w:rsidR="00FB0DBA" w:rsidRPr="00255671" w:rsidRDefault="00FB0DBA" w:rsidP="00FB0DBA">
      <w:pPr>
        <w:pStyle w:val="Corpsdetexte3"/>
        <w:shd w:val="clear" w:color="auto" w:fill="FFFFFF" w:themeFill="background1"/>
        <w:spacing w:before="0" w:after="0" w:line="276" w:lineRule="auto"/>
        <w:rPr>
          <w:rFonts w:ascii="Arial" w:hAnsi="Arial" w:cs="Arial"/>
          <w:sz w:val="24"/>
          <w:szCs w:val="24"/>
        </w:rPr>
      </w:pPr>
      <w:r w:rsidRPr="00255671">
        <w:rPr>
          <w:rFonts w:ascii="Arial" w:hAnsi="Arial" w:cs="Arial"/>
          <w:sz w:val="24"/>
          <w:szCs w:val="24"/>
        </w:rPr>
        <w:t xml:space="preserve">C’est l’Unité mandatrice qui a la responsabilité principale de gérer l’évaluation. L’Unité mandatrice de l’évaluation du projet est le bureau de pays du PNUD Bénin. </w:t>
      </w:r>
    </w:p>
    <w:p w14:paraId="665AF42E" w14:textId="0EF3A134" w:rsidR="00FB0DBA" w:rsidRPr="00255671" w:rsidRDefault="00FB0DBA" w:rsidP="00FB0DBA">
      <w:pPr>
        <w:pStyle w:val="Corpsdetexte3"/>
        <w:spacing w:before="0" w:after="0" w:line="276" w:lineRule="auto"/>
        <w:rPr>
          <w:rFonts w:ascii="Arial" w:hAnsi="Arial" w:cs="Arial"/>
          <w:sz w:val="24"/>
          <w:szCs w:val="24"/>
        </w:rPr>
      </w:pPr>
      <w:r w:rsidRPr="00255671">
        <w:rPr>
          <w:rFonts w:ascii="Arial" w:hAnsi="Arial" w:cs="Arial"/>
          <w:sz w:val="24"/>
          <w:szCs w:val="24"/>
        </w:rPr>
        <w:t xml:space="preserve">L’Unité mandatrice passera un contrat avec les consultants et s’assurera que l’équipe chargée de l’évaluation disposera en temps utile des indemnités journalières et des facilités de voyage dans le pays. L’équipe de projet aura la responsabilité de prendre contact avec l’équipe chargée de l’évaluation afin de lui fournir tous les documents nécessaires, de préparer les entretiens avec les parties prenantes, et d’organiser les visites sur le terrain. </w:t>
      </w:r>
    </w:p>
    <w:p w14:paraId="4A567236" w14:textId="77777777" w:rsidR="00FB0DBA" w:rsidRPr="0085191E" w:rsidRDefault="00FB0DBA" w:rsidP="00FB0DBA">
      <w:pPr>
        <w:pStyle w:val="Paragraphedeliste"/>
        <w:spacing w:before="0"/>
        <w:ind w:left="360"/>
        <w:rPr>
          <w:rFonts w:ascii="Arial" w:hAnsi="Arial" w:cs="Arial"/>
          <w:bCs/>
          <w:color w:val="FF0000"/>
          <w:sz w:val="22"/>
          <w:szCs w:val="22"/>
        </w:rPr>
      </w:pPr>
    </w:p>
    <w:p w14:paraId="716851DD" w14:textId="77777777" w:rsidR="00FB0DBA" w:rsidRPr="0085191E" w:rsidRDefault="00FB0DBA" w:rsidP="001D7045">
      <w:pPr>
        <w:pStyle w:val="Paragraphedeliste"/>
        <w:numPr>
          <w:ilvl w:val="0"/>
          <w:numId w:val="5"/>
        </w:numPr>
        <w:ind w:hanging="720"/>
        <w:rPr>
          <w:rFonts w:ascii="Arial" w:hAnsi="Arial" w:cs="Arial"/>
          <w:b/>
          <w:bCs/>
          <w:sz w:val="22"/>
          <w:szCs w:val="22"/>
        </w:rPr>
      </w:pPr>
      <w:r w:rsidRPr="0085191E">
        <w:rPr>
          <w:rFonts w:ascii="Arial" w:hAnsi="Arial" w:cs="Arial"/>
          <w:b/>
          <w:bCs/>
          <w:sz w:val="22"/>
          <w:szCs w:val="22"/>
        </w:rPr>
        <w:t>COMPOSITION DE L’ÉQUIPE</w:t>
      </w:r>
    </w:p>
    <w:p w14:paraId="4A1979BB" w14:textId="77777777" w:rsidR="00FB0DBA" w:rsidRPr="0085191E" w:rsidRDefault="00FB0DBA" w:rsidP="00FB0DBA">
      <w:pPr>
        <w:spacing w:after="0" w:line="240" w:lineRule="auto"/>
        <w:jc w:val="both"/>
        <w:rPr>
          <w:rFonts w:ascii="Arial" w:hAnsi="Arial" w:cs="Arial"/>
          <w:color w:val="FF0000"/>
        </w:rPr>
      </w:pPr>
    </w:p>
    <w:p w14:paraId="4E5FCAE2" w14:textId="5DF1E448" w:rsidR="00FB0DBA" w:rsidRPr="0085191E" w:rsidRDefault="00FB0DBA" w:rsidP="00FB0DBA">
      <w:pPr>
        <w:spacing w:after="0"/>
        <w:jc w:val="both"/>
        <w:rPr>
          <w:rFonts w:ascii="Arial" w:hAnsi="Arial" w:cs="Arial"/>
          <w:sz w:val="24"/>
          <w:szCs w:val="24"/>
        </w:rPr>
      </w:pPr>
      <w:r w:rsidRPr="0085191E">
        <w:rPr>
          <w:rFonts w:ascii="Arial" w:hAnsi="Arial" w:cs="Arial"/>
          <w:sz w:val="24"/>
          <w:szCs w:val="24"/>
        </w:rPr>
        <w:t xml:space="preserve">Une équipe composée de deux consultants indépendants conduira l’évaluation. Elle sera dirigée par un consultant international, chef d’équipe justifiant de solides </w:t>
      </w:r>
      <w:r w:rsidRPr="0085191E">
        <w:rPr>
          <w:rFonts w:ascii="Arial" w:hAnsi="Arial" w:cs="Arial"/>
          <w:sz w:val="24"/>
          <w:szCs w:val="24"/>
        </w:rPr>
        <w:lastRenderedPageBreak/>
        <w:t xml:space="preserve">expériences internationales en évaluation de projets. Le consultant associé sera un expert national avec des expériences en évaluation et dans le champ thématique du projet BIOMASSE-ELECTRICITE. Les consultants ne peuvent pas avoir participé à la préparation, la formulation, et/ou la mise en œuvre du projet (y compris la rédaction du Document de projet) et ne devront pas avoir de conflit d’intérêts en relation avec les activités liées au projet.  </w:t>
      </w:r>
    </w:p>
    <w:p w14:paraId="609430C4" w14:textId="0D289606" w:rsidR="00FB0DBA" w:rsidRPr="00E46E4D" w:rsidRDefault="00FB0DBA" w:rsidP="00FB0DBA">
      <w:pPr>
        <w:spacing w:line="240" w:lineRule="auto"/>
        <w:jc w:val="both"/>
        <w:rPr>
          <w:rFonts w:ascii="Arial" w:hAnsi="Arial" w:cs="Arial"/>
          <w:sz w:val="24"/>
          <w:szCs w:val="24"/>
          <w:highlight w:val="lightGray"/>
        </w:rPr>
      </w:pPr>
      <w:r w:rsidRPr="00E46E4D">
        <w:rPr>
          <w:rFonts w:ascii="Arial" w:hAnsi="Arial" w:cs="Arial"/>
          <w:sz w:val="24"/>
          <w:szCs w:val="24"/>
          <w:highlight w:val="lightGray"/>
        </w:rPr>
        <w:t>Les critères de sélection se présentent comme ci-après :</w:t>
      </w:r>
    </w:p>
    <w:p w14:paraId="223719F7" w14:textId="4B43F6A7" w:rsidR="00FB0DBA" w:rsidRDefault="00FB0DBA" w:rsidP="00FB0DBA">
      <w:pPr>
        <w:spacing w:line="240" w:lineRule="auto"/>
        <w:jc w:val="both"/>
        <w:rPr>
          <w:rFonts w:ascii="Arial" w:hAnsi="Arial" w:cs="Arial"/>
          <w:highlight w:val="lightGray"/>
        </w:rPr>
      </w:pPr>
    </w:p>
    <w:p w14:paraId="095A476D" w14:textId="77777777" w:rsidR="00BA5996" w:rsidRDefault="00BA5996" w:rsidP="00FB0DBA">
      <w:pPr>
        <w:spacing w:line="240" w:lineRule="auto"/>
        <w:jc w:val="both"/>
        <w:rPr>
          <w:rFonts w:ascii="Arial" w:hAnsi="Arial" w:cs="Arial"/>
          <w:highlight w:val="lightGray"/>
        </w:rPr>
      </w:pPr>
    </w:p>
    <w:p w14:paraId="301FB8B4" w14:textId="60045B80" w:rsidR="00BA5996" w:rsidRPr="0085191E" w:rsidRDefault="00BA5996" w:rsidP="00FB0DBA">
      <w:pPr>
        <w:spacing w:line="240" w:lineRule="auto"/>
        <w:jc w:val="both"/>
        <w:rPr>
          <w:rFonts w:ascii="Arial" w:hAnsi="Arial" w:cs="Arial"/>
          <w:highlight w:val="lightGray"/>
        </w:rPr>
        <w:sectPr w:rsidR="00BA5996" w:rsidRPr="0085191E">
          <w:footerReference w:type="even" r:id="rId11"/>
          <w:footerReference w:type="default" r:id="rId12"/>
          <w:pgSz w:w="12240" w:h="15840"/>
          <w:pgMar w:top="1226" w:right="1620" w:bottom="458" w:left="1620" w:header="720" w:footer="720" w:gutter="0"/>
          <w:cols w:space="720" w:equalWidth="0">
            <w:col w:w="9000"/>
          </w:cols>
          <w:noEndnote/>
        </w:sectPr>
      </w:pPr>
    </w:p>
    <w:tbl>
      <w:tblPr>
        <w:tblW w:w="14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11"/>
        <w:gridCol w:w="1024"/>
        <w:gridCol w:w="4852"/>
        <w:gridCol w:w="1024"/>
        <w:gridCol w:w="4935"/>
      </w:tblGrid>
      <w:tr w:rsidR="00FB0DBA" w:rsidRPr="0061504A" w14:paraId="76C627A2" w14:textId="77777777" w:rsidTr="00FF2C9A">
        <w:tc>
          <w:tcPr>
            <w:tcW w:w="569" w:type="dxa"/>
            <w:vMerge w:val="restart"/>
          </w:tcPr>
          <w:p w14:paraId="4BFDA1A3" w14:textId="77777777" w:rsidR="00FB0DBA" w:rsidRPr="0085191E" w:rsidRDefault="00FB0DBA" w:rsidP="00FF2C9A">
            <w:pPr>
              <w:spacing w:line="240" w:lineRule="atLeast"/>
              <w:jc w:val="both"/>
              <w:rPr>
                <w:rFonts w:ascii="Arial" w:hAnsi="Arial" w:cs="Arial"/>
                <w:b/>
              </w:rPr>
            </w:pPr>
            <w:r w:rsidRPr="0085191E">
              <w:rPr>
                <w:rFonts w:ascii="Arial" w:hAnsi="Arial" w:cs="Arial"/>
                <w:b/>
              </w:rPr>
              <w:lastRenderedPageBreak/>
              <w:t>N°</w:t>
            </w:r>
          </w:p>
        </w:tc>
        <w:tc>
          <w:tcPr>
            <w:tcW w:w="2120" w:type="dxa"/>
            <w:vMerge w:val="restart"/>
            <w:vAlign w:val="center"/>
          </w:tcPr>
          <w:p w14:paraId="5C2ED8A8" w14:textId="77777777" w:rsidR="00FB0DBA" w:rsidRPr="0085191E" w:rsidRDefault="00FB0DBA" w:rsidP="00FF2C9A">
            <w:pPr>
              <w:spacing w:line="240" w:lineRule="atLeast"/>
              <w:jc w:val="both"/>
              <w:rPr>
                <w:rFonts w:ascii="Arial" w:hAnsi="Arial" w:cs="Arial"/>
                <w:b/>
              </w:rPr>
            </w:pPr>
            <w:r w:rsidRPr="0085191E">
              <w:rPr>
                <w:rFonts w:ascii="Arial" w:hAnsi="Arial" w:cs="Arial"/>
                <w:b/>
              </w:rPr>
              <w:t>Critères d’évaluation</w:t>
            </w:r>
          </w:p>
        </w:tc>
        <w:tc>
          <w:tcPr>
            <w:tcW w:w="5870" w:type="dxa"/>
            <w:gridSpan w:val="2"/>
          </w:tcPr>
          <w:p w14:paraId="0C3A9B32" w14:textId="77777777" w:rsidR="00FB0DBA" w:rsidRPr="0085191E" w:rsidRDefault="00FB0DBA" w:rsidP="00FF2C9A">
            <w:pPr>
              <w:spacing w:line="240" w:lineRule="atLeast"/>
              <w:jc w:val="both"/>
              <w:rPr>
                <w:rFonts w:ascii="Arial" w:hAnsi="Arial" w:cs="Arial"/>
                <w:b/>
              </w:rPr>
            </w:pPr>
            <w:r w:rsidRPr="0085191E">
              <w:rPr>
                <w:rFonts w:ascii="Arial" w:hAnsi="Arial" w:cs="Arial"/>
                <w:b/>
              </w:rPr>
              <w:t>Consultant International (Chef d’équipe)</w:t>
            </w:r>
          </w:p>
        </w:tc>
        <w:tc>
          <w:tcPr>
            <w:tcW w:w="5954" w:type="dxa"/>
            <w:gridSpan w:val="2"/>
          </w:tcPr>
          <w:p w14:paraId="3F6091CC" w14:textId="77777777" w:rsidR="00FB0DBA" w:rsidRPr="0085191E" w:rsidRDefault="00FB0DBA" w:rsidP="00FF2C9A">
            <w:pPr>
              <w:spacing w:line="240" w:lineRule="atLeast"/>
              <w:jc w:val="both"/>
              <w:rPr>
                <w:rFonts w:ascii="Arial" w:hAnsi="Arial" w:cs="Arial"/>
                <w:b/>
              </w:rPr>
            </w:pPr>
            <w:r w:rsidRPr="0085191E">
              <w:rPr>
                <w:rFonts w:ascii="Arial" w:hAnsi="Arial" w:cs="Arial"/>
                <w:b/>
              </w:rPr>
              <w:t>Consultant National (Associé)</w:t>
            </w:r>
          </w:p>
        </w:tc>
      </w:tr>
      <w:tr w:rsidR="00FB0DBA" w:rsidRPr="0061504A" w14:paraId="27302115" w14:textId="77777777" w:rsidTr="00FF2C9A">
        <w:tc>
          <w:tcPr>
            <w:tcW w:w="569" w:type="dxa"/>
            <w:vMerge/>
          </w:tcPr>
          <w:p w14:paraId="2AEB5A9A" w14:textId="77777777" w:rsidR="00FB0DBA" w:rsidRPr="0085191E" w:rsidRDefault="00FB0DBA" w:rsidP="001D7045">
            <w:pPr>
              <w:numPr>
                <w:ilvl w:val="0"/>
                <w:numId w:val="6"/>
              </w:numPr>
              <w:spacing w:after="0" w:line="240" w:lineRule="atLeast"/>
              <w:jc w:val="both"/>
              <w:rPr>
                <w:rFonts w:ascii="Arial" w:hAnsi="Arial" w:cs="Arial"/>
                <w:b/>
              </w:rPr>
            </w:pPr>
          </w:p>
        </w:tc>
        <w:tc>
          <w:tcPr>
            <w:tcW w:w="2120" w:type="dxa"/>
            <w:vMerge/>
            <w:vAlign w:val="center"/>
          </w:tcPr>
          <w:p w14:paraId="21FF9D64" w14:textId="77777777" w:rsidR="00FB0DBA" w:rsidRPr="0085191E" w:rsidRDefault="00FB0DBA" w:rsidP="00FF2C9A">
            <w:pPr>
              <w:spacing w:line="240" w:lineRule="atLeast"/>
              <w:jc w:val="both"/>
              <w:rPr>
                <w:rFonts w:ascii="Arial" w:hAnsi="Arial" w:cs="Arial"/>
                <w:b/>
              </w:rPr>
            </w:pPr>
          </w:p>
        </w:tc>
        <w:tc>
          <w:tcPr>
            <w:tcW w:w="949" w:type="dxa"/>
          </w:tcPr>
          <w:p w14:paraId="6645B7D4" w14:textId="77777777" w:rsidR="00FB0DBA" w:rsidRPr="0085191E" w:rsidRDefault="00FB0DBA" w:rsidP="00FF2C9A">
            <w:pPr>
              <w:spacing w:line="240" w:lineRule="atLeast"/>
              <w:jc w:val="both"/>
              <w:rPr>
                <w:rFonts w:ascii="Arial" w:hAnsi="Arial" w:cs="Arial"/>
                <w:b/>
              </w:rPr>
            </w:pPr>
            <w:r w:rsidRPr="0085191E">
              <w:rPr>
                <w:rFonts w:ascii="Arial" w:hAnsi="Arial" w:cs="Arial"/>
                <w:b/>
              </w:rPr>
              <w:t>Barème</w:t>
            </w:r>
          </w:p>
        </w:tc>
        <w:tc>
          <w:tcPr>
            <w:tcW w:w="4921" w:type="dxa"/>
          </w:tcPr>
          <w:p w14:paraId="1BAA2A31" w14:textId="77777777" w:rsidR="00FB0DBA" w:rsidRPr="0085191E" w:rsidRDefault="00FB0DBA" w:rsidP="00FF2C9A">
            <w:pPr>
              <w:spacing w:line="240" w:lineRule="atLeast"/>
              <w:jc w:val="both"/>
              <w:rPr>
                <w:rFonts w:ascii="Arial" w:hAnsi="Arial" w:cs="Arial"/>
                <w:b/>
              </w:rPr>
            </w:pPr>
            <w:r w:rsidRPr="0085191E">
              <w:rPr>
                <w:rFonts w:ascii="Arial" w:hAnsi="Arial" w:cs="Arial"/>
                <w:b/>
              </w:rPr>
              <w:t>Description des critères</w:t>
            </w:r>
          </w:p>
        </w:tc>
        <w:tc>
          <w:tcPr>
            <w:tcW w:w="949" w:type="dxa"/>
          </w:tcPr>
          <w:p w14:paraId="6A215C09" w14:textId="77777777" w:rsidR="00FB0DBA" w:rsidRPr="0085191E" w:rsidRDefault="00FB0DBA" w:rsidP="00FF2C9A">
            <w:pPr>
              <w:spacing w:line="240" w:lineRule="atLeast"/>
              <w:jc w:val="both"/>
              <w:rPr>
                <w:rFonts w:ascii="Arial" w:hAnsi="Arial" w:cs="Arial"/>
                <w:b/>
              </w:rPr>
            </w:pPr>
            <w:r w:rsidRPr="0085191E">
              <w:rPr>
                <w:rFonts w:ascii="Arial" w:hAnsi="Arial" w:cs="Arial"/>
                <w:b/>
              </w:rPr>
              <w:t>Barème</w:t>
            </w:r>
          </w:p>
        </w:tc>
        <w:tc>
          <w:tcPr>
            <w:tcW w:w="5005" w:type="dxa"/>
          </w:tcPr>
          <w:p w14:paraId="1CD4B4FD" w14:textId="77777777" w:rsidR="00FB0DBA" w:rsidRPr="0085191E" w:rsidRDefault="00FB0DBA" w:rsidP="00FF2C9A">
            <w:pPr>
              <w:spacing w:line="240" w:lineRule="atLeast"/>
              <w:jc w:val="both"/>
              <w:rPr>
                <w:rFonts w:ascii="Arial" w:hAnsi="Arial" w:cs="Arial"/>
                <w:b/>
              </w:rPr>
            </w:pPr>
            <w:r w:rsidRPr="0085191E">
              <w:rPr>
                <w:rFonts w:ascii="Arial" w:hAnsi="Arial" w:cs="Arial"/>
                <w:b/>
              </w:rPr>
              <w:t>Description des critères</w:t>
            </w:r>
          </w:p>
        </w:tc>
      </w:tr>
      <w:tr w:rsidR="00FB0DBA" w:rsidRPr="0061504A" w14:paraId="05F306F6" w14:textId="77777777" w:rsidTr="00FF2C9A">
        <w:tc>
          <w:tcPr>
            <w:tcW w:w="569" w:type="dxa"/>
            <w:vAlign w:val="center"/>
          </w:tcPr>
          <w:p w14:paraId="7C71EDEE" w14:textId="77777777" w:rsidR="00FB0DBA" w:rsidRPr="0085191E" w:rsidRDefault="00FB0DBA" w:rsidP="00FF2C9A">
            <w:pPr>
              <w:spacing w:after="0" w:line="240" w:lineRule="atLeast"/>
              <w:jc w:val="both"/>
              <w:rPr>
                <w:rFonts w:ascii="Arial" w:hAnsi="Arial" w:cs="Arial"/>
                <w:b/>
              </w:rPr>
            </w:pPr>
            <w:r w:rsidRPr="0085191E">
              <w:rPr>
                <w:rFonts w:ascii="Arial" w:hAnsi="Arial" w:cs="Arial"/>
                <w:b/>
              </w:rPr>
              <w:t>1</w:t>
            </w:r>
          </w:p>
        </w:tc>
        <w:tc>
          <w:tcPr>
            <w:tcW w:w="2120" w:type="dxa"/>
            <w:vAlign w:val="center"/>
          </w:tcPr>
          <w:p w14:paraId="39C1B25B" w14:textId="77777777" w:rsidR="00FB0DBA" w:rsidRPr="0085191E" w:rsidRDefault="00FB0DBA" w:rsidP="00FF2C9A">
            <w:pPr>
              <w:spacing w:line="240" w:lineRule="atLeast"/>
              <w:jc w:val="both"/>
              <w:rPr>
                <w:rFonts w:ascii="Arial" w:hAnsi="Arial" w:cs="Arial"/>
              </w:rPr>
            </w:pPr>
            <w:r w:rsidRPr="0085191E">
              <w:rPr>
                <w:rFonts w:ascii="Arial" w:hAnsi="Arial" w:cs="Arial"/>
              </w:rPr>
              <w:t>Compréhension de la mission</w:t>
            </w:r>
          </w:p>
        </w:tc>
        <w:tc>
          <w:tcPr>
            <w:tcW w:w="949" w:type="dxa"/>
            <w:vAlign w:val="center"/>
          </w:tcPr>
          <w:p w14:paraId="56E4204E" w14:textId="77777777" w:rsidR="00FB0DBA" w:rsidRPr="0085191E" w:rsidRDefault="00FB0DBA" w:rsidP="00FF2C9A">
            <w:pPr>
              <w:spacing w:line="240" w:lineRule="atLeast"/>
              <w:jc w:val="both"/>
              <w:rPr>
                <w:rFonts w:ascii="Arial" w:hAnsi="Arial" w:cs="Arial"/>
              </w:rPr>
            </w:pPr>
            <w:r w:rsidRPr="0085191E">
              <w:rPr>
                <w:rFonts w:ascii="Arial" w:hAnsi="Arial" w:cs="Arial"/>
              </w:rPr>
              <w:t>10</w:t>
            </w:r>
          </w:p>
        </w:tc>
        <w:tc>
          <w:tcPr>
            <w:tcW w:w="4921" w:type="dxa"/>
          </w:tcPr>
          <w:p w14:paraId="08B8229C" w14:textId="4DC60169" w:rsidR="00FB0DBA" w:rsidRPr="0085191E" w:rsidRDefault="00FB0DB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 xml:space="preserve">Compréhension avérée des questions liées au genre et </w:t>
            </w:r>
            <w:r w:rsidRPr="0085191E">
              <w:rPr>
                <w:rFonts w:ascii="Arial" w:hAnsi="Arial" w:cs="Arial"/>
                <w:i/>
                <w:sz w:val="22"/>
                <w:szCs w:val="22"/>
              </w:rPr>
              <w:t xml:space="preserve">à l’adaptation aux changements </w:t>
            </w:r>
            <w:r w:rsidR="00857FE1" w:rsidRPr="0085191E">
              <w:rPr>
                <w:rFonts w:ascii="Arial" w:hAnsi="Arial" w:cs="Arial"/>
                <w:i/>
                <w:sz w:val="22"/>
                <w:szCs w:val="22"/>
              </w:rPr>
              <w:t>climatiques</w:t>
            </w:r>
            <w:r w:rsidR="00857FE1" w:rsidRPr="0085191E">
              <w:rPr>
                <w:rFonts w:ascii="Arial" w:hAnsi="Arial" w:cs="Arial"/>
                <w:sz w:val="22"/>
                <w:szCs w:val="22"/>
              </w:rPr>
              <w:t xml:space="preserve"> ;</w:t>
            </w:r>
            <w:r w:rsidRPr="0085191E">
              <w:rPr>
                <w:rFonts w:ascii="Arial" w:hAnsi="Arial" w:cs="Arial"/>
                <w:sz w:val="22"/>
                <w:szCs w:val="22"/>
              </w:rPr>
              <w:t xml:space="preserve"> expérience dans l’évaluation et l’analyse tenant compte du genre.</w:t>
            </w:r>
          </w:p>
          <w:p w14:paraId="1B147F16" w14:textId="77777777" w:rsidR="00FB0DBA" w:rsidRPr="0085191E" w:rsidRDefault="00FB0DB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Excellente aptitude à la communication ;</w:t>
            </w:r>
          </w:p>
          <w:p w14:paraId="7C5C1C3F" w14:textId="77777777" w:rsidR="00FB0DBA" w:rsidRPr="0085191E" w:rsidRDefault="00FB0DB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Compétences avérées en matière d’analyse.</w:t>
            </w:r>
          </w:p>
        </w:tc>
        <w:tc>
          <w:tcPr>
            <w:tcW w:w="949" w:type="dxa"/>
            <w:vAlign w:val="center"/>
          </w:tcPr>
          <w:p w14:paraId="74B491FF" w14:textId="77777777" w:rsidR="00FB0DBA" w:rsidRPr="0085191E" w:rsidRDefault="00FB0DBA" w:rsidP="00FF2C9A">
            <w:pPr>
              <w:pStyle w:val="Paragraphedeliste"/>
              <w:spacing w:line="240" w:lineRule="atLeast"/>
              <w:ind w:left="305"/>
              <w:rPr>
                <w:rFonts w:ascii="Arial" w:hAnsi="Arial" w:cs="Arial"/>
                <w:sz w:val="22"/>
                <w:szCs w:val="22"/>
              </w:rPr>
            </w:pPr>
            <w:r w:rsidRPr="0085191E">
              <w:rPr>
                <w:rFonts w:ascii="Arial" w:hAnsi="Arial" w:cs="Arial"/>
                <w:sz w:val="22"/>
                <w:szCs w:val="22"/>
              </w:rPr>
              <w:t xml:space="preserve">10      </w:t>
            </w:r>
          </w:p>
        </w:tc>
        <w:tc>
          <w:tcPr>
            <w:tcW w:w="5005" w:type="dxa"/>
          </w:tcPr>
          <w:p w14:paraId="4E51E03E" w14:textId="0EC71418" w:rsidR="00FB0DBA" w:rsidRPr="0085191E" w:rsidRDefault="00FB0DB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 xml:space="preserve">Compréhension avérée des questions liées au genre et </w:t>
            </w:r>
            <w:r w:rsidRPr="0085191E">
              <w:rPr>
                <w:rFonts w:ascii="Arial" w:hAnsi="Arial" w:cs="Arial"/>
                <w:i/>
                <w:sz w:val="22"/>
                <w:szCs w:val="22"/>
              </w:rPr>
              <w:t xml:space="preserve">à l’adaptation aux changements </w:t>
            </w:r>
            <w:r w:rsidR="00857FE1" w:rsidRPr="0085191E">
              <w:rPr>
                <w:rFonts w:ascii="Arial" w:hAnsi="Arial" w:cs="Arial"/>
                <w:i/>
                <w:sz w:val="22"/>
                <w:szCs w:val="22"/>
              </w:rPr>
              <w:t>climatiques</w:t>
            </w:r>
            <w:r w:rsidR="00857FE1" w:rsidRPr="0085191E">
              <w:rPr>
                <w:rFonts w:ascii="Arial" w:hAnsi="Arial" w:cs="Arial"/>
                <w:sz w:val="22"/>
                <w:szCs w:val="22"/>
              </w:rPr>
              <w:t xml:space="preserve"> ;</w:t>
            </w:r>
            <w:r w:rsidRPr="0085191E">
              <w:rPr>
                <w:rFonts w:ascii="Arial" w:hAnsi="Arial" w:cs="Arial"/>
                <w:sz w:val="22"/>
                <w:szCs w:val="22"/>
              </w:rPr>
              <w:t xml:space="preserve"> </w:t>
            </w:r>
          </w:p>
          <w:p w14:paraId="36148710" w14:textId="77777777" w:rsidR="00FB0DBA" w:rsidRPr="0085191E" w:rsidRDefault="00FB0DB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Aptitude à la communication ;</w:t>
            </w:r>
          </w:p>
          <w:p w14:paraId="4C8E30CD" w14:textId="77777777" w:rsidR="00FB0DBA" w:rsidRPr="0085191E" w:rsidRDefault="00FB0DB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Compétences avérées en matière d’analyse ;</w:t>
            </w:r>
          </w:p>
        </w:tc>
      </w:tr>
      <w:tr w:rsidR="00FF2C9A" w:rsidRPr="0061504A" w14:paraId="690D9065" w14:textId="77777777" w:rsidTr="00FF2C9A">
        <w:tc>
          <w:tcPr>
            <w:tcW w:w="569" w:type="dxa"/>
            <w:vAlign w:val="center"/>
          </w:tcPr>
          <w:p w14:paraId="575EC0B7" w14:textId="77777777" w:rsidR="00FF2C9A" w:rsidRPr="0085191E" w:rsidRDefault="00FF2C9A" w:rsidP="00FF2C9A">
            <w:pPr>
              <w:spacing w:after="0" w:line="240" w:lineRule="atLeast"/>
              <w:jc w:val="both"/>
              <w:rPr>
                <w:rFonts w:ascii="Arial" w:hAnsi="Arial" w:cs="Arial"/>
                <w:b/>
              </w:rPr>
            </w:pPr>
            <w:r w:rsidRPr="0085191E">
              <w:rPr>
                <w:rFonts w:ascii="Arial" w:hAnsi="Arial" w:cs="Arial"/>
                <w:b/>
              </w:rPr>
              <w:t>2</w:t>
            </w:r>
          </w:p>
        </w:tc>
        <w:tc>
          <w:tcPr>
            <w:tcW w:w="2120" w:type="dxa"/>
            <w:vAlign w:val="center"/>
          </w:tcPr>
          <w:p w14:paraId="691412E8" w14:textId="77777777" w:rsidR="00FF2C9A" w:rsidRPr="0085191E" w:rsidRDefault="00FF2C9A" w:rsidP="00FF2C9A">
            <w:pPr>
              <w:spacing w:line="240" w:lineRule="atLeast"/>
              <w:jc w:val="both"/>
              <w:rPr>
                <w:rFonts w:ascii="Arial" w:hAnsi="Arial" w:cs="Arial"/>
              </w:rPr>
            </w:pPr>
            <w:r w:rsidRPr="0085191E">
              <w:rPr>
                <w:rFonts w:ascii="Arial" w:hAnsi="Arial" w:cs="Arial"/>
              </w:rPr>
              <w:t>Expériences spécifiques pertinentes</w:t>
            </w:r>
          </w:p>
        </w:tc>
        <w:tc>
          <w:tcPr>
            <w:tcW w:w="949" w:type="dxa"/>
            <w:vAlign w:val="center"/>
          </w:tcPr>
          <w:p w14:paraId="422633BC" w14:textId="77777777" w:rsidR="00FF2C9A" w:rsidRPr="0085191E" w:rsidRDefault="00FF2C9A" w:rsidP="00FF2C9A">
            <w:pPr>
              <w:spacing w:line="240" w:lineRule="atLeast"/>
              <w:jc w:val="both"/>
              <w:rPr>
                <w:rFonts w:ascii="Arial" w:hAnsi="Arial" w:cs="Arial"/>
              </w:rPr>
            </w:pPr>
            <w:r w:rsidRPr="0085191E">
              <w:rPr>
                <w:rFonts w:ascii="Arial" w:hAnsi="Arial" w:cs="Arial"/>
              </w:rPr>
              <w:t>40</w:t>
            </w:r>
          </w:p>
        </w:tc>
        <w:tc>
          <w:tcPr>
            <w:tcW w:w="4921" w:type="dxa"/>
          </w:tcPr>
          <w:p w14:paraId="4E9B8AE3" w14:textId="0283182D" w:rsidR="00FF2C9A" w:rsidRPr="0085191E" w:rsidRDefault="00FF2C9A" w:rsidP="00A33E3F">
            <w:pPr>
              <w:pStyle w:val="Paragraphedeliste"/>
              <w:numPr>
                <w:ilvl w:val="0"/>
                <w:numId w:val="3"/>
              </w:numPr>
              <w:spacing w:before="0"/>
              <w:rPr>
                <w:rFonts w:ascii="Arial" w:hAnsi="Arial" w:cs="Arial"/>
                <w:sz w:val="22"/>
                <w:szCs w:val="22"/>
              </w:rPr>
            </w:pPr>
            <w:r w:rsidRPr="0085191E">
              <w:rPr>
                <w:rFonts w:ascii="Arial" w:hAnsi="Arial" w:cs="Arial"/>
                <w:sz w:val="22"/>
                <w:szCs w:val="22"/>
              </w:rPr>
              <w:t>Expérience professionnelle d’au moins 10 ans dans des secteurs techniques pertinents ;</w:t>
            </w:r>
          </w:p>
          <w:p w14:paraId="402C0D44" w14:textId="77777777" w:rsidR="00FF2C9A" w:rsidRPr="0085191E" w:rsidRDefault="00FF2C9A" w:rsidP="00A33E3F">
            <w:pPr>
              <w:pStyle w:val="Paragraphedeliste"/>
              <w:numPr>
                <w:ilvl w:val="0"/>
                <w:numId w:val="3"/>
              </w:numPr>
              <w:spacing w:before="0"/>
              <w:rPr>
                <w:rFonts w:ascii="Arial" w:hAnsi="Arial" w:cs="Arial"/>
                <w:sz w:val="22"/>
                <w:szCs w:val="22"/>
              </w:rPr>
            </w:pPr>
            <w:r w:rsidRPr="0085191E">
              <w:rPr>
                <w:rFonts w:ascii="Arial" w:hAnsi="Arial" w:cs="Arial"/>
                <w:sz w:val="22"/>
                <w:szCs w:val="22"/>
              </w:rPr>
              <w:t xml:space="preserve">Expérience récente dans les méthodologies d’évaluation de la gestion axée sur les résultats ; </w:t>
            </w:r>
          </w:p>
          <w:p w14:paraId="468A2D31" w14:textId="0F42B134" w:rsidR="00A33E3F" w:rsidRPr="0085191E" w:rsidRDefault="00A33E3F" w:rsidP="0085191E">
            <w:pPr>
              <w:pStyle w:val="Paragraphedeliste"/>
              <w:numPr>
                <w:ilvl w:val="0"/>
                <w:numId w:val="3"/>
              </w:numPr>
              <w:spacing w:before="0"/>
              <w:rPr>
                <w:rFonts w:ascii="Arial" w:hAnsi="Arial" w:cs="Arial"/>
                <w:sz w:val="22"/>
                <w:szCs w:val="22"/>
              </w:rPr>
            </w:pPr>
            <w:r w:rsidRPr="0085191E">
              <w:rPr>
                <w:rFonts w:ascii="Arial" w:hAnsi="Arial" w:cs="Arial"/>
                <w:sz w:val="22"/>
                <w:szCs w:val="22"/>
              </w:rPr>
              <w:t>Expérience de l’utilisation d’indicateurs SMART et de la reconstruction ou de la validation de scénarios de base ;</w:t>
            </w:r>
          </w:p>
          <w:p w14:paraId="7A61EF33" w14:textId="74652DB3" w:rsidR="00FF2C9A" w:rsidRPr="0085191E" w:rsidRDefault="00FF2C9A" w:rsidP="00A33E3F">
            <w:pPr>
              <w:numPr>
                <w:ilvl w:val="0"/>
                <w:numId w:val="3"/>
              </w:numPr>
              <w:spacing w:after="0" w:line="240" w:lineRule="auto"/>
              <w:jc w:val="both"/>
              <w:rPr>
                <w:rFonts w:ascii="Arial" w:hAnsi="Arial" w:cs="Arial"/>
              </w:rPr>
            </w:pPr>
            <w:r w:rsidRPr="0085191E">
              <w:rPr>
                <w:rFonts w:ascii="Arial" w:hAnsi="Arial" w:cs="Arial"/>
              </w:rPr>
              <w:t xml:space="preserve">Expérience dans la collaboration avec le </w:t>
            </w:r>
            <w:r w:rsidR="00727A4F">
              <w:rPr>
                <w:rFonts w:ascii="Arial" w:hAnsi="Arial" w:cs="Arial"/>
              </w:rPr>
              <w:t xml:space="preserve">FEM </w:t>
            </w:r>
            <w:r w:rsidRPr="0085191E">
              <w:rPr>
                <w:rFonts w:ascii="Arial" w:hAnsi="Arial" w:cs="Arial"/>
              </w:rPr>
              <w:t xml:space="preserve">ou les évaluations du </w:t>
            </w:r>
            <w:r w:rsidR="00727A4F">
              <w:rPr>
                <w:rFonts w:ascii="Arial" w:hAnsi="Arial" w:cs="Arial"/>
              </w:rPr>
              <w:t xml:space="preserve">FEM </w:t>
            </w:r>
            <w:r w:rsidRPr="0085191E">
              <w:rPr>
                <w:rFonts w:ascii="Arial" w:hAnsi="Arial" w:cs="Arial"/>
              </w:rPr>
              <w:t>;</w:t>
            </w:r>
          </w:p>
          <w:p w14:paraId="1A22605B" w14:textId="77777777" w:rsidR="00FF2C9A" w:rsidRPr="0085191E" w:rsidRDefault="00FF2C9A" w:rsidP="00A33E3F">
            <w:pPr>
              <w:numPr>
                <w:ilvl w:val="0"/>
                <w:numId w:val="3"/>
              </w:numPr>
              <w:spacing w:after="0" w:line="240" w:lineRule="auto"/>
              <w:jc w:val="both"/>
              <w:rPr>
                <w:rFonts w:ascii="Arial" w:hAnsi="Arial" w:cs="Arial"/>
              </w:rPr>
            </w:pPr>
            <w:r w:rsidRPr="0085191E">
              <w:rPr>
                <w:rFonts w:ascii="Arial" w:hAnsi="Arial" w:cs="Arial"/>
              </w:rPr>
              <w:t xml:space="preserve">Expérience professionnelle </w:t>
            </w:r>
            <w:r w:rsidRPr="0085191E">
              <w:rPr>
                <w:rFonts w:ascii="Arial" w:hAnsi="Arial" w:cs="Arial"/>
                <w:i/>
              </w:rPr>
              <w:t xml:space="preserve">au Bénin ou dans la sous-région ouest-africaine </w:t>
            </w:r>
            <w:r w:rsidRPr="0085191E">
              <w:rPr>
                <w:rFonts w:ascii="Arial" w:hAnsi="Arial" w:cs="Arial"/>
              </w:rPr>
              <w:t>;</w:t>
            </w:r>
          </w:p>
          <w:p w14:paraId="33D73B08" w14:textId="77777777" w:rsidR="00FF2C9A" w:rsidRPr="0085191E" w:rsidRDefault="00FF2C9A" w:rsidP="00A33E3F">
            <w:pPr>
              <w:pStyle w:val="Paragraphedeliste"/>
              <w:numPr>
                <w:ilvl w:val="0"/>
                <w:numId w:val="3"/>
              </w:numPr>
              <w:spacing w:before="0"/>
              <w:rPr>
                <w:rFonts w:ascii="Arial" w:hAnsi="Arial" w:cs="Arial"/>
                <w:sz w:val="22"/>
                <w:szCs w:val="22"/>
              </w:rPr>
            </w:pPr>
            <w:r w:rsidRPr="0085191E">
              <w:rPr>
                <w:rFonts w:ascii="Arial" w:hAnsi="Arial" w:cs="Arial"/>
                <w:sz w:val="22"/>
                <w:szCs w:val="22"/>
              </w:rPr>
              <w:t>Expérience dans l’évaluation/la révision de projet dans le système des Nations Unies ou toute autre organisation internationale ou sous régionale</w:t>
            </w:r>
          </w:p>
          <w:p w14:paraId="37761AF9" w14:textId="6897258F" w:rsidR="00FF2C9A" w:rsidRDefault="00FF2C9A" w:rsidP="00A33E3F">
            <w:pPr>
              <w:pStyle w:val="Paragraphedeliste"/>
              <w:numPr>
                <w:ilvl w:val="0"/>
                <w:numId w:val="3"/>
              </w:numPr>
              <w:spacing w:before="0"/>
              <w:rPr>
                <w:rStyle w:val="jlqj4b"/>
                <w:rFonts w:ascii="Arial" w:hAnsi="Arial" w:cs="Arial"/>
                <w:sz w:val="22"/>
                <w:szCs w:val="22"/>
              </w:rPr>
            </w:pPr>
            <w:r w:rsidRPr="0085191E">
              <w:rPr>
                <w:rStyle w:val="jlqj4b"/>
                <w:rFonts w:ascii="Arial" w:hAnsi="Arial" w:cs="Arial"/>
                <w:sz w:val="22"/>
                <w:szCs w:val="22"/>
              </w:rPr>
              <w:t xml:space="preserve">Compréhension avérée des questions liées au genre et (remplir le domaine d'intervention du </w:t>
            </w:r>
            <w:proofErr w:type="gramStart"/>
            <w:r w:rsidR="00727A4F">
              <w:rPr>
                <w:rStyle w:val="jlqj4b"/>
                <w:rFonts w:ascii="Arial" w:hAnsi="Arial" w:cs="Arial"/>
                <w:sz w:val="22"/>
                <w:szCs w:val="22"/>
              </w:rPr>
              <w:t xml:space="preserve">FEM </w:t>
            </w:r>
            <w:r w:rsidRPr="0085191E">
              <w:rPr>
                <w:rStyle w:val="jlqj4b"/>
                <w:rFonts w:ascii="Arial" w:hAnsi="Arial" w:cs="Arial"/>
                <w:sz w:val="22"/>
                <w:szCs w:val="22"/>
              </w:rPr>
              <w:t>)</w:t>
            </w:r>
            <w:proofErr w:type="gramEnd"/>
            <w:r w:rsidRPr="0085191E">
              <w:rPr>
                <w:rStyle w:val="jlqj4b"/>
                <w:rFonts w:ascii="Arial" w:hAnsi="Arial" w:cs="Arial"/>
                <w:sz w:val="22"/>
                <w:szCs w:val="22"/>
              </w:rPr>
              <w:t>;</w:t>
            </w:r>
            <w:r w:rsidRPr="0085191E">
              <w:rPr>
                <w:rStyle w:val="viiyi"/>
                <w:rFonts w:ascii="Arial" w:eastAsiaTheme="majorEastAsia" w:hAnsi="Arial" w:cs="Arial"/>
                <w:sz w:val="22"/>
                <w:szCs w:val="22"/>
              </w:rPr>
              <w:t xml:space="preserve"> </w:t>
            </w:r>
            <w:r w:rsidRPr="0085191E">
              <w:rPr>
                <w:rStyle w:val="jlqj4b"/>
                <w:rFonts w:ascii="Arial" w:hAnsi="Arial" w:cs="Arial"/>
                <w:sz w:val="22"/>
                <w:szCs w:val="22"/>
              </w:rPr>
              <w:t>expérience de l'évaluation et de l'analyse sensibles au genre;</w:t>
            </w:r>
          </w:p>
          <w:p w14:paraId="63006FAE" w14:textId="3AE1B7A7" w:rsidR="00EE28E4" w:rsidRPr="0085191E" w:rsidRDefault="00EE28E4" w:rsidP="00A33E3F">
            <w:pPr>
              <w:pStyle w:val="Paragraphedeliste"/>
              <w:numPr>
                <w:ilvl w:val="0"/>
                <w:numId w:val="3"/>
              </w:numPr>
              <w:spacing w:before="0"/>
              <w:rPr>
                <w:rFonts w:ascii="Arial" w:hAnsi="Arial" w:cs="Arial"/>
                <w:sz w:val="22"/>
                <w:szCs w:val="22"/>
              </w:rPr>
            </w:pPr>
            <w:r>
              <w:rPr>
                <w:rFonts w:ascii="Arial" w:hAnsi="Arial" w:cs="Arial"/>
                <w:sz w:val="22"/>
                <w:szCs w:val="22"/>
              </w:rPr>
              <w:lastRenderedPageBreak/>
              <w:t>E</w:t>
            </w:r>
            <w:r>
              <w:t xml:space="preserve">xpérience avec les projets intervenants dans le domaine des énergies nouvelles et renouvelables (telle que la gazéification) </w:t>
            </w:r>
          </w:p>
        </w:tc>
        <w:tc>
          <w:tcPr>
            <w:tcW w:w="949" w:type="dxa"/>
            <w:vAlign w:val="center"/>
          </w:tcPr>
          <w:p w14:paraId="22C954E2" w14:textId="77777777" w:rsidR="00FF2C9A" w:rsidRPr="0085191E" w:rsidRDefault="00FF2C9A" w:rsidP="00FF2C9A">
            <w:pPr>
              <w:spacing w:line="240" w:lineRule="atLeast"/>
              <w:jc w:val="center"/>
              <w:rPr>
                <w:rFonts w:ascii="Arial" w:hAnsi="Arial" w:cs="Arial"/>
              </w:rPr>
            </w:pPr>
            <w:r w:rsidRPr="0085191E">
              <w:rPr>
                <w:rFonts w:ascii="Arial" w:hAnsi="Arial" w:cs="Arial"/>
              </w:rPr>
              <w:lastRenderedPageBreak/>
              <w:t>40</w:t>
            </w:r>
          </w:p>
        </w:tc>
        <w:tc>
          <w:tcPr>
            <w:tcW w:w="5005" w:type="dxa"/>
          </w:tcPr>
          <w:p w14:paraId="20CA2072" w14:textId="77777777" w:rsidR="00FF2C9A" w:rsidRPr="0085191E" w:rsidRDefault="00FF2C9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Expérience professionnelle d’au moins 10 ans dans des secteurs techniques pertinents ;</w:t>
            </w:r>
          </w:p>
          <w:p w14:paraId="054B6DB0" w14:textId="77777777" w:rsidR="00FF2C9A" w:rsidRPr="0085191E" w:rsidRDefault="00FF2C9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 xml:space="preserve">Expérience récente dans les méthodologies d’évaluation de la gestion axée sur les résultats ; </w:t>
            </w:r>
          </w:p>
          <w:p w14:paraId="39BBBC39" w14:textId="77777777" w:rsidR="00FF2C9A" w:rsidRPr="0085191E" w:rsidRDefault="00FF2C9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Expérience dans l’application d’indicateurs SMART et dans le remaniement ou la validation des scénarios de départ ;</w:t>
            </w:r>
          </w:p>
          <w:p w14:paraId="7230B4E4" w14:textId="77777777" w:rsidR="00FF2C9A" w:rsidRPr="0085191E" w:rsidRDefault="00FF2C9A" w:rsidP="001D7045">
            <w:pPr>
              <w:numPr>
                <w:ilvl w:val="0"/>
                <w:numId w:val="3"/>
              </w:numPr>
              <w:spacing w:after="0" w:line="240" w:lineRule="auto"/>
              <w:jc w:val="both"/>
              <w:rPr>
                <w:rFonts w:ascii="Arial" w:hAnsi="Arial" w:cs="Arial"/>
              </w:rPr>
            </w:pPr>
            <w:r w:rsidRPr="0085191E">
              <w:rPr>
                <w:rFonts w:ascii="Arial" w:hAnsi="Arial" w:cs="Arial"/>
              </w:rPr>
              <w:t xml:space="preserve">Expérience professionnelle </w:t>
            </w:r>
            <w:r w:rsidRPr="0085191E">
              <w:rPr>
                <w:rFonts w:ascii="Arial" w:hAnsi="Arial" w:cs="Arial"/>
                <w:i/>
              </w:rPr>
              <w:t xml:space="preserve">au Bénin ou dans la sous-région ouest-africaine </w:t>
            </w:r>
            <w:r w:rsidRPr="0085191E">
              <w:rPr>
                <w:rFonts w:ascii="Arial" w:hAnsi="Arial" w:cs="Arial"/>
              </w:rPr>
              <w:t>;</w:t>
            </w:r>
          </w:p>
          <w:p w14:paraId="51987508" w14:textId="77777777" w:rsidR="00FF2C9A" w:rsidRPr="0085191E" w:rsidRDefault="00FF2C9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Expérience dans l’évaluation/la révision de projet dans le système des Nations Unies ou toute autre organisation internationale ou sous régionale</w:t>
            </w:r>
          </w:p>
          <w:p w14:paraId="60CE8474" w14:textId="0988D0C5" w:rsidR="00FF2C9A" w:rsidRPr="0085191E" w:rsidRDefault="00FF2C9A" w:rsidP="001D7045">
            <w:pPr>
              <w:pStyle w:val="Paragraphedeliste"/>
              <w:numPr>
                <w:ilvl w:val="0"/>
                <w:numId w:val="3"/>
              </w:numPr>
              <w:spacing w:before="0"/>
              <w:rPr>
                <w:rFonts w:ascii="Arial" w:hAnsi="Arial" w:cs="Arial"/>
                <w:sz w:val="22"/>
                <w:szCs w:val="22"/>
              </w:rPr>
            </w:pPr>
            <w:r w:rsidRPr="0085191E">
              <w:rPr>
                <w:rStyle w:val="jlqj4b"/>
                <w:rFonts w:ascii="Arial" w:hAnsi="Arial" w:cs="Arial"/>
                <w:sz w:val="22"/>
                <w:szCs w:val="22"/>
              </w:rPr>
              <w:t xml:space="preserve">Compréhension avérée des questions liées au genre et (remplir le domaine d'intervention du </w:t>
            </w:r>
            <w:proofErr w:type="gramStart"/>
            <w:r w:rsidR="00727A4F">
              <w:rPr>
                <w:rStyle w:val="jlqj4b"/>
                <w:rFonts w:ascii="Arial" w:hAnsi="Arial" w:cs="Arial"/>
                <w:sz w:val="22"/>
                <w:szCs w:val="22"/>
              </w:rPr>
              <w:t xml:space="preserve">FEM </w:t>
            </w:r>
            <w:r w:rsidRPr="0085191E">
              <w:rPr>
                <w:rStyle w:val="jlqj4b"/>
                <w:rFonts w:ascii="Arial" w:hAnsi="Arial" w:cs="Arial"/>
                <w:sz w:val="22"/>
                <w:szCs w:val="22"/>
              </w:rPr>
              <w:t>)</w:t>
            </w:r>
            <w:proofErr w:type="gramEnd"/>
            <w:r w:rsidRPr="0085191E">
              <w:rPr>
                <w:rStyle w:val="jlqj4b"/>
                <w:rFonts w:ascii="Arial" w:hAnsi="Arial" w:cs="Arial"/>
                <w:sz w:val="22"/>
                <w:szCs w:val="22"/>
              </w:rPr>
              <w:t>;</w:t>
            </w:r>
            <w:r w:rsidRPr="0085191E">
              <w:rPr>
                <w:rStyle w:val="viiyi"/>
                <w:rFonts w:ascii="Arial" w:eastAsiaTheme="majorEastAsia" w:hAnsi="Arial" w:cs="Arial"/>
                <w:sz w:val="22"/>
                <w:szCs w:val="22"/>
              </w:rPr>
              <w:t xml:space="preserve"> </w:t>
            </w:r>
            <w:r w:rsidRPr="0085191E">
              <w:rPr>
                <w:rStyle w:val="jlqj4b"/>
                <w:rFonts w:ascii="Arial" w:hAnsi="Arial" w:cs="Arial"/>
                <w:sz w:val="22"/>
                <w:szCs w:val="22"/>
              </w:rPr>
              <w:t>expérience de l'évaluation et de l'analyse sensibles au genre;</w:t>
            </w:r>
          </w:p>
          <w:p w14:paraId="6DBC3A18" w14:textId="77777777" w:rsidR="00FF2C9A" w:rsidRPr="0085191E" w:rsidRDefault="00FF2C9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Expérience professionnelle d’au moins 05 ans dans la collecte, le traitement et l’analyse de données à l’aide d’outils statistiques</w:t>
            </w:r>
          </w:p>
        </w:tc>
      </w:tr>
      <w:tr w:rsidR="00FF2C9A" w:rsidRPr="0061504A" w14:paraId="2135A825" w14:textId="77777777" w:rsidTr="00FF2C9A">
        <w:trPr>
          <w:trHeight w:val="812"/>
        </w:trPr>
        <w:tc>
          <w:tcPr>
            <w:tcW w:w="569" w:type="dxa"/>
            <w:vAlign w:val="center"/>
          </w:tcPr>
          <w:p w14:paraId="48695F43" w14:textId="77777777" w:rsidR="00FF2C9A" w:rsidRPr="0085191E" w:rsidRDefault="00FF2C9A" w:rsidP="00FF2C9A">
            <w:pPr>
              <w:spacing w:after="0" w:line="240" w:lineRule="atLeast"/>
              <w:jc w:val="both"/>
              <w:rPr>
                <w:rFonts w:ascii="Arial" w:hAnsi="Arial" w:cs="Arial"/>
                <w:b/>
              </w:rPr>
            </w:pPr>
            <w:r w:rsidRPr="0085191E">
              <w:rPr>
                <w:rFonts w:ascii="Arial" w:hAnsi="Arial" w:cs="Arial"/>
                <w:b/>
              </w:rPr>
              <w:t>3</w:t>
            </w:r>
          </w:p>
        </w:tc>
        <w:tc>
          <w:tcPr>
            <w:tcW w:w="2120" w:type="dxa"/>
            <w:vAlign w:val="center"/>
          </w:tcPr>
          <w:p w14:paraId="0D786EC0" w14:textId="77777777" w:rsidR="00FF2C9A" w:rsidRPr="0085191E" w:rsidRDefault="00FF2C9A" w:rsidP="00FF2C9A">
            <w:pPr>
              <w:spacing w:line="240" w:lineRule="atLeast"/>
              <w:jc w:val="both"/>
              <w:rPr>
                <w:rFonts w:ascii="Arial" w:hAnsi="Arial" w:cs="Arial"/>
              </w:rPr>
            </w:pPr>
            <w:r w:rsidRPr="0085191E">
              <w:rPr>
                <w:rFonts w:ascii="Arial" w:hAnsi="Arial" w:cs="Arial"/>
              </w:rPr>
              <w:t>Méthodologie proposée</w:t>
            </w:r>
          </w:p>
        </w:tc>
        <w:tc>
          <w:tcPr>
            <w:tcW w:w="949" w:type="dxa"/>
            <w:vAlign w:val="center"/>
          </w:tcPr>
          <w:p w14:paraId="603D7452" w14:textId="77777777" w:rsidR="00FF2C9A" w:rsidRPr="0085191E" w:rsidRDefault="00FF2C9A" w:rsidP="00FF2C9A">
            <w:pPr>
              <w:spacing w:line="240" w:lineRule="atLeast"/>
              <w:jc w:val="both"/>
              <w:rPr>
                <w:rFonts w:ascii="Arial" w:hAnsi="Arial" w:cs="Arial"/>
              </w:rPr>
            </w:pPr>
            <w:r w:rsidRPr="0085191E">
              <w:rPr>
                <w:rFonts w:ascii="Arial" w:hAnsi="Arial" w:cs="Arial"/>
              </w:rPr>
              <w:t>20</w:t>
            </w:r>
          </w:p>
        </w:tc>
        <w:tc>
          <w:tcPr>
            <w:tcW w:w="4921" w:type="dxa"/>
          </w:tcPr>
          <w:p w14:paraId="30A44CF3" w14:textId="60BDC5AB" w:rsidR="00FF2C9A" w:rsidRPr="0085191E" w:rsidRDefault="00FF2C9A" w:rsidP="00FF2C9A">
            <w:pPr>
              <w:spacing w:line="240" w:lineRule="atLeast"/>
              <w:jc w:val="both"/>
              <w:rPr>
                <w:rFonts w:ascii="Arial" w:hAnsi="Arial" w:cs="Arial"/>
              </w:rPr>
            </w:pPr>
            <w:r w:rsidRPr="0085191E">
              <w:rPr>
                <w:rFonts w:ascii="Arial" w:hAnsi="Arial" w:cs="Arial"/>
              </w:rPr>
              <w:t xml:space="preserve">Conformité avec les méthodologies prescrites par les guides d’évaluation du PNUD et du </w:t>
            </w:r>
            <w:r w:rsidR="00727A4F">
              <w:rPr>
                <w:rFonts w:ascii="Arial" w:hAnsi="Arial" w:cs="Arial"/>
              </w:rPr>
              <w:t xml:space="preserve">FEM </w:t>
            </w:r>
          </w:p>
        </w:tc>
        <w:tc>
          <w:tcPr>
            <w:tcW w:w="949" w:type="dxa"/>
            <w:vAlign w:val="center"/>
          </w:tcPr>
          <w:p w14:paraId="2A28D3FB" w14:textId="77777777" w:rsidR="00FF2C9A" w:rsidRPr="0085191E" w:rsidRDefault="00FF2C9A" w:rsidP="00FF2C9A">
            <w:pPr>
              <w:spacing w:line="240" w:lineRule="atLeast"/>
              <w:jc w:val="center"/>
              <w:rPr>
                <w:rFonts w:ascii="Arial" w:hAnsi="Arial" w:cs="Arial"/>
              </w:rPr>
            </w:pPr>
            <w:r w:rsidRPr="0085191E">
              <w:rPr>
                <w:rFonts w:ascii="Arial" w:hAnsi="Arial" w:cs="Arial"/>
              </w:rPr>
              <w:t>20</w:t>
            </w:r>
          </w:p>
        </w:tc>
        <w:tc>
          <w:tcPr>
            <w:tcW w:w="5005" w:type="dxa"/>
          </w:tcPr>
          <w:p w14:paraId="7B590585" w14:textId="6B55227C" w:rsidR="00FF2C9A" w:rsidRPr="0085191E" w:rsidRDefault="00FF2C9A" w:rsidP="00FF2C9A">
            <w:pPr>
              <w:spacing w:line="240" w:lineRule="atLeast"/>
              <w:jc w:val="both"/>
              <w:rPr>
                <w:rFonts w:ascii="Arial" w:hAnsi="Arial" w:cs="Arial"/>
              </w:rPr>
            </w:pPr>
            <w:proofErr w:type="gramStart"/>
            <w:r w:rsidRPr="0085191E">
              <w:rPr>
                <w:rFonts w:ascii="Arial" w:hAnsi="Arial" w:cs="Arial"/>
              </w:rPr>
              <w:t>Approche ,</w:t>
            </w:r>
            <w:proofErr w:type="gramEnd"/>
            <w:r w:rsidRPr="0085191E">
              <w:rPr>
                <w:rFonts w:ascii="Arial" w:hAnsi="Arial" w:cs="Arial"/>
              </w:rPr>
              <w:t xml:space="preserve"> démarche de consultation des acteurs et parties prenantes, intégration </w:t>
            </w:r>
            <w:r w:rsidR="00654E67">
              <w:rPr>
                <w:rFonts w:ascii="Arial" w:hAnsi="Arial" w:cs="Arial"/>
              </w:rPr>
              <w:t xml:space="preserve">des changements climatiques, </w:t>
            </w:r>
            <w:r w:rsidR="00654E67" w:rsidRPr="0013088C">
              <w:rPr>
                <w:rFonts w:ascii="Arial" w:hAnsi="Arial" w:cs="Arial"/>
              </w:rPr>
              <w:t xml:space="preserve">du </w:t>
            </w:r>
            <w:r w:rsidRPr="0085191E">
              <w:rPr>
                <w:rFonts w:ascii="Arial" w:hAnsi="Arial" w:cs="Arial"/>
              </w:rPr>
              <w:t>genre, mode de traitement des données et de rapportage etc.</w:t>
            </w:r>
          </w:p>
        </w:tc>
      </w:tr>
      <w:tr w:rsidR="00FF2C9A" w:rsidRPr="0061504A" w14:paraId="38EFCE55" w14:textId="77777777" w:rsidTr="00FF2C9A">
        <w:tc>
          <w:tcPr>
            <w:tcW w:w="569" w:type="dxa"/>
            <w:vAlign w:val="center"/>
          </w:tcPr>
          <w:p w14:paraId="22804B6A" w14:textId="77777777" w:rsidR="00FF2C9A" w:rsidRPr="0085191E" w:rsidRDefault="00FF2C9A" w:rsidP="00FF2C9A">
            <w:pPr>
              <w:spacing w:after="0" w:line="240" w:lineRule="atLeast"/>
              <w:jc w:val="both"/>
              <w:rPr>
                <w:rFonts w:ascii="Arial" w:hAnsi="Arial" w:cs="Arial"/>
                <w:b/>
              </w:rPr>
            </w:pPr>
            <w:r w:rsidRPr="0085191E">
              <w:rPr>
                <w:rFonts w:ascii="Arial" w:hAnsi="Arial" w:cs="Arial"/>
                <w:b/>
              </w:rPr>
              <w:t>4</w:t>
            </w:r>
          </w:p>
        </w:tc>
        <w:tc>
          <w:tcPr>
            <w:tcW w:w="2120" w:type="dxa"/>
            <w:vAlign w:val="center"/>
          </w:tcPr>
          <w:p w14:paraId="2ED9EF49" w14:textId="77777777" w:rsidR="00FF2C9A" w:rsidRPr="0085191E" w:rsidRDefault="00FF2C9A" w:rsidP="00FF2C9A">
            <w:pPr>
              <w:spacing w:line="240" w:lineRule="atLeast"/>
              <w:jc w:val="both"/>
              <w:rPr>
                <w:rFonts w:ascii="Arial" w:hAnsi="Arial" w:cs="Arial"/>
              </w:rPr>
            </w:pPr>
            <w:r w:rsidRPr="0085191E">
              <w:rPr>
                <w:rFonts w:ascii="Arial" w:hAnsi="Arial" w:cs="Arial"/>
              </w:rPr>
              <w:t>Conformité du plan de travail</w:t>
            </w:r>
          </w:p>
        </w:tc>
        <w:tc>
          <w:tcPr>
            <w:tcW w:w="949" w:type="dxa"/>
            <w:vAlign w:val="center"/>
          </w:tcPr>
          <w:p w14:paraId="79BD8BD2" w14:textId="77777777" w:rsidR="00FF2C9A" w:rsidRPr="0085191E" w:rsidRDefault="00FF2C9A" w:rsidP="00FF2C9A">
            <w:pPr>
              <w:spacing w:line="240" w:lineRule="atLeast"/>
              <w:jc w:val="both"/>
              <w:rPr>
                <w:rFonts w:ascii="Arial" w:hAnsi="Arial" w:cs="Arial"/>
              </w:rPr>
            </w:pPr>
            <w:r w:rsidRPr="0085191E">
              <w:rPr>
                <w:rFonts w:ascii="Arial" w:hAnsi="Arial" w:cs="Arial"/>
              </w:rPr>
              <w:t>10</w:t>
            </w:r>
          </w:p>
        </w:tc>
        <w:tc>
          <w:tcPr>
            <w:tcW w:w="4921" w:type="dxa"/>
          </w:tcPr>
          <w:p w14:paraId="77AA025A" w14:textId="77777777" w:rsidR="00FF2C9A" w:rsidRPr="0085191E" w:rsidRDefault="00FF2C9A" w:rsidP="00FF2C9A">
            <w:pPr>
              <w:spacing w:line="240" w:lineRule="atLeast"/>
              <w:jc w:val="both"/>
              <w:rPr>
                <w:rFonts w:ascii="Arial" w:hAnsi="Arial" w:cs="Arial"/>
              </w:rPr>
            </w:pPr>
            <w:r w:rsidRPr="0085191E">
              <w:rPr>
                <w:rFonts w:ascii="Arial" w:hAnsi="Arial" w:cs="Arial"/>
              </w:rPr>
              <w:t>Conformité avec le calendrier et la méthodologie proposée</w:t>
            </w:r>
          </w:p>
        </w:tc>
        <w:tc>
          <w:tcPr>
            <w:tcW w:w="949" w:type="dxa"/>
            <w:vAlign w:val="center"/>
          </w:tcPr>
          <w:p w14:paraId="50293BB1" w14:textId="77777777" w:rsidR="00FF2C9A" w:rsidRPr="0085191E" w:rsidRDefault="00FF2C9A" w:rsidP="00FF2C9A">
            <w:pPr>
              <w:spacing w:line="240" w:lineRule="atLeast"/>
              <w:jc w:val="center"/>
              <w:rPr>
                <w:rFonts w:ascii="Arial" w:hAnsi="Arial" w:cs="Arial"/>
              </w:rPr>
            </w:pPr>
          </w:p>
        </w:tc>
        <w:tc>
          <w:tcPr>
            <w:tcW w:w="5005" w:type="dxa"/>
          </w:tcPr>
          <w:p w14:paraId="58E3DF06" w14:textId="77777777" w:rsidR="00FF2C9A" w:rsidRPr="0085191E" w:rsidRDefault="00FF2C9A" w:rsidP="00FF2C9A">
            <w:pPr>
              <w:spacing w:line="240" w:lineRule="atLeast"/>
              <w:jc w:val="both"/>
              <w:rPr>
                <w:rFonts w:ascii="Arial" w:hAnsi="Arial" w:cs="Arial"/>
              </w:rPr>
            </w:pPr>
            <w:r w:rsidRPr="0085191E">
              <w:rPr>
                <w:rFonts w:ascii="Arial" w:hAnsi="Arial" w:cs="Arial"/>
              </w:rPr>
              <w:t>Intégration des livrables</w:t>
            </w:r>
          </w:p>
        </w:tc>
      </w:tr>
      <w:tr w:rsidR="00FF2C9A" w:rsidRPr="0061504A" w14:paraId="3F9B01C6" w14:textId="77777777" w:rsidTr="00FF2C9A">
        <w:tc>
          <w:tcPr>
            <w:tcW w:w="569" w:type="dxa"/>
            <w:vAlign w:val="center"/>
          </w:tcPr>
          <w:p w14:paraId="62CB74F5" w14:textId="77777777" w:rsidR="00FF2C9A" w:rsidRPr="0085191E" w:rsidRDefault="00FF2C9A" w:rsidP="00FF2C9A">
            <w:pPr>
              <w:spacing w:after="0" w:line="240" w:lineRule="atLeast"/>
              <w:jc w:val="both"/>
              <w:rPr>
                <w:rFonts w:ascii="Arial" w:hAnsi="Arial" w:cs="Arial"/>
                <w:b/>
              </w:rPr>
            </w:pPr>
            <w:r w:rsidRPr="0085191E">
              <w:rPr>
                <w:rFonts w:ascii="Arial" w:hAnsi="Arial" w:cs="Arial"/>
                <w:b/>
              </w:rPr>
              <w:t>5</w:t>
            </w:r>
          </w:p>
        </w:tc>
        <w:tc>
          <w:tcPr>
            <w:tcW w:w="2120" w:type="dxa"/>
            <w:vAlign w:val="center"/>
          </w:tcPr>
          <w:p w14:paraId="3252D24A" w14:textId="77777777" w:rsidR="00FF2C9A" w:rsidRPr="0085191E" w:rsidRDefault="00FF2C9A" w:rsidP="00FF2C9A">
            <w:pPr>
              <w:spacing w:line="240" w:lineRule="atLeast"/>
              <w:jc w:val="both"/>
              <w:rPr>
                <w:rFonts w:ascii="Arial" w:hAnsi="Arial" w:cs="Arial"/>
              </w:rPr>
            </w:pPr>
            <w:r w:rsidRPr="0085191E">
              <w:rPr>
                <w:rFonts w:ascii="Arial" w:hAnsi="Arial" w:cs="Arial"/>
              </w:rPr>
              <w:t>Qualifications et compétences</w:t>
            </w:r>
          </w:p>
        </w:tc>
        <w:tc>
          <w:tcPr>
            <w:tcW w:w="949" w:type="dxa"/>
            <w:vAlign w:val="center"/>
          </w:tcPr>
          <w:p w14:paraId="2E5A4151" w14:textId="77777777" w:rsidR="00FF2C9A" w:rsidRPr="0085191E" w:rsidRDefault="00FF2C9A" w:rsidP="00FF2C9A">
            <w:pPr>
              <w:spacing w:line="240" w:lineRule="atLeast"/>
              <w:jc w:val="center"/>
              <w:rPr>
                <w:rFonts w:ascii="Arial" w:hAnsi="Arial" w:cs="Arial"/>
              </w:rPr>
            </w:pPr>
            <w:r w:rsidRPr="0085191E">
              <w:rPr>
                <w:rFonts w:ascii="Arial" w:hAnsi="Arial" w:cs="Arial"/>
              </w:rPr>
              <w:t>10</w:t>
            </w:r>
          </w:p>
        </w:tc>
        <w:tc>
          <w:tcPr>
            <w:tcW w:w="4921" w:type="dxa"/>
          </w:tcPr>
          <w:p w14:paraId="5788917F" w14:textId="77777777" w:rsidR="00FF2C9A" w:rsidRPr="0085191E" w:rsidRDefault="00FF2C9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 xml:space="preserve">Diplôme de niveau BAC+5 en sciences sociales, </w:t>
            </w:r>
            <w:r w:rsidRPr="0085191E">
              <w:rPr>
                <w:rFonts w:ascii="Arial" w:eastAsiaTheme="minorHAnsi" w:hAnsi="Arial" w:cs="Arial"/>
                <w:i/>
                <w:sz w:val="22"/>
                <w:szCs w:val="22"/>
              </w:rPr>
              <w:t>gestion des projets de modèle d’adaptation aux changements climatiques, en agroéconomie, ou équivalent </w:t>
            </w:r>
            <w:r w:rsidRPr="0085191E">
              <w:rPr>
                <w:rFonts w:ascii="Arial" w:hAnsi="Arial" w:cs="Arial"/>
                <w:sz w:val="22"/>
                <w:szCs w:val="22"/>
              </w:rPr>
              <w:t>;</w:t>
            </w:r>
          </w:p>
          <w:p w14:paraId="2D42A382" w14:textId="3C18E86E" w:rsidR="00FF2C9A" w:rsidRPr="0085191E" w:rsidRDefault="00FF2C9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Compétences en gestion réactive, telle qu’appliquée à</w:t>
            </w:r>
            <w:r w:rsidRPr="0085191E">
              <w:rPr>
                <w:rFonts w:ascii="Arial" w:eastAsiaTheme="minorHAnsi" w:hAnsi="Arial" w:cs="Arial"/>
                <w:i/>
                <w:sz w:val="22"/>
                <w:szCs w:val="22"/>
              </w:rPr>
              <w:t xml:space="preserve"> l’Adaptation aux changements climatiques </w:t>
            </w:r>
            <w:r w:rsidRPr="0085191E">
              <w:rPr>
                <w:rFonts w:ascii="Arial" w:hAnsi="Arial" w:cs="Arial"/>
                <w:sz w:val="22"/>
                <w:szCs w:val="22"/>
              </w:rPr>
              <w:t xml:space="preserve">du </w:t>
            </w:r>
            <w:proofErr w:type="gramStart"/>
            <w:r w:rsidR="00727A4F">
              <w:rPr>
                <w:rFonts w:ascii="Arial" w:hAnsi="Arial" w:cs="Arial"/>
                <w:i/>
                <w:sz w:val="22"/>
                <w:szCs w:val="22"/>
              </w:rPr>
              <w:t xml:space="preserve">FEM </w:t>
            </w:r>
            <w:r w:rsidRPr="0085191E">
              <w:rPr>
                <w:rFonts w:ascii="Arial" w:hAnsi="Arial" w:cs="Arial"/>
                <w:sz w:val="22"/>
                <w:szCs w:val="22"/>
              </w:rPr>
              <w:t>)</w:t>
            </w:r>
            <w:proofErr w:type="gramEnd"/>
            <w:r w:rsidRPr="0085191E">
              <w:rPr>
                <w:rFonts w:ascii="Arial" w:hAnsi="Arial" w:cs="Arial"/>
                <w:sz w:val="22"/>
                <w:szCs w:val="22"/>
              </w:rPr>
              <w:t xml:space="preserve"> ;</w:t>
            </w:r>
          </w:p>
        </w:tc>
        <w:tc>
          <w:tcPr>
            <w:tcW w:w="949" w:type="dxa"/>
            <w:vAlign w:val="center"/>
          </w:tcPr>
          <w:p w14:paraId="70877B0E" w14:textId="77777777" w:rsidR="00FF2C9A" w:rsidRPr="0085191E" w:rsidRDefault="00FF2C9A" w:rsidP="00FF2C9A">
            <w:pPr>
              <w:spacing w:line="240" w:lineRule="atLeast"/>
              <w:jc w:val="center"/>
              <w:rPr>
                <w:rFonts w:ascii="Arial" w:hAnsi="Arial" w:cs="Arial"/>
              </w:rPr>
            </w:pPr>
            <w:r w:rsidRPr="0085191E">
              <w:rPr>
                <w:rFonts w:ascii="Arial" w:hAnsi="Arial" w:cs="Arial"/>
              </w:rPr>
              <w:t>20</w:t>
            </w:r>
          </w:p>
        </w:tc>
        <w:tc>
          <w:tcPr>
            <w:tcW w:w="5005" w:type="dxa"/>
          </w:tcPr>
          <w:p w14:paraId="1888B735" w14:textId="77777777" w:rsidR="00FF2C9A" w:rsidRPr="0085191E" w:rsidRDefault="00FF2C9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 xml:space="preserve">Diplôme de Maîtrise en </w:t>
            </w:r>
            <w:r w:rsidRPr="0085191E">
              <w:rPr>
                <w:rFonts w:ascii="Arial" w:eastAsiaTheme="minorHAnsi" w:hAnsi="Arial" w:cs="Arial"/>
                <w:i/>
                <w:sz w:val="22"/>
                <w:szCs w:val="22"/>
              </w:rPr>
              <w:t>gestion, environnement, changements climatiques, avec une formation complémentaire en sciences sociales.</w:t>
            </w:r>
          </w:p>
          <w:p w14:paraId="4FE92E1D" w14:textId="77777777" w:rsidR="00FF2C9A" w:rsidRPr="0085191E" w:rsidRDefault="00FF2C9A" w:rsidP="001D7045">
            <w:pPr>
              <w:pStyle w:val="Paragraphedeliste"/>
              <w:numPr>
                <w:ilvl w:val="0"/>
                <w:numId w:val="3"/>
              </w:numPr>
              <w:spacing w:before="0"/>
              <w:rPr>
                <w:rFonts w:ascii="Arial" w:hAnsi="Arial" w:cs="Arial"/>
                <w:sz w:val="22"/>
                <w:szCs w:val="22"/>
              </w:rPr>
            </w:pPr>
            <w:r w:rsidRPr="0085191E">
              <w:rPr>
                <w:rFonts w:ascii="Arial" w:hAnsi="Arial" w:cs="Arial"/>
                <w:sz w:val="22"/>
                <w:szCs w:val="22"/>
              </w:rPr>
              <w:t>Maîtrise des outils de traitement et d’analyse de données</w:t>
            </w:r>
          </w:p>
        </w:tc>
      </w:tr>
      <w:tr w:rsidR="00FF2C9A" w:rsidRPr="0061504A" w14:paraId="25F1AAFE" w14:textId="77777777" w:rsidTr="00FF2C9A">
        <w:tc>
          <w:tcPr>
            <w:tcW w:w="569" w:type="dxa"/>
            <w:vAlign w:val="center"/>
          </w:tcPr>
          <w:p w14:paraId="389FF0B5" w14:textId="77777777" w:rsidR="00FF2C9A" w:rsidRPr="0061504A" w:rsidRDefault="00FF2C9A" w:rsidP="00FF2C9A">
            <w:pPr>
              <w:spacing w:after="0" w:line="240" w:lineRule="atLeast"/>
              <w:jc w:val="both"/>
              <w:rPr>
                <w:rFonts w:ascii="Arial" w:hAnsi="Arial" w:cs="Arial"/>
                <w:b/>
              </w:rPr>
            </w:pPr>
            <w:r w:rsidRPr="0061504A">
              <w:rPr>
                <w:rFonts w:ascii="Arial" w:hAnsi="Arial" w:cs="Arial"/>
                <w:b/>
              </w:rPr>
              <w:t>6</w:t>
            </w:r>
          </w:p>
        </w:tc>
        <w:tc>
          <w:tcPr>
            <w:tcW w:w="2120" w:type="dxa"/>
            <w:vAlign w:val="center"/>
          </w:tcPr>
          <w:p w14:paraId="6AE2192E" w14:textId="77777777" w:rsidR="00FF2C9A" w:rsidRPr="0061504A" w:rsidRDefault="00FF2C9A" w:rsidP="00FF2C9A">
            <w:pPr>
              <w:spacing w:line="240" w:lineRule="atLeast"/>
              <w:jc w:val="both"/>
              <w:rPr>
                <w:rFonts w:ascii="Arial" w:hAnsi="Arial" w:cs="Arial"/>
              </w:rPr>
            </w:pPr>
            <w:r w:rsidRPr="0061504A">
              <w:rPr>
                <w:rFonts w:ascii="Arial" w:hAnsi="Arial" w:cs="Arial"/>
              </w:rPr>
              <w:t>Connaissance linguistique</w:t>
            </w:r>
          </w:p>
        </w:tc>
        <w:tc>
          <w:tcPr>
            <w:tcW w:w="949" w:type="dxa"/>
            <w:vAlign w:val="center"/>
          </w:tcPr>
          <w:p w14:paraId="7EECFA36" w14:textId="77777777" w:rsidR="00FF2C9A" w:rsidRPr="0061504A" w:rsidRDefault="00FF2C9A" w:rsidP="00FF2C9A">
            <w:pPr>
              <w:spacing w:line="240" w:lineRule="atLeast"/>
              <w:jc w:val="center"/>
              <w:rPr>
                <w:rFonts w:ascii="Arial" w:hAnsi="Arial" w:cs="Arial"/>
              </w:rPr>
            </w:pPr>
            <w:r w:rsidRPr="0061504A">
              <w:rPr>
                <w:rFonts w:ascii="Arial" w:hAnsi="Arial" w:cs="Arial"/>
              </w:rPr>
              <w:t>5</w:t>
            </w:r>
          </w:p>
        </w:tc>
        <w:tc>
          <w:tcPr>
            <w:tcW w:w="4921" w:type="dxa"/>
          </w:tcPr>
          <w:p w14:paraId="6447D73C" w14:textId="77777777" w:rsidR="00FF2C9A" w:rsidRPr="0061504A" w:rsidRDefault="00FF2C9A" w:rsidP="001D7045">
            <w:pPr>
              <w:pStyle w:val="Paragraphedeliste"/>
              <w:numPr>
                <w:ilvl w:val="0"/>
                <w:numId w:val="3"/>
              </w:numPr>
              <w:spacing w:before="0"/>
              <w:rPr>
                <w:rFonts w:ascii="Arial" w:hAnsi="Arial" w:cs="Arial"/>
                <w:sz w:val="22"/>
                <w:szCs w:val="22"/>
              </w:rPr>
            </w:pPr>
            <w:r w:rsidRPr="0061504A">
              <w:rPr>
                <w:rFonts w:ascii="Arial" w:hAnsi="Arial" w:cs="Arial"/>
                <w:sz w:val="22"/>
                <w:szCs w:val="22"/>
              </w:rPr>
              <w:t>Maitrise de l’anglais</w:t>
            </w:r>
          </w:p>
          <w:p w14:paraId="33190F1C" w14:textId="77777777" w:rsidR="00FF2C9A" w:rsidRPr="0061504A" w:rsidRDefault="00FF2C9A" w:rsidP="001D7045">
            <w:pPr>
              <w:pStyle w:val="Paragraphedeliste"/>
              <w:numPr>
                <w:ilvl w:val="0"/>
                <w:numId w:val="3"/>
              </w:numPr>
              <w:spacing w:before="0"/>
              <w:rPr>
                <w:rFonts w:ascii="Arial" w:hAnsi="Arial" w:cs="Arial"/>
                <w:sz w:val="22"/>
                <w:szCs w:val="22"/>
              </w:rPr>
            </w:pPr>
            <w:r w:rsidRPr="0061504A">
              <w:rPr>
                <w:rFonts w:ascii="Arial" w:hAnsi="Arial" w:cs="Arial"/>
                <w:sz w:val="22"/>
                <w:szCs w:val="22"/>
              </w:rPr>
              <w:t>Maitrise du français</w:t>
            </w:r>
          </w:p>
        </w:tc>
        <w:tc>
          <w:tcPr>
            <w:tcW w:w="949" w:type="dxa"/>
            <w:vAlign w:val="center"/>
          </w:tcPr>
          <w:p w14:paraId="636577BE" w14:textId="77777777" w:rsidR="00FF2C9A" w:rsidRPr="0061504A" w:rsidRDefault="00FF2C9A" w:rsidP="00FF2C9A">
            <w:pPr>
              <w:spacing w:line="240" w:lineRule="atLeast"/>
              <w:jc w:val="center"/>
              <w:rPr>
                <w:rFonts w:ascii="Arial" w:hAnsi="Arial" w:cs="Arial"/>
              </w:rPr>
            </w:pPr>
            <w:r w:rsidRPr="0061504A">
              <w:rPr>
                <w:rFonts w:ascii="Arial" w:hAnsi="Arial" w:cs="Arial"/>
              </w:rPr>
              <w:t>5</w:t>
            </w:r>
          </w:p>
        </w:tc>
        <w:tc>
          <w:tcPr>
            <w:tcW w:w="5005" w:type="dxa"/>
          </w:tcPr>
          <w:p w14:paraId="46AF944E" w14:textId="77777777" w:rsidR="00FF2C9A" w:rsidRPr="0061504A" w:rsidRDefault="00FF2C9A" w:rsidP="001D7045">
            <w:pPr>
              <w:pStyle w:val="Paragraphedeliste"/>
              <w:numPr>
                <w:ilvl w:val="0"/>
                <w:numId w:val="3"/>
              </w:numPr>
              <w:spacing w:before="0"/>
              <w:rPr>
                <w:rFonts w:ascii="Arial" w:hAnsi="Arial" w:cs="Arial"/>
                <w:sz w:val="22"/>
                <w:szCs w:val="22"/>
              </w:rPr>
            </w:pPr>
            <w:r w:rsidRPr="0061504A">
              <w:rPr>
                <w:rFonts w:ascii="Arial" w:hAnsi="Arial" w:cs="Arial"/>
                <w:sz w:val="22"/>
                <w:szCs w:val="22"/>
              </w:rPr>
              <w:t>Maitrise de l’anglais</w:t>
            </w:r>
          </w:p>
          <w:p w14:paraId="58D95DD5" w14:textId="77777777" w:rsidR="00FF2C9A" w:rsidRPr="0061504A" w:rsidRDefault="00FF2C9A" w:rsidP="001D7045">
            <w:pPr>
              <w:pStyle w:val="Paragraphedeliste"/>
              <w:numPr>
                <w:ilvl w:val="0"/>
                <w:numId w:val="3"/>
              </w:numPr>
              <w:spacing w:before="0"/>
              <w:rPr>
                <w:rFonts w:ascii="Arial" w:hAnsi="Arial" w:cs="Arial"/>
                <w:sz w:val="22"/>
                <w:szCs w:val="22"/>
              </w:rPr>
            </w:pPr>
            <w:r w:rsidRPr="0061504A">
              <w:rPr>
                <w:rFonts w:ascii="Arial" w:hAnsi="Arial" w:cs="Arial"/>
                <w:sz w:val="22"/>
                <w:szCs w:val="22"/>
              </w:rPr>
              <w:t>Maitrise du français</w:t>
            </w:r>
          </w:p>
        </w:tc>
      </w:tr>
      <w:tr w:rsidR="00FF2C9A" w:rsidRPr="0061504A" w14:paraId="299CBC94" w14:textId="77777777" w:rsidTr="00FF2C9A">
        <w:tc>
          <w:tcPr>
            <w:tcW w:w="569" w:type="dxa"/>
            <w:vAlign w:val="center"/>
          </w:tcPr>
          <w:p w14:paraId="43399A5B" w14:textId="77777777" w:rsidR="00FF2C9A" w:rsidRPr="0061504A" w:rsidRDefault="00FF2C9A" w:rsidP="00FF2C9A">
            <w:pPr>
              <w:spacing w:after="0" w:line="240" w:lineRule="atLeast"/>
              <w:jc w:val="both"/>
              <w:rPr>
                <w:rFonts w:ascii="Arial" w:hAnsi="Arial" w:cs="Arial"/>
                <w:b/>
              </w:rPr>
            </w:pPr>
            <w:r w:rsidRPr="0061504A">
              <w:rPr>
                <w:rFonts w:ascii="Arial" w:hAnsi="Arial" w:cs="Arial"/>
                <w:b/>
              </w:rPr>
              <w:t>7</w:t>
            </w:r>
          </w:p>
        </w:tc>
        <w:tc>
          <w:tcPr>
            <w:tcW w:w="2120" w:type="dxa"/>
          </w:tcPr>
          <w:p w14:paraId="13E364DC" w14:textId="77777777" w:rsidR="00FF2C9A" w:rsidRPr="0061504A" w:rsidRDefault="00FF2C9A" w:rsidP="00FF2C9A">
            <w:pPr>
              <w:spacing w:line="240" w:lineRule="atLeast"/>
              <w:jc w:val="both"/>
              <w:rPr>
                <w:rFonts w:ascii="Arial" w:hAnsi="Arial" w:cs="Arial"/>
              </w:rPr>
            </w:pPr>
            <w:r w:rsidRPr="0061504A">
              <w:rPr>
                <w:rFonts w:ascii="Arial" w:eastAsia="Times New Roman" w:hAnsi="Arial" w:cs="Arial"/>
              </w:rPr>
              <w:t xml:space="preserve">Expérience dans la mise en œuvre des évaluations à distance </w:t>
            </w:r>
            <w:proofErr w:type="gramStart"/>
            <w:r w:rsidRPr="0061504A">
              <w:rPr>
                <w:rFonts w:ascii="Arial" w:eastAsia="Times New Roman" w:hAnsi="Arial" w:cs="Arial"/>
              </w:rPr>
              <w:t>( considérée</w:t>
            </w:r>
            <w:proofErr w:type="gramEnd"/>
            <w:r w:rsidRPr="0061504A">
              <w:rPr>
                <w:rFonts w:ascii="Arial" w:eastAsia="Times New Roman" w:hAnsi="Arial" w:cs="Arial"/>
              </w:rPr>
              <w:t xml:space="preserve"> comme un atout)</w:t>
            </w:r>
          </w:p>
        </w:tc>
        <w:tc>
          <w:tcPr>
            <w:tcW w:w="949" w:type="dxa"/>
            <w:vAlign w:val="center"/>
          </w:tcPr>
          <w:p w14:paraId="15A1108F" w14:textId="77777777" w:rsidR="00FF2C9A" w:rsidRPr="0061504A" w:rsidRDefault="00FF2C9A" w:rsidP="00FF2C9A">
            <w:pPr>
              <w:spacing w:line="240" w:lineRule="atLeast"/>
              <w:jc w:val="center"/>
              <w:rPr>
                <w:rFonts w:ascii="Arial" w:hAnsi="Arial" w:cs="Arial"/>
              </w:rPr>
            </w:pPr>
            <w:r w:rsidRPr="0061504A">
              <w:rPr>
                <w:rFonts w:ascii="Arial" w:hAnsi="Arial" w:cs="Arial"/>
              </w:rPr>
              <w:t>5</w:t>
            </w:r>
          </w:p>
        </w:tc>
        <w:tc>
          <w:tcPr>
            <w:tcW w:w="4921" w:type="dxa"/>
          </w:tcPr>
          <w:p w14:paraId="5F05001C" w14:textId="77777777" w:rsidR="00FF2C9A" w:rsidRPr="0061504A" w:rsidRDefault="00FF2C9A" w:rsidP="001D7045">
            <w:pPr>
              <w:pStyle w:val="Paragraphedeliste"/>
              <w:numPr>
                <w:ilvl w:val="0"/>
                <w:numId w:val="3"/>
              </w:numPr>
              <w:spacing w:before="0"/>
              <w:rPr>
                <w:rFonts w:ascii="Arial" w:hAnsi="Arial" w:cs="Arial"/>
                <w:sz w:val="22"/>
                <w:szCs w:val="22"/>
              </w:rPr>
            </w:pPr>
            <w:r w:rsidRPr="0061504A">
              <w:rPr>
                <w:rFonts w:ascii="Arial" w:hAnsi="Arial" w:cs="Arial"/>
                <w:sz w:val="22"/>
                <w:szCs w:val="22"/>
              </w:rPr>
              <w:t>Maitrise des outils de travail collaboratif (</w:t>
            </w:r>
            <w:proofErr w:type="spellStart"/>
            <w:r w:rsidRPr="0061504A">
              <w:rPr>
                <w:rFonts w:ascii="Arial" w:hAnsi="Arial" w:cs="Arial"/>
                <w:sz w:val="22"/>
                <w:szCs w:val="22"/>
              </w:rPr>
              <w:t>skype</w:t>
            </w:r>
            <w:proofErr w:type="spellEnd"/>
            <w:r w:rsidRPr="0061504A">
              <w:rPr>
                <w:rFonts w:ascii="Arial" w:hAnsi="Arial" w:cs="Arial"/>
                <w:sz w:val="22"/>
                <w:szCs w:val="22"/>
              </w:rPr>
              <w:t xml:space="preserve">, zoom, teams, </w:t>
            </w:r>
            <w:proofErr w:type="spellStart"/>
            <w:r w:rsidRPr="0061504A">
              <w:rPr>
                <w:rFonts w:ascii="Arial" w:hAnsi="Arial" w:cs="Arial"/>
                <w:sz w:val="22"/>
                <w:szCs w:val="22"/>
              </w:rPr>
              <w:t>etc</w:t>
            </w:r>
            <w:proofErr w:type="spellEnd"/>
            <w:r w:rsidRPr="0061504A">
              <w:rPr>
                <w:rFonts w:ascii="Arial" w:hAnsi="Arial" w:cs="Arial"/>
                <w:sz w:val="22"/>
                <w:szCs w:val="22"/>
              </w:rPr>
              <w:t>)</w:t>
            </w:r>
          </w:p>
          <w:p w14:paraId="5DE21AEC" w14:textId="77777777" w:rsidR="00FF2C9A" w:rsidRPr="0061504A" w:rsidRDefault="00FF2C9A" w:rsidP="001D7045">
            <w:pPr>
              <w:pStyle w:val="Paragraphedeliste"/>
              <w:numPr>
                <w:ilvl w:val="0"/>
                <w:numId w:val="3"/>
              </w:numPr>
              <w:spacing w:before="0"/>
              <w:rPr>
                <w:rFonts w:ascii="Arial" w:hAnsi="Arial" w:cs="Arial"/>
                <w:sz w:val="22"/>
                <w:szCs w:val="22"/>
              </w:rPr>
            </w:pPr>
            <w:r w:rsidRPr="0061504A">
              <w:rPr>
                <w:rFonts w:ascii="Arial" w:hAnsi="Arial" w:cs="Arial"/>
                <w:sz w:val="22"/>
                <w:szCs w:val="22"/>
              </w:rPr>
              <w:t xml:space="preserve">Maitrise de la collecte de données à distance (google </w:t>
            </w:r>
            <w:proofErr w:type="spellStart"/>
            <w:r w:rsidRPr="0061504A">
              <w:rPr>
                <w:rFonts w:ascii="Arial" w:hAnsi="Arial" w:cs="Arial"/>
                <w:sz w:val="22"/>
                <w:szCs w:val="22"/>
              </w:rPr>
              <w:t>forms</w:t>
            </w:r>
            <w:proofErr w:type="spellEnd"/>
            <w:r w:rsidRPr="0061504A">
              <w:rPr>
                <w:rFonts w:ascii="Arial" w:hAnsi="Arial" w:cs="Arial"/>
                <w:sz w:val="22"/>
                <w:szCs w:val="22"/>
              </w:rPr>
              <w:t xml:space="preserve">, </w:t>
            </w:r>
            <w:proofErr w:type="spellStart"/>
            <w:r w:rsidRPr="0061504A">
              <w:rPr>
                <w:rFonts w:ascii="Arial" w:hAnsi="Arial" w:cs="Arial"/>
                <w:sz w:val="22"/>
                <w:szCs w:val="22"/>
              </w:rPr>
              <w:t>survey</w:t>
            </w:r>
            <w:proofErr w:type="spellEnd"/>
            <w:r w:rsidRPr="0061504A">
              <w:rPr>
                <w:rFonts w:ascii="Arial" w:hAnsi="Arial" w:cs="Arial"/>
                <w:sz w:val="22"/>
                <w:szCs w:val="22"/>
              </w:rPr>
              <w:t xml:space="preserve"> </w:t>
            </w:r>
            <w:proofErr w:type="spellStart"/>
            <w:r w:rsidRPr="0061504A">
              <w:rPr>
                <w:rFonts w:ascii="Arial" w:hAnsi="Arial" w:cs="Arial"/>
                <w:sz w:val="22"/>
                <w:szCs w:val="22"/>
              </w:rPr>
              <w:t>monkey</w:t>
            </w:r>
            <w:proofErr w:type="spellEnd"/>
            <w:r w:rsidRPr="0061504A">
              <w:rPr>
                <w:rFonts w:ascii="Arial" w:hAnsi="Arial" w:cs="Arial"/>
                <w:sz w:val="22"/>
                <w:szCs w:val="22"/>
              </w:rPr>
              <w:t xml:space="preserve">, </w:t>
            </w:r>
            <w:proofErr w:type="spellStart"/>
            <w:r w:rsidRPr="0061504A">
              <w:rPr>
                <w:rFonts w:ascii="Arial" w:hAnsi="Arial" w:cs="Arial"/>
                <w:sz w:val="22"/>
                <w:szCs w:val="22"/>
              </w:rPr>
              <w:t>typeform</w:t>
            </w:r>
            <w:proofErr w:type="spellEnd"/>
            <w:r w:rsidRPr="0061504A">
              <w:rPr>
                <w:rFonts w:ascii="Arial" w:hAnsi="Arial" w:cs="Arial"/>
                <w:sz w:val="22"/>
                <w:szCs w:val="22"/>
              </w:rPr>
              <w:t xml:space="preserve">, wiki </w:t>
            </w:r>
            <w:proofErr w:type="spellStart"/>
            <w:r w:rsidRPr="0061504A">
              <w:rPr>
                <w:rFonts w:ascii="Arial" w:hAnsi="Arial" w:cs="Arial"/>
                <w:sz w:val="22"/>
                <w:szCs w:val="22"/>
              </w:rPr>
              <w:t>surveys</w:t>
            </w:r>
            <w:proofErr w:type="spellEnd"/>
            <w:r w:rsidRPr="0061504A">
              <w:rPr>
                <w:rFonts w:ascii="Arial" w:hAnsi="Arial" w:cs="Arial"/>
                <w:sz w:val="22"/>
                <w:szCs w:val="22"/>
              </w:rPr>
              <w:t xml:space="preserve">, Open Data Kit, </w:t>
            </w:r>
            <w:proofErr w:type="spellStart"/>
            <w:r w:rsidRPr="0061504A">
              <w:rPr>
                <w:rFonts w:ascii="Arial" w:hAnsi="Arial" w:cs="Arial"/>
                <w:sz w:val="22"/>
                <w:szCs w:val="22"/>
              </w:rPr>
              <w:t>KoboCollect</w:t>
            </w:r>
            <w:proofErr w:type="spellEnd"/>
            <w:r w:rsidRPr="0061504A">
              <w:rPr>
                <w:rFonts w:ascii="Arial" w:hAnsi="Arial" w:cs="Arial"/>
                <w:sz w:val="22"/>
                <w:szCs w:val="22"/>
              </w:rPr>
              <w:t xml:space="preserve"> etc.)</w:t>
            </w:r>
          </w:p>
        </w:tc>
        <w:tc>
          <w:tcPr>
            <w:tcW w:w="949" w:type="dxa"/>
            <w:vAlign w:val="center"/>
          </w:tcPr>
          <w:p w14:paraId="462FA707" w14:textId="77777777" w:rsidR="00FF2C9A" w:rsidRPr="0061504A" w:rsidRDefault="00FF2C9A" w:rsidP="00FF2C9A">
            <w:pPr>
              <w:spacing w:line="240" w:lineRule="atLeast"/>
              <w:jc w:val="center"/>
              <w:rPr>
                <w:rFonts w:ascii="Arial" w:hAnsi="Arial" w:cs="Arial"/>
              </w:rPr>
            </w:pPr>
            <w:r w:rsidRPr="0061504A">
              <w:rPr>
                <w:rFonts w:ascii="Arial" w:hAnsi="Arial" w:cs="Arial"/>
              </w:rPr>
              <w:t>5</w:t>
            </w:r>
          </w:p>
        </w:tc>
        <w:tc>
          <w:tcPr>
            <w:tcW w:w="5005" w:type="dxa"/>
          </w:tcPr>
          <w:p w14:paraId="2D278279" w14:textId="77777777" w:rsidR="00FF2C9A" w:rsidRPr="0061504A" w:rsidRDefault="00FF2C9A" w:rsidP="001D7045">
            <w:pPr>
              <w:pStyle w:val="Paragraphedeliste"/>
              <w:numPr>
                <w:ilvl w:val="0"/>
                <w:numId w:val="3"/>
              </w:numPr>
              <w:spacing w:before="0"/>
              <w:rPr>
                <w:rFonts w:ascii="Arial" w:hAnsi="Arial" w:cs="Arial"/>
                <w:sz w:val="22"/>
                <w:szCs w:val="22"/>
              </w:rPr>
            </w:pPr>
            <w:r w:rsidRPr="0061504A">
              <w:rPr>
                <w:rFonts w:ascii="Arial" w:hAnsi="Arial" w:cs="Arial"/>
                <w:sz w:val="22"/>
                <w:szCs w:val="22"/>
              </w:rPr>
              <w:t>Maitrise des outils de travail collaboratif (</w:t>
            </w:r>
            <w:proofErr w:type="spellStart"/>
            <w:r w:rsidRPr="0061504A">
              <w:rPr>
                <w:rFonts w:ascii="Arial" w:hAnsi="Arial" w:cs="Arial"/>
                <w:sz w:val="22"/>
                <w:szCs w:val="22"/>
              </w:rPr>
              <w:t>skype</w:t>
            </w:r>
            <w:proofErr w:type="spellEnd"/>
            <w:r w:rsidRPr="0061504A">
              <w:rPr>
                <w:rFonts w:ascii="Arial" w:hAnsi="Arial" w:cs="Arial"/>
                <w:sz w:val="22"/>
                <w:szCs w:val="22"/>
              </w:rPr>
              <w:t xml:space="preserve">, zoom, teams, </w:t>
            </w:r>
            <w:proofErr w:type="spellStart"/>
            <w:r w:rsidRPr="0061504A">
              <w:rPr>
                <w:rFonts w:ascii="Arial" w:hAnsi="Arial" w:cs="Arial"/>
                <w:sz w:val="22"/>
                <w:szCs w:val="22"/>
              </w:rPr>
              <w:t>etc</w:t>
            </w:r>
            <w:proofErr w:type="spellEnd"/>
            <w:r w:rsidRPr="0061504A">
              <w:rPr>
                <w:rFonts w:ascii="Arial" w:hAnsi="Arial" w:cs="Arial"/>
                <w:sz w:val="22"/>
                <w:szCs w:val="22"/>
              </w:rPr>
              <w:t>)</w:t>
            </w:r>
          </w:p>
          <w:p w14:paraId="5FC52802" w14:textId="77777777" w:rsidR="00FF2C9A" w:rsidRPr="0061504A" w:rsidRDefault="00FF2C9A" w:rsidP="001D7045">
            <w:pPr>
              <w:pStyle w:val="Paragraphedeliste"/>
              <w:numPr>
                <w:ilvl w:val="0"/>
                <w:numId w:val="3"/>
              </w:numPr>
              <w:spacing w:before="0"/>
              <w:rPr>
                <w:rFonts w:ascii="Arial" w:hAnsi="Arial" w:cs="Arial"/>
                <w:sz w:val="22"/>
                <w:szCs w:val="22"/>
              </w:rPr>
            </w:pPr>
            <w:r w:rsidRPr="0061504A">
              <w:rPr>
                <w:rFonts w:ascii="Arial" w:hAnsi="Arial" w:cs="Arial"/>
                <w:sz w:val="22"/>
                <w:szCs w:val="22"/>
              </w:rPr>
              <w:t xml:space="preserve">Maitrise de la collecte de données à distance (google </w:t>
            </w:r>
            <w:proofErr w:type="spellStart"/>
            <w:r w:rsidRPr="0061504A">
              <w:rPr>
                <w:rFonts w:ascii="Arial" w:hAnsi="Arial" w:cs="Arial"/>
                <w:sz w:val="22"/>
                <w:szCs w:val="22"/>
              </w:rPr>
              <w:t>forms</w:t>
            </w:r>
            <w:proofErr w:type="spellEnd"/>
            <w:r w:rsidRPr="0061504A">
              <w:rPr>
                <w:rFonts w:ascii="Arial" w:hAnsi="Arial" w:cs="Arial"/>
                <w:sz w:val="22"/>
                <w:szCs w:val="22"/>
              </w:rPr>
              <w:t xml:space="preserve">, </w:t>
            </w:r>
            <w:proofErr w:type="spellStart"/>
            <w:r w:rsidRPr="0061504A">
              <w:rPr>
                <w:rFonts w:ascii="Arial" w:hAnsi="Arial" w:cs="Arial"/>
                <w:sz w:val="22"/>
                <w:szCs w:val="22"/>
              </w:rPr>
              <w:t>survey</w:t>
            </w:r>
            <w:proofErr w:type="spellEnd"/>
            <w:r w:rsidRPr="0061504A">
              <w:rPr>
                <w:rFonts w:ascii="Arial" w:hAnsi="Arial" w:cs="Arial"/>
                <w:sz w:val="22"/>
                <w:szCs w:val="22"/>
              </w:rPr>
              <w:t xml:space="preserve"> </w:t>
            </w:r>
            <w:proofErr w:type="spellStart"/>
            <w:r w:rsidRPr="0061504A">
              <w:rPr>
                <w:rFonts w:ascii="Arial" w:hAnsi="Arial" w:cs="Arial"/>
                <w:sz w:val="22"/>
                <w:szCs w:val="22"/>
              </w:rPr>
              <w:t>monkey</w:t>
            </w:r>
            <w:proofErr w:type="spellEnd"/>
            <w:r w:rsidRPr="0061504A">
              <w:rPr>
                <w:rFonts w:ascii="Arial" w:hAnsi="Arial" w:cs="Arial"/>
                <w:sz w:val="22"/>
                <w:szCs w:val="22"/>
              </w:rPr>
              <w:t xml:space="preserve">, </w:t>
            </w:r>
            <w:proofErr w:type="spellStart"/>
            <w:r w:rsidRPr="0061504A">
              <w:rPr>
                <w:rFonts w:ascii="Arial" w:hAnsi="Arial" w:cs="Arial"/>
                <w:sz w:val="22"/>
                <w:szCs w:val="22"/>
              </w:rPr>
              <w:t>typeform</w:t>
            </w:r>
            <w:proofErr w:type="spellEnd"/>
            <w:r w:rsidRPr="0061504A">
              <w:rPr>
                <w:rFonts w:ascii="Arial" w:hAnsi="Arial" w:cs="Arial"/>
                <w:sz w:val="22"/>
                <w:szCs w:val="22"/>
              </w:rPr>
              <w:t xml:space="preserve">, wiki </w:t>
            </w:r>
            <w:proofErr w:type="spellStart"/>
            <w:r w:rsidRPr="0061504A">
              <w:rPr>
                <w:rFonts w:ascii="Arial" w:hAnsi="Arial" w:cs="Arial"/>
                <w:sz w:val="22"/>
                <w:szCs w:val="22"/>
              </w:rPr>
              <w:t>surveys</w:t>
            </w:r>
            <w:proofErr w:type="spellEnd"/>
            <w:r w:rsidRPr="0061504A">
              <w:rPr>
                <w:rFonts w:ascii="Arial" w:hAnsi="Arial" w:cs="Arial"/>
                <w:sz w:val="22"/>
                <w:szCs w:val="22"/>
              </w:rPr>
              <w:t xml:space="preserve">, Open Data Kit, </w:t>
            </w:r>
            <w:proofErr w:type="spellStart"/>
            <w:r w:rsidRPr="0061504A">
              <w:rPr>
                <w:rFonts w:ascii="Arial" w:hAnsi="Arial" w:cs="Arial"/>
                <w:sz w:val="22"/>
                <w:szCs w:val="22"/>
              </w:rPr>
              <w:t>KoboCollect</w:t>
            </w:r>
            <w:proofErr w:type="spellEnd"/>
            <w:r w:rsidRPr="0061504A">
              <w:rPr>
                <w:rFonts w:ascii="Arial" w:hAnsi="Arial" w:cs="Arial"/>
                <w:sz w:val="22"/>
                <w:szCs w:val="22"/>
              </w:rPr>
              <w:t xml:space="preserve"> etc.)</w:t>
            </w:r>
          </w:p>
        </w:tc>
      </w:tr>
      <w:tr w:rsidR="00FF2C9A" w:rsidRPr="0061504A" w14:paraId="2F73414A" w14:textId="77777777" w:rsidTr="00FF2C9A">
        <w:tc>
          <w:tcPr>
            <w:tcW w:w="2689" w:type="dxa"/>
            <w:gridSpan w:val="2"/>
            <w:vAlign w:val="center"/>
          </w:tcPr>
          <w:p w14:paraId="7CFB4A29" w14:textId="77777777" w:rsidR="00FF2C9A" w:rsidRPr="0061504A" w:rsidRDefault="00FF2C9A" w:rsidP="00FF2C9A">
            <w:pPr>
              <w:spacing w:line="240" w:lineRule="atLeast"/>
              <w:jc w:val="both"/>
              <w:rPr>
                <w:rFonts w:ascii="Arial" w:hAnsi="Arial" w:cs="Arial"/>
                <w:b/>
              </w:rPr>
            </w:pPr>
            <w:r w:rsidRPr="0061504A">
              <w:rPr>
                <w:rFonts w:ascii="Arial" w:hAnsi="Arial" w:cs="Arial"/>
                <w:b/>
              </w:rPr>
              <w:t>TOTAL</w:t>
            </w:r>
          </w:p>
        </w:tc>
        <w:tc>
          <w:tcPr>
            <w:tcW w:w="949" w:type="dxa"/>
            <w:vAlign w:val="center"/>
          </w:tcPr>
          <w:p w14:paraId="4F590346" w14:textId="77777777" w:rsidR="00FF2C9A" w:rsidRPr="0061504A" w:rsidRDefault="00FF2C9A" w:rsidP="00FF2C9A">
            <w:pPr>
              <w:spacing w:line="240" w:lineRule="atLeast"/>
              <w:jc w:val="both"/>
              <w:rPr>
                <w:rFonts w:ascii="Arial" w:hAnsi="Arial" w:cs="Arial"/>
                <w:b/>
              </w:rPr>
            </w:pPr>
            <w:r w:rsidRPr="0061504A">
              <w:rPr>
                <w:rFonts w:ascii="Arial" w:hAnsi="Arial" w:cs="Arial"/>
                <w:b/>
              </w:rPr>
              <w:t>100</w:t>
            </w:r>
          </w:p>
        </w:tc>
        <w:tc>
          <w:tcPr>
            <w:tcW w:w="4921" w:type="dxa"/>
            <w:vAlign w:val="center"/>
          </w:tcPr>
          <w:p w14:paraId="24DF825A" w14:textId="77777777" w:rsidR="00FF2C9A" w:rsidRPr="0061504A" w:rsidRDefault="00FF2C9A" w:rsidP="00FF2C9A">
            <w:pPr>
              <w:spacing w:line="240" w:lineRule="atLeast"/>
              <w:jc w:val="both"/>
              <w:rPr>
                <w:rFonts w:ascii="Arial" w:hAnsi="Arial" w:cs="Arial"/>
                <w:b/>
              </w:rPr>
            </w:pPr>
          </w:p>
        </w:tc>
        <w:tc>
          <w:tcPr>
            <w:tcW w:w="949" w:type="dxa"/>
            <w:vAlign w:val="center"/>
          </w:tcPr>
          <w:p w14:paraId="2D987C15" w14:textId="77777777" w:rsidR="00FF2C9A" w:rsidRPr="0061504A" w:rsidRDefault="00FF2C9A" w:rsidP="00FF2C9A">
            <w:pPr>
              <w:spacing w:line="240" w:lineRule="atLeast"/>
              <w:jc w:val="center"/>
              <w:rPr>
                <w:rFonts w:ascii="Arial" w:hAnsi="Arial" w:cs="Arial"/>
                <w:b/>
              </w:rPr>
            </w:pPr>
            <w:r w:rsidRPr="0061504A">
              <w:rPr>
                <w:rFonts w:ascii="Arial" w:hAnsi="Arial" w:cs="Arial"/>
                <w:b/>
              </w:rPr>
              <w:t>100</w:t>
            </w:r>
          </w:p>
        </w:tc>
        <w:tc>
          <w:tcPr>
            <w:tcW w:w="5005" w:type="dxa"/>
            <w:vAlign w:val="center"/>
          </w:tcPr>
          <w:p w14:paraId="4DDCECBF" w14:textId="77777777" w:rsidR="00FF2C9A" w:rsidRPr="0061504A" w:rsidRDefault="00FF2C9A" w:rsidP="00FF2C9A">
            <w:pPr>
              <w:spacing w:line="240" w:lineRule="atLeast"/>
              <w:jc w:val="both"/>
              <w:rPr>
                <w:rFonts w:ascii="Arial" w:hAnsi="Arial" w:cs="Arial"/>
                <w:b/>
              </w:rPr>
            </w:pPr>
          </w:p>
        </w:tc>
      </w:tr>
    </w:tbl>
    <w:p w14:paraId="739C8EEB" w14:textId="77777777" w:rsidR="00FB0DBA" w:rsidRPr="0061504A" w:rsidRDefault="00FB0DBA" w:rsidP="00FB0DBA">
      <w:pPr>
        <w:spacing w:line="240" w:lineRule="auto"/>
        <w:jc w:val="both"/>
        <w:rPr>
          <w:rFonts w:ascii="Arial" w:hAnsi="Arial" w:cs="Arial"/>
          <w:color w:val="FF0000"/>
          <w:highlight w:val="lightGray"/>
        </w:rPr>
      </w:pPr>
    </w:p>
    <w:p w14:paraId="1F9405B6" w14:textId="77777777" w:rsidR="00FF2C9A" w:rsidRPr="0061504A" w:rsidRDefault="00FF2C9A" w:rsidP="00FB0DBA">
      <w:pPr>
        <w:spacing w:line="240" w:lineRule="auto"/>
        <w:jc w:val="both"/>
        <w:rPr>
          <w:rFonts w:ascii="Arial" w:hAnsi="Arial" w:cs="Arial"/>
          <w:color w:val="FF0000"/>
          <w:highlight w:val="lightGray"/>
        </w:rPr>
        <w:sectPr w:rsidR="00FF2C9A" w:rsidRPr="0061504A" w:rsidSect="00FB0DBA">
          <w:pgSz w:w="15840" w:h="12240" w:orient="landscape"/>
          <w:pgMar w:top="1620" w:right="1226" w:bottom="1620" w:left="458" w:header="720" w:footer="720" w:gutter="0"/>
          <w:cols w:space="720" w:equalWidth="0">
            <w:col w:w="9000"/>
          </w:cols>
          <w:noEndnote/>
          <w:docGrid w:linePitch="299"/>
        </w:sectPr>
      </w:pPr>
    </w:p>
    <w:p w14:paraId="5209172A" w14:textId="27E9BE41" w:rsidR="00EC2B74" w:rsidRDefault="00876CEA" w:rsidP="001D7045">
      <w:pPr>
        <w:pStyle w:val="Paragraphedeliste"/>
        <w:numPr>
          <w:ilvl w:val="0"/>
          <w:numId w:val="5"/>
        </w:numPr>
        <w:ind w:hanging="720"/>
        <w:rPr>
          <w:rFonts w:ascii="Arial" w:hAnsi="Arial" w:cs="Arial"/>
          <w:b/>
          <w:bCs/>
          <w:sz w:val="22"/>
          <w:szCs w:val="22"/>
        </w:rPr>
      </w:pPr>
      <w:r w:rsidRPr="0034762C">
        <w:rPr>
          <w:rFonts w:ascii="Arial" w:hAnsi="Arial" w:cs="Arial"/>
          <w:b/>
          <w:bCs/>
          <w:sz w:val="22"/>
          <w:szCs w:val="22"/>
        </w:rPr>
        <w:lastRenderedPageBreak/>
        <w:t>ÉTHIQUE D’ÉVALUATION</w:t>
      </w:r>
    </w:p>
    <w:p w14:paraId="07CCC594" w14:textId="3A8E71D9" w:rsidR="00646093" w:rsidRPr="0034762C" w:rsidRDefault="00646093" w:rsidP="0034762C">
      <w:pPr>
        <w:spacing w:line="240" w:lineRule="auto"/>
        <w:jc w:val="both"/>
        <w:rPr>
          <w:rFonts w:ascii="Arial" w:hAnsi="Arial" w:cs="Arial"/>
          <w:b/>
          <w:bCs/>
          <w:sz w:val="24"/>
          <w:szCs w:val="24"/>
        </w:rPr>
      </w:pPr>
      <w:r w:rsidRPr="0034762C">
        <w:rPr>
          <w:rStyle w:val="jlqj4b"/>
          <w:rFonts w:ascii="Arial" w:hAnsi="Arial" w:cs="Arial"/>
          <w:sz w:val="24"/>
          <w:szCs w:val="24"/>
        </w:rPr>
        <w:t xml:space="preserve">L'équipe </w:t>
      </w:r>
      <w:r>
        <w:rPr>
          <w:rStyle w:val="jlqj4b"/>
          <w:rFonts w:ascii="Arial" w:hAnsi="Arial" w:cs="Arial"/>
          <w:sz w:val="24"/>
          <w:szCs w:val="24"/>
        </w:rPr>
        <w:t>de consultants</w:t>
      </w:r>
      <w:r w:rsidRPr="0034762C">
        <w:rPr>
          <w:rStyle w:val="jlqj4b"/>
          <w:rFonts w:ascii="Arial" w:hAnsi="Arial" w:cs="Arial"/>
          <w:sz w:val="24"/>
          <w:szCs w:val="24"/>
        </w:rPr>
        <w:t xml:space="preserve"> sera tenue de respecter les normes éthiques les plus élevées et devra signer un code de conduite lors de l'acceptation de la mission.</w:t>
      </w:r>
      <w:r w:rsidRPr="0034762C">
        <w:rPr>
          <w:rStyle w:val="viiyi"/>
          <w:rFonts w:ascii="Arial" w:hAnsi="Arial" w:cs="Arial"/>
          <w:sz w:val="24"/>
          <w:szCs w:val="24"/>
        </w:rPr>
        <w:t xml:space="preserve"> </w:t>
      </w:r>
      <w:r w:rsidRPr="0034762C">
        <w:rPr>
          <w:rStyle w:val="jlqj4b"/>
          <w:rFonts w:ascii="Arial" w:hAnsi="Arial" w:cs="Arial"/>
          <w:sz w:val="24"/>
          <w:szCs w:val="24"/>
        </w:rPr>
        <w:t>Cette évaluation sera menée conformément aux principes énoncés dans les « Directives éthiques pour l'évaluation » de l'UNEG.</w:t>
      </w:r>
      <w:r w:rsidRPr="0034762C">
        <w:rPr>
          <w:rStyle w:val="viiyi"/>
          <w:rFonts w:ascii="Arial" w:hAnsi="Arial" w:cs="Arial"/>
          <w:sz w:val="24"/>
          <w:szCs w:val="24"/>
        </w:rPr>
        <w:t xml:space="preserve"> </w:t>
      </w:r>
      <w:r w:rsidRPr="0034762C">
        <w:rPr>
          <w:rStyle w:val="jlqj4b"/>
          <w:rFonts w:ascii="Arial" w:hAnsi="Arial" w:cs="Arial"/>
          <w:sz w:val="24"/>
          <w:szCs w:val="24"/>
        </w:rPr>
        <w:t>L'évaluateur doit protéger les droits et la confidentialité des fournisseurs d'informations, des personnes interrogées et des parties prenantes par des mesures visant à garantir le respect des codes juridiques et autres codes pertinents régissant la collecte de données et la communication des données.</w:t>
      </w:r>
      <w:r w:rsidRPr="0034762C">
        <w:rPr>
          <w:rStyle w:val="viiyi"/>
          <w:rFonts w:ascii="Arial" w:hAnsi="Arial" w:cs="Arial"/>
          <w:sz w:val="24"/>
          <w:szCs w:val="24"/>
        </w:rPr>
        <w:t xml:space="preserve"> </w:t>
      </w:r>
      <w:r w:rsidRPr="0034762C">
        <w:rPr>
          <w:rStyle w:val="jlqj4b"/>
          <w:rFonts w:ascii="Arial" w:hAnsi="Arial" w:cs="Arial"/>
          <w:sz w:val="24"/>
          <w:szCs w:val="24"/>
        </w:rPr>
        <w:t>L'évaluateur doit également assurer la sécurité des informations recueillies avant et après l'évaluation et des protocoles pour assurer l'anonymat et la confidentialité des sources d'information là où cela est attendu.</w:t>
      </w:r>
      <w:r w:rsidRPr="0034762C">
        <w:rPr>
          <w:rStyle w:val="viiyi"/>
          <w:rFonts w:ascii="Arial" w:hAnsi="Arial" w:cs="Arial"/>
          <w:sz w:val="24"/>
          <w:szCs w:val="24"/>
        </w:rPr>
        <w:t xml:space="preserve"> </w:t>
      </w:r>
      <w:r w:rsidRPr="0034762C">
        <w:rPr>
          <w:rStyle w:val="jlqj4b"/>
          <w:rFonts w:ascii="Arial" w:hAnsi="Arial" w:cs="Arial"/>
          <w:sz w:val="24"/>
          <w:szCs w:val="24"/>
        </w:rPr>
        <w:t>Les informations et les données recueillies dans le processus d'évaluation doivent également être utilisées uniquement pour l'évaluation et non à d'autres fins sans l'autorisation expresse du PNUD et des partenaires.</w:t>
      </w:r>
    </w:p>
    <w:p w14:paraId="41F0EF8E" w14:textId="57E046CD" w:rsidR="00FF2C9A" w:rsidRPr="0061504A" w:rsidRDefault="00FF2C9A" w:rsidP="001D7045">
      <w:pPr>
        <w:pStyle w:val="Paragraphedeliste"/>
        <w:numPr>
          <w:ilvl w:val="0"/>
          <w:numId w:val="5"/>
        </w:numPr>
        <w:ind w:hanging="720"/>
        <w:rPr>
          <w:rFonts w:ascii="Arial" w:hAnsi="Arial" w:cs="Arial"/>
          <w:b/>
          <w:bCs/>
          <w:sz w:val="22"/>
          <w:szCs w:val="22"/>
        </w:rPr>
      </w:pPr>
      <w:r w:rsidRPr="0061504A">
        <w:rPr>
          <w:rFonts w:ascii="Arial" w:hAnsi="Arial" w:cs="Arial"/>
          <w:b/>
          <w:bCs/>
          <w:sz w:val="22"/>
          <w:szCs w:val="22"/>
        </w:rPr>
        <w:t>MODALITÉS DE PAIEMENT ET SPÉCIFICATIONS</w:t>
      </w:r>
    </w:p>
    <w:p w14:paraId="5322EA3C" w14:textId="77777777" w:rsidR="00FF2C9A" w:rsidRPr="0061504A" w:rsidRDefault="00FF2C9A" w:rsidP="00FF2C9A">
      <w:pPr>
        <w:pStyle w:val="p28"/>
        <w:tabs>
          <w:tab w:val="clear" w:pos="680"/>
          <w:tab w:val="clear" w:pos="1060"/>
        </w:tabs>
        <w:spacing w:line="276" w:lineRule="auto"/>
        <w:ind w:left="0" w:firstLine="0"/>
        <w:jc w:val="both"/>
        <w:rPr>
          <w:rFonts w:ascii="Arial" w:hAnsi="Arial" w:cs="Arial"/>
          <w:bCs/>
          <w:color w:val="FF0000"/>
          <w:sz w:val="22"/>
          <w:szCs w:val="22"/>
        </w:rPr>
      </w:pPr>
    </w:p>
    <w:p w14:paraId="7D80DCDB" w14:textId="77777777" w:rsidR="00FF2C9A" w:rsidRPr="0061504A" w:rsidRDefault="00FF2C9A" w:rsidP="00FF2C9A">
      <w:pPr>
        <w:pStyle w:val="p28"/>
        <w:spacing w:line="276" w:lineRule="auto"/>
        <w:ind w:left="360" w:hanging="360"/>
        <w:jc w:val="both"/>
        <w:rPr>
          <w:rFonts w:ascii="Arial" w:hAnsi="Arial" w:cs="Arial"/>
          <w:bCs/>
          <w:sz w:val="22"/>
          <w:szCs w:val="22"/>
        </w:rPr>
      </w:pPr>
      <w:r w:rsidRPr="0061504A">
        <w:rPr>
          <w:rFonts w:ascii="Arial" w:hAnsi="Arial" w:cs="Arial"/>
          <w:bCs/>
          <w:sz w:val="22"/>
          <w:szCs w:val="22"/>
        </w:rPr>
        <w:t>Le paiement des consultants se fera comme suit :</w:t>
      </w:r>
    </w:p>
    <w:p w14:paraId="53A5AE53" w14:textId="77777777" w:rsidR="00FF2C9A" w:rsidRPr="0061504A" w:rsidRDefault="00FF2C9A" w:rsidP="001D7045">
      <w:pPr>
        <w:pStyle w:val="p28"/>
        <w:numPr>
          <w:ilvl w:val="0"/>
          <w:numId w:val="14"/>
        </w:numPr>
        <w:spacing w:line="276" w:lineRule="auto"/>
        <w:jc w:val="both"/>
        <w:rPr>
          <w:rFonts w:ascii="Arial" w:hAnsi="Arial" w:cs="Arial"/>
          <w:bCs/>
          <w:sz w:val="22"/>
          <w:szCs w:val="22"/>
        </w:rPr>
      </w:pPr>
      <w:r w:rsidRPr="0061504A">
        <w:rPr>
          <w:rFonts w:ascii="Arial" w:hAnsi="Arial" w:cs="Arial"/>
          <w:bCs/>
          <w:sz w:val="22"/>
          <w:szCs w:val="22"/>
        </w:rPr>
        <w:t>20% du paiement après approbation du rapport de démarrage ;</w:t>
      </w:r>
    </w:p>
    <w:p w14:paraId="161D8E3B" w14:textId="77777777" w:rsidR="00FF2C9A" w:rsidRPr="0061504A" w:rsidRDefault="00FF2C9A" w:rsidP="001D7045">
      <w:pPr>
        <w:pStyle w:val="p28"/>
        <w:numPr>
          <w:ilvl w:val="0"/>
          <w:numId w:val="14"/>
        </w:numPr>
        <w:spacing w:line="276" w:lineRule="auto"/>
        <w:jc w:val="both"/>
        <w:rPr>
          <w:rFonts w:ascii="Arial" w:hAnsi="Arial" w:cs="Arial"/>
          <w:bCs/>
          <w:sz w:val="22"/>
          <w:szCs w:val="22"/>
        </w:rPr>
      </w:pPr>
      <w:r w:rsidRPr="0061504A">
        <w:rPr>
          <w:rFonts w:ascii="Arial" w:hAnsi="Arial" w:cs="Arial"/>
          <w:bCs/>
          <w:sz w:val="22"/>
          <w:szCs w:val="22"/>
        </w:rPr>
        <w:t>30% après la présentation du projet de rapport d’évaluation ;</w:t>
      </w:r>
    </w:p>
    <w:p w14:paraId="06E62C61" w14:textId="77777777" w:rsidR="00FF2C9A" w:rsidRPr="0061504A" w:rsidRDefault="00FF2C9A" w:rsidP="001D7045">
      <w:pPr>
        <w:pStyle w:val="p28"/>
        <w:numPr>
          <w:ilvl w:val="0"/>
          <w:numId w:val="14"/>
        </w:numPr>
        <w:spacing w:line="276" w:lineRule="auto"/>
        <w:jc w:val="both"/>
        <w:rPr>
          <w:rFonts w:ascii="Arial" w:hAnsi="Arial" w:cs="Arial"/>
          <w:bCs/>
          <w:sz w:val="22"/>
          <w:szCs w:val="22"/>
        </w:rPr>
      </w:pPr>
      <w:r w:rsidRPr="0061504A">
        <w:rPr>
          <w:rFonts w:ascii="Arial" w:hAnsi="Arial" w:cs="Arial"/>
          <w:bCs/>
          <w:sz w:val="22"/>
          <w:szCs w:val="22"/>
        </w:rPr>
        <w:t>50% après le dépôt du rapport d’évaluation.</w:t>
      </w:r>
    </w:p>
    <w:p w14:paraId="47412888" w14:textId="77777777" w:rsidR="00FF2C9A" w:rsidRPr="0061504A" w:rsidRDefault="00FF2C9A" w:rsidP="00654E67">
      <w:pPr>
        <w:pStyle w:val="p28"/>
        <w:spacing w:before="120" w:line="276" w:lineRule="auto"/>
        <w:ind w:left="357" w:hanging="357"/>
        <w:jc w:val="both"/>
        <w:rPr>
          <w:rFonts w:ascii="Arial" w:hAnsi="Arial" w:cs="Arial"/>
          <w:bCs/>
          <w:sz w:val="22"/>
          <w:szCs w:val="22"/>
        </w:rPr>
      </w:pPr>
      <w:r w:rsidRPr="0061504A">
        <w:rPr>
          <w:rFonts w:ascii="Arial" w:hAnsi="Arial" w:cs="Arial"/>
          <w:bCs/>
          <w:sz w:val="22"/>
          <w:szCs w:val="22"/>
        </w:rPr>
        <w:t>Ou, conformément à ce qui aura été convenu entre l’Unité mandatrice et l’équipe chargée de l’évaluation.</w:t>
      </w:r>
    </w:p>
    <w:p w14:paraId="29BCB217" w14:textId="77777777" w:rsidR="00FF2C9A" w:rsidRPr="0061504A" w:rsidRDefault="00FF2C9A" w:rsidP="00FF2C9A">
      <w:pPr>
        <w:pStyle w:val="p28"/>
        <w:tabs>
          <w:tab w:val="clear" w:pos="680"/>
          <w:tab w:val="clear" w:pos="1060"/>
        </w:tabs>
        <w:spacing w:line="240" w:lineRule="auto"/>
        <w:ind w:left="0" w:firstLine="0"/>
        <w:jc w:val="both"/>
        <w:rPr>
          <w:rFonts w:ascii="Arial" w:hAnsi="Arial" w:cs="Arial"/>
          <w:b/>
          <w:bCs/>
          <w:color w:val="FF0000"/>
          <w:sz w:val="22"/>
          <w:szCs w:val="22"/>
        </w:rPr>
      </w:pPr>
    </w:p>
    <w:p w14:paraId="4708D72D" w14:textId="77777777" w:rsidR="00FF2C9A" w:rsidRPr="0061504A" w:rsidRDefault="00FF2C9A" w:rsidP="001D7045">
      <w:pPr>
        <w:pStyle w:val="Paragraphedeliste"/>
        <w:numPr>
          <w:ilvl w:val="0"/>
          <w:numId w:val="5"/>
        </w:numPr>
        <w:ind w:hanging="720"/>
        <w:rPr>
          <w:rFonts w:ascii="Arial" w:hAnsi="Arial" w:cs="Arial"/>
          <w:b/>
          <w:bCs/>
          <w:sz w:val="22"/>
          <w:szCs w:val="22"/>
        </w:rPr>
      </w:pPr>
      <w:r w:rsidRPr="0061504A">
        <w:rPr>
          <w:rFonts w:ascii="Arial" w:hAnsi="Arial" w:cs="Arial"/>
          <w:b/>
          <w:bCs/>
          <w:sz w:val="22"/>
          <w:szCs w:val="22"/>
        </w:rPr>
        <w:t xml:space="preserve">PROCESSUS DE PRÉSENTATION DES CANDIDATURES </w:t>
      </w:r>
      <w:r w:rsidRPr="0085191E">
        <w:rPr>
          <w:rFonts w:ascii="Arial" w:hAnsi="Arial" w:cs="Arial"/>
          <w:b/>
          <w:bCs/>
          <w:sz w:val="22"/>
          <w:szCs w:val="22"/>
          <w:vertAlign w:val="superscript"/>
        </w:rPr>
        <w:footnoteReference w:id="13"/>
      </w:r>
    </w:p>
    <w:p w14:paraId="3933A361" w14:textId="77777777" w:rsidR="00FF2C9A" w:rsidRPr="0061504A" w:rsidRDefault="00FF2C9A" w:rsidP="00FF2C9A">
      <w:pPr>
        <w:pStyle w:val="p28"/>
        <w:tabs>
          <w:tab w:val="clear" w:pos="680"/>
          <w:tab w:val="clear" w:pos="1060"/>
        </w:tabs>
        <w:spacing w:line="240" w:lineRule="auto"/>
        <w:ind w:left="0" w:firstLine="0"/>
        <w:jc w:val="both"/>
        <w:rPr>
          <w:rFonts w:ascii="Arial" w:hAnsi="Arial" w:cs="Arial"/>
          <w:b/>
          <w:bCs/>
          <w:color w:val="FF0000"/>
          <w:sz w:val="22"/>
          <w:szCs w:val="22"/>
        </w:rPr>
      </w:pPr>
    </w:p>
    <w:p w14:paraId="0D0F8567" w14:textId="77777777" w:rsidR="00FF2C9A" w:rsidRPr="0061504A" w:rsidRDefault="00FF2C9A" w:rsidP="00FF2C9A">
      <w:pPr>
        <w:pStyle w:val="p28"/>
        <w:tabs>
          <w:tab w:val="clear" w:pos="680"/>
          <w:tab w:val="clear" w:pos="1060"/>
        </w:tabs>
        <w:spacing w:line="276" w:lineRule="auto"/>
        <w:ind w:left="0" w:firstLine="0"/>
        <w:jc w:val="both"/>
        <w:rPr>
          <w:rFonts w:ascii="Arial" w:hAnsi="Arial" w:cs="Arial"/>
          <w:b/>
          <w:bCs/>
          <w:sz w:val="22"/>
          <w:szCs w:val="22"/>
        </w:rPr>
      </w:pPr>
      <w:r w:rsidRPr="0061504A">
        <w:rPr>
          <w:rFonts w:ascii="Arial" w:hAnsi="Arial" w:cs="Arial"/>
          <w:b/>
          <w:bCs/>
          <w:sz w:val="22"/>
          <w:szCs w:val="22"/>
        </w:rPr>
        <w:t xml:space="preserve">Processus recommandé de présentation des propositions :  </w:t>
      </w:r>
    </w:p>
    <w:p w14:paraId="277D66A2" w14:textId="77777777" w:rsidR="00FF2C9A" w:rsidRPr="0061504A" w:rsidRDefault="00FF2C9A" w:rsidP="00654E67">
      <w:pPr>
        <w:pStyle w:val="Paragraphedeliste"/>
        <w:numPr>
          <w:ilvl w:val="0"/>
          <w:numId w:val="4"/>
        </w:numPr>
        <w:autoSpaceDE w:val="0"/>
        <w:autoSpaceDN w:val="0"/>
        <w:adjustRightInd w:val="0"/>
        <w:spacing w:before="0" w:after="120" w:line="276" w:lineRule="auto"/>
        <w:ind w:left="357" w:hanging="357"/>
        <w:rPr>
          <w:rFonts w:ascii="Arial" w:hAnsi="Arial" w:cs="Arial"/>
          <w:sz w:val="22"/>
          <w:szCs w:val="22"/>
        </w:rPr>
      </w:pPr>
      <w:r w:rsidRPr="0061504A">
        <w:rPr>
          <w:rFonts w:ascii="Arial" w:hAnsi="Arial" w:cs="Arial"/>
          <w:b/>
          <w:sz w:val="22"/>
          <w:szCs w:val="22"/>
        </w:rPr>
        <w:t xml:space="preserve">Lettre confirmant la manifestation d’intérêt et la disponibilité </w:t>
      </w:r>
      <w:r w:rsidRPr="0061504A">
        <w:rPr>
          <w:rFonts w:ascii="Arial" w:hAnsi="Arial" w:cs="Arial"/>
          <w:sz w:val="22"/>
          <w:szCs w:val="22"/>
        </w:rPr>
        <w:t xml:space="preserve">à l’aide du </w:t>
      </w:r>
      <w:r w:rsidRPr="0061504A">
        <w:rPr>
          <w:rFonts w:ascii="Arial" w:eastAsiaTheme="minorEastAsia" w:hAnsi="Arial" w:cs="Arial"/>
          <w:sz w:val="22"/>
          <w:szCs w:val="22"/>
        </w:rPr>
        <w:t>modèle</w:t>
      </w:r>
      <w:r w:rsidRPr="0061504A">
        <w:rPr>
          <w:rStyle w:val="Appelnotedebasdep"/>
          <w:rFonts w:ascii="Arial" w:eastAsiaTheme="majorEastAsia" w:hAnsi="Arial" w:cs="Arial"/>
          <w:sz w:val="22"/>
          <w:szCs w:val="22"/>
        </w:rPr>
        <w:footnoteReference w:id="14"/>
      </w:r>
      <w:r w:rsidRPr="0061504A">
        <w:rPr>
          <w:rFonts w:ascii="Arial" w:hAnsi="Arial" w:cs="Arial"/>
          <w:sz w:val="22"/>
          <w:szCs w:val="22"/>
        </w:rPr>
        <w:t xml:space="preserve"> fourni par le PNUD ;</w:t>
      </w:r>
    </w:p>
    <w:p w14:paraId="10D720C2" w14:textId="77777777" w:rsidR="00FF2C9A" w:rsidRPr="0061504A" w:rsidRDefault="00FF2C9A" w:rsidP="00654E67">
      <w:pPr>
        <w:pStyle w:val="Paragraphedeliste"/>
        <w:numPr>
          <w:ilvl w:val="0"/>
          <w:numId w:val="4"/>
        </w:numPr>
        <w:autoSpaceDE w:val="0"/>
        <w:autoSpaceDN w:val="0"/>
        <w:adjustRightInd w:val="0"/>
        <w:spacing w:before="0" w:after="120" w:line="276" w:lineRule="auto"/>
        <w:ind w:left="357" w:hanging="357"/>
        <w:rPr>
          <w:rStyle w:val="atendertext1"/>
          <w:sz w:val="22"/>
          <w:szCs w:val="22"/>
        </w:rPr>
      </w:pPr>
      <w:r w:rsidRPr="0061504A">
        <w:rPr>
          <w:rFonts w:ascii="Arial" w:hAnsi="Arial" w:cs="Arial"/>
          <w:b/>
          <w:sz w:val="22"/>
          <w:szCs w:val="22"/>
        </w:rPr>
        <w:t xml:space="preserve">CV </w:t>
      </w:r>
      <w:r w:rsidRPr="0061504A">
        <w:rPr>
          <w:rFonts w:ascii="Arial" w:hAnsi="Arial" w:cs="Arial"/>
          <w:sz w:val="22"/>
          <w:szCs w:val="22"/>
        </w:rPr>
        <w:t xml:space="preserve">et </w:t>
      </w:r>
      <w:r w:rsidRPr="0061504A">
        <w:rPr>
          <w:rFonts w:ascii="Arial" w:hAnsi="Arial" w:cs="Arial"/>
          <w:b/>
          <w:sz w:val="22"/>
          <w:szCs w:val="22"/>
        </w:rPr>
        <w:t>Notice personnelle</w:t>
      </w:r>
      <w:r w:rsidRPr="0061504A">
        <w:rPr>
          <w:rFonts w:ascii="Arial" w:hAnsi="Arial" w:cs="Arial"/>
          <w:sz w:val="22"/>
          <w:szCs w:val="22"/>
        </w:rPr>
        <w:t xml:space="preserve"> </w:t>
      </w:r>
      <w:r w:rsidRPr="0061504A">
        <w:rPr>
          <w:rStyle w:val="atendertext1"/>
          <w:rFonts w:eastAsiaTheme="majorEastAsia"/>
          <w:sz w:val="22"/>
          <w:szCs w:val="22"/>
        </w:rPr>
        <w:t>(</w:t>
      </w:r>
      <w:r w:rsidRPr="0061504A">
        <w:rPr>
          <w:rStyle w:val="atendertext1"/>
          <w:rFonts w:eastAsiaTheme="majorEastAsia"/>
          <w:sz w:val="22"/>
          <w:szCs w:val="22"/>
          <w:u w:val="single"/>
        </w:rPr>
        <w:t>Formulaire</w:t>
      </w:r>
      <w:r w:rsidRPr="0061504A">
        <w:rPr>
          <w:rStyle w:val="atendertext1"/>
          <w:rFonts w:eastAsiaTheme="majorEastAsia"/>
          <w:sz w:val="22"/>
          <w:szCs w:val="22"/>
        </w:rPr>
        <w:t xml:space="preserve"> </w:t>
      </w:r>
      <w:r w:rsidRPr="0061504A">
        <w:rPr>
          <w:rFonts w:ascii="Arial" w:eastAsiaTheme="minorEastAsia" w:hAnsi="Arial" w:cs="Arial"/>
          <w:sz w:val="22"/>
          <w:szCs w:val="22"/>
        </w:rPr>
        <w:t>P11</w:t>
      </w:r>
      <w:r w:rsidRPr="0061504A">
        <w:rPr>
          <w:rStyle w:val="Appelnotedebasdep"/>
          <w:rFonts w:ascii="Arial" w:eastAsiaTheme="majorEastAsia" w:hAnsi="Arial" w:cs="Arial"/>
          <w:sz w:val="22"/>
          <w:szCs w:val="22"/>
        </w:rPr>
        <w:footnoteReference w:id="15"/>
      </w:r>
      <w:proofErr w:type="gramStart"/>
      <w:r w:rsidRPr="0061504A">
        <w:rPr>
          <w:rStyle w:val="Lienhypertexte"/>
          <w:rFonts w:ascii="Arial" w:eastAsiaTheme="minorEastAsia" w:hAnsi="Arial" w:cs="Arial"/>
          <w:sz w:val="22"/>
          <w:szCs w:val="22"/>
        </w:rPr>
        <w:t>);</w:t>
      </w:r>
      <w:proofErr w:type="gramEnd"/>
    </w:p>
    <w:p w14:paraId="28106607" w14:textId="77777777" w:rsidR="00FF2C9A" w:rsidRPr="0061504A" w:rsidRDefault="00FF2C9A" w:rsidP="00654E67">
      <w:pPr>
        <w:pStyle w:val="Paragraphedeliste"/>
        <w:numPr>
          <w:ilvl w:val="0"/>
          <w:numId w:val="4"/>
        </w:numPr>
        <w:autoSpaceDE w:val="0"/>
        <w:autoSpaceDN w:val="0"/>
        <w:adjustRightInd w:val="0"/>
        <w:spacing w:before="0" w:after="120" w:line="276" w:lineRule="auto"/>
        <w:ind w:left="357" w:hanging="357"/>
        <w:rPr>
          <w:rFonts w:ascii="Arial" w:hAnsi="Arial" w:cs="Arial"/>
          <w:sz w:val="22"/>
          <w:szCs w:val="22"/>
        </w:rPr>
      </w:pPr>
      <w:r w:rsidRPr="0061504A">
        <w:rPr>
          <w:rFonts w:ascii="Arial" w:hAnsi="Arial" w:cs="Arial"/>
          <w:b/>
          <w:sz w:val="22"/>
          <w:szCs w:val="22"/>
        </w:rPr>
        <w:t>Brève description de la méthode de travail/proposition technique</w:t>
      </w:r>
      <w:r w:rsidRPr="0061504A">
        <w:rPr>
          <w:rFonts w:ascii="Arial" w:hAnsi="Arial" w:cs="Arial"/>
          <w:sz w:val="22"/>
          <w:szCs w:val="22"/>
        </w:rPr>
        <w:t xml:space="preserve"> indiquant les raisons pour lesquelles la personne estime être la mieux placée pour réaliser la mission attribuée, et méthodologie proposée indiquant de quelle manière elle abordera et réalisera la mission attribuée ; </w:t>
      </w:r>
      <w:proofErr w:type="gramStart"/>
      <w:r w:rsidRPr="0061504A">
        <w:rPr>
          <w:rFonts w:ascii="Arial" w:hAnsi="Arial" w:cs="Arial"/>
          <w:sz w:val="22"/>
          <w:szCs w:val="22"/>
        </w:rPr>
        <w:t>( 1</w:t>
      </w:r>
      <w:proofErr w:type="gramEnd"/>
      <w:r w:rsidRPr="0061504A">
        <w:rPr>
          <w:rFonts w:ascii="Arial" w:hAnsi="Arial" w:cs="Arial"/>
          <w:sz w:val="22"/>
          <w:szCs w:val="22"/>
        </w:rPr>
        <w:t xml:space="preserve"> page au maximum)</w:t>
      </w:r>
    </w:p>
    <w:p w14:paraId="1826F330" w14:textId="53A94EA9" w:rsidR="00FF2C9A" w:rsidRPr="0061504A" w:rsidRDefault="00FF2C9A" w:rsidP="00654E67">
      <w:pPr>
        <w:pStyle w:val="Paragraphedeliste"/>
        <w:numPr>
          <w:ilvl w:val="0"/>
          <w:numId w:val="4"/>
        </w:numPr>
        <w:autoSpaceDE w:val="0"/>
        <w:autoSpaceDN w:val="0"/>
        <w:adjustRightInd w:val="0"/>
        <w:spacing w:before="0" w:after="120" w:line="276" w:lineRule="auto"/>
        <w:ind w:left="357" w:hanging="357"/>
        <w:rPr>
          <w:rFonts w:ascii="Arial" w:hAnsi="Arial" w:cs="Arial"/>
          <w:sz w:val="22"/>
          <w:szCs w:val="22"/>
        </w:rPr>
      </w:pPr>
      <w:r w:rsidRPr="0061504A">
        <w:rPr>
          <w:rFonts w:ascii="Arial" w:hAnsi="Arial" w:cs="Arial"/>
          <w:b/>
          <w:sz w:val="22"/>
          <w:szCs w:val="22"/>
        </w:rPr>
        <w:t xml:space="preserve">Proposition financière </w:t>
      </w:r>
      <w:r w:rsidR="00263481" w:rsidRPr="00263481">
        <w:rPr>
          <w:rFonts w:ascii="Arial" w:hAnsi="Arial" w:cs="Arial"/>
          <w:sz w:val="22"/>
          <w:szCs w:val="22"/>
        </w:rPr>
        <w:t xml:space="preserve">indiquant le montant total tout frais compris du contrat et toute autre dépense relative au déplacement (billet d’avion, indemnités journalières, </w:t>
      </w:r>
      <w:proofErr w:type="spellStart"/>
      <w:r w:rsidR="00263481" w:rsidRPr="00263481">
        <w:rPr>
          <w:rFonts w:ascii="Arial" w:hAnsi="Arial" w:cs="Arial"/>
          <w:sz w:val="22"/>
          <w:szCs w:val="22"/>
        </w:rPr>
        <w:t>etc</w:t>
      </w:r>
      <w:proofErr w:type="spellEnd"/>
      <w:r w:rsidR="00263481" w:rsidRPr="00263481">
        <w:rPr>
          <w:rFonts w:ascii="Arial" w:hAnsi="Arial" w:cs="Arial"/>
          <w:sz w:val="22"/>
          <w:szCs w:val="22"/>
        </w:rPr>
        <w:t xml:space="preserve">), qui seront détaillées conformément au modèle </w:t>
      </w:r>
      <w:r w:rsidR="0007006C" w:rsidRPr="0007006C">
        <w:rPr>
          <w:rFonts w:ascii="Arial" w:hAnsi="Arial" w:cs="Arial"/>
          <w:sz w:val="22"/>
          <w:szCs w:val="22"/>
        </w:rPr>
        <w:t xml:space="preserve">en </w:t>
      </w:r>
      <w:hyperlink w:anchor="AnnexeH" w:history="1">
        <w:r w:rsidR="0007006C" w:rsidRPr="00263481">
          <w:rPr>
            <w:rStyle w:val="Lienhypertexte"/>
          </w:rPr>
          <w:t>annexe</w:t>
        </w:r>
        <w:r w:rsidRPr="00263481">
          <w:rPr>
            <w:rStyle w:val="Lienhypertexte"/>
            <w:rFonts w:ascii="Arial" w:hAnsi="Arial" w:cs="Arial"/>
            <w:sz w:val="22"/>
            <w:szCs w:val="22"/>
          </w:rPr>
          <w:t>.</w:t>
        </w:r>
      </w:hyperlink>
      <w:r w:rsidRPr="0061504A">
        <w:rPr>
          <w:rFonts w:ascii="Arial" w:hAnsi="Arial" w:cs="Arial"/>
          <w:sz w:val="22"/>
          <w:szCs w:val="22"/>
        </w:rPr>
        <w:t xml:space="preserve">  Dans le cas où un candidat travaillerait pour une organisation/entreprise/institution et prévoirait la facturation par son employeur des frais de gestion</w:t>
      </w:r>
      <w:r w:rsidRPr="0061504A">
        <w:rPr>
          <w:rFonts w:ascii="Arial" w:hAnsi="Arial" w:cs="Arial"/>
          <w:b/>
          <w:sz w:val="22"/>
          <w:szCs w:val="22"/>
        </w:rPr>
        <w:t xml:space="preserve"> </w:t>
      </w:r>
      <w:r w:rsidRPr="0061504A">
        <w:rPr>
          <w:rFonts w:ascii="Arial" w:hAnsi="Arial" w:cs="Arial"/>
          <w:sz w:val="22"/>
          <w:szCs w:val="22"/>
        </w:rPr>
        <w:t>relativement à la procédure pour qu’il soit mis à la disposition du PNUD en vertu d’un accord de prêt remboursable</w:t>
      </w:r>
      <w:r w:rsidRPr="0061504A">
        <w:rPr>
          <w:rFonts w:ascii="Arial" w:hAnsi="Arial" w:cs="Arial"/>
          <w:b/>
          <w:sz w:val="22"/>
          <w:szCs w:val="22"/>
        </w:rPr>
        <w:t xml:space="preserve"> </w:t>
      </w:r>
      <w:r w:rsidRPr="0061504A">
        <w:rPr>
          <w:rFonts w:ascii="Arial" w:hAnsi="Arial" w:cs="Arial"/>
          <w:sz w:val="22"/>
          <w:szCs w:val="22"/>
        </w:rPr>
        <w:t xml:space="preserve">(RLA), le candidat devra </w:t>
      </w:r>
      <w:r w:rsidRPr="0061504A">
        <w:rPr>
          <w:rFonts w:ascii="Arial" w:hAnsi="Arial" w:cs="Arial"/>
          <w:sz w:val="22"/>
          <w:szCs w:val="22"/>
        </w:rPr>
        <w:lastRenderedPageBreak/>
        <w:t xml:space="preserve">le signaler ici et s’assurer que tous les frais associés sont compris dans la proposition financière soumise au PNUD.  </w:t>
      </w:r>
    </w:p>
    <w:p w14:paraId="294C2758" w14:textId="03336567" w:rsidR="00FF2C9A" w:rsidRPr="0061504A" w:rsidRDefault="00FF2C9A" w:rsidP="00654E67">
      <w:pPr>
        <w:autoSpaceDE w:val="0"/>
        <w:autoSpaceDN w:val="0"/>
        <w:adjustRightInd w:val="0"/>
        <w:spacing w:before="120" w:after="120"/>
        <w:jc w:val="both"/>
        <w:rPr>
          <w:rFonts w:ascii="Arial" w:eastAsiaTheme="majorEastAsia" w:hAnsi="Arial" w:cs="Arial"/>
        </w:rPr>
      </w:pPr>
      <w:r w:rsidRPr="0061504A">
        <w:rPr>
          <w:rStyle w:val="atendertext1"/>
          <w:rFonts w:eastAsiaTheme="majorEastAsia"/>
          <w:sz w:val="22"/>
          <w:szCs w:val="22"/>
        </w:rPr>
        <w:t>Tous les documents associés (y compris les attestations de travail, de bonne fin d’exécution, les diplô</w:t>
      </w:r>
      <w:r w:rsidR="00255671">
        <w:rPr>
          <w:rStyle w:val="atendertext1"/>
          <w:rFonts w:eastAsiaTheme="majorEastAsia"/>
          <w:sz w:val="22"/>
          <w:szCs w:val="22"/>
        </w:rPr>
        <w:t>m</w:t>
      </w:r>
      <w:r w:rsidRPr="0061504A">
        <w:rPr>
          <w:rStyle w:val="atendertext1"/>
          <w:rFonts w:eastAsiaTheme="majorEastAsia"/>
          <w:sz w:val="22"/>
          <w:szCs w:val="22"/>
        </w:rPr>
        <w:t>es et certifications pertinents,… etc</w:t>
      </w:r>
      <w:r w:rsidR="00255671">
        <w:rPr>
          <w:rStyle w:val="atendertext1"/>
          <w:rFonts w:eastAsiaTheme="majorEastAsia"/>
          <w:sz w:val="22"/>
          <w:szCs w:val="22"/>
        </w:rPr>
        <w:t>.</w:t>
      </w:r>
      <w:r w:rsidRPr="0061504A">
        <w:rPr>
          <w:rStyle w:val="atendertext1"/>
          <w:rFonts w:eastAsiaTheme="majorEastAsia"/>
          <w:sz w:val="22"/>
          <w:szCs w:val="22"/>
        </w:rPr>
        <w:t xml:space="preserve">) à la candidature devront être présentés à l’adresse : Programme des Nations Unies pour le développement au Bénin Lot 111 Zone résidentielle 01BP 506 Cotonou Tel: + 229 21 31 30 45/46 Fax: + 229 21 31 57 86 dans une enveloppe cachetée indiquant la référence suivante « Consultant pour l’évaluation finale du projet </w:t>
      </w:r>
      <w:r w:rsidRPr="0061504A">
        <w:rPr>
          <w:rFonts w:ascii="Arial" w:hAnsi="Arial" w:cs="Arial"/>
        </w:rPr>
        <w:t>«</w:t>
      </w:r>
      <w:r w:rsidRPr="0061504A">
        <w:rPr>
          <w:rFonts w:ascii="Arial" w:hAnsi="Arial" w:cs="Arial"/>
          <w:bCs/>
        </w:rPr>
        <w:t>Renforcement de la résilience du secteur de l’énergie aux impacts des changements climatiques au Bénin »</w:t>
      </w:r>
      <w:r w:rsidRPr="0061504A">
        <w:rPr>
          <w:rStyle w:val="atendertext1"/>
          <w:rFonts w:eastAsiaTheme="majorEastAsia"/>
          <w:sz w:val="22"/>
          <w:szCs w:val="22"/>
        </w:rPr>
        <w:t xml:space="preserve"> ou par courrier électronique à l’adresse suivante UNIQUEMENT : </w:t>
      </w:r>
      <w:hyperlink r:id="rId13" w:history="1">
        <w:r w:rsidRPr="00861F84">
          <w:rPr>
            <w:rFonts w:ascii="Arial" w:hAnsi="Arial" w:cs="Arial"/>
            <w:lang w:eastAsia="ja-JP"/>
          </w:rPr>
          <w:t>registry.bj@undp.org</w:t>
        </w:r>
      </w:hyperlink>
      <w:r w:rsidR="00255671" w:rsidRPr="00861F84">
        <w:rPr>
          <w:rStyle w:val="Appelnotedebasdep"/>
          <w:rFonts w:ascii="Arial" w:hAnsi="Arial" w:cs="Arial"/>
          <w:lang w:eastAsia="ja-JP"/>
        </w:rPr>
        <w:footnoteReference w:id="16"/>
      </w:r>
      <w:r w:rsidRPr="00861F84">
        <w:rPr>
          <w:rFonts w:ascii="Arial" w:hAnsi="Arial" w:cs="Arial"/>
          <w:lang w:eastAsia="ja-JP"/>
        </w:rPr>
        <w:t xml:space="preserve"> le : …………….</w:t>
      </w:r>
      <w:r w:rsidR="00255671" w:rsidRPr="00861F84">
        <w:rPr>
          <w:rFonts w:ascii="Arial" w:hAnsi="Arial" w:cs="Arial"/>
          <w:lang w:eastAsia="ja-JP"/>
        </w:rPr>
        <w:t>2021</w:t>
      </w:r>
      <w:r w:rsidRPr="00861F84">
        <w:rPr>
          <w:rFonts w:ascii="Arial" w:hAnsi="Arial" w:cs="Arial"/>
          <w:lang w:eastAsia="ja-JP"/>
        </w:rPr>
        <w:t xml:space="preserve"> à 18 heures au plus tard). </w:t>
      </w:r>
      <w:r w:rsidRPr="00861F84">
        <w:rPr>
          <w:rStyle w:val="lev"/>
          <w:rFonts w:ascii="Arial" w:hAnsi="Arial" w:cs="Arial"/>
        </w:rPr>
        <w:t>Les candidatures</w:t>
      </w:r>
      <w:r w:rsidRPr="0061504A">
        <w:rPr>
          <w:rStyle w:val="lev"/>
          <w:rFonts w:ascii="Arial" w:hAnsi="Arial" w:cs="Arial"/>
        </w:rPr>
        <w:t xml:space="preserve"> incomplètes ne seront pas examinées.</w:t>
      </w:r>
    </w:p>
    <w:p w14:paraId="698E2991" w14:textId="77777777" w:rsidR="00FF2C9A" w:rsidRPr="0061504A" w:rsidRDefault="00FF2C9A" w:rsidP="00FF2C9A">
      <w:pPr>
        <w:pStyle w:val="p28"/>
        <w:tabs>
          <w:tab w:val="clear" w:pos="680"/>
          <w:tab w:val="clear" w:pos="1060"/>
        </w:tabs>
        <w:spacing w:line="276" w:lineRule="auto"/>
        <w:ind w:left="0" w:firstLine="0"/>
        <w:jc w:val="both"/>
        <w:rPr>
          <w:rFonts w:ascii="Arial" w:hAnsi="Arial" w:cs="Arial"/>
          <w:sz w:val="22"/>
          <w:szCs w:val="22"/>
        </w:rPr>
      </w:pPr>
    </w:p>
    <w:p w14:paraId="0DDD8E46" w14:textId="77777777" w:rsidR="00FF2C9A" w:rsidRPr="0061504A" w:rsidRDefault="00FF2C9A" w:rsidP="00FF2C9A">
      <w:pPr>
        <w:pStyle w:val="p28"/>
        <w:spacing w:line="276" w:lineRule="auto"/>
        <w:ind w:left="0" w:firstLine="0"/>
        <w:jc w:val="both"/>
        <w:rPr>
          <w:rFonts w:ascii="Arial" w:hAnsi="Arial" w:cs="Arial"/>
          <w:sz w:val="22"/>
          <w:szCs w:val="22"/>
        </w:rPr>
      </w:pPr>
      <w:r w:rsidRPr="0061504A">
        <w:rPr>
          <w:rFonts w:ascii="Arial" w:hAnsi="Arial" w:cs="Arial"/>
          <w:b/>
          <w:bCs/>
          <w:sz w:val="22"/>
          <w:szCs w:val="22"/>
        </w:rPr>
        <w:t xml:space="preserve">Critères d’évaluation des propositions : </w:t>
      </w:r>
      <w:r w:rsidRPr="0061504A">
        <w:rPr>
          <w:rFonts w:ascii="Arial" w:hAnsi="Arial" w:cs="Arial"/>
          <w:bCs/>
          <w:sz w:val="22"/>
          <w:szCs w:val="22"/>
        </w:rPr>
        <w:t>seules les candidatures qui répondent et sont conformes aux critères seront évaluées.  Les offres seront évaluées selon une méthode qui associe plusieurs évaluations – la formation et l’expérience dans des fonctions similaires compteront pour 70 pour cent et le tarif proposé comptera pour 30 pour cent de l’évaluation totale</w:t>
      </w:r>
      <w:r w:rsidRPr="0061504A">
        <w:rPr>
          <w:rFonts w:ascii="Arial" w:hAnsi="Arial" w:cs="Arial"/>
          <w:sz w:val="22"/>
          <w:szCs w:val="22"/>
        </w:rPr>
        <w:t xml:space="preserve">. Le candidat qui obtiendra la meilleure évaluation, et qui acceptera les conditions générales du PNUD, se verra attribuer le contrat. </w:t>
      </w:r>
    </w:p>
    <w:p w14:paraId="07A7CACE" w14:textId="77777777" w:rsidR="00FF2C9A" w:rsidRPr="0061504A" w:rsidRDefault="00FF2C9A" w:rsidP="00FF2C9A">
      <w:pPr>
        <w:pStyle w:val="p28"/>
        <w:tabs>
          <w:tab w:val="clear" w:pos="680"/>
          <w:tab w:val="clear" w:pos="1060"/>
        </w:tabs>
        <w:spacing w:line="240" w:lineRule="auto"/>
        <w:ind w:left="0" w:firstLine="0"/>
        <w:jc w:val="both"/>
        <w:rPr>
          <w:rFonts w:ascii="Arial" w:hAnsi="Arial" w:cs="Arial"/>
          <w:b/>
          <w:sz w:val="22"/>
          <w:szCs w:val="22"/>
        </w:rPr>
      </w:pPr>
      <w:r w:rsidRPr="0061504A">
        <w:rPr>
          <w:rFonts w:ascii="Arial" w:hAnsi="Arial" w:cs="Arial"/>
          <w:b/>
          <w:color w:val="FF0000"/>
          <w:sz w:val="22"/>
          <w:szCs w:val="22"/>
        </w:rPr>
        <w:br w:type="page"/>
      </w:r>
      <w:r w:rsidRPr="0061504A">
        <w:rPr>
          <w:rFonts w:ascii="Arial" w:hAnsi="Arial" w:cs="Arial"/>
          <w:b/>
          <w:sz w:val="22"/>
          <w:szCs w:val="22"/>
        </w:rPr>
        <w:lastRenderedPageBreak/>
        <w:t>Mandat - ANNEXE A : Liste des documents à examiner par l’équipe d’évaluation</w:t>
      </w:r>
    </w:p>
    <w:p w14:paraId="4B1BFD3A" w14:textId="77777777" w:rsidR="00FF2C9A" w:rsidRPr="0061504A" w:rsidRDefault="00FF2C9A" w:rsidP="00FF2C9A">
      <w:pPr>
        <w:pStyle w:val="p28"/>
        <w:tabs>
          <w:tab w:val="clear" w:pos="680"/>
          <w:tab w:val="clear" w:pos="1060"/>
        </w:tabs>
        <w:spacing w:line="240" w:lineRule="auto"/>
        <w:ind w:left="0" w:firstLine="0"/>
        <w:jc w:val="both"/>
        <w:rPr>
          <w:rFonts w:ascii="Arial" w:hAnsi="Arial" w:cs="Arial"/>
          <w:sz w:val="22"/>
          <w:szCs w:val="22"/>
        </w:rPr>
      </w:pPr>
    </w:p>
    <w:p w14:paraId="0BCE8359" w14:textId="77777777"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Fiche d’identité du projet (FIP)</w:t>
      </w:r>
    </w:p>
    <w:p w14:paraId="0C91A8AE" w14:textId="77777777"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 xml:space="preserve">Plan d’initiation du projet du PNUD </w:t>
      </w:r>
    </w:p>
    <w:p w14:paraId="4B00C94B" w14:textId="77777777"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 xml:space="preserve">Document de projet du PNUD  </w:t>
      </w:r>
    </w:p>
    <w:p w14:paraId="783710EB" w14:textId="77777777"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 xml:space="preserve">Résultats de l’étude d’impact environnemental et social du PNUD </w:t>
      </w:r>
    </w:p>
    <w:p w14:paraId="7390FCEE" w14:textId="77777777"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 xml:space="preserve">Rapport d’initiation de projet </w:t>
      </w:r>
    </w:p>
    <w:p w14:paraId="1C443684" w14:textId="77777777"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Tous les rapports de mise en œuvre de projets (PIR)</w:t>
      </w:r>
    </w:p>
    <w:p w14:paraId="7FEC29C2" w14:textId="77777777"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 xml:space="preserve">Rapports d’activité et plans de travail trimestriels des différentes équipes de travail </w:t>
      </w:r>
    </w:p>
    <w:p w14:paraId="220B0671" w14:textId="77777777"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 xml:space="preserve">Rapports d’audit </w:t>
      </w:r>
    </w:p>
    <w:p w14:paraId="1C02E668" w14:textId="65C5D371"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 xml:space="preserve">Outils de suivi finalisés par domaine d’intervention du </w:t>
      </w:r>
      <w:r w:rsidR="00727A4F">
        <w:rPr>
          <w:rFonts w:ascii="Arial" w:hAnsi="Arial" w:cs="Arial"/>
          <w:sz w:val="22"/>
          <w:szCs w:val="22"/>
        </w:rPr>
        <w:t xml:space="preserve">FEM </w:t>
      </w:r>
      <w:r w:rsidRPr="0061504A">
        <w:rPr>
          <w:rFonts w:ascii="Arial" w:hAnsi="Arial" w:cs="Arial"/>
          <w:sz w:val="22"/>
          <w:szCs w:val="22"/>
        </w:rPr>
        <w:t>après approbation du Responsable (</w:t>
      </w:r>
      <w:r w:rsidRPr="0061504A">
        <w:rPr>
          <w:rFonts w:ascii="Arial" w:hAnsi="Arial" w:cs="Arial"/>
          <w:i/>
          <w:sz w:val="22"/>
          <w:szCs w:val="22"/>
          <w:highlight w:val="lightGray"/>
        </w:rPr>
        <w:t>indiquer les outils de suivi spécifiques aux domaines d’intervention de ce projet</w:t>
      </w:r>
      <w:r w:rsidRPr="0061504A">
        <w:rPr>
          <w:rFonts w:ascii="Arial" w:hAnsi="Arial" w:cs="Arial"/>
          <w:sz w:val="22"/>
          <w:szCs w:val="22"/>
        </w:rPr>
        <w:t xml:space="preserve">) </w:t>
      </w:r>
    </w:p>
    <w:p w14:paraId="364DF6F4" w14:textId="77777777" w:rsidR="00FF2C9A" w:rsidRPr="0061504A" w:rsidRDefault="00FF2C9A" w:rsidP="001D7045">
      <w:pPr>
        <w:numPr>
          <w:ilvl w:val="0"/>
          <w:numId w:val="2"/>
        </w:numPr>
        <w:spacing w:after="0" w:line="240" w:lineRule="auto"/>
        <w:jc w:val="both"/>
        <w:rPr>
          <w:rFonts w:ascii="Arial" w:hAnsi="Arial" w:cs="Arial"/>
        </w:rPr>
      </w:pPr>
      <w:r w:rsidRPr="0061504A">
        <w:rPr>
          <w:rFonts w:ascii="Arial" w:hAnsi="Arial" w:cs="Arial"/>
        </w:rPr>
        <w:t xml:space="preserve">Rapport de mission de contrôle </w:t>
      </w:r>
    </w:p>
    <w:p w14:paraId="6807B9F1" w14:textId="77777777"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 xml:space="preserve">Tous les rapports de suivi élaborés dans le cadre du projet </w:t>
      </w:r>
    </w:p>
    <w:p w14:paraId="0B754173" w14:textId="77777777" w:rsidR="00FF2C9A" w:rsidRPr="0061504A" w:rsidRDefault="00FF2C9A" w:rsidP="001D7045">
      <w:pPr>
        <w:pStyle w:val="Corpsdetexte"/>
        <w:numPr>
          <w:ilvl w:val="0"/>
          <w:numId w:val="2"/>
        </w:numPr>
        <w:spacing w:before="0" w:after="0"/>
        <w:jc w:val="lowKashida"/>
        <w:rPr>
          <w:rFonts w:ascii="Arial" w:hAnsi="Arial" w:cs="Arial"/>
          <w:sz w:val="22"/>
          <w:szCs w:val="22"/>
        </w:rPr>
      </w:pPr>
      <w:r w:rsidRPr="0061504A">
        <w:rPr>
          <w:rFonts w:ascii="Arial" w:hAnsi="Arial" w:cs="Arial"/>
          <w:sz w:val="22"/>
          <w:szCs w:val="22"/>
        </w:rPr>
        <w:t xml:space="preserve">Directives financières et administratives appliquées par l’équipe du projet </w:t>
      </w:r>
    </w:p>
    <w:p w14:paraId="2C5C85A9" w14:textId="77777777" w:rsidR="00FF2C9A" w:rsidRPr="0061504A" w:rsidRDefault="00FF2C9A" w:rsidP="001D7045">
      <w:pPr>
        <w:pStyle w:val="Corpsdetexte"/>
        <w:numPr>
          <w:ilvl w:val="0"/>
          <w:numId w:val="2"/>
        </w:numPr>
        <w:spacing w:before="0" w:after="0"/>
        <w:jc w:val="lowKashida"/>
        <w:rPr>
          <w:rFonts w:ascii="Arial" w:hAnsi="Arial" w:cs="Arial"/>
          <w:sz w:val="22"/>
          <w:szCs w:val="22"/>
        </w:rPr>
      </w:pPr>
      <w:r w:rsidRPr="0061504A">
        <w:rPr>
          <w:rFonts w:ascii="Arial" w:hAnsi="Arial" w:cs="Arial"/>
          <w:sz w:val="22"/>
          <w:szCs w:val="22"/>
        </w:rPr>
        <w:t>Rapport de l’évaluation à mi-parcours du projet</w:t>
      </w:r>
    </w:p>
    <w:p w14:paraId="748076AA" w14:textId="77777777" w:rsidR="00FF2C9A" w:rsidRPr="0061504A" w:rsidRDefault="00FF2C9A" w:rsidP="00FF2C9A">
      <w:pPr>
        <w:pStyle w:val="Corpsdetexte"/>
        <w:spacing w:before="0" w:after="0"/>
        <w:ind w:left="360"/>
        <w:jc w:val="lowKashida"/>
        <w:rPr>
          <w:rFonts w:ascii="Arial" w:hAnsi="Arial" w:cs="Arial"/>
          <w:sz w:val="22"/>
          <w:szCs w:val="22"/>
        </w:rPr>
      </w:pPr>
    </w:p>
    <w:p w14:paraId="7F554287" w14:textId="77777777" w:rsidR="00FF2C9A" w:rsidRPr="0061504A" w:rsidRDefault="00FF2C9A" w:rsidP="00FF2C9A">
      <w:pPr>
        <w:pStyle w:val="Corpsdetexte"/>
        <w:spacing w:before="0" w:after="0"/>
        <w:jc w:val="lowKashida"/>
        <w:rPr>
          <w:rFonts w:ascii="Arial" w:hAnsi="Arial" w:cs="Arial"/>
          <w:sz w:val="22"/>
          <w:szCs w:val="22"/>
        </w:rPr>
      </w:pPr>
      <w:r w:rsidRPr="0061504A">
        <w:rPr>
          <w:rFonts w:ascii="Arial" w:hAnsi="Arial" w:cs="Arial"/>
          <w:sz w:val="22"/>
          <w:szCs w:val="22"/>
        </w:rPr>
        <w:t>Les documents suivants seront aussi disponibles :</w:t>
      </w:r>
    </w:p>
    <w:p w14:paraId="04E62F1B" w14:textId="77777777"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Directives, manuels et systèmes opérationnels relatifs au projet</w:t>
      </w:r>
    </w:p>
    <w:p w14:paraId="0DA9CE3E" w14:textId="77777777"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 xml:space="preserve">Documents programmatiques de pays du PNUD </w:t>
      </w:r>
    </w:p>
    <w:p w14:paraId="4659D32D" w14:textId="77777777"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 xml:space="preserve">Procès-verbaux des réunions du Comité de pilotage du </w:t>
      </w:r>
      <w:r w:rsidRPr="0061504A">
        <w:rPr>
          <w:rStyle w:val="atendertext1"/>
          <w:rFonts w:eastAsiaTheme="majorEastAsia"/>
          <w:color w:val="auto"/>
          <w:sz w:val="22"/>
          <w:szCs w:val="22"/>
        </w:rPr>
        <w:t xml:space="preserve">projet </w:t>
      </w:r>
      <w:r w:rsidRPr="0061504A">
        <w:rPr>
          <w:rFonts w:ascii="Arial" w:hAnsi="Arial" w:cs="Arial"/>
          <w:sz w:val="22"/>
          <w:szCs w:val="22"/>
        </w:rPr>
        <w:t>Renforcement de la résilience du secteur de l’énergie aux impacts des changements climatiques au Bénin et autres réunions (par exemple, réunions du Comité d’évaluation des projets)</w:t>
      </w:r>
    </w:p>
    <w:p w14:paraId="7F073717" w14:textId="77777777" w:rsidR="00FF2C9A" w:rsidRPr="0061504A" w:rsidRDefault="00FF2C9A" w:rsidP="001D7045">
      <w:pPr>
        <w:pStyle w:val="Corpsdetexte"/>
        <w:numPr>
          <w:ilvl w:val="0"/>
          <w:numId w:val="2"/>
        </w:numPr>
        <w:spacing w:before="0" w:after="0"/>
        <w:rPr>
          <w:rFonts w:ascii="Arial" w:hAnsi="Arial" w:cs="Arial"/>
          <w:sz w:val="22"/>
          <w:szCs w:val="22"/>
        </w:rPr>
      </w:pPr>
      <w:r w:rsidRPr="0061504A">
        <w:rPr>
          <w:rFonts w:ascii="Arial" w:hAnsi="Arial" w:cs="Arial"/>
          <w:sz w:val="22"/>
          <w:szCs w:val="22"/>
        </w:rPr>
        <w:t xml:space="preserve">Carte indiquant le lieu du projet </w:t>
      </w:r>
    </w:p>
    <w:p w14:paraId="52D97413" w14:textId="77777777" w:rsidR="00FF2C9A" w:rsidRPr="0061504A" w:rsidRDefault="00FF2C9A" w:rsidP="00FF2C9A">
      <w:pPr>
        <w:spacing w:line="240" w:lineRule="auto"/>
        <w:rPr>
          <w:rFonts w:ascii="Arial" w:hAnsi="Arial" w:cs="Arial"/>
          <w:b/>
        </w:rPr>
      </w:pPr>
    </w:p>
    <w:p w14:paraId="7B46ED84" w14:textId="77777777" w:rsidR="00FF2C9A" w:rsidRPr="0061504A" w:rsidRDefault="00FF2C9A" w:rsidP="00FF2C9A">
      <w:pPr>
        <w:spacing w:line="240" w:lineRule="auto"/>
        <w:rPr>
          <w:rFonts w:ascii="Arial" w:hAnsi="Arial" w:cs="Arial"/>
          <w:b/>
        </w:rPr>
      </w:pPr>
      <w:r w:rsidRPr="0061504A">
        <w:rPr>
          <w:rFonts w:ascii="Arial" w:hAnsi="Arial" w:cs="Arial"/>
          <w:b/>
        </w:rPr>
        <w:t>Mandat - ANNEXE B : Directives relatives au contenu du Rapport d’évaluation</w:t>
      </w:r>
      <w:r w:rsidRPr="0061504A">
        <w:rPr>
          <w:rStyle w:val="Appelnotedebasdep"/>
          <w:rFonts w:ascii="Arial" w:hAnsi="Arial" w:cs="Arial"/>
        </w:rPr>
        <w:footnoteReference w:id="17"/>
      </w:r>
      <w:r w:rsidRPr="0061504A">
        <w:rPr>
          <w:rFonts w:ascii="Arial" w:hAnsi="Arial" w:cs="Arial"/>
          <w:b/>
        </w:rPr>
        <w:t xml:space="preserve"> </w:t>
      </w:r>
    </w:p>
    <w:p w14:paraId="6B12E161" w14:textId="77777777" w:rsidR="00FF2C9A" w:rsidRPr="0061504A" w:rsidRDefault="00FF2C9A" w:rsidP="001D7045">
      <w:pPr>
        <w:pStyle w:val="Paragraphedeliste"/>
        <w:numPr>
          <w:ilvl w:val="0"/>
          <w:numId w:val="15"/>
        </w:numPr>
        <w:ind w:left="426" w:hanging="66"/>
        <w:rPr>
          <w:rStyle w:val="jlqj4b"/>
          <w:rFonts w:ascii="Arial" w:hAnsi="Arial" w:cs="Arial"/>
          <w:sz w:val="22"/>
          <w:szCs w:val="22"/>
        </w:rPr>
      </w:pPr>
      <w:r w:rsidRPr="0061504A">
        <w:rPr>
          <w:rStyle w:val="jlqj4b"/>
          <w:rFonts w:ascii="Arial" w:hAnsi="Arial" w:cs="Arial"/>
          <w:sz w:val="22"/>
          <w:szCs w:val="22"/>
        </w:rPr>
        <w:t>Page de garde</w:t>
      </w:r>
    </w:p>
    <w:p w14:paraId="4E5D2CF7" w14:textId="437E54D3"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Titre de projet financé par le FEM et soutenu par le PNUD </w:t>
      </w:r>
    </w:p>
    <w:p w14:paraId="6792DAC4" w14:textId="6088FB8E"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ID PIMS PNUD et ID FEM </w:t>
      </w:r>
    </w:p>
    <w:p w14:paraId="07DF85A5" w14:textId="0227511A"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Calendrier et date du rapport final </w:t>
      </w:r>
    </w:p>
    <w:p w14:paraId="2516C8C2" w14:textId="395F161B"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Région et pays inclus dans le projet </w:t>
      </w:r>
    </w:p>
    <w:p w14:paraId="76208EB1" w14:textId="0FDFE47A"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Domaine d'intervention / programme stratégique du FEM </w:t>
      </w:r>
    </w:p>
    <w:p w14:paraId="5A0F22CC" w14:textId="1B4CDE8F"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Agence d’exécution, partenaire d’exécution et autres partenaires du projet </w:t>
      </w:r>
    </w:p>
    <w:p w14:paraId="11B6C7C0" w14:textId="6F02DD4D"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Membres de l'équipe d’évaluation</w:t>
      </w:r>
    </w:p>
    <w:p w14:paraId="2C19C9D9" w14:textId="77777777" w:rsidR="00FF2C9A" w:rsidRPr="0061504A" w:rsidRDefault="00FF2C9A" w:rsidP="001D7045">
      <w:pPr>
        <w:pStyle w:val="Paragraphedeliste"/>
        <w:numPr>
          <w:ilvl w:val="0"/>
          <w:numId w:val="15"/>
        </w:numPr>
        <w:ind w:left="426" w:hanging="66"/>
        <w:rPr>
          <w:rStyle w:val="jlqj4b"/>
          <w:rFonts w:ascii="Arial" w:hAnsi="Arial" w:cs="Arial"/>
          <w:sz w:val="22"/>
          <w:szCs w:val="22"/>
        </w:rPr>
      </w:pPr>
      <w:r w:rsidRPr="0061504A">
        <w:rPr>
          <w:rStyle w:val="jlqj4b"/>
          <w:rFonts w:ascii="Arial" w:hAnsi="Arial" w:cs="Arial"/>
          <w:sz w:val="22"/>
          <w:szCs w:val="22"/>
        </w:rPr>
        <w:t xml:space="preserve">Remerciements </w:t>
      </w:r>
    </w:p>
    <w:p w14:paraId="74614D0A" w14:textId="77777777" w:rsidR="00FF2C9A" w:rsidRPr="0061504A" w:rsidRDefault="00FF2C9A" w:rsidP="001D7045">
      <w:pPr>
        <w:pStyle w:val="Paragraphedeliste"/>
        <w:numPr>
          <w:ilvl w:val="0"/>
          <w:numId w:val="15"/>
        </w:numPr>
        <w:ind w:left="426" w:hanging="66"/>
        <w:rPr>
          <w:rStyle w:val="jlqj4b"/>
          <w:rFonts w:ascii="Arial" w:hAnsi="Arial" w:cs="Arial"/>
          <w:sz w:val="22"/>
          <w:szCs w:val="22"/>
        </w:rPr>
      </w:pPr>
      <w:r w:rsidRPr="0061504A">
        <w:rPr>
          <w:rStyle w:val="jlqj4b"/>
          <w:rFonts w:ascii="Arial" w:hAnsi="Arial" w:cs="Arial"/>
          <w:sz w:val="22"/>
          <w:szCs w:val="22"/>
        </w:rPr>
        <w:t xml:space="preserve">Table des matières </w:t>
      </w:r>
    </w:p>
    <w:p w14:paraId="53D57636" w14:textId="77777777" w:rsidR="00FF2C9A" w:rsidRPr="0061504A" w:rsidRDefault="00FF2C9A" w:rsidP="001D7045">
      <w:pPr>
        <w:pStyle w:val="Paragraphedeliste"/>
        <w:numPr>
          <w:ilvl w:val="0"/>
          <w:numId w:val="15"/>
        </w:numPr>
        <w:ind w:left="426" w:hanging="66"/>
        <w:rPr>
          <w:rStyle w:val="jlqj4b"/>
          <w:rFonts w:ascii="Arial" w:hAnsi="Arial" w:cs="Arial"/>
          <w:sz w:val="22"/>
          <w:szCs w:val="22"/>
        </w:rPr>
      </w:pPr>
      <w:r w:rsidRPr="0061504A">
        <w:rPr>
          <w:rStyle w:val="jlqj4b"/>
          <w:rFonts w:ascii="Arial" w:hAnsi="Arial" w:cs="Arial"/>
          <w:sz w:val="22"/>
          <w:szCs w:val="22"/>
        </w:rPr>
        <w:t xml:space="preserve">Acronymes et abréviations </w:t>
      </w:r>
    </w:p>
    <w:p w14:paraId="3F24DFF1" w14:textId="77777777" w:rsidR="00FF2C9A" w:rsidRPr="0061504A" w:rsidRDefault="00FF2C9A" w:rsidP="00FF2C9A">
      <w:pPr>
        <w:spacing w:line="240" w:lineRule="auto"/>
        <w:rPr>
          <w:rStyle w:val="jlqj4b"/>
          <w:rFonts w:ascii="Arial" w:hAnsi="Arial" w:cs="Arial"/>
          <w:b/>
          <w:bCs/>
        </w:rPr>
      </w:pPr>
      <w:r w:rsidRPr="0061504A">
        <w:rPr>
          <w:rStyle w:val="jlqj4b"/>
          <w:rFonts w:ascii="Arial" w:hAnsi="Arial" w:cs="Arial"/>
          <w:b/>
          <w:bCs/>
        </w:rPr>
        <w:t xml:space="preserve">1. Résumé analytique (3-4 pages) </w:t>
      </w:r>
    </w:p>
    <w:p w14:paraId="04AFF0BA" w14:textId="5BF0CC81"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Tableau d’informations sur le projet </w:t>
      </w:r>
    </w:p>
    <w:p w14:paraId="6CB2D0AE" w14:textId="3FE262AE"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Description du projet (brève) </w:t>
      </w:r>
    </w:p>
    <w:p w14:paraId="22FC9D7F" w14:textId="6AF083AD"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Tableau des notes d’évaluation </w:t>
      </w:r>
    </w:p>
    <w:p w14:paraId="5032D565" w14:textId="27F87537"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Résumé concis des constatations, des conclusions et des leçons apprises </w:t>
      </w:r>
    </w:p>
    <w:p w14:paraId="49316FBD" w14:textId="01B59214"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Tableau récapitulatif des recommandations </w:t>
      </w:r>
    </w:p>
    <w:p w14:paraId="08987CA8" w14:textId="77777777" w:rsidR="00FF2C9A" w:rsidRPr="0061504A" w:rsidRDefault="00FF2C9A" w:rsidP="00FF2C9A">
      <w:pPr>
        <w:spacing w:after="0" w:line="240" w:lineRule="auto"/>
        <w:rPr>
          <w:rStyle w:val="jlqj4b"/>
          <w:rFonts w:ascii="Arial" w:hAnsi="Arial" w:cs="Arial"/>
          <w:b/>
          <w:bCs/>
        </w:rPr>
      </w:pPr>
      <w:r w:rsidRPr="0061504A">
        <w:rPr>
          <w:rStyle w:val="jlqj4b"/>
          <w:rFonts w:ascii="Arial" w:hAnsi="Arial" w:cs="Arial"/>
          <w:b/>
          <w:bCs/>
        </w:rPr>
        <w:t xml:space="preserve">2. Introduction (2-3 pages) </w:t>
      </w:r>
    </w:p>
    <w:p w14:paraId="5CF2E816" w14:textId="2DB1CD9A"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lastRenderedPageBreak/>
        <w:t xml:space="preserve">But et objectif de l’évaluation </w:t>
      </w:r>
    </w:p>
    <w:p w14:paraId="6DBE7087" w14:textId="1929599A"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Portée </w:t>
      </w:r>
    </w:p>
    <w:p w14:paraId="3DEFD165" w14:textId="625F2C74"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Méthodologie </w:t>
      </w:r>
    </w:p>
    <w:p w14:paraId="3440EE54" w14:textId="7839513A"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Collecte et analyse des données </w:t>
      </w:r>
    </w:p>
    <w:p w14:paraId="3A03CFCD" w14:textId="49EE1E46"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Ethique </w:t>
      </w:r>
    </w:p>
    <w:p w14:paraId="3F47C9A8" w14:textId="4F0C352D"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Limites de l’évaluation </w:t>
      </w:r>
    </w:p>
    <w:p w14:paraId="4010183C" w14:textId="2260DFB5"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Structure du rapport d’évaluation</w:t>
      </w:r>
    </w:p>
    <w:p w14:paraId="447E8658" w14:textId="77777777" w:rsidR="00FF2C9A" w:rsidRPr="0061504A" w:rsidRDefault="00FF2C9A" w:rsidP="00FF2C9A">
      <w:pPr>
        <w:spacing w:after="0" w:line="240" w:lineRule="auto"/>
        <w:rPr>
          <w:rStyle w:val="jlqj4b"/>
          <w:rFonts w:ascii="Arial" w:hAnsi="Arial" w:cs="Arial"/>
          <w:b/>
          <w:bCs/>
        </w:rPr>
      </w:pPr>
      <w:r w:rsidRPr="0061504A">
        <w:rPr>
          <w:rStyle w:val="jlqj4b"/>
          <w:rFonts w:ascii="Arial" w:hAnsi="Arial" w:cs="Arial"/>
          <w:b/>
          <w:bCs/>
        </w:rPr>
        <w:t xml:space="preserve">3. Description du projet (3 à 5 pages) </w:t>
      </w:r>
    </w:p>
    <w:p w14:paraId="44F4C1EC" w14:textId="7972ECDB"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Début et durée du projet, y compris les jalons </w:t>
      </w:r>
    </w:p>
    <w:p w14:paraId="7CC06069" w14:textId="48F5800C"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Contexte de </w:t>
      </w:r>
      <w:proofErr w:type="gramStart"/>
      <w:r w:rsidRPr="00654E67">
        <w:rPr>
          <w:rStyle w:val="jlqj4b"/>
          <w:rFonts w:ascii="Arial" w:hAnsi="Arial" w:cs="Arial"/>
          <w:sz w:val="22"/>
          <w:szCs w:val="22"/>
        </w:rPr>
        <w:t>développement:</w:t>
      </w:r>
      <w:proofErr w:type="gramEnd"/>
      <w:r w:rsidRPr="00654E67">
        <w:rPr>
          <w:rStyle w:val="jlqj4b"/>
          <w:rFonts w:ascii="Arial" w:hAnsi="Arial" w:cs="Arial"/>
          <w:sz w:val="22"/>
          <w:szCs w:val="22"/>
        </w:rPr>
        <w:t xml:space="preserve"> facteurs environnementaux, socio-économiques, institutionnels et politiques pertinents pour l'objectif et la portée du projet </w:t>
      </w:r>
    </w:p>
    <w:p w14:paraId="7B3F88A3" w14:textId="0D3E3B2F"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Problèmes que le projet cherchait à </w:t>
      </w:r>
      <w:proofErr w:type="gramStart"/>
      <w:r w:rsidRPr="00654E67">
        <w:rPr>
          <w:rStyle w:val="jlqj4b"/>
          <w:rFonts w:ascii="Arial" w:hAnsi="Arial" w:cs="Arial"/>
          <w:sz w:val="22"/>
          <w:szCs w:val="22"/>
        </w:rPr>
        <w:t>résoudre:</w:t>
      </w:r>
      <w:proofErr w:type="gramEnd"/>
      <w:r w:rsidRPr="00654E67">
        <w:rPr>
          <w:rStyle w:val="jlqj4b"/>
          <w:rFonts w:ascii="Arial" w:hAnsi="Arial" w:cs="Arial"/>
          <w:sz w:val="22"/>
          <w:szCs w:val="22"/>
        </w:rPr>
        <w:t xml:space="preserve"> menaces et obstacles ciblés </w:t>
      </w:r>
    </w:p>
    <w:p w14:paraId="4F69D604" w14:textId="27711FFD"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Objectifs immédiats et de développement du projet </w:t>
      </w:r>
    </w:p>
    <w:p w14:paraId="2A443A96" w14:textId="39E5034E"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Résultats attendus </w:t>
      </w:r>
    </w:p>
    <w:p w14:paraId="16884BE2" w14:textId="21BC8B5F"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Principales parties </w:t>
      </w:r>
      <w:proofErr w:type="gramStart"/>
      <w:r w:rsidRPr="00654E67">
        <w:rPr>
          <w:rStyle w:val="jlqj4b"/>
          <w:rFonts w:ascii="Arial" w:hAnsi="Arial" w:cs="Arial"/>
          <w:sz w:val="22"/>
          <w:szCs w:val="22"/>
        </w:rPr>
        <w:t>prenantes:</w:t>
      </w:r>
      <w:proofErr w:type="gramEnd"/>
      <w:r w:rsidRPr="00654E67">
        <w:rPr>
          <w:rStyle w:val="jlqj4b"/>
          <w:rFonts w:ascii="Arial" w:hAnsi="Arial" w:cs="Arial"/>
          <w:sz w:val="22"/>
          <w:szCs w:val="22"/>
        </w:rPr>
        <w:t xml:space="preserve"> liste récapitulative </w:t>
      </w:r>
    </w:p>
    <w:p w14:paraId="05D3EA35" w14:textId="593B92A7"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Théorie du changement </w:t>
      </w:r>
    </w:p>
    <w:p w14:paraId="2DCCA336" w14:textId="5601D9D2" w:rsidR="00FF2C9A" w:rsidRPr="0061504A" w:rsidRDefault="00FF2C9A" w:rsidP="00FF2C9A">
      <w:pPr>
        <w:spacing w:after="0" w:line="240" w:lineRule="auto"/>
        <w:rPr>
          <w:rStyle w:val="jlqj4b"/>
          <w:rFonts w:ascii="Arial" w:hAnsi="Arial" w:cs="Arial"/>
          <w:b/>
          <w:bCs/>
        </w:rPr>
      </w:pPr>
      <w:r w:rsidRPr="0061504A">
        <w:rPr>
          <w:rStyle w:val="jlqj4b"/>
          <w:rFonts w:ascii="Arial" w:hAnsi="Arial" w:cs="Arial"/>
          <w:b/>
          <w:bCs/>
        </w:rPr>
        <w:t xml:space="preserve">4. </w:t>
      </w:r>
      <w:r w:rsidR="00E007A9">
        <w:rPr>
          <w:rStyle w:val="jlqj4b"/>
          <w:rFonts w:ascii="Arial" w:hAnsi="Arial" w:cs="Arial"/>
          <w:b/>
          <w:bCs/>
        </w:rPr>
        <w:t>Résultats</w:t>
      </w:r>
      <w:r w:rsidRPr="0061504A">
        <w:rPr>
          <w:rStyle w:val="jlqj4b"/>
          <w:rFonts w:ascii="Arial" w:hAnsi="Arial" w:cs="Arial"/>
          <w:b/>
          <w:bCs/>
        </w:rPr>
        <w:t xml:space="preserve"> (en plus d'une évaluation descriptive, tous les critères marqués d'un (*) doivent être notés</w:t>
      </w:r>
      <w:r w:rsidR="00E007A9">
        <w:rPr>
          <w:rStyle w:val="Appelnotedebasdep"/>
          <w:rFonts w:ascii="Arial" w:hAnsi="Arial" w:cs="Arial"/>
          <w:b/>
          <w:bCs/>
        </w:rPr>
        <w:footnoteReference w:id="18"/>
      </w:r>
      <w:r w:rsidRPr="0061504A">
        <w:rPr>
          <w:rStyle w:val="jlqj4b"/>
          <w:rFonts w:ascii="Arial" w:hAnsi="Arial" w:cs="Arial"/>
          <w:b/>
          <w:bCs/>
        </w:rPr>
        <w:t xml:space="preserve">) </w:t>
      </w:r>
    </w:p>
    <w:p w14:paraId="1E9E0BB0" w14:textId="77777777" w:rsidR="00FF2C9A" w:rsidRPr="0061504A" w:rsidRDefault="00FF2C9A" w:rsidP="00FF2C9A">
      <w:pPr>
        <w:spacing w:after="0" w:line="240" w:lineRule="auto"/>
        <w:ind w:left="360"/>
        <w:rPr>
          <w:rStyle w:val="jlqj4b"/>
          <w:rFonts w:ascii="Arial" w:hAnsi="Arial" w:cs="Arial"/>
          <w:b/>
          <w:bCs/>
        </w:rPr>
      </w:pPr>
      <w:r w:rsidRPr="0061504A">
        <w:rPr>
          <w:rStyle w:val="jlqj4b"/>
          <w:rFonts w:ascii="Arial" w:hAnsi="Arial" w:cs="Arial"/>
          <w:b/>
          <w:bCs/>
        </w:rPr>
        <w:t xml:space="preserve">4.1 Conception / formulation du projet </w:t>
      </w:r>
    </w:p>
    <w:p w14:paraId="303313D7" w14:textId="5D75F405"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Analyse du cadre de résultats : logique et stratégie du projet, indicateurs </w:t>
      </w:r>
    </w:p>
    <w:p w14:paraId="328CDBB9" w14:textId="111F5E7A"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Hypothèses et risques </w:t>
      </w:r>
    </w:p>
    <w:p w14:paraId="60D62005" w14:textId="7B782F0E"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Enseignements tirés d'autres projets pertinents (par exemple, même domaine d'intervention) incorporés dans la conception du projet </w:t>
      </w:r>
    </w:p>
    <w:p w14:paraId="11975B87" w14:textId="4CB229E4"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Participation prévue des parties prenantes </w:t>
      </w:r>
    </w:p>
    <w:p w14:paraId="769EF93F" w14:textId="69FDE8C4"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Liens entre le projet et d'autres interventions au sein du secteur </w:t>
      </w:r>
    </w:p>
    <w:p w14:paraId="4BCCD05C" w14:textId="77777777" w:rsidR="00FF2C9A" w:rsidRPr="0061504A" w:rsidRDefault="00FF2C9A" w:rsidP="00FF2C9A">
      <w:pPr>
        <w:spacing w:after="0" w:line="240" w:lineRule="auto"/>
        <w:ind w:left="360"/>
        <w:rPr>
          <w:rStyle w:val="jlqj4b"/>
          <w:rFonts w:ascii="Arial" w:hAnsi="Arial" w:cs="Arial"/>
          <w:b/>
          <w:bCs/>
        </w:rPr>
      </w:pPr>
      <w:r w:rsidRPr="0061504A">
        <w:rPr>
          <w:rStyle w:val="jlqj4b"/>
          <w:rFonts w:ascii="Arial" w:hAnsi="Arial" w:cs="Arial"/>
          <w:b/>
          <w:bCs/>
        </w:rPr>
        <w:t xml:space="preserve">4.2 Mise en œuvre du projet </w:t>
      </w:r>
    </w:p>
    <w:p w14:paraId="0B62379C" w14:textId="4CD79858"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Gestion adaptative (modifications de la conception du projet et des résultats du projet pendant la mise en œuvre) </w:t>
      </w:r>
    </w:p>
    <w:p w14:paraId="51FC1B83" w14:textId="3857C818"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Participation réelle des parties prenantes et accords de partenariat </w:t>
      </w:r>
    </w:p>
    <w:p w14:paraId="4FB84123" w14:textId="1AA4025C"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Financement et cofinancement de projets </w:t>
      </w:r>
    </w:p>
    <w:p w14:paraId="6AA7BFAB" w14:textId="20FB3B65"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Suivi et évaluation : conception à l'entrée (*), mise en œuvre (*) et évaluation globale du S&amp;E (*) </w:t>
      </w:r>
    </w:p>
    <w:p w14:paraId="4070E8CD" w14:textId="61225F77"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Mise en œuvre / supervision du PNUD (*) et exécution du partenaire d'exécution (*), mise en œuvre / exécution globale du projet (*), coordination et problèmes opérationnels </w:t>
      </w:r>
    </w:p>
    <w:p w14:paraId="469FC69B" w14:textId="77777777" w:rsidR="00FF2C9A" w:rsidRPr="0061504A" w:rsidRDefault="00FF2C9A" w:rsidP="00FF2C9A">
      <w:pPr>
        <w:spacing w:after="0" w:line="240" w:lineRule="auto"/>
        <w:ind w:left="360"/>
        <w:rPr>
          <w:rStyle w:val="jlqj4b"/>
          <w:rFonts w:ascii="Arial" w:hAnsi="Arial" w:cs="Arial"/>
          <w:b/>
          <w:bCs/>
        </w:rPr>
      </w:pPr>
      <w:r w:rsidRPr="0061504A">
        <w:rPr>
          <w:rStyle w:val="jlqj4b"/>
          <w:rFonts w:ascii="Arial" w:hAnsi="Arial" w:cs="Arial"/>
          <w:b/>
          <w:bCs/>
        </w:rPr>
        <w:t xml:space="preserve">4.3 Résultats du projet </w:t>
      </w:r>
    </w:p>
    <w:p w14:paraId="7A9302BE" w14:textId="7EB546E5"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Progrès vers les résultats objectifs et attendus (*) </w:t>
      </w:r>
    </w:p>
    <w:p w14:paraId="74DD3C70" w14:textId="0B6DCA43"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Pertinence (*) </w:t>
      </w:r>
    </w:p>
    <w:p w14:paraId="666499FC" w14:textId="1FC738DD"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Efficacité (*) </w:t>
      </w:r>
    </w:p>
    <w:p w14:paraId="3C7437C8" w14:textId="38DD360D"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Efficacité (*) </w:t>
      </w:r>
    </w:p>
    <w:p w14:paraId="518CC853" w14:textId="196F5A4E"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Résultat global (*) </w:t>
      </w:r>
    </w:p>
    <w:p w14:paraId="20EDFBBC" w14:textId="5FE8240C"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Appropriation par le pays </w:t>
      </w:r>
    </w:p>
    <w:p w14:paraId="64DF1E22" w14:textId="67BBC5A9"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Genre </w:t>
      </w:r>
    </w:p>
    <w:p w14:paraId="5E93D917" w14:textId="299AD46A"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Autres questions transversales </w:t>
      </w:r>
    </w:p>
    <w:p w14:paraId="68FC1FEB" w14:textId="33D3AF30"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Normes sociales et environnementales </w:t>
      </w:r>
    </w:p>
    <w:p w14:paraId="2B616F09" w14:textId="5AF4A59E" w:rsidR="00FF2C9A" w:rsidRPr="00654E67" w:rsidRDefault="00FF2C9A" w:rsidP="0085191E">
      <w:pPr>
        <w:pStyle w:val="Paragraphedeliste"/>
        <w:numPr>
          <w:ilvl w:val="1"/>
          <w:numId w:val="25"/>
        </w:numPr>
        <w:spacing w:before="0"/>
        <w:ind w:left="1077" w:hanging="357"/>
        <w:rPr>
          <w:rStyle w:val="jlqj4b"/>
          <w:rFonts w:ascii="Arial" w:hAnsi="Arial" w:cs="Arial"/>
        </w:rPr>
      </w:pPr>
      <w:proofErr w:type="gramStart"/>
      <w:r w:rsidRPr="00654E67">
        <w:rPr>
          <w:rStyle w:val="jlqj4b"/>
          <w:rFonts w:ascii="Arial" w:hAnsi="Arial" w:cs="Arial"/>
          <w:sz w:val="22"/>
          <w:szCs w:val="22"/>
        </w:rPr>
        <w:lastRenderedPageBreak/>
        <w:t>Durabilité:</w:t>
      </w:r>
      <w:proofErr w:type="gramEnd"/>
      <w:r w:rsidRPr="00654E67">
        <w:rPr>
          <w:rStyle w:val="jlqj4b"/>
          <w:rFonts w:ascii="Arial" w:hAnsi="Arial" w:cs="Arial"/>
          <w:sz w:val="22"/>
          <w:szCs w:val="22"/>
        </w:rPr>
        <w:t xml:space="preserve"> financière (*), socio-économique (*), cadre institutionnel et gouvernance (*), environnementale (*) et probabilité globale (*) </w:t>
      </w:r>
    </w:p>
    <w:p w14:paraId="53ED7EFD" w14:textId="76828ECA" w:rsidR="00FF2C9A" w:rsidRPr="00654E67" w:rsidRDefault="00FF2C9A" w:rsidP="0085191E">
      <w:pPr>
        <w:pStyle w:val="Paragraphedeliste"/>
        <w:numPr>
          <w:ilvl w:val="1"/>
          <w:numId w:val="25"/>
        </w:numPr>
        <w:spacing w:before="0"/>
        <w:ind w:left="1077" w:hanging="357"/>
        <w:rPr>
          <w:rStyle w:val="jlqj4b"/>
          <w:rFonts w:ascii="Arial" w:hAnsi="Arial" w:cs="Arial"/>
        </w:rPr>
      </w:pPr>
      <w:proofErr w:type="gramStart"/>
      <w:r w:rsidRPr="00654E67">
        <w:rPr>
          <w:rStyle w:val="jlqj4b"/>
          <w:rFonts w:ascii="Arial" w:hAnsi="Arial" w:cs="Arial"/>
          <w:sz w:val="22"/>
          <w:szCs w:val="22"/>
        </w:rPr>
        <w:t>appropriation</w:t>
      </w:r>
      <w:proofErr w:type="gramEnd"/>
      <w:r w:rsidRPr="00654E67">
        <w:rPr>
          <w:rStyle w:val="jlqj4b"/>
          <w:rFonts w:ascii="Arial" w:hAnsi="Arial" w:cs="Arial"/>
          <w:sz w:val="22"/>
          <w:szCs w:val="22"/>
        </w:rPr>
        <w:t xml:space="preserve"> nationale </w:t>
      </w:r>
    </w:p>
    <w:p w14:paraId="592D9E21" w14:textId="09ACC6E9"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Égalité des sexes et autonomisation des femmes </w:t>
      </w:r>
    </w:p>
    <w:p w14:paraId="4618393F" w14:textId="44577EEF"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Questions transversales </w:t>
      </w:r>
    </w:p>
    <w:p w14:paraId="2A58F6E3" w14:textId="6BAD69B1" w:rsidR="00FF2C9A" w:rsidRPr="00654E67" w:rsidRDefault="00FF2C9A" w:rsidP="0085191E">
      <w:pPr>
        <w:pStyle w:val="Paragraphedeliste"/>
        <w:numPr>
          <w:ilvl w:val="1"/>
          <w:numId w:val="25"/>
        </w:numPr>
        <w:spacing w:before="0"/>
        <w:ind w:left="1077" w:hanging="357"/>
        <w:rPr>
          <w:rStyle w:val="jlqj4b"/>
          <w:rFonts w:ascii="Arial" w:hAnsi="Arial" w:cs="Arial"/>
        </w:rPr>
      </w:pPr>
      <w:proofErr w:type="spellStart"/>
      <w:r w:rsidRPr="00654E67">
        <w:rPr>
          <w:rStyle w:val="jlqj4b"/>
          <w:rFonts w:ascii="Arial" w:hAnsi="Arial" w:cs="Arial"/>
          <w:sz w:val="22"/>
          <w:szCs w:val="22"/>
        </w:rPr>
        <w:t>Additionnalité</w:t>
      </w:r>
      <w:proofErr w:type="spellEnd"/>
      <w:r w:rsidRPr="00654E67">
        <w:rPr>
          <w:rStyle w:val="jlqj4b"/>
          <w:rFonts w:ascii="Arial" w:hAnsi="Arial" w:cs="Arial"/>
          <w:sz w:val="22"/>
          <w:szCs w:val="22"/>
        </w:rPr>
        <w:t xml:space="preserve"> du FEM </w:t>
      </w:r>
    </w:p>
    <w:p w14:paraId="32042381" w14:textId="76BCA774"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Rôle catalytique / effet de réplication </w:t>
      </w:r>
    </w:p>
    <w:p w14:paraId="63D2D8D0" w14:textId="0DF5249D" w:rsidR="00FF2C9A" w:rsidRPr="00654E67" w:rsidRDefault="00FF2C9A" w:rsidP="0085191E">
      <w:pPr>
        <w:pStyle w:val="Paragraphedeliste"/>
        <w:numPr>
          <w:ilvl w:val="1"/>
          <w:numId w:val="25"/>
        </w:numPr>
        <w:spacing w:before="0"/>
        <w:ind w:left="1077" w:hanging="357"/>
        <w:rPr>
          <w:rStyle w:val="jlqj4b"/>
          <w:rFonts w:ascii="Arial" w:hAnsi="Arial" w:cs="Arial"/>
        </w:rPr>
      </w:pPr>
      <w:r w:rsidRPr="00654E67">
        <w:rPr>
          <w:rStyle w:val="jlqj4b"/>
          <w:rFonts w:ascii="Arial" w:hAnsi="Arial" w:cs="Arial"/>
          <w:sz w:val="22"/>
          <w:szCs w:val="22"/>
        </w:rPr>
        <w:t xml:space="preserve">Progrès vers l'impact </w:t>
      </w:r>
    </w:p>
    <w:p w14:paraId="2AD4924F" w14:textId="77777777" w:rsidR="00FF2C9A" w:rsidRPr="0061504A" w:rsidRDefault="00FF2C9A" w:rsidP="00FF2C9A">
      <w:pPr>
        <w:spacing w:after="0" w:line="240" w:lineRule="auto"/>
        <w:rPr>
          <w:rStyle w:val="jlqj4b"/>
          <w:rFonts w:ascii="Arial" w:hAnsi="Arial" w:cs="Arial"/>
          <w:b/>
          <w:bCs/>
        </w:rPr>
      </w:pPr>
      <w:r w:rsidRPr="0061504A">
        <w:rPr>
          <w:rStyle w:val="jlqj4b"/>
          <w:rFonts w:ascii="Arial" w:hAnsi="Arial" w:cs="Arial"/>
          <w:b/>
          <w:bCs/>
        </w:rPr>
        <w:t xml:space="preserve">5. Principales constatations, conclusions, recommandations et leçons </w:t>
      </w:r>
    </w:p>
    <w:p w14:paraId="37FDA602" w14:textId="29268C66" w:rsidR="00FF2C9A" w:rsidRPr="00654E67" w:rsidRDefault="00FF2C9A" w:rsidP="00654E67">
      <w:pPr>
        <w:pStyle w:val="Paragraphedeliste"/>
        <w:numPr>
          <w:ilvl w:val="1"/>
          <w:numId w:val="25"/>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Principales conclusions </w:t>
      </w:r>
    </w:p>
    <w:p w14:paraId="18D6753E" w14:textId="46E4EBA3" w:rsidR="00FF2C9A" w:rsidRPr="00654E67" w:rsidRDefault="00FF2C9A" w:rsidP="00654E67">
      <w:pPr>
        <w:pStyle w:val="Paragraphedeliste"/>
        <w:numPr>
          <w:ilvl w:val="1"/>
          <w:numId w:val="25"/>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Conclusions </w:t>
      </w:r>
    </w:p>
    <w:p w14:paraId="765C8F2E" w14:textId="5730AA19" w:rsidR="00FF2C9A" w:rsidRPr="00654E67" w:rsidRDefault="00FF2C9A" w:rsidP="00654E67">
      <w:pPr>
        <w:pStyle w:val="Paragraphedeliste"/>
        <w:numPr>
          <w:ilvl w:val="1"/>
          <w:numId w:val="25"/>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Recommandations </w:t>
      </w:r>
    </w:p>
    <w:p w14:paraId="57EDD8BD" w14:textId="00FA71C7" w:rsidR="00FF2C9A" w:rsidRPr="00654E67" w:rsidRDefault="00FF2C9A" w:rsidP="00654E67">
      <w:pPr>
        <w:pStyle w:val="Paragraphedeliste"/>
        <w:numPr>
          <w:ilvl w:val="1"/>
          <w:numId w:val="25"/>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Leçons apprises </w:t>
      </w:r>
    </w:p>
    <w:p w14:paraId="5AA09C68" w14:textId="77777777" w:rsidR="00FF2C9A" w:rsidRPr="0061504A" w:rsidRDefault="00FF2C9A" w:rsidP="00FF2C9A">
      <w:pPr>
        <w:spacing w:after="0" w:line="240" w:lineRule="auto"/>
        <w:rPr>
          <w:rStyle w:val="jlqj4b"/>
          <w:rFonts w:ascii="Arial" w:hAnsi="Arial" w:cs="Arial"/>
          <w:b/>
          <w:bCs/>
        </w:rPr>
      </w:pPr>
      <w:r w:rsidRPr="0061504A">
        <w:rPr>
          <w:rStyle w:val="jlqj4b"/>
          <w:rFonts w:ascii="Arial" w:hAnsi="Arial" w:cs="Arial"/>
          <w:b/>
          <w:bCs/>
        </w:rPr>
        <w:t xml:space="preserve">6. Annexes </w:t>
      </w:r>
    </w:p>
    <w:p w14:paraId="5E9D2223" w14:textId="22EB99F7" w:rsidR="00FF2C9A" w:rsidRPr="00654E67" w:rsidRDefault="00FF2C9A" w:rsidP="00255671">
      <w:pPr>
        <w:pStyle w:val="Paragraphedeliste"/>
        <w:numPr>
          <w:ilvl w:val="1"/>
          <w:numId w:val="26"/>
        </w:numPr>
        <w:spacing w:before="0"/>
        <w:ind w:left="1077" w:hanging="357"/>
        <w:rPr>
          <w:rStyle w:val="jlqj4b"/>
          <w:rFonts w:ascii="Arial" w:hAnsi="Arial" w:cs="Arial"/>
          <w:sz w:val="22"/>
          <w:szCs w:val="22"/>
        </w:rPr>
      </w:pPr>
      <w:proofErr w:type="spellStart"/>
      <w:r w:rsidRPr="00654E67">
        <w:rPr>
          <w:rStyle w:val="jlqj4b"/>
          <w:rFonts w:ascii="Arial" w:hAnsi="Arial" w:cs="Arial"/>
          <w:sz w:val="22"/>
          <w:szCs w:val="22"/>
        </w:rPr>
        <w:t>TdR</w:t>
      </w:r>
      <w:proofErr w:type="spellEnd"/>
      <w:r w:rsidRPr="00654E67">
        <w:rPr>
          <w:rStyle w:val="jlqj4b"/>
          <w:rFonts w:ascii="Arial" w:hAnsi="Arial" w:cs="Arial"/>
          <w:sz w:val="22"/>
          <w:szCs w:val="22"/>
        </w:rPr>
        <w:t xml:space="preserve"> (hors annexes </w:t>
      </w:r>
      <w:proofErr w:type="spellStart"/>
      <w:r w:rsidRPr="00654E67">
        <w:rPr>
          <w:rStyle w:val="jlqj4b"/>
          <w:rFonts w:ascii="Arial" w:hAnsi="Arial" w:cs="Arial"/>
          <w:sz w:val="22"/>
          <w:szCs w:val="22"/>
        </w:rPr>
        <w:t>TdR</w:t>
      </w:r>
      <w:proofErr w:type="spellEnd"/>
      <w:r w:rsidRPr="00654E67">
        <w:rPr>
          <w:rStyle w:val="jlqj4b"/>
          <w:rFonts w:ascii="Arial" w:hAnsi="Arial" w:cs="Arial"/>
          <w:sz w:val="22"/>
          <w:szCs w:val="22"/>
        </w:rPr>
        <w:t xml:space="preserve">) </w:t>
      </w:r>
    </w:p>
    <w:p w14:paraId="4D33892F" w14:textId="74B54184" w:rsidR="00FF2C9A" w:rsidRPr="00654E67" w:rsidRDefault="00FF2C9A" w:rsidP="00255671">
      <w:pPr>
        <w:pStyle w:val="Paragraphedeliste"/>
        <w:numPr>
          <w:ilvl w:val="1"/>
          <w:numId w:val="26"/>
        </w:numPr>
        <w:spacing w:before="0"/>
        <w:ind w:left="1077" w:hanging="357"/>
        <w:rPr>
          <w:rStyle w:val="jlqj4b"/>
          <w:rFonts w:ascii="Arial" w:hAnsi="Arial" w:cs="Arial"/>
          <w:sz w:val="22"/>
          <w:szCs w:val="22"/>
        </w:rPr>
      </w:pPr>
      <w:r w:rsidRPr="00654E67">
        <w:rPr>
          <w:rStyle w:val="jlqj4b"/>
          <w:rFonts w:ascii="Arial" w:hAnsi="Arial" w:cs="Arial"/>
          <w:sz w:val="22"/>
          <w:szCs w:val="22"/>
        </w:rPr>
        <w:t>Itinéraire de la mission d’évaluation</w:t>
      </w:r>
    </w:p>
    <w:p w14:paraId="4D229C33" w14:textId="689F4BD4" w:rsidR="00FF2C9A" w:rsidRPr="00654E67" w:rsidRDefault="00FF2C9A" w:rsidP="00255671">
      <w:pPr>
        <w:pStyle w:val="Paragraphedeliste"/>
        <w:numPr>
          <w:ilvl w:val="1"/>
          <w:numId w:val="26"/>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Liste des personnes interrogées </w:t>
      </w:r>
    </w:p>
    <w:p w14:paraId="43CF3F59" w14:textId="422CECFE" w:rsidR="00FF2C9A" w:rsidRPr="00654E67" w:rsidRDefault="00FF2C9A" w:rsidP="00255671">
      <w:pPr>
        <w:pStyle w:val="Paragraphedeliste"/>
        <w:numPr>
          <w:ilvl w:val="1"/>
          <w:numId w:val="26"/>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Liste des documents examinés </w:t>
      </w:r>
    </w:p>
    <w:p w14:paraId="00BE059D" w14:textId="508C921B" w:rsidR="00FF2C9A" w:rsidRPr="00654E67" w:rsidRDefault="00FF2C9A" w:rsidP="00255671">
      <w:pPr>
        <w:pStyle w:val="Paragraphedeliste"/>
        <w:numPr>
          <w:ilvl w:val="1"/>
          <w:numId w:val="26"/>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Résumé des visites sur le terrain </w:t>
      </w:r>
    </w:p>
    <w:p w14:paraId="14EA0811" w14:textId="3BCDFABD" w:rsidR="00FF2C9A" w:rsidRPr="00654E67" w:rsidRDefault="00FF2C9A" w:rsidP="00255671">
      <w:pPr>
        <w:pStyle w:val="Paragraphedeliste"/>
        <w:numPr>
          <w:ilvl w:val="1"/>
          <w:numId w:val="26"/>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Matrice des questions d'évaluation (critères d'évaluation avec questions clés, indicateurs, sources de données et méthodologie) </w:t>
      </w:r>
    </w:p>
    <w:p w14:paraId="71443836" w14:textId="6818F1D6" w:rsidR="00FF2C9A" w:rsidRPr="00654E67" w:rsidRDefault="00FF2C9A" w:rsidP="00255671">
      <w:pPr>
        <w:pStyle w:val="Paragraphedeliste"/>
        <w:numPr>
          <w:ilvl w:val="1"/>
          <w:numId w:val="26"/>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Questionnaire utilisé et résumé des résultats </w:t>
      </w:r>
    </w:p>
    <w:p w14:paraId="612D5242" w14:textId="20027C08" w:rsidR="00FF2C9A" w:rsidRPr="00654E67" w:rsidRDefault="00FF2C9A" w:rsidP="00255671">
      <w:pPr>
        <w:pStyle w:val="Paragraphedeliste"/>
        <w:numPr>
          <w:ilvl w:val="1"/>
          <w:numId w:val="26"/>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Tableaux de cofinancement (s'ils ne sont pas inclus dans le corps du rapport) </w:t>
      </w:r>
    </w:p>
    <w:p w14:paraId="22B9A018" w14:textId="1A5CF7DB" w:rsidR="00FF2C9A" w:rsidRPr="00654E67" w:rsidRDefault="00FF2C9A" w:rsidP="00255671">
      <w:pPr>
        <w:pStyle w:val="Paragraphedeliste"/>
        <w:numPr>
          <w:ilvl w:val="1"/>
          <w:numId w:val="26"/>
        </w:numPr>
        <w:spacing w:before="0"/>
        <w:ind w:left="1077" w:hanging="357"/>
        <w:rPr>
          <w:rStyle w:val="jlqj4b"/>
          <w:rFonts w:ascii="Arial" w:hAnsi="Arial" w:cs="Arial"/>
          <w:sz w:val="22"/>
          <w:szCs w:val="22"/>
        </w:rPr>
      </w:pPr>
      <w:r w:rsidRPr="00654E67">
        <w:rPr>
          <w:rStyle w:val="jlqj4b"/>
          <w:rFonts w:ascii="Arial" w:hAnsi="Arial" w:cs="Arial"/>
          <w:sz w:val="22"/>
          <w:szCs w:val="22"/>
        </w:rPr>
        <w:t>Échelles de notation de l’évaluation</w:t>
      </w:r>
    </w:p>
    <w:p w14:paraId="463F84B2" w14:textId="7B9D41D4" w:rsidR="00FF2C9A" w:rsidRPr="00654E67" w:rsidRDefault="00FF2C9A" w:rsidP="00255671">
      <w:pPr>
        <w:pStyle w:val="Paragraphedeliste"/>
        <w:numPr>
          <w:ilvl w:val="1"/>
          <w:numId w:val="26"/>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Formulaire d’accord de consultant en évaluation signé </w:t>
      </w:r>
    </w:p>
    <w:p w14:paraId="0DD2818D" w14:textId="5AF367D6" w:rsidR="00FF2C9A" w:rsidRPr="00654E67" w:rsidRDefault="00FF2C9A" w:rsidP="00255671">
      <w:pPr>
        <w:pStyle w:val="Paragraphedeliste"/>
        <w:numPr>
          <w:ilvl w:val="1"/>
          <w:numId w:val="26"/>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Formulaire de code de conduite UNEG signé </w:t>
      </w:r>
    </w:p>
    <w:p w14:paraId="5FC0AC60" w14:textId="46E36677" w:rsidR="00FF2C9A" w:rsidRPr="00654E67" w:rsidRDefault="00FF2C9A" w:rsidP="00255671">
      <w:pPr>
        <w:pStyle w:val="Paragraphedeliste"/>
        <w:numPr>
          <w:ilvl w:val="1"/>
          <w:numId w:val="26"/>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Formulaire d'autorisation de rapport d’évaluation signé </w:t>
      </w:r>
    </w:p>
    <w:p w14:paraId="7DA1DAE1" w14:textId="1CDEC863" w:rsidR="00FF2C9A" w:rsidRPr="00654E67" w:rsidRDefault="00FF2C9A" w:rsidP="00255671">
      <w:pPr>
        <w:pStyle w:val="Paragraphedeliste"/>
        <w:numPr>
          <w:ilvl w:val="1"/>
          <w:numId w:val="26"/>
        </w:numPr>
        <w:spacing w:before="0"/>
        <w:ind w:left="1077" w:hanging="357"/>
        <w:rPr>
          <w:rStyle w:val="jlqj4b"/>
          <w:rFonts w:ascii="Arial" w:hAnsi="Arial" w:cs="Arial"/>
          <w:sz w:val="22"/>
          <w:szCs w:val="22"/>
        </w:rPr>
      </w:pPr>
      <w:r w:rsidRPr="00654E67">
        <w:rPr>
          <w:rStyle w:val="jlqj4b"/>
          <w:rFonts w:ascii="Arial" w:hAnsi="Arial" w:cs="Arial"/>
          <w:sz w:val="22"/>
          <w:szCs w:val="22"/>
        </w:rPr>
        <w:t xml:space="preserve">Annexé dans un fichier </w:t>
      </w:r>
      <w:proofErr w:type="gramStart"/>
      <w:r w:rsidRPr="00654E67">
        <w:rPr>
          <w:rStyle w:val="jlqj4b"/>
          <w:rFonts w:ascii="Arial" w:hAnsi="Arial" w:cs="Arial"/>
          <w:sz w:val="22"/>
          <w:szCs w:val="22"/>
        </w:rPr>
        <w:t>séparé:</w:t>
      </w:r>
      <w:proofErr w:type="gramEnd"/>
      <w:r w:rsidRPr="00654E67">
        <w:rPr>
          <w:rStyle w:val="jlqj4b"/>
          <w:rFonts w:ascii="Arial" w:hAnsi="Arial" w:cs="Arial"/>
          <w:sz w:val="22"/>
          <w:szCs w:val="22"/>
        </w:rPr>
        <w:t xml:space="preserve"> Evaluation-Audit Trail </w:t>
      </w:r>
    </w:p>
    <w:p w14:paraId="30234DDA" w14:textId="16F56D8C" w:rsidR="00FF2C9A" w:rsidRPr="00E007A9" w:rsidRDefault="00FF2C9A" w:rsidP="002D63B0">
      <w:pPr>
        <w:pStyle w:val="Paragraphedeliste"/>
        <w:numPr>
          <w:ilvl w:val="1"/>
          <w:numId w:val="26"/>
        </w:numPr>
        <w:tabs>
          <w:tab w:val="left" w:pos="1620"/>
        </w:tabs>
        <w:spacing w:before="0" w:after="160" w:line="259" w:lineRule="auto"/>
        <w:ind w:left="1077" w:hanging="357"/>
        <w:contextualSpacing/>
        <w:jc w:val="left"/>
        <w:rPr>
          <w:rStyle w:val="jlqj4b"/>
          <w:sz w:val="22"/>
          <w:szCs w:val="22"/>
        </w:rPr>
      </w:pPr>
      <w:r w:rsidRPr="00E007A9">
        <w:rPr>
          <w:rStyle w:val="jlqj4b"/>
          <w:rFonts w:ascii="Arial" w:hAnsi="Arial" w:cs="Arial"/>
          <w:sz w:val="22"/>
          <w:szCs w:val="22"/>
        </w:rPr>
        <w:t xml:space="preserve">Annexé dans un fichier </w:t>
      </w:r>
      <w:proofErr w:type="gramStart"/>
      <w:r w:rsidRPr="00E007A9">
        <w:rPr>
          <w:rStyle w:val="jlqj4b"/>
          <w:rFonts w:ascii="Arial" w:hAnsi="Arial" w:cs="Arial"/>
          <w:sz w:val="22"/>
          <w:szCs w:val="22"/>
        </w:rPr>
        <w:t>séparé:</w:t>
      </w:r>
      <w:proofErr w:type="gramEnd"/>
      <w:r w:rsidRPr="00E007A9">
        <w:rPr>
          <w:rStyle w:val="jlqj4b"/>
          <w:rFonts w:ascii="Arial" w:hAnsi="Arial" w:cs="Arial"/>
          <w:sz w:val="22"/>
          <w:szCs w:val="22"/>
        </w:rPr>
        <w:t xml:space="preserve"> indicateurs de base ou outils de suivi finaux pertinents du FEM / PMA / FSCC, </w:t>
      </w:r>
      <w:proofErr w:type="spellStart"/>
      <w:r w:rsidR="00E007A9" w:rsidRPr="00E007A9">
        <w:rPr>
          <w:rStyle w:val="jlqj4b"/>
          <w:rFonts w:ascii="Arial" w:hAnsi="Arial" w:cs="Arial"/>
          <w:sz w:val="22"/>
          <w:szCs w:val="22"/>
        </w:rPr>
        <w:t>Core</w:t>
      </w:r>
      <w:proofErr w:type="spellEnd"/>
      <w:r w:rsidR="00E007A9" w:rsidRPr="00E007A9">
        <w:rPr>
          <w:rStyle w:val="jlqj4b"/>
          <w:rFonts w:ascii="Arial" w:hAnsi="Arial" w:cs="Arial"/>
          <w:sz w:val="22"/>
          <w:szCs w:val="22"/>
        </w:rPr>
        <w:t xml:space="preserve"> </w:t>
      </w:r>
      <w:proofErr w:type="spellStart"/>
      <w:r w:rsidR="00E007A9" w:rsidRPr="00E007A9">
        <w:rPr>
          <w:rStyle w:val="jlqj4b"/>
          <w:rFonts w:ascii="Arial" w:hAnsi="Arial" w:cs="Arial"/>
          <w:sz w:val="22"/>
          <w:szCs w:val="22"/>
        </w:rPr>
        <w:t>Indicators</w:t>
      </w:r>
      <w:proofErr w:type="spellEnd"/>
      <w:r w:rsidR="00E007A9" w:rsidRPr="00E007A9">
        <w:rPr>
          <w:rStyle w:val="jlqj4b"/>
          <w:rFonts w:ascii="Arial" w:hAnsi="Arial" w:cs="Arial"/>
          <w:sz w:val="22"/>
          <w:szCs w:val="22"/>
        </w:rPr>
        <w:t xml:space="preserve"> ou </w:t>
      </w:r>
      <w:proofErr w:type="spellStart"/>
      <w:r w:rsidR="00E007A9" w:rsidRPr="00E007A9">
        <w:rPr>
          <w:rStyle w:val="jlqj4b"/>
          <w:rFonts w:ascii="Arial" w:hAnsi="Arial" w:cs="Arial"/>
          <w:sz w:val="22"/>
          <w:szCs w:val="22"/>
        </w:rPr>
        <w:t>Tracking</w:t>
      </w:r>
      <w:proofErr w:type="spellEnd"/>
      <w:r w:rsidR="00E007A9" w:rsidRPr="00E007A9">
        <w:rPr>
          <w:rStyle w:val="jlqj4b"/>
          <w:rFonts w:ascii="Arial" w:hAnsi="Arial" w:cs="Arial"/>
          <w:sz w:val="22"/>
          <w:szCs w:val="22"/>
        </w:rPr>
        <w:t xml:space="preserve"> Tools, le cas échéant</w:t>
      </w:r>
    </w:p>
    <w:p w14:paraId="556E6B60" w14:textId="77777777" w:rsidR="00FF2C9A" w:rsidRPr="0061504A" w:rsidRDefault="00FF2C9A" w:rsidP="00FF2C9A">
      <w:pPr>
        <w:spacing w:line="240" w:lineRule="auto"/>
        <w:rPr>
          <w:rFonts w:ascii="Arial" w:hAnsi="Arial" w:cs="Arial"/>
          <w:b/>
        </w:rPr>
      </w:pPr>
      <w:r w:rsidRPr="0061504A">
        <w:rPr>
          <w:rFonts w:ascii="Arial" w:hAnsi="Arial" w:cs="Arial"/>
          <w:b/>
        </w:rPr>
        <w:t>Mandat - ANNEXE C : Matrice d’évaluation</w:t>
      </w:r>
    </w:p>
    <w:tbl>
      <w:tblPr>
        <w:tblStyle w:val="Grilledutableau"/>
        <w:tblW w:w="9198" w:type="dxa"/>
        <w:tblLook w:val="04A0" w:firstRow="1" w:lastRow="0" w:firstColumn="1" w:lastColumn="0" w:noHBand="0" w:noVBand="1"/>
      </w:tblPr>
      <w:tblGrid>
        <w:gridCol w:w="2358"/>
        <w:gridCol w:w="2340"/>
        <w:gridCol w:w="2340"/>
        <w:gridCol w:w="2160"/>
      </w:tblGrid>
      <w:tr w:rsidR="00FF2C9A" w:rsidRPr="0061504A" w14:paraId="20DF0B95" w14:textId="77777777" w:rsidTr="00FF2C9A">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81A3126" w14:textId="77777777" w:rsidR="00FF2C9A" w:rsidRPr="0061504A" w:rsidRDefault="00FF2C9A" w:rsidP="00FF2C9A">
            <w:pPr>
              <w:rPr>
                <w:rFonts w:ascii="Arial" w:hAnsi="Arial" w:cs="Arial"/>
                <w:b/>
              </w:rPr>
            </w:pPr>
            <w:r w:rsidRPr="0061504A">
              <w:rPr>
                <w:rFonts w:ascii="Arial" w:hAnsi="Arial" w:cs="Arial"/>
                <w:b/>
              </w:rPr>
              <w:t>Questions sur les critères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FDC282A" w14:textId="77777777" w:rsidR="00FF2C9A" w:rsidRPr="0061504A" w:rsidRDefault="00FF2C9A" w:rsidP="00FF2C9A">
            <w:pPr>
              <w:rPr>
                <w:rFonts w:ascii="Arial" w:hAnsi="Arial" w:cs="Arial"/>
                <w:b/>
              </w:rPr>
            </w:pPr>
            <w:r w:rsidRPr="0061504A">
              <w:rPr>
                <w:rFonts w:ascii="Arial" w:hAnsi="Arial" w:cs="Arial"/>
                <w:b/>
              </w:rPr>
              <w:t>Indicateurs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BFDB749" w14:textId="77777777" w:rsidR="00FF2C9A" w:rsidRPr="0061504A" w:rsidRDefault="00FF2C9A" w:rsidP="00FF2C9A">
            <w:pPr>
              <w:rPr>
                <w:rFonts w:ascii="Arial" w:hAnsi="Arial" w:cs="Arial"/>
                <w:b/>
              </w:rPr>
            </w:pPr>
            <w:r w:rsidRPr="0061504A">
              <w:rPr>
                <w:rFonts w:ascii="Arial" w:hAnsi="Arial" w:cs="Arial"/>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F6D583D" w14:textId="77777777" w:rsidR="00FF2C9A" w:rsidRPr="0061504A" w:rsidRDefault="00FF2C9A" w:rsidP="00FF2C9A">
            <w:pPr>
              <w:rPr>
                <w:rFonts w:ascii="Arial" w:hAnsi="Arial" w:cs="Arial"/>
                <w:b/>
              </w:rPr>
            </w:pPr>
            <w:r w:rsidRPr="0061504A">
              <w:rPr>
                <w:rFonts w:ascii="Arial" w:hAnsi="Arial" w:cs="Arial"/>
                <w:b/>
              </w:rPr>
              <w:t>Méthodologie</w:t>
            </w:r>
          </w:p>
        </w:tc>
      </w:tr>
      <w:tr w:rsidR="00FF2C9A" w:rsidRPr="0061504A" w14:paraId="59BBB341" w14:textId="77777777" w:rsidTr="00FF2C9A">
        <w:tc>
          <w:tcPr>
            <w:tcW w:w="9198" w:type="dxa"/>
            <w:gridSpan w:val="4"/>
            <w:tcBorders>
              <w:top w:val="single" w:sz="4" w:space="0" w:color="FFFFFF" w:themeColor="background1"/>
            </w:tcBorders>
            <w:shd w:val="clear" w:color="auto" w:fill="D9D9D9" w:themeFill="background1" w:themeFillShade="D9"/>
          </w:tcPr>
          <w:p w14:paraId="27CC0A81" w14:textId="77777777" w:rsidR="00FF2C9A" w:rsidRPr="0061504A" w:rsidRDefault="00FF2C9A" w:rsidP="00FF2C9A">
            <w:pPr>
              <w:rPr>
                <w:rFonts w:ascii="Arial" w:hAnsi="Arial" w:cs="Arial"/>
                <w:b/>
              </w:rPr>
            </w:pPr>
            <w:proofErr w:type="gramStart"/>
            <w:r w:rsidRPr="0061504A">
              <w:rPr>
                <w:rStyle w:val="jlqj4b"/>
                <w:rFonts w:ascii="Arial" w:hAnsi="Arial" w:cs="Arial"/>
              </w:rPr>
              <w:t>Pertinence:</w:t>
            </w:r>
            <w:proofErr w:type="gramEnd"/>
            <w:r w:rsidRPr="0061504A">
              <w:rPr>
                <w:rStyle w:val="jlqj4b"/>
                <w:rFonts w:ascii="Arial" w:hAnsi="Arial" w:cs="Arial"/>
              </w:rPr>
              <w:t xml:space="preserve"> Quel est le lien entre le projet et les principaux objectifs du domaine d'intervention du FEM et les priorités en matière d'environnement et de développement aux niveaux local, régional et national?</w:t>
            </w:r>
          </w:p>
        </w:tc>
      </w:tr>
      <w:tr w:rsidR="00FF2C9A" w:rsidRPr="0061504A" w14:paraId="46DBA56A" w14:textId="77777777" w:rsidTr="00FF2C9A">
        <w:tc>
          <w:tcPr>
            <w:tcW w:w="2358" w:type="dxa"/>
          </w:tcPr>
          <w:p w14:paraId="10D8ADE4" w14:textId="77777777" w:rsidR="00FF2C9A" w:rsidRPr="0061504A" w:rsidRDefault="00FF2C9A" w:rsidP="00FF2C9A">
            <w:pPr>
              <w:rPr>
                <w:rFonts w:ascii="Arial" w:hAnsi="Arial" w:cs="Arial"/>
              </w:rPr>
            </w:pPr>
            <w:r w:rsidRPr="0061504A">
              <w:rPr>
                <w:rFonts w:ascii="Arial" w:hAnsi="Arial" w:cs="Arial"/>
              </w:rPr>
              <w:t>(</w:t>
            </w:r>
            <w:r w:rsidRPr="0061504A">
              <w:rPr>
                <w:rFonts w:ascii="Arial" w:hAnsi="Arial" w:cs="Arial"/>
                <w:highlight w:val="lightGray"/>
              </w:rPr>
              <w:t>Intégrer les questions d’évaluation)</w:t>
            </w:r>
          </w:p>
        </w:tc>
        <w:tc>
          <w:tcPr>
            <w:tcW w:w="2340" w:type="dxa"/>
          </w:tcPr>
          <w:p w14:paraId="6393BF2B" w14:textId="77777777" w:rsidR="00FF2C9A" w:rsidRPr="0061504A" w:rsidRDefault="00FF2C9A" w:rsidP="00FF2C9A">
            <w:pPr>
              <w:rPr>
                <w:rFonts w:ascii="Arial" w:hAnsi="Arial" w:cs="Arial"/>
              </w:rPr>
            </w:pPr>
            <w:r w:rsidRPr="0061504A">
              <w:rPr>
                <w:rFonts w:ascii="Arial" w:hAnsi="Arial" w:cs="Arial"/>
              </w:rPr>
              <w:t>(</w:t>
            </w:r>
            <w:proofErr w:type="gramStart"/>
            <w:r w:rsidRPr="0061504A">
              <w:rPr>
                <w:rFonts w:ascii="Arial" w:hAnsi="Arial" w:cs="Arial"/>
              </w:rPr>
              <w:t>les</w:t>
            </w:r>
            <w:proofErr w:type="gramEnd"/>
            <w:r w:rsidRPr="0061504A">
              <w:rPr>
                <w:rFonts w:ascii="Arial" w:hAnsi="Arial" w:cs="Arial"/>
              </w:rPr>
              <w:t xml:space="preserve"> relations établies, le niveau de cohérence entre la conception du projet et l'approche de mise en œuvre, les activités spécifiques menées, la qualité des stratégies d'atténuation des risques, etc.)</w:t>
            </w:r>
          </w:p>
        </w:tc>
        <w:tc>
          <w:tcPr>
            <w:tcW w:w="2340" w:type="dxa"/>
          </w:tcPr>
          <w:p w14:paraId="3619CF6E" w14:textId="77777777" w:rsidR="00FF2C9A" w:rsidRPr="0061504A" w:rsidRDefault="00FF2C9A" w:rsidP="00FF2C9A">
            <w:pPr>
              <w:rPr>
                <w:rFonts w:ascii="Arial" w:hAnsi="Arial" w:cs="Arial"/>
              </w:rPr>
            </w:pPr>
            <w:r w:rsidRPr="0085191E">
              <w:rPr>
                <w:rFonts w:ascii="Arial" w:hAnsi="Arial" w:cs="Arial"/>
              </w:rPr>
              <w:t>(</w:t>
            </w:r>
            <w:proofErr w:type="gramStart"/>
            <w:r w:rsidRPr="0085191E">
              <w:rPr>
                <w:rFonts w:ascii="Arial" w:hAnsi="Arial" w:cs="Arial"/>
              </w:rPr>
              <w:t>la</w:t>
            </w:r>
            <w:proofErr w:type="gramEnd"/>
            <w:r w:rsidRPr="0085191E">
              <w:rPr>
                <w:rFonts w:ascii="Arial" w:hAnsi="Arial" w:cs="Arial"/>
              </w:rPr>
              <w:t xml:space="preserve"> documentation du projet, les politiques ou stratégies nationales, les sites Web, le personnel du projet, les partenaires du projet, les données collectées tout au long de la mission TE, etc.)</w:t>
            </w:r>
          </w:p>
        </w:tc>
        <w:tc>
          <w:tcPr>
            <w:tcW w:w="2160" w:type="dxa"/>
          </w:tcPr>
          <w:p w14:paraId="17377DA3" w14:textId="77777777" w:rsidR="00FF2C9A" w:rsidRPr="0061504A" w:rsidRDefault="00FF2C9A" w:rsidP="00FF2C9A">
            <w:pPr>
              <w:rPr>
                <w:rFonts w:ascii="Arial" w:hAnsi="Arial" w:cs="Arial"/>
              </w:rPr>
            </w:pPr>
            <w:r w:rsidRPr="0061504A">
              <w:rPr>
                <w:rFonts w:ascii="Arial" w:hAnsi="Arial" w:cs="Arial"/>
              </w:rPr>
              <w:t>(</w:t>
            </w:r>
            <w:proofErr w:type="gramStart"/>
            <w:r w:rsidRPr="0061504A">
              <w:rPr>
                <w:rFonts w:ascii="Arial" w:hAnsi="Arial" w:cs="Arial"/>
              </w:rPr>
              <w:t>analyse</w:t>
            </w:r>
            <w:proofErr w:type="gramEnd"/>
            <w:r w:rsidRPr="0061504A">
              <w:rPr>
                <w:rFonts w:ascii="Arial" w:hAnsi="Arial" w:cs="Arial"/>
              </w:rPr>
              <w:t xml:space="preserve"> de documents, analyse de données, entretiens avec le personnel du projet, entretiens avec les parties prenantes, etc.)</w:t>
            </w:r>
          </w:p>
        </w:tc>
      </w:tr>
      <w:tr w:rsidR="00FF2C9A" w:rsidRPr="0061504A" w14:paraId="49198724" w14:textId="77777777" w:rsidTr="00FF2C9A">
        <w:tc>
          <w:tcPr>
            <w:tcW w:w="2358" w:type="dxa"/>
          </w:tcPr>
          <w:p w14:paraId="7365AD1F" w14:textId="77777777" w:rsidR="00FF2C9A" w:rsidRPr="0061504A" w:rsidRDefault="00FF2C9A" w:rsidP="00FF2C9A">
            <w:pPr>
              <w:rPr>
                <w:rFonts w:ascii="Arial" w:hAnsi="Arial" w:cs="Arial"/>
                <w:b/>
              </w:rPr>
            </w:pPr>
          </w:p>
        </w:tc>
        <w:tc>
          <w:tcPr>
            <w:tcW w:w="2340" w:type="dxa"/>
          </w:tcPr>
          <w:p w14:paraId="1EAF6165" w14:textId="77777777" w:rsidR="00FF2C9A" w:rsidRPr="0061504A" w:rsidRDefault="00FF2C9A" w:rsidP="00FF2C9A">
            <w:pPr>
              <w:rPr>
                <w:rFonts w:ascii="Arial" w:hAnsi="Arial" w:cs="Arial"/>
                <w:b/>
              </w:rPr>
            </w:pPr>
          </w:p>
        </w:tc>
        <w:tc>
          <w:tcPr>
            <w:tcW w:w="2340" w:type="dxa"/>
          </w:tcPr>
          <w:p w14:paraId="49381F28" w14:textId="77777777" w:rsidR="00FF2C9A" w:rsidRPr="0061504A" w:rsidRDefault="00FF2C9A" w:rsidP="00FF2C9A">
            <w:pPr>
              <w:rPr>
                <w:rFonts w:ascii="Arial" w:hAnsi="Arial" w:cs="Arial"/>
                <w:b/>
              </w:rPr>
            </w:pPr>
          </w:p>
        </w:tc>
        <w:tc>
          <w:tcPr>
            <w:tcW w:w="2160" w:type="dxa"/>
          </w:tcPr>
          <w:p w14:paraId="0910159B" w14:textId="77777777" w:rsidR="00FF2C9A" w:rsidRPr="0061504A" w:rsidRDefault="00FF2C9A" w:rsidP="00FF2C9A">
            <w:pPr>
              <w:rPr>
                <w:rFonts w:ascii="Arial" w:hAnsi="Arial" w:cs="Arial"/>
                <w:b/>
              </w:rPr>
            </w:pPr>
          </w:p>
        </w:tc>
      </w:tr>
      <w:tr w:rsidR="00FF2C9A" w:rsidRPr="0061504A" w14:paraId="7A068284" w14:textId="77777777" w:rsidTr="00FF2C9A">
        <w:tc>
          <w:tcPr>
            <w:tcW w:w="2358" w:type="dxa"/>
          </w:tcPr>
          <w:p w14:paraId="736253E1" w14:textId="77777777" w:rsidR="00FF2C9A" w:rsidRPr="0061504A" w:rsidRDefault="00FF2C9A" w:rsidP="00FF2C9A">
            <w:pPr>
              <w:rPr>
                <w:rFonts w:ascii="Arial" w:hAnsi="Arial" w:cs="Arial"/>
                <w:b/>
              </w:rPr>
            </w:pPr>
          </w:p>
        </w:tc>
        <w:tc>
          <w:tcPr>
            <w:tcW w:w="2340" w:type="dxa"/>
          </w:tcPr>
          <w:p w14:paraId="1E38DCD8" w14:textId="77777777" w:rsidR="00FF2C9A" w:rsidRPr="0061504A" w:rsidRDefault="00FF2C9A" w:rsidP="00FF2C9A">
            <w:pPr>
              <w:rPr>
                <w:rFonts w:ascii="Arial" w:hAnsi="Arial" w:cs="Arial"/>
                <w:b/>
              </w:rPr>
            </w:pPr>
          </w:p>
        </w:tc>
        <w:tc>
          <w:tcPr>
            <w:tcW w:w="2340" w:type="dxa"/>
          </w:tcPr>
          <w:p w14:paraId="067D18EC" w14:textId="77777777" w:rsidR="00FF2C9A" w:rsidRPr="0061504A" w:rsidRDefault="00FF2C9A" w:rsidP="00FF2C9A">
            <w:pPr>
              <w:rPr>
                <w:rFonts w:ascii="Arial" w:hAnsi="Arial" w:cs="Arial"/>
                <w:b/>
              </w:rPr>
            </w:pPr>
          </w:p>
        </w:tc>
        <w:tc>
          <w:tcPr>
            <w:tcW w:w="2160" w:type="dxa"/>
          </w:tcPr>
          <w:p w14:paraId="0831D008" w14:textId="77777777" w:rsidR="00FF2C9A" w:rsidRPr="0061504A" w:rsidRDefault="00FF2C9A" w:rsidP="00FF2C9A">
            <w:pPr>
              <w:rPr>
                <w:rFonts w:ascii="Arial" w:hAnsi="Arial" w:cs="Arial"/>
                <w:b/>
              </w:rPr>
            </w:pPr>
          </w:p>
        </w:tc>
      </w:tr>
      <w:tr w:rsidR="00FF2C9A" w:rsidRPr="0061504A" w14:paraId="6FFADC1B" w14:textId="77777777" w:rsidTr="00FF2C9A">
        <w:tc>
          <w:tcPr>
            <w:tcW w:w="9198" w:type="dxa"/>
            <w:gridSpan w:val="4"/>
            <w:shd w:val="clear" w:color="auto" w:fill="D9D9D9" w:themeFill="background1" w:themeFillShade="D9"/>
          </w:tcPr>
          <w:p w14:paraId="66CA0A52" w14:textId="77777777" w:rsidR="00FF2C9A" w:rsidRPr="0061504A" w:rsidRDefault="00FF2C9A" w:rsidP="00FF2C9A">
            <w:pPr>
              <w:rPr>
                <w:rFonts w:ascii="Arial" w:hAnsi="Arial" w:cs="Arial"/>
                <w:b/>
              </w:rPr>
            </w:pPr>
            <w:r w:rsidRPr="0061504A">
              <w:rPr>
                <w:rStyle w:val="jlqj4b"/>
                <w:rFonts w:ascii="Arial" w:hAnsi="Arial" w:cs="Arial"/>
              </w:rPr>
              <w:t xml:space="preserve">Efficacité : Dans quelle mesure les résultats attendus et les objectifs du projet ont-ils été </w:t>
            </w:r>
            <w:proofErr w:type="gramStart"/>
            <w:r w:rsidRPr="0061504A">
              <w:rPr>
                <w:rStyle w:val="jlqj4b"/>
                <w:rFonts w:ascii="Arial" w:hAnsi="Arial" w:cs="Arial"/>
              </w:rPr>
              <w:t>atteints?</w:t>
            </w:r>
            <w:proofErr w:type="gramEnd"/>
          </w:p>
        </w:tc>
      </w:tr>
      <w:tr w:rsidR="00FF2C9A" w:rsidRPr="0061504A" w14:paraId="44842F65" w14:textId="77777777" w:rsidTr="00FF2C9A">
        <w:tc>
          <w:tcPr>
            <w:tcW w:w="2358" w:type="dxa"/>
          </w:tcPr>
          <w:p w14:paraId="05DADC5E" w14:textId="77777777" w:rsidR="00FF2C9A" w:rsidRPr="0061504A" w:rsidRDefault="00FF2C9A" w:rsidP="00FF2C9A">
            <w:pPr>
              <w:rPr>
                <w:rFonts w:ascii="Arial" w:hAnsi="Arial" w:cs="Arial"/>
                <w:b/>
              </w:rPr>
            </w:pPr>
          </w:p>
        </w:tc>
        <w:tc>
          <w:tcPr>
            <w:tcW w:w="2340" w:type="dxa"/>
          </w:tcPr>
          <w:p w14:paraId="3844ACA2" w14:textId="77777777" w:rsidR="00FF2C9A" w:rsidRPr="0061504A" w:rsidRDefault="00FF2C9A" w:rsidP="00FF2C9A">
            <w:pPr>
              <w:rPr>
                <w:rFonts w:ascii="Arial" w:hAnsi="Arial" w:cs="Arial"/>
                <w:b/>
              </w:rPr>
            </w:pPr>
          </w:p>
        </w:tc>
        <w:tc>
          <w:tcPr>
            <w:tcW w:w="2340" w:type="dxa"/>
          </w:tcPr>
          <w:p w14:paraId="3D9F9C51" w14:textId="77777777" w:rsidR="00FF2C9A" w:rsidRPr="0061504A" w:rsidRDefault="00FF2C9A" w:rsidP="00FF2C9A">
            <w:pPr>
              <w:rPr>
                <w:rFonts w:ascii="Arial" w:hAnsi="Arial" w:cs="Arial"/>
                <w:b/>
              </w:rPr>
            </w:pPr>
          </w:p>
        </w:tc>
        <w:tc>
          <w:tcPr>
            <w:tcW w:w="2160" w:type="dxa"/>
          </w:tcPr>
          <w:p w14:paraId="2F3CA49F" w14:textId="77777777" w:rsidR="00FF2C9A" w:rsidRPr="0061504A" w:rsidRDefault="00FF2C9A" w:rsidP="00FF2C9A">
            <w:pPr>
              <w:rPr>
                <w:rFonts w:ascii="Arial" w:hAnsi="Arial" w:cs="Arial"/>
                <w:b/>
              </w:rPr>
            </w:pPr>
          </w:p>
        </w:tc>
      </w:tr>
      <w:tr w:rsidR="00FF2C9A" w:rsidRPr="0061504A" w14:paraId="6394464F" w14:textId="77777777" w:rsidTr="00FF2C9A">
        <w:tc>
          <w:tcPr>
            <w:tcW w:w="2358" w:type="dxa"/>
          </w:tcPr>
          <w:p w14:paraId="1E1B020C" w14:textId="77777777" w:rsidR="00FF2C9A" w:rsidRPr="0061504A" w:rsidRDefault="00FF2C9A" w:rsidP="00FF2C9A">
            <w:pPr>
              <w:rPr>
                <w:rFonts w:ascii="Arial" w:hAnsi="Arial" w:cs="Arial"/>
                <w:b/>
              </w:rPr>
            </w:pPr>
          </w:p>
        </w:tc>
        <w:tc>
          <w:tcPr>
            <w:tcW w:w="2340" w:type="dxa"/>
          </w:tcPr>
          <w:p w14:paraId="0D2A3D5C" w14:textId="77777777" w:rsidR="00FF2C9A" w:rsidRPr="0061504A" w:rsidRDefault="00FF2C9A" w:rsidP="00FF2C9A">
            <w:pPr>
              <w:rPr>
                <w:rFonts w:ascii="Arial" w:hAnsi="Arial" w:cs="Arial"/>
                <w:b/>
              </w:rPr>
            </w:pPr>
          </w:p>
        </w:tc>
        <w:tc>
          <w:tcPr>
            <w:tcW w:w="2340" w:type="dxa"/>
          </w:tcPr>
          <w:p w14:paraId="2880B256" w14:textId="77777777" w:rsidR="00FF2C9A" w:rsidRPr="0061504A" w:rsidRDefault="00FF2C9A" w:rsidP="00FF2C9A">
            <w:pPr>
              <w:rPr>
                <w:rFonts w:ascii="Arial" w:hAnsi="Arial" w:cs="Arial"/>
                <w:b/>
              </w:rPr>
            </w:pPr>
          </w:p>
        </w:tc>
        <w:tc>
          <w:tcPr>
            <w:tcW w:w="2160" w:type="dxa"/>
          </w:tcPr>
          <w:p w14:paraId="6C4664C2" w14:textId="77777777" w:rsidR="00FF2C9A" w:rsidRPr="0061504A" w:rsidRDefault="00FF2C9A" w:rsidP="00FF2C9A">
            <w:pPr>
              <w:rPr>
                <w:rFonts w:ascii="Arial" w:hAnsi="Arial" w:cs="Arial"/>
                <w:b/>
              </w:rPr>
            </w:pPr>
          </w:p>
        </w:tc>
      </w:tr>
      <w:tr w:rsidR="00FF2C9A" w:rsidRPr="0061504A" w14:paraId="5B7ACA43" w14:textId="77777777" w:rsidTr="00FF2C9A">
        <w:tc>
          <w:tcPr>
            <w:tcW w:w="2358" w:type="dxa"/>
          </w:tcPr>
          <w:p w14:paraId="4A5A2AD4" w14:textId="77777777" w:rsidR="00FF2C9A" w:rsidRPr="0061504A" w:rsidRDefault="00FF2C9A" w:rsidP="00FF2C9A">
            <w:pPr>
              <w:rPr>
                <w:rFonts w:ascii="Arial" w:hAnsi="Arial" w:cs="Arial"/>
                <w:b/>
              </w:rPr>
            </w:pPr>
          </w:p>
        </w:tc>
        <w:tc>
          <w:tcPr>
            <w:tcW w:w="2340" w:type="dxa"/>
          </w:tcPr>
          <w:p w14:paraId="0029D099" w14:textId="77777777" w:rsidR="00FF2C9A" w:rsidRPr="0061504A" w:rsidRDefault="00FF2C9A" w:rsidP="00FF2C9A">
            <w:pPr>
              <w:rPr>
                <w:rFonts w:ascii="Arial" w:hAnsi="Arial" w:cs="Arial"/>
                <w:b/>
              </w:rPr>
            </w:pPr>
          </w:p>
        </w:tc>
        <w:tc>
          <w:tcPr>
            <w:tcW w:w="2340" w:type="dxa"/>
          </w:tcPr>
          <w:p w14:paraId="5F343F4B" w14:textId="77777777" w:rsidR="00FF2C9A" w:rsidRPr="0061504A" w:rsidRDefault="00FF2C9A" w:rsidP="00FF2C9A">
            <w:pPr>
              <w:rPr>
                <w:rFonts w:ascii="Arial" w:hAnsi="Arial" w:cs="Arial"/>
                <w:b/>
              </w:rPr>
            </w:pPr>
          </w:p>
        </w:tc>
        <w:tc>
          <w:tcPr>
            <w:tcW w:w="2160" w:type="dxa"/>
          </w:tcPr>
          <w:p w14:paraId="726D058C" w14:textId="77777777" w:rsidR="00FF2C9A" w:rsidRPr="0061504A" w:rsidRDefault="00FF2C9A" w:rsidP="00FF2C9A">
            <w:pPr>
              <w:rPr>
                <w:rFonts w:ascii="Arial" w:hAnsi="Arial" w:cs="Arial"/>
                <w:b/>
              </w:rPr>
            </w:pPr>
          </w:p>
        </w:tc>
      </w:tr>
      <w:tr w:rsidR="00FF2C9A" w:rsidRPr="0061504A" w14:paraId="1F4E9CF0" w14:textId="77777777" w:rsidTr="00FF2C9A">
        <w:tc>
          <w:tcPr>
            <w:tcW w:w="9198" w:type="dxa"/>
            <w:gridSpan w:val="4"/>
            <w:shd w:val="clear" w:color="auto" w:fill="D9D9D9" w:themeFill="background1" w:themeFillShade="D9"/>
          </w:tcPr>
          <w:p w14:paraId="10AE56AB" w14:textId="77777777" w:rsidR="00FF2C9A" w:rsidRPr="0061504A" w:rsidRDefault="00FF2C9A" w:rsidP="00FF2C9A">
            <w:pPr>
              <w:rPr>
                <w:rFonts w:ascii="Arial" w:eastAsia="Times New Roman" w:hAnsi="Arial" w:cs="Arial"/>
              </w:rPr>
            </w:pPr>
            <w:r w:rsidRPr="0061504A">
              <w:rPr>
                <w:rFonts w:ascii="Arial" w:eastAsia="Times New Roman" w:hAnsi="Arial" w:cs="Arial"/>
              </w:rPr>
              <w:t xml:space="preserve">Efficience : le projet a-t-il été mis en œuvre de manière efficiente, conformément aux normes et standards internationaux et nationaux ? </w:t>
            </w:r>
          </w:p>
          <w:p w14:paraId="0B3F87EF" w14:textId="77777777" w:rsidR="00FF2C9A" w:rsidRPr="0061504A" w:rsidRDefault="00FF2C9A" w:rsidP="00FF2C9A">
            <w:pPr>
              <w:rPr>
                <w:rFonts w:ascii="Arial" w:hAnsi="Arial" w:cs="Arial"/>
                <w:b/>
              </w:rPr>
            </w:pPr>
          </w:p>
        </w:tc>
      </w:tr>
      <w:tr w:rsidR="00FF2C9A" w:rsidRPr="0061504A" w14:paraId="765CBC42" w14:textId="77777777" w:rsidTr="00FF2C9A">
        <w:tc>
          <w:tcPr>
            <w:tcW w:w="2358" w:type="dxa"/>
          </w:tcPr>
          <w:p w14:paraId="25E7771C" w14:textId="77777777" w:rsidR="00FF2C9A" w:rsidRPr="0061504A" w:rsidRDefault="00FF2C9A" w:rsidP="00FF2C9A">
            <w:pPr>
              <w:rPr>
                <w:rFonts w:ascii="Arial" w:hAnsi="Arial" w:cs="Arial"/>
                <w:b/>
              </w:rPr>
            </w:pPr>
          </w:p>
        </w:tc>
        <w:tc>
          <w:tcPr>
            <w:tcW w:w="2340" w:type="dxa"/>
          </w:tcPr>
          <w:p w14:paraId="3BD1316F" w14:textId="77777777" w:rsidR="00FF2C9A" w:rsidRPr="0061504A" w:rsidRDefault="00FF2C9A" w:rsidP="00FF2C9A">
            <w:pPr>
              <w:rPr>
                <w:rFonts w:ascii="Arial" w:hAnsi="Arial" w:cs="Arial"/>
                <w:b/>
              </w:rPr>
            </w:pPr>
          </w:p>
        </w:tc>
        <w:tc>
          <w:tcPr>
            <w:tcW w:w="2340" w:type="dxa"/>
          </w:tcPr>
          <w:p w14:paraId="63623501" w14:textId="77777777" w:rsidR="00FF2C9A" w:rsidRPr="0061504A" w:rsidRDefault="00FF2C9A" w:rsidP="00FF2C9A">
            <w:pPr>
              <w:rPr>
                <w:rFonts w:ascii="Arial" w:hAnsi="Arial" w:cs="Arial"/>
                <w:b/>
              </w:rPr>
            </w:pPr>
          </w:p>
        </w:tc>
        <w:tc>
          <w:tcPr>
            <w:tcW w:w="2160" w:type="dxa"/>
          </w:tcPr>
          <w:p w14:paraId="499864B8" w14:textId="77777777" w:rsidR="00FF2C9A" w:rsidRPr="0061504A" w:rsidRDefault="00FF2C9A" w:rsidP="00FF2C9A">
            <w:pPr>
              <w:rPr>
                <w:rFonts w:ascii="Arial" w:hAnsi="Arial" w:cs="Arial"/>
                <w:b/>
              </w:rPr>
            </w:pPr>
          </w:p>
        </w:tc>
      </w:tr>
      <w:tr w:rsidR="00FF2C9A" w:rsidRPr="0061504A" w14:paraId="4867D6BE" w14:textId="77777777" w:rsidTr="00FF2C9A">
        <w:tc>
          <w:tcPr>
            <w:tcW w:w="2358" w:type="dxa"/>
          </w:tcPr>
          <w:p w14:paraId="5EAF32E0" w14:textId="77777777" w:rsidR="00FF2C9A" w:rsidRPr="0061504A" w:rsidRDefault="00FF2C9A" w:rsidP="00FF2C9A">
            <w:pPr>
              <w:rPr>
                <w:rFonts w:ascii="Arial" w:hAnsi="Arial" w:cs="Arial"/>
                <w:b/>
              </w:rPr>
            </w:pPr>
          </w:p>
        </w:tc>
        <w:tc>
          <w:tcPr>
            <w:tcW w:w="2340" w:type="dxa"/>
          </w:tcPr>
          <w:p w14:paraId="023FA1CE" w14:textId="77777777" w:rsidR="00FF2C9A" w:rsidRPr="0061504A" w:rsidRDefault="00FF2C9A" w:rsidP="00FF2C9A">
            <w:pPr>
              <w:rPr>
                <w:rFonts w:ascii="Arial" w:hAnsi="Arial" w:cs="Arial"/>
                <w:b/>
              </w:rPr>
            </w:pPr>
          </w:p>
        </w:tc>
        <w:tc>
          <w:tcPr>
            <w:tcW w:w="2340" w:type="dxa"/>
          </w:tcPr>
          <w:p w14:paraId="5E2F1AED" w14:textId="77777777" w:rsidR="00FF2C9A" w:rsidRPr="0061504A" w:rsidRDefault="00FF2C9A" w:rsidP="00FF2C9A">
            <w:pPr>
              <w:rPr>
                <w:rFonts w:ascii="Arial" w:hAnsi="Arial" w:cs="Arial"/>
                <w:b/>
              </w:rPr>
            </w:pPr>
          </w:p>
        </w:tc>
        <w:tc>
          <w:tcPr>
            <w:tcW w:w="2160" w:type="dxa"/>
          </w:tcPr>
          <w:p w14:paraId="5028CDB1" w14:textId="77777777" w:rsidR="00FF2C9A" w:rsidRPr="0061504A" w:rsidRDefault="00FF2C9A" w:rsidP="00FF2C9A">
            <w:pPr>
              <w:rPr>
                <w:rFonts w:ascii="Arial" w:hAnsi="Arial" w:cs="Arial"/>
                <w:b/>
              </w:rPr>
            </w:pPr>
          </w:p>
        </w:tc>
      </w:tr>
      <w:tr w:rsidR="00FF2C9A" w:rsidRPr="0061504A" w14:paraId="56A60E53" w14:textId="77777777" w:rsidTr="00FF2C9A">
        <w:tc>
          <w:tcPr>
            <w:tcW w:w="2358" w:type="dxa"/>
          </w:tcPr>
          <w:p w14:paraId="52A60FE3" w14:textId="77777777" w:rsidR="00FF2C9A" w:rsidRPr="0061504A" w:rsidRDefault="00FF2C9A" w:rsidP="00FF2C9A">
            <w:pPr>
              <w:rPr>
                <w:rFonts w:ascii="Arial" w:hAnsi="Arial" w:cs="Arial"/>
                <w:b/>
              </w:rPr>
            </w:pPr>
          </w:p>
        </w:tc>
        <w:tc>
          <w:tcPr>
            <w:tcW w:w="2340" w:type="dxa"/>
          </w:tcPr>
          <w:p w14:paraId="47BC61A3" w14:textId="77777777" w:rsidR="00FF2C9A" w:rsidRPr="0061504A" w:rsidRDefault="00FF2C9A" w:rsidP="00FF2C9A">
            <w:pPr>
              <w:rPr>
                <w:rFonts w:ascii="Arial" w:hAnsi="Arial" w:cs="Arial"/>
                <w:b/>
              </w:rPr>
            </w:pPr>
          </w:p>
        </w:tc>
        <w:tc>
          <w:tcPr>
            <w:tcW w:w="2340" w:type="dxa"/>
          </w:tcPr>
          <w:p w14:paraId="20FA92D1" w14:textId="77777777" w:rsidR="00FF2C9A" w:rsidRPr="0061504A" w:rsidRDefault="00FF2C9A" w:rsidP="00FF2C9A">
            <w:pPr>
              <w:rPr>
                <w:rFonts w:ascii="Arial" w:hAnsi="Arial" w:cs="Arial"/>
                <w:b/>
              </w:rPr>
            </w:pPr>
          </w:p>
        </w:tc>
        <w:tc>
          <w:tcPr>
            <w:tcW w:w="2160" w:type="dxa"/>
          </w:tcPr>
          <w:p w14:paraId="47DF2548" w14:textId="77777777" w:rsidR="00FF2C9A" w:rsidRPr="0061504A" w:rsidRDefault="00FF2C9A" w:rsidP="00FF2C9A">
            <w:pPr>
              <w:rPr>
                <w:rFonts w:ascii="Arial" w:hAnsi="Arial" w:cs="Arial"/>
                <w:b/>
              </w:rPr>
            </w:pPr>
          </w:p>
        </w:tc>
      </w:tr>
      <w:tr w:rsidR="00FF2C9A" w:rsidRPr="0061504A" w14:paraId="4A817BD2" w14:textId="77777777" w:rsidTr="00FF2C9A">
        <w:tc>
          <w:tcPr>
            <w:tcW w:w="9198" w:type="dxa"/>
            <w:gridSpan w:val="4"/>
            <w:shd w:val="clear" w:color="auto" w:fill="D9D9D9" w:themeFill="background1" w:themeFillShade="D9"/>
          </w:tcPr>
          <w:p w14:paraId="3B8077D2" w14:textId="77777777" w:rsidR="00FF2C9A" w:rsidRPr="0061504A" w:rsidRDefault="00FF2C9A" w:rsidP="00FF2C9A">
            <w:pPr>
              <w:rPr>
                <w:rFonts w:ascii="Arial" w:hAnsi="Arial" w:cs="Arial"/>
                <w:b/>
              </w:rPr>
            </w:pPr>
            <w:r w:rsidRPr="0061504A">
              <w:rPr>
                <w:rStyle w:val="jlqj4b"/>
                <w:rFonts w:ascii="Arial" w:hAnsi="Arial" w:cs="Arial"/>
              </w:rPr>
              <w:t xml:space="preserve">Durabilité : dans quelle mesure y a-t-il des risques financiers, institutionnels, sociopolitiques et / ou environnementaux pour le maintien des résultats à long terme du </w:t>
            </w:r>
            <w:proofErr w:type="gramStart"/>
            <w:r w:rsidRPr="0061504A">
              <w:rPr>
                <w:rStyle w:val="jlqj4b"/>
                <w:rFonts w:ascii="Arial" w:hAnsi="Arial" w:cs="Arial"/>
              </w:rPr>
              <w:t>projet?</w:t>
            </w:r>
            <w:proofErr w:type="gramEnd"/>
          </w:p>
        </w:tc>
      </w:tr>
      <w:tr w:rsidR="00FF2C9A" w:rsidRPr="0061504A" w14:paraId="7417792A" w14:textId="77777777" w:rsidTr="00FF2C9A">
        <w:tc>
          <w:tcPr>
            <w:tcW w:w="2358" w:type="dxa"/>
          </w:tcPr>
          <w:p w14:paraId="6477FA88" w14:textId="77777777" w:rsidR="00FF2C9A" w:rsidRPr="0061504A" w:rsidRDefault="00FF2C9A" w:rsidP="00FF2C9A">
            <w:pPr>
              <w:rPr>
                <w:rFonts w:ascii="Arial" w:hAnsi="Arial" w:cs="Arial"/>
                <w:b/>
              </w:rPr>
            </w:pPr>
          </w:p>
        </w:tc>
        <w:tc>
          <w:tcPr>
            <w:tcW w:w="2340" w:type="dxa"/>
          </w:tcPr>
          <w:p w14:paraId="69D32C0A" w14:textId="77777777" w:rsidR="00FF2C9A" w:rsidRPr="0061504A" w:rsidRDefault="00FF2C9A" w:rsidP="00FF2C9A">
            <w:pPr>
              <w:rPr>
                <w:rFonts w:ascii="Arial" w:hAnsi="Arial" w:cs="Arial"/>
                <w:b/>
              </w:rPr>
            </w:pPr>
          </w:p>
        </w:tc>
        <w:tc>
          <w:tcPr>
            <w:tcW w:w="2340" w:type="dxa"/>
          </w:tcPr>
          <w:p w14:paraId="654D6667" w14:textId="77777777" w:rsidR="00FF2C9A" w:rsidRPr="0061504A" w:rsidRDefault="00FF2C9A" w:rsidP="00FF2C9A">
            <w:pPr>
              <w:rPr>
                <w:rFonts w:ascii="Arial" w:hAnsi="Arial" w:cs="Arial"/>
                <w:b/>
              </w:rPr>
            </w:pPr>
          </w:p>
        </w:tc>
        <w:tc>
          <w:tcPr>
            <w:tcW w:w="2160" w:type="dxa"/>
          </w:tcPr>
          <w:p w14:paraId="655E7766" w14:textId="77777777" w:rsidR="00FF2C9A" w:rsidRPr="0061504A" w:rsidRDefault="00FF2C9A" w:rsidP="00FF2C9A">
            <w:pPr>
              <w:rPr>
                <w:rFonts w:ascii="Arial" w:hAnsi="Arial" w:cs="Arial"/>
                <w:b/>
              </w:rPr>
            </w:pPr>
          </w:p>
        </w:tc>
      </w:tr>
      <w:tr w:rsidR="00FF2C9A" w:rsidRPr="0061504A" w14:paraId="6E97D05B" w14:textId="77777777" w:rsidTr="00FF2C9A">
        <w:tc>
          <w:tcPr>
            <w:tcW w:w="2358" w:type="dxa"/>
          </w:tcPr>
          <w:p w14:paraId="43903CCA" w14:textId="77777777" w:rsidR="00FF2C9A" w:rsidRPr="0061504A" w:rsidRDefault="00FF2C9A" w:rsidP="00FF2C9A">
            <w:pPr>
              <w:rPr>
                <w:rFonts w:ascii="Arial" w:hAnsi="Arial" w:cs="Arial"/>
                <w:b/>
              </w:rPr>
            </w:pPr>
          </w:p>
        </w:tc>
        <w:tc>
          <w:tcPr>
            <w:tcW w:w="2340" w:type="dxa"/>
          </w:tcPr>
          <w:p w14:paraId="0F78E707" w14:textId="77777777" w:rsidR="00FF2C9A" w:rsidRPr="0061504A" w:rsidRDefault="00FF2C9A" w:rsidP="00FF2C9A">
            <w:pPr>
              <w:rPr>
                <w:rFonts w:ascii="Arial" w:hAnsi="Arial" w:cs="Arial"/>
                <w:b/>
              </w:rPr>
            </w:pPr>
          </w:p>
        </w:tc>
        <w:tc>
          <w:tcPr>
            <w:tcW w:w="2340" w:type="dxa"/>
          </w:tcPr>
          <w:p w14:paraId="2C43C29F" w14:textId="77777777" w:rsidR="00FF2C9A" w:rsidRPr="0061504A" w:rsidRDefault="00FF2C9A" w:rsidP="00FF2C9A">
            <w:pPr>
              <w:rPr>
                <w:rFonts w:ascii="Arial" w:hAnsi="Arial" w:cs="Arial"/>
                <w:b/>
              </w:rPr>
            </w:pPr>
          </w:p>
        </w:tc>
        <w:tc>
          <w:tcPr>
            <w:tcW w:w="2160" w:type="dxa"/>
          </w:tcPr>
          <w:p w14:paraId="3E8E27C0" w14:textId="77777777" w:rsidR="00FF2C9A" w:rsidRPr="0061504A" w:rsidRDefault="00FF2C9A" w:rsidP="00FF2C9A">
            <w:pPr>
              <w:rPr>
                <w:rFonts w:ascii="Arial" w:hAnsi="Arial" w:cs="Arial"/>
                <w:b/>
              </w:rPr>
            </w:pPr>
          </w:p>
        </w:tc>
      </w:tr>
      <w:tr w:rsidR="00FF2C9A" w:rsidRPr="0061504A" w14:paraId="0C59E24D" w14:textId="77777777" w:rsidTr="00FF2C9A">
        <w:tc>
          <w:tcPr>
            <w:tcW w:w="2358" w:type="dxa"/>
          </w:tcPr>
          <w:p w14:paraId="51212A92" w14:textId="77777777" w:rsidR="00FF2C9A" w:rsidRPr="0061504A" w:rsidRDefault="00FF2C9A" w:rsidP="00FF2C9A">
            <w:pPr>
              <w:rPr>
                <w:rFonts w:ascii="Arial" w:hAnsi="Arial" w:cs="Arial"/>
                <w:b/>
              </w:rPr>
            </w:pPr>
          </w:p>
        </w:tc>
        <w:tc>
          <w:tcPr>
            <w:tcW w:w="2340" w:type="dxa"/>
          </w:tcPr>
          <w:p w14:paraId="006AF218" w14:textId="77777777" w:rsidR="00FF2C9A" w:rsidRPr="0061504A" w:rsidRDefault="00FF2C9A" w:rsidP="00FF2C9A">
            <w:pPr>
              <w:rPr>
                <w:rFonts w:ascii="Arial" w:hAnsi="Arial" w:cs="Arial"/>
                <w:b/>
              </w:rPr>
            </w:pPr>
          </w:p>
        </w:tc>
        <w:tc>
          <w:tcPr>
            <w:tcW w:w="2340" w:type="dxa"/>
          </w:tcPr>
          <w:p w14:paraId="21D62809" w14:textId="77777777" w:rsidR="00FF2C9A" w:rsidRPr="0061504A" w:rsidRDefault="00FF2C9A" w:rsidP="00FF2C9A">
            <w:pPr>
              <w:rPr>
                <w:rFonts w:ascii="Arial" w:hAnsi="Arial" w:cs="Arial"/>
                <w:b/>
              </w:rPr>
            </w:pPr>
          </w:p>
        </w:tc>
        <w:tc>
          <w:tcPr>
            <w:tcW w:w="2160" w:type="dxa"/>
          </w:tcPr>
          <w:p w14:paraId="2FCAA648" w14:textId="77777777" w:rsidR="00FF2C9A" w:rsidRPr="0061504A" w:rsidRDefault="00FF2C9A" w:rsidP="00FF2C9A">
            <w:pPr>
              <w:rPr>
                <w:rFonts w:ascii="Arial" w:hAnsi="Arial" w:cs="Arial"/>
                <w:b/>
              </w:rPr>
            </w:pPr>
          </w:p>
        </w:tc>
      </w:tr>
      <w:tr w:rsidR="00FF2C9A" w:rsidRPr="0061504A" w14:paraId="39BE28FF" w14:textId="77777777" w:rsidTr="00FF2C9A">
        <w:tc>
          <w:tcPr>
            <w:tcW w:w="9198" w:type="dxa"/>
            <w:gridSpan w:val="4"/>
            <w:shd w:val="clear" w:color="auto" w:fill="D9D9D9" w:themeFill="background1" w:themeFillShade="D9"/>
          </w:tcPr>
          <w:p w14:paraId="6F4B6066" w14:textId="77777777" w:rsidR="00FF2C9A" w:rsidRPr="0061504A" w:rsidRDefault="00FF2C9A" w:rsidP="00FF2C9A">
            <w:pPr>
              <w:rPr>
                <w:rFonts w:ascii="Arial" w:hAnsi="Arial" w:cs="Arial"/>
                <w:b/>
              </w:rPr>
            </w:pPr>
            <w:r w:rsidRPr="0061504A">
              <w:rPr>
                <w:rStyle w:val="jlqj4b"/>
                <w:rFonts w:ascii="Arial" w:hAnsi="Arial" w:cs="Arial"/>
              </w:rPr>
              <w:t xml:space="preserve">Égalité des sexes et autonomisation des femmes : comment le projet a-t-il contribué à l’égalité des sexes et à l’autonomisation des </w:t>
            </w:r>
            <w:proofErr w:type="gramStart"/>
            <w:r w:rsidRPr="0061504A">
              <w:rPr>
                <w:rStyle w:val="jlqj4b"/>
                <w:rFonts w:ascii="Arial" w:hAnsi="Arial" w:cs="Arial"/>
              </w:rPr>
              <w:t>femmes?</w:t>
            </w:r>
            <w:proofErr w:type="gramEnd"/>
          </w:p>
        </w:tc>
      </w:tr>
      <w:tr w:rsidR="00FF2C9A" w:rsidRPr="0061504A" w14:paraId="4B7B209E" w14:textId="77777777" w:rsidTr="00FF2C9A">
        <w:tc>
          <w:tcPr>
            <w:tcW w:w="2358" w:type="dxa"/>
          </w:tcPr>
          <w:p w14:paraId="4F378B23" w14:textId="77777777" w:rsidR="00FF2C9A" w:rsidRPr="0061504A" w:rsidRDefault="00FF2C9A" w:rsidP="00FF2C9A">
            <w:pPr>
              <w:rPr>
                <w:rStyle w:val="jlqj4b"/>
                <w:rFonts w:ascii="Arial" w:hAnsi="Arial" w:cs="Arial"/>
              </w:rPr>
            </w:pPr>
          </w:p>
        </w:tc>
        <w:tc>
          <w:tcPr>
            <w:tcW w:w="2340" w:type="dxa"/>
          </w:tcPr>
          <w:p w14:paraId="20E1A904" w14:textId="77777777" w:rsidR="00FF2C9A" w:rsidRPr="0061504A" w:rsidRDefault="00FF2C9A" w:rsidP="00FF2C9A">
            <w:pPr>
              <w:rPr>
                <w:rFonts w:ascii="Arial" w:hAnsi="Arial" w:cs="Arial"/>
                <w:b/>
              </w:rPr>
            </w:pPr>
          </w:p>
        </w:tc>
        <w:tc>
          <w:tcPr>
            <w:tcW w:w="2340" w:type="dxa"/>
          </w:tcPr>
          <w:p w14:paraId="0C1DB621" w14:textId="77777777" w:rsidR="00FF2C9A" w:rsidRPr="0061504A" w:rsidRDefault="00FF2C9A" w:rsidP="00FF2C9A">
            <w:pPr>
              <w:rPr>
                <w:rFonts w:ascii="Arial" w:hAnsi="Arial" w:cs="Arial"/>
                <w:b/>
              </w:rPr>
            </w:pPr>
          </w:p>
        </w:tc>
        <w:tc>
          <w:tcPr>
            <w:tcW w:w="2160" w:type="dxa"/>
          </w:tcPr>
          <w:p w14:paraId="6AE0C1E3" w14:textId="77777777" w:rsidR="00FF2C9A" w:rsidRPr="0061504A" w:rsidRDefault="00FF2C9A" w:rsidP="00FF2C9A">
            <w:pPr>
              <w:rPr>
                <w:rFonts w:ascii="Arial" w:hAnsi="Arial" w:cs="Arial"/>
                <w:b/>
              </w:rPr>
            </w:pPr>
          </w:p>
        </w:tc>
      </w:tr>
      <w:tr w:rsidR="00FF2C9A" w:rsidRPr="0061504A" w14:paraId="0959C2DE" w14:textId="77777777" w:rsidTr="00FF2C9A">
        <w:tc>
          <w:tcPr>
            <w:tcW w:w="2358" w:type="dxa"/>
          </w:tcPr>
          <w:p w14:paraId="4D9F30AE" w14:textId="77777777" w:rsidR="00FF2C9A" w:rsidRPr="0061504A" w:rsidRDefault="00FF2C9A" w:rsidP="00FF2C9A">
            <w:pPr>
              <w:rPr>
                <w:rFonts w:ascii="Arial" w:hAnsi="Arial" w:cs="Arial"/>
                <w:b/>
              </w:rPr>
            </w:pPr>
          </w:p>
        </w:tc>
        <w:tc>
          <w:tcPr>
            <w:tcW w:w="2340" w:type="dxa"/>
          </w:tcPr>
          <w:p w14:paraId="6F1B5089" w14:textId="77777777" w:rsidR="00FF2C9A" w:rsidRPr="0061504A" w:rsidRDefault="00FF2C9A" w:rsidP="00FF2C9A">
            <w:pPr>
              <w:rPr>
                <w:rFonts w:ascii="Arial" w:hAnsi="Arial" w:cs="Arial"/>
                <w:b/>
              </w:rPr>
            </w:pPr>
          </w:p>
        </w:tc>
        <w:tc>
          <w:tcPr>
            <w:tcW w:w="2340" w:type="dxa"/>
          </w:tcPr>
          <w:p w14:paraId="05ED82FF" w14:textId="77777777" w:rsidR="00FF2C9A" w:rsidRPr="0061504A" w:rsidRDefault="00FF2C9A" w:rsidP="00FF2C9A">
            <w:pPr>
              <w:rPr>
                <w:rFonts w:ascii="Arial" w:hAnsi="Arial" w:cs="Arial"/>
                <w:b/>
              </w:rPr>
            </w:pPr>
          </w:p>
        </w:tc>
        <w:tc>
          <w:tcPr>
            <w:tcW w:w="2160" w:type="dxa"/>
          </w:tcPr>
          <w:p w14:paraId="03C7216B" w14:textId="77777777" w:rsidR="00FF2C9A" w:rsidRPr="0061504A" w:rsidRDefault="00FF2C9A" w:rsidP="00FF2C9A">
            <w:pPr>
              <w:rPr>
                <w:rFonts w:ascii="Arial" w:hAnsi="Arial" w:cs="Arial"/>
                <w:b/>
              </w:rPr>
            </w:pPr>
          </w:p>
        </w:tc>
      </w:tr>
      <w:tr w:rsidR="00FF2C9A" w:rsidRPr="0061504A" w14:paraId="67C31984" w14:textId="77777777" w:rsidTr="00FF2C9A">
        <w:tc>
          <w:tcPr>
            <w:tcW w:w="2358" w:type="dxa"/>
          </w:tcPr>
          <w:p w14:paraId="53956C94" w14:textId="77777777" w:rsidR="00FF2C9A" w:rsidRPr="0061504A" w:rsidRDefault="00FF2C9A" w:rsidP="00FF2C9A">
            <w:pPr>
              <w:rPr>
                <w:rFonts w:ascii="Arial" w:hAnsi="Arial" w:cs="Arial"/>
                <w:b/>
              </w:rPr>
            </w:pPr>
          </w:p>
        </w:tc>
        <w:tc>
          <w:tcPr>
            <w:tcW w:w="2340" w:type="dxa"/>
          </w:tcPr>
          <w:p w14:paraId="267350DE" w14:textId="77777777" w:rsidR="00FF2C9A" w:rsidRPr="0061504A" w:rsidRDefault="00FF2C9A" w:rsidP="00FF2C9A">
            <w:pPr>
              <w:rPr>
                <w:rFonts w:ascii="Arial" w:hAnsi="Arial" w:cs="Arial"/>
                <w:b/>
              </w:rPr>
            </w:pPr>
          </w:p>
        </w:tc>
        <w:tc>
          <w:tcPr>
            <w:tcW w:w="2340" w:type="dxa"/>
          </w:tcPr>
          <w:p w14:paraId="30F22C17" w14:textId="77777777" w:rsidR="00FF2C9A" w:rsidRPr="0061504A" w:rsidRDefault="00FF2C9A" w:rsidP="00FF2C9A">
            <w:pPr>
              <w:rPr>
                <w:rFonts w:ascii="Arial" w:hAnsi="Arial" w:cs="Arial"/>
                <w:b/>
              </w:rPr>
            </w:pPr>
          </w:p>
        </w:tc>
        <w:tc>
          <w:tcPr>
            <w:tcW w:w="2160" w:type="dxa"/>
          </w:tcPr>
          <w:p w14:paraId="55924738" w14:textId="77777777" w:rsidR="00FF2C9A" w:rsidRPr="0061504A" w:rsidRDefault="00FF2C9A" w:rsidP="00FF2C9A">
            <w:pPr>
              <w:rPr>
                <w:rFonts w:ascii="Arial" w:hAnsi="Arial" w:cs="Arial"/>
                <w:b/>
              </w:rPr>
            </w:pPr>
          </w:p>
        </w:tc>
      </w:tr>
      <w:tr w:rsidR="00FF2C9A" w:rsidRPr="0061504A" w14:paraId="78C5A1F0" w14:textId="77777777" w:rsidTr="00FF2C9A">
        <w:tc>
          <w:tcPr>
            <w:tcW w:w="9198" w:type="dxa"/>
            <w:gridSpan w:val="4"/>
            <w:shd w:val="clear" w:color="auto" w:fill="D9D9D9" w:themeFill="background1" w:themeFillShade="D9"/>
          </w:tcPr>
          <w:p w14:paraId="42B6C58E" w14:textId="77777777" w:rsidR="00FF2C9A" w:rsidRPr="0061504A" w:rsidRDefault="00FF2C9A" w:rsidP="00FF2C9A">
            <w:pPr>
              <w:rPr>
                <w:rFonts w:ascii="Arial" w:hAnsi="Arial" w:cs="Arial"/>
                <w:b/>
              </w:rPr>
            </w:pPr>
            <w:proofErr w:type="gramStart"/>
            <w:r w:rsidRPr="0061504A">
              <w:rPr>
                <w:rStyle w:val="jlqj4b"/>
                <w:rFonts w:ascii="Arial" w:hAnsi="Arial" w:cs="Arial"/>
              </w:rPr>
              <w:t>Impact:</w:t>
            </w:r>
            <w:proofErr w:type="gramEnd"/>
            <w:r w:rsidRPr="0061504A">
              <w:rPr>
                <w:rStyle w:val="jlqj4b"/>
                <w:rFonts w:ascii="Arial" w:hAnsi="Arial" w:cs="Arial"/>
              </w:rPr>
              <w:t xml:space="preserve"> Y a-t-il des indications que le projet a contribué ou permis des progrès vers la réduction de la vulnérabilité environnementale et / ou l'amélioration de l'état écologique?</w:t>
            </w:r>
          </w:p>
        </w:tc>
      </w:tr>
      <w:tr w:rsidR="00FF2C9A" w:rsidRPr="0061504A" w14:paraId="1D3750FB" w14:textId="77777777" w:rsidTr="00FF2C9A">
        <w:tc>
          <w:tcPr>
            <w:tcW w:w="2358" w:type="dxa"/>
          </w:tcPr>
          <w:p w14:paraId="50E26DB8" w14:textId="77777777" w:rsidR="00FF2C9A" w:rsidRPr="0061504A" w:rsidRDefault="00FF2C9A" w:rsidP="00FF2C9A">
            <w:pPr>
              <w:rPr>
                <w:rFonts w:ascii="Arial" w:hAnsi="Arial" w:cs="Arial"/>
                <w:b/>
              </w:rPr>
            </w:pPr>
          </w:p>
        </w:tc>
        <w:tc>
          <w:tcPr>
            <w:tcW w:w="2340" w:type="dxa"/>
          </w:tcPr>
          <w:p w14:paraId="19981DAA" w14:textId="77777777" w:rsidR="00FF2C9A" w:rsidRPr="0061504A" w:rsidRDefault="00FF2C9A" w:rsidP="00FF2C9A">
            <w:pPr>
              <w:rPr>
                <w:rFonts w:ascii="Arial" w:hAnsi="Arial" w:cs="Arial"/>
                <w:b/>
              </w:rPr>
            </w:pPr>
          </w:p>
        </w:tc>
        <w:tc>
          <w:tcPr>
            <w:tcW w:w="2340" w:type="dxa"/>
          </w:tcPr>
          <w:p w14:paraId="7BB6B2DC" w14:textId="77777777" w:rsidR="00FF2C9A" w:rsidRPr="0061504A" w:rsidRDefault="00FF2C9A" w:rsidP="00FF2C9A">
            <w:pPr>
              <w:rPr>
                <w:rFonts w:ascii="Arial" w:hAnsi="Arial" w:cs="Arial"/>
                <w:b/>
              </w:rPr>
            </w:pPr>
          </w:p>
        </w:tc>
        <w:tc>
          <w:tcPr>
            <w:tcW w:w="2160" w:type="dxa"/>
          </w:tcPr>
          <w:p w14:paraId="2AF8934A" w14:textId="77777777" w:rsidR="00FF2C9A" w:rsidRPr="0061504A" w:rsidRDefault="00FF2C9A" w:rsidP="00FF2C9A">
            <w:pPr>
              <w:rPr>
                <w:rFonts w:ascii="Arial" w:hAnsi="Arial" w:cs="Arial"/>
                <w:b/>
              </w:rPr>
            </w:pPr>
          </w:p>
        </w:tc>
      </w:tr>
      <w:tr w:rsidR="00FF2C9A" w:rsidRPr="0061504A" w14:paraId="2117CB88" w14:textId="77777777" w:rsidTr="00FF2C9A">
        <w:tc>
          <w:tcPr>
            <w:tcW w:w="2358" w:type="dxa"/>
          </w:tcPr>
          <w:p w14:paraId="6E2A7184" w14:textId="77777777" w:rsidR="00FF2C9A" w:rsidRPr="0061504A" w:rsidRDefault="00FF2C9A" w:rsidP="00FF2C9A">
            <w:pPr>
              <w:rPr>
                <w:rFonts w:ascii="Arial" w:hAnsi="Arial" w:cs="Arial"/>
                <w:b/>
              </w:rPr>
            </w:pPr>
          </w:p>
        </w:tc>
        <w:tc>
          <w:tcPr>
            <w:tcW w:w="2340" w:type="dxa"/>
          </w:tcPr>
          <w:p w14:paraId="6D51C7F7" w14:textId="77777777" w:rsidR="00FF2C9A" w:rsidRPr="0061504A" w:rsidRDefault="00FF2C9A" w:rsidP="00FF2C9A">
            <w:pPr>
              <w:rPr>
                <w:rFonts w:ascii="Arial" w:hAnsi="Arial" w:cs="Arial"/>
                <w:b/>
              </w:rPr>
            </w:pPr>
          </w:p>
        </w:tc>
        <w:tc>
          <w:tcPr>
            <w:tcW w:w="2340" w:type="dxa"/>
          </w:tcPr>
          <w:p w14:paraId="75714809" w14:textId="77777777" w:rsidR="00FF2C9A" w:rsidRPr="0061504A" w:rsidRDefault="00FF2C9A" w:rsidP="00FF2C9A">
            <w:pPr>
              <w:rPr>
                <w:rFonts w:ascii="Arial" w:hAnsi="Arial" w:cs="Arial"/>
                <w:b/>
              </w:rPr>
            </w:pPr>
          </w:p>
        </w:tc>
        <w:tc>
          <w:tcPr>
            <w:tcW w:w="2160" w:type="dxa"/>
          </w:tcPr>
          <w:p w14:paraId="15E58479" w14:textId="77777777" w:rsidR="00FF2C9A" w:rsidRPr="0061504A" w:rsidRDefault="00FF2C9A" w:rsidP="00FF2C9A">
            <w:pPr>
              <w:rPr>
                <w:rFonts w:ascii="Arial" w:hAnsi="Arial" w:cs="Arial"/>
                <w:b/>
              </w:rPr>
            </w:pPr>
          </w:p>
        </w:tc>
      </w:tr>
      <w:tr w:rsidR="00FF2C9A" w:rsidRPr="0061504A" w14:paraId="7BF04625" w14:textId="77777777" w:rsidTr="00FF2C9A">
        <w:tc>
          <w:tcPr>
            <w:tcW w:w="2358" w:type="dxa"/>
          </w:tcPr>
          <w:p w14:paraId="28E7F560" w14:textId="77777777" w:rsidR="00FF2C9A" w:rsidRPr="0061504A" w:rsidRDefault="00FF2C9A" w:rsidP="00FF2C9A">
            <w:pPr>
              <w:rPr>
                <w:rFonts w:ascii="Arial" w:hAnsi="Arial" w:cs="Arial"/>
                <w:b/>
              </w:rPr>
            </w:pPr>
          </w:p>
        </w:tc>
        <w:tc>
          <w:tcPr>
            <w:tcW w:w="2340" w:type="dxa"/>
          </w:tcPr>
          <w:p w14:paraId="65BD3CF6" w14:textId="77777777" w:rsidR="00FF2C9A" w:rsidRPr="0061504A" w:rsidRDefault="00FF2C9A" w:rsidP="00FF2C9A">
            <w:pPr>
              <w:rPr>
                <w:rFonts w:ascii="Arial" w:hAnsi="Arial" w:cs="Arial"/>
                <w:b/>
              </w:rPr>
            </w:pPr>
          </w:p>
        </w:tc>
        <w:tc>
          <w:tcPr>
            <w:tcW w:w="2340" w:type="dxa"/>
          </w:tcPr>
          <w:p w14:paraId="27D8A873" w14:textId="77777777" w:rsidR="00FF2C9A" w:rsidRPr="0061504A" w:rsidRDefault="00FF2C9A" w:rsidP="00FF2C9A">
            <w:pPr>
              <w:rPr>
                <w:rFonts w:ascii="Arial" w:hAnsi="Arial" w:cs="Arial"/>
                <w:b/>
              </w:rPr>
            </w:pPr>
          </w:p>
        </w:tc>
        <w:tc>
          <w:tcPr>
            <w:tcW w:w="2160" w:type="dxa"/>
          </w:tcPr>
          <w:p w14:paraId="3DC2F9A7" w14:textId="77777777" w:rsidR="00FF2C9A" w:rsidRPr="0061504A" w:rsidRDefault="00FF2C9A" w:rsidP="00FF2C9A">
            <w:pPr>
              <w:rPr>
                <w:rFonts w:ascii="Arial" w:hAnsi="Arial" w:cs="Arial"/>
                <w:b/>
              </w:rPr>
            </w:pPr>
          </w:p>
        </w:tc>
      </w:tr>
      <w:tr w:rsidR="00FF2C9A" w:rsidRPr="0061504A" w14:paraId="436B52D0" w14:textId="77777777" w:rsidTr="00FF2C9A">
        <w:tc>
          <w:tcPr>
            <w:tcW w:w="2358" w:type="dxa"/>
          </w:tcPr>
          <w:p w14:paraId="4BBFE869" w14:textId="77777777" w:rsidR="00FF2C9A" w:rsidRPr="0061504A" w:rsidRDefault="00FF2C9A" w:rsidP="00FF2C9A">
            <w:pPr>
              <w:rPr>
                <w:rFonts w:ascii="Arial" w:hAnsi="Arial" w:cs="Arial"/>
                <w:b/>
              </w:rPr>
            </w:pPr>
          </w:p>
        </w:tc>
        <w:tc>
          <w:tcPr>
            <w:tcW w:w="2340" w:type="dxa"/>
          </w:tcPr>
          <w:p w14:paraId="1C43DE70" w14:textId="77777777" w:rsidR="00FF2C9A" w:rsidRPr="0061504A" w:rsidRDefault="00FF2C9A" w:rsidP="00FF2C9A">
            <w:pPr>
              <w:rPr>
                <w:rFonts w:ascii="Arial" w:hAnsi="Arial" w:cs="Arial"/>
                <w:b/>
              </w:rPr>
            </w:pPr>
          </w:p>
        </w:tc>
        <w:tc>
          <w:tcPr>
            <w:tcW w:w="2340" w:type="dxa"/>
          </w:tcPr>
          <w:p w14:paraId="72B91D71" w14:textId="77777777" w:rsidR="00FF2C9A" w:rsidRPr="0061504A" w:rsidRDefault="00FF2C9A" w:rsidP="00FF2C9A">
            <w:pPr>
              <w:rPr>
                <w:rFonts w:ascii="Arial" w:hAnsi="Arial" w:cs="Arial"/>
                <w:b/>
              </w:rPr>
            </w:pPr>
          </w:p>
        </w:tc>
        <w:tc>
          <w:tcPr>
            <w:tcW w:w="2160" w:type="dxa"/>
          </w:tcPr>
          <w:p w14:paraId="42AB5F14" w14:textId="77777777" w:rsidR="00FF2C9A" w:rsidRPr="0061504A" w:rsidRDefault="00FF2C9A" w:rsidP="00FF2C9A">
            <w:pPr>
              <w:rPr>
                <w:rFonts w:ascii="Arial" w:hAnsi="Arial" w:cs="Arial"/>
                <w:b/>
              </w:rPr>
            </w:pPr>
          </w:p>
        </w:tc>
      </w:tr>
      <w:tr w:rsidR="00FF2C9A" w:rsidRPr="0061504A" w14:paraId="5D2982A1" w14:textId="77777777" w:rsidTr="00FF2C9A">
        <w:tc>
          <w:tcPr>
            <w:tcW w:w="9198" w:type="dxa"/>
            <w:gridSpan w:val="4"/>
            <w:shd w:val="clear" w:color="auto" w:fill="D9D9D9" w:themeFill="background1" w:themeFillShade="D9"/>
          </w:tcPr>
          <w:p w14:paraId="0754D985" w14:textId="77777777" w:rsidR="00FF2C9A" w:rsidRPr="0061504A" w:rsidRDefault="00FF2C9A" w:rsidP="00FF2C9A">
            <w:pPr>
              <w:rPr>
                <w:rFonts w:ascii="Arial" w:hAnsi="Arial" w:cs="Arial"/>
                <w:b/>
              </w:rPr>
            </w:pPr>
            <w:r w:rsidRPr="0061504A">
              <w:rPr>
                <w:rStyle w:val="jlqj4b"/>
                <w:rFonts w:ascii="Arial" w:hAnsi="Arial" w:cs="Arial"/>
              </w:rPr>
              <w:t>(Développez le tableau pour inclure des questions pour tous les critères évalués : suivi et évaluation, supervision / mise en œuvre du PNUD, exécution des partenaires d'exécution, questions transversales, etc.)</w:t>
            </w:r>
          </w:p>
        </w:tc>
      </w:tr>
    </w:tbl>
    <w:p w14:paraId="1C8546FD" w14:textId="77777777" w:rsidR="00FF2C9A" w:rsidRPr="0061504A" w:rsidRDefault="00FF2C9A" w:rsidP="00FF2C9A">
      <w:pPr>
        <w:widowControl w:val="0"/>
        <w:autoSpaceDE w:val="0"/>
        <w:autoSpaceDN w:val="0"/>
        <w:adjustRightInd w:val="0"/>
        <w:spacing w:after="0" w:line="240" w:lineRule="auto"/>
        <w:rPr>
          <w:rFonts w:ascii="Arial" w:hAnsi="Arial" w:cs="Arial"/>
          <w:b/>
          <w:bCs/>
          <w:color w:val="FF0000"/>
        </w:rPr>
      </w:pPr>
    </w:p>
    <w:p w14:paraId="40010BFC" w14:textId="1E1413D1" w:rsidR="00FF2C9A" w:rsidRPr="0061504A" w:rsidRDefault="00FF2C9A" w:rsidP="00FF2C9A">
      <w:pPr>
        <w:keepNext/>
        <w:keepLines/>
        <w:overflowPunct w:val="0"/>
        <w:autoSpaceDE w:val="0"/>
        <w:autoSpaceDN w:val="0"/>
        <w:adjustRightInd w:val="0"/>
        <w:spacing w:after="0" w:line="259" w:lineRule="auto"/>
        <w:rPr>
          <w:rFonts w:ascii="Arial" w:hAnsi="Arial" w:cs="Arial"/>
          <w:b/>
          <w:bCs/>
        </w:rPr>
      </w:pPr>
      <w:r w:rsidRPr="0061504A">
        <w:rPr>
          <w:rFonts w:ascii="Arial" w:hAnsi="Arial" w:cs="Arial"/>
          <w:b/>
        </w:rPr>
        <w:lastRenderedPageBreak/>
        <w:t xml:space="preserve">Mandat - ANNEXE D </w:t>
      </w:r>
      <w:r w:rsidRPr="0061504A">
        <w:rPr>
          <w:rFonts w:ascii="Arial" w:hAnsi="Arial" w:cs="Arial"/>
        </w:rPr>
        <w:t>: Code de conduite du Groupe d’évaluation des Nations Unies (GENU) pour les évaluateurs</w:t>
      </w:r>
      <w:r w:rsidRPr="0061504A">
        <w:rPr>
          <w:rFonts w:ascii="Arial" w:hAnsi="Arial" w:cs="Arial"/>
          <w:bCs/>
        </w:rPr>
        <w:t>/C</w:t>
      </w:r>
      <w:r w:rsidRPr="0061504A">
        <w:rPr>
          <w:rFonts w:ascii="Arial" w:hAnsi="Arial" w:cs="Arial"/>
          <w:b/>
          <w:bCs/>
        </w:rPr>
        <w:t>onsultants chargés de l’évaluation finale</w:t>
      </w:r>
      <w:r w:rsidRPr="0061504A">
        <w:rPr>
          <w:rStyle w:val="Appelnotedebasdep"/>
          <w:rFonts w:ascii="Arial" w:hAnsi="Arial" w:cs="Arial"/>
          <w:b/>
          <w:bCs/>
        </w:rPr>
        <w:footnoteReference w:id="19"/>
      </w:r>
    </w:p>
    <w:p w14:paraId="3103FE03" w14:textId="4C878597" w:rsidR="00265B10" w:rsidRPr="0061504A" w:rsidRDefault="00265B10" w:rsidP="00FF2C9A">
      <w:pPr>
        <w:keepNext/>
        <w:keepLines/>
        <w:overflowPunct w:val="0"/>
        <w:autoSpaceDE w:val="0"/>
        <w:autoSpaceDN w:val="0"/>
        <w:adjustRightInd w:val="0"/>
        <w:spacing w:after="0" w:line="259" w:lineRule="auto"/>
        <w:rPr>
          <w:rFonts w:ascii="Arial" w:hAnsi="Arial" w:cs="Arial"/>
          <w:b/>
          <w:bCs/>
        </w:rPr>
      </w:pPr>
      <w:r w:rsidRPr="0061504A">
        <w:rPr>
          <w:rFonts w:ascii="Arial" w:hAnsi="Arial" w:cs="Arial"/>
          <w:b/>
          <w:noProof/>
          <w:color w:val="FF0000"/>
        </w:rPr>
        <mc:AlternateContent>
          <mc:Choice Requires="wps">
            <w:drawing>
              <wp:anchor distT="45720" distB="45720" distL="114300" distR="114300" simplePos="0" relativeHeight="251665408" behindDoc="0" locked="0" layoutInCell="1" allowOverlap="1" wp14:anchorId="6B812582" wp14:editId="299176CE">
                <wp:simplePos x="0" y="0"/>
                <wp:positionH relativeFrom="column">
                  <wp:posOffset>-638175</wp:posOffset>
                </wp:positionH>
                <wp:positionV relativeFrom="paragraph">
                  <wp:posOffset>225425</wp:posOffset>
                </wp:positionV>
                <wp:extent cx="7134225" cy="50577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5057775"/>
                        </a:xfrm>
                        <a:prstGeom prst="rect">
                          <a:avLst/>
                        </a:prstGeom>
                        <a:solidFill>
                          <a:srgbClr val="FFFFFF"/>
                        </a:solidFill>
                        <a:ln w="9525">
                          <a:solidFill>
                            <a:srgbClr val="000000"/>
                          </a:solidFill>
                          <a:miter lim="800000"/>
                          <a:headEnd/>
                          <a:tailEnd/>
                        </a:ln>
                      </wps:spPr>
                      <wps:txbx>
                        <w:txbxContent>
                          <w:p w14:paraId="0348F639" w14:textId="77777777" w:rsidR="00AE3029" w:rsidRPr="00F2268F" w:rsidRDefault="00AE3029" w:rsidP="00265B10">
                            <w:pPr>
                              <w:keepNext/>
                              <w:keepLines/>
                              <w:overflowPunct w:val="0"/>
                              <w:autoSpaceDE w:val="0"/>
                              <w:autoSpaceDN w:val="0"/>
                              <w:adjustRightInd w:val="0"/>
                              <w:spacing w:after="0" w:line="259" w:lineRule="auto"/>
                              <w:rPr>
                                <w:rFonts w:ascii="Garamond" w:hAnsi="Garamond" w:cs="Arial"/>
                                <w:sz w:val="20"/>
                                <w:szCs w:val="20"/>
                              </w:rPr>
                            </w:pPr>
                            <w:r w:rsidRPr="00F2268F">
                              <w:rPr>
                                <w:rFonts w:ascii="Garamond" w:hAnsi="Garamond" w:cs="Arial"/>
                                <w:b/>
                                <w:bCs/>
                                <w:sz w:val="20"/>
                                <w:szCs w:val="20"/>
                              </w:rPr>
                              <w:t>Les évaluateurs/Consultants :</w:t>
                            </w:r>
                          </w:p>
                          <w:p w14:paraId="211A8C26"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1.</w:t>
                            </w:r>
                            <w:r>
                              <w:rPr>
                                <w:rFonts w:ascii="Arial" w:eastAsia="Times New Roman" w:hAnsi="Arial" w:cs="Arial"/>
                                <w:sz w:val="24"/>
                                <w:szCs w:val="24"/>
                                <w:lang w:eastAsia="fr-FR"/>
                              </w:rPr>
                              <w:t xml:space="preserve"> </w:t>
                            </w:r>
                            <w:r w:rsidRPr="00F2268F">
                              <w:rPr>
                                <w:rFonts w:ascii="Garamond" w:eastAsia="Times New Roman" w:hAnsi="Garamond" w:cs="Arial"/>
                                <w:sz w:val="20"/>
                                <w:szCs w:val="20"/>
                                <w:lang w:eastAsia="fr-FR"/>
                              </w:rPr>
                              <w:t>Doivent présenter des informations complètes et équitables dans leur évaluation des forces et des faiblesses afin que les décisions ou les mesures prises soient bien fondées.</w:t>
                            </w:r>
                          </w:p>
                          <w:p w14:paraId="127F646D"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2.</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 xml:space="preserve">Doivent divulguer l’ensemble des conclusions d’évaluation, ainsi que les informations </w:t>
                            </w:r>
                            <w:r>
                              <w:rPr>
                                <w:rFonts w:ascii="Garamond" w:eastAsia="Times New Roman" w:hAnsi="Garamond" w:cs="Arial"/>
                                <w:sz w:val="20"/>
                                <w:szCs w:val="20"/>
                                <w:lang w:eastAsia="fr-FR"/>
                              </w:rPr>
                              <w:t xml:space="preserve">sur leurs limites et les mettre </w:t>
                            </w:r>
                            <w:r w:rsidRPr="00F2268F">
                              <w:rPr>
                                <w:rFonts w:ascii="Garamond" w:eastAsia="Times New Roman" w:hAnsi="Garamond" w:cs="Arial"/>
                                <w:sz w:val="20"/>
                                <w:szCs w:val="20"/>
                                <w:lang w:eastAsia="fr-FR"/>
                              </w:rPr>
                              <w:t>à disposition de tous ceux concernés par l’évaluation et qui sont légalement habilités à recevoir les résultats.</w:t>
                            </w:r>
                          </w:p>
                          <w:p w14:paraId="3C3C732E"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3.</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Doivent protéger l’anonymat et la confidentialité à laquelle ont droit les personnes qui leur comm</w:t>
                            </w:r>
                            <w:r>
                              <w:rPr>
                                <w:rFonts w:ascii="Garamond" w:eastAsia="Times New Roman" w:hAnsi="Garamond" w:cs="Arial"/>
                                <w:sz w:val="20"/>
                                <w:szCs w:val="20"/>
                                <w:lang w:eastAsia="fr-FR"/>
                              </w:rPr>
                              <w:t xml:space="preserve">uniquent </w:t>
                            </w:r>
                            <w:r w:rsidRPr="00F2268F">
                              <w:rPr>
                                <w:rFonts w:ascii="Garamond" w:eastAsia="Times New Roman" w:hAnsi="Garamond" w:cs="Arial"/>
                                <w:sz w:val="20"/>
                                <w:szCs w:val="20"/>
                                <w:lang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eastAsia="fr-FR"/>
                              </w:rPr>
                              <w:t xml:space="preserve"> doivent respecter le droit des </w:t>
                            </w:r>
                            <w:r w:rsidRPr="00F2268F">
                              <w:rPr>
                                <w:rFonts w:ascii="Garamond" w:eastAsia="Times New Roman" w:hAnsi="Garamond" w:cs="Arial"/>
                                <w:sz w:val="20"/>
                                <w:szCs w:val="20"/>
                                <w:lang w:eastAsia="fr-FR"/>
                              </w:rPr>
                              <w:t>personnes à fournir des renseignements en toute confidentialité et s’ass</w:t>
                            </w:r>
                            <w:r>
                              <w:rPr>
                                <w:rFonts w:ascii="Garamond" w:eastAsia="Times New Roman" w:hAnsi="Garamond" w:cs="Arial"/>
                                <w:sz w:val="20"/>
                                <w:szCs w:val="20"/>
                                <w:lang w:eastAsia="fr-FR"/>
                              </w:rPr>
                              <w:t xml:space="preserve">urer que les informations dites </w:t>
                            </w:r>
                            <w:r w:rsidRPr="00F2268F">
                              <w:rPr>
                                <w:rFonts w:ascii="Garamond" w:eastAsia="Times New Roman" w:hAnsi="Garamond" w:cs="Arial"/>
                                <w:sz w:val="20"/>
                                <w:szCs w:val="20"/>
                                <w:lang w:eastAsia="fr-FR"/>
                              </w:rPr>
                              <w:t>sensibles ne permettent pas de remonter jusqu’à leur source. Les évaluateurs n’ont pas à évaluer les individus et doivent maintenir un équilibre entre l’évaluation des fonctions de gestion et ce principe général.</w:t>
                            </w:r>
                          </w:p>
                          <w:p w14:paraId="761B6D6C"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4.</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1541AD8A"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5.</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3AB50CA"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6.</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eastAsia="fr-FR"/>
                              </w:rPr>
                              <w:t xml:space="preserve"> </w:t>
                            </w:r>
                            <w:r w:rsidRPr="00F2268F">
                              <w:rPr>
                                <w:rFonts w:ascii="Garamond" w:eastAsia="Times New Roman" w:hAnsi="Garamond" w:cs="Arial"/>
                                <w:sz w:val="20"/>
                                <w:szCs w:val="20"/>
                                <w:lang w:eastAsia="fr-FR"/>
                              </w:rPr>
                              <w:t>et les recommandations.</w:t>
                            </w:r>
                          </w:p>
                          <w:p w14:paraId="2E471E11"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7.</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 xml:space="preserve">Doivent respecter des procédures comptables reconnues et faire preuve de </w:t>
                            </w:r>
                            <w:r>
                              <w:rPr>
                                <w:rFonts w:ascii="Garamond" w:eastAsia="Times New Roman" w:hAnsi="Garamond" w:cs="Arial"/>
                                <w:sz w:val="20"/>
                                <w:szCs w:val="20"/>
                                <w:lang w:eastAsia="fr-FR"/>
                              </w:rPr>
                              <w:t xml:space="preserve">prudence dans l’utilisation des </w:t>
                            </w:r>
                            <w:r w:rsidRPr="00F2268F">
                              <w:rPr>
                                <w:rFonts w:ascii="Garamond" w:eastAsia="Times New Roman" w:hAnsi="Garamond" w:cs="Arial"/>
                                <w:sz w:val="20"/>
                                <w:szCs w:val="20"/>
                                <w:lang w:eastAsia="fr-FR"/>
                              </w:rPr>
                              <w:t>ressources de l’évaluation.</w:t>
                            </w:r>
                          </w:p>
                          <w:p w14:paraId="79592CFE" w14:textId="77777777" w:rsidR="00AE3029" w:rsidRPr="00F2268F" w:rsidRDefault="00AE3029" w:rsidP="00265B10">
                            <w:pPr>
                              <w:spacing w:after="0" w:line="240" w:lineRule="auto"/>
                              <w:rPr>
                                <w:rFonts w:ascii="Garamond" w:hAnsi="Garamond"/>
                                <w:b/>
                                <w:color w:val="FF0000"/>
                                <w:sz w:val="20"/>
                                <w:szCs w:val="20"/>
                              </w:rPr>
                            </w:pPr>
                          </w:p>
                          <w:p w14:paraId="6D1FFCAA" w14:textId="77777777" w:rsidR="00AE3029" w:rsidRPr="00F2268F" w:rsidRDefault="00AE3029" w:rsidP="00265B10">
                            <w:pPr>
                              <w:spacing w:after="0" w:line="240" w:lineRule="auto"/>
                              <w:jc w:val="center"/>
                              <w:rPr>
                                <w:rFonts w:ascii="Garamond" w:hAnsi="Garamond"/>
                                <w:b/>
                                <w:sz w:val="20"/>
                                <w:szCs w:val="20"/>
                              </w:rPr>
                            </w:pPr>
                            <w:r>
                              <w:rPr>
                                <w:rFonts w:ascii="Garamond" w:hAnsi="Garamond"/>
                                <w:b/>
                                <w:sz w:val="20"/>
                                <w:szCs w:val="20"/>
                              </w:rPr>
                              <w:t xml:space="preserve">Formulaire d’accord avec le </w:t>
                            </w:r>
                            <w:r w:rsidRPr="00F2268F">
                              <w:rPr>
                                <w:rFonts w:ascii="Garamond" w:hAnsi="Garamond"/>
                                <w:b/>
                                <w:sz w:val="20"/>
                                <w:szCs w:val="20"/>
                              </w:rPr>
                              <w:t xml:space="preserve">Consultant </w:t>
                            </w:r>
                            <w:r>
                              <w:rPr>
                                <w:rFonts w:ascii="Garamond" w:hAnsi="Garamond"/>
                                <w:b/>
                                <w:sz w:val="20"/>
                                <w:szCs w:val="20"/>
                              </w:rPr>
                              <w:t>chargé de l’évaluation finale</w:t>
                            </w:r>
                          </w:p>
                          <w:p w14:paraId="7F2CF147" w14:textId="77777777" w:rsidR="00AE3029" w:rsidRPr="00F2268F" w:rsidRDefault="00AE3029" w:rsidP="00265B10">
                            <w:pPr>
                              <w:spacing w:after="0" w:line="240" w:lineRule="auto"/>
                              <w:jc w:val="center"/>
                              <w:rPr>
                                <w:rFonts w:ascii="Garamond" w:hAnsi="Garamond"/>
                                <w:b/>
                                <w:sz w:val="20"/>
                                <w:szCs w:val="20"/>
                              </w:rPr>
                            </w:pPr>
                          </w:p>
                          <w:p w14:paraId="7A3123CE" w14:textId="77777777" w:rsidR="00AE3029" w:rsidRPr="008F1B0B" w:rsidRDefault="00AE3029" w:rsidP="00265B10">
                            <w:pPr>
                              <w:spacing w:after="0" w:line="240" w:lineRule="auto"/>
                              <w:rPr>
                                <w:rFonts w:ascii="Garamond" w:hAnsi="Garamond"/>
                                <w:sz w:val="20"/>
                                <w:szCs w:val="20"/>
                              </w:rPr>
                            </w:pPr>
                            <w:r>
                              <w:rPr>
                                <w:rFonts w:ascii="Garamond" w:hAnsi="Garamond"/>
                                <w:sz w:val="20"/>
                                <w:szCs w:val="20"/>
                              </w:rPr>
                              <w:t xml:space="preserve">Accord pour le respect du </w:t>
                            </w:r>
                            <w:r w:rsidRPr="008F1B0B">
                              <w:rPr>
                                <w:rFonts w:ascii="Garamond" w:hAnsi="Garamond"/>
                                <w:sz w:val="20"/>
                                <w:szCs w:val="20"/>
                              </w:rPr>
                              <w:t>Code de conduit</w:t>
                            </w:r>
                            <w:r>
                              <w:rPr>
                                <w:rFonts w:ascii="Garamond" w:hAnsi="Garamond"/>
                                <w:sz w:val="20"/>
                                <w:szCs w:val="20"/>
                              </w:rPr>
                              <w:t xml:space="preserve">e du système des Nations Unies en matière d'évaluation </w:t>
                            </w:r>
                            <w:r w:rsidRPr="008F1B0B">
                              <w:rPr>
                                <w:rFonts w:ascii="Garamond" w:hAnsi="Garamond"/>
                                <w:sz w:val="20"/>
                                <w:szCs w:val="20"/>
                              </w:rPr>
                              <w:t>:</w:t>
                            </w:r>
                          </w:p>
                          <w:p w14:paraId="4A378F25" w14:textId="77777777" w:rsidR="00AE3029" w:rsidRPr="008F1B0B" w:rsidRDefault="00AE3029" w:rsidP="00265B10">
                            <w:pPr>
                              <w:spacing w:after="0" w:line="240" w:lineRule="auto"/>
                              <w:rPr>
                                <w:rFonts w:ascii="Garamond" w:hAnsi="Garamond"/>
                                <w:sz w:val="20"/>
                                <w:szCs w:val="20"/>
                              </w:rPr>
                            </w:pPr>
                          </w:p>
                          <w:p w14:paraId="507B5B47" w14:textId="77777777" w:rsidR="00AE3029" w:rsidRPr="00F2268F" w:rsidRDefault="00AE3029" w:rsidP="00265B10">
                            <w:pPr>
                              <w:spacing w:after="0" w:line="240" w:lineRule="auto"/>
                              <w:rPr>
                                <w:rFonts w:ascii="Garamond" w:hAnsi="Garamond"/>
                                <w:sz w:val="20"/>
                                <w:szCs w:val="20"/>
                              </w:rPr>
                            </w:pPr>
                            <w:r>
                              <w:rPr>
                                <w:rFonts w:ascii="Garamond" w:hAnsi="Garamond"/>
                                <w:sz w:val="20"/>
                                <w:szCs w:val="20"/>
                              </w:rPr>
                              <w:t>Nom du</w:t>
                            </w:r>
                            <w:r w:rsidRPr="00F2268F">
                              <w:rPr>
                                <w:rFonts w:ascii="Garamond" w:hAnsi="Garamond"/>
                                <w:sz w:val="20"/>
                                <w:szCs w:val="20"/>
                              </w:rPr>
                              <w:t xml:space="preserve"> Consultant</w:t>
                            </w:r>
                            <w:r>
                              <w:rPr>
                                <w:rFonts w:ascii="Garamond" w:hAnsi="Garamond"/>
                                <w:sz w:val="20"/>
                                <w:szCs w:val="20"/>
                              </w:rPr>
                              <w:t xml:space="preserve"> </w:t>
                            </w:r>
                            <w:r w:rsidRPr="00F2268F">
                              <w:rPr>
                                <w:rFonts w:ascii="Garamond" w:hAnsi="Garamond"/>
                                <w:sz w:val="20"/>
                                <w:szCs w:val="20"/>
                              </w:rPr>
                              <w:t>: __________________________________________________________________</w:t>
                            </w:r>
                          </w:p>
                          <w:p w14:paraId="27698EA8" w14:textId="77777777" w:rsidR="00AE3029" w:rsidRPr="00F2268F" w:rsidRDefault="00AE3029" w:rsidP="00265B10">
                            <w:pPr>
                              <w:spacing w:after="0" w:line="240" w:lineRule="auto"/>
                              <w:rPr>
                                <w:rFonts w:ascii="Garamond" w:hAnsi="Garamond"/>
                                <w:sz w:val="20"/>
                                <w:szCs w:val="20"/>
                              </w:rPr>
                            </w:pPr>
                          </w:p>
                          <w:p w14:paraId="17929109" w14:textId="77777777" w:rsidR="00AE3029" w:rsidRPr="00F2268F" w:rsidRDefault="00AE3029" w:rsidP="00265B10">
                            <w:pPr>
                              <w:spacing w:after="0" w:line="240" w:lineRule="auto"/>
                              <w:rPr>
                                <w:rFonts w:ascii="Garamond" w:hAnsi="Garamond"/>
                                <w:sz w:val="20"/>
                                <w:szCs w:val="20"/>
                              </w:rPr>
                            </w:pPr>
                            <w:r>
                              <w:rPr>
                                <w:rFonts w:ascii="Garamond" w:hAnsi="Garamond"/>
                                <w:sz w:val="20"/>
                                <w:szCs w:val="20"/>
                              </w:rPr>
                              <w:t xml:space="preserve">Nom de l'Organisation de conseils </w:t>
                            </w:r>
                            <w:r w:rsidRPr="00F2268F">
                              <w:rPr>
                                <w:rFonts w:ascii="Garamond" w:hAnsi="Garamond"/>
                                <w:sz w:val="20"/>
                                <w:szCs w:val="20"/>
                              </w:rPr>
                              <w:t>(</w:t>
                            </w:r>
                            <w:r>
                              <w:rPr>
                                <w:rFonts w:ascii="Garamond" w:hAnsi="Garamond"/>
                                <w:sz w:val="20"/>
                                <w:szCs w:val="20"/>
                              </w:rPr>
                              <w:t>le cas échéant</w:t>
                            </w:r>
                            <w:r w:rsidRPr="00F2268F">
                              <w:rPr>
                                <w:rFonts w:ascii="Garamond" w:hAnsi="Garamond"/>
                                <w:sz w:val="20"/>
                                <w:szCs w:val="20"/>
                              </w:rPr>
                              <w:t>): __________________________________________</w:t>
                            </w:r>
                          </w:p>
                          <w:p w14:paraId="6CD2BD1D" w14:textId="77777777" w:rsidR="00AE3029" w:rsidRPr="00F2268F" w:rsidRDefault="00AE3029" w:rsidP="00265B10">
                            <w:pPr>
                              <w:spacing w:after="0" w:line="240" w:lineRule="auto"/>
                              <w:rPr>
                                <w:rFonts w:ascii="Garamond" w:hAnsi="Garamond"/>
                                <w:sz w:val="20"/>
                                <w:szCs w:val="20"/>
                              </w:rPr>
                            </w:pPr>
                          </w:p>
                          <w:p w14:paraId="6BAE003D" w14:textId="77777777" w:rsidR="00AE3029" w:rsidRPr="00CF2FBD" w:rsidRDefault="00AE3029" w:rsidP="00265B10">
                            <w:pPr>
                              <w:spacing w:after="0" w:line="240" w:lineRule="auto"/>
                              <w:rPr>
                                <w:rFonts w:ascii="Garamond" w:hAnsi="Garamond"/>
                                <w:b/>
                                <w:sz w:val="20"/>
                                <w:szCs w:val="20"/>
                              </w:rPr>
                            </w:pPr>
                            <w:r w:rsidRPr="00CF2FBD">
                              <w:rPr>
                                <w:rFonts w:ascii="Garamond" w:hAnsi="Garamond"/>
                                <w:b/>
                                <w:sz w:val="20"/>
                                <w:szCs w:val="20"/>
                              </w:rPr>
                              <w:t xml:space="preserve">Je confirme avoir reçu et compris le Code de conduite des Nations Unies en matière d'évaluation et </w:t>
                            </w:r>
                            <w:r>
                              <w:rPr>
                                <w:rFonts w:ascii="Garamond" w:hAnsi="Garamond"/>
                                <w:b/>
                                <w:sz w:val="20"/>
                                <w:szCs w:val="20"/>
                              </w:rPr>
                              <w:t xml:space="preserve">je </w:t>
                            </w:r>
                            <w:r w:rsidRPr="00CF2FBD">
                              <w:rPr>
                                <w:rFonts w:ascii="Garamond" w:hAnsi="Garamond"/>
                                <w:b/>
                                <w:sz w:val="20"/>
                                <w:szCs w:val="20"/>
                              </w:rPr>
                              <w:t xml:space="preserve">m'engage à </w:t>
                            </w:r>
                            <w:r>
                              <w:rPr>
                                <w:rFonts w:ascii="Garamond" w:hAnsi="Garamond"/>
                                <w:b/>
                                <w:sz w:val="20"/>
                                <w:szCs w:val="20"/>
                              </w:rPr>
                              <w:t xml:space="preserve">le </w:t>
                            </w:r>
                            <w:r w:rsidRPr="00CF2FBD">
                              <w:rPr>
                                <w:rFonts w:ascii="Garamond" w:hAnsi="Garamond"/>
                                <w:b/>
                                <w:sz w:val="20"/>
                                <w:szCs w:val="20"/>
                              </w:rPr>
                              <w:t xml:space="preserve">respecter. </w:t>
                            </w:r>
                          </w:p>
                          <w:p w14:paraId="0D4C03FF" w14:textId="77777777" w:rsidR="00AE3029" w:rsidRPr="00CF2FBD" w:rsidRDefault="00AE3029" w:rsidP="00265B10">
                            <w:pPr>
                              <w:spacing w:after="0" w:line="240" w:lineRule="auto"/>
                              <w:rPr>
                                <w:rFonts w:ascii="Garamond" w:hAnsi="Garamond"/>
                                <w:b/>
                                <w:sz w:val="20"/>
                                <w:szCs w:val="20"/>
                              </w:rPr>
                            </w:pPr>
                          </w:p>
                          <w:p w14:paraId="38420D67" w14:textId="77777777" w:rsidR="00AE3029" w:rsidRPr="00F2268F" w:rsidRDefault="00AE3029" w:rsidP="00265B10">
                            <w:pPr>
                              <w:spacing w:after="0" w:line="240" w:lineRule="auto"/>
                              <w:rPr>
                                <w:rFonts w:ascii="Garamond" w:hAnsi="Garamond"/>
                                <w:i/>
                                <w:sz w:val="20"/>
                                <w:szCs w:val="20"/>
                              </w:rPr>
                            </w:pPr>
                            <w:r>
                              <w:rPr>
                                <w:rFonts w:ascii="Garamond" w:hAnsi="Garamond"/>
                                <w:sz w:val="20"/>
                                <w:szCs w:val="20"/>
                              </w:rPr>
                              <w:t>Signé à</w:t>
                            </w:r>
                            <w:r w:rsidRPr="00F2268F">
                              <w:rPr>
                                <w:rFonts w:ascii="Garamond" w:hAnsi="Garamond"/>
                                <w:sz w:val="20"/>
                                <w:szCs w:val="20"/>
                              </w:rPr>
                              <w:t xml:space="preserve"> </w:t>
                            </w:r>
                            <w:r w:rsidRPr="00F2268F">
                              <w:rPr>
                                <w:rFonts w:ascii="Garamond" w:hAnsi="Garamond"/>
                                <w:i/>
                                <w:sz w:val="20"/>
                                <w:szCs w:val="20"/>
                              </w:rPr>
                              <w:t>_____________</w:t>
                            </w:r>
                            <w:r>
                              <w:rPr>
                                <w:rFonts w:ascii="Garamond" w:hAnsi="Garamond"/>
                                <w:i/>
                                <w:sz w:val="20"/>
                                <w:szCs w:val="20"/>
                              </w:rPr>
                              <w:t>________________________  (Lieu</w:t>
                            </w:r>
                            <w:r w:rsidRPr="00F2268F">
                              <w:rPr>
                                <w:rFonts w:ascii="Garamond" w:hAnsi="Garamond"/>
                                <w:i/>
                                <w:sz w:val="20"/>
                                <w:szCs w:val="20"/>
                              </w:rPr>
                              <w:t xml:space="preserve">)     </w:t>
                            </w:r>
                            <w:r>
                              <w:rPr>
                                <w:rFonts w:ascii="Garamond" w:hAnsi="Garamond"/>
                                <w:sz w:val="20"/>
                                <w:szCs w:val="20"/>
                              </w:rPr>
                              <w:t>le</w:t>
                            </w:r>
                            <w:r w:rsidRPr="00F2268F">
                              <w:rPr>
                                <w:rFonts w:ascii="Garamond" w:hAnsi="Garamond"/>
                                <w:sz w:val="20"/>
                                <w:szCs w:val="20"/>
                              </w:rPr>
                              <w:t xml:space="preserve"> </w:t>
                            </w:r>
                            <w:r w:rsidRPr="00F2268F">
                              <w:rPr>
                                <w:rFonts w:ascii="Garamond" w:hAnsi="Garamond"/>
                                <w:i/>
                                <w:sz w:val="20"/>
                                <w:szCs w:val="20"/>
                              </w:rPr>
                              <w:t>____________________________    (Date)</w:t>
                            </w:r>
                          </w:p>
                          <w:p w14:paraId="5908F1FF" w14:textId="77777777" w:rsidR="00AE3029" w:rsidRPr="00F2268F" w:rsidRDefault="00AE3029" w:rsidP="00265B10">
                            <w:pPr>
                              <w:spacing w:after="0" w:line="240" w:lineRule="auto"/>
                              <w:rPr>
                                <w:rFonts w:ascii="Garamond" w:hAnsi="Garamond"/>
                                <w:sz w:val="20"/>
                                <w:szCs w:val="20"/>
                              </w:rPr>
                            </w:pPr>
                          </w:p>
                          <w:p w14:paraId="4738ABB6" w14:textId="77777777" w:rsidR="00AE3029" w:rsidRPr="00F2268F" w:rsidRDefault="00AE3029" w:rsidP="00265B10">
                            <w:pPr>
                              <w:spacing w:after="0" w:line="240" w:lineRule="auto"/>
                              <w:rPr>
                                <w:rFonts w:ascii="Garamond" w:hAnsi="Garamond"/>
                                <w:sz w:val="20"/>
                                <w:szCs w:val="20"/>
                              </w:rPr>
                            </w:pPr>
                            <w:r w:rsidRPr="00F2268F">
                              <w:rPr>
                                <w:rFonts w:ascii="Garamond" w:hAnsi="Garamond"/>
                                <w:sz w:val="20"/>
                                <w:szCs w:val="20"/>
                              </w:rPr>
                              <w:t>Signature: ___________________________________</w:t>
                            </w:r>
                          </w:p>
                          <w:p w14:paraId="64204A6B" w14:textId="77777777" w:rsidR="00AE3029" w:rsidRDefault="00AE3029" w:rsidP="00265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12582" id="_x0000_t202" coordsize="21600,21600" o:spt="202" path="m,l,21600r21600,l21600,xe">
                <v:stroke joinstyle="miter"/>
                <v:path gradientshapeok="t" o:connecttype="rect"/>
              </v:shapetype>
              <v:shape id="Zone de texte 2" o:spid="_x0000_s1026" type="#_x0000_t202" style="position:absolute;margin-left:-50.25pt;margin-top:17.75pt;width:561.75pt;height:39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">
                <v:textbox>
                  <w:txbxContent>
                    <w:p w14:paraId="0348F639" w14:textId="77777777" w:rsidR="00AE3029" w:rsidRPr="00F2268F" w:rsidRDefault="00AE3029" w:rsidP="00265B10">
                      <w:pPr>
                        <w:keepNext/>
                        <w:keepLines/>
                        <w:overflowPunct w:val="0"/>
                        <w:autoSpaceDE w:val="0"/>
                        <w:autoSpaceDN w:val="0"/>
                        <w:adjustRightInd w:val="0"/>
                        <w:spacing w:after="0" w:line="259" w:lineRule="auto"/>
                        <w:rPr>
                          <w:rFonts w:ascii="Garamond" w:hAnsi="Garamond" w:cs="Arial"/>
                          <w:sz w:val="20"/>
                          <w:szCs w:val="20"/>
                        </w:rPr>
                      </w:pPr>
                      <w:r w:rsidRPr="00F2268F">
                        <w:rPr>
                          <w:rFonts w:ascii="Garamond" w:hAnsi="Garamond" w:cs="Arial"/>
                          <w:b/>
                          <w:bCs/>
                          <w:sz w:val="20"/>
                          <w:szCs w:val="20"/>
                        </w:rPr>
                        <w:t>Les évaluateurs/Consultants :</w:t>
                      </w:r>
                    </w:p>
                    <w:p w14:paraId="211A8C26"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1.</w:t>
                      </w:r>
                      <w:r>
                        <w:rPr>
                          <w:rFonts w:ascii="Arial" w:eastAsia="Times New Roman" w:hAnsi="Arial" w:cs="Arial"/>
                          <w:sz w:val="24"/>
                          <w:szCs w:val="24"/>
                          <w:lang w:eastAsia="fr-FR"/>
                        </w:rPr>
                        <w:t xml:space="preserve"> </w:t>
                      </w:r>
                      <w:r w:rsidRPr="00F2268F">
                        <w:rPr>
                          <w:rFonts w:ascii="Garamond" w:eastAsia="Times New Roman" w:hAnsi="Garamond" w:cs="Arial"/>
                          <w:sz w:val="20"/>
                          <w:szCs w:val="20"/>
                          <w:lang w:eastAsia="fr-FR"/>
                        </w:rPr>
                        <w:t>Doivent présenter des informations complètes et équitables dans leur évaluation des forces et des faiblesses afin que les décisions ou les mesures prises soient bien fondées.</w:t>
                      </w:r>
                    </w:p>
                    <w:p w14:paraId="127F646D"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2.</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 xml:space="preserve">Doivent divulguer l’ensemble des conclusions d’évaluation, ainsi que les informations </w:t>
                      </w:r>
                      <w:r>
                        <w:rPr>
                          <w:rFonts w:ascii="Garamond" w:eastAsia="Times New Roman" w:hAnsi="Garamond" w:cs="Arial"/>
                          <w:sz w:val="20"/>
                          <w:szCs w:val="20"/>
                          <w:lang w:eastAsia="fr-FR"/>
                        </w:rPr>
                        <w:t xml:space="preserve">sur leurs limites et les mettre </w:t>
                      </w:r>
                      <w:r w:rsidRPr="00F2268F">
                        <w:rPr>
                          <w:rFonts w:ascii="Garamond" w:eastAsia="Times New Roman" w:hAnsi="Garamond" w:cs="Arial"/>
                          <w:sz w:val="20"/>
                          <w:szCs w:val="20"/>
                          <w:lang w:eastAsia="fr-FR"/>
                        </w:rPr>
                        <w:t>à disposition de tous ceux concernés par l’évaluation et qui sont légalement habilités à recevoir les résultats.</w:t>
                      </w:r>
                    </w:p>
                    <w:p w14:paraId="3C3C732E"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3.</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Doivent protéger l’anonymat et la confidentialité à laquelle ont droit les personnes qui leur comm</w:t>
                      </w:r>
                      <w:r>
                        <w:rPr>
                          <w:rFonts w:ascii="Garamond" w:eastAsia="Times New Roman" w:hAnsi="Garamond" w:cs="Arial"/>
                          <w:sz w:val="20"/>
                          <w:szCs w:val="20"/>
                          <w:lang w:eastAsia="fr-FR"/>
                        </w:rPr>
                        <w:t xml:space="preserve">uniquent </w:t>
                      </w:r>
                      <w:r w:rsidRPr="00F2268F">
                        <w:rPr>
                          <w:rFonts w:ascii="Garamond" w:eastAsia="Times New Roman" w:hAnsi="Garamond" w:cs="Arial"/>
                          <w:sz w:val="20"/>
                          <w:szCs w:val="20"/>
                          <w:lang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eastAsia="fr-FR"/>
                        </w:rPr>
                        <w:t xml:space="preserve"> doivent respecter le droit des </w:t>
                      </w:r>
                      <w:r w:rsidRPr="00F2268F">
                        <w:rPr>
                          <w:rFonts w:ascii="Garamond" w:eastAsia="Times New Roman" w:hAnsi="Garamond" w:cs="Arial"/>
                          <w:sz w:val="20"/>
                          <w:szCs w:val="20"/>
                          <w:lang w:eastAsia="fr-FR"/>
                        </w:rPr>
                        <w:t>personnes à fournir des renseignements en toute confidentialité et s’ass</w:t>
                      </w:r>
                      <w:r>
                        <w:rPr>
                          <w:rFonts w:ascii="Garamond" w:eastAsia="Times New Roman" w:hAnsi="Garamond" w:cs="Arial"/>
                          <w:sz w:val="20"/>
                          <w:szCs w:val="20"/>
                          <w:lang w:eastAsia="fr-FR"/>
                        </w:rPr>
                        <w:t xml:space="preserve">urer que les informations dites </w:t>
                      </w:r>
                      <w:r w:rsidRPr="00F2268F">
                        <w:rPr>
                          <w:rFonts w:ascii="Garamond" w:eastAsia="Times New Roman" w:hAnsi="Garamond" w:cs="Arial"/>
                          <w:sz w:val="20"/>
                          <w:szCs w:val="20"/>
                          <w:lang w:eastAsia="fr-FR"/>
                        </w:rPr>
                        <w:t>sensibles ne permettent pas de remonter jusqu’à leur source. Les évaluateurs n’ont pas à évaluer les individus et doivent maintenir un équilibre entre l’évaluation des fonctions de gestion et ce principe général.</w:t>
                      </w:r>
                    </w:p>
                    <w:p w14:paraId="761B6D6C"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4.</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1541AD8A"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5.</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3AB50CA"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6.</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eastAsia="fr-FR"/>
                        </w:rPr>
                        <w:t xml:space="preserve"> </w:t>
                      </w:r>
                      <w:r w:rsidRPr="00F2268F">
                        <w:rPr>
                          <w:rFonts w:ascii="Garamond" w:eastAsia="Times New Roman" w:hAnsi="Garamond" w:cs="Arial"/>
                          <w:sz w:val="20"/>
                          <w:szCs w:val="20"/>
                          <w:lang w:eastAsia="fr-FR"/>
                        </w:rPr>
                        <w:t>et les recommandations.</w:t>
                      </w:r>
                    </w:p>
                    <w:p w14:paraId="2E471E11" w14:textId="77777777" w:rsidR="00AE3029" w:rsidRPr="00F2268F" w:rsidRDefault="00AE3029" w:rsidP="00265B10">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7.</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 xml:space="preserve">Doivent respecter des procédures comptables reconnues et faire preuve de </w:t>
                      </w:r>
                      <w:r>
                        <w:rPr>
                          <w:rFonts w:ascii="Garamond" w:eastAsia="Times New Roman" w:hAnsi="Garamond" w:cs="Arial"/>
                          <w:sz w:val="20"/>
                          <w:szCs w:val="20"/>
                          <w:lang w:eastAsia="fr-FR"/>
                        </w:rPr>
                        <w:t xml:space="preserve">prudence dans l’utilisation des </w:t>
                      </w:r>
                      <w:r w:rsidRPr="00F2268F">
                        <w:rPr>
                          <w:rFonts w:ascii="Garamond" w:eastAsia="Times New Roman" w:hAnsi="Garamond" w:cs="Arial"/>
                          <w:sz w:val="20"/>
                          <w:szCs w:val="20"/>
                          <w:lang w:eastAsia="fr-FR"/>
                        </w:rPr>
                        <w:t>ressources de l’évaluation.</w:t>
                      </w:r>
                    </w:p>
                    <w:p w14:paraId="79592CFE" w14:textId="77777777" w:rsidR="00AE3029" w:rsidRPr="00F2268F" w:rsidRDefault="00AE3029" w:rsidP="00265B10">
                      <w:pPr>
                        <w:spacing w:after="0" w:line="240" w:lineRule="auto"/>
                        <w:rPr>
                          <w:rFonts w:ascii="Garamond" w:hAnsi="Garamond"/>
                          <w:b/>
                          <w:color w:val="FF0000"/>
                          <w:sz w:val="20"/>
                          <w:szCs w:val="20"/>
                        </w:rPr>
                      </w:pPr>
                    </w:p>
                    <w:p w14:paraId="6D1FFCAA" w14:textId="77777777" w:rsidR="00AE3029" w:rsidRPr="00F2268F" w:rsidRDefault="00AE3029" w:rsidP="00265B10">
                      <w:pPr>
                        <w:spacing w:after="0" w:line="240" w:lineRule="auto"/>
                        <w:jc w:val="center"/>
                        <w:rPr>
                          <w:rFonts w:ascii="Garamond" w:hAnsi="Garamond"/>
                          <w:b/>
                          <w:sz w:val="20"/>
                          <w:szCs w:val="20"/>
                        </w:rPr>
                      </w:pPr>
                      <w:r>
                        <w:rPr>
                          <w:rFonts w:ascii="Garamond" w:hAnsi="Garamond"/>
                          <w:b/>
                          <w:sz w:val="20"/>
                          <w:szCs w:val="20"/>
                        </w:rPr>
                        <w:t xml:space="preserve">Formulaire d’accord avec le </w:t>
                      </w:r>
                      <w:r w:rsidRPr="00F2268F">
                        <w:rPr>
                          <w:rFonts w:ascii="Garamond" w:hAnsi="Garamond"/>
                          <w:b/>
                          <w:sz w:val="20"/>
                          <w:szCs w:val="20"/>
                        </w:rPr>
                        <w:t xml:space="preserve">Consultant </w:t>
                      </w:r>
                      <w:r>
                        <w:rPr>
                          <w:rFonts w:ascii="Garamond" w:hAnsi="Garamond"/>
                          <w:b/>
                          <w:sz w:val="20"/>
                          <w:szCs w:val="20"/>
                        </w:rPr>
                        <w:t>chargé de l’évaluation finale</w:t>
                      </w:r>
                    </w:p>
                    <w:p w14:paraId="7F2CF147" w14:textId="77777777" w:rsidR="00AE3029" w:rsidRPr="00F2268F" w:rsidRDefault="00AE3029" w:rsidP="00265B10">
                      <w:pPr>
                        <w:spacing w:after="0" w:line="240" w:lineRule="auto"/>
                        <w:jc w:val="center"/>
                        <w:rPr>
                          <w:rFonts w:ascii="Garamond" w:hAnsi="Garamond"/>
                          <w:b/>
                          <w:sz w:val="20"/>
                          <w:szCs w:val="20"/>
                        </w:rPr>
                      </w:pPr>
                    </w:p>
                    <w:p w14:paraId="7A3123CE" w14:textId="77777777" w:rsidR="00AE3029" w:rsidRPr="008F1B0B" w:rsidRDefault="00AE3029" w:rsidP="00265B10">
                      <w:pPr>
                        <w:spacing w:after="0" w:line="240" w:lineRule="auto"/>
                        <w:rPr>
                          <w:rFonts w:ascii="Garamond" w:hAnsi="Garamond"/>
                          <w:sz w:val="20"/>
                          <w:szCs w:val="20"/>
                        </w:rPr>
                      </w:pPr>
                      <w:r>
                        <w:rPr>
                          <w:rFonts w:ascii="Garamond" w:hAnsi="Garamond"/>
                          <w:sz w:val="20"/>
                          <w:szCs w:val="20"/>
                        </w:rPr>
                        <w:t xml:space="preserve">Accord pour le respect du </w:t>
                      </w:r>
                      <w:r w:rsidRPr="008F1B0B">
                        <w:rPr>
                          <w:rFonts w:ascii="Garamond" w:hAnsi="Garamond"/>
                          <w:sz w:val="20"/>
                          <w:szCs w:val="20"/>
                        </w:rPr>
                        <w:t>Code de conduit</w:t>
                      </w:r>
                      <w:r>
                        <w:rPr>
                          <w:rFonts w:ascii="Garamond" w:hAnsi="Garamond"/>
                          <w:sz w:val="20"/>
                          <w:szCs w:val="20"/>
                        </w:rPr>
                        <w:t xml:space="preserve">e du système des Nations Unies en matière d'évaluation </w:t>
                      </w:r>
                      <w:r w:rsidRPr="008F1B0B">
                        <w:rPr>
                          <w:rFonts w:ascii="Garamond" w:hAnsi="Garamond"/>
                          <w:sz w:val="20"/>
                          <w:szCs w:val="20"/>
                        </w:rPr>
                        <w:t>:</w:t>
                      </w:r>
                    </w:p>
                    <w:p w14:paraId="4A378F25" w14:textId="77777777" w:rsidR="00AE3029" w:rsidRPr="008F1B0B" w:rsidRDefault="00AE3029" w:rsidP="00265B10">
                      <w:pPr>
                        <w:spacing w:after="0" w:line="240" w:lineRule="auto"/>
                        <w:rPr>
                          <w:rFonts w:ascii="Garamond" w:hAnsi="Garamond"/>
                          <w:sz w:val="20"/>
                          <w:szCs w:val="20"/>
                        </w:rPr>
                      </w:pPr>
                    </w:p>
                    <w:p w14:paraId="507B5B47" w14:textId="77777777" w:rsidR="00AE3029" w:rsidRPr="00F2268F" w:rsidRDefault="00AE3029" w:rsidP="00265B10">
                      <w:pPr>
                        <w:spacing w:after="0" w:line="240" w:lineRule="auto"/>
                        <w:rPr>
                          <w:rFonts w:ascii="Garamond" w:hAnsi="Garamond"/>
                          <w:sz w:val="20"/>
                          <w:szCs w:val="20"/>
                        </w:rPr>
                      </w:pPr>
                      <w:r>
                        <w:rPr>
                          <w:rFonts w:ascii="Garamond" w:hAnsi="Garamond"/>
                          <w:sz w:val="20"/>
                          <w:szCs w:val="20"/>
                        </w:rPr>
                        <w:t>Nom du</w:t>
                      </w:r>
                      <w:r w:rsidRPr="00F2268F">
                        <w:rPr>
                          <w:rFonts w:ascii="Garamond" w:hAnsi="Garamond"/>
                          <w:sz w:val="20"/>
                          <w:szCs w:val="20"/>
                        </w:rPr>
                        <w:t xml:space="preserve"> Consultant</w:t>
                      </w:r>
                      <w:r>
                        <w:rPr>
                          <w:rFonts w:ascii="Garamond" w:hAnsi="Garamond"/>
                          <w:sz w:val="20"/>
                          <w:szCs w:val="20"/>
                        </w:rPr>
                        <w:t xml:space="preserve"> </w:t>
                      </w:r>
                      <w:r w:rsidRPr="00F2268F">
                        <w:rPr>
                          <w:rFonts w:ascii="Garamond" w:hAnsi="Garamond"/>
                          <w:sz w:val="20"/>
                          <w:szCs w:val="20"/>
                        </w:rPr>
                        <w:t>: __________________________________________________________________</w:t>
                      </w:r>
                    </w:p>
                    <w:p w14:paraId="27698EA8" w14:textId="77777777" w:rsidR="00AE3029" w:rsidRPr="00F2268F" w:rsidRDefault="00AE3029" w:rsidP="00265B10">
                      <w:pPr>
                        <w:spacing w:after="0" w:line="240" w:lineRule="auto"/>
                        <w:rPr>
                          <w:rFonts w:ascii="Garamond" w:hAnsi="Garamond"/>
                          <w:sz w:val="20"/>
                          <w:szCs w:val="20"/>
                        </w:rPr>
                      </w:pPr>
                    </w:p>
                    <w:p w14:paraId="17929109" w14:textId="77777777" w:rsidR="00AE3029" w:rsidRPr="00F2268F" w:rsidRDefault="00AE3029" w:rsidP="00265B10">
                      <w:pPr>
                        <w:spacing w:after="0" w:line="240" w:lineRule="auto"/>
                        <w:rPr>
                          <w:rFonts w:ascii="Garamond" w:hAnsi="Garamond"/>
                          <w:sz w:val="20"/>
                          <w:szCs w:val="20"/>
                        </w:rPr>
                      </w:pPr>
                      <w:r>
                        <w:rPr>
                          <w:rFonts w:ascii="Garamond" w:hAnsi="Garamond"/>
                          <w:sz w:val="20"/>
                          <w:szCs w:val="20"/>
                        </w:rPr>
                        <w:t xml:space="preserve">Nom de l'Organisation de conseils </w:t>
                      </w:r>
                      <w:r w:rsidRPr="00F2268F">
                        <w:rPr>
                          <w:rFonts w:ascii="Garamond" w:hAnsi="Garamond"/>
                          <w:sz w:val="20"/>
                          <w:szCs w:val="20"/>
                        </w:rPr>
                        <w:t>(</w:t>
                      </w:r>
                      <w:r>
                        <w:rPr>
                          <w:rFonts w:ascii="Garamond" w:hAnsi="Garamond"/>
                          <w:sz w:val="20"/>
                          <w:szCs w:val="20"/>
                        </w:rPr>
                        <w:t>le cas échéant</w:t>
                      </w:r>
                      <w:r w:rsidRPr="00F2268F">
                        <w:rPr>
                          <w:rFonts w:ascii="Garamond" w:hAnsi="Garamond"/>
                          <w:sz w:val="20"/>
                          <w:szCs w:val="20"/>
                        </w:rPr>
                        <w:t>): __________________________________________</w:t>
                      </w:r>
                    </w:p>
                    <w:p w14:paraId="6CD2BD1D" w14:textId="77777777" w:rsidR="00AE3029" w:rsidRPr="00F2268F" w:rsidRDefault="00AE3029" w:rsidP="00265B10">
                      <w:pPr>
                        <w:spacing w:after="0" w:line="240" w:lineRule="auto"/>
                        <w:rPr>
                          <w:rFonts w:ascii="Garamond" w:hAnsi="Garamond"/>
                          <w:sz w:val="20"/>
                          <w:szCs w:val="20"/>
                        </w:rPr>
                      </w:pPr>
                    </w:p>
                    <w:p w14:paraId="6BAE003D" w14:textId="77777777" w:rsidR="00AE3029" w:rsidRPr="00CF2FBD" w:rsidRDefault="00AE3029" w:rsidP="00265B10">
                      <w:pPr>
                        <w:spacing w:after="0" w:line="240" w:lineRule="auto"/>
                        <w:rPr>
                          <w:rFonts w:ascii="Garamond" w:hAnsi="Garamond"/>
                          <w:b/>
                          <w:sz w:val="20"/>
                          <w:szCs w:val="20"/>
                        </w:rPr>
                      </w:pPr>
                      <w:r w:rsidRPr="00CF2FBD">
                        <w:rPr>
                          <w:rFonts w:ascii="Garamond" w:hAnsi="Garamond"/>
                          <w:b/>
                          <w:sz w:val="20"/>
                          <w:szCs w:val="20"/>
                        </w:rPr>
                        <w:t xml:space="preserve">Je confirme avoir reçu et compris le Code de conduite des Nations Unies en matière d'évaluation et </w:t>
                      </w:r>
                      <w:r>
                        <w:rPr>
                          <w:rFonts w:ascii="Garamond" w:hAnsi="Garamond"/>
                          <w:b/>
                          <w:sz w:val="20"/>
                          <w:szCs w:val="20"/>
                        </w:rPr>
                        <w:t xml:space="preserve">je </w:t>
                      </w:r>
                      <w:r w:rsidRPr="00CF2FBD">
                        <w:rPr>
                          <w:rFonts w:ascii="Garamond" w:hAnsi="Garamond"/>
                          <w:b/>
                          <w:sz w:val="20"/>
                          <w:szCs w:val="20"/>
                        </w:rPr>
                        <w:t xml:space="preserve">m'engage à </w:t>
                      </w:r>
                      <w:r>
                        <w:rPr>
                          <w:rFonts w:ascii="Garamond" w:hAnsi="Garamond"/>
                          <w:b/>
                          <w:sz w:val="20"/>
                          <w:szCs w:val="20"/>
                        </w:rPr>
                        <w:t xml:space="preserve">le </w:t>
                      </w:r>
                      <w:r w:rsidRPr="00CF2FBD">
                        <w:rPr>
                          <w:rFonts w:ascii="Garamond" w:hAnsi="Garamond"/>
                          <w:b/>
                          <w:sz w:val="20"/>
                          <w:szCs w:val="20"/>
                        </w:rPr>
                        <w:t xml:space="preserve">respecter. </w:t>
                      </w:r>
                    </w:p>
                    <w:p w14:paraId="0D4C03FF" w14:textId="77777777" w:rsidR="00AE3029" w:rsidRPr="00CF2FBD" w:rsidRDefault="00AE3029" w:rsidP="00265B10">
                      <w:pPr>
                        <w:spacing w:after="0" w:line="240" w:lineRule="auto"/>
                        <w:rPr>
                          <w:rFonts w:ascii="Garamond" w:hAnsi="Garamond"/>
                          <w:b/>
                          <w:sz w:val="20"/>
                          <w:szCs w:val="20"/>
                        </w:rPr>
                      </w:pPr>
                    </w:p>
                    <w:p w14:paraId="38420D67" w14:textId="77777777" w:rsidR="00AE3029" w:rsidRPr="00F2268F" w:rsidRDefault="00AE3029" w:rsidP="00265B10">
                      <w:pPr>
                        <w:spacing w:after="0" w:line="240" w:lineRule="auto"/>
                        <w:rPr>
                          <w:rFonts w:ascii="Garamond" w:hAnsi="Garamond"/>
                          <w:i/>
                          <w:sz w:val="20"/>
                          <w:szCs w:val="20"/>
                        </w:rPr>
                      </w:pPr>
                      <w:r>
                        <w:rPr>
                          <w:rFonts w:ascii="Garamond" w:hAnsi="Garamond"/>
                          <w:sz w:val="20"/>
                          <w:szCs w:val="20"/>
                        </w:rPr>
                        <w:t>Signé à</w:t>
                      </w:r>
                      <w:r w:rsidRPr="00F2268F">
                        <w:rPr>
                          <w:rFonts w:ascii="Garamond" w:hAnsi="Garamond"/>
                          <w:sz w:val="20"/>
                          <w:szCs w:val="20"/>
                        </w:rPr>
                        <w:t xml:space="preserve"> </w:t>
                      </w:r>
                      <w:r w:rsidRPr="00F2268F">
                        <w:rPr>
                          <w:rFonts w:ascii="Garamond" w:hAnsi="Garamond"/>
                          <w:i/>
                          <w:sz w:val="20"/>
                          <w:szCs w:val="20"/>
                        </w:rPr>
                        <w:t>_____________</w:t>
                      </w:r>
                      <w:r>
                        <w:rPr>
                          <w:rFonts w:ascii="Garamond" w:hAnsi="Garamond"/>
                          <w:i/>
                          <w:sz w:val="20"/>
                          <w:szCs w:val="20"/>
                        </w:rPr>
                        <w:t>________________________  (Lieu</w:t>
                      </w:r>
                      <w:r w:rsidRPr="00F2268F">
                        <w:rPr>
                          <w:rFonts w:ascii="Garamond" w:hAnsi="Garamond"/>
                          <w:i/>
                          <w:sz w:val="20"/>
                          <w:szCs w:val="20"/>
                        </w:rPr>
                        <w:t xml:space="preserve">)     </w:t>
                      </w:r>
                      <w:r>
                        <w:rPr>
                          <w:rFonts w:ascii="Garamond" w:hAnsi="Garamond"/>
                          <w:sz w:val="20"/>
                          <w:szCs w:val="20"/>
                        </w:rPr>
                        <w:t>le</w:t>
                      </w:r>
                      <w:r w:rsidRPr="00F2268F">
                        <w:rPr>
                          <w:rFonts w:ascii="Garamond" w:hAnsi="Garamond"/>
                          <w:sz w:val="20"/>
                          <w:szCs w:val="20"/>
                        </w:rPr>
                        <w:t xml:space="preserve"> </w:t>
                      </w:r>
                      <w:r w:rsidRPr="00F2268F">
                        <w:rPr>
                          <w:rFonts w:ascii="Garamond" w:hAnsi="Garamond"/>
                          <w:i/>
                          <w:sz w:val="20"/>
                          <w:szCs w:val="20"/>
                        </w:rPr>
                        <w:t>____________________________    (Date)</w:t>
                      </w:r>
                    </w:p>
                    <w:p w14:paraId="5908F1FF" w14:textId="77777777" w:rsidR="00AE3029" w:rsidRPr="00F2268F" w:rsidRDefault="00AE3029" w:rsidP="00265B10">
                      <w:pPr>
                        <w:spacing w:after="0" w:line="240" w:lineRule="auto"/>
                        <w:rPr>
                          <w:rFonts w:ascii="Garamond" w:hAnsi="Garamond"/>
                          <w:sz w:val="20"/>
                          <w:szCs w:val="20"/>
                        </w:rPr>
                      </w:pPr>
                    </w:p>
                    <w:p w14:paraId="4738ABB6" w14:textId="77777777" w:rsidR="00AE3029" w:rsidRPr="00F2268F" w:rsidRDefault="00AE3029" w:rsidP="00265B10">
                      <w:pPr>
                        <w:spacing w:after="0" w:line="240" w:lineRule="auto"/>
                        <w:rPr>
                          <w:rFonts w:ascii="Garamond" w:hAnsi="Garamond"/>
                          <w:sz w:val="20"/>
                          <w:szCs w:val="20"/>
                        </w:rPr>
                      </w:pPr>
                      <w:r w:rsidRPr="00F2268F">
                        <w:rPr>
                          <w:rFonts w:ascii="Garamond" w:hAnsi="Garamond"/>
                          <w:sz w:val="20"/>
                          <w:szCs w:val="20"/>
                        </w:rPr>
                        <w:t>Signature: ___________________________________</w:t>
                      </w:r>
                    </w:p>
                    <w:p w14:paraId="64204A6B" w14:textId="77777777" w:rsidR="00AE3029" w:rsidRDefault="00AE3029" w:rsidP="00265B10"/>
                  </w:txbxContent>
                </v:textbox>
                <w10:wrap type="square"/>
              </v:shape>
            </w:pict>
          </mc:Fallback>
        </mc:AlternateContent>
      </w:r>
    </w:p>
    <w:p w14:paraId="0335A59B" w14:textId="24F39C8E" w:rsidR="00FF2C9A" w:rsidRPr="0061504A" w:rsidRDefault="00FF2C9A" w:rsidP="00FF2C9A">
      <w:pPr>
        <w:keepNext/>
        <w:keepLines/>
        <w:overflowPunct w:val="0"/>
        <w:autoSpaceDE w:val="0"/>
        <w:autoSpaceDN w:val="0"/>
        <w:adjustRightInd w:val="0"/>
        <w:spacing w:after="0" w:line="259" w:lineRule="auto"/>
        <w:rPr>
          <w:rFonts w:ascii="Arial" w:hAnsi="Arial" w:cs="Arial"/>
          <w:b/>
          <w:bCs/>
        </w:rPr>
      </w:pPr>
    </w:p>
    <w:p w14:paraId="7C07EE29" w14:textId="77777777" w:rsidR="00FF2C9A" w:rsidRPr="0061504A" w:rsidRDefault="00FF2C9A" w:rsidP="00FF2C9A">
      <w:pPr>
        <w:spacing w:after="0" w:line="240" w:lineRule="auto"/>
        <w:rPr>
          <w:rFonts w:ascii="Arial" w:hAnsi="Arial" w:cs="Arial"/>
          <w:b/>
        </w:rPr>
      </w:pPr>
      <w:r w:rsidRPr="0061504A">
        <w:rPr>
          <w:rFonts w:ascii="Arial" w:hAnsi="Arial" w:cs="Arial"/>
          <w:b/>
        </w:rPr>
        <w:t>Mandat - ANNEX E : Echelles de notation pour l’évaluation</w:t>
      </w:r>
    </w:p>
    <w:p w14:paraId="57488F42" w14:textId="77777777" w:rsidR="00FF2C9A" w:rsidRPr="0061504A" w:rsidRDefault="00FF2C9A" w:rsidP="00FF2C9A">
      <w:pPr>
        <w:spacing w:after="0" w:line="240" w:lineRule="auto"/>
        <w:rPr>
          <w:rFonts w:ascii="Arial" w:hAnsi="Arial" w:cs="Arial"/>
          <w:b/>
        </w:rPr>
      </w:pPr>
    </w:p>
    <w:p w14:paraId="15ACB444" w14:textId="77777777" w:rsidR="00FF2C9A" w:rsidRPr="0061504A" w:rsidRDefault="00FF2C9A" w:rsidP="00FF2C9A">
      <w:pPr>
        <w:spacing w:after="0" w:line="240" w:lineRule="auto"/>
        <w:rPr>
          <w:rFonts w:ascii="Arial" w:hAnsi="Arial" w:cs="Arial"/>
          <w:b/>
        </w:rPr>
      </w:pPr>
    </w:p>
    <w:tbl>
      <w:tblPr>
        <w:tblW w:w="567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93"/>
        <w:gridCol w:w="5014"/>
      </w:tblGrid>
      <w:tr w:rsidR="00FF2C9A" w:rsidRPr="0061504A" w14:paraId="18FB734E" w14:textId="77777777" w:rsidTr="00FF2C9A">
        <w:trPr>
          <w:trHeight w:val="548"/>
        </w:trPr>
        <w:tc>
          <w:tcPr>
            <w:tcW w:w="2544" w:type="pct"/>
            <w:shd w:val="clear" w:color="auto" w:fill="FFFFFF" w:themeFill="background1"/>
            <w:hideMark/>
          </w:tcPr>
          <w:p w14:paraId="1D8C4DA7" w14:textId="77777777" w:rsidR="00FF2C9A" w:rsidRPr="0061504A" w:rsidRDefault="00FF2C9A" w:rsidP="00FF2C9A">
            <w:pPr>
              <w:spacing w:after="0" w:line="240" w:lineRule="auto"/>
              <w:jc w:val="center"/>
              <w:rPr>
                <w:rFonts w:ascii="Arial" w:hAnsi="Arial" w:cs="Arial"/>
                <w:b/>
                <w:bCs/>
                <w:sz w:val="18"/>
                <w:szCs w:val="18"/>
              </w:rPr>
            </w:pPr>
            <w:r w:rsidRPr="0061504A">
              <w:rPr>
                <w:rStyle w:val="jlqj4b"/>
                <w:rFonts w:ascii="Arial" w:hAnsi="Arial" w:cs="Arial"/>
                <w:b/>
                <w:bCs/>
                <w:sz w:val="18"/>
                <w:szCs w:val="18"/>
              </w:rPr>
              <w:t>Notations pour les résultats, l'efficacité, l'efficience, le suivi et l'évaluation, la mise en œuvre / surveillance, l'exécution, la pertinence</w:t>
            </w:r>
          </w:p>
        </w:tc>
        <w:tc>
          <w:tcPr>
            <w:tcW w:w="2456" w:type="pct"/>
            <w:shd w:val="clear" w:color="auto" w:fill="FFFFFF" w:themeFill="background1"/>
          </w:tcPr>
          <w:p w14:paraId="2A8BB4F2" w14:textId="77777777" w:rsidR="00FF2C9A" w:rsidRPr="0061504A" w:rsidRDefault="00FF2C9A" w:rsidP="00FF2C9A">
            <w:pPr>
              <w:spacing w:after="0" w:line="240" w:lineRule="auto"/>
              <w:jc w:val="center"/>
              <w:rPr>
                <w:rFonts w:ascii="Arial" w:hAnsi="Arial" w:cs="Arial"/>
                <w:b/>
                <w:bCs/>
                <w:sz w:val="18"/>
                <w:szCs w:val="18"/>
              </w:rPr>
            </w:pPr>
            <w:r w:rsidRPr="0061504A">
              <w:rPr>
                <w:rFonts w:ascii="Arial" w:hAnsi="Arial" w:cs="Arial"/>
                <w:b/>
                <w:bCs/>
                <w:sz w:val="18"/>
                <w:szCs w:val="18"/>
              </w:rPr>
              <w:t>Notations de la durabilité</w:t>
            </w:r>
          </w:p>
          <w:p w14:paraId="4CA96102" w14:textId="77777777" w:rsidR="00FF2C9A" w:rsidRPr="0061504A" w:rsidRDefault="00FF2C9A" w:rsidP="00FF2C9A">
            <w:pPr>
              <w:spacing w:after="0" w:line="240" w:lineRule="auto"/>
              <w:jc w:val="center"/>
              <w:rPr>
                <w:rFonts w:ascii="Arial" w:hAnsi="Arial" w:cs="Arial"/>
                <w:b/>
                <w:bCs/>
                <w:sz w:val="18"/>
                <w:szCs w:val="18"/>
              </w:rPr>
            </w:pPr>
          </w:p>
        </w:tc>
      </w:tr>
      <w:tr w:rsidR="00FF2C9A" w:rsidRPr="0061504A" w14:paraId="2F4D2658" w14:textId="77777777" w:rsidTr="00FF2C9A">
        <w:trPr>
          <w:trHeight w:val="440"/>
        </w:trPr>
        <w:tc>
          <w:tcPr>
            <w:tcW w:w="2544" w:type="pct"/>
            <w:shd w:val="clear" w:color="auto" w:fill="FFFFFF" w:themeFill="background1"/>
            <w:hideMark/>
          </w:tcPr>
          <w:p w14:paraId="01832831" w14:textId="77777777" w:rsidR="00FF2C9A" w:rsidRPr="0061504A" w:rsidRDefault="00FF2C9A" w:rsidP="00FF2C9A">
            <w:pPr>
              <w:spacing w:after="0" w:line="240" w:lineRule="auto"/>
              <w:rPr>
                <w:rStyle w:val="jlqj4b"/>
                <w:rFonts w:ascii="Arial" w:hAnsi="Arial" w:cs="Arial"/>
                <w:sz w:val="18"/>
                <w:szCs w:val="18"/>
              </w:rPr>
            </w:pPr>
            <w:r w:rsidRPr="0061504A">
              <w:rPr>
                <w:rStyle w:val="jlqj4b"/>
                <w:rFonts w:ascii="Arial" w:hAnsi="Arial" w:cs="Arial"/>
                <w:sz w:val="18"/>
                <w:szCs w:val="18"/>
              </w:rPr>
              <w:t>6 = très satisfaisant (HS</w:t>
            </w:r>
            <w:proofErr w:type="gramStart"/>
            <w:r w:rsidRPr="0061504A">
              <w:rPr>
                <w:rStyle w:val="jlqj4b"/>
                <w:rFonts w:ascii="Arial" w:hAnsi="Arial" w:cs="Arial"/>
                <w:sz w:val="18"/>
                <w:szCs w:val="18"/>
              </w:rPr>
              <w:t>):</w:t>
            </w:r>
            <w:proofErr w:type="gramEnd"/>
            <w:r w:rsidRPr="0061504A">
              <w:rPr>
                <w:rStyle w:val="jlqj4b"/>
                <w:rFonts w:ascii="Arial" w:hAnsi="Arial" w:cs="Arial"/>
                <w:sz w:val="18"/>
                <w:szCs w:val="18"/>
              </w:rPr>
              <w:t xml:space="preserve"> dépasse les attentes et / ou pas de lacunes </w:t>
            </w:r>
          </w:p>
          <w:p w14:paraId="1FA9A3C3" w14:textId="77777777" w:rsidR="00FF2C9A" w:rsidRPr="0061504A" w:rsidRDefault="00FF2C9A" w:rsidP="00FF2C9A">
            <w:pPr>
              <w:spacing w:after="0" w:line="240" w:lineRule="auto"/>
              <w:rPr>
                <w:rStyle w:val="jlqj4b"/>
                <w:rFonts w:ascii="Arial" w:hAnsi="Arial" w:cs="Arial"/>
                <w:sz w:val="18"/>
                <w:szCs w:val="18"/>
              </w:rPr>
            </w:pPr>
            <w:r w:rsidRPr="0061504A">
              <w:rPr>
                <w:rStyle w:val="jlqj4b"/>
                <w:rFonts w:ascii="Arial" w:hAnsi="Arial" w:cs="Arial"/>
                <w:sz w:val="18"/>
                <w:szCs w:val="18"/>
              </w:rPr>
              <w:t>5 = Satisfaisant (S</w:t>
            </w:r>
            <w:proofErr w:type="gramStart"/>
            <w:r w:rsidRPr="0061504A">
              <w:rPr>
                <w:rStyle w:val="jlqj4b"/>
                <w:rFonts w:ascii="Arial" w:hAnsi="Arial" w:cs="Arial"/>
                <w:sz w:val="18"/>
                <w:szCs w:val="18"/>
              </w:rPr>
              <w:t>):</w:t>
            </w:r>
            <w:proofErr w:type="gramEnd"/>
            <w:r w:rsidRPr="0061504A">
              <w:rPr>
                <w:rStyle w:val="jlqj4b"/>
                <w:rFonts w:ascii="Arial" w:hAnsi="Arial" w:cs="Arial"/>
                <w:sz w:val="18"/>
                <w:szCs w:val="18"/>
              </w:rPr>
              <w:t xml:space="preserve"> répond aux attentes et / ou aucune ou des lacunes mineures </w:t>
            </w:r>
          </w:p>
          <w:p w14:paraId="49FC4004" w14:textId="77777777" w:rsidR="00FF2C9A" w:rsidRPr="0061504A" w:rsidRDefault="00FF2C9A" w:rsidP="00FF2C9A">
            <w:pPr>
              <w:spacing w:after="0" w:line="240" w:lineRule="auto"/>
              <w:rPr>
                <w:rStyle w:val="jlqj4b"/>
                <w:rFonts w:ascii="Arial" w:hAnsi="Arial" w:cs="Arial"/>
                <w:sz w:val="18"/>
                <w:szCs w:val="18"/>
              </w:rPr>
            </w:pPr>
            <w:r w:rsidRPr="0061504A">
              <w:rPr>
                <w:rStyle w:val="jlqj4b"/>
                <w:rFonts w:ascii="Arial" w:hAnsi="Arial" w:cs="Arial"/>
                <w:sz w:val="18"/>
                <w:szCs w:val="18"/>
              </w:rPr>
              <w:t>4 = moyennement satisfaisant (MS</w:t>
            </w:r>
            <w:proofErr w:type="gramStart"/>
            <w:r w:rsidRPr="0061504A">
              <w:rPr>
                <w:rStyle w:val="jlqj4b"/>
                <w:rFonts w:ascii="Arial" w:hAnsi="Arial" w:cs="Arial"/>
                <w:sz w:val="18"/>
                <w:szCs w:val="18"/>
              </w:rPr>
              <w:t>):</w:t>
            </w:r>
            <w:proofErr w:type="gramEnd"/>
            <w:r w:rsidRPr="0061504A">
              <w:rPr>
                <w:rStyle w:val="jlqj4b"/>
                <w:rFonts w:ascii="Arial" w:hAnsi="Arial" w:cs="Arial"/>
                <w:sz w:val="18"/>
                <w:szCs w:val="18"/>
              </w:rPr>
              <w:t xml:space="preserve"> répond plus ou moins aux attentes et / ou à certaines lacunes </w:t>
            </w:r>
          </w:p>
          <w:p w14:paraId="6D30A611" w14:textId="77777777" w:rsidR="00FF2C9A" w:rsidRPr="0061504A" w:rsidRDefault="00FF2C9A" w:rsidP="00FF2C9A">
            <w:pPr>
              <w:spacing w:after="0" w:line="240" w:lineRule="auto"/>
              <w:rPr>
                <w:rStyle w:val="jlqj4b"/>
                <w:rFonts w:ascii="Arial" w:hAnsi="Arial" w:cs="Arial"/>
                <w:sz w:val="18"/>
                <w:szCs w:val="18"/>
              </w:rPr>
            </w:pPr>
            <w:r w:rsidRPr="0061504A">
              <w:rPr>
                <w:rStyle w:val="jlqj4b"/>
                <w:rFonts w:ascii="Arial" w:hAnsi="Arial" w:cs="Arial"/>
                <w:sz w:val="18"/>
                <w:szCs w:val="18"/>
              </w:rPr>
              <w:t>3 = moyennement insatisfaisant (MU</w:t>
            </w:r>
            <w:proofErr w:type="gramStart"/>
            <w:r w:rsidRPr="0061504A">
              <w:rPr>
                <w:rStyle w:val="jlqj4b"/>
                <w:rFonts w:ascii="Arial" w:hAnsi="Arial" w:cs="Arial"/>
                <w:sz w:val="18"/>
                <w:szCs w:val="18"/>
              </w:rPr>
              <w:t>):</w:t>
            </w:r>
            <w:proofErr w:type="gramEnd"/>
            <w:r w:rsidRPr="0061504A">
              <w:rPr>
                <w:rStyle w:val="jlqj4b"/>
                <w:rFonts w:ascii="Arial" w:hAnsi="Arial" w:cs="Arial"/>
                <w:sz w:val="18"/>
                <w:szCs w:val="18"/>
              </w:rPr>
              <w:t xml:space="preserve"> quelque peu en deçà des attentes et / ou des lacunes importantes </w:t>
            </w:r>
          </w:p>
          <w:p w14:paraId="7E5FBCC7" w14:textId="77777777" w:rsidR="00FF2C9A" w:rsidRPr="0061504A" w:rsidRDefault="00FF2C9A" w:rsidP="00FF2C9A">
            <w:pPr>
              <w:spacing w:after="0" w:line="240" w:lineRule="auto"/>
              <w:rPr>
                <w:rStyle w:val="jlqj4b"/>
                <w:rFonts w:ascii="Arial" w:hAnsi="Arial" w:cs="Arial"/>
                <w:sz w:val="18"/>
                <w:szCs w:val="18"/>
              </w:rPr>
            </w:pPr>
            <w:r w:rsidRPr="0061504A">
              <w:rPr>
                <w:rStyle w:val="jlqj4b"/>
                <w:rFonts w:ascii="Arial" w:hAnsi="Arial" w:cs="Arial"/>
                <w:sz w:val="18"/>
                <w:szCs w:val="18"/>
              </w:rPr>
              <w:t>2 = Insatisfaisant (U</w:t>
            </w:r>
            <w:proofErr w:type="gramStart"/>
            <w:r w:rsidRPr="0061504A">
              <w:rPr>
                <w:rStyle w:val="jlqj4b"/>
                <w:rFonts w:ascii="Arial" w:hAnsi="Arial" w:cs="Arial"/>
                <w:sz w:val="18"/>
                <w:szCs w:val="18"/>
              </w:rPr>
              <w:t>):</w:t>
            </w:r>
            <w:proofErr w:type="gramEnd"/>
            <w:r w:rsidRPr="0061504A">
              <w:rPr>
                <w:rStyle w:val="jlqj4b"/>
                <w:rFonts w:ascii="Arial" w:hAnsi="Arial" w:cs="Arial"/>
                <w:sz w:val="18"/>
                <w:szCs w:val="18"/>
              </w:rPr>
              <w:t xml:space="preserve"> nettement en deçà des attentes et / ou des lacunes majeures </w:t>
            </w:r>
          </w:p>
          <w:p w14:paraId="39DA1FFF" w14:textId="77777777" w:rsidR="00FF2C9A" w:rsidRPr="0061504A" w:rsidRDefault="00FF2C9A" w:rsidP="00FF2C9A">
            <w:pPr>
              <w:spacing w:after="0" w:line="240" w:lineRule="auto"/>
              <w:rPr>
                <w:rFonts w:ascii="Arial" w:hAnsi="Arial" w:cs="Arial"/>
                <w:sz w:val="18"/>
                <w:szCs w:val="18"/>
              </w:rPr>
            </w:pPr>
            <w:r w:rsidRPr="0061504A">
              <w:rPr>
                <w:rStyle w:val="jlqj4b"/>
                <w:rFonts w:ascii="Arial" w:hAnsi="Arial" w:cs="Arial"/>
                <w:sz w:val="18"/>
                <w:szCs w:val="18"/>
              </w:rPr>
              <w:lastRenderedPageBreak/>
              <w:t>1 = très insatisfaisant (HU</w:t>
            </w:r>
            <w:proofErr w:type="gramStart"/>
            <w:r w:rsidRPr="0061504A">
              <w:rPr>
                <w:rStyle w:val="jlqj4b"/>
                <w:rFonts w:ascii="Arial" w:hAnsi="Arial" w:cs="Arial"/>
                <w:sz w:val="18"/>
                <w:szCs w:val="18"/>
              </w:rPr>
              <w:t>):</w:t>
            </w:r>
            <w:proofErr w:type="gramEnd"/>
            <w:r w:rsidRPr="0061504A">
              <w:rPr>
                <w:rStyle w:val="jlqj4b"/>
                <w:rFonts w:ascii="Arial" w:hAnsi="Arial" w:cs="Arial"/>
                <w:sz w:val="18"/>
                <w:szCs w:val="18"/>
              </w:rPr>
              <w:t xml:space="preserve"> lacunes graves Impossible d'évaluer (U / A): les informations disponibles ne permettent pas une évaluation</w:t>
            </w:r>
            <w:r w:rsidRPr="0061504A">
              <w:rPr>
                <w:rFonts w:ascii="Arial" w:hAnsi="Arial" w:cs="Arial"/>
                <w:sz w:val="18"/>
                <w:szCs w:val="18"/>
              </w:rPr>
              <w:t xml:space="preserve"> </w:t>
            </w:r>
          </w:p>
        </w:tc>
        <w:tc>
          <w:tcPr>
            <w:tcW w:w="2456" w:type="pct"/>
            <w:shd w:val="clear" w:color="auto" w:fill="FFFFFF" w:themeFill="background1"/>
          </w:tcPr>
          <w:p w14:paraId="000A3D4D" w14:textId="77777777" w:rsidR="00FF2C9A" w:rsidRPr="0061504A" w:rsidRDefault="00FF2C9A" w:rsidP="00FF2C9A">
            <w:pPr>
              <w:spacing w:after="0" w:line="240" w:lineRule="auto"/>
              <w:rPr>
                <w:rFonts w:ascii="Arial" w:eastAsia="Times New Roman" w:hAnsi="Arial" w:cs="Arial"/>
                <w:sz w:val="18"/>
                <w:szCs w:val="18"/>
              </w:rPr>
            </w:pPr>
            <w:r w:rsidRPr="0061504A">
              <w:rPr>
                <w:rFonts w:ascii="Arial" w:eastAsia="Times New Roman" w:hAnsi="Arial" w:cs="Arial"/>
                <w:sz w:val="18"/>
                <w:szCs w:val="18"/>
              </w:rPr>
              <w:lastRenderedPageBreak/>
              <w:t>4 = Probable (L</w:t>
            </w:r>
            <w:proofErr w:type="gramStart"/>
            <w:r w:rsidRPr="0061504A">
              <w:rPr>
                <w:rFonts w:ascii="Arial" w:eastAsia="Times New Roman" w:hAnsi="Arial" w:cs="Arial"/>
                <w:sz w:val="18"/>
                <w:szCs w:val="18"/>
              </w:rPr>
              <w:t>):</w:t>
            </w:r>
            <w:proofErr w:type="gramEnd"/>
            <w:r w:rsidRPr="0061504A">
              <w:rPr>
                <w:rFonts w:ascii="Arial" w:eastAsia="Times New Roman" w:hAnsi="Arial" w:cs="Arial"/>
                <w:sz w:val="18"/>
                <w:szCs w:val="18"/>
              </w:rPr>
              <w:t xml:space="preserve"> risques négligeables pour la durabilité </w:t>
            </w:r>
          </w:p>
          <w:p w14:paraId="23DE6746" w14:textId="77777777" w:rsidR="00FF2C9A" w:rsidRPr="0061504A" w:rsidRDefault="00FF2C9A" w:rsidP="00FF2C9A">
            <w:pPr>
              <w:spacing w:after="0" w:line="240" w:lineRule="auto"/>
              <w:rPr>
                <w:rFonts w:ascii="Arial" w:eastAsia="Times New Roman" w:hAnsi="Arial" w:cs="Arial"/>
                <w:sz w:val="18"/>
                <w:szCs w:val="18"/>
              </w:rPr>
            </w:pPr>
            <w:r w:rsidRPr="0061504A">
              <w:rPr>
                <w:rFonts w:ascii="Arial" w:eastAsia="Times New Roman" w:hAnsi="Arial" w:cs="Arial"/>
                <w:sz w:val="18"/>
                <w:szCs w:val="18"/>
              </w:rPr>
              <w:t>3 = Modérément probable (ML</w:t>
            </w:r>
            <w:proofErr w:type="gramStart"/>
            <w:r w:rsidRPr="0061504A">
              <w:rPr>
                <w:rFonts w:ascii="Arial" w:eastAsia="Times New Roman" w:hAnsi="Arial" w:cs="Arial"/>
                <w:sz w:val="18"/>
                <w:szCs w:val="18"/>
              </w:rPr>
              <w:t>):</w:t>
            </w:r>
            <w:proofErr w:type="gramEnd"/>
            <w:r w:rsidRPr="0061504A">
              <w:rPr>
                <w:rFonts w:ascii="Arial" w:eastAsia="Times New Roman" w:hAnsi="Arial" w:cs="Arial"/>
                <w:sz w:val="18"/>
                <w:szCs w:val="18"/>
              </w:rPr>
              <w:t xml:space="preserve"> risques modérés pour la durabilité </w:t>
            </w:r>
          </w:p>
          <w:p w14:paraId="262CBA08" w14:textId="77777777" w:rsidR="00FF2C9A" w:rsidRPr="0061504A" w:rsidRDefault="00FF2C9A" w:rsidP="00FF2C9A">
            <w:pPr>
              <w:spacing w:after="0" w:line="240" w:lineRule="auto"/>
              <w:rPr>
                <w:rFonts w:ascii="Arial" w:eastAsia="Times New Roman" w:hAnsi="Arial" w:cs="Arial"/>
                <w:sz w:val="18"/>
                <w:szCs w:val="18"/>
              </w:rPr>
            </w:pPr>
            <w:r w:rsidRPr="0061504A">
              <w:rPr>
                <w:rFonts w:ascii="Arial" w:eastAsia="Times New Roman" w:hAnsi="Arial" w:cs="Arial"/>
                <w:sz w:val="18"/>
                <w:szCs w:val="18"/>
              </w:rPr>
              <w:t>2 = moyennement improbable (MU</w:t>
            </w:r>
            <w:proofErr w:type="gramStart"/>
            <w:r w:rsidRPr="0061504A">
              <w:rPr>
                <w:rFonts w:ascii="Arial" w:eastAsia="Times New Roman" w:hAnsi="Arial" w:cs="Arial"/>
                <w:sz w:val="18"/>
                <w:szCs w:val="18"/>
              </w:rPr>
              <w:t>):</w:t>
            </w:r>
            <w:proofErr w:type="gramEnd"/>
            <w:r w:rsidRPr="0061504A">
              <w:rPr>
                <w:rFonts w:ascii="Arial" w:eastAsia="Times New Roman" w:hAnsi="Arial" w:cs="Arial"/>
                <w:sz w:val="18"/>
                <w:szCs w:val="18"/>
              </w:rPr>
              <w:t xml:space="preserve"> risques importants pour la durabilité </w:t>
            </w:r>
          </w:p>
          <w:p w14:paraId="1CE97E9A" w14:textId="77777777" w:rsidR="00FF2C9A" w:rsidRPr="0061504A" w:rsidRDefault="00FF2C9A" w:rsidP="00FF2C9A">
            <w:pPr>
              <w:spacing w:after="0" w:line="240" w:lineRule="auto"/>
              <w:rPr>
                <w:rFonts w:ascii="Arial" w:eastAsia="Times New Roman" w:hAnsi="Arial" w:cs="Arial"/>
                <w:sz w:val="18"/>
                <w:szCs w:val="18"/>
              </w:rPr>
            </w:pPr>
            <w:r w:rsidRPr="0061504A">
              <w:rPr>
                <w:rFonts w:ascii="Arial" w:eastAsia="Times New Roman" w:hAnsi="Arial" w:cs="Arial"/>
                <w:sz w:val="18"/>
                <w:szCs w:val="18"/>
              </w:rPr>
              <w:t>1 = improbable (U</w:t>
            </w:r>
            <w:proofErr w:type="gramStart"/>
            <w:r w:rsidRPr="0061504A">
              <w:rPr>
                <w:rFonts w:ascii="Arial" w:eastAsia="Times New Roman" w:hAnsi="Arial" w:cs="Arial"/>
                <w:sz w:val="18"/>
                <w:szCs w:val="18"/>
              </w:rPr>
              <w:t>):</w:t>
            </w:r>
            <w:proofErr w:type="gramEnd"/>
            <w:r w:rsidRPr="0061504A">
              <w:rPr>
                <w:rFonts w:ascii="Arial" w:eastAsia="Times New Roman" w:hAnsi="Arial" w:cs="Arial"/>
                <w:sz w:val="18"/>
                <w:szCs w:val="18"/>
              </w:rPr>
              <w:t xml:space="preserve"> risques graves pour la durabilité </w:t>
            </w:r>
          </w:p>
          <w:p w14:paraId="44AAAE8A" w14:textId="77777777" w:rsidR="00FF2C9A" w:rsidRPr="0061504A" w:rsidRDefault="00FF2C9A" w:rsidP="00FF2C9A">
            <w:pPr>
              <w:spacing w:after="0" w:line="240" w:lineRule="auto"/>
              <w:rPr>
                <w:rFonts w:ascii="Arial" w:eastAsia="Times New Roman" w:hAnsi="Arial" w:cs="Arial"/>
                <w:sz w:val="18"/>
                <w:szCs w:val="18"/>
              </w:rPr>
            </w:pPr>
            <w:r w:rsidRPr="0061504A">
              <w:rPr>
                <w:rFonts w:ascii="Arial" w:eastAsia="Times New Roman" w:hAnsi="Arial" w:cs="Arial"/>
                <w:sz w:val="18"/>
                <w:szCs w:val="18"/>
              </w:rPr>
              <w:t>Incapable d'évaluer (U / A</w:t>
            </w:r>
            <w:proofErr w:type="gramStart"/>
            <w:r w:rsidRPr="0061504A">
              <w:rPr>
                <w:rFonts w:ascii="Arial" w:eastAsia="Times New Roman" w:hAnsi="Arial" w:cs="Arial"/>
                <w:sz w:val="18"/>
                <w:szCs w:val="18"/>
              </w:rPr>
              <w:t>):</w:t>
            </w:r>
            <w:proofErr w:type="gramEnd"/>
            <w:r w:rsidRPr="0061504A">
              <w:rPr>
                <w:rFonts w:ascii="Arial" w:eastAsia="Times New Roman" w:hAnsi="Arial" w:cs="Arial"/>
                <w:sz w:val="18"/>
                <w:szCs w:val="18"/>
              </w:rPr>
              <w:t xml:space="preserve"> Incapable d'évaluer l'incidence prévue et l'ampleur des risques pour la durabilité </w:t>
            </w:r>
          </w:p>
          <w:p w14:paraId="62F6C0BE" w14:textId="77777777" w:rsidR="00FF2C9A" w:rsidRPr="0061504A" w:rsidRDefault="00FF2C9A" w:rsidP="00FF2C9A">
            <w:pPr>
              <w:spacing w:after="0" w:line="240" w:lineRule="auto"/>
              <w:rPr>
                <w:rFonts w:ascii="Arial" w:hAnsi="Arial" w:cs="Arial"/>
                <w:sz w:val="18"/>
                <w:szCs w:val="18"/>
              </w:rPr>
            </w:pPr>
          </w:p>
        </w:tc>
      </w:tr>
    </w:tbl>
    <w:p w14:paraId="3DC4D855" w14:textId="77777777" w:rsidR="00FF2C9A" w:rsidRPr="0061504A" w:rsidRDefault="00FF2C9A" w:rsidP="00FF2C9A">
      <w:pPr>
        <w:spacing w:after="0" w:line="240" w:lineRule="auto"/>
        <w:rPr>
          <w:rFonts w:ascii="Arial" w:hAnsi="Arial" w:cs="Arial"/>
          <w:b/>
        </w:rPr>
      </w:pPr>
    </w:p>
    <w:p w14:paraId="43AC10F7" w14:textId="77777777" w:rsidR="00FF2C9A" w:rsidRPr="0061504A" w:rsidRDefault="00FF2C9A" w:rsidP="00FF2C9A">
      <w:pPr>
        <w:spacing w:after="0" w:line="240" w:lineRule="auto"/>
        <w:rPr>
          <w:rFonts w:ascii="Arial" w:hAnsi="Arial" w:cs="Arial"/>
          <w:b/>
        </w:rPr>
      </w:pPr>
      <w:r w:rsidRPr="0061504A">
        <w:rPr>
          <w:rFonts w:ascii="Arial" w:hAnsi="Arial" w:cs="Arial"/>
          <w:b/>
        </w:rPr>
        <w:t>Mandat - ANNEXE F : Formulaire d’approbation du Rapport d’évaluation</w:t>
      </w:r>
    </w:p>
    <w:p w14:paraId="3B13B6A3" w14:textId="46CC9855" w:rsidR="00FF2C9A" w:rsidRPr="0061504A" w:rsidRDefault="00FF2C9A" w:rsidP="00FF2C9A">
      <w:pPr>
        <w:spacing w:after="0" w:line="240" w:lineRule="auto"/>
        <w:rPr>
          <w:rFonts w:ascii="Arial" w:hAnsi="Arial" w:cs="Arial"/>
          <w:i/>
        </w:rPr>
      </w:pPr>
      <w:r w:rsidRPr="0061504A">
        <w:rPr>
          <w:rFonts w:ascii="Arial" w:hAnsi="Arial" w:cs="Arial"/>
          <w:noProof/>
          <w:lang w:eastAsia="fr-FR"/>
        </w:rPr>
        <mc:AlternateContent>
          <mc:Choice Requires="wps">
            <w:drawing>
              <wp:anchor distT="0" distB="0" distL="114300" distR="114300" simplePos="0" relativeHeight="251663360" behindDoc="0" locked="0" layoutInCell="1" allowOverlap="1" wp14:anchorId="0AD559A5" wp14:editId="35DCBA7A">
                <wp:simplePos x="0" y="0"/>
                <wp:positionH relativeFrom="margin">
                  <wp:align>left</wp:align>
                </wp:positionH>
                <wp:positionV relativeFrom="paragraph">
                  <wp:posOffset>370979</wp:posOffset>
                </wp:positionV>
                <wp:extent cx="5863590" cy="1955165"/>
                <wp:effectExtent l="0" t="0" r="12700" b="26035"/>
                <wp:wrapSquare wrapText="bothSides"/>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14:paraId="603EAEE8" w14:textId="77777777" w:rsidR="00AE3029" w:rsidRPr="007D2836" w:rsidRDefault="00AE3029" w:rsidP="00FF2C9A">
                            <w:pPr>
                              <w:spacing w:after="0" w:line="240" w:lineRule="auto"/>
                              <w:rPr>
                                <w:rFonts w:ascii="Garamond" w:hAnsi="Garamond"/>
                                <w:b/>
                                <w:sz w:val="20"/>
                                <w:szCs w:val="20"/>
                              </w:rPr>
                            </w:pPr>
                            <w:r w:rsidRPr="007D2836">
                              <w:rPr>
                                <w:rFonts w:ascii="Garamond" w:hAnsi="Garamond"/>
                                <w:b/>
                                <w:sz w:val="20"/>
                                <w:szCs w:val="20"/>
                              </w:rPr>
                              <w:t xml:space="preserve">Rapport </w:t>
                            </w:r>
                            <w:r>
                              <w:rPr>
                                <w:rFonts w:ascii="Garamond" w:hAnsi="Garamond"/>
                                <w:b/>
                                <w:sz w:val="20"/>
                                <w:szCs w:val="20"/>
                              </w:rPr>
                              <w:t>d’évaluation</w:t>
                            </w:r>
                            <w:r w:rsidRPr="007D2836">
                              <w:rPr>
                                <w:rFonts w:ascii="Garamond" w:hAnsi="Garamond"/>
                                <w:b/>
                                <w:sz w:val="20"/>
                                <w:szCs w:val="20"/>
                              </w:rPr>
                              <w:t xml:space="preserve"> révisé et approuvé par :</w:t>
                            </w:r>
                          </w:p>
                          <w:p w14:paraId="5FC8EE1E" w14:textId="77777777" w:rsidR="00AE3029" w:rsidRPr="007D2836" w:rsidRDefault="00AE3029" w:rsidP="00FF2C9A">
                            <w:pPr>
                              <w:spacing w:after="0" w:line="240" w:lineRule="auto"/>
                              <w:rPr>
                                <w:rFonts w:ascii="Garamond" w:hAnsi="Garamond"/>
                                <w:b/>
                                <w:sz w:val="20"/>
                                <w:szCs w:val="20"/>
                              </w:rPr>
                            </w:pPr>
                          </w:p>
                          <w:p w14:paraId="3A63EE0F" w14:textId="77777777" w:rsidR="00AE3029" w:rsidRPr="007D2836" w:rsidRDefault="00AE3029" w:rsidP="00FF2C9A">
                            <w:pPr>
                              <w:spacing w:after="0" w:line="240" w:lineRule="auto"/>
                              <w:rPr>
                                <w:rFonts w:ascii="Garamond" w:hAnsi="Garamond"/>
                                <w:b/>
                                <w:sz w:val="20"/>
                                <w:szCs w:val="20"/>
                              </w:rPr>
                            </w:pPr>
                            <w:r w:rsidRPr="007D2836">
                              <w:rPr>
                                <w:rFonts w:ascii="Garamond" w:hAnsi="Garamond"/>
                                <w:b/>
                                <w:sz w:val="20"/>
                                <w:szCs w:val="20"/>
                              </w:rPr>
                              <w:t>Unité mandatrice</w:t>
                            </w:r>
                          </w:p>
                          <w:p w14:paraId="26B08447" w14:textId="77777777" w:rsidR="00AE3029" w:rsidRPr="007D2836" w:rsidRDefault="00AE3029" w:rsidP="00FF2C9A">
                            <w:pPr>
                              <w:spacing w:after="0" w:line="240" w:lineRule="auto"/>
                              <w:rPr>
                                <w:rFonts w:ascii="Garamond" w:hAnsi="Garamond"/>
                                <w:b/>
                                <w:sz w:val="20"/>
                                <w:szCs w:val="20"/>
                              </w:rPr>
                            </w:pPr>
                          </w:p>
                          <w:p w14:paraId="5CCF4E90" w14:textId="77777777" w:rsidR="00AE3029" w:rsidRPr="007D2836" w:rsidRDefault="00AE3029" w:rsidP="00FF2C9A">
                            <w:pPr>
                              <w:spacing w:after="0" w:line="240" w:lineRule="auto"/>
                              <w:rPr>
                                <w:rFonts w:ascii="Garamond" w:hAnsi="Garamond"/>
                                <w:sz w:val="20"/>
                                <w:szCs w:val="20"/>
                              </w:rPr>
                            </w:pPr>
                            <w:r w:rsidRPr="007D2836">
                              <w:rPr>
                                <w:rFonts w:ascii="Garamond" w:hAnsi="Garamond"/>
                                <w:sz w:val="20"/>
                                <w:szCs w:val="20"/>
                              </w:rPr>
                              <w:t>Nom : _____________________________________________</w:t>
                            </w:r>
                          </w:p>
                          <w:p w14:paraId="1805E20D" w14:textId="77777777" w:rsidR="00AE3029" w:rsidRPr="007D2836" w:rsidRDefault="00AE3029" w:rsidP="00FF2C9A">
                            <w:pPr>
                              <w:spacing w:after="0" w:line="240" w:lineRule="auto"/>
                              <w:rPr>
                                <w:rFonts w:ascii="Garamond" w:hAnsi="Garamond"/>
                                <w:sz w:val="20"/>
                                <w:szCs w:val="20"/>
                              </w:rPr>
                            </w:pPr>
                          </w:p>
                          <w:p w14:paraId="34BDCA3D" w14:textId="77777777" w:rsidR="00AE3029" w:rsidRPr="007D2836" w:rsidRDefault="00AE3029" w:rsidP="00FF2C9A">
                            <w:pPr>
                              <w:spacing w:after="0" w:line="240" w:lineRule="auto"/>
                              <w:rPr>
                                <w:rFonts w:ascii="Garamond" w:hAnsi="Garamond"/>
                                <w:sz w:val="20"/>
                                <w:szCs w:val="20"/>
                              </w:rPr>
                            </w:pPr>
                            <w:r w:rsidRPr="007D2836">
                              <w:rPr>
                                <w:rFonts w:ascii="Garamond" w:hAnsi="Garamond"/>
                                <w:sz w:val="20"/>
                                <w:szCs w:val="20"/>
                              </w:rPr>
                              <w:t>Signature : __________________________________________     Date</w:t>
                            </w:r>
                            <w:r>
                              <w:rPr>
                                <w:rFonts w:ascii="Garamond" w:hAnsi="Garamond"/>
                                <w:sz w:val="20"/>
                                <w:szCs w:val="20"/>
                              </w:rPr>
                              <w:t xml:space="preserve"> </w:t>
                            </w:r>
                            <w:r w:rsidRPr="007D2836">
                              <w:rPr>
                                <w:rFonts w:ascii="Garamond" w:hAnsi="Garamond"/>
                                <w:sz w:val="20"/>
                                <w:szCs w:val="20"/>
                              </w:rPr>
                              <w:t>: _______________________________</w:t>
                            </w:r>
                          </w:p>
                          <w:p w14:paraId="700464DE" w14:textId="77777777" w:rsidR="00AE3029" w:rsidRPr="007D2836" w:rsidRDefault="00AE3029" w:rsidP="00FF2C9A">
                            <w:pPr>
                              <w:spacing w:after="0" w:line="240" w:lineRule="auto"/>
                              <w:rPr>
                                <w:rFonts w:ascii="Garamond" w:hAnsi="Garamond"/>
                                <w:sz w:val="20"/>
                                <w:szCs w:val="20"/>
                              </w:rPr>
                            </w:pPr>
                          </w:p>
                          <w:p w14:paraId="739E8943" w14:textId="7C9417AA" w:rsidR="00AE3029" w:rsidRPr="007D2836" w:rsidRDefault="00AE3029" w:rsidP="00FF2C9A">
                            <w:pPr>
                              <w:spacing w:after="0" w:line="240" w:lineRule="auto"/>
                              <w:rPr>
                                <w:rFonts w:ascii="Garamond" w:hAnsi="Garamond"/>
                                <w:b/>
                                <w:sz w:val="20"/>
                                <w:szCs w:val="20"/>
                              </w:rPr>
                            </w:pPr>
                            <w:r w:rsidRPr="007D2836">
                              <w:rPr>
                                <w:rFonts w:ascii="Garamond" w:hAnsi="Garamond"/>
                                <w:b/>
                                <w:sz w:val="20"/>
                                <w:szCs w:val="20"/>
                              </w:rPr>
                              <w:t xml:space="preserve">Conseiller technique régional du PNUD </w:t>
                            </w:r>
                            <w:r>
                              <w:rPr>
                                <w:rFonts w:ascii="Garamond" w:hAnsi="Garamond"/>
                                <w:b/>
                                <w:sz w:val="20"/>
                                <w:szCs w:val="20"/>
                              </w:rPr>
                              <w:t xml:space="preserve">-FEM </w:t>
                            </w:r>
                          </w:p>
                          <w:p w14:paraId="2404CFD8" w14:textId="77777777" w:rsidR="00AE3029" w:rsidRPr="007D2836" w:rsidRDefault="00AE3029" w:rsidP="00FF2C9A">
                            <w:pPr>
                              <w:spacing w:after="0" w:line="240" w:lineRule="auto"/>
                              <w:rPr>
                                <w:rFonts w:ascii="Garamond" w:hAnsi="Garamond"/>
                                <w:b/>
                                <w:sz w:val="20"/>
                                <w:szCs w:val="20"/>
                              </w:rPr>
                            </w:pPr>
                          </w:p>
                          <w:p w14:paraId="67A658B9" w14:textId="77777777" w:rsidR="00AE3029" w:rsidRDefault="00AE3029" w:rsidP="00FF2C9A">
                            <w:pPr>
                              <w:spacing w:after="0" w:line="240" w:lineRule="auto"/>
                              <w:rPr>
                                <w:rFonts w:ascii="Garamond" w:hAnsi="Garamond"/>
                                <w:sz w:val="20"/>
                                <w:szCs w:val="20"/>
                              </w:rPr>
                            </w:pPr>
                            <w:r>
                              <w:rPr>
                                <w:rFonts w:ascii="Garamond" w:hAnsi="Garamond"/>
                                <w:sz w:val="20"/>
                                <w:szCs w:val="20"/>
                              </w:rPr>
                              <w:t>Nom : _____________________________________________</w:t>
                            </w:r>
                          </w:p>
                          <w:p w14:paraId="73A6A771" w14:textId="77777777" w:rsidR="00AE3029" w:rsidRDefault="00AE3029" w:rsidP="00FF2C9A">
                            <w:pPr>
                              <w:spacing w:after="0" w:line="240" w:lineRule="auto"/>
                              <w:rPr>
                                <w:rFonts w:ascii="Garamond" w:hAnsi="Garamond"/>
                                <w:sz w:val="20"/>
                                <w:szCs w:val="20"/>
                              </w:rPr>
                            </w:pPr>
                          </w:p>
                          <w:p w14:paraId="5B728C04" w14:textId="77777777" w:rsidR="00AE3029" w:rsidRPr="00006C92" w:rsidRDefault="00AE3029" w:rsidP="00FF2C9A">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AD559A5" id="Text Box 22" o:spid="_x0000_s1027" type="#_x0000_t202" style="position:absolute;margin-left:0;margin-top:29.2pt;width:461.7pt;height:153.95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" filled="f" strokeweight=".5pt">
                <v:path arrowok="t"/>
                <v:textbox style="mso-fit-shape-to-text:t">
                  <w:txbxContent>
                    <w:p w14:paraId="603EAEE8" w14:textId="77777777" w:rsidR="00AE3029" w:rsidRPr="007D2836" w:rsidRDefault="00AE3029" w:rsidP="00FF2C9A">
                      <w:pPr>
                        <w:spacing w:after="0" w:line="240" w:lineRule="auto"/>
                        <w:rPr>
                          <w:rFonts w:ascii="Garamond" w:hAnsi="Garamond"/>
                          <w:b/>
                          <w:sz w:val="20"/>
                          <w:szCs w:val="20"/>
                        </w:rPr>
                      </w:pPr>
                      <w:r w:rsidRPr="007D2836">
                        <w:rPr>
                          <w:rFonts w:ascii="Garamond" w:hAnsi="Garamond"/>
                          <w:b/>
                          <w:sz w:val="20"/>
                          <w:szCs w:val="20"/>
                        </w:rPr>
                        <w:t xml:space="preserve">Rapport </w:t>
                      </w:r>
                      <w:r>
                        <w:rPr>
                          <w:rFonts w:ascii="Garamond" w:hAnsi="Garamond"/>
                          <w:b/>
                          <w:sz w:val="20"/>
                          <w:szCs w:val="20"/>
                        </w:rPr>
                        <w:t>d’évaluation</w:t>
                      </w:r>
                      <w:r w:rsidRPr="007D2836">
                        <w:rPr>
                          <w:rFonts w:ascii="Garamond" w:hAnsi="Garamond"/>
                          <w:b/>
                          <w:sz w:val="20"/>
                          <w:szCs w:val="20"/>
                        </w:rPr>
                        <w:t xml:space="preserve"> révisé et approuvé par :</w:t>
                      </w:r>
                    </w:p>
                    <w:p w14:paraId="5FC8EE1E" w14:textId="77777777" w:rsidR="00AE3029" w:rsidRPr="007D2836" w:rsidRDefault="00AE3029" w:rsidP="00FF2C9A">
                      <w:pPr>
                        <w:spacing w:after="0" w:line="240" w:lineRule="auto"/>
                        <w:rPr>
                          <w:rFonts w:ascii="Garamond" w:hAnsi="Garamond"/>
                          <w:b/>
                          <w:sz w:val="20"/>
                          <w:szCs w:val="20"/>
                        </w:rPr>
                      </w:pPr>
                    </w:p>
                    <w:p w14:paraId="3A63EE0F" w14:textId="77777777" w:rsidR="00AE3029" w:rsidRPr="007D2836" w:rsidRDefault="00AE3029" w:rsidP="00FF2C9A">
                      <w:pPr>
                        <w:spacing w:after="0" w:line="240" w:lineRule="auto"/>
                        <w:rPr>
                          <w:rFonts w:ascii="Garamond" w:hAnsi="Garamond"/>
                          <w:b/>
                          <w:sz w:val="20"/>
                          <w:szCs w:val="20"/>
                        </w:rPr>
                      </w:pPr>
                      <w:r w:rsidRPr="007D2836">
                        <w:rPr>
                          <w:rFonts w:ascii="Garamond" w:hAnsi="Garamond"/>
                          <w:b/>
                          <w:sz w:val="20"/>
                          <w:szCs w:val="20"/>
                        </w:rPr>
                        <w:t>Unité mandatrice</w:t>
                      </w:r>
                    </w:p>
                    <w:p w14:paraId="26B08447" w14:textId="77777777" w:rsidR="00AE3029" w:rsidRPr="007D2836" w:rsidRDefault="00AE3029" w:rsidP="00FF2C9A">
                      <w:pPr>
                        <w:spacing w:after="0" w:line="240" w:lineRule="auto"/>
                        <w:rPr>
                          <w:rFonts w:ascii="Garamond" w:hAnsi="Garamond"/>
                          <w:b/>
                          <w:sz w:val="20"/>
                          <w:szCs w:val="20"/>
                        </w:rPr>
                      </w:pPr>
                    </w:p>
                    <w:p w14:paraId="5CCF4E90" w14:textId="77777777" w:rsidR="00AE3029" w:rsidRPr="007D2836" w:rsidRDefault="00AE3029" w:rsidP="00FF2C9A">
                      <w:pPr>
                        <w:spacing w:after="0" w:line="240" w:lineRule="auto"/>
                        <w:rPr>
                          <w:rFonts w:ascii="Garamond" w:hAnsi="Garamond"/>
                          <w:sz w:val="20"/>
                          <w:szCs w:val="20"/>
                        </w:rPr>
                      </w:pPr>
                      <w:r w:rsidRPr="007D2836">
                        <w:rPr>
                          <w:rFonts w:ascii="Garamond" w:hAnsi="Garamond"/>
                          <w:sz w:val="20"/>
                          <w:szCs w:val="20"/>
                        </w:rPr>
                        <w:t>Nom : _____________________________________________</w:t>
                      </w:r>
                    </w:p>
                    <w:p w14:paraId="1805E20D" w14:textId="77777777" w:rsidR="00AE3029" w:rsidRPr="007D2836" w:rsidRDefault="00AE3029" w:rsidP="00FF2C9A">
                      <w:pPr>
                        <w:spacing w:after="0" w:line="240" w:lineRule="auto"/>
                        <w:rPr>
                          <w:rFonts w:ascii="Garamond" w:hAnsi="Garamond"/>
                          <w:sz w:val="20"/>
                          <w:szCs w:val="20"/>
                        </w:rPr>
                      </w:pPr>
                    </w:p>
                    <w:p w14:paraId="34BDCA3D" w14:textId="77777777" w:rsidR="00AE3029" w:rsidRPr="007D2836" w:rsidRDefault="00AE3029" w:rsidP="00FF2C9A">
                      <w:pPr>
                        <w:spacing w:after="0" w:line="240" w:lineRule="auto"/>
                        <w:rPr>
                          <w:rFonts w:ascii="Garamond" w:hAnsi="Garamond"/>
                          <w:sz w:val="20"/>
                          <w:szCs w:val="20"/>
                        </w:rPr>
                      </w:pPr>
                      <w:r w:rsidRPr="007D2836">
                        <w:rPr>
                          <w:rFonts w:ascii="Garamond" w:hAnsi="Garamond"/>
                          <w:sz w:val="20"/>
                          <w:szCs w:val="20"/>
                        </w:rPr>
                        <w:t>Signature : __________________________________________     Date</w:t>
                      </w:r>
                      <w:r>
                        <w:rPr>
                          <w:rFonts w:ascii="Garamond" w:hAnsi="Garamond"/>
                          <w:sz w:val="20"/>
                          <w:szCs w:val="20"/>
                        </w:rPr>
                        <w:t xml:space="preserve"> </w:t>
                      </w:r>
                      <w:r w:rsidRPr="007D2836">
                        <w:rPr>
                          <w:rFonts w:ascii="Garamond" w:hAnsi="Garamond"/>
                          <w:sz w:val="20"/>
                          <w:szCs w:val="20"/>
                        </w:rPr>
                        <w:t>: _______________________________</w:t>
                      </w:r>
                    </w:p>
                    <w:p w14:paraId="700464DE" w14:textId="77777777" w:rsidR="00AE3029" w:rsidRPr="007D2836" w:rsidRDefault="00AE3029" w:rsidP="00FF2C9A">
                      <w:pPr>
                        <w:spacing w:after="0" w:line="240" w:lineRule="auto"/>
                        <w:rPr>
                          <w:rFonts w:ascii="Garamond" w:hAnsi="Garamond"/>
                          <w:sz w:val="20"/>
                          <w:szCs w:val="20"/>
                        </w:rPr>
                      </w:pPr>
                    </w:p>
                    <w:p w14:paraId="739E8943" w14:textId="7C9417AA" w:rsidR="00AE3029" w:rsidRPr="007D2836" w:rsidRDefault="00AE3029" w:rsidP="00FF2C9A">
                      <w:pPr>
                        <w:spacing w:after="0" w:line="240" w:lineRule="auto"/>
                        <w:rPr>
                          <w:rFonts w:ascii="Garamond" w:hAnsi="Garamond"/>
                          <w:b/>
                          <w:sz w:val="20"/>
                          <w:szCs w:val="20"/>
                        </w:rPr>
                      </w:pPr>
                      <w:r w:rsidRPr="007D2836">
                        <w:rPr>
                          <w:rFonts w:ascii="Garamond" w:hAnsi="Garamond"/>
                          <w:b/>
                          <w:sz w:val="20"/>
                          <w:szCs w:val="20"/>
                        </w:rPr>
                        <w:t xml:space="preserve">Conseiller technique régional du PNUD </w:t>
                      </w:r>
                      <w:r>
                        <w:rPr>
                          <w:rFonts w:ascii="Garamond" w:hAnsi="Garamond"/>
                          <w:b/>
                          <w:sz w:val="20"/>
                          <w:szCs w:val="20"/>
                        </w:rPr>
                        <w:t xml:space="preserve">-FEM </w:t>
                      </w:r>
                    </w:p>
                    <w:p w14:paraId="2404CFD8" w14:textId="77777777" w:rsidR="00AE3029" w:rsidRPr="007D2836" w:rsidRDefault="00AE3029" w:rsidP="00FF2C9A">
                      <w:pPr>
                        <w:spacing w:after="0" w:line="240" w:lineRule="auto"/>
                        <w:rPr>
                          <w:rFonts w:ascii="Garamond" w:hAnsi="Garamond"/>
                          <w:b/>
                          <w:sz w:val="20"/>
                          <w:szCs w:val="20"/>
                        </w:rPr>
                      </w:pPr>
                    </w:p>
                    <w:p w14:paraId="67A658B9" w14:textId="77777777" w:rsidR="00AE3029" w:rsidRDefault="00AE3029" w:rsidP="00FF2C9A">
                      <w:pPr>
                        <w:spacing w:after="0" w:line="240" w:lineRule="auto"/>
                        <w:rPr>
                          <w:rFonts w:ascii="Garamond" w:hAnsi="Garamond"/>
                          <w:sz w:val="20"/>
                          <w:szCs w:val="20"/>
                        </w:rPr>
                      </w:pPr>
                      <w:r>
                        <w:rPr>
                          <w:rFonts w:ascii="Garamond" w:hAnsi="Garamond"/>
                          <w:sz w:val="20"/>
                          <w:szCs w:val="20"/>
                        </w:rPr>
                        <w:t>Nom : _____________________________________________</w:t>
                      </w:r>
                    </w:p>
                    <w:p w14:paraId="73A6A771" w14:textId="77777777" w:rsidR="00AE3029" w:rsidRDefault="00AE3029" w:rsidP="00FF2C9A">
                      <w:pPr>
                        <w:spacing w:after="0" w:line="240" w:lineRule="auto"/>
                        <w:rPr>
                          <w:rFonts w:ascii="Garamond" w:hAnsi="Garamond"/>
                          <w:sz w:val="20"/>
                          <w:szCs w:val="20"/>
                        </w:rPr>
                      </w:pPr>
                    </w:p>
                    <w:p w14:paraId="5B728C04" w14:textId="77777777" w:rsidR="00AE3029" w:rsidRPr="00006C92" w:rsidRDefault="00AE3029" w:rsidP="00FF2C9A">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v:textbox>
                <w10:wrap type="square" anchorx="margin"/>
              </v:shape>
            </w:pict>
          </mc:Fallback>
        </mc:AlternateContent>
      </w:r>
      <w:r w:rsidRPr="0061504A">
        <w:rPr>
          <w:rFonts w:ascii="Arial" w:hAnsi="Arial" w:cs="Arial"/>
          <w:i/>
          <w:highlight w:val="lightGray"/>
        </w:rPr>
        <w:t>(A remplir par l’Unité mandatrice et le Conseiller technique régional (RTA) du PNUD-</w:t>
      </w:r>
      <w:r w:rsidR="00727A4F">
        <w:rPr>
          <w:rFonts w:ascii="Arial" w:hAnsi="Arial" w:cs="Arial"/>
          <w:i/>
          <w:highlight w:val="lightGray"/>
        </w:rPr>
        <w:t xml:space="preserve">FEM </w:t>
      </w:r>
      <w:r w:rsidRPr="0061504A">
        <w:rPr>
          <w:rFonts w:ascii="Arial" w:hAnsi="Arial" w:cs="Arial"/>
          <w:i/>
          <w:highlight w:val="lightGray"/>
        </w:rPr>
        <w:t>et à joindre au document final</w:t>
      </w:r>
    </w:p>
    <w:p w14:paraId="7E525C0F" w14:textId="77777777" w:rsidR="00FF2C9A" w:rsidRPr="0061504A" w:rsidRDefault="00FF2C9A" w:rsidP="00FF2C9A">
      <w:pPr>
        <w:spacing w:after="0" w:line="240" w:lineRule="auto"/>
        <w:rPr>
          <w:rFonts w:ascii="Arial" w:hAnsi="Arial" w:cs="Arial"/>
          <w:i/>
        </w:rPr>
      </w:pPr>
    </w:p>
    <w:p w14:paraId="38A2AB47" w14:textId="77777777" w:rsidR="00FF2C9A" w:rsidRPr="0061504A" w:rsidRDefault="00FF2C9A" w:rsidP="00FF2C9A">
      <w:pPr>
        <w:spacing w:after="0" w:line="240" w:lineRule="auto"/>
        <w:rPr>
          <w:rFonts w:ascii="Arial" w:hAnsi="Arial" w:cs="Arial"/>
          <w:i/>
        </w:rPr>
      </w:pPr>
      <w:r w:rsidRPr="0061504A">
        <w:rPr>
          <w:rFonts w:ascii="Arial" w:hAnsi="Arial" w:cs="Arial"/>
          <w:b/>
        </w:rPr>
        <w:t>Mandat - ANNEXE G : Modèle de renvoi vers les commentaires reçus « Audit trail »</w:t>
      </w:r>
    </w:p>
    <w:p w14:paraId="53919823" w14:textId="77777777" w:rsidR="00FF2C9A" w:rsidRPr="0061504A" w:rsidRDefault="00FF2C9A" w:rsidP="00FF2C9A">
      <w:pPr>
        <w:spacing w:after="0" w:line="240" w:lineRule="auto"/>
        <w:rPr>
          <w:rFonts w:ascii="Arial" w:hAnsi="Arial" w:cs="Arial"/>
          <w:i/>
        </w:rPr>
      </w:pPr>
    </w:p>
    <w:tbl>
      <w:tblPr>
        <w:tblStyle w:val="Grilledutableau"/>
        <w:tblW w:w="9450" w:type="dxa"/>
        <w:tblInd w:w="-5" w:type="dxa"/>
        <w:shd w:val="clear" w:color="auto" w:fill="FFFFFF" w:themeFill="background1"/>
        <w:tblLook w:val="04A0" w:firstRow="1" w:lastRow="0" w:firstColumn="1" w:lastColumn="0" w:noHBand="0" w:noVBand="1"/>
      </w:tblPr>
      <w:tblGrid>
        <w:gridCol w:w="1561"/>
        <w:gridCol w:w="595"/>
        <w:gridCol w:w="1530"/>
        <w:gridCol w:w="2794"/>
        <w:gridCol w:w="2970"/>
      </w:tblGrid>
      <w:tr w:rsidR="00FF2C9A" w:rsidRPr="0061504A" w14:paraId="4F913D0D" w14:textId="77777777" w:rsidTr="00FF2C9A">
        <w:trPr>
          <w:trHeight w:val="350"/>
        </w:trPr>
        <w:tc>
          <w:tcPr>
            <w:tcW w:w="1561" w:type="dxa"/>
            <w:shd w:val="clear" w:color="auto" w:fill="FFFFFF" w:themeFill="background1"/>
            <w:vAlign w:val="center"/>
          </w:tcPr>
          <w:p w14:paraId="13864C49" w14:textId="77777777" w:rsidR="00FF2C9A" w:rsidRPr="0061504A" w:rsidRDefault="00FF2C9A" w:rsidP="00FF2C9A">
            <w:pPr>
              <w:jc w:val="center"/>
              <w:rPr>
                <w:rFonts w:ascii="Arial" w:hAnsi="Arial" w:cs="Arial"/>
                <w:b/>
                <w:sz w:val="20"/>
                <w:szCs w:val="20"/>
              </w:rPr>
            </w:pPr>
            <w:r w:rsidRPr="0061504A">
              <w:rPr>
                <w:rFonts w:ascii="Arial" w:hAnsi="Arial" w:cs="Arial"/>
                <w:b/>
                <w:sz w:val="20"/>
                <w:szCs w:val="20"/>
              </w:rPr>
              <w:t>Institution/</w:t>
            </w:r>
          </w:p>
          <w:p w14:paraId="222950A2" w14:textId="77777777" w:rsidR="00FF2C9A" w:rsidRPr="0061504A" w:rsidRDefault="00FF2C9A" w:rsidP="00FF2C9A">
            <w:pPr>
              <w:jc w:val="center"/>
              <w:rPr>
                <w:rFonts w:ascii="Arial" w:hAnsi="Arial" w:cs="Arial"/>
                <w:b/>
                <w:sz w:val="20"/>
                <w:szCs w:val="20"/>
              </w:rPr>
            </w:pPr>
            <w:proofErr w:type="spellStart"/>
            <w:r w:rsidRPr="0061504A">
              <w:rPr>
                <w:rFonts w:ascii="Arial" w:hAnsi="Arial" w:cs="Arial"/>
                <w:b/>
                <w:sz w:val="20"/>
                <w:szCs w:val="20"/>
              </w:rPr>
              <w:t>Organization</w:t>
            </w:r>
            <w:proofErr w:type="spellEnd"/>
          </w:p>
        </w:tc>
        <w:tc>
          <w:tcPr>
            <w:tcW w:w="595" w:type="dxa"/>
            <w:shd w:val="clear" w:color="auto" w:fill="FFFFFF" w:themeFill="background1"/>
            <w:vAlign w:val="center"/>
          </w:tcPr>
          <w:p w14:paraId="26070E9A" w14:textId="77777777" w:rsidR="00FF2C9A" w:rsidRPr="0061504A" w:rsidRDefault="00FF2C9A" w:rsidP="00FF2C9A">
            <w:pPr>
              <w:jc w:val="center"/>
              <w:rPr>
                <w:rFonts w:ascii="Arial" w:hAnsi="Arial" w:cs="Arial"/>
                <w:b/>
                <w:sz w:val="20"/>
                <w:szCs w:val="20"/>
              </w:rPr>
            </w:pPr>
            <w:r w:rsidRPr="0061504A">
              <w:rPr>
                <w:rFonts w:ascii="Arial" w:hAnsi="Arial" w:cs="Arial"/>
                <w:b/>
                <w:sz w:val="20"/>
                <w:szCs w:val="20"/>
              </w:rPr>
              <w:t>#</w:t>
            </w:r>
          </w:p>
        </w:tc>
        <w:tc>
          <w:tcPr>
            <w:tcW w:w="1530" w:type="dxa"/>
            <w:shd w:val="clear" w:color="auto" w:fill="FFFFFF" w:themeFill="background1"/>
            <w:vAlign w:val="center"/>
          </w:tcPr>
          <w:p w14:paraId="77C7E2D0" w14:textId="77777777" w:rsidR="00FF2C9A" w:rsidRPr="0061504A" w:rsidRDefault="00FF2C9A" w:rsidP="00FF2C9A">
            <w:pPr>
              <w:jc w:val="center"/>
              <w:rPr>
                <w:rFonts w:ascii="Arial" w:hAnsi="Arial" w:cs="Arial"/>
                <w:b/>
                <w:sz w:val="20"/>
                <w:szCs w:val="20"/>
              </w:rPr>
            </w:pPr>
            <w:r w:rsidRPr="0061504A">
              <w:rPr>
                <w:rFonts w:ascii="Arial" w:hAnsi="Arial" w:cs="Arial"/>
                <w:b/>
                <w:sz w:val="20"/>
                <w:szCs w:val="20"/>
              </w:rPr>
              <w:t xml:space="preserve">No. </w:t>
            </w:r>
            <w:proofErr w:type="gramStart"/>
            <w:r w:rsidRPr="0061504A">
              <w:rPr>
                <w:rFonts w:ascii="Arial" w:hAnsi="Arial" w:cs="Arial"/>
                <w:b/>
                <w:sz w:val="20"/>
                <w:szCs w:val="20"/>
              </w:rPr>
              <w:t>de</w:t>
            </w:r>
            <w:proofErr w:type="gramEnd"/>
            <w:r w:rsidRPr="0061504A">
              <w:rPr>
                <w:rFonts w:ascii="Arial" w:hAnsi="Arial" w:cs="Arial"/>
                <w:b/>
                <w:sz w:val="20"/>
                <w:szCs w:val="20"/>
              </w:rPr>
              <w:t xml:space="preserve"> paragraphe/ </w:t>
            </w:r>
            <w:proofErr w:type="spellStart"/>
            <w:r w:rsidRPr="0061504A">
              <w:rPr>
                <w:rFonts w:ascii="Arial" w:hAnsi="Arial" w:cs="Arial"/>
                <w:b/>
                <w:sz w:val="20"/>
                <w:szCs w:val="20"/>
              </w:rPr>
              <w:t>localization</w:t>
            </w:r>
            <w:proofErr w:type="spellEnd"/>
            <w:r w:rsidRPr="0061504A">
              <w:rPr>
                <w:rFonts w:ascii="Arial" w:hAnsi="Arial" w:cs="Arial"/>
                <w:b/>
                <w:sz w:val="20"/>
                <w:szCs w:val="20"/>
              </w:rPr>
              <w:t xml:space="preserve"> du commentaire </w:t>
            </w:r>
          </w:p>
        </w:tc>
        <w:tc>
          <w:tcPr>
            <w:tcW w:w="2794" w:type="dxa"/>
            <w:shd w:val="clear" w:color="auto" w:fill="FFFFFF" w:themeFill="background1"/>
            <w:vAlign w:val="center"/>
          </w:tcPr>
          <w:p w14:paraId="4A554098" w14:textId="77777777" w:rsidR="00FF2C9A" w:rsidRPr="0061504A" w:rsidRDefault="00FF2C9A" w:rsidP="00FF2C9A">
            <w:pPr>
              <w:jc w:val="center"/>
              <w:rPr>
                <w:rFonts w:ascii="Arial" w:hAnsi="Arial" w:cs="Arial"/>
                <w:b/>
                <w:sz w:val="20"/>
                <w:szCs w:val="20"/>
              </w:rPr>
            </w:pPr>
            <w:r w:rsidRPr="0061504A">
              <w:rPr>
                <w:rFonts w:ascii="Arial" w:hAnsi="Arial" w:cs="Arial"/>
                <w:b/>
                <w:sz w:val="20"/>
                <w:szCs w:val="20"/>
              </w:rPr>
              <w:t>Comment/Feedback sur le projet de rapport d’évaluation</w:t>
            </w:r>
          </w:p>
        </w:tc>
        <w:tc>
          <w:tcPr>
            <w:tcW w:w="2970" w:type="dxa"/>
            <w:shd w:val="clear" w:color="auto" w:fill="FFFFFF" w:themeFill="background1"/>
          </w:tcPr>
          <w:p w14:paraId="439BEAF3" w14:textId="77777777" w:rsidR="00FF2C9A" w:rsidRPr="0061504A" w:rsidRDefault="00FF2C9A" w:rsidP="00FF2C9A">
            <w:pPr>
              <w:jc w:val="center"/>
              <w:rPr>
                <w:rFonts w:ascii="Arial" w:hAnsi="Arial" w:cs="Arial"/>
                <w:b/>
                <w:sz w:val="20"/>
                <w:szCs w:val="20"/>
              </w:rPr>
            </w:pPr>
            <w:r w:rsidRPr="0061504A">
              <w:rPr>
                <w:rFonts w:ascii="Arial" w:hAnsi="Arial" w:cs="Arial"/>
                <w:b/>
                <w:bCs/>
                <w:sz w:val="20"/>
                <w:szCs w:val="20"/>
              </w:rPr>
              <w:t xml:space="preserve">Réponse de l’équipe chargée de l’évaluation finale et mesures prises </w:t>
            </w:r>
          </w:p>
        </w:tc>
      </w:tr>
      <w:tr w:rsidR="00FF2C9A" w:rsidRPr="0061504A" w14:paraId="22C26E7D" w14:textId="77777777" w:rsidTr="00FF2C9A">
        <w:trPr>
          <w:trHeight w:val="261"/>
        </w:trPr>
        <w:tc>
          <w:tcPr>
            <w:tcW w:w="1561" w:type="dxa"/>
            <w:shd w:val="clear" w:color="auto" w:fill="FFFFFF" w:themeFill="background1"/>
          </w:tcPr>
          <w:p w14:paraId="11DFEE39" w14:textId="77777777" w:rsidR="00FF2C9A" w:rsidRPr="0061504A" w:rsidRDefault="00FF2C9A" w:rsidP="00FF2C9A">
            <w:pPr>
              <w:jc w:val="center"/>
              <w:rPr>
                <w:rFonts w:ascii="Arial" w:hAnsi="Arial" w:cs="Arial"/>
                <w:sz w:val="20"/>
                <w:szCs w:val="20"/>
              </w:rPr>
            </w:pPr>
          </w:p>
        </w:tc>
        <w:tc>
          <w:tcPr>
            <w:tcW w:w="595" w:type="dxa"/>
            <w:shd w:val="clear" w:color="auto" w:fill="FFFFFF" w:themeFill="background1"/>
          </w:tcPr>
          <w:p w14:paraId="56C2B3A8" w14:textId="77777777" w:rsidR="00FF2C9A" w:rsidRPr="0061504A" w:rsidRDefault="00FF2C9A" w:rsidP="00FF2C9A">
            <w:pPr>
              <w:jc w:val="center"/>
              <w:rPr>
                <w:rFonts w:ascii="Arial" w:hAnsi="Arial" w:cs="Arial"/>
                <w:sz w:val="20"/>
                <w:szCs w:val="20"/>
              </w:rPr>
            </w:pPr>
          </w:p>
        </w:tc>
        <w:tc>
          <w:tcPr>
            <w:tcW w:w="1530" w:type="dxa"/>
            <w:shd w:val="clear" w:color="auto" w:fill="FFFFFF" w:themeFill="background1"/>
          </w:tcPr>
          <w:p w14:paraId="067321A8" w14:textId="77777777" w:rsidR="00FF2C9A" w:rsidRPr="0061504A" w:rsidRDefault="00FF2C9A" w:rsidP="00FF2C9A">
            <w:pPr>
              <w:jc w:val="center"/>
              <w:rPr>
                <w:rFonts w:ascii="Arial" w:hAnsi="Arial" w:cs="Arial"/>
                <w:sz w:val="20"/>
                <w:szCs w:val="20"/>
              </w:rPr>
            </w:pPr>
          </w:p>
        </w:tc>
        <w:tc>
          <w:tcPr>
            <w:tcW w:w="2794" w:type="dxa"/>
            <w:shd w:val="clear" w:color="auto" w:fill="FFFFFF" w:themeFill="background1"/>
          </w:tcPr>
          <w:p w14:paraId="09DED38C" w14:textId="77777777" w:rsidR="00FF2C9A" w:rsidRPr="0061504A" w:rsidRDefault="00FF2C9A" w:rsidP="00FF2C9A">
            <w:pPr>
              <w:pStyle w:val="Commentaire"/>
              <w:rPr>
                <w:rFonts w:ascii="Arial" w:hAnsi="Arial" w:cs="Arial"/>
              </w:rPr>
            </w:pPr>
          </w:p>
        </w:tc>
        <w:tc>
          <w:tcPr>
            <w:tcW w:w="2970" w:type="dxa"/>
            <w:shd w:val="clear" w:color="auto" w:fill="FFFFFF" w:themeFill="background1"/>
          </w:tcPr>
          <w:p w14:paraId="44664719" w14:textId="77777777" w:rsidR="00FF2C9A" w:rsidRPr="0061504A" w:rsidRDefault="00FF2C9A" w:rsidP="00FF2C9A">
            <w:pPr>
              <w:rPr>
                <w:rFonts w:ascii="Arial" w:hAnsi="Arial" w:cs="Arial"/>
                <w:sz w:val="20"/>
                <w:szCs w:val="20"/>
              </w:rPr>
            </w:pPr>
          </w:p>
        </w:tc>
      </w:tr>
      <w:tr w:rsidR="00FF2C9A" w:rsidRPr="0061504A" w14:paraId="46086025" w14:textId="77777777" w:rsidTr="00FF2C9A">
        <w:trPr>
          <w:trHeight w:val="261"/>
        </w:trPr>
        <w:tc>
          <w:tcPr>
            <w:tcW w:w="1561" w:type="dxa"/>
            <w:shd w:val="clear" w:color="auto" w:fill="FFFFFF" w:themeFill="background1"/>
          </w:tcPr>
          <w:p w14:paraId="1815742D" w14:textId="77777777" w:rsidR="00FF2C9A" w:rsidRPr="0061504A" w:rsidRDefault="00FF2C9A" w:rsidP="00FF2C9A">
            <w:pPr>
              <w:jc w:val="center"/>
              <w:rPr>
                <w:rFonts w:ascii="Arial" w:hAnsi="Arial" w:cs="Arial"/>
                <w:sz w:val="20"/>
                <w:szCs w:val="20"/>
              </w:rPr>
            </w:pPr>
          </w:p>
        </w:tc>
        <w:tc>
          <w:tcPr>
            <w:tcW w:w="595" w:type="dxa"/>
            <w:shd w:val="clear" w:color="auto" w:fill="FFFFFF" w:themeFill="background1"/>
          </w:tcPr>
          <w:p w14:paraId="0A168FC2" w14:textId="77777777" w:rsidR="00FF2C9A" w:rsidRPr="0061504A" w:rsidRDefault="00FF2C9A" w:rsidP="00FF2C9A">
            <w:pPr>
              <w:jc w:val="center"/>
              <w:rPr>
                <w:rFonts w:ascii="Arial" w:hAnsi="Arial" w:cs="Arial"/>
                <w:sz w:val="20"/>
                <w:szCs w:val="20"/>
              </w:rPr>
            </w:pPr>
          </w:p>
        </w:tc>
        <w:tc>
          <w:tcPr>
            <w:tcW w:w="1530" w:type="dxa"/>
            <w:shd w:val="clear" w:color="auto" w:fill="FFFFFF" w:themeFill="background1"/>
          </w:tcPr>
          <w:p w14:paraId="1E95BBCD" w14:textId="77777777" w:rsidR="00FF2C9A" w:rsidRPr="0061504A" w:rsidRDefault="00FF2C9A" w:rsidP="00FF2C9A">
            <w:pPr>
              <w:jc w:val="center"/>
              <w:rPr>
                <w:rFonts w:ascii="Arial" w:hAnsi="Arial" w:cs="Arial"/>
                <w:sz w:val="20"/>
                <w:szCs w:val="20"/>
              </w:rPr>
            </w:pPr>
          </w:p>
        </w:tc>
        <w:tc>
          <w:tcPr>
            <w:tcW w:w="2794" w:type="dxa"/>
            <w:shd w:val="clear" w:color="auto" w:fill="FFFFFF" w:themeFill="background1"/>
          </w:tcPr>
          <w:p w14:paraId="71527565" w14:textId="77777777" w:rsidR="00FF2C9A" w:rsidRPr="0061504A" w:rsidRDefault="00FF2C9A" w:rsidP="00FF2C9A">
            <w:pPr>
              <w:pStyle w:val="Commentaire"/>
              <w:rPr>
                <w:rFonts w:ascii="Arial" w:hAnsi="Arial" w:cs="Arial"/>
              </w:rPr>
            </w:pPr>
          </w:p>
        </w:tc>
        <w:tc>
          <w:tcPr>
            <w:tcW w:w="2970" w:type="dxa"/>
            <w:shd w:val="clear" w:color="auto" w:fill="FFFFFF" w:themeFill="background1"/>
          </w:tcPr>
          <w:p w14:paraId="036EA04D" w14:textId="77777777" w:rsidR="00FF2C9A" w:rsidRPr="0061504A" w:rsidRDefault="00FF2C9A" w:rsidP="00FF2C9A">
            <w:pPr>
              <w:rPr>
                <w:rFonts w:ascii="Arial" w:hAnsi="Arial" w:cs="Arial"/>
                <w:sz w:val="20"/>
                <w:szCs w:val="20"/>
              </w:rPr>
            </w:pPr>
          </w:p>
        </w:tc>
      </w:tr>
      <w:tr w:rsidR="00FF2C9A" w:rsidRPr="0061504A" w14:paraId="4E3B9E09" w14:textId="77777777" w:rsidTr="00FF2C9A">
        <w:trPr>
          <w:trHeight w:val="248"/>
        </w:trPr>
        <w:tc>
          <w:tcPr>
            <w:tcW w:w="1561" w:type="dxa"/>
            <w:shd w:val="clear" w:color="auto" w:fill="FFFFFF" w:themeFill="background1"/>
          </w:tcPr>
          <w:p w14:paraId="4A5D51CB" w14:textId="77777777" w:rsidR="00FF2C9A" w:rsidRPr="0061504A" w:rsidRDefault="00FF2C9A" w:rsidP="00FF2C9A">
            <w:pPr>
              <w:jc w:val="center"/>
              <w:rPr>
                <w:rFonts w:ascii="Arial" w:hAnsi="Arial" w:cs="Arial"/>
                <w:sz w:val="20"/>
                <w:szCs w:val="20"/>
              </w:rPr>
            </w:pPr>
          </w:p>
        </w:tc>
        <w:tc>
          <w:tcPr>
            <w:tcW w:w="595" w:type="dxa"/>
            <w:shd w:val="clear" w:color="auto" w:fill="FFFFFF" w:themeFill="background1"/>
          </w:tcPr>
          <w:p w14:paraId="7917B73A" w14:textId="77777777" w:rsidR="00FF2C9A" w:rsidRPr="0061504A" w:rsidRDefault="00FF2C9A" w:rsidP="00FF2C9A">
            <w:pPr>
              <w:jc w:val="center"/>
              <w:rPr>
                <w:rFonts w:ascii="Arial" w:hAnsi="Arial" w:cs="Arial"/>
                <w:sz w:val="20"/>
                <w:szCs w:val="20"/>
              </w:rPr>
            </w:pPr>
          </w:p>
        </w:tc>
        <w:tc>
          <w:tcPr>
            <w:tcW w:w="1530" w:type="dxa"/>
            <w:shd w:val="clear" w:color="auto" w:fill="FFFFFF" w:themeFill="background1"/>
          </w:tcPr>
          <w:p w14:paraId="1DDD2E26" w14:textId="77777777" w:rsidR="00FF2C9A" w:rsidRPr="0061504A" w:rsidRDefault="00FF2C9A" w:rsidP="00FF2C9A">
            <w:pPr>
              <w:jc w:val="center"/>
              <w:rPr>
                <w:rFonts w:ascii="Arial" w:hAnsi="Arial" w:cs="Arial"/>
                <w:sz w:val="20"/>
                <w:szCs w:val="20"/>
              </w:rPr>
            </w:pPr>
          </w:p>
        </w:tc>
        <w:tc>
          <w:tcPr>
            <w:tcW w:w="2794" w:type="dxa"/>
            <w:shd w:val="clear" w:color="auto" w:fill="FFFFFF" w:themeFill="background1"/>
          </w:tcPr>
          <w:p w14:paraId="494027DE" w14:textId="77777777" w:rsidR="00FF2C9A" w:rsidRPr="0061504A" w:rsidRDefault="00FF2C9A" w:rsidP="00FF2C9A">
            <w:pPr>
              <w:rPr>
                <w:rFonts w:ascii="Arial" w:hAnsi="Arial" w:cs="Arial"/>
                <w:sz w:val="20"/>
                <w:szCs w:val="20"/>
              </w:rPr>
            </w:pPr>
          </w:p>
        </w:tc>
        <w:tc>
          <w:tcPr>
            <w:tcW w:w="2970" w:type="dxa"/>
            <w:shd w:val="clear" w:color="auto" w:fill="FFFFFF" w:themeFill="background1"/>
          </w:tcPr>
          <w:p w14:paraId="3D46551A" w14:textId="77777777" w:rsidR="00FF2C9A" w:rsidRPr="0061504A" w:rsidRDefault="00FF2C9A" w:rsidP="00FF2C9A">
            <w:pPr>
              <w:rPr>
                <w:rFonts w:ascii="Arial" w:hAnsi="Arial" w:cs="Arial"/>
                <w:sz w:val="20"/>
                <w:szCs w:val="20"/>
              </w:rPr>
            </w:pPr>
          </w:p>
        </w:tc>
      </w:tr>
      <w:tr w:rsidR="00FF2C9A" w:rsidRPr="0061504A" w14:paraId="475F7ABE" w14:textId="77777777" w:rsidTr="00FF2C9A">
        <w:trPr>
          <w:trHeight w:val="248"/>
        </w:trPr>
        <w:tc>
          <w:tcPr>
            <w:tcW w:w="1561" w:type="dxa"/>
            <w:shd w:val="clear" w:color="auto" w:fill="FFFFFF" w:themeFill="background1"/>
          </w:tcPr>
          <w:p w14:paraId="602AA612" w14:textId="77777777" w:rsidR="00FF2C9A" w:rsidRPr="0061504A" w:rsidRDefault="00FF2C9A" w:rsidP="00FF2C9A">
            <w:pPr>
              <w:jc w:val="center"/>
              <w:rPr>
                <w:rFonts w:ascii="Arial" w:hAnsi="Arial" w:cs="Arial"/>
                <w:sz w:val="20"/>
                <w:szCs w:val="20"/>
              </w:rPr>
            </w:pPr>
          </w:p>
        </w:tc>
        <w:tc>
          <w:tcPr>
            <w:tcW w:w="595" w:type="dxa"/>
            <w:shd w:val="clear" w:color="auto" w:fill="FFFFFF" w:themeFill="background1"/>
          </w:tcPr>
          <w:p w14:paraId="5F31E278" w14:textId="77777777" w:rsidR="00FF2C9A" w:rsidRPr="0061504A" w:rsidRDefault="00FF2C9A" w:rsidP="00FF2C9A">
            <w:pPr>
              <w:jc w:val="center"/>
              <w:rPr>
                <w:rFonts w:ascii="Arial" w:hAnsi="Arial" w:cs="Arial"/>
                <w:sz w:val="20"/>
                <w:szCs w:val="20"/>
              </w:rPr>
            </w:pPr>
          </w:p>
        </w:tc>
        <w:tc>
          <w:tcPr>
            <w:tcW w:w="1530" w:type="dxa"/>
            <w:shd w:val="clear" w:color="auto" w:fill="FFFFFF" w:themeFill="background1"/>
          </w:tcPr>
          <w:p w14:paraId="17C9FEF2" w14:textId="77777777" w:rsidR="00FF2C9A" w:rsidRPr="0061504A" w:rsidRDefault="00FF2C9A" w:rsidP="00FF2C9A">
            <w:pPr>
              <w:jc w:val="center"/>
              <w:rPr>
                <w:rFonts w:ascii="Arial" w:hAnsi="Arial" w:cs="Arial"/>
                <w:sz w:val="20"/>
                <w:szCs w:val="20"/>
              </w:rPr>
            </w:pPr>
          </w:p>
        </w:tc>
        <w:tc>
          <w:tcPr>
            <w:tcW w:w="2794" w:type="dxa"/>
            <w:shd w:val="clear" w:color="auto" w:fill="FFFFFF" w:themeFill="background1"/>
          </w:tcPr>
          <w:p w14:paraId="3B464C3A" w14:textId="77777777" w:rsidR="00FF2C9A" w:rsidRPr="0061504A" w:rsidRDefault="00FF2C9A" w:rsidP="00FF2C9A">
            <w:pPr>
              <w:rPr>
                <w:rFonts w:ascii="Arial" w:hAnsi="Arial" w:cs="Arial"/>
                <w:sz w:val="20"/>
                <w:szCs w:val="20"/>
              </w:rPr>
            </w:pPr>
          </w:p>
        </w:tc>
        <w:tc>
          <w:tcPr>
            <w:tcW w:w="2970" w:type="dxa"/>
            <w:shd w:val="clear" w:color="auto" w:fill="FFFFFF" w:themeFill="background1"/>
          </w:tcPr>
          <w:p w14:paraId="12E71D66" w14:textId="77777777" w:rsidR="00FF2C9A" w:rsidRPr="0061504A" w:rsidRDefault="00FF2C9A" w:rsidP="00FF2C9A">
            <w:pPr>
              <w:rPr>
                <w:rFonts w:ascii="Arial" w:hAnsi="Arial" w:cs="Arial"/>
                <w:sz w:val="20"/>
                <w:szCs w:val="20"/>
              </w:rPr>
            </w:pPr>
          </w:p>
        </w:tc>
      </w:tr>
      <w:tr w:rsidR="00FF2C9A" w:rsidRPr="0061504A" w14:paraId="44A45C28" w14:textId="77777777" w:rsidTr="00FF2C9A">
        <w:trPr>
          <w:trHeight w:val="261"/>
        </w:trPr>
        <w:tc>
          <w:tcPr>
            <w:tcW w:w="1561" w:type="dxa"/>
            <w:shd w:val="clear" w:color="auto" w:fill="FFFFFF" w:themeFill="background1"/>
          </w:tcPr>
          <w:p w14:paraId="34F496B4" w14:textId="77777777" w:rsidR="00FF2C9A" w:rsidRPr="0061504A" w:rsidRDefault="00FF2C9A" w:rsidP="00FF2C9A">
            <w:pPr>
              <w:jc w:val="center"/>
              <w:rPr>
                <w:rFonts w:ascii="Arial" w:hAnsi="Arial" w:cs="Arial"/>
                <w:sz w:val="20"/>
                <w:szCs w:val="20"/>
              </w:rPr>
            </w:pPr>
          </w:p>
        </w:tc>
        <w:tc>
          <w:tcPr>
            <w:tcW w:w="595" w:type="dxa"/>
            <w:shd w:val="clear" w:color="auto" w:fill="FFFFFF" w:themeFill="background1"/>
          </w:tcPr>
          <w:p w14:paraId="26463C67" w14:textId="77777777" w:rsidR="00FF2C9A" w:rsidRPr="0061504A" w:rsidRDefault="00FF2C9A" w:rsidP="00FF2C9A">
            <w:pPr>
              <w:jc w:val="center"/>
              <w:rPr>
                <w:rFonts w:ascii="Arial" w:hAnsi="Arial" w:cs="Arial"/>
                <w:sz w:val="20"/>
                <w:szCs w:val="20"/>
              </w:rPr>
            </w:pPr>
          </w:p>
        </w:tc>
        <w:tc>
          <w:tcPr>
            <w:tcW w:w="1530" w:type="dxa"/>
            <w:shd w:val="clear" w:color="auto" w:fill="FFFFFF" w:themeFill="background1"/>
          </w:tcPr>
          <w:p w14:paraId="6F87FA0E" w14:textId="77777777" w:rsidR="00FF2C9A" w:rsidRPr="0061504A" w:rsidRDefault="00FF2C9A" w:rsidP="00FF2C9A">
            <w:pPr>
              <w:jc w:val="center"/>
              <w:rPr>
                <w:rFonts w:ascii="Arial" w:hAnsi="Arial" w:cs="Arial"/>
                <w:sz w:val="20"/>
                <w:szCs w:val="20"/>
              </w:rPr>
            </w:pPr>
          </w:p>
        </w:tc>
        <w:tc>
          <w:tcPr>
            <w:tcW w:w="2794" w:type="dxa"/>
            <w:shd w:val="clear" w:color="auto" w:fill="FFFFFF" w:themeFill="background1"/>
          </w:tcPr>
          <w:p w14:paraId="4E90E598" w14:textId="77777777" w:rsidR="00FF2C9A" w:rsidRPr="0061504A" w:rsidRDefault="00FF2C9A" w:rsidP="00FF2C9A">
            <w:pPr>
              <w:rPr>
                <w:rFonts w:ascii="Arial" w:hAnsi="Arial" w:cs="Arial"/>
                <w:sz w:val="20"/>
                <w:szCs w:val="20"/>
              </w:rPr>
            </w:pPr>
          </w:p>
        </w:tc>
        <w:tc>
          <w:tcPr>
            <w:tcW w:w="2970" w:type="dxa"/>
            <w:shd w:val="clear" w:color="auto" w:fill="FFFFFF" w:themeFill="background1"/>
          </w:tcPr>
          <w:p w14:paraId="27C4D176" w14:textId="77777777" w:rsidR="00FF2C9A" w:rsidRPr="0061504A" w:rsidRDefault="00FF2C9A" w:rsidP="00FF2C9A">
            <w:pPr>
              <w:rPr>
                <w:rFonts w:ascii="Arial" w:hAnsi="Arial" w:cs="Arial"/>
                <w:sz w:val="20"/>
                <w:szCs w:val="20"/>
              </w:rPr>
            </w:pPr>
          </w:p>
        </w:tc>
      </w:tr>
    </w:tbl>
    <w:p w14:paraId="0BA20DA0" w14:textId="77777777" w:rsidR="00382443" w:rsidRDefault="00382443" w:rsidP="00382443">
      <w:pPr>
        <w:spacing w:after="160" w:line="259" w:lineRule="auto"/>
        <w:contextualSpacing/>
        <w:rPr>
          <w:b/>
        </w:rPr>
      </w:pPr>
      <w:bookmarkStart w:id="3" w:name="Annexe3"/>
    </w:p>
    <w:p w14:paraId="5FD217F3" w14:textId="77777777" w:rsidR="00382443" w:rsidRDefault="00382443" w:rsidP="00382443">
      <w:pPr>
        <w:spacing w:after="160" w:line="259" w:lineRule="auto"/>
        <w:contextualSpacing/>
        <w:rPr>
          <w:b/>
        </w:rPr>
      </w:pPr>
    </w:p>
    <w:p w14:paraId="3599E836" w14:textId="5BEB8817" w:rsidR="00382443" w:rsidRPr="00382443" w:rsidRDefault="0007006C" w:rsidP="00382443">
      <w:pPr>
        <w:spacing w:after="160" w:line="259" w:lineRule="auto"/>
        <w:contextualSpacing/>
        <w:rPr>
          <w:b/>
        </w:rPr>
      </w:pPr>
      <w:bookmarkStart w:id="4" w:name="AnnexeH"/>
      <w:r w:rsidRPr="0061504A">
        <w:rPr>
          <w:rFonts w:ascii="Arial" w:hAnsi="Arial" w:cs="Arial"/>
          <w:b/>
        </w:rPr>
        <w:t xml:space="preserve">Mandat - </w:t>
      </w:r>
      <w:r w:rsidR="00382443" w:rsidRPr="00382443">
        <w:rPr>
          <w:b/>
        </w:rPr>
        <w:t xml:space="preserve">ANNEXE </w:t>
      </w:r>
      <w:bookmarkEnd w:id="3"/>
      <w:r w:rsidR="00382443">
        <w:rPr>
          <w:b/>
        </w:rPr>
        <w:t>H</w:t>
      </w:r>
      <w:r w:rsidR="00382443" w:rsidRPr="00382443">
        <w:rPr>
          <w:b/>
        </w:rPr>
        <w:t> </w:t>
      </w:r>
      <w:bookmarkEnd w:id="4"/>
      <w:r w:rsidR="00382443" w:rsidRPr="00382443">
        <w:rPr>
          <w:b/>
        </w:rPr>
        <w:t>: canevas de proposition financière</w:t>
      </w:r>
    </w:p>
    <w:p w14:paraId="6C6E2632" w14:textId="77777777" w:rsidR="00382443" w:rsidRPr="00B66AD7" w:rsidRDefault="00382443" w:rsidP="00382443">
      <w:pPr>
        <w:rPr>
          <w:rFonts w:ascii="Times New Roman" w:hAnsi="Times New Roman" w:cs="Times New Roman"/>
          <w:b/>
          <w:sz w:val="24"/>
          <w:szCs w:val="24"/>
        </w:rPr>
      </w:pPr>
    </w:p>
    <w:tbl>
      <w:tblPr>
        <w:tblW w:w="9360" w:type="dxa"/>
        <w:tblCellMar>
          <w:left w:w="0" w:type="dxa"/>
          <w:right w:w="0" w:type="dxa"/>
        </w:tblCellMar>
        <w:tblLook w:val="04A0" w:firstRow="1" w:lastRow="0" w:firstColumn="1" w:lastColumn="0" w:noHBand="0" w:noVBand="1"/>
      </w:tblPr>
      <w:tblGrid>
        <w:gridCol w:w="5281"/>
        <w:gridCol w:w="1402"/>
        <w:gridCol w:w="1392"/>
        <w:gridCol w:w="1285"/>
      </w:tblGrid>
      <w:tr w:rsidR="00382443" w:rsidRPr="00B66AD7" w14:paraId="48C23791" w14:textId="77777777" w:rsidTr="00AE3029">
        <w:trPr>
          <w:trHeight w:val="378"/>
        </w:trPr>
        <w:tc>
          <w:tcPr>
            <w:tcW w:w="5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BC5069" w14:textId="77777777" w:rsidR="00382443" w:rsidRPr="00B66AD7" w:rsidRDefault="00382443" w:rsidP="00382443">
            <w:pPr>
              <w:autoSpaceDE w:val="0"/>
              <w:autoSpaceDN w:val="0"/>
              <w:spacing w:after="0" w:line="360" w:lineRule="auto"/>
              <w:jc w:val="both"/>
              <w:rPr>
                <w:rFonts w:ascii="Times New Roman" w:hAnsi="Times New Roman" w:cs="Times New Roman"/>
                <w:b/>
                <w:bCs/>
                <w:color w:val="000000"/>
                <w:sz w:val="20"/>
                <w:szCs w:val="20"/>
              </w:rPr>
            </w:pPr>
            <w:r w:rsidRPr="00B66AD7">
              <w:rPr>
                <w:rFonts w:ascii="Times New Roman" w:hAnsi="Times New Roman" w:cs="Times New Roman"/>
                <w:b/>
                <w:bCs/>
                <w:color w:val="000000"/>
                <w:sz w:val="20"/>
                <w:szCs w:val="20"/>
              </w:rPr>
              <w:t>Désignations</w:t>
            </w:r>
          </w:p>
        </w:tc>
        <w:tc>
          <w:tcPr>
            <w:tcW w:w="1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B65BCE9" w14:textId="77777777" w:rsidR="00382443" w:rsidRPr="00B66AD7" w:rsidRDefault="00382443" w:rsidP="00382443">
            <w:pPr>
              <w:autoSpaceDE w:val="0"/>
              <w:autoSpaceDN w:val="0"/>
              <w:spacing w:after="0" w:line="360" w:lineRule="auto"/>
              <w:jc w:val="both"/>
              <w:rPr>
                <w:rFonts w:ascii="Times New Roman" w:hAnsi="Times New Roman" w:cs="Times New Roman"/>
                <w:b/>
                <w:bCs/>
                <w:color w:val="000000"/>
                <w:sz w:val="20"/>
                <w:szCs w:val="20"/>
              </w:rPr>
            </w:pPr>
            <w:r w:rsidRPr="00B66AD7">
              <w:rPr>
                <w:rFonts w:ascii="Times New Roman" w:hAnsi="Times New Roman" w:cs="Times New Roman"/>
                <w:b/>
                <w:bCs/>
                <w:color w:val="000000"/>
                <w:sz w:val="20"/>
                <w:szCs w:val="20"/>
              </w:rPr>
              <w:t>Taux h/j</w:t>
            </w:r>
          </w:p>
        </w:tc>
        <w:tc>
          <w:tcPr>
            <w:tcW w:w="13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90D1EA6" w14:textId="77777777" w:rsidR="00382443" w:rsidRPr="00B66AD7" w:rsidRDefault="00382443" w:rsidP="00382443">
            <w:pPr>
              <w:autoSpaceDE w:val="0"/>
              <w:autoSpaceDN w:val="0"/>
              <w:spacing w:after="0" w:line="360" w:lineRule="auto"/>
              <w:jc w:val="both"/>
              <w:rPr>
                <w:rFonts w:ascii="Times New Roman" w:hAnsi="Times New Roman" w:cs="Times New Roman"/>
                <w:b/>
                <w:bCs/>
                <w:color w:val="000000"/>
                <w:sz w:val="20"/>
                <w:szCs w:val="20"/>
              </w:rPr>
            </w:pPr>
            <w:r w:rsidRPr="00B66AD7">
              <w:rPr>
                <w:rFonts w:ascii="Times New Roman" w:hAnsi="Times New Roman" w:cs="Times New Roman"/>
                <w:b/>
                <w:bCs/>
                <w:color w:val="000000"/>
                <w:sz w:val="20"/>
                <w:szCs w:val="20"/>
              </w:rPr>
              <w:t>Nombre/Qté</w:t>
            </w:r>
          </w:p>
        </w:tc>
        <w:tc>
          <w:tcPr>
            <w:tcW w:w="12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75D7E47" w14:textId="77777777" w:rsidR="00382443" w:rsidRPr="00B66AD7" w:rsidRDefault="00382443" w:rsidP="00382443">
            <w:pPr>
              <w:autoSpaceDE w:val="0"/>
              <w:autoSpaceDN w:val="0"/>
              <w:spacing w:after="0" w:line="360" w:lineRule="auto"/>
              <w:jc w:val="both"/>
              <w:rPr>
                <w:rFonts w:ascii="Times New Roman" w:hAnsi="Times New Roman" w:cs="Times New Roman"/>
                <w:b/>
                <w:bCs/>
                <w:color w:val="000000"/>
                <w:sz w:val="20"/>
                <w:szCs w:val="20"/>
              </w:rPr>
            </w:pPr>
            <w:r w:rsidRPr="00B66AD7">
              <w:rPr>
                <w:rFonts w:ascii="Times New Roman" w:hAnsi="Times New Roman" w:cs="Times New Roman"/>
                <w:b/>
                <w:bCs/>
                <w:color w:val="000000"/>
                <w:sz w:val="20"/>
                <w:szCs w:val="20"/>
              </w:rPr>
              <w:t>Montants</w:t>
            </w:r>
          </w:p>
        </w:tc>
      </w:tr>
      <w:tr w:rsidR="00382443" w:rsidRPr="00B66AD7" w14:paraId="74AB760B" w14:textId="77777777" w:rsidTr="00AE3029">
        <w:trPr>
          <w:trHeight w:val="378"/>
        </w:trPr>
        <w:tc>
          <w:tcPr>
            <w:tcW w:w="52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DAA458" w14:textId="77777777" w:rsidR="00382443" w:rsidRPr="00B66AD7" w:rsidRDefault="00382443" w:rsidP="00382443">
            <w:pPr>
              <w:autoSpaceDE w:val="0"/>
              <w:autoSpaceDN w:val="0"/>
              <w:spacing w:after="0" w:line="360" w:lineRule="auto"/>
              <w:jc w:val="both"/>
              <w:rPr>
                <w:rFonts w:ascii="Times New Roman" w:hAnsi="Times New Roman" w:cs="Times New Roman"/>
                <w:color w:val="000000"/>
                <w:sz w:val="20"/>
                <w:szCs w:val="20"/>
              </w:rPr>
            </w:pPr>
            <w:r w:rsidRPr="00B66AD7">
              <w:rPr>
                <w:rFonts w:ascii="Times New Roman" w:hAnsi="Times New Roman" w:cs="Times New Roman"/>
                <w:color w:val="000000"/>
                <w:sz w:val="20"/>
                <w:szCs w:val="20"/>
              </w:rPr>
              <w:t>Honoraire</w:t>
            </w:r>
          </w:p>
        </w:tc>
        <w:tc>
          <w:tcPr>
            <w:tcW w:w="1402" w:type="dxa"/>
            <w:tcBorders>
              <w:top w:val="nil"/>
              <w:left w:val="nil"/>
              <w:bottom w:val="single" w:sz="8" w:space="0" w:color="000000"/>
              <w:right w:val="single" w:sz="8" w:space="0" w:color="000000"/>
            </w:tcBorders>
            <w:tcMar>
              <w:top w:w="0" w:type="dxa"/>
              <w:left w:w="108" w:type="dxa"/>
              <w:bottom w:w="0" w:type="dxa"/>
              <w:right w:w="108" w:type="dxa"/>
            </w:tcMar>
          </w:tcPr>
          <w:p w14:paraId="27DFA8AD" w14:textId="77777777" w:rsidR="00382443" w:rsidRPr="00B66AD7" w:rsidRDefault="00382443" w:rsidP="00382443">
            <w:pPr>
              <w:autoSpaceDE w:val="0"/>
              <w:autoSpaceDN w:val="0"/>
              <w:spacing w:after="0" w:line="360" w:lineRule="auto"/>
              <w:jc w:val="both"/>
              <w:rPr>
                <w:rFonts w:ascii="Times New Roman" w:hAnsi="Times New Roman" w:cs="Times New Roman"/>
                <w:color w:val="000000"/>
                <w:sz w:val="20"/>
                <w:szCs w:val="20"/>
              </w:rPr>
            </w:pPr>
          </w:p>
        </w:tc>
        <w:tc>
          <w:tcPr>
            <w:tcW w:w="1392" w:type="dxa"/>
            <w:tcBorders>
              <w:top w:val="nil"/>
              <w:left w:val="nil"/>
              <w:bottom w:val="single" w:sz="8" w:space="0" w:color="000000"/>
              <w:right w:val="single" w:sz="8" w:space="0" w:color="000000"/>
            </w:tcBorders>
            <w:tcMar>
              <w:top w:w="0" w:type="dxa"/>
              <w:left w:w="108" w:type="dxa"/>
              <w:bottom w:w="0" w:type="dxa"/>
              <w:right w:w="108" w:type="dxa"/>
            </w:tcMar>
          </w:tcPr>
          <w:p w14:paraId="4A56AD1E" w14:textId="77777777" w:rsidR="00382443" w:rsidRPr="00B66AD7" w:rsidRDefault="00382443" w:rsidP="00382443">
            <w:pPr>
              <w:autoSpaceDE w:val="0"/>
              <w:autoSpaceDN w:val="0"/>
              <w:spacing w:after="0" w:line="360" w:lineRule="auto"/>
              <w:jc w:val="both"/>
              <w:rPr>
                <w:rFonts w:ascii="Times New Roman" w:hAnsi="Times New Roman" w:cs="Times New Roman"/>
                <w:color w:val="000000"/>
                <w:sz w:val="20"/>
                <w:szCs w:val="20"/>
              </w:rPr>
            </w:pP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7A3C418B" w14:textId="77777777" w:rsidR="00382443" w:rsidRPr="00B66AD7" w:rsidRDefault="00382443" w:rsidP="00382443">
            <w:pPr>
              <w:autoSpaceDE w:val="0"/>
              <w:autoSpaceDN w:val="0"/>
              <w:spacing w:after="0" w:line="360" w:lineRule="auto"/>
              <w:jc w:val="both"/>
              <w:rPr>
                <w:rFonts w:ascii="Times New Roman" w:hAnsi="Times New Roman" w:cs="Times New Roman"/>
                <w:color w:val="000000"/>
                <w:sz w:val="20"/>
                <w:szCs w:val="20"/>
              </w:rPr>
            </w:pPr>
          </w:p>
        </w:tc>
      </w:tr>
      <w:tr w:rsidR="00382443" w:rsidRPr="00B66AD7" w14:paraId="619C65C1" w14:textId="77777777" w:rsidTr="00AE3029">
        <w:trPr>
          <w:trHeight w:val="194"/>
        </w:trPr>
        <w:tc>
          <w:tcPr>
            <w:tcW w:w="52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DC6A45" w14:textId="77777777" w:rsidR="00382443" w:rsidRPr="00B66AD7" w:rsidRDefault="00382443" w:rsidP="00382443">
            <w:pPr>
              <w:autoSpaceDE w:val="0"/>
              <w:autoSpaceDN w:val="0"/>
              <w:spacing w:after="0" w:line="360" w:lineRule="auto"/>
              <w:jc w:val="both"/>
              <w:rPr>
                <w:rFonts w:ascii="Times New Roman" w:hAnsi="Times New Roman" w:cs="Times New Roman"/>
                <w:color w:val="000000"/>
                <w:sz w:val="20"/>
                <w:szCs w:val="20"/>
              </w:rPr>
            </w:pPr>
            <w:r w:rsidRPr="00B66AD7">
              <w:rPr>
                <w:rFonts w:ascii="Times New Roman" w:hAnsi="Times New Roman" w:cs="Times New Roman"/>
                <w:color w:val="000000"/>
                <w:sz w:val="20"/>
                <w:szCs w:val="20"/>
              </w:rPr>
              <w:t>Perdiem (s’il y a nécessité d’aller sur le terrain)</w:t>
            </w:r>
          </w:p>
        </w:tc>
        <w:tc>
          <w:tcPr>
            <w:tcW w:w="1402" w:type="dxa"/>
            <w:tcBorders>
              <w:top w:val="nil"/>
              <w:left w:val="nil"/>
              <w:bottom w:val="single" w:sz="8" w:space="0" w:color="000000"/>
              <w:right w:val="single" w:sz="8" w:space="0" w:color="000000"/>
            </w:tcBorders>
            <w:tcMar>
              <w:top w:w="0" w:type="dxa"/>
              <w:left w:w="108" w:type="dxa"/>
              <w:bottom w:w="0" w:type="dxa"/>
              <w:right w:w="108" w:type="dxa"/>
            </w:tcMar>
          </w:tcPr>
          <w:p w14:paraId="52E5D705" w14:textId="77777777" w:rsidR="00382443" w:rsidRPr="00B66AD7" w:rsidRDefault="00382443" w:rsidP="00382443">
            <w:pPr>
              <w:autoSpaceDE w:val="0"/>
              <w:autoSpaceDN w:val="0"/>
              <w:spacing w:after="0" w:line="360" w:lineRule="auto"/>
              <w:jc w:val="both"/>
              <w:rPr>
                <w:rFonts w:ascii="Times New Roman" w:hAnsi="Times New Roman" w:cs="Times New Roman"/>
                <w:color w:val="000000"/>
                <w:sz w:val="20"/>
                <w:szCs w:val="20"/>
              </w:rPr>
            </w:pPr>
          </w:p>
        </w:tc>
        <w:tc>
          <w:tcPr>
            <w:tcW w:w="1392" w:type="dxa"/>
            <w:tcBorders>
              <w:top w:val="nil"/>
              <w:left w:val="nil"/>
              <w:bottom w:val="single" w:sz="8" w:space="0" w:color="000000"/>
              <w:right w:val="single" w:sz="8" w:space="0" w:color="000000"/>
            </w:tcBorders>
            <w:tcMar>
              <w:top w:w="0" w:type="dxa"/>
              <w:left w:w="108" w:type="dxa"/>
              <w:bottom w:w="0" w:type="dxa"/>
              <w:right w:w="108" w:type="dxa"/>
            </w:tcMar>
          </w:tcPr>
          <w:p w14:paraId="5676C1B1" w14:textId="77777777" w:rsidR="00382443" w:rsidRPr="00B66AD7" w:rsidRDefault="00382443" w:rsidP="00382443">
            <w:pPr>
              <w:autoSpaceDE w:val="0"/>
              <w:autoSpaceDN w:val="0"/>
              <w:spacing w:after="0" w:line="360" w:lineRule="auto"/>
              <w:jc w:val="both"/>
              <w:rPr>
                <w:rFonts w:ascii="Times New Roman" w:hAnsi="Times New Roman" w:cs="Times New Roman"/>
                <w:color w:val="000000"/>
                <w:sz w:val="20"/>
                <w:szCs w:val="20"/>
              </w:rPr>
            </w:pP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24F18C34" w14:textId="77777777" w:rsidR="00382443" w:rsidRPr="00B66AD7" w:rsidRDefault="00382443" w:rsidP="00382443">
            <w:pPr>
              <w:autoSpaceDE w:val="0"/>
              <w:autoSpaceDN w:val="0"/>
              <w:spacing w:after="0" w:line="360" w:lineRule="auto"/>
              <w:jc w:val="both"/>
              <w:rPr>
                <w:rFonts w:ascii="Times New Roman" w:hAnsi="Times New Roman" w:cs="Times New Roman"/>
                <w:color w:val="000000"/>
                <w:sz w:val="20"/>
                <w:szCs w:val="20"/>
              </w:rPr>
            </w:pPr>
          </w:p>
        </w:tc>
      </w:tr>
      <w:tr w:rsidR="00382443" w:rsidRPr="00B66AD7" w14:paraId="54145FCE" w14:textId="77777777" w:rsidTr="00AE3029">
        <w:trPr>
          <w:trHeight w:val="194"/>
        </w:trPr>
        <w:tc>
          <w:tcPr>
            <w:tcW w:w="52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F8862A" w14:textId="77777777" w:rsidR="00382443" w:rsidRPr="00B66AD7" w:rsidRDefault="00382443" w:rsidP="00382443">
            <w:pPr>
              <w:autoSpaceDE w:val="0"/>
              <w:autoSpaceDN w:val="0"/>
              <w:spacing w:after="0" w:line="360" w:lineRule="auto"/>
              <w:jc w:val="both"/>
              <w:rPr>
                <w:rFonts w:ascii="Times New Roman" w:hAnsi="Times New Roman" w:cs="Times New Roman"/>
                <w:color w:val="000000"/>
                <w:sz w:val="20"/>
                <w:szCs w:val="20"/>
              </w:rPr>
            </w:pPr>
            <w:r w:rsidRPr="00B66AD7">
              <w:rPr>
                <w:rFonts w:ascii="Times New Roman" w:hAnsi="Times New Roman" w:cs="Times New Roman"/>
                <w:color w:val="000000"/>
                <w:sz w:val="20"/>
                <w:szCs w:val="20"/>
              </w:rPr>
              <w:t>Tous autres frais (à préciser)</w:t>
            </w:r>
          </w:p>
        </w:tc>
        <w:tc>
          <w:tcPr>
            <w:tcW w:w="1402" w:type="dxa"/>
            <w:tcBorders>
              <w:top w:val="nil"/>
              <w:left w:val="nil"/>
              <w:bottom w:val="single" w:sz="8" w:space="0" w:color="000000"/>
              <w:right w:val="single" w:sz="8" w:space="0" w:color="000000"/>
            </w:tcBorders>
            <w:tcMar>
              <w:top w:w="0" w:type="dxa"/>
              <w:left w:w="108" w:type="dxa"/>
              <w:bottom w:w="0" w:type="dxa"/>
              <w:right w:w="108" w:type="dxa"/>
            </w:tcMar>
          </w:tcPr>
          <w:p w14:paraId="243FC610" w14:textId="77777777" w:rsidR="00382443" w:rsidRPr="00B66AD7" w:rsidRDefault="00382443" w:rsidP="00382443">
            <w:pPr>
              <w:autoSpaceDE w:val="0"/>
              <w:autoSpaceDN w:val="0"/>
              <w:spacing w:after="0" w:line="360" w:lineRule="auto"/>
              <w:jc w:val="both"/>
              <w:rPr>
                <w:rFonts w:ascii="Times New Roman" w:hAnsi="Times New Roman" w:cs="Times New Roman"/>
                <w:color w:val="000000"/>
                <w:sz w:val="20"/>
                <w:szCs w:val="20"/>
              </w:rPr>
            </w:pPr>
          </w:p>
        </w:tc>
        <w:tc>
          <w:tcPr>
            <w:tcW w:w="1392" w:type="dxa"/>
            <w:tcBorders>
              <w:top w:val="nil"/>
              <w:left w:val="nil"/>
              <w:bottom w:val="single" w:sz="8" w:space="0" w:color="000000"/>
              <w:right w:val="single" w:sz="8" w:space="0" w:color="000000"/>
            </w:tcBorders>
            <w:tcMar>
              <w:top w:w="0" w:type="dxa"/>
              <w:left w:w="108" w:type="dxa"/>
              <w:bottom w:w="0" w:type="dxa"/>
              <w:right w:w="108" w:type="dxa"/>
            </w:tcMar>
          </w:tcPr>
          <w:p w14:paraId="3D9E0E42" w14:textId="77777777" w:rsidR="00382443" w:rsidRPr="00B66AD7" w:rsidRDefault="00382443" w:rsidP="00382443">
            <w:pPr>
              <w:autoSpaceDE w:val="0"/>
              <w:autoSpaceDN w:val="0"/>
              <w:spacing w:after="0" w:line="360" w:lineRule="auto"/>
              <w:jc w:val="both"/>
              <w:rPr>
                <w:rFonts w:ascii="Times New Roman" w:hAnsi="Times New Roman" w:cs="Times New Roman"/>
                <w:color w:val="000000"/>
                <w:sz w:val="20"/>
                <w:szCs w:val="20"/>
              </w:rPr>
            </w:pP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7395C786" w14:textId="77777777" w:rsidR="00382443" w:rsidRPr="00B66AD7" w:rsidRDefault="00382443" w:rsidP="00382443">
            <w:pPr>
              <w:autoSpaceDE w:val="0"/>
              <w:autoSpaceDN w:val="0"/>
              <w:spacing w:after="0" w:line="360" w:lineRule="auto"/>
              <w:jc w:val="both"/>
              <w:rPr>
                <w:rFonts w:ascii="Times New Roman" w:hAnsi="Times New Roman" w:cs="Times New Roman"/>
                <w:color w:val="000000"/>
                <w:sz w:val="20"/>
                <w:szCs w:val="20"/>
              </w:rPr>
            </w:pPr>
          </w:p>
        </w:tc>
      </w:tr>
    </w:tbl>
    <w:p w14:paraId="2CAC530E" w14:textId="77777777" w:rsidR="00382443" w:rsidRDefault="00382443" w:rsidP="00382443">
      <w:pPr>
        <w:rPr>
          <w:rFonts w:ascii="Calibri" w:hAnsi="Calibri" w:cs="Calibri"/>
        </w:rPr>
      </w:pPr>
    </w:p>
    <w:p w14:paraId="70703E86" w14:textId="77777777" w:rsidR="00FF2C9A" w:rsidRPr="0085191E" w:rsidRDefault="00FF2C9A" w:rsidP="00FF2C9A">
      <w:pPr>
        <w:rPr>
          <w:rFonts w:ascii="Arial" w:eastAsia="Times New Roman" w:hAnsi="Arial" w:cs="Arial"/>
          <w:b/>
          <w:snapToGrid w:val="0"/>
          <w:color w:val="FF0000"/>
        </w:rPr>
      </w:pPr>
    </w:p>
    <w:sectPr w:rsidR="00FF2C9A" w:rsidRPr="0085191E" w:rsidSect="00265B10">
      <w:footerReference w:type="even" r:id="rId14"/>
      <w:pgSz w:w="12240" w:h="15840"/>
      <w:pgMar w:top="1226" w:right="1620" w:bottom="458" w:left="1620" w:header="720" w:footer="720" w:gutter="0"/>
      <w:cols w:space="720" w:equalWidth="0">
        <w:col w:w="9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F4F32" w14:textId="77777777" w:rsidR="006E7839" w:rsidRDefault="006E7839" w:rsidP="00BF0763">
      <w:pPr>
        <w:spacing w:after="0" w:line="240" w:lineRule="auto"/>
      </w:pPr>
      <w:r>
        <w:separator/>
      </w:r>
    </w:p>
  </w:endnote>
  <w:endnote w:type="continuationSeparator" w:id="0">
    <w:p w14:paraId="65FCB4B5" w14:textId="77777777" w:rsidR="006E7839" w:rsidRDefault="006E7839"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aslon-Regular">
    <w:altName w:val="MS Gothic"/>
    <w:panose1 w:val="00000000000000000000"/>
    <w:charset w:val="80"/>
    <w:family w:val="roman"/>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379911"/>
      <w:docPartObj>
        <w:docPartGallery w:val="Page Numbers (Bottom of Page)"/>
        <w:docPartUnique/>
      </w:docPartObj>
    </w:sdtPr>
    <w:sdtEndPr>
      <w:rPr>
        <w:noProof/>
      </w:rPr>
    </w:sdtEndPr>
    <w:sdtContent>
      <w:p w14:paraId="6B63D991" w14:textId="77777777" w:rsidR="00AE3029" w:rsidRDefault="00AE3029">
        <w:pPr>
          <w:pStyle w:val="Pieddepage"/>
        </w:pPr>
      </w:p>
      <w:p w14:paraId="709E8995" w14:textId="77777777" w:rsidR="00AE3029" w:rsidRDefault="00AE3029">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0D11075A" w14:textId="77777777" w:rsidR="00AE3029" w:rsidRDefault="00AE30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598708"/>
      <w:docPartObj>
        <w:docPartGallery w:val="Page Numbers (Bottom of Page)"/>
        <w:docPartUnique/>
      </w:docPartObj>
    </w:sdtPr>
    <w:sdtEndPr>
      <w:rPr>
        <w:rFonts w:ascii="Garamond" w:hAnsi="Garamond"/>
        <w:noProof/>
      </w:rPr>
    </w:sdtEndPr>
    <w:sdtContent>
      <w:p w14:paraId="27175B7D" w14:textId="613593AD" w:rsidR="00AE3029" w:rsidRPr="001342EC" w:rsidRDefault="00AE3029" w:rsidP="00FB0DBA">
        <w:pPr>
          <w:pStyle w:val="Pieddepage"/>
        </w:pPr>
        <w:proofErr w:type="spellStart"/>
        <w:r>
          <w:rPr>
            <w:rFonts w:ascii="Garamond" w:hAnsi="Garamond"/>
            <w:sz w:val="18"/>
            <w:szCs w:val="18"/>
          </w:rPr>
          <w:t>TdR</w:t>
        </w:r>
        <w:proofErr w:type="spellEnd"/>
        <w:r>
          <w:rPr>
            <w:rFonts w:ascii="Garamond" w:hAnsi="Garamond"/>
            <w:sz w:val="18"/>
            <w:szCs w:val="18"/>
          </w:rPr>
          <w:t xml:space="preserve"> pour l’évaluation finale du projet </w:t>
        </w:r>
        <w:r>
          <w:rPr>
            <w:rFonts w:ascii="Garamond" w:hAnsi="Garamond"/>
            <w:b/>
            <w:i/>
            <w:sz w:val="18"/>
            <w:szCs w:val="18"/>
          </w:rPr>
          <w:t>Biomasse Electricité</w:t>
        </w:r>
        <w:r>
          <w:rPr>
            <w:rFonts w:ascii="Garamond" w:hAnsi="Garamond"/>
          </w:rPr>
          <w:t xml:space="preserve">                                                                   </w:t>
        </w:r>
        <w:r w:rsidRPr="00D2633E">
          <w:rPr>
            <w:rFonts w:ascii="Garamond" w:hAnsi="Garamond"/>
          </w:rPr>
          <w:fldChar w:fldCharType="begin"/>
        </w:r>
        <w:r w:rsidRPr="001342EC">
          <w:rPr>
            <w:rFonts w:ascii="Garamond" w:hAnsi="Garamond"/>
          </w:rPr>
          <w:instrText xml:space="preserve"> PAGE   \* MERGEFORMAT </w:instrText>
        </w:r>
        <w:r w:rsidRPr="00D2633E">
          <w:rPr>
            <w:rFonts w:ascii="Garamond" w:hAnsi="Garamond"/>
          </w:rPr>
          <w:fldChar w:fldCharType="separate"/>
        </w:r>
        <w:r>
          <w:rPr>
            <w:rFonts w:ascii="Garamond" w:hAnsi="Garamond"/>
            <w:noProof/>
          </w:rPr>
          <w:t>21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810255"/>
      <w:docPartObj>
        <w:docPartGallery w:val="Page Numbers (Bottom of Page)"/>
        <w:docPartUnique/>
      </w:docPartObj>
    </w:sdtPr>
    <w:sdtEndPr>
      <w:rPr>
        <w:noProof/>
      </w:rPr>
    </w:sdtEndPr>
    <w:sdtContent>
      <w:p w14:paraId="4DFC6631" w14:textId="77777777" w:rsidR="00AE3029" w:rsidRDefault="00AE3029">
        <w:pPr>
          <w:pStyle w:val="Pieddepage"/>
        </w:pPr>
      </w:p>
      <w:p w14:paraId="66E94FBF" w14:textId="77777777" w:rsidR="00AE3029" w:rsidRDefault="00AE3029">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1FA54C72" w14:textId="77777777" w:rsidR="00AE3029" w:rsidRDefault="00AE30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9999A" w14:textId="77777777" w:rsidR="006E7839" w:rsidRDefault="006E7839" w:rsidP="00BF0763">
      <w:pPr>
        <w:spacing w:after="0" w:line="240" w:lineRule="auto"/>
      </w:pPr>
      <w:r>
        <w:separator/>
      </w:r>
    </w:p>
  </w:footnote>
  <w:footnote w:type="continuationSeparator" w:id="0">
    <w:p w14:paraId="187409A9" w14:textId="77777777" w:rsidR="006E7839" w:rsidRDefault="006E7839" w:rsidP="00BF0763">
      <w:pPr>
        <w:spacing w:after="0" w:line="240" w:lineRule="auto"/>
      </w:pPr>
      <w:r>
        <w:continuationSeparator/>
      </w:r>
    </w:p>
  </w:footnote>
  <w:footnote w:id="1">
    <w:p w14:paraId="73AB5B95" w14:textId="77777777" w:rsidR="00AE3029" w:rsidRDefault="00AE3029" w:rsidP="00306DB2">
      <w:pPr>
        <w:pStyle w:val="Notedebasdepage"/>
        <w:rPr>
          <w:rFonts w:ascii="Arial Narrow" w:hAnsi="Arial Narrow"/>
          <w:sz w:val="14"/>
          <w:szCs w:val="22"/>
          <w:lang w:val="pt-PT"/>
        </w:rPr>
      </w:pPr>
      <w:r w:rsidRPr="003F1E0D">
        <w:rPr>
          <w:rStyle w:val="Appelnotedebasdep"/>
          <w:rFonts w:ascii="Arial Narrow" w:hAnsi="Arial Narrow"/>
          <w:sz w:val="14"/>
          <w:szCs w:val="18"/>
        </w:rPr>
        <w:footnoteRef/>
      </w:r>
      <w:r w:rsidRPr="002E323D">
        <w:rPr>
          <w:sz w:val="18"/>
          <w:szCs w:val="18"/>
          <w:lang w:val="pt-PT"/>
        </w:rPr>
        <w:t xml:space="preserve"> </w:t>
      </w:r>
      <w:hyperlink r:id="rId1" w:history="1">
        <w:r w:rsidRPr="00BD141F">
          <w:rPr>
            <w:rStyle w:val="Lienhypertexte"/>
            <w:rFonts w:ascii="Arial Narrow" w:hAnsi="Arial Narrow"/>
            <w:sz w:val="14"/>
            <w:szCs w:val="22"/>
            <w:lang w:val="pt-PT"/>
          </w:rPr>
          <w:t>http://unfccc.int/essential_background/convention/status_of_ratification/items/2631.php</w:t>
        </w:r>
      </w:hyperlink>
    </w:p>
    <w:p w14:paraId="0FE56150" w14:textId="77777777" w:rsidR="00AE3029" w:rsidRPr="00A37DC0" w:rsidRDefault="00AE3029" w:rsidP="00306DB2">
      <w:pPr>
        <w:pStyle w:val="Notedebasdepage"/>
        <w:rPr>
          <w:rFonts w:ascii="Arial Narrow" w:hAnsi="Arial Narrow"/>
          <w:sz w:val="14"/>
          <w:szCs w:val="22"/>
          <w:lang w:val="pt-PT"/>
        </w:rPr>
      </w:pPr>
      <w:r w:rsidRPr="00A37DC0">
        <w:rPr>
          <w:rFonts w:ascii="Arial Narrow" w:hAnsi="Arial Narrow"/>
          <w:sz w:val="14"/>
          <w:szCs w:val="22"/>
          <w:lang w:val="pt-PT"/>
        </w:rPr>
        <w:t>Les études du Groupe d’Experts Intergouvernemental sur l’Evolution du Climat (GIEC), que l’on peut retrouver dans le Cinquième Rapport d’Evaluation (2014) , reconnaissent unanimement les défis constitutifs aux changements climatiques. Il affirme que « les changements climatiques amplifieront pour les prochaines décennies les risques existants et créeront de nouveaux risques ou désastres pour les systèmes naturels, humains et les infrastructures nationales. Ces risques sont inégalement répartis et représentent généralement un désavantage plus important pour les peuples et les communautés vulnérables des pays, quel que soit leur niveau de développement ».</w:t>
      </w:r>
    </w:p>
  </w:footnote>
  <w:footnote w:id="2">
    <w:p w14:paraId="6DD2E90A" w14:textId="77777777" w:rsidR="00AE3029" w:rsidRPr="00A37DC0" w:rsidRDefault="00AE3029" w:rsidP="00306DB2">
      <w:pPr>
        <w:pStyle w:val="Notedebasdepage"/>
        <w:rPr>
          <w:rFonts w:ascii="Arial Narrow" w:hAnsi="Arial Narrow"/>
          <w:sz w:val="14"/>
          <w:szCs w:val="22"/>
          <w:lang w:val="pt-PT"/>
        </w:rPr>
      </w:pPr>
      <w:r w:rsidRPr="00A37DC0">
        <w:rPr>
          <w:rStyle w:val="Appelnotedebasdep"/>
          <w:rFonts w:ascii="Arial Narrow" w:hAnsi="Arial Narrow"/>
          <w:sz w:val="14"/>
          <w:szCs w:val="22"/>
        </w:rPr>
        <w:footnoteRef/>
      </w:r>
      <w:r w:rsidRPr="00A37DC0">
        <w:rPr>
          <w:rFonts w:ascii="Arial Narrow" w:hAnsi="Arial Narrow"/>
          <w:sz w:val="14"/>
          <w:szCs w:val="22"/>
          <w:lang w:val="pt-PT"/>
        </w:rPr>
        <w:t xml:space="preserve">  </w:t>
      </w:r>
      <w:r w:rsidRPr="00A37DC0">
        <w:rPr>
          <w:rFonts w:ascii="Arial Narrow" w:hAnsi="Arial Narrow"/>
          <w:sz w:val="14"/>
          <w:szCs w:val="22"/>
          <w:lang w:val="pt-PT"/>
        </w:rPr>
        <w:t>http://unfccc.int/resource/docs/PANA/ben01f.pdf</w:t>
      </w:r>
    </w:p>
  </w:footnote>
  <w:footnote w:id="3">
    <w:p w14:paraId="7C03574F" w14:textId="77777777" w:rsidR="00AE3029" w:rsidRPr="00390F09" w:rsidRDefault="00AE3029">
      <w:pPr>
        <w:pStyle w:val="Notedebasdepage"/>
      </w:pPr>
      <w:r>
        <w:rPr>
          <w:rStyle w:val="Appelnotedebasdep"/>
        </w:rPr>
        <w:footnoteRef/>
      </w:r>
      <w:r w:rsidRPr="00390F09">
        <w:t xml:space="preserve"> </w:t>
      </w:r>
      <w:r w:rsidRPr="00390F09">
        <w:rPr>
          <w:rFonts w:ascii="Arial Narrow" w:hAnsi="Arial Narrow"/>
        </w:rPr>
        <w:t xml:space="preserve">Atténuation des </w:t>
      </w:r>
      <w:proofErr w:type="gramStart"/>
      <w:r w:rsidRPr="00390F09">
        <w:rPr>
          <w:rFonts w:ascii="Arial Narrow" w:hAnsi="Arial Narrow"/>
        </w:rPr>
        <w:t>effets  des</w:t>
      </w:r>
      <w:proofErr w:type="gramEnd"/>
      <w:r w:rsidRPr="00390F09">
        <w:rPr>
          <w:rFonts w:ascii="Arial Narrow" w:hAnsi="Arial Narrow"/>
        </w:rPr>
        <w:t xml:space="preserve"> changements climatique</w:t>
      </w:r>
      <w:r>
        <w:rPr>
          <w:rFonts w:ascii="Arial Narrow" w:hAnsi="Arial Narrow"/>
        </w:rPr>
        <w:t>s</w:t>
      </w:r>
      <w:r w:rsidRPr="00390F09">
        <w:rPr>
          <w:rFonts w:ascii="Arial Narrow" w:hAnsi="Arial Narrow"/>
        </w:rPr>
        <w:t xml:space="preserve"> </w:t>
      </w:r>
      <w:r>
        <w:rPr>
          <w:rFonts w:ascii="Arial Narrow" w:hAnsi="Arial Narrow"/>
        </w:rPr>
        <w:t>signifie</w:t>
      </w:r>
      <w:r w:rsidRPr="00390F09">
        <w:rPr>
          <w:rFonts w:ascii="Arial Narrow" w:hAnsi="Arial Narrow"/>
        </w:rPr>
        <w:t xml:space="preserve"> </w:t>
      </w:r>
      <w:r w:rsidRPr="00FF63F2">
        <w:rPr>
          <w:rFonts w:ascii="Arial Narrow" w:hAnsi="Arial Narrow" w:cs="Arial"/>
          <w:bCs/>
        </w:rPr>
        <w:t>réduire les émissions de GES</w:t>
      </w:r>
      <w:r w:rsidRPr="00390F09">
        <w:rPr>
          <w:rFonts w:ascii="Arial Narrow" w:hAnsi="Arial Narrow" w:cs="Arial"/>
          <w:b/>
          <w:bCs/>
        </w:rPr>
        <w:t xml:space="preserve"> </w:t>
      </w:r>
      <w:r w:rsidRPr="00390F09">
        <w:rPr>
          <w:rFonts w:ascii="Arial Narrow" w:hAnsi="Arial Narrow" w:cs="Arial"/>
          <w:bCs/>
        </w:rPr>
        <w:t>en s’attaquant aux sources d’émission (agriculture, énergie, transports, etc.</w:t>
      </w:r>
    </w:p>
  </w:footnote>
  <w:footnote w:id="4">
    <w:p w14:paraId="25AC8CBB" w14:textId="77777777" w:rsidR="00AE3029" w:rsidRPr="00833705" w:rsidRDefault="00AE3029" w:rsidP="00EC71BD">
      <w:pPr>
        <w:pStyle w:val="Notedebasdepage"/>
        <w:spacing w:before="0"/>
        <w:rPr>
          <w:rFonts w:ascii="Garamond" w:hAnsi="Garamond"/>
          <w:sz w:val="18"/>
          <w:szCs w:val="18"/>
        </w:rPr>
      </w:pPr>
      <w:r w:rsidRPr="00AA1246">
        <w:rPr>
          <w:rStyle w:val="Appelnotedebasdep"/>
          <w:rFonts w:ascii="Garamond" w:eastAsiaTheme="majorEastAsia" w:hAnsi="Garamond"/>
          <w:sz w:val="18"/>
          <w:szCs w:val="18"/>
        </w:rPr>
        <w:footnoteRef/>
      </w:r>
      <w:r w:rsidRPr="00833705">
        <w:rPr>
          <w:rFonts w:ascii="Garamond" w:hAnsi="Garamond"/>
          <w:sz w:val="18"/>
          <w:szCs w:val="18"/>
        </w:rPr>
        <w:t xml:space="preserve"> </w:t>
      </w:r>
      <w:r>
        <w:rPr>
          <w:rFonts w:ascii="Garamond" w:hAnsi="Garamond"/>
          <w:sz w:val="18"/>
          <w:szCs w:val="18"/>
        </w:rPr>
        <w:t>P</w:t>
      </w:r>
      <w:r w:rsidRPr="00833705">
        <w:rPr>
          <w:rFonts w:ascii="Garamond" w:hAnsi="Garamond"/>
          <w:sz w:val="18"/>
          <w:szCs w:val="18"/>
        </w:rPr>
        <w:t>our avoir des idées de stratégies et techniques novatrices e</w:t>
      </w:r>
      <w:r>
        <w:rPr>
          <w:rFonts w:ascii="Garamond" w:hAnsi="Garamond"/>
          <w:sz w:val="18"/>
          <w:szCs w:val="18"/>
        </w:rPr>
        <w:t>t participatives concernant</w:t>
      </w:r>
      <w:r w:rsidRPr="00833705">
        <w:rPr>
          <w:rFonts w:ascii="Garamond" w:hAnsi="Garamond"/>
          <w:sz w:val="18"/>
          <w:szCs w:val="18"/>
        </w:rPr>
        <w:t xml:space="preserve"> </w:t>
      </w:r>
      <w:r>
        <w:rPr>
          <w:rFonts w:ascii="Garamond" w:hAnsi="Garamond"/>
          <w:sz w:val="18"/>
          <w:szCs w:val="18"/>
        </w:rPr>
        <w:t xml:space="preserve">le suivi et </w:t>
      </w:r>
      <w:r w:rsidRPr="00833705">
        <w:rPr>
          <w:rFonts w:ascii="Garamond" w:hAnsi="Garamond"/>
          <w:sz w:val="18"/>
          <w:szCs w:val="18"/>
        </w:rPr>
        <w:t>l'évaluation</w:t>
      </w:r>
      <w:r>
        <w:rPr>
          <w:rFonts w:ascii="Garamond" w:hAnsi="Garamond"/>
          <w:sz w:val="18"/>
          <w:szCs w:val="18"/>
        </w:rPr>
        <w:t>, veuillez consulter</w:t>
      </w:r>
      <w:r w:rsidRPr="00833705">
        <w:rPr>
          <w:rFonts w:ascii="Garamond" w:hAnsi="Garamond"/>
          <w:sz w:val="18"/>
          <w:szCs w:val="18"/>
        </w:rPr>
        <w:t xml:space="preserve"> </w:t>
      </w:r>
      <w:r>
        <w:rPr>
          <w:rFonts w:ascii="Garamond" w:hAnsi="Garamond"/>
          <w:sz w:val="18"/>
          <w:szCs w:val="18"/>
        </w:rPr>
        <w:t xml:space="preserve">le document </w:t>
      </w:r>
      <w:hyperlink r:id="rId2" w:history="1">
        <w:r w:rsidRPr="00833705">
          <w:rPr>
            <w:rStyle w:val="Lienhypertexte"/>
            <w:rFonts w:ascii="Garamond" w:eastAsiaTheme="minorEastAsia" w:hAnsi="Garamond"/>
            <w:i/>
            <w:sz w:val="18"/>
            <w:szCs w:val="18"/>
          </w:rPr>
          <w:t xml:space="preserve">UNDP Discussion </w:t>
        </w:r>
        <w:proofErr w:type="gramStart"/>
        <w:r w:rsidRPr="00833705">
          <w:rPr>
            <w:rStyle w:val="Lienhypertexte"/>
            <w:rFonts w:ascii="Garamond" w:eastAsiaTheme="minorEastAsia" w:hAnsi="Garamond"/>
            <w:i/>
            <w:sz w:val="18"/>
            <w:szCs w:val="18"/>
          </w:rPr>
          <w:t>Paper:</w:t>
        </w:r>
        <w:proofErr w:type="gramEnd"/>
        <w:r w:rsidRPr="00833705">
          <w:rPr>
            <w:rStyle w:val="Lienhypertexte"/>
            <w:rFonts w:ascii="Garamond" w:eastAsiaTheme="minorEastAsia" w:hAnsi="Garamond"/>
            <w:i/>
            <w:sz w:val="18"/>
            <w:szCs w:val="18"/>
          </w:rPr>
          <w:t xml:space="preserve"> Innovations in Monitoring &amp; </w:t>
        </w:r>
        <w:proofErr w:type="spellStart"/>
        <w:r w:rsidRPr="00833705">
          <w:rPr>
            <w:rStyle w:val="Lienhypertexte"/>
            <w:rFonts w:ascii="Garamond" w:eastAsiaTheme="minorEastAsia" w:hAnsi="Garamond"/>
            <w:i/>
            <w:sz w:val="18"/>
            <w:szCs w:val="18"/>
          </w:rPr>
          <w:t>Evaluating</w:t>
        </w:r>
        <w:proofErr w:type="spellEnd"/>
        <w:r w:rsidRPr="00833705">
          <w:rPr>
            <w:rStyle w:val="Lienhypertexte"/>
            <w:rFonts w:ascii="Garamond" w:eastAsiaTheme="minorEastAsia" w:hAnsi="Garamond"/>
            <w:i/>
            <w:sz w:val="18"/>
            <w:szCs w:val="18"/>
          </w:rPr>
          <w:t xml:space="preserve"> </w:t>
        </w:r>
        <w:proofErr w:type="spellStart"/>
        <w:r w:rsidRPr="00833705">
          <w:rPr>
            <w:rStyle w:val="Lienhypertexte"/>
            <w:rFonts w:ascii="Garamond" w:eastAsiaTheme="minorEastAsia" w:hAnsi="Garamond"/>
            <w:i/>
            <w:sz w:val="18"/>
            <w:szCs w:val="18"/>
          </w:rPr>
          <w:t>Results</w:t>
        </w:r>
        <w:proofErr w:type="spellEnd"/>
      </w:hyperlink>
      <w:r w:rsidRPr="00833705">
        <w:rPr>
          <w:rFonts w:ascii="Garamond" w:hAnsi="Garamond"/>
          <w:i/>
          <w:sz w:val="18"/>
          <w:szCs w:val="18"/>
        </w:rPr>
        <w:t>,</w:t>
      </w:r>
      <w:r w:rsidRPr="00833705">
        <w:rPr>
          <w:rFonts w:ascii="Garamond" w:hAnsi="Garamond"/>
          <w:sz w:val="18"/>
          <w:szCs w:val="18"/>
        </w:rPr>
        <w:t xml:space="preserve"> </w:t>
      </w:r>
      <w:r w:rsidRPr="00833705">
        <w:rPr>
          <w:rStyle w:val="Date1"/>
          <w:rFonts w:ascii="Garamond" w:hAnsi="Garamond"/>
          <w:sz w:val="18"/>
          <w:szCs w:val="18"/>
        </w:rPr>
        <w:t xml:space="preserve">5 </w:t>
      </w:r>
      <w:proofErr w:type="spellStart"/>
      <w:r w:rsidRPr="00833705">
        <w:rPr>
          <w:rStyle w:val="Date1"/>
          <w:rFonts w:ascii="Garamond" w:hAnsi="Garamond"/>
          <w:sz w:val="18"/>
          <w:szCs w:val="18"/>
        </w:rPr>
        <w:t>Nov</w:t>
      </w:r>
      <w:proofErr w:type="spellEnd"/>
      <w:r w:rsidRPr="00833705">
        <w:rPr>
          <w:rStyle w:val="Date1"/>
          <w:rFonts w:ascii="Garamond" w:hAnsi="Garamond"/>
          <w:sz w:val="18"/>
          <w:szCs w:val="18"/>
        </w:rPr>
        <w:t xml:space="preserve"> 2013.</w:t>
      </w:r>
    </w:p>
  </w:footnote>
  <w:footnote w:id="5">
    <w:p w14:paraId="679FB434" w14:textId="77777777" w:rsidR="00AE3029" w:rsidRPr="00400FD9" w:rsidRDefault="00AE3029" w:rsidP="00EC71BD">
      <w:pPr>
        <w:pStyle w:val="Notedebasdepage"/>
        <w:spacing w:before="0"/>
        <w:rPr>
          <w:rFonts w:ascii="Garamond" w:hAnsi="Garamond"/>
          <w:sz w:val="18"/>
          <w:szCs w:val="18"/>
        </w:rPr>
      </w:pPr>
      <w:r w:rsidRPr="00CE0D94">
        <w:rPr>
          <w:rStyle w:val="Appelnotedebasdep"/>
          <w:rFonts w:ascii="Garamond" w:eastAsiaTheme="majorEastAsia" w:hAnsi="Garamond"/>
          <w:sz w:val="18"/>
          <w:szCs w:val="18"/>
        </w:rPr>
        <w:footnoteRef/>
      </w:r>
      <w:r>
        <w:rPr>
          <w:rFonts w:ascii="Garamond" w:hAnsi="Garamond"/>
          <w:sz w:val="18"/>
          <w:szCs w:val="18"/>
        </w:rPr>
        <w:t xml:space="preserve"> P</w:t>
      </w:r>
      <w:r w:rsidRPr="00400FD9">
        <w:rPr>
          <w:rFonts w:ascii="Garamond" w:hAnsi="Garamond"/>
          <w:sz w:val="18"/>
          <w:szCs w:val="18"/>
        </w:rPr>
        <w:t xml:space="preserve">our faire participer plus activement les parties prenantes au processus de suivi </w:t>
      </w:r>
      <w:r>
        <w:rPr>
          <w:rFonts w:ascii="Garamond" w:hAnsi="Garamond"/>
          <w:sz w:val="18"/>
          <w:szCs w:val="18"/>
        </w:rPr>
        <w:t xml:space="preserve">et </w:t>
      </w:r>
      <w:r w:rsidRPr="00400FD9">
        <w:rPr>
          <w:rFonts w:ascii="Garamond" w:hAnsi="Garamond"/>
          <w:sz w:val="18"/>
          <w:szCs w:val="18"/>
        </w:rPr>
        <w:t xml:space="preserve">d'évaluation, consultez </w:t>
      </w:r>
      <w:r>
        <w:rPr>
          <w:rFonts w:ascii="Garamond" w:hAnsi="Garamond"/>
          <w:sz w:val="18"/>
          <w:szCs w:val="18"/>
        </w:rPr>
        <w:t xml:space="preserve">le document du PNUD </w:t>
      </w:r>
      <w:hyperlink r:id="rId3" w:history="1">
        <w:r>
          <w:rPr>
            <w:rStyle w:val="Lienhypertexte"/>
            <w:rFonts w:ascii="Garamond" w:eastAsiaTheme="minorEastAsia" w:hAnsi="Garamond"/>
            <w:sz w:val="18"/>
            <w:szCs w:val="18"/>
          </w:rPr>
          <w:t>Guide de la planification, du suivi et de l'évaluation axée sur les résultats du développement</w:t>
        </w:r>
      </w:hyperlink>
      <w:r w:rsidRPr="00400FD9">
        <w:rPr>
          <w:rFonts w:ascii="Garamond" w:hAnsi="Garamond"/>
          <w:sz w:val="18"/>
          <w:szCs w:val="18"/>
        </w:rPr>
        <w:t xml:space="preserve">, </w:t>
      </w:r>
      <w:r>
        <w:rPr>
          <w:rFonts w:ascii="Garamond" w:hAnsi="Garamond"/>
          <w:sz w:val="18"/>
          <w:szCs w:val="18"/>
        </w:rPr>
        <w:t>chapitre 3, page</w:t>
      </w:r>
      <w:r w:rsidRPr="00400FD9">
        <w:rPr>
          <w:rFonts w:ascii="Garamond" w:hAnsi="Garamond"/>
          <w:sz w:val="18"/>
          <w:szCs w:val="18"/>
        </w:rPr>
        <w:t xml:space="preserve"> 93.</w:t>
      </w:r>
    </w:p>
  </w:footnote>
  <w:footnote w:id="6">
    <w:p w14:paraId="77B15462" w14:textId="77777777" w:rsidR="00AE3029" w:rsidRPr="008F3AFD" w:rsidRDefault="00AE3029" w:rsidP="007D59F5">
      <w:pPr>
        <w:pStyle w:val="Notedebasdepage"/>
        <w:spacing w:before="0"/>
      </w:pPr>
      <w:r>
        <w:rPr>
          <w:rStyle w:val="Appelnotedebasdep"/>
        </w:rPr>
        <w:footnoteRef/>
      </w:r>
      <w:r w:rsidRPr="00255671">
        <w:t xml:space="preserve"> </w:t>
      </w:r>
      <w:r w:rsidRPr="00CB621E">
        <w:rPr>
          <w:rStyle w:val="jlqj4b"/>
          <w:i/>
          <w:iCs/>
        </w:rPr>
        <w:t>Quel est le lien entre le projet et les principaux objectifs du domaine d'intervention du FEM et les priorités en matière d'environnement et de développement aux niveaux local, régional et national</w:t>
      </w:r>
      <w:r>
        <w:rPr>
          <w:rStyle w:val="jlqj4b"/>
          <w:i/>
          <w:iCs/>
        </w:rPr>
        <w:t xml:space="preserve"> </w:t>
      </w:r>
      <w:r w:rsidRPr="00CB621E">
        <w:rPr>
          <w:rStyle w:val="jlqj4b"/>
          <w:i/>
          <w:iCs/>
        </w:rPr>
        <w:t>?</w:t>
      </w:r>
    </w:p>
  </w:footnote>
  <w:footnote w:id="7">
    <w:p w14:paraId="68FF3E5E" w14:textId="77777777" w:rsidR="00AE3029" w:rsidRPr="008F3AFD" w:rsidRDefault="00AE3029" w:rsidP="007D59F5">
      <w:pPr>
        <w:pStyle w:val="Notedebasdepage"/>
        <w:spacing w:before="0"/>
      </w:pPr>
      <w:r>
        <w:rPr>
          <w:rStyle w:val="Appelnotedebasdep"/>
        </w:rPr>
        <w:footnoteRef/>
      </w:r>
      <w:r w:rsidRPr="0061504A">
        <w:t xml:space="preserve"> </w:t>
      </w:r>
      <w:r w:rsidRPr="00A30B03">
        <w:rPr>
          <w:rStyle w:val="jlqj4b"/>
          <w:i/>
          <w:iCs/>
        </w:rPr>
        <w:t>Dans quelle mesure les résultats attendus et les objectifs du projet ont-ils été atteints ?</w:t>
      </w:r>
    </w:p>
  </w:footnote>
  <w:footnote w:id="8">
    <w:p w14:paraId="23088546" w14:textId="77777777" w:rsidR="00AE3029" w:rsidRPr="008F3AFD" w:rsidRDefault="00AE3029" w:rsidP="007D59F5">
      <w:pPr>
        <w:pStyle w:val="Notedebasdepage"/>
        <w:spacing w:before="0"/>
      </w:pPr>
      <w:r>
        <w:rPr>
          <w:rStyle w:val="Appelnotedebasdep"/>
        </w:rPr>
        <w:footnoteRef/>
      </w:r>
      <w:r w:rsidRPr="00EF6798">
        <w:t xml:space="preserve"> </w:t>
      </w:r>
      <w:proofErr w:type="gramStart"/>
      <w:r w:rsidRPr="00A30B03">
        <w:rPr>
          <w:rStyle w:val="jlqj4b"/>
          <w:i/>
          <w:iCs/>
        </w:rPr>
        <w:t>le</w:t>
      </w:r>
      <w:proofErr w:type="gramEnd"/>
      <w:r w:rsidRPr="00A30B03">
        <w:rPr>
          <w:rStyle w:val="jlqj4b"/>
          <w:i/>
          <w:iCs/>
        </w:rPr>
        <w:t xml:space="preserve"> projet a-t-il été mis en œuvre de manière efficiente, conformément aux normes et standards internationaux et nationaux ?</w:t>
      </w:r>
    </w:p>
  </w:footnote>
  <w:footnote w:id="9">
    <w:p w14:paraId="18EDA234" w14:textId="77777777" w:rsidR="00AE3029" w:rsidRPr="008F3AFD" w:rsidRDefault="00AE3029" w:rsidP="007D59F5">
      <w:pPr>
        <w:pStyle w:val="Notedebasdepage"/>
        <w:spacing w:before="0"/>
      </w:pPr>
      <w:r>
        <w:rPr>
          <w:rStyle w:val="Appelnotedebasdep"/>
        </w:rPr>
        <w:footnoteRef/>
      </w:r>
      <w:r w:rsidRPr="0061504A">
        <w:t xml:space="preserve"> </w:t>
      </w:r>
      <w:r w:rsidRPr="00A30B03">
        <w:rPr>
          <w:rStyle w:val="jlqj4b"/>
          <w:i/>
          <w:iCs/>
        </w:rPr>
        <w:t xml:space="preserve">Y a-t-il des indications que le projet a contribué ou permis des progrès vers une réduction </w:t>
      </w:r>
      <w:r>
        <w:rPr>
          <w:rStyle w:val="jlqj4b"/>
          <w:i/>
          <w:iCs/>
        </w:rPr>
        <w:t>des vulnérabilités</w:t>
      </w:r>
      <w:r w:rsidRPr="00A30B03">
        <w:rPr>
          <w:rStyle w:val="jlqj4b"/>
          <w:i/>
          <w:iCs/>
        </w:rPr>
        <w:t xml:space="preserve"> environnemental</w:t>
      </w:r>
      <w:r>
        <w:rPr>
          <w:rStyle w:val="jlqj4b"/>
          <w:i/>
          <w:iCs/>
        </w:rPr>
        <w:t>es</w:t>
      </w:r>
      <w:r w:rsidRPr="00A30B03">
        <w:rPr>
          <w:rStyle w:val="jlqj4b"/>
          <w:i/>
          <w:iCs/>
        </w:rPr>
        <w:t xml:space="preserve"> et / ou une amélioration de l'état écologique ?</w:t>
      </w:r>
    </w:p>
  </w:footnote>
  <w:footnote w:id="10">
    <w:p w14:paraId="6F745B36" w14:textId="77777777" w:rsidR="00AE3029" w:rsidRPr="008F3AFD" w:rsidRDefault="00AE3029" w:rsidP="007D59F5">
      <w:pPr>
        <w:pStyle w:val="Notedebasdepage"/>
        <w:spacing w:before="0"/>
      </w:pPr>
      <w:r>
        <w:rPr>
          <w:rStyle w:val="Appelnotedebasdep"/>
        </w:rPr>
        <w:footnoteRef/>
      </w:r>
      <w:r w:rsidRPr="00EF6798">
        <w:t xml:space="preserve"> </w:t>
      </w:r>
      <w:proofErr w:type="gramStart"/>
      <w:r w:rsidRPr="00196DF1">
        <w:rPr>
          <w:rStyle w:val="jlqj4b"/>
          <w:i/>
          <w:iCs/>
        </w:rPr>
        <w:t>dans</w:t>
      </w:r>
      <w:proofErr w:type="gramEnd"/>
      <w:r w:rsidRPr="00196DF1">
        <w:rPr>
          <w:rStyle w:val="jlqj4b"/>
          <w:i/>
          <w:iCs/>
        </w:rPr>
        <w:t xml:space="preserve"> quelle mesure y a-t-il des risques financiers, institutionnels, sociopolitiques et / ou environnementaux pour le maintien des résultats à long terme du projet ?</w:t>
      </w:r>
    </w:p>
  </w:footnote>
  <w:footnote w:id="11">
    <w:p w14:paraId="5DDC1AE8" w14:textId="77777777" w:rsidR="00AE3029" w:rsidRPr="008F3AFD" w:rsidRDefault="00AE3029" w:rsidP="007D59F5">
      <w:pPr>
        <w:pStyle w:val="Notedebasdepage"/>
        <w:spacing w:before="0"/>
      </w:pPr>
      <w:r>
        <w:rPr>
          <w:rStyle w:val="Appelnotedebasdep"/>
        </w:rPr>
        <w:footnoteRef/>
      </w:r>
      <w:r w:rsidRPr="00EF6798">
        <w:t xml:space="preserve"> </w:t>
      </w:r>
      <w:proofErr w:type="gramStart"/>
      <w:r w:rsidRPr="00196DF1">
        <w:rPr>
          <w:rStyle w:val="jlqj4b"/>
          <w:i/>
          <w:iCs/>
        </w:rPr>
        <w:t>comment</w:t>
      </w:r>
      <w:proofErr w:type="gramEnd"/>
      <w:r w:rsidRPr="00196DF1">
        <w:rPr>
          <w:rStyle w:val="jlqj4b"/>
          <w:i/>
          <w:iCs/>
        </w:rPr>
        <w:t xml:space="preserve"> le projet a-t-il contribué à l’égalité des sexes et à l’autonomisation des femmes?</w:t>
      </w:r>
    </w:p>
  </w:footnote>
  <w:footnote w:id="12">
    <w:p w14:paraId="60010C86" w14:textId="77777777" w:rsidR="00AE3029" w:rsidRPr="007B1BF4" w:rsidRDefault="00AE3029" w:rsidP="007D59F5">
      <w:pPr>
        <w:pStyle w:val="Notedebasdepage"/>
        <w:rPr>
          <w:sz w:val="18"/>
          <w:szCs w:val="16"/>
        </w:rPr>
      </w:pPr>
      <w:r w:rsidRPr="007B1BF4">
        <w:rPr>
          <w:rStyle w:val="Appelnotedebasdep"/>
          <w:sz w:val="18"/>
          <w:szCs w:val="16"/>
        </w:rPr>
        <w:footnoteRef/>
      </w:r>
      <w:r w:rsidRPr="007B1BF4">
        <w:rPr>
          <w:sz w:val="18"/>
          <w:szCs w:val="16"/>
        </w:rPr>
        <w:t xml:space="preserve"> </w:t>
      </w:r>
      <w:proofErr w:type="spellStart"/>
      <w:r w:rsidRPr="007B1BF4">
        <w:rPr>
          <w:rFonts w:eastAsiaTheme="minorHAnsi"/>
          <w:color w:val="000000"/>
          <w:sz w:val="18"/>
          <w:szCs w:val="16"/>
        </w:rPr>
        <w:t>Outcomes</w:t>
      </w:r>
      <w:proofErr w:type="spellEnd"/>
      <w:r w:rsidRPr="007B1BF4">
        <w:rPr>
          <w:rFonts w:eastAsiaTheme="minorHAnsi"/>
          <w:color w:val="000000"/>
          <w:sz w:val="18"/>
          <w:szCs w:val="16"/>
        </w:rPr>
        <w:t xml:space="preserve">, </w:t>
      </w:r>
      <w:proofErr w:type="spellStart"/>
      <w:r w:rsidRPr="007B1BF4">
        <w:rPr>
          <w:rFonts w:eastAsiaTheme="minorHAnsi"/>
          <w:color w:val="000000"/>
          <w:sz w:val="18"/>
          <w:szCs w:val="16"/>
        </w:rPr>
        <w:t>Effectiveness</w:t>
      </w:r>
      <w:proofErr w:type="spellEnd"/>
      <w:r w:rsidRPr="007B1BF4">
        <w:rPr>
          <w:rFonts w:eastAsiaTheme="minorHAnsi"/>
          <w:color w:val="000000"/>
          <w:sz w:val="18"/>
          <w:szCs w:val="16"/>
        </w:rPr>
        <w:t xml:space="preserve">, </w:t>
      </w:r>
      <w:proofErr w:type="spellStart"/>
      <w:r w:rsidRPr="007B1BF4">
        <w:rPr>
          <w:rFonts w:eastAsiaTheme="minorHAnsi"/>
          <w:color w:val="000000"/>
          <w:sz w:val="18"/>
          <w:szCs w:val="16"/>
        </w:rPr>
        <w:t>Efficiency</w:t>
      </w:r>
      <w:proofErr w:type="spellEnd"/>
      <w:r w:rsidRPr="007B1BF4">
        <w:rPr>
          <w:rFonts w:eastAsiaTheme="minorHAnsi"/>
          <w:color w:val="000000"/>
          <w:sz w:val="18"/>
          <w:szCs w:val="16"/>
        </w:rPr>
        <w:t xml:space="preserve">, M&amp;E, I&amp;E </w:t>
      </w:r>
      <w:proofErr w:type="spellStart"/>
      <w:r w:rsidRPr="007B1BF4">
        <w:rPr>
          <w:rFonts w:eastAsiaTheme="minorHAnsi"/>
          <w:color w:val="000000"/>
          <w:sz w:val="18"/>
          <w:szCs w:val="16"/>
        </w:rPr>
        <w:t>Execution</w:t>
      </w:r>
      <w:proofErr w:type="spellEnd"/>
      <w:r w:rsidRPr="007B1BF4">
        <w:rPr>
          <w:rFonts w:eastAsiaTheme="minorHAnsi"/>
          <w:color w:val="000000"/>
          <w:sz w:val="18"/>
          <w:szCs w:val="16"/>
        </w:rPr>
        <w:t xml:space="preserve">, Relevance are </w:t>
      </w:r>
      <w:proofErr w:type="spellStart"/>
      <w:r w:rsidRPr="007B1BF4">
        <w:rPr>
          <w:rFonts w:eastAsiaTheme="minorHAnsi"/>
          <w:color w:val="000000"/>
          <w:sz w:val="18"/>
          <w:szCs w:val="16"/>
        </w:rPr>
        <w:t>rated</w:t>
      </w:r>
      <w:proofErr w:type="spellEnd"/>
      <w:r w:rsidRPr="007B1BF4">
        <w:rPr>
          <w:rFonts w:eastAsiaTheme="minorHAnsi"/>
          <w:color w:val="000000"/>
          <w:sz w:val="18"/>
          <w:szCs w:val="16"/>
        </w:rPr>
        <w:t xml:space="preserve"> on a 6-point rating </w:t>
      </w:r>
      <w:proofErr w:type="spellStart"/>
      <w:proofErr w:type="gramStart"/>
      <w:r w:rsidRPr="007B1BF4">
        <w:rPr>
          <w:rFonts w:eastAsiaTheme="minorHAnsi"/>
          <w:color w:val="000000"/>
          <w:sz w:val="18"/>
          <w:szCs w:val="16"/>
        </w:rPr>
        <w:t>scale</w:t>
      </w:r>
      <w:proofErr w:type="spellEnd"/>
      <w:r w:rsidRPr="007B1BF4">
        <w:rPr>
          <w:rFonts w:eastAsiaTheme="minorHAnsi"/>
          <w:color w:val="000000"/>
          <w:sz w:val="18"/>
          <w:szCs w:val="16"/>
        </w:rPr>
        <w:t>:</w:t>
      </w:r>
      <w:proofErr w:type="gramEnd"/>
      <w:r w:rsidRPr="007B1BF4">
        <w:rPr>
          <w:rFonts w:eastAsiaTheme="minorHAnsi"/>
          <w:color w:val="000000"/>
          <w:sz w:val="18"/>
          <w:szCs w:val="16"/>
        </w:rPr>
        <w:t xml:space="preserve"> 6 = </w:t>
      </w:r>
      <w:proofErr w:type="spellStart"/>
      <w:r w:rsidRPr="007B1BF4">
        <w:rPr>
          <w:rFonts w:eastAsiaTheme="minorHAnsi"/>
          <w:color w:val="000000"/>
          <w:sz w:val="18"/>
          <w:szCs w:val="16"/>
        </w:rPr>
        <w:t>Highly</w:t>
      </w:r>
      <w:proofErr w:type="spellEnd"/>
      <w:r w:rsidRPr="007B1BF4">
        <w:rPr>
          <w:rFonts w:eastAsiaTheme="minorHAnsi"/>
          <w:color w:val="000000"/>
          <w:sz w:val="18"/>
          <w:szCs w:val="16"/>
        </w:rPr>
        <w:t xml:space="preserve"> </w:t>
      </w:r>
      <w:proofErr w:type="spellStart"/>
      <w:r w:rsidRPr="007B1BF4">
        <w:rPr>
          <w:rFonts w:eastAsiaTheme="minorHAnsi"/>
          <w:color w:val="000000"/>
          <w:sz w:val="18"/>
          <w:szCs w:val="16"/>
        </w:rPr>
        <w:t>Satisfactory</w:t>
      </w:r>
      <w:proofErr w:type="spellEnd"/>
      <w:r w:rsidRPr="007B1BF4">
        <w:rPr>
          <w:rFonts w:eastAsiaTheme="minorHAnsi"/>
          <w:color w:val="000000"/>
          <w:sz w:val="18"/>
          <w:szCs w:val="16"/>
        </w:rPr>
        <w:t xml:space="preserve"> (HS), 5 = </w:t>
      </w:r>
      <w:proofErr w:type="spellStart"/>
      <w:r w:rsidRPr="007B1BF4">
        <w:rPr>
          <w:rFonts w:eastAsiaTheme="minorHAnsi"/>
          <w:color w:val="000000"/>
          <w:sz w:val="18"/>
          <w:szCs w:val="16"/>
        </w:rPr>
        <w:t>Satisfactory</w:t>
      </w:r>
      <w:proofErr w:type="spellEnd"/>
      <w:r w:rsidRPr="007B1BF4">
        <w:rPr>
          <w:rFonts w:eastAsiaTheme="minorHAnsi"/>
          <w:color w:val="000000"/>
          <w:sz w:val="18"/>
          <w:szCs w:val="16"/>
        </w:rPr>
        <w:t xml:space="preserve"> (S), 4 = </w:t>
      </w:r>
      <w:proofErr w:type="spellStart"/>
      <w:r w:rsidRPr="007B1BF4">
        <w:rPr>
          <w:rFonts w:eastAsiaTheme="minorHAnsi"/>
          <w:color w:val="000000"/>
          <w:sz w:val="18"/>
          <w:szCs w:val="16"/>
        </w:rPr>
        <w:t>Moderately</w:t>
      </w:r>
      <w:proofErr w:type="spellEnd"/>
      <w:r w:rsidRPr="007B1BF4">
        <w:rPr>
          <w:rFonts w:eastAsiaTheme="minorHAnsi"/>
          <w:color w:val="000000"/>
          <w:sz w:val="18"/>
          <w:szCs w:val="16"/>
        </w:rPr>
        <w:t xml:space="preserve"> </w:t>
      </w:r>
      <w:proofErr w:type="spellStart"/>
      <w:r w:rsidRPr="007B1BF4">
        <w:rPr>
          <w:rFonts w:eastAsiaTheme="minorHAnsi"/>
          <w:color w:val="000000"/>
          <w:sz w:val="18"/>
          <w:szCs w:val="16"/>
        </w:rPr>
        <w:t>Satisfactory</w:t>
      </w:r>
      <w:proofErr w:type="spellEnd"/>
      <w:r w:rsidRPr="007B1BF4">
        <w:rPr>
          <w:rFonts w:eastAsiaTheme="minorHAnsi"/>
          <w:color w:val="000000"/>
          <w:sz w:val="18"/>
          <w:szCs w:val="16"/>
        </w:rPr>
        <w:t xml:space="preserve"> (MS), 3 = </w:t>
      </w:r>
      <w:proofErr w:type="spellStart"/>
      <w:r w:rsidRPr="007B1BF4">
        <w:rPr>
          <w:rFonts w:eastAsiaTheme="minorHAnsi"/>
          <w:color w:val="000000"/>
          <w:sz w:val="18"/>
          <w:szCs w:val="16"/>
        </w:rPr>
        <w:t>Moderately</w:t>
      </w:r>
      <w:proofErr w:type="spellEnd"/>
      <w:r w:rsidRPr="007B1BF4">
        <w:rPr>
          <w:rFonts w:eastAsiaTheme="minorHAnsi"/>
          <w:color w:val="000000"/>
          <w:sz w:val="18"/>
          <w:szCs w:val="16"/>
        </w:rPr>
        <w:t xml:space="preserve"> </w:t>
      </w:r>
      <w:proofErr w:type="spellStart"/>
      <w:r w:rsidRPr="007B1BF4">
        <w:rPr>
          <w:rFonts w:eastAsiaTheme="minorHAnsi"/>
          <w:color w:val="000000"/>
          <w:sz w:val="18"/>
          <w:szCs w:val="16"/>
        </w:rPr>
        <w:t>Unsatisfactory</w:t>
      </w:r>
      <w:proofErr w:type="spellEnd"/>
      <w:r w:rsidRPr="007B1BF4">
        <w:rPr>
          <w:rFonts w:eastAsiaTheme="minorHAnsi"/>
          <w:color w:val="000000"/>
          <w:sz w:val="18"/>
          <w:szCs w:val="16"/>
        </w:rPr>
        <w:t xml:space="preserve"> (MU), 2 = </w:t>
      </w:r>
      <w:proofErr w:type="spellStart"/>
      <w:r w:rsidRPr="007B1BF4">
        <w:rPr>
          <w:rFonts w:eastAsiaTheme="minorHAnsi"/>
          <w:color w:val="000000"/>
          <w:sz w:val="18"/>
          <w:szCs w:val="16"/>
        </w:rPr>
        <w:t>Unsatisfactory</w:t>
      </w:r>
      <w:proofErr w:type="spellEnd"/>
      <w:r w:rsidRPr="007B1BF4">
        <w:rPr>
          <w:rFonts w:eastAsiaTheme="minorHAnsi"/>
          <w:color w:val="000000"/>
          <w:sz w:val="18"/>
          <w:szCs w:val="16"/>
        </w:rPr>
        <w:t xml:space="preserve"> (U), 1 = </w:t>
      </w:r>
      <w:proofErr w:type="spellStart"/>
      <w:r w:rsidRPr="007B1BF4">
        <w:rPr>
          <w:rFonts w:eastAsiaTheme="minorHAnsi"/>
          <w:color w:val="000000"/>
          <w:sz w:val="18"/>
          <w:szCs w:val="16"/>
        </w:rPr>
        <w:t>Highly</w:t>
      </w:r>
      <w:proofErr w:type="spellEnd"/>
      <w:r w:rsidRPr="007B1BF4">
        <w:rPr>
          <w:rFonts w:eastAsiaTheme="minorHAnsi"/>
          <w:color w:val="000000"/>
          <w:sz w:val="18"/>
          <w:szCs w:val="16"/>
        </w:rPr>
        <w:t xml:space="preserve"> </w:t>
      </w:r>
      <w:proofErr w:type="spellStart"/>
      <w:r w:rsidRPr="007B1BF4">
        <w:rPr>
          <w:rFonts w:eastAsiaTheme="minorHAnsi"/>
          <w:color w:val="000000"/>
          <w:sz w:val="18"/>
          <w:szCs w:val="16"/>
        </w:rPr>
        <w:t>Unsatisfactory</w:t>
      </w:r>
      <w:proofErr w:type="spellEnd"/>
      <w:r w:rsidRPr="007B1BF4">
        <w:rPr>
          <w:rFonts w:eastAsiaTheme="minorHAnsi"/>
          <w:color w:val="000000"/>
          <w:sz w:val="18"/>
          <w:szCs w:val="16"/>
        </w:rPr>
        <w:t xml:space="preserve"> (HU). </w:t>
      </w:r>
      <w:proofErr w:type="spellStart"/>
      <w:r w:rsidRPr="007B1BF4">
        <w:rPr>
          <w:rFonts w:eastAsiaTheme="minorHAnsi"/>
          <w:color w:val="000000"/>
          <w:sz w:val="18"/>
          <w:szCs w:val="16"/>
        </w:rPr>
        <w:t>Sustainability</w:t>
      </w:r>
      <w:proofErr w:type="spellEnd"/>
      <w:r w:rsidRPr="007B1BF4">
        <w:rPr>
          <w:rFonts w:eastAsiaTheme="minorHAnsi"/>
          <w:color w:val="000000"/>
          <w:sz w:val="18"/>
          <w:szCs w:val="16"/>
        </w:rPr>
        <w:t xml:space="preserve"> </w:t>
      </w:r>
      <w:proofErr w:type="spellStart"/>
      <w:r w:rsidRPr="007B1BF4">
        <w:rPr>
          <w:rFonts w:eastAsiaTheme="minorHAnsi"/>
          <w:color w:val="000000"/>
          <w:sz w:val="18"/>
          <w:szCs w:val="16"/>
        </w:rPr>
        <w:t>is</w:t>
      </w:r>
      <w:proofErr w:type="spellEnd"/>
      <w:r w:rsidRPr="007B1BF4">
        <w:rPr>
          <w:rFonts w:eastAsiaTheme="minorHAnsi"/>
          <w:color w:val="000000"/>
          <w:sz w:val="18"/>
          <w:szCs w:val="16"/>
        </w:rPr>
        <w:t xml:space="preserve"> </w:t>
      </w:r>
      <w:proofErr w:type="spellStart"/>
      <w:r w:rsidRPr="007B1BF4">
        <w:rPr>
          <w:rFonts w:eastAsiaTheme="minorHAnsi"/>
          <w:color w:val="000000"/>
          <w:sz w:val="18"/>
          <w:szCs w:val="16"/>
        </w:rPr>
        <w:t>rated</w:t>
      </w:r>
      <w:proofErr w:type="spellEnd"/>
      <w:r w:rsidRPr="007B1BF4">
        <w:rPr>
          <w:rFonts w:eastAsiaTheme="minorHAnsi"/>
          <w:color w:val="000000"/>
          <w:sz w:val="18"/>
          <w:szCs w:val="16"/>
        </w:rPr>
        <w:t xml:space="preserve"> on a 4-point </w:t>
      </w:r>
      <w:proofErr w:type="spellStart"/>
      <w:proofErr w:type="gramStart"/>
      <w:r w:rsidRPr="007B1BF4">
        <w:rPr>
          <w:rFonts w:eastAsiaTheme="minorHAnsi"/>
          <w:color w:val="000000"/>
          <w:sz w:val="18"/>
          <w:szCs w:val="16"/>
        </w:rPr>
        <w:t>scale</w:t>
      </w:r>
      <w:proofErr w:type="spellEnd"/>
      <w:r w:rsidRPr="007B1BF4">
        <w:rPr>
          <w:rFonts w:eastAsiaTheme="minorHAnsi"/>
          <w:color w:val="000000"/>
          <w:sz w:val="18"/>
          <w:szCs w:val="16"/>
        </w:rPr>
        <w:t>:</w:t>
      </w:r>
      <w:proofErr w:type="gramEnd"/>
      <w:r w:rsidRPr="007B1BF4">
        <w:rPr>
          <w:rFonts w:eastAsiaTheme="minorHAnsi"/>
          <w:color w:val="000000"/>
          <w:sz w:val="18"/>
          <w:szCs w:val="16"/>
        </w:rPr>
        <w:t xml:space="preserve"> 4 = </w:t>
      </w:r>
      <w:proofErr w:type="spellStart"/>
      <w:r w:rsidRPr="007B1BF4">
        <w:rPr>
          <w:rFonts w:eastAsiaTheme="minorHAnsi"/>
          <w:color w:val="000000"/>
          <w:sz w:val="18"/>
          <w:szCs w:val="16"/>
        </w:rPr>
        <w:t>Likely</w:t>
      </w:r>
      <w:proofErr w:type="spellEnd"/>
      <w:r w:rsidRPr="007B1BF4">
        <w:rPr>
          <w:rFonts w:eastAsiaTheme="minorHAnsi"/>
          <w:color w:val="000000"/>
          <w:sz w:val="18"/>
          <w:szCs w:val="16"/>
        </w:rPr>
        <w:t xml:space="preserve"> (L), 3 = </w:t>
      </w:r>
      <w:proofErr w:type="spellStart"/>
      <w:r w:rsidRPr="007B1BF4">
        <w:rPr>
          <w:rFonts w:eastAsiaTheme="minorHAnsi"/>
          <w:color w:val="000000"/>
          <w:sz w:val="18"/>
          <w:szCs w:val="16"/>
        </w:rPr>
        <w:t>Moderately</w:t>
      </w:r>
      <w:proofErr w:type="spellEnd"/>
      <w:r w:rsidRPr="007B1BF4">
        <w:rPr>
          <w:rFonts w:eastAsiaTheme="minorHAnsi"/>
          <w:color w:val="000000"/>
          <w:sz w:val="18"/>
          <w:szCs w:val="16"/>
        </w:rPr>
        <w:t xml:space="preserve"> </w:t>
      </w:r>
      <w:proofErr w:type="spellStart"/>
      <w:r w:rsidRPr="007B1BF4">
        <w:rPr>
          <w:rFonts w:eastAsiaTheme="minorHAnsi"/>
          <w:color w:val="000000"/>
          <w:sz w:val="18"/>
          <w:szCs w:val="16"/>
        </w:rPr>
        <w:t>Likely</w:t>
      </w:r>
      <w:proofErr w:type="spellEnd"/>
      <w:r w:rsidRPr="007B1BF4">
        <w:rPr>
          <w:rFonts w:eastAsiaTheme="minorHAnsi"/>
          <w:color w:val="000000"/>
          <w:sz w:val="18"/>
          <w:szCs w:val="16"/>
        </w:rPr>
        <w:t xml:space="preserve"> (ML), 2 = </w:t>
      </w:r>
      <w:proofErr w:type="spellStart"/>
      <w:r w:rsidRPr="007B1BF4">
        <w:rPr>
          <w:rFonts w:eastAsiaTheme="minorHAnsi"/>
          <w:color w:val="000000"/>
          <w:sz w:val="18"/>
          <w:szCs w:val="16"/>
        </w:rPr>
        <w:t>Moderately</w:t>
      </w:r>
      <w:proofErr w:type="spellEnd"/>
      <w:r w:rsidRPr="007B1BF4">
        <w:rPr>
          <w:rFonts w:eastAsiaTheme="minorHAnsi"/>
          <w:color w:val="000000"/>
          <w:sz w:val="18"/>
          <w:szCs w:val="16"/>
        </w:rPr>
        <w:t xml:space="preserve"> </w:t>
      </w:r>
      <w:proofErr w:type="spellStart"/>
      <w:r w:rsidRPr="007B1BF4">
        <w:rPr>
          <w:rFonts w:eastAsiaTheme="minorHAnsi"/>
          <w:color w:val="000000"/>
          <w:sz w:val="18"/>
          <w:szCs w:val="16"/>
        </w:rPr>
        <w:t>Unlikely</w:t>
      </w:r>
      <w:proofErr w:type="spellEnd"/>
      <w:r w:rsidRPr="007B1BF4">
        <w:rPr>
          <w:rFonts w:eastAsiaTheme="minorHAnsi"/>
          <w:color w:val="000000"/>
          <w:sz w:val="18"/>
          <w:szCs w:val="16"/>
        </w:rPr>
        <w:t xml:space="preserve"> (MU), 1 = </w:t>
      </w:r>
      <w:proofErr w:type="spellStart"/>
      <w:r w:rsidRPr="007B1BF4">
        <w:rPr>
          <w:rFonts w:eastAsiaTheme="minorHAnsi"/>
          <w:color w:val="000000"/>
          <w:sz w:val="18"/>
          <w:szCs w:val="16"/>
        </w:rPr>
        <w:t>Unlikely</w:t>
      </w:r>
      <w:proofErr w:type="spellEnd"/>
      <w:r w:rsidRPr="007B1BF4">
        <w:rPr>
          <w:rFonts w:eastAsiaTheme="minorHAnsi"/>
          <w:color w:val="000000"/>
          <w:sz w:val="18"/>
          <w:szCs w:val="16"/>
        </w:rPr>
        <w:t xml:space="preserve"> (U)</w:t>
      </w:r>
    </w:p>
  </w:footnote>
  <w:footnote w:id="13">
    <w:p w14:paraId="6FEAA240" w14:textId="77777777" w:rsidR="00AE3029" w:rsidRPr="00AC767B" w:rsidRDefault="00AE3029" w:rsidP="00FF2C9A">
      <w:pPr>
        <w:pStyle w:val="Notedebasdepage"/>
        <w:spacing w:before="0"/>
        <w:rPr>
          <w:rFonts w:ascii="Garamond" w:hAnsi="Garamond"/>
          <w:sz w:val="18"/>
          <w:szCs w:val="18"/>
        </w:rPr>
      </w:pPr>
      <w:r w:rsidRPr="00DA4CDF">
        <w:rPr>
          <w:rStyle w:val="Appelnotedebasdep"/>
          <w:rFonts w:ascii="Garamond" w:eastAsiaTheme="majorEastAsia" w:hAnsi="Garamond"/>
          <w:sz w:val="18"/>
          <w:szCs w:val="18"/>
        </w:rPr>
        <w:footnoteRef/>
      </w:r>
      <w:r w:rsidRPr="00AC767B">
        <w:rPr>
          <w:rFonts w:ascii="Garamond" w:hAnsi="Garamond"/>
          <w:sz w:val="18"/>
          <w:szCs w:val="18"/>
        </w:rPr>
        <w:t xml:space="preserve"> </w:t>
      </w:r>
      <w:r>
        <w:rPr>
          <w:rFonts w:ascii="Garamond" w:hAnsi="Garamond"/>
          <w:sz w:val="18"/>
          <w:szCs w:val="18"/>
        </w:rPr>
        <w:t>L</w:t>
      </w:r>
      <w:r w:rsidRPr="00AC767B">
        <w:rPr>
          <w:rFonts w:ascii="Garamond" w:hAnsi="Garamond"/>
          <w:sz w:val="18"/>
          <w:szCs w:val="18"/>
        </w:rPr>
        <w:t xml:space="preserve">e recrutement des consultants </w:t>
      </w:r>
      <w:r>
        <w:rPr>
          <w:rFonts w:ascii="Garamond" w:hAnsi="Garamond"/>
          <w:sz w:val="18"/>
          <w:szCs w:val="18"/>
        </w:rPr>
        <w:t>devra</w:t>
      </w:r>
      <w:r w:rsidRPr="00AC767B">
        <w:rPr>
          <w:rFonts w:ascii="Garamond" w:hAnsi="Garamond"/>
          <w:sz w:val="18"/>
          <w:szCs w:val="18"/>
        </w:rPr>
        <w:t xml:space="preserve"> se faire à la lumière </w:t>
      </w:r>
      <w:r>
        <w:rPr>
          <w:rFonts w:ascii="Garamond" w:hAnsi="Garamond"/>
          <w:sz w:val="18"/>
          <w:szCs w:val="18"/>
        </w:rPr>
        <w:t xml:space="preserve">des directives relatives au recrutement des consultants dans le </w:t>
      </w:r>
      <w:proofErr w:type="gramStart"/>
      <w:r w:rsidRPr="00AC767B">
        <w:rPr>
          <w:rFonts w:ascii="Garamond" w:hAnsi="Garamond"/>
          <w:sz w:val="18"/>
          <w:szCs w:val="18"/>
        </w:rPr>
        <w:t>POPP:</w:t>
      </w:r>
      <w:proofErr w:type="gramEnd"/>
      <w:r w:rsidRPr="00AC767B">
        <w:rPr>
          <w:rFonts w:ascii="Garamond" w:hAnsi="Garamond"/>
          <w:sz w:val="18"/>
          <w:szCs w:val="18"/>
        </w:rPr>
        <w:t xml:space="preserve"> </w:t>
      </w:r>
      <w:hyperlink r:id="rId4" w:history="1">
        <w:r w:rsidRPr="00AC767B">
          <w:rPr>
            <w:rStyle w:val="Lienhypertexte"/>
            <w:rFonts w:ascii="Garamond" w:eastAsiaTheme="minorEastAsia" w:hAnsi="Garamond"/>
            <w:sz w:val="18"/>
            <w:szCs w:val="18"/>
          </w:rPr>
          <w:t>https://info.undp.org/global/popp/Pages/default.aspx</w:t>
        </w:r>
      </w:hyperlink>
      <w:r w:rsidRPr="00AC767B">
        <w:rPr>
          <w:rFonts w:ascii="Garamond" w:hAnsi="Garamond"/>
          <w:sz w:val="18"/>
          <w:szCs w:val="18"/>
        </w:rPr>
        <w:t xml:space="preserve"> </w:t>
      </w:r>
    </w:p>
  </w:footnote>
  <w:footnote w:id="14">
    <w:p w14:paraId="175F597A" w14:textId="77777777" w:rsidR="00AE3029" w:rsidRPr="00BF617D" w:rsidRDefault="00AE3029" w:rsidP="00FF2C9A">
      <w:pPr>
        <w:pStyle w:val="Notedebasdepage"/>
        <w:rPr>
          <w:rFonts w:ascii="Garamond" w:hAnsi="Garamond"/>
          <w:sz w:val="18"/>
          <w:szCs w:val="18"/>
        </w:rPr>
      </w:pPr>
      <w:r w:rsidRPr="00F17AE8">
        <w:rPr>
          <w:rStyle w:val="Appelnotedebasdep"/>
          <w:rFonts w:ascii="Garamond" w:eastAsiaTheme="majorEastAsia" w:hAnsi="Garamond"/>
        </w:rPr>
        <w:footnoteRef/>
      </w:r>
      <w:r w:rsidRPr="00BF617D">
        <w:rPr>
          <w:rFonts w:ascii="Garamond" w:hAnsi="Garamond"/>
          <w:sz w:val="18"/>
          <w:szCs w:val="18"/>
        </w:rPr>
        <w:t xml:space="preserve"> </w:t>
      </w:r>
      <w:hyperlink r:id="rId5" w:history="1">
        <w:r w:rsidRPr="00BF617D">
          <w:rPr>
            <w:rStyle w:val="Lienhypertexte"/>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BF617D">
        <w:rPr>
          <w:rFonts w:ascii="Garamond" w:hAnsi="Garamond"/>
          <w:sz w:val="18"/>
          <w:szCs w:val="18"/>
        </w:rPr>
        <w:t xml:space="preserve"> </w:t>
      </w:r>
    </w:p>
  </w:footnote>
  <w:footnote w:id="15">
    <w:p w14:paraId="3FF86A46" w14:textId="77777777" w:rsidR="00AE3029" w:rsidRPr="00BF617D" w:rsidRDefault="00AE3029" w:rsidP="00FF2C9A">
      <w:pPr>
        <w:pStyle w:val="p28"/>
        <w:tabs>
          <w:tab w:val="clear" w:pos="680"/>
          <w:tab w:val="clear" w:pos="1060"/>
        </w:tabs>
        <w:spacing w:line="240" w:lineRule="auto"/>
        <w:ind w:left="0" w:firstLine="0"/>
        <w:jc w:val="both"/>
        <w:rPr>
          <w:rFonts w:ascii="Garamond" w:hAnsi="Garamond"/>
          <w:sz w:val="18"/>
          <w:szCs w:val="18"/>
        </w:rPr>
      </w:pPr>
      <w:r w:rsidRPr="00491095">
        <w:rPr>
          <w:rStyle w:val="Appelnotedebasdep"/>
          <w:rFonts w:eastAsiaTheme="majorEastAsia"/>
        </w:rPr>
        <w:footnoteRef/>
      </w:r>
      <w:r w:rsidRPr="00BF617D">
        <w:t xml:space="preserve"> </w:t>
      </w:r>
      <w:hyperlink r:id="rId6" w:history="1">
        <w:r w:rsidRPr="00BF617D">
          <w:rPr>
            <w:rStyle w:val="Lienhypertexte"/>
            <w:rFonts w:ascii="Garamond" w:eastAsiaTheme="minorEastAsia" w:hAnsi="Garamond"/>
            <w:sz w:val="18"/>
            <w:szCs w:val="18"/>
          </w:rPr>
          <w:t>http://www.undp.org/content/dam/undp/library/corporate/Careers/P11_Personal_history_form.doc</w:t>
        </w:r>
      </w:hyperlink>
      <w:r w:rsidRPr="00BF617D">
        <w:rPr>
          <w:rFonts w:ascii="Garamond" w:hAnsi="Garamond"/>
          <w:sz w:val="18"/>
          <w:szCs w:val="18"/>
        </w:rPr>
        <w:t xml:space="preserve"> </w:t>
      </w:r>
    </w:p>
  </w:footnote>
  <w:footnote w:id="16">
    <w:p w14:paraId="4DFF905D" w14:textId="33991142" w:rsidR="00AE3029" w:rsidRPr="00255671" w:rsidRDefault="00AE3029">
      <w:pPr>
        <w:pStyle w:val="Notedebasdepage"/>
        <w:rPr>
          <w:lang w:val="en-US"/>
        </w:rPr>
      </w:pPr>
      <w:r>
        <w:rPr>
          <w:rStyle w:val="Appelnotedebasdep"/>
        </w:rPr>
        <w:footnoteRef/>
      </w:r>
      <w:r w:rsidRPr="0085191E">
        <w:rPr>
          <w:lang w:val="en-US"/>
        </w:rPr>
        <w:t xml:space="preserve"> </w:t>
      </w:r>
      <w:r w:rsidRPr="00255671">
        <w:rPr>
          <w:rStyle w:val="atendertext1"/>
          <w:rFonts w:eastAsiaTheme="majorEastAsia"/>
          <w:vanish/>
          <w:sz w:val="16"/>
          <w:szCs w:val="16"/>
          <w:lang w:val="en-US"/>
        </w:rPr>
        <w:t>This email address is being protected from spam bots, you need Javascript enabled to view it lelelel</w:t>
      </w:r>
    </w:p>
  </w:footnote>
  <w:footnote w:id="17">
    <w:p w14:paraId="3811C7D0" w14:textId="77777777" w:rsidR="00AE3029" w:rsidRPr="00BC7188" w:rsidRDefault="00AE3029" w:rsidP="00FF2C9A">
      <w:pPr>
        <w:pStyle w:val="Notedebasdepage"/>
        <w:rPr>
          <w:rFonts w:ascii="Garamond" w:hAnsi="Garamond"/>
        </w:rPr>
      </w:pPr>
      <w:r w:rsidRPr="001B28C5">
        <w:rPr>
          <w:rStyle w:val="Appelnotedebasdep"/>
          <w:rFonts w:ascii="Garamond" w:eastAsiaTheme="majorEastAsia" w:hAnsi="Garamond"/>
        </w:rPr>
        <w:footnoteRef/>
      </w:r>
      <w:r w:rsidRPr="00BC7188">
        <w:rPr>
          <w:rFonts w:ascii="Garamond" w:hAnsi="Garamond"/>
        </w:rPr>
        <w:t xml:space="preserve"> Le rapport ne devra pas excéder </w:t>
      </w:r>
      <w:r w:rsidRPr="00BC7188">
        <w:rPr>
          <w:rFonts w:ascii="Garamond" w:hAnsi="Garamond"/>
          <w:i/>
          <w:highlight w:val="lightGray"/>
        </w:rPr>
        <w:t>40</w:t>
      </w:r>
      <w:r w:rsidRPr="00BC7188">
        <w:rPr>
          <w:rFonts w:ascii="Garamond" w:hAnsi="Garamond"/>
        </w:rPr>
        <w:t xml:space="preserve"> pages au</w:t>
      </w:r>
      <w:r>
        <w:rPr>
          <w:rFonts w:ascii="Garamond" w:hAnsi="Garamond"/>
        </w:rPr>
        <w:t xml:space="preserve"> total (sans compter les</w:t>
      </w:r>
      <w:r w:rsidRPr="00BC7188">
        <w:rPr>
          <w:rFonts w:ascii="Garamond" w:hAnsi="Garamond"/>
        </w:rPr>
        <w:t xml:space="preserve"> annexes). </w:t>
      </w:r>
    </w:p>
  </w:footnote>
  <w:footnote w:id="18">
    <w:p w14:paraId="200E3BBC" w14:textId="76D3CC6B" w:rsidR="00AE3029" w:rsidRDefault="00AE3029">
      <w:pPr>
        <w:pStyle w:val="Notedebasdepage"/>
      </w:pPr>
      <w:r>
        <w:rPr>
          <w:rStyle w:val="Appelnotedebasdep"/>
        </w:rPr>
        <w:footnoteRef/>
      </w:r>
      <w:r>
        <w:t xml:space="preserve"> Voir annexe F pour les critères de notation</w:t>
      </w:r>
    </w:p>
  </w:footnote>
  <w:footnote w:id="19">
    <w:p w14:paraId="1D2B3BE0" w14:textId="77777777" w:rsidR="00AE3029" w:rsidRPr="00BF617D" w:rsidRDefault="00AE3029" w:rsidP="00FF2C9A">
      <w:pPr>
        <w:pStyle w:val="Notedebasdepage"/>
      </w:pPr>
      <w:r>
        <w:rPr>
          <w:rStyle w:val="Appelnotedebasdep"/>
          <w:rFonts w:eastAsiaTheme="majorEastAsia"/>
        </w:rPr>
        <w:footnoteRef/>
      </w:r>
      <w:r w:rsidRPr="00BF617D">
        <w:t xml:space="preserve"> </w:t>
      </w:r>
      <w:hyperlink r:id="rId7" w:history="1">
        <w:r w:rsidRPr="00BF617D">
          <w:rPr>
            <w:rStyle w:val="Lienhypertexte"/>
            <w:rFonts w:ascii="Garamond" w:eastAsiaTheme="minorEastAsia" w:hAnsi="Garamond"/>
            <w:sz w:val="18"/>
            <w:szCs w:val="18"/>
          </w:rPr>
          <w:t>www.undp.org/unegcodeofconduct</w:t>
        </w:r>
      </w:hyperlink>
      <w:r w:rsidRPr="00BF617D">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DED"/>
    <w:multiLevelType w:val="hybridMultilevel"/>
    <w:tmpl w:val="4C140822"/>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D766E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566DE7"/>
    <w:multiLevelType w:val="hybridMultilevel"/>
    <w:tmpl w:val="02BC36C2"/>
    <w:lvl w:ilvl="0" w:tplc="2000001B">
      <w:start w:val="1"/>
      <w:numFmt w:val="lowerRoman"/>
      <w:lvlText w:val="%1."/>
      <w:lvlJc w:val="right"/>
      <w:pPr>
        <w:ind w:left="0" w:hanging="360"/>
      </w:p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4"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D6D47"/>
    <w:multiLevelType w:val="hybridMultilevel"/>
    <w:tmpl w:val="283A83D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C743F1C"/>
    <w:multiLevelType w:val="hybridMultilevel"/>
    <w:tmpl w:val="BA32B75E"/>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2251419D"/>
    <w:multiLevelType w:val="hybridMultilevel"/>
    <w:tmpl w:val="F008FD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C244F1"/>
    <w:multiLevelType w:val="hybridMultilevel"/>
    <w:tmpl w:val="183ADBF8"/>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F4C3880"/>
    <w:multiLevelType w:val="hybridMultilevel"/>
    <w:tmpl w:val="41BE833A"/>
    <w:lvl w:ilvl="0" w:tplc="765ABA08">
      <w:start w:val="1"/>
      <w:numFmt w:val="lowerRoman"/>
      <w:lvlText w:val="(%1)"/>
      <w:lvlJc w:val="left"/>
      <w:pPr>
        <w:ind w:left="1080" w:hanging="72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616DC5"/>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AD6432"/>
    <w:multiLevelType w:val="hybridMultilevel"/>
    <w:tmpl w:val="5DE80740"/>
    <w:lvl w:ilvl="0" w:tplc="79C263C8">
      <w:start w:val="1"/>
      <w:numFmt w:val="lowerRoman"/>
      <w:lvlText w:val="%1."/>
      <w:lvlJc w:val="left"/>
      <w:pPr>
        <w:ind w:left="720" w:hanging="720"/>
      </w:pPr>
      <w:rPr>
        <w:rFonts w:hint="default"/>
      </w:rPr>
    </w:lvl>
    <w:lvl w:ilvl="1" w:tplc="040C0001">
      <w:start w:val="1"/>
      <w:numFmt w:val="bullet"/>
      <w:lvlText w:val=""/>
      <w:lvlJc w:val="left"/>
      <w:pPr>
        <w:ind w:left="1080" w:hanging="360"/>
      </w:pPr>
      <w:rPr>
        <w:rFonts w:ascii="Symbol" w:hAnsi="Symbol"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3E544F0E"/>
    <w:multiLevelType w:val="hybridMultilevel"/>
    <w:tmpl w:val="E6D2B522"/>
    <w:lvl w:ilvl="0" w:tplc="779AE018">
      <w:start w:val="1"/>
      <w:numFmt w:val="decimal"/>
      <w:lvlText w:val="%1."/>
      <w:lvlJc w:val="left"/>
      <w:pPr>
        <w:tabs>
          <w:tab w:val="num" w:pos="360"/>
        </w:tabs>
        <w:ind w:left="360" w:hanging="360"/>
      </w:pPr>
      <w:rPr>
        <w:rFonts w:hint="default"/>
      </w:rPr>
    </w:lvl>
    <w:lvl w:ilvl="1" w:tplc="84809006">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37536F"/>
    <w:multiLevelType w:val="hybridMultilevel"/>
    <w:tmpl w:val="8886F386"/>
    <w:lvl w:ilvl="0" w:tplc="A608159C">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8C61079"/>
    <w:multiLevelType w:val="hybridMultilevel"/>
    <w:tmpl w:val="981CDF84"/>
    <w:lvl w:ilvl="0" w:tplc="D5E66914">
      <w:numFmt w:val="bullet"/>
      <w:lvlText w:val="-"/>
      <w:lvlJc w:val="left"/>
      <w:pPr>
        <w:ind w:left="720" w:hanging="360"/>
      </w:pPr>
      <w:rPr>
        <w:rFonts w:ascii="ACaslon-Regular" w:eastAsiaTheme="minorHAns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394C2F"/>
    <w:multiLevelType w:val="hybridMultilevel"/>
    <w:tmpl w:val="D0387B5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50132B52"/>
    <w:multiLevelType w:val="hybridMultilevel"/>
    <w:tmpl w:val="6CEAE35C"/>
    <w:lvl w:ilvl="0" w:tplc="040C0001">
      <w:start w:val="1"/>
      <w:numFmt w:val="bullet"/>
      <w:lvlText w:val=""/>
      <w:lvlJc w:val="left"/>
      <w:pPr>
        <w:ind w:left="1146"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52EF5A50"/>
    <w:multiLevelType w:val="hybridMultilevel"/>
    <w:tmpl w:val="D3BE974E"/>
    <w:lvl w:ilvl="0" w:tplc="0F02FC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0B1D69"/>
    <w:multiLevelType w:val="hybridMultilevel"/>
    <w:tmpl w:val="4B989B66"/>
    <w:lvl w:ilvl="0" w:tplc="79C263C8">
      <w:start w:val="1"/>
      <w:numFmt w:val="lowerRoman"/>
      <w:lvlText w:val="%1."/>
      <w:lvlJc w:val="left"/>
      <w:pPr>
        <w:ind w:left="720" w:hanging="720"/>
      </w:pPr>
      <w:rPr>
        <w:rFonts w:hint="default"/>
      </w:rPr>
    </w:lvl>
    <w:lvl w:ilvl="1" w:tplc="3A1CC2DE">
      <w:numFmt w:val="bullet"/>
      <w:lvlText w:val="•"/>
      <w:lvlJc w:val="left"/>
      <w:pPr>
        <w:ind w:left="1080" w:hanging="360"/>
      </w:pPr>
      <w:rPr>
        <w:rFonts w:ascii="Arial" w:eastAsia="Times New Roman" w:hAnsi="Arial" w:cs="Arial"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5AC92865"/>
    <w:multiLevelType w:val="hybridMultilevel"/>
    <w:tmpl w:val="BAE4660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64BB24EE"/>
    <w:multiLevelType w:val="hybridMultilevel"/>
    <w:tmpl w:val="98521922"/>
    <w:lvl w:ilvl="0" w:tplc="07F4787C">
      <w:start w:val="39"/>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456702"/>
    <w:multiLevelType w:val="hybridMultilevel"/>
    <w:tmpl w:val="0AB6478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66C17E8"/>
    <w:multiLevelType w:val="hybridMultilevel"/>
    <w:tmpl w:val="C94ABF2E"/>
    <w:lvl w:ilvl="0" w:tplc="040C0001">
      <w:start w:val="1"/>
      <w:numFmt w:val="bullet"/>
      <w:lvlText w:val=""/>
      <w:lvlJc w:val="left"/>
      <w:pPr>
        <w:ind w:left="1146"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15:restartNumberingAfterBreak="0">
    <w:nsid w:val="68420A16"/>
    <w:multiLevelType w:val="hybridMultilevel"/>
    <w:tmpl w:val="28BAE5EC"/>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C276CC6"/>
    <w:multiLevelType w:val="hybridMultilevel"/>
    <w:tmpl w:val="5FF837E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3392413"/>
    <w:multiLevelType w:val="hybridMultilevel"/>
    <w:tmpl w:val="F5986302"/>
    <w:lvl w:ilvl="0" w:tplc="A9B0328E">
      <w:start w:val="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0"/>
  </w:num>
  <w:num w:numId="2">
    <w:abstractNumId w:val="12"/>
  </w:num>
  <w:num w:numId="3">
    <w:abstractNumId w:val="15"/>
  </w:num>
  <w:num w:numId="4">
    <w:abstractNumId w:val="28"/>
  </w:num>
  <w:num w:numId="5">
    <w:abstractNumId w:val="1"/>
  </w:num>
  <w:num w:numId="6">
    <w:abstractNumId w:val="5"/>
  </w:num>
  <w:num w:numId="7">
    <w:abstractNumId w:val="27"/>
  </w:num>
  <w:num w:numId="8">
    <w:abstractNumId w:val="18"/>
  </w:num>
  <w:num w:numId="9">
    <w:abstractNumId w:val="9"/>
  </w:num>
  <w:num w:numId="10">
    <w:abstractNumId w:val="13"/>
  </w:num>
  <w:num w:numId="11">
    <w:abstractNumId w:val="19"/>
  </w:num>
  <w:num w:numId="12">
    <w:abstractNumId w:val="6"/>
  </w:num>
  <w:num w:numId="13">
    <w:abstractNumId w:val="7"/>
  </w:num>
  <w:num w:numId="14">
    <w:abstractNumId w:val="14"/>
  </w:num>
  <w:num w:numId="15">
    <w:abstractNumId w:val="3"/>
  </w:num>
  <w:num w:numId="16">
    <w:abstractNumId w:val="21"/>
  </w:num>
  <w:num w:numId="17">
    <w:abstractNumId w:val="26"/>
  </w:num>
  <w:num w:numId="18">
    <w:abstractNumId w:val="24"/>
  </w:num>
  <w:num w:numId="19">
    <w:abstractNumId w:val="20"/>
  </w:num>
  <w:num w:numId="20">
    <w:abstractNumId w:val="16"/>
  </w:num>
  <w:num w:numId="21">
    <w:abstractNumId w:val="11"/>
  </w:num>
  <w:num w:numId="22">
    <w:abstractNumId w:val="17"/>
  </w:num>
  <w:num w:numId="23">
    <w:abstractNumId w:val="23"/>
  </w:num>
  <w:num w:numId="24">
    <w:abstractNumId w:val="22"/>
  </w:num>
  <w:num w:numId="25">
    <w:abstractNumId w:val="0"/>
  </w:num>
  <w:num w:numId="26">
    <w:abstractNumId w:val="8"/>
  </w:num>
  <w:num w:numId="27">
    <w:abstractNumId w:val="4"/>
  </w:num>
  <w:num w:numId="28">
    <w:abstractNumId w:val="25"/>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C2C02A-89D5-4523-A214-E896653B448D}"/>
    <w:docVar w:name="dgnword-eventsink" w:val="47320896"/>
  </w:docVars>
  <w:rsids>
    <w:rsidRoot w:val="00BF0763"/>
    <w:rsid w:val="00005922"/>
    <w:rsid w:val="00011AE3"/>
    <w:rsid w:val="00011D2E"/>
    <w:rsid w:val="00013EBA"/>
    <w:rsid w:val="000149FF"/>
    <w:rsid w:val="000218B0"/>
    <w:rsid w:val="0002466B"/>
    <w:rsid w:val="00025124"/>
    <w:rsid w:val="00025BEC"/>
    <w:rsid w:val="00040043"/>
    <w:rsid w:val="000406F6"/>
    <w:rsid w:val="00042054"/>
    <w:rsid w:val="00044E9D"/>
    <w:rsid w:val="000512FB"/>
    <w:rsid w:val="00052D1C"/>
    <w:rsid w:val="00052D76"/>
    <w:rsid w:val="00065F69"/>
    <w:rsid w:val="0007006C"/>
    <w:rsid w:val="00072A5B"/>
    <w:rsid w:val="00080F99"/>
    <w:rsid w:val="00081D33"/>
    <w:rsid w:val="0009109B"/>
    <w:rsid w:val="0009455F"/>
    <w:rsid w:val="000A0903"/>
    <w:rsid w:val="000A1A21"/>
    <w:rsid w:val="000B14E0"/>
    <w:rsid w:val="000B33C4"/>
    <w:rsid w:val="000B6416"/>
    <w:rsid w:val="000C229A"/>
    <w:rsid w:val="000C6998"/>
    <w:rsid w:val="000D02F7"/>
    <w:rsid w:val="000D15EA"/>
    <w:rsid w:val="000D1B44"/>
    <w:rsid w:val="000D2CE6"/>
    <w:rsid w:val="000D7827"/>
    <w:rsid w:val="000D7BFE"/>
    <w:rsid w:val="000D7C1C"/>
    <w:rsid w:val="000E231D"/>
    <w:rsid w:val="000F1006"/>
    <w:rsid w:val="000F3529"/>
    <w:rsid w:val="000F4D34"/>
    <w:rsid w:val="000F646A"/>
    <w:rsid w:val="00103E9D"/>
    <w:rsid w:val="00107DC4"/>
    <w:rsid w:val="00110DC4"/>
    <w:rsid w:val="001114EF"/>
    <w:rsid w:val="001130B7"/>
    <w:rsid w:val="00113743"/>
    <w:rsid w:val="00113A14"/>
    <w:rsid w:val="00114D46"/>
    <w:rsid w:val="0011717E"/>
    <w:rsid w:val="00117553"/>
    <w:rsid w:val="00123857"/>
    <w:rsid w:val="0012798E"/>
    <w:rsid w:val="001342EC"/>
    <w:rsid w:val="00140C2D"/>
    <w:rsid w:val="00143180"/>
    <w:rsid w:val="00144C7A"/>
    <w:rsid w:val="001450C8"/>
    <w:rsid w:val="00145A96"/>
    <w:rsid w:val="00153590"/>
    <w:rsid w:val="001543E5"/>
    <w:rsid w:val="00157EB7"/>
    <w:rsid w:val="00162666"/>
    <w:rsid w:val="0016424D"/>
    <w:rsid w:val="00166557"/>
    <w:rsid w:val="001736B1"/>
    <w:rsid w:val="00173DF0"/>
    <w:rsid w:val="00181791"/>
    <w:rsid w:val="0018222E"/>
    <w:rsid w:val="00186910"/>
    <w:rsid w:val="00190051"/>
    <w:rsid w:val="00190C15"/>
    <w:rsid w:val="001930DA"/>
    <w:rsid w:val="001945C3"/>
    <w:rsid w:val="00195B99"/>
    <w:rsid w:val="001A12C7"/>
    <w:rsid w:val="001A1746"/>
    <w:rsid w:val="001A19E1"/>
    <w:rsid w:val="001A6CBE"/>
    <w:rsid w:val="001A6FB8"/>
    <w:rsid w:val="001B01C4"/>
    <w:rsid w:val="001B27F4"/>
    <w:rsid w:val="001B2C67"/>
    <w:rsid w:val="001B3CC5"/>
    <w:rsid w:val="001C07BF"/>
    <w:rsid w:val="001C2342"/>
    <w:rsid w:val="001C2914"/>
    <w:rsid w:val="001C5A0C"/>
    <w:rsid w:val="001C6109"/>
    <w:rsid w:val="001C683A"/>
    <w:rsid w:val="001C6EE6"/>
    <w:rsid w:val="001C7E66"/>
    <w:rsid w:val="001D7045"/>
    <w:rsid w:val="001E57E1"/>
    <w:rsid w:val="001F0276"/>
    <w:rsid w:val="001F0495"/>
    <w:rsid w:val="001F2B9E"/>
    <w:rsid w:val="001F5D46"/>
    <w:rsid w:val="0020621B"/>
    <w:rsid w:val="00212ECF"/>
    <w:rsid w:val="00214DA5"/>
    <w:rsid w:val="00217F72"/>
    <w:rsid w:val="00221D52"/>
    <w:rsid w:val="0022322A"/>
    <w:rsid w:val="0022391A"/>
    <w:rsid w:val="00223CF1"/>
    <w:rsid w:val="00227348"/>
    <w:rsid w:val="0023423D"/>
    <w:rsid w:val="00240F62"/>
    <w:rsid w:val="0024223D"/>
    <w:rsid w:val="00242D2A"/>
    <w:rsid w:val="0024402B"/>
    <w:rsid w:val="00245437"/>
    <w:rsid w:val="002456BF"/>
    <w:rsid w:val="002463C1"/>
    <w:rsid w:val="00247591"/>
    <w:rsid w:val="00250604"/>
    <w:rsid w:val="00251787"/>
    <w:rsid w:val="00255671"/>
    <w:rsid w:val="002577E7"/>
    <w:rsid w:val="00263481"/>
    <w:rsid w:val="00265B10"/>
    <w:rsid w:val="0027030F"/>
    <w:rsid w:val="002776C6"/>
    <w:rsid w:val="00281495"/>
    <w:rsid w:val="00287A5C"/>
    <w:rsid w:val="0029141B"/>
    <w:rsid w:val="0029770B"/>
    <w:rsid w:val="002A5CFF"/>
    <w:rsid w:val="002B46A7"/>
    <w:rsid w:val="002C10C6"/>
    <w:rsid w:val="002C13BE"/>
    <w:rsid w:val="002C2125"/>
    <w:rsid w:val="002C2BE7"/>
    <w:rsid w:val="002C4F22"/>
    <w:rsid w:val="002C5B96"/>
    <w:rsid w:val="002C6002"/>
    <w:rsid w:val="002D63B0"/>
    <w:rsid w:val="002D6F77"/>
    <w:rsid w:val="002D7A9D"/>
    <w:rsid w:val="002E2C29"/>
    <w:rsid w:val="002E5ADF"/>
    <w:rsid w:val="002F7855"/>
    <w:rsid w:val="003047F4"/>
    <w:rsid w:val="00306DB2"/>
    <w:rsid w:val="0031128A"/>
    <w:rsid w:val="0031149F"/>
    <w:rsid w:val="00313201"/>
    <w:rsid w:val="00314B4D"/>
    <w:rsid w:val="00316E64"/>
    <w:rsid w:val="0031752B"/>
    <w:rsid w:val="00317CA6"/>
    <w:rsid w:val="00335D95"/>
    <w:rsid w:val="00340915"/>
    <w:rsid w:val="00341C6A"/>
    <w:rsid w:val="0034350E"/>
    <w:rsid w:val="00345AAA"/>
    <w:rsid w:val="0034762C"/>
    <w:rsid w:val="00353524"/>
    <w:rsid w:val="003558A1"/>
    <w:rsid w:val="00355A8F"/>
    <w:rsid w:val="00357A59"/>
    <w:rsid w:val="00363C6C"/>
    <w:rsid w:val="003674C7"/>
    <w:rsid w:val="00367D44"/>
    <w:rsid w:val="00372781"/>
    <w:rsid w:val="00373A72"/>
    <w:rsid w:val="003764ED"/>
    <w:rsid w:val="00377137"/>
    <w:rsid w:val="003803A2"/>
    <w:rsid w:val="00382443"/>
    <w:rsid w:val="0039013F"/>
    <w:rsid w:val="00390F09"/>
    <w:rsid w:val="003943E7"/>
    <w:rsid w:val="00397BF8"/>
    <w:rsid w:val="003A58E9"/>
    <w:rsid w:val="003A7900"/>
    <w:rsid w:val="003B63CA"/>
    <w:rsid w:val="003C4782"/>
    <w:rsid w:val="003C5276"/>
    <w:rsid w:val="003D2028"/>
    <w:rsid w:val="003D5A48"/>
    <w:rsid w:val="003D6621"/>
    <w:rsid w:val="003E2B58"/>
    <w:rsid w:val="003E3B1E"/>
    <w:rsid w:val="003E3DF1"/>
    <w:rsid w:val="003F1A1E"/>
    <w:rsid w:val="003F2315"/>
    <w:rsid w:val="003F4599"/>
    <w:rsid w:val="003F4757"/>
    <w:rsid w:val="00400FD9"/>
    <w:rsid w:val="00401746"/>
    <w:rsid w:val="00402935"/>
    <w:rsid w:val="00405EB0"/>
    <w:rsid w:val="0041652F"/>
    <w:rsid w:val="00416D2D"/>
    <w:rsid w:val="00421C6D"/>
    <w:rsid w:val="0042204B"/>
    <w:rsid w:val="00422C6D"/>
    <w:rsid w:val="00431B8B"/>
    <w:rsid w:val="00433929"/>
    <w:rsid w:val="00436875"/>
    <w:rsid w:val="00437BA3"/>
    <w:rsid w:val="00445C4F"/>
    <w:rsid w:val="004509A1"/>
    <w:rsid w:val="0045704B"/>
    <w:rsid w:val="00460584"/>
    <w:rsid w:val="00466EAF"/>
    <w:rsid w:val="0046771E"/>
    <w:rsid w:val="004716C0"/>
    <w:rsid w:val="00471900"/>
    <w:rsid w:val="00475681"/>
    <w:rsid w:val="004822DC"/>
    <w:rsid w:val="00486954"/>
    <w:rsid w:val="00487261"/>
    <w:rsid w:val="00495A8F"/>
    <w:rsid w:val="004A4E9F"/>
    <w:rsid w:val="004B08A7"/>
    <w:rsid w:val="004B1290"/>
    <w:rsid w:val="004B270B"/>
    <w:rsid w:val="004B336B"/>
    <w:rsid w:val="004B72E1"/>
    <w:rsid w:val="004C182E"/>
    <w:rsid w:val="004C3726"/>
    <w:rsid w:val="004C4EB6"/>
    <w:rsid w:val="004C7D6A"/>
    <w:rsid w:val="004D2AD4"/>
    <w:rsid w:val="004E02AD"/>
    <w:rsid w:val="004E0B90"/>
    <w:rsid w:val="004E1268"/>
    <w:rsid w:val="004E2D71"/>
    <w:rsid w:val="004E2DDB"/>
    <w:rsid w:val="004E594A"/>
    <w:rsid w:val="004E7320"/>
    <w:rsid w:val="004F1552"/>
    <w:rsid w:val="004F3183"/>
    <w:rsid w:val="004F451A"/>
    <w:rsid w:val="004F5B0F"/>
    <w:rsid w:val="004F7603"/>
    <w:rsid w:val="00502842"/>
    <w:rsid w:val="00503F0B"/>
    <w:rsid w:val="00507EB4"/>
    <w:rsid w:val="005105B3"/>
    <w:rsid w:val="00511540"/>
    <w:rsid w:val="00513842"/>
    <w:rsid w:val="005141B4"/>
    <w:rsid w:val="00517AA7"/>
    <w:rsid w:val="005229AB"/>
    <w:rsid w:val="00522A9F"/>
    <w:rsid w:val="00527419"/>
    <w:rsid w:val="005364F5"/>
    <w:rsid w:val="00542F6F"/>
    <w:rsid w:val="00543BD3"/>
    <w:rsid w:val="00544B59"/>
    <w:rsid w:val="00545D67"/>
    <w:rsid w:val="0055065A"/>
    <w:rsid w:val="00551565"/>
    <w:rsid w:val="00553EDA"/>
    <w:rsid w:val="00554749"/>
    <w:rsid w:val="00554850"/>
    <w:rsid w:val="00556558"/>
    <w:rsid w:val="00561FEA"/>
    <w:rsid w:val="005666CC"/>
    <w:rsid w:val="00567EDD"/>
    <w:rsid w:val="00571039"/>
    <w:rsid w:val="00572DA7"/>
    <w:rsid w:val="00576656"/>
    <w:rsid w:val="005818C6"/>
    <w:rsid w:val="00582FA6"/>
    <w:rsid w:val="0058328C"/>
    <w:rsid w:val="00584D67"/>
    <w:rsid w:val="00584F09"/>
    <w:rsid w:val="00585168"/>
    <w:rsid w:val="005859A2"/>
    <w:rsid w:val="005872EC"/>
    <w:rsid w:val="00593FE1"/>
    <w:rsid w:val="00595E21"/>
    <w:rsid w:val="00596ADB"/>
    <w:rsid w:val="005971D9"/>
    <w:rsid w:val="005A0E07"/>
    <w:rsid w:val="005A4B89"/>
    <w:rsid w:val="005B06A6"/>
    <w:rsid w:val="005B0F67"/>
    <w:rsid w:val="005C4353"/>
    <w:rsid w:val="005C4712"/>
    <w:rsid w:val="005C6711"/>
    <w:rsid w:val="005D1D00"/>
    <w:rsid w:val="005D5364"/>
    <w:rsid w:val="005E2276"/>
    <w:rsid w:val="005E393D"/>
    <w:rsid w:val="005E4F31"/>
    <w:rsid w:val="005F427B"/>
    <w:rsid w:val="005F5CBA"/>
    <w:rsid w:val="005F7300"/>
    <w:rsid w:val="0060312E"/>
    <w:rsid w:val="00605D5C"/>
    <w:rsid w:val="0061276A"/>
    <w:rsid w:val="00613116"/>
    <w:rsid w:val="0061504A"/>
    <w:rsid w:val="00621EE2"/>
    <w:rsid w:val="006238BE"/>
    <w:rsid w:val="00623CC4"/>
    <w:rsid w:val="00626C64"/>
    <w:rsid w:val="00627A4E"/>
    <w:rsid w:val="00630D94"/>
    <w:rsid w:val="00632DC4"/>
    <w:rsid w:val="00636652"/>
    <w:rsid w:val="00641B58"/>
    <w:rsid w:val="006425DD"/>
    <w:rsid w:val="00644694"/>
    <w:rsid w:val="00646093"/>
    <w:rsid w:val="0065151D"/>
    <w:rsid w:val="006533DB"/>
    <w:rsid w:val="00654D09"/>
    <w:rsid w:val="00654E67"/>
    <w:rsid w:val="00655683"/>
    <w:rsid w:val="0066111F"/>
    <w:rsid w:val="00665E79"/>
    <w:rsid w:val="00675556"/>
    <w:rsid w:val="00676A25"/>
    <w:rsid w:val="0067795A"/>
    <w:rsid w:val="00684EE5"/>
    <w:rsid w:val="00687201"/>
    <w:rsid w:val="00692085"/>
    <w:rsid w:val="006941B2"/>
    <w:rsid w:val="0069707E"/>
    <w:rsid w:val="006A1313"/>
    <w:rsid w:val="006A14D2"/>
    <w:rsid w:val="006A16A6"/>
    <w:rsid w:val="006A2083"/>
    <w:rsid w:val="006A31FC"/>
    <w:rsid w:val="006A4DCA"/>
    <w:rsid w:val="006A550D"/>
    <w:rsid w:val="006A7D50"/>
    <w:rsid w:val="006B03AD"/>
    <w:rsid w:val="006B6D22"/>
    <w:rsid w:val="006C345A"/>
    <w:rsid w:val="006C7FBC"/>
    <w:rsid w:val="006D42F3"/>
    <w:rsid w:val="006D5577"/>
    <w:rsid w:val="006E0AD4"/>
    <w:rsid w:val="006E197F"/>
    <w:rsid w:val="006E2BE7"/>
    <w:rsid w:val="006E67D0"/>
    <w:rsid w:val="006E740F"/>
    <w:rsid w:val="006E7540"/>
    <w:rsid w:val="006E7839"/>
    <w:rsid w:val="006F082C"/>
    <w:rsid w:val="006F19B0"/>
    <w:rsid w:val="006F25DF"/>
    <w:rsid w:val="007040E7"/>
    <w:rsid w:val="00704493"/>
    <w:rsid w:val="007129F2"/>
    <w:rsid w:val="00714A56"/>
    <w:rsid w:val="007163EB"/>
    <w:rsid w:val="0072698D"/>
    <w:rsid w:val="00727A4F"/>
    <w:rsid w:val="0073094B"/>
    <w:rsid w:val="00732F09"/>
    <w:rsid w:val="00735B9E"/>
    <w:rsid w:val="0074140B"/>
    <w:rsid w:val="00741AD3"/>
    <w:rsid w:val="00743E5D"/>
    <w:rsid w:val="00752CAA"/>
    <w:rsid w:val="007533FC"/>
    <w:rsid w:val="00760A3E"/>
    <w:rsid w:val="00762FAA"/>
    <w:rsid w:val="00763405"/>
    <w:rsid w:val="00767E09"/>
    <w:rsid w:val="00771F1D"/>
    <w:rsid w:val="0077415F"/>
    <w:rsid w:val="00774B45"/>
    <w:rsid w:val="00781E54"/>
    <w:rsid w:val="00792245"/>
    <w:rsid w:val="0079224D"/>
    <w:rsid w:val="0079258F"/>
    <w:rsid w:val="00792AE9"/>
    <w:rsid w:val="007933CA"/>
    <w:rsid w:val="00796BA2"/>
    <w:rsid w:val="00797538"/>
    <w:rsid w:val="007A0235"/>
    <w:rsid w:val="007A214E"/>
    <w:rsid w:val="007A792C"/>
    <w:rsid w:val="007B0196"/>
    <w:rsid w:val="007B45A1"/>
    <w:rsid w:val="007C1F32"/>
    <w:rsid w:val="007C1F4E"/>
    <w:rsid w:val="007C1F9F"/>
    <w:rsid w:val="007C4536"/>
    <w:rsid w:val="007C7259"/>
    <w:rsid w:val="007D2836"/>
    <w:rsid w:val="007D517A"/>
    <w:rsid w:val="007D553E"/>
    <w:rsid w:val="007D59F5"/>
    <w:rsid w:val="007E30CD"/>
    <w:rsid w:val="007E31F7"/>
    <w:rsid w:val="007E6B3E"/>
    <w:rsid w:val="007E7F12"/>
    <w:rsid w:val="007F1F94"/>
    <w:rsid w:val="007F28EC"/>
    <w:rsid w:val="007F4DB1"/>
    <w:rsid w:val="008003CA"/>
    <w:rsid w:val="0080296A"/>
    <w:rsid w:val="008039BC"/>
    <w:rsid w:val="00803F72"/>
    <w:rsid w:val="00804CAE"/>
    <w:rsid w:val="00806F74"/>
    <w:rsid w:val="008114AE"/>
    <w:rsid w:val="0081237C"/>
    <w:rsid w:val="008147C5"/>
    <w:rsid w:val="00815F97"/>
    <w:rsid w:val="008166B0"/>
    <w:rsid w:val="00821EF5"/>
    <w:rsid w:val="00831B36"/>
    <w:rsid w:val="008321B2"/>
    <w:rsid w:val="0083310D"/>
    <w:rsid w:val="00833705"/>
    <w:rsid w:val="00834EDC"/>
    <w:rsid w:val="0084000D"/>
    <w:rsid w:val="008419E0"/>
    <w:rsid w:val="0085081C"/>
    <w:rsid w:val="0085191E"/>
    <w:rsid w:val="00854B33"/>
    <w:rsid w:val="00856EF5"/>
    <w:rsid w:val="00857FE1"/>
    <w:rsid w:val="00860050"/>
    <w:rsid w:val="00861F84"/>
    <w:rsid w:val="00862E9C"/>
    <w:rsid w:val="0086544F"/>
    <w:rsid w:val="0086645F"/>
    <w:rsid w:val="00871B38"/>
    <w:rsid w:val="00876CEA"/>
    <w:rsid w:val="008834DE"/>
    <w:rsid w:val="0088381F"/>
    <w:rsid w:val="00886936"/>
    <w:rsid w:val="00887C77"/>
    <w:rsid w:val="0089268E"/>
    <w:rsid w:val="00895338"/>
    <w:rsid w:val="0089671A"/>
    <w:rsid w:val="00896C8A"/>
    <w:rsid w:val="008A0491"/>
    <w:rsid w:val="008A09EA"/>
    <w:rsid w:val="008A77C5"/>
    <w:rsid w:val="008C0073"/>
    <w:rsid w:val="008C16D9"/>
    <w:rsid w:val="008C17B2"/>
    <w:rsid w:val="008C5556"/>
    <w:rsid w:val="008C562F"/>
    <w:rsid w:val="008C7092"/>
    <w:rsid w:val="008D0366"/>
    <w:rsid w:val="008E300B"/>
    <w:rsid w:val="008E34E1"/>
    <w:rsid w:val="008F1B0B"/>
    <w:rsid w:val="008F5072"/>
    <w:rsid w:val="008F5832"/>
    <w:rsid w:val="00901648"/>
    <w:rsid w:val="00911B45"/>
    <w:rsid w:val="00914C41"/>
    <w:rsid w:val="00914CE7"/>
    <w:rsid w:val="009151B8"/>
    <w:rsid w:val="00917771"/>
    <w:rsid w:val="009178A1"/>
    <w:rsid w:val="009223D0"/>
    <w:rsid w:val="00922E51"/>
    <w:rsid w:val="00924414"/>
    <w:rsid w:val="00926BBC"/>
    <w:rsid w:val="0093152E"/>
    <w:rsid w:val="009404AA"/>
    <w:rsid w:val="009458C9"/>
    <w:rsid w:val="00951233"/>
    <w:rsid w:val="00963201"/>
    <w:rsid w:val="00970116"/>
    <w:rsid w:val="00975E6F"/>
    <w:rsid w:val="00981597"/>
    <w:rsid w:val="00981A46"/>
    <w:rsid w:val="00983AA5"/>
    <w:rsid w:val="00993C3E"/>
    <w:rsid w:val="00996DFE"/>
    <w:rsid w:val="0099746F"/>
    <w:rsid w:val="00997D4A"/>
    <w:rsid w:val="009A1B61"/>
    <w:rsid w:val="009B5B47"/>
    <w:rsid w:val="009B6467"/>
    <w:rsid w:val="009B76F4"/>
    <w:rsid w:val="009C03C5"/>
    <w:rsid w:val="009C21BB"/>
    <w:rsid w:val="009C2269"/>
    <w:rsid w:val="009C2B51"/>
    <w:rsid w:val="009C7225"/>
    <w:rsid w:val="009C73A7"/>
    <w:rsid w:val="009D3677"/>
    <w:rsid w:val="009E1802"/>
    <w:rsid w:val="009E1BE1"/>
    <w:rsid w:val="009F069D"/>
    <w:rsid w:val="009F3E11"/>
    <w:rsid w:val="00A049F9"/>
    <w:rsid w:val="00A05E91"/>
    <w:rsid w:val="00A11CE7"/>
    <w:rsid w:val="00A147BA"/>
    <w:rsid w:val="00A2059A"/>
    <w:rsid w:val="00A20BAF"/>
    <w:rsid w:val="00A21EC1"/>
    <w:rsid w:val="00A23357"/>
    <w:rsid w:val="00A33105"/>
    <w:rsid w:val="00A33E3F"/>
    <w:rsid w:val="00A37ACC"/>
    <w:rsid w:val="00A41CB2"/>
    <w:rsid w:val="00A43783"/>
    <w:rsid w:val="00A44DBD"/>
    <w:rsid w:val="00A4740B"/>
    <w:rsid w:val="00A51537"/>
    <w:rsid w:val="00A5355C"/>
    <w:rsid w:val="00A55755"/>
    <w:rsid w:val="00A56E1B"/>
    <w:rsid w:val="00A638D5"/>
    <w:rsid w:val="00A65645"/>
    <w:rsid w:val="00A65A0E"/>
    <w:rsid w:val="00A6766A"/>
    <w:rsid w:val="00A70335"/>
    <w:rsid w:val="00A72416"/>
    <w:rsid w:val="00A73078"/>
    <w:rsid w:val="00A754CB"/>
    <w:rsid w:val="00A77A6D"/>
    <w:rsid w:val="00A81C99"/>
    <w:rsid w:val="00A82C79"/>
    <w:rsid w:val="00A86CE6"/>
    <w:rsid w:val="00A875CC"/>
    <w:rsid w:val="00A916C3"/>
    <w:rsid w:val="00A97A03"/>
    <w:rsid w:val="00AA08AF"/>
    <w:rsid w:val="00AA0E86"/>
    <w:rsid w:val="00AA1A86"/>
    <w:rsid w:val="00AA4E49"/>
    <w:rsid w:val="00AA6568"/>
    <w:rsid w:val="00AA7611"/>
    <w:rsid w:val="00AB18D0"/>
    <w:rsid w:val="00AB286E"/>
    <w:rsid w:val="00AB28CE"/>
    <w:rsid w:val="00AB4143"/>
    <w:rsid w:val="00AB4BC4"/>
    <w:rsid w:val="00AB6958"/>
    <w:rsid w:val="00AB7ED9"/>
    <w:rsid w:val="00AC02D9"/>
    <w:rsid w:val="00AC0FCE"/>
    <w:rsid w:val="00AC4D79"/>
    <w:rsid w:val="00AC767B"/>
    <w:rsid w:val="00AC7C36"/>
    <w:rsid w:val="00AD09E0"/>
    <w:rsid w:val="00AD3D06"/>
    <w:rsid w:val="00AD5361"/>
    <w:rsid w:val="00AD5816"/>
    <w:rsid w:val="00AE3029"/>
    <w:rsid w:val="00AE561C"/>
    <w:rsid w:val="00AE6C9E"/>
    <w:rsid w:val="00AE7173"/>
    <w:rsid w:val="00AF2781"/>
    <w:rsid w:val="00AF30EA"/>
    <w:rsid w:val="00AF4F93"/>
    <w:rsid w:val="00B02D2F"/>
    <w:rsid w:val="00B0418E"/>
    <w:rsid w:val="00B0559F"/>
    <w:rsid w:val="00B05CC1"/>
    <w:rsid w:val="00B05E36"/>
    <w:rsid w:val="00B06CE6"/>
    <w:rsid w:val="00B0730B"/>
    <w:rsid w:val="00B10737"/>
    <w:rsid w:val="00B24D04"/>
    <w:rsid w:val="00B35561"/>
    <w:rsid w:val="00B37C2C"/>
    <w:rsid w:val="00B4203C"/>
    <w:rsid w:val="00B4446A"/>
    <w:rsid w:val="00B50025"/>
    <w:rsid w:val="00B566FF"/>
    <w:rsid w:val="00B57338"/>
    <w:rsid w:val="00B67924"/>
    <w:rsid w:val="00B7285B"/>
    <w:rsid w:val="00B76EC2"/>
    <w:rsid w:val="00B779F7"/>
    <w:rsid w:val="00B77E89"/>
    <w:rsid w:val="00B8322B"/>
    <w:rsid w:val="00B83308"/>
    <w:rsid w:val="00B858D6"/>
    <w:rsid w:val="00B9302F"/>
    <w:rsid w:val="00BA2BE6"/>
    <w:rsid w:val="00BA3CFB"/>
    <w:rsid w:val="00BA5996"/>
    <w:rsid w:val="00BB3A22"/>
    <w:rsid w:val="00BB3A40"/>
    <w:rsid w:val="00BC1C32"/>
    <w:rsid w:val="00BC7188"/>
    <w:rsid w:val="00BC730B"/>
    <w:rsid w:val="00BD0510"/>
    <w:rsid w:val="00BD476A"/>
    <w:rsid w:val="00BD4B8E"/>
    <w:rsid w:val="00BD4D83"/>
    <w:rsid w:val="00BD5A8D"/>
    <w:rsid w:val="00BD64F5"/>
    <w:rsid w:val="00BE3A78"/>
    <w:rsid w:val="00BE3F45"/>
    <w:rsid w:val="00BE6C1A"/>
    <w:rsid w:val="00BF0763"/>
    <w:rsid w:val="00BF3B9F"/>
    <w:rsid w:val="00BF3E5C"/>
    <w:rsid w:val="00BF617D"/>
    <w:rsid w:val="00BF691B"/>
    <w:rsid w:val="00BF7981"/>
    <w:rsid w:val="00BF7E64"/>
    <w:rsid w:val="00C121F2"/>
    <w:rsid w:val="00C13ECE"/>
    <w:rsid w:val="00C14B06"/>
    <w:rsid w:val="00C16EC1"/>
    <w:rsid w:val="00C206F0"/>
    <w:rsid w:val="00C23BBA"/>
    <w:rsid w:val="00C24458"/>
    <w:rsid w:val="00C26895"/>
    <w:rsid w:val="00C316E0"/>
    <w:rsid w:val="00C45257"/>
    <w:rsid w:val="00C45296"/>
    <w:rsid w:val="00C45F0C"/>
    <w:rsid w:val="00C51545"/>
    <w:rsid w:val="00C51C16"/>
    <w:rsid w:val="00C5356E"/>
    <w:rsid w:val="00C57D8D"/>
    <w:rsid w:val="00C672A9"/>
    <w:rsid w:val="00C775D0"/>
    <w:rsid w:val="00C84934"/>
    <w:rsid w:val="00C90B5A"/>
    <w:rsid w:val="00C91BAC"/>
    <w:rsid w:val="00C91D58"/>
    <w:rsid w:val="00C95F2E"/>
    <w:rsid w:val="00C97AC1"/>
    <w:rsid w:val="00CA06A5"/>
    <w:rsid w:val="00CA4181"/>
    <w:rsid w:val="00CA4BF7"/>
    <w:rsid w:val="00CA6E23"/>
    <w:rsid w:val="00CA71A2"/>
    <w:rsid w:val="00CB003B"/>
    <w:rsid w:val="00CB6CC6"/>
    <w:rsid w:val="00CC05DF"/>
    <w:rsid w:val="00CC5283"/>
    <w:rsid w:val="00CC5824"/>
    <w:rsid w:val="00CD05A4"/>
    <w:rsid w:val="00CD4336"/>
    <w:rsid w:val="00CD50B0"/>
    <w:rsid w:val="00CD6098"/>
    <w:rsid w:val="00CD6939"/>
    <w:rsid w:val="00CD739B"/>
    <w:rsid w:val="00CE3A0D"/>
    <w:rsid w:val="00CF1BA4"/>
    <w:rsid w:val="00CF2FBD"/>
    <w:rsid w:val="00CF48E9"/>
    <w:rsid w:val="00CF6D9C"/>
    <w:rsid w:val="00D06FC2"/>
    <w:rsid w:val="00D159D3"/>
    <w:rsid w:val="00D16D39"/>
    <w:rsid w:val="00D21633"/>
    <w:rsid w:val="00D21D52"/>
    <w:rsid w:val="00D250EE"/>
    <w:rsid w:val="00D27F96"/>
    <w:rsid w:val="00D32772"/>
    <w:rsid w:val="00D3782B"/>
    <w:rsid w:val="00D40039"/>
    <w:rsid w:val="00D431A4"/>
    <w:rsid w:val="00D44194"/>
    <w:rsid w:val="00D46A39"/>
    <w:rsid w:val="00D47081"/>
    <w:rsid w:val="00D47719"/>
    <w:rsid w:val="00D5366A"/>
    <w:rsid w:val="00D54CE7"/>
    <w:rsid w:val="00D54E63"/>
    <w:rsid w:val="00D56318"/>
    <w:rsid w:val="00D57250"/>
    <w:rsid w:val="00D66D3F"/>
    <w:rsid w:val="00D74BC6"/>
    <w:rsid w:val="00D75CB1"/>
    <w:rsid w:val="00D82497"/>
    <w:rsid w:val="00D87765"/>
    <w:rsid w:val="00D87B03"/>
    <w:rsid w:val="00D91EB9"/>
    <w:rsid w:val="00D9552C"/>
    <w:rsid w:val="00D96AF6"/>
    <w:rsid w:val="00DA22A5"/>
    <w:rsid w:val="00DA2BED"/>
    <w:rsid w:val="00DB77F7"/>
    <w:rsid w:val="00DC29AD"/>
    <w:rsid w:val="00DC6C9F"/>
    <w:rsid w:val="00DD194E"/>
    <w:rsid w:val="00DD4D1D"/>
    <w:rsid w:val="00DD6EBB"/>
    <w:rsid w:val="00DE019E"/>
    <w:rsid w:val="00DE0290"/>
    <w:rsid w:val="00DE0C30"/>
    <w:rsid w:val="00DE2D42"/>
    <w:rsid w:val="00DF1629"/>
    <w:rsid w:val="00DF32FE"/>
    <w:rsid w:val="00DF3FA3"/>
    <w:rsid w:val="00E007A9"/>
    <w:rsid w:val="00E0198A"/>
    <w:rsid w:val="00E03B0B"/>
    <w:rsid w:val="00E049A5"/>
    <w:rsid w:val="00E058B3"/>
    <w:rsid w:val="00E06009"/>
    <w:rsid w:val="00E112EE"/>
    <w:rsid w:val="00E26B92"/>
    <w:rsid w:val="00E26FE7"/>
    <w:rsid w:val="00E34DB4"/>
    <w:rsid w:val="00E3502A"/>
    <w:rsid w:val="00E36BC4"/>
    <w:rsid w:val="00E408F0"/>
    <w:rsid w:val="00E40964"/>
    <w:rsid w:val="00E41B06"/>
    <w:rsid w:val="00E45104"/>
    <w:rsid w:val="00E46E4D"/>
    <w:rsid w:val="00E4740E"/>
    <w:rsid w:val="00E4755F"/>
    <w:rsid w:val="00E5238B"/>
    <w:rsid w:val="00E606C4"/>
    <w:rsid w:val="00E64911"/>
    <w:rsid w:val="00E71DBA"/>
    <w:rsid w:val="00E77F20"/>
    <w:rsid w:val="00E8109E"/>
    <w:rsid w:val="00E82749"/>
    <w:rsid w:val="00E8354D"/>
    <w:rsid w:val="00E84288"/>
    <w:rsid w:val="00E86940"/>
    <w:rsid w:val="00E95B15"/>
    <w:rsid w:val="00EA50AB"/>
    <w:rsid w:val="00EA58B0"/>
    <w:rsid w:val="00EC2B74"/>
    <w:rsid w:val="00EC2FE6"/>
    <w:rsid w:val="00EC3512"/>
    <w:rsid w:val="00EC50A7"/>
    <w:rsid w:val="00EC5188"/>
    <w:rsid w:val="00EC653E"/>
    <w:rsid w:val="00EC67C2"/>
    <w:rsid w:val="00EC71BD"/>
    <w:rsid w:val="00EC7E48"/>
    <w:rsid w:val="00ED2441"/>
    <w:rsid w:val="00ED30E6"/>
    <w:rsid w:val="00ED5839"/>
    <w:rsid w:val="00ED5B50"/>
    <w:rsid w:val="00ED62D1"/>
    <w:rsid w:val="00EE0D7E"/>
    <w:rsid w:val="00EE0FF1"/>
    <w:rsid w:val="00EE28E4"/>
    <w:rsid w:val="00EF6798"/>
    <w:rsid w:val="00F03086"/>
    <w:rsid w:val="00F07177"/>
    <w:rsid w:val="00F1406B"/>
    <w:rsid w:val="00F2268F"/>
    <w:rsid w:val="00F27101"/>
    <w:rsid w:val="00F352F2"/>
    <w:rsid w:val="00F35DF4"/>
    <w:rsid w:val="00F369CE"/>
    <w:rsid w:val="00F36E70"/>
    <w:rsid w:val="00F372B9"/>
    <w:rsid w:val="00F37667"/>
    <w:rsid w:val="00F40D84"/>
    <w:rsid w:val="00F417A1"/>
    <w:rsid w:val="00F42134"/>
    <w:rsid w:val="00F43ECB"/>
    <w:rsid w:val="00F453C6"/>
    <w:rsid w:val="00F46FC3"/>
    <w:rsid w:val="00F54CE8"/>
    <w:rsid w:val="00F63833"/>
    <w:rsid w:val="00F70E80"/>
    <w:rsid w:val="00F76542"/>
    <w:rsid w:val="00F82590"/>
    <w:rsid w:val="00F82AF7"/>
    <w:rsid w:val="00F91589"/>
    <w:rsid w:val="00F937AA"/>
    <w:rsid w:val="00FB0DBA"/>
    <w:rsid w:val="00FB47B2"/>
    <w:rsid w:val="00FB6029"/>
    <w:rsid w:val="00FB7280"/>
    <w:rsid w:val="00FB7CC5"/>
    <w:rsid w:val="00FC430C"/>
    <w:rsid w:val="00FD0284"/>
    <w:rsid w:val="00FD06A1"/>
    <w:rsid w:val="00FD1677"/>
    <w:rsid w:val="00FD170A"/>
    <w:rsid w:val="00FD3070"/>
    <w:rsid w:val="00FD43C0"/>
    <w:rsid w:val="00FD44CD"/>
    <w:rsid w:val="00FD569A"/>
    <w:rsid w:val="00FD59C9"/>
    <w:rsid w:val="00FD6FF2"/>
    <w:rsid w:val="00FE0FAB"/>
    <w:rsid w:val="00FE2247"/>
    <w:rsid w:val="00FE313A"/>
    <w:rsid w:val="00FE789C"/>
    <w:rsid w:val="00FF2C25"/>
    <w:rsid w:val="00FF2C9A"/>
    <w:rsid w:val="00FF63F2"/>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0395D"/>
  <w15:docId w15:val="{1C85A0B7-4CFD-4334-BF75-E962C8D9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1C"/>
    <w:rPr>
      <w:lang w:val="fr-FR"/>
    </w:rPr>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Titre1,kepala,Citation List,Graphic,Table of contents numbered,List Paragraph (bulleted list),Bullet 1 List,Bullet Styles para,Figure_name,Equipment,Numbered Indented Text,List Paragraph Char Char Char,3,L_4,L"/>
    <w:basedOn w:val="Normal"/>
    <w:link w:val="ParagraphedelisteC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BVI fnr Char Char Char Char Char Char Char Char Char Char Char Char Char Char Char Char, BVI fnr,BVI fnr, BVI fnr Car Car"/>
    <w:link w:val="Char2"/>
    <w:uiPriority w:val="99"/>
    <w:qFormat/>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ADB"/>
    <w:basedOn w:val="Normal"/>
    <w:link w:val="NotedebasdepageCar"/>
    <w:uiPriority w:val="99"/>
    <w:qFormat/>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ADB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uiPriority w:val="39"/>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link w:val="SansinterligneCar"/>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Titre1 Car,kepala Car,Citation List Car,Graphic Car,Table of contents numbered Car,List Paragraph (bulleted list) Car,Bullet 1 List Car,Bullet Styles para Car,Figure_name Car,Equipment Car,3 Car"/>
    <w:link w:val="Paragraphedeliste"/>
    <w:uiPriority w:val="34"/>
    <w:qFormat/>
    <w:rsid w:val="00BF0763"/>
    <w:rPr>
      <w:rFonts w:ascii="Times New Roman" w:eastAsia="Times New Roman" w:hAnsi="Times New Roman" w:cs="Times New Roman"/>
      <w:sz w:val="24"/>
      <w:szCs w:val="24"/>
    </w:rPr>
  </w:style>
  <w:style w:type="paragraph" w:styleId="Lgende">
    <w:name w:val="caption"/>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 w:type="table" w:customStyle="1" w:styleId="Grilledutableau1">
    <w:name w:val="Grille du tableau1"/>
    <w:basedOn w:val="TableauNormal"/>
    <w:next w:val="Grilledutableau"/>
    <w:uiPriority w:val="39"/>
    <w:rsid w:val="0011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5E4F31"/>
  </w:style>
  <w:style w:type="character" w:customStyle="1" w:styleId="fontstyle01">
    <w:name w:val="fontstyle01"/>
    <w:basedOn w:val="Policepardfaut"/>
    <w:rsid w:val="000512FB"/>
    <w:rPr>
      <w:rFonts w:ascii="Arial" w:hAnsi="Arial" w:cs="Arial" w:hint="default"/>
      <w:b w:val="0"/>
      <w:bCs w:val="0"/>
      <w:i w:val="0"/>
      <w:iCs w:val="0"/>
      <w:color w:val="000000"/>
      <w:sz w:val="24"/>
      <w:szCs w:val="24"/>
    </w:rPr>
  </w:style>
  <w:style w:type="character" w:customStyle="1" w:styleId="fontstyle21">
    <w:name w:val="fontstyle21"/>
    <w:basedOn w:val="Policepardfaut"/>
    <w:rsid w:val="000512FB"/>
    <w:rPr>
      <w:rFonts w:ascii="Times New Roman" w:hAnsi="Times New Roman" w:cs="Times New Roman" w:hint="default"/>
      <w:b w:val="0"/>
      <w:bCs w:val="0"/>
      <w:i w:val="0"/>
      <w:iCs w:val="0"/>
      <w:color w:val="000000"/>
      <w:sz w:val="24"/>
      <w:szCs w:val="24"/>
    </w:rPr>
  </w:style>
  <w:style w:type="character" w:customStyle="1" w:styleId="fontstyle31">
    <w:name w:val="fontstyle31"/>
    <w:basedOn w:val="Policepardfaut"/>
    <w:rsid w:val="009B5B47"/>
    <w:rPr>
      <w:rFonts w:ascii="Arial" w:hAnsi="Arial" w:cs="Arial" w:hint="default"/>
      <w:b/>
      <w:bCs/>
      <w:i w:val="0"/>
      <w:iCs w:val="0"/>
      <w:color w:val="000000"/>
      <w:sz w:val="20"/>
      <w:szCs w:val="20"/>
    </w:rPr>
  </w:style>
  <w:style w:type="character" w:customStyle="1" w:styleId="SansinterligneCar">
    <w:name w:val="Sans interligne Car"/>
    <w:link w:val="Sansinterligne"/>
    <w:uiPriority w:val="1"/>
    <w:rsid w:val="00BA2BE6"/>
    <w:rPr>
      <w:rFonts w:eastAsiaTheme="minorEastAsia" w:cs="Times New Roman"/>
    </w:rPr>
  </w:style>
  <w:style w:type="paragraph" w:customStyle="1" w:styleId="Char2">
    <w:name w:val="Char2"/>
    <w:basedOn w:val="Normal"/>
    <w:link w:val="Appelnotedebasdep"/>
    <w:uiPriority w:val="99"/>
    <w:rsid w:val="005F5CBA"/>
    <w:pPr>
      <w:spacing w:after="160" w:line="240" w:lineRule="exact"/>
    </w:pPr>
    <w:rPr>
      <w:vertAlign w:val="superscript"/>
    </w:rPr>
  </w:style>
  <w:style w:type="character" w:customStyle="1" w:styleId="jlqj4b">
    <w:name w:val="jlqj4b"/>
    <w:basedOn w:val="Policepardfaut"/>
    <w:rsid w:val="00BF691B"/>
  </w:style>
  <w:style w:type="paragraph" w:customStyle="1" w:styleId="Default">
    <w:name w:val="Default"/>
    <w:rsid w:val="00EC71BD"/>
    <w:pPr>
      <w:autoSpaceDE w:val="0"/>
      <w:autoSpaceDN w:val="0"/>
      <w:adjustRightInd w:val="0"/>
      <w:spacing w:after="0" w:line="240" w:lineRule="auto"/>
    </w:pPr>
    <w:rPr>
      <w:rFonts w:ascii="Garamond" w:hAnsi="Garamond" w:cs="Garamond"/>
      <w:color w:val="000000"/>
      <w:sz w:val="24"/>
      <w:szCs w:val="24"/>
      <w:lang w:val="fr-FR"/>
    </w:rPr>
  </w:style>
  <w:style w:type="character" w:customStyle="1" w:styleId="tlid-translation">
    <w:name w:val="tlid-translation"/>
    <w:basedOn w:val="Policepardfaut"/>
    <w:rsid w:val="00EC71BD"/>
  </w:style>
  <w:style w:type="character" w:customStyle="1" w:styleId="viiyi">
    <w:name w:val="viiyi"/>
    <w:basedOn w:val="Policepardfaut"/>
    <w:rsid w:val="00FB0DBA"/>
  </w:style>
  <w:style w:type="character" w:styleId="Mentionnonrsolue">
    <w:name w:val="Unresolved Mention"/>
    <w:basedOn w:val="Policepardfaut"/>
    <w:uiPriority w:val="99"/>
    <w:semiHidden/>
    <w:unhideWhenUsed/>
    <w:rsid w:val="00070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85741">
      <w:bodyDiv w:val="1"/>
      <w:marLeft w:val="0"/>
      <w:marRight w:val="0"/>
      <w:marTop w:val="0"/>
      <w:marBottom w:val="0"/>
      <w:divBdr>
        <w:top w:val="none" w:sz="0" w:space="0" w:color="auto"/>
        <w:left w:val="none" w:sz="0" w:space="0" w:color="auto"/>
        <w:bottom w:val="none" w:sz="0" w:space="0" w:color="auto"/>
        <w:right w:val="none" w:sz="0" w:space="0" w:color="auto"/>
      </w:divBdr>
      <w:divsChild>
        <w:div w:id="344326576">
          <w:marLeft w:val="547"/>
          <w:marRight w:val="0"/>
          <w:marTop w:val="200"/>
          <w:marBottom w:val="0"/>
          <w:divBdr>
            <w:top w:val="none" w:sz="0" w:space="0" w:color="auto"/>
            <w:left w:val="none" w:sz="0" w:space="0" w:color="auto"/>
            <w:bottom w:val="none" w:sz="0" w:space="0" w:color="auto"/>
            <w:right w:val="none" w:sz="0" w:space="0" w:color="auto"/>
          </w:divBdr>
        </w:div>
        <w:div w:id="1222254748">
          <w:marLeft w:val="547"/>
          <w:marRight w:val="0"/>
          <w:marTop w:val="200"/>
          <w:marBottom w:val="0"/>
          <w:divBdr>
            <w:top w:val="none" w:sz="0" w:space="0" w:color="auto"/>
            <w:left w:val="none" w:sz="0" w:space="0" w:color="auto"/>
            <w:bottom w:val="none" w:sz="0" w:space="0" w:color="auto"/>
            <w:right w:val="none" w:sz="0" w:space="0" w:color="auto"/>
          </w:divBdr>
        </w:div>
        <w:div w:id="1299724602">
          <w:marLeft w:val="547"/>
          <w:marRight w:val="0"/>
          <w:marTop w:val="200"/>
          <w:marBottom w:val="0"/>
          <w:divBdr>
            <w:top w:val="none" w:sz="0" w:space="0" w:color="auto"/>
            <w:left w:val="none" w:sz="0" w:space="0" w:color="auto"/>
            <w:bottom w:val="none" w:sz="0" w:space="0" w:color="auto"/>
            <w:right w:val="none" w:sz="0" w:space="0" w:color="auto"/>
          </w:divBdr>
        </w:div>
        <w:div w:id="2031947094">
          <w:marLeft w:val="547"/>
          <w:marRight w:val="0"/>
          <w:marTop w:val="200"/>
          <w:marBottom w:val="0"/>
          <w:divBdr>
            <w:top w:val="none" w:sz="0" w:space="0" w:color="auto"/>
            <w:left w:val="none" w:sz="0" w:space="0" w:color="auto"/>
            <w:bottom w:val="none" w:sz="0" w:space="0" w:color="auto"/>
            <w:right w:val="none" w:sz="0" w:space="0" w:color="auto"/>
          </w:divBdr>
        </w:div>
      </w:divsChild>
    </w:div>
    <w:div w:id="510486261">
      <w:bodyDiv w:val="1"/>
      <w:marLeft w:val="0"/>
      <w:marRight w:val="0"/>
      <w:marTop w:val="0"/>
      <w:marBottom w:val="0"/>
      <w:divBdr>
        <w:top w:val="none" w:sz="0" w:space="0" w:color="auto"/>
        <w:left w:val="none" w:sz="0" w:space="0" w:color="auto"/>
        <w:bottom w:val="none" w:sz="0" w:space="0" w:color="auto"/>
        <w:right w:val="none" w:sz="0" w:space="0" w:color="auto"/>
      </w:divBdr>
      <w:divsChild>
        <w:div w:id="1474325499">
          <w:marLeft w:val="547"/>
          <w:marRight w:val="0"/>
          <w:marTop w:val="120"/>
          <w:marBottom w:val="120"/>
          <w:divBdr>
            <w:top w:val="none" w:sz="0" w:space="0" w:color="auto"/>
            <w:left w:val="none" w:sz="0" w:space="0" w:color="auto"/>
            <w:bottom w:val="none" w:sz="0" w:space="0" w:color="auto"/>
            <w:right w:val="none" w:sz="0" w:space="0" w:color="auto"/>
          </w:divBdr>
        </w:div>
      </w:divsChild>
    </w:div>
    <w:div w:id="566185181">
      <w:bodyDiv w:val="1"/>
      <w:marLeft w:val="0"/>
      <w:marRight w:val="0"/>
      <w:marTop w:val="0"/>
      <w:marBottom w:val="0"/>
      <w:divBdr>
        <w:top w:val="none" w:sz="0" w:space="0" w:color="auto"/>
        <w:left w:val="none" w:sz="0" w:space="0" w:color="auto"/>
        <w:bottom w:val="none" w:sz="0" w:space="0" w:color="auto"/>
        <w:right w:val="none" w:sz="0" w:space="0" w:color="auto"/>
      </w:divBdr>
      <w:divsChild>
        <w:div w:id="1912035738">
          <w:marLeft w:val="562"/>
          <w:marRight w:val="0"/>
          <w:marTop w:val="0"/>
          <w:marBottom w:val="0"/>
          <w:divBdr>
            <w:top w:val="none" w:sz="0" w:space="0" w:color="auto"/>
            <w:left w:val="none" w:sz="0" w:space="0" w:color="auto"/>
            <w:bottom w:val="none" w:sz="0" w:space="0" w:color="auto"/>
            <w:right w:val="none" w:sz="0" w:space="0" w:color="auto"/>
          </w:divBdr>
        </w:div>
        <w:div w:id="172305782">
          <w:marLeft w:val="562"/>
          <w:marRight w:val="0"/>
          <w:marTop w:val="0"/>
          <w:marBottom w:val="0"/>
          <w:divBdr>
            <w:top w:val="none" w:sz="0" w:space="0" w:color="auto"/>
            <w:left w:val="none" w:sz="0" w:space="0" w:color="auto"/>
            <w:bottom w:val="none" w:sz="0" w:space="0" w:color="auto"/>
            <w:right w:val="none" w:sz="0" w:space="0" w:color="auto"/>
          </w:divBdr>
        </w:div>
        <w:div w:id="1467509793">
          <w:marLeft w:val="562"/>
          <w:marRight w:val="0"/>
          <w:marTop w:val="0"/>
          <w:marBottom w:val="0"/>
          <w:divBdr>
            <w:top w:val="none" w:sz="0" w:space="0" w:color="auto"/>
            <w:left w:val="none" w:sz="0" w:space="0" w:color="auto"/>
            <w:bottom w:val="none" w:sz="0" w:space="0" w:color="auto"/>
            <w:right w:val="none" w:sz="0" w:space="0" w:color="auto"/>
          </w:divBdr>
        </w:div>
        <w:div w:id="123499592">
          <w:marLeft w:val="562"/>
          <w:marRight w:val="0"/>
          <w:marTop w:val="0"/>
          <w:marBottom w:val="0"/>
          <w:divBdr>
            <w:top w:val="none" w:sz="0" w:space="0" w:color="auto"/>
            <w:left w:val="none" w:sz="0" w:space="0" w:color="auto"/>
            <w:bottom w:val="none" w:sz="0" w:space="0" w:color="auto"/>
            <w:right w:val="none" w:sz="0" w:space="0" w:color="auto"/>
          </w:divBdr>
        </w:div>
      </w:divsChild>
    </w:div>
    <w:div w:id="669019652">
      <w:bodyDiv w:val="1"/>
      <w:marLeft w:val="0"/>
      <w:marRight w:val="0"/>
      <w:marTop w:val="0"/>
      <w:marBottom w:val="0"/>
      <w:divBdr>
        <w:top w:val="none" w:sz="0" w:space="0" w:color="auto"/>
        <w:left w:val="none" w:sz="0" w:space="0" w:color="auto"/>
        <w:bottom w:val="none" w:sz="0" w:space="0" w:color="auto"/>
        <w:right w:val="none" w:sz="0" w:space="0" w:color="auto"/>
      </w:divBdr>
      <w:divsChild>
        <w:div w:id="1573196168">
          <w:marLeft w:val="547"/>
          <w:marRight w:val="0"/>
          <w:marTop w:val="200"/>
          <w:marBottom w:val="0"/>
          <w:divBdr>
            <w:top w:val="none" w:sz="0" w:space="0" w:color="auto"/>
            <w:left w:val="none" w:sz="0" w:space="0" w:color="auto"/>
            <w:bottom w:val="none" w:sz="0" w:space="0" w:color="auto"/>
            <w:right w:val="none" w:sz="0" w:space="0" w:color="auto"/>
          </w:divBdr>
        </w:div>
      </w:divsChild>
    </w:div>
    <w:div w:id="926814078">
      <w:bodyDiv w:val="1"/>
      <w:marLeft w:val="0"/>
      <w:marRight w:val="0"/>
      <w:marTop w:val="0"/>
      <w:marBottom w:val="0"/>
      <w:divBdr>
        <w:top w:val="none" w:sz="0" w:space="0" w:color="auto"/>
        <w:left w:val="none" w:sz="0" w:space="0" w:color="auto"/>
        <w:bottom w:val="none" w:sz="0" w:space="0" w:color="auto"/>
        <w:right w:val="none" w:sz="0" w:space="0" w:color="auto"/>
      </w:divBdr>
    </w:div>
    <w:div w:id="955601013">
      <w:bodyDiv w:val="1"/>
      <w:marLeft w:val="0"/>
      <w:marRight w:val="0"/>
      <w:marTop w:val="0"/>
      <w:marBottom w:val="0"/>
      <w:divBdr>
        <w:top w:val="none" w:sz="0" w:space="0" w:color="auto"/>
        <w:left w:val="none" w:sz="0" w:space="0" w:color="auto"/>
        <w:bottom w:val="none" w:sz="0" w:space="0" w:color="auto"/>
        <w:right w:val="none" w:sz="0" w:space="0" w:color="auto"/>
      </w:divBdr>
    </w:div>
    <w:div w:id="966399511">
      <w:bodyDiv w:val="1"/>
      <w:marLeft w:val="0"/>
      <w:marRight w:val="0"/>
      <w:marTop w:val="0"/>
      <w:marBottom w:val="0"/>
      <w:divBdr>
        <w:top w:val="none" w:sz="0" w:space="0" w:color="auto"/>
        <w:left w:val="none" w:sz="0" w:space="0" w:color="auto"/>
        <w:bottom w:val="none" w:sz="0" w:space="0" w:color="auto"/>
        <w:right w:val="none" w:sz="0" w:space="0" w:color="auto"/>
      </w:divBdr>
    </w:div>
    <w:div w:id="1025133134">
      <w:bodyDiv w:val="1"/>
      <w:marLeft w:val="0"/>
      <w:marRight w:val="0"/>
      <w:marTop w:val="0"/>
      <w:marBottom w:val="0"/>
      <w:divBdr>
        <w:top w:val="none" w:sz="0" w:space="0" w:color="auto"/>
        <w:left w:val="none" w:sz="0" w:space="0" w:color="auto"/>
        <w:bottom w:val="none" w:sz="0" w:space="0" w:color="auto"/>
        <w:right w:val="none" w:sz="0" w:space="0" w:color="auto"/>
      </w:divBdr>
    </w:div>
    <w:div w:id="1091242849">
      <w:bodyDiv w:val="1"/>
      <w:marLeft w:val="0"/>
      <w:marRight w:val="0"/>
      <w:marTop w:val="0"/>
      <w:marBottom w:val="0"/>
      <w:divBdr>
        <w:top w:val="none" w:sz="0" w:space="0" w:color="auto"/>
        <w:left w:val="none" w:sz="0" w:space="0" w:color="auto"/>
        <w:bottom w:val="none" w:sz="0" w:space="0" w:color="auto"/>
        <w:right w:val="none" w:sz="0" w:space="0" w:color="auto"/>
      </w:divBdr>
    </w:div>
    <w:div w:id="1397171043">
      <w:bodyDiv w:val="1"/>
      <w:marLeft w:val="0"/>
      <w:marRight w:val="0"/>
      <w:marTop w:val="0"/>
      <w:marBottom w:val="0"/>
      <w:divBdr>
        <w:top w:val="none" w:sz="0" w:space="0" w:color="auto"/>
        <w:left w:val="none" w:sz="0" w:space="0" w:color="auto"/>
        <w:bottom w:val="none" w:sz="0" w:space="0" w:color="auto"/>
        <w:right w:val="none" w:sz="0" w:space="0" w:color="auto"/>
      </w:divBdr>
      <w:divsChild>
        <w:div w:id="1929465134">
          <w:marLeft w:val="446"/>
          <w:marRight w:val="0"/>
          <w:marTop w:val="0"/>
          <w:marBottom w:val="120"/>
          <w:divBdr>
            <w:top w:val="none" w:sz="0" w:space="0" w:color="auto"/>
            <w:left w:val="none" w:sz="0" w:space="0" w:color="auto"/>
            <w:bottom w:val="none" w:sz="0" w:space="0" w:color="auto"/>
            <w:right w:val="none" w:sz="0" w:space="0" w:color="auto"/>
          </w:divBdr>
        </w:div>
        <w:div w:id="1987473445">
          <w:marLeft w:val="446"/>
          <w:marRight w:val="0"/>
          <w:marTop w:val="0"/>
          <w:marBottom w:val="120"/>
          <w:divBdr>
            <w:top w:val="none" w:sz="0" w:space="0" w:color="auto"/>
            <w:left w:val="none" w:sz="0" w:space="0" w:color="auto"/>
            <w:bottom w:val="none" w:sz="0" w:space="0" w:color="auto"/>
            <w:right w:val="none" w:sz="0" w:space="0" w:color="auto"/>
          </w:divBdr>
        </w:div>
      </w:divsChild>
    </w:div>
    <w:div w:id="1714306352">
      <w:bodyDiv w:val="1"/>
      <w:marLeft w:val="0"/>
      <w:marRight w:val="0"/>
      <w:marTop w:val="0"/>
      <w:marBottom w:val="0"/>
      <w:divBdr>
        <w:top w:val="none" w:sz="0" w:space="0" w:color="auto"/>
        <w:left w:val="none" w:sz="0" w:space="0" w:color="auto"/>
        <w:bottom w:val="none" w:sz="0" w:space="0" w:color="auto"/>
        <w:right w:val="none" w:sz="0" w:space="0" w:color="auto"/>
      </w:divBdr>
      <w:divsChild>
        <w:div w:id="1315648378">
          <w:marLeft w:val="547"/>
          <w:marRight w:val="0"/>
          <w:marTop w:val="200"/>
          <w:marBottom w:val="0"/>
          <w:divBdr>
            <w:top w:val="none" w:sz="0" w:space="0" w:color="auto"/>
            <w:left w:val="none" w:sz="0" w:space="0" w:color="auto"/>
            <w:bottom w:val="none" w:sz="0" w:space="0" w:color="auto"/>
            <w:right w:val="none" w:sz="0" w:space="0" w:color="auto"/>
          </w:divBdr>
        </w:div>
      </w:divsChild>
    </w:div>
    <w:div w:id="1801606330">
      <w:bodyDiv w:val="1"/>
      <w:marLeft w:val="0"/>
      <w:marRight w:val="0"/>
      <w:marTop w:val="0"/>
      <w:marBottom w:val="0"/>
      <w:divBdr>
        <w:top w:val="none" w:sz="0" w:space="0" w:color="auto"/>
        <w:left w:val="none" w:sz="0" w:space="0" w:color="auto"/>
        <w:bottom w:val="none" w:sz="0" w:space="0" w:color="auto"/>
        <w:right w:val="none" w:sz="0" w:space="0" w:color="auto"/>
      </w:divBdr>
      <w:divsChild>
        <w:div w:id="984239644">
          <w:marLeft w:val="0"/>
          <w:marRight w:val="0"/>
          <w:marTop w:val="0"/>
          <w:marBottom w:val="0"/>
          <w:divBdr>
            <w:top w:val="none" w:sz="0" w:space="0" w:color="auto"/>
            <w:left w:val="none" w:sz="0" w:space="0" w:color="auto"/>
            <w:bottom w:val="none" w:sz="0" w:space="0" w:color="auto"/>
            <w:right w:val="none" w:sz="0" w:space="0" w:color="auto"/>
          </w:divBdr>
        </w:div>
        <w:div w:id="645470347">
          <w:marLeft w:val="0"/>
          <w:marRight w:val="0"/>
          <w:marTop w:val="0"/>
          <w:marBottom w:val="0"/>
          <w:divBdr>
            <w:top w:val="none" w:sz="0" w:space="0" w:color="auto"/>
            <w:left w:val="none" w:sz="0" w:space="0" w:color="auto"/>
            <w:bottom w:val="none" w:sz="0" w:space="0" w:color="auto"/>
            <w:right w:val="none" w:sz="0" w:space="0" w:color="auto"/>
          </w:divBdr>
        </w:div>
        <w:div w:id="165287128">
          <w:marLeft w:val="0"/>
          <w:marRight w:val="0"/>
          <w:marTop w:val="0"/>
          <w:marBottom w:val="0"/>
          <w:divBdr>
            <w:top w:val="none" w:sz="0" w:space="0" w:color="auto"/>
            <w:left w:val="none" w:sz="0" w:space="0" w:color="auto"/>
            <w:bottom w:val="none" w:sz="0" w:space="0" w:color="auto"/>
            <w:right w:val="none" w:sz="0" w:space="0" w:color="auto"/>
          </w:divBdr>
        </w:div>
        <w:div w:id="515657227">
          <w:marLeft w:val="0"/>
          <w:marRight w:val="0"/>
          <w:marTop w:val="0"/>
          <w:marBottom w:val="0"/>
          <w:divBdr>
            <w:top w:val="none" w:sz="0" w:space="0" w:color="auto"/>
            <w:left w:val="none" w:sz="0" w:space="0" w:color="auto"/>
            <w:bottom w:val="none" w:sz="0" w:space="0" w:color="auto"/>
            <w:right w:val="none" w:sz="0" w:space="0" w:color="auto"/>
          </w:divBdr>
        </w:div>
        <w:div w:id="683285013">
          <w:marLeft w:val="0"/>
          <w:marRight w:val="0"/>
          <w:marTop w:val="0"/>
          <w:marBottom w:val="0"/>
          <w:divBdr>
            <w:top w:val="none" w:sz="0" w:space="0" w:color="auto"/>
            <w:left w:val="none" w:sz="0" w:space="0" w:color="auto"/>
            <w:bottom w:val="none" w:sz="0" w:space="0" w:color="auto"/>
            <w:right w:val="none" w:sz="0" w:space="0" w:color="auto"/>
          </w:divBdr>
        </w:div>
        <w:div w:id="980577061">
          <w:marLeft w:val="0"/>
          <w:marRight w:val="0"/>
          <w:marTop w:val="0"/>
          <w:marBottom w:val="0"/>
          <w:divBdr>
            <w:top w:val="none" w:sz="0" w:space="0" w:color="auto"/>
            <w:left w:val="none" w:sz="0" w:space="0" w:color="auto"/>
            <w:bottom w:val="none" w:sz="0" w:space="0" w:color="auto"/>
            <w:right w:val="none" w:sz="0" w:space="0" w:color="auto"/>
          </w:divBdr>
        </w:div>
        <w:div w:id="577325813">
          <w:marLeft w:val="0"/>
          <w:marRight w:val="0"/>
          <w:marTop w:val="0"/>
          <w:marBottom w:val="0"/>
          <w:divBdr>
            <w:top w:val="none" w:sz="0" w:space="0" w:color="auto"/>
            <w:left w:val="none" w:sz="0" w:space="0" w:color="auto"/>
            <w:bottom w:val="none" w:sz="0" w:space="0" w:color="auto"/>
            <w:right w:val="none" w:sz="0" w:space="0" w:color="auto"/>
          </w:divBdr>
        </w:div>
        <w:div w:id="815881849">
          <w:marLeft w:val="0"/>
          <w:marRight w:val="0"/>
          <w:marTop w:val="0"/>
          <w:marBottom w:val="0"/>
          <w:divBdr>
            <w:top w:val="none" w:sz="0" w:space="0" w:color="auto"/>
            <w:left w:val="none" w:sz="0" w:space="0" w:color="auto"/>
            <w:bottom w:val="none" w:sz="0" w:space="0" w:color="auto"/>
            <w:right w:val="none" w:sz="0" w:space="0" w:color="auto"/>
          </w:divBdr>
        </w:div>
        <w:div w:id="1753816841">
          <w:marLeft w:val="0"/>
          <w:marRight w:val="0"/>
          <w:marTop w:val="0"/>
          <w:marBottom w:val="0"/>
          <w:divBdr>
            <w:top w:val="none" w:sz="0" w:space="0" w:color="auto"/>
            <w:left w:val="none" w:sz="0" w:space="0" w:color="auto"/>
            <w:bottom w:val="none" w:sz="0" w:space="0" w:color="auto"/>
            <w:right w:val="none" w:sz="0" w:space="0" w:color="auto"/>
          </w:divBdr>
        </w:div>
        <w:div w:id="834994216">
          <w:marLeft w:val="0"/>
          <w:marRight w:val="0"/>
          <w:marTop w:val="0"/>
          <w:marBottom w:val="0"/>
          <w:divBdr>
            <w:top w:val="none" w:sz="0" w:space="0" w:color="auto"/>
            <w:left w:val="none" w:sz="0" w:space="0" w:color="auto"/>
            <w:bottom w:val="none" w:sz="0" w:space="0" w:color="auto"/>
            <w:right w:val="none" w:sz="0" w:space="0" w:color="auto"/>
          </w:divBdr>
        </w:div>
        <w:div w:id="1960839087">
          <w:marLeft w:val="0"/>
          <w:marRight w:val="0"/>
          <w:marTop w:val="0"/>
          <w:marBottom w:val="0"/>
          <w:divBdr>
            <w:top w:val="none" w:sz="0" w:space="0" w:color="auto"/>
            <w:left w:val="none" w:sz="0" w:space="0" w:color="auto"/>
            <w:bottom w:val="none" w:sz="0" w:space="0" w:color="auto"/>
            <w:right w:val="none" w:sz="0" w:space="0" w:color="auto"/>
          </w:divBdr>
        </w:div>
        <w:div w:id="1398237708">
          <w:marLeft w:val="0"/>
          <w:marRight w:val="0"/>
          <w:marTop w:val="0"/>
          <w:marBottom w:val="0"/>
          <w:divBdr>
            <w:top w:val="none" w:sz="0" w:space="0" w:color="auto"/>
            <w:left w:val="none" w:sz="0" w:space="0" w:color="auto"/>
            <w:bottom w:val="none" w:sz="0" w:space="0" w:color="auto"/>
            <w:right w:val="none" w:sz="0" w:space="0" w:color="auto"/>
          </w:divBdr>
        </w:div>
        <w:div w:id="2090762188">
          <w:marLeft w:val="0"/>
          <w:marRight w:val="0"/>
          <w:marTop w:val="0"/>
          <w:marBottom w:val="0"/>
          <w:divBdr>
            <w:top w:val="none" w:sz="0" w:space="0" w:color="auto"/>
            <w:left w:val="none" w:sz="0" w:space="0" w:color="auto"/>
            <w:bottom w:val="none" w:sz="0" w:space="0" w:color="auto"/>
            <w:right w:val="none" w:sz="0" w:space="0" w:color="auto"/>
          </w:divBdr>
        </w:div>
        <w:div w:id="1791167590">
          <w:marLeft w:val="0"/>
          <w:marRight w:val="0"/>
          <w:marTop w:val="0"/>
          <w:marBottom w:val="0"/>
          <w:divBdr>
            <w:top w:val="none" w:sz="0" w:space="0" w:color="auto"/>
            <w:left w:val="none" w:sz="0" w:space="0" w:color="auto"/>
            <w:bottom w:val="none" w:sz="0" w:space="0" w:color="auto"/>
            <w:right w:val="none" w:sz="0" w:space="0" w:color="auto"/>
          </w:divBdr>
        </w:div>
        <w:div w:id="839154093">
          <w:marLeft w:val="0"/>
          <w:marRight w:val="0"/>
          <w:marTop w:val="0"/>
          <w:marBottom w:val="0"/>
          <w:divBdr>
            <w:top w:val="none" w:sz="0" w:space="0" w:color="auto"/>
            <w:left w:val="none" w:sz="0" w:space="0" w:color="auto"/>
            <w:bottom w:val="none" w:sz="0" w:space="0" w:color="auto"/>
            <w:right w:val="none" w:sz="0" w:space="0" w:color="auto"/>
          </w:divBdr>
        </w:div>
        <w:div w:id="305401072">
          <w:marLeft w:val="0"/>
          <w:marRight w:val="0"/>
          <w:marTop w:val="0"/>
          <w:marBottom w:val="0"/>
          <w:divBdr>
            <w:top w:val="none" w:sz="0" w:space="0" w:color="auto"/>
            <w:left w:val="none" w:sz="0" w:space="0" w:color="auto"/>
            <w:bottom w:val="none" w:sz="0" w:space="0" w:color="auto"/>
            <w:right w:val="none" w:sz="0" w:space="0" w:color="auto"/>
          </w:divBdr>
        </w:div>
        <w:div w:id="1836648750">
          <w:marLeft w:val="0"/>
          <w:marRight w:val="0"/>
          <w:marTop w:val="0"/>
          <w:marBottom w:val="0"/>
          <w:divBdr>
            <w:top w:val="none" w:sz="0" w:space="0" w:color="auto"/>
            <w:left w:val="none" w:sz="0" w:space="0" w:color="auto"/>
            <w:bottom w:val="none" w:sz="0" w:space="0" w:color="auto"/>
            <w:right w:val="none" w:sz="0" w:space="0" w:color="auto"/>
          </w:divBdr>
        </w:div>
        <w:div w:id="1141188144">
          <w:marLeft w:val="0"/>
          <w:marRight w:val="0"/>
          <w:marTop w:val="0"/>
          <w:marBottom w:val="0"/>
          <w:divBdr>
            <w:top w:val="none" w:sz="0" w:space="0" w:color="auto"/>
            <w:left w:val="none" w:sz="0" w:space="0" w:color="auto"/>
            <w:bottom w:val="none" w:sz="0" w:space="0" w:color="auto"/>
            <w:right w:val="none" w:sz="0" w:space="0" w:color="auto"/>
          </w:divBdr>
        </w:div>
        <w:div w:id="124398396">
          <w:marLeft w:val="0"/>
          <w:marRight w:val="0"/>
          <w:marTop w:val="0"/>
          <w:marBottom w:val="0"/>
          <w:divBdr>
            <w:top w:val="none" w:sz="0" w:space="0" w:color="auto"/>
            <w:left w:val="none" w:sz="0" w:space="0" w:color="auto"/>
            <w:bottom w:val="none" w:sz="0" w:space="0" w:color="auto"/>
            <w:right w:val="none" w:sz="0" w:space="0" w:color="auto"/>
          </w:divBdr>
        </w:div>
        <w:div w:id="832643029">
          <w:marLeft w:val="0"/>
          <w:marRight w:val="0"/>
          <w:marTop w:val="0"/>
          <w:marBottom w:val="0"/>
          <w:divBdr>
            <w:top w:val="none" w:sz="0" w:space="0" w:color="auto"/>
            <w:left w:val="none" w:sz="0" w:space="0" w:color="auto"/>
            <w:bottom w:val="none" w:sz="0" w:space="0" w:color="auto"/>
            <w:right w:val="none" w:sz="0" w:space="0" w:color="auto"/>
          </w:divBdr>
        </w:div>
        <w:div w:id="1135024837">
          <w:marLeft w:val="0"/>
          <w:marRight w:val="0"/>
          <w:marTop w:val="0"/>
          <w:marBottom w:val="0"/>
          <w:divBdr>
            <w:top w:val="none" w:sz="0" w:space="0" w:color="auto"/>
            <w:left w:val="none" w:sz="0" w:space="0" w:color="auto"/>
            <w:bottom w:val="none" w:sz="0" w:space="0" w:color="auto"/>
            <w:right w:val="none" w:sz="0" w:space="0" w:color="auto"/>
          </w:divBdr>
        </w:div>
        <w:div w:id="362485517">
          <w:marLeft w:val="0"/>
          <w:marRight w:val="0"/>
          <w:marTop w:val="0"/>
          <w:marBottom w:val="0"/>
          <w:divBdr>
            <w:top w:val="none" w:sz="0" w:space="0" w:color="auto"/>
            <w:left w:val="none" w:sz="0" w:space="0" w:color="auto"/>
            <w:bottom w:val="none" w:sz="0" w:space="0" w:color="auto"/>
            <w:right w:val="none" w:sz="0" w:space="0" w:color="auto"/>
          </w:divBdr>
        </w:div>
        <w:div w:id="1600521723">
          <w:marLeft w:val="0"/>
          <w:marRight w:val="0"/>
          <w:marTop w:val="0"/>
          <w:marBottom w:val="0"/>
          <w:divBdr>
            <w:top w:val="none" w:sz="0" w:space="0" w:color="auto"/>
            <w:left w:val="none" w:sz="0" w:space="0" w:color="auto"/>
            <w:bottom w:val="none" w:sz="0" w:space="0" w:color="auto"/>
            <w:right w:val="none" w:sz="0" w:space="0" w:color="auto"/>
          </w:divBdr>
        </w:div>
        <w:div w:id="1892115251">
          <w:marLeft w:val="0"/>
          <w:marRight w:val="0"/>
          <w:marTop w:val="0"/>
          <w:marBottom w:val="0"/>
          <w:divBdr>
            <w:top w:val="none" w:sz="0" w:space="0" w:color="auto"/>
            <w:left w:val="none" w:sz="0" w:space="0" w:color="auto"/>
            <w:bottom w:val="none" w:sz="0" w:space="0" w:color="auto"/>
            <w:right w:val="none" w:sz="0" w:space="0" w:color="auto"/>
          </w:divBdr>
        </w:div>
        <w:div w:id="1190219273">
          <w:marLeft w:val="0"/>
          <w:marRight w:val="0"/>
          <w:marTop w:val="0"/>
          <w:marBottom w:val="0"/>
          <w:divBdr>
            <w:top w:val="none" w:sz="0" w:space="0" w:color="auto"/>
            <w:left w:val="none" w:sz="0" w:space="0" w:color="auto"/>
            <w:bottom w:val="none" w:sz="0" w:space="0" w:color="auto"/>
            <w:right w:val="none" w:sz="0" w:space="0" w:color="auto"/>
          </w:divBdr>
        </w:div>
        <w:div w:id="1018001288">
          <w:marLeft w:val="0"/>
          <w:marRight w:val="0"/>
          <w:marTop w:val="0"/>
          <w:marBottom w:val="0"/>
          <w:divBdr>
            <w:top w:val="none" w:sz="0" w:space="0" w:color="auto"/>
            <w:left w:val="none" w:sz="0" w:space="0" w:color="auto"/>
            <w:bottom w:val="none" w:sz="0" w:space="0" w:color="auto"/>
            <w:right w:val="none" w:sz="0" w:space="0" w:color="auto"/>
          </w:divBdr>
        </w:div>
        <w:div w:id="1355961824">
          <w:marLeft w:val="0"/>
          <w:marRight w:val="0"/>
          <w:marTop w:val="0"/>
          <w:marBottom w:val="0"/>
          <w:divBdr>
            <w:top w:val="none" w:sz="0" w:space="0" w:color="auto"/>
            <w:left w:val="none" w:sz="0" w:space="0" w:color="auto"/>
            <w:bottom w:val="none" w:sz="0" w:space="0" w:color="auto"/>
            <w:right w:val="none" w:sz="0" w:space="0" w:color="auto"/>
          </w:divBdr>
        </w:div>
        <w:div w:id="194314534">
          <w:marLeft w:val="0"/>
          <w:marRight w:val="0"/>
          <w:marTop w:val="0"/>
          <w:marBottom w:val="0"/>
          <w:divBdr>
            <w:top w:val="none" w:sz="0" w:space="0" w:color="auto"/>
            <w:left w:val="none" w:sz="0" w:space="0" w:color="auto"/>
            <w:bottom w:val="none" w:sz="0" w:space="0" w:color="auto"/>
            <w:right w:val="none" w:sz="0" w:space="0" w:color="auto"/>
          </w:divBdr>
        </w:div>
        <w:div w:id="93597533">
          <w:marLeft w:val="0"/>
          <w:marRight w:val="0"/>
          <w:marTop w:val="0"/>
          <w:marBottom w:val="0"/>
          <w:divBdr>
            <w:top w:val="none" w:sz="0" w:space="0" w:color="auto"/>
            <w:left w:val="none" w:sz="0" w:space="0" w:color="auto"/>
            <w:bottom w:val="none" w:sz="0" w:space="0" w:color="auto"/>
            <w:right w:val="none" w:sz="0" w:space="0" w:color="auto"/>
          </w:divBdr>
        </w:div>
        <w:div w:id="717362524">
          <w:marLeft w:val="0"/>
          <w:marRight w:val="0"/>
          <w:marTop w:val="0"/>
          <w:marBottom w:val="0"/>
          <w:divBdr>
            <w:top w:val="none" w:sz="0" w:space="0" w:color="auto"/>
            <w:left w:val="none" w:sz="0" w:space="0" w:color="auto"/>
            <w:bottom w:val="none" w:sz="0" w:space="0" w:color="auto"/>
            <w:right w:val="none" w:sz="0" w:space="0" w:color="auto"/>
          </w:divBdr>
        </w:div>
        <w:div w:id="1966422305">
          <w:marLeft w:val="0"/>
          <w:marRight w:val="0"/>
          <w:marTop w:val="0"/>
          <w:marBottom w:val="0"/>
          <w:divBdr>
            <w:top w:val="none" w:sz="0" w:space="0" w:color="auto"/>
            <w:left w:val="none" w:sz="0" w:space="0" w:color="auto"/>
            <w:bottom w:val="none" w:sz="0" w:space="0" w:color="auto"/>
            <w:right w:val="none" w:sz="0" w:space="0" w:color="auto"/>
          </w:divBdr>
        </w:div>
        <w:div w:id="1187209087">
          <w:marLeft w:val="0"/>
          <w:marRight w:val="0"/>
          <w:marTop w:val="0"/>
          <w:marBottom w:val="0"/>
          <w:divBdr>
            <w:top w:val="none" w:sz="0" w:space="0" w:color="auto"/>
            <w:left w:val="none" w:sz="0" w:space="0" w:color="auto"/>
            <w:bottom w:val="none" w:sz="0" w:space="0" w:color="auto"/>
            <w:right w:val="none" w:sz="0" w:space="0" w:color="auto"/>
          </w:divBdr>
        </w:div>
        <w:div w:id="996227159">
          <w:marLeft w:val="0"/>
          <w:marRight w:val="0"/>
          <w:marTop w:val="0"/>
          <w:marBottom w:val="0"/>
          <w:divBdr>
            <w:top w:val="none" w:sz="0" w:space="0" w:color="auto"/>
            <w:left w:val="none" w:sz="0" w:space="0" w:color="auto"/>
            <w:bottom w:val="none" w:sz="0" w:space="0" w:color="auto"/>
            <w:right w:val="none" w:sz="0" w:space="0" w:color="auto"/>
          </w:divBdr>
        </w:div>
        <w:div w:id="54164264">
          <w:marLeft w:val="0"/>
          <w:marRight w:val="0"/>
          <w:marTop w:val="0"/>
          <w:marBottom w:val="0"/>
          <w:divBdr>
            <w:top w:val="none" w:sz="0" w:space="0" w:color="auto"/>
            <w:left w:val="none" w:sz="0" w:space="0" w:color="auto"/>
            <w:bottom w:val="none" w:sz="0" w:space="0" w:color="auto"/>
            <w:right w:val="none" w:sz="0" w:space="0" w:color="auto"/>
          </w:divBdr>
        </w:div>
      </w:divsChild>
    </w:div>
    <w:div w:id="1855217653">
      <w:bodyDiv w:val="1"/>
      <w:marLeft w:val="0"/>
      <w:marRight w:val="0"/>
      <w:marTop w:val="0"/>
      <w:marBottom w:val="0"/>
      <w:divBdr>
        <w:top w:val="none" w:sz="0" w:space="0" w:color="auto"/>
        <w:left w:val="none" w:sz="0" w:space="0" w:color="auto"/>
        <w:bottom w:val="none" w:sz="0" w:space="0" w:color="auto"/>
        <w:right w:val="none" w:sz="0" w:space="0" w:color="auto"/>
      </w:divBdr>
      <w:divsChild>
        <w:div w:id="2093499728">
          <w:marLeft w:val="446"/>
          <w:marRight w:val="0"/>
          <w:marTop w:val="0"/>
          <w:marBottom w:val="0"/>
          <w:divBdr>
            <w:top w:val="none" w:sz="0" w:space="0" w:color="auto"/>
            <w:left w:val="none" w:sz="0" w:space="0" w:color="auto"/>
            <w:bottom w:val="none" w:sz="0" w:space="0" w:color="auto"/>
            <w:right w:val="none" w:sz="0" w:space="0" w:color="auto"/>
          </w:divBdr>
        </w:div>
        <w:div w:id="1914507037">
          <w:marLeft w:val="446"/>
          <w:marRight w:val="0"/>
          <w:marTop w:val="0"/>
          <w:marBottom w:val="0"/>
          <w:divBdr>
            <w:top w:val="none" w:sz="0" w:space="0" w:color="auto"/>
            <w:left w:val="none" w:sz="0" w:space="0" w:color="auto"/>
            <w:bottom w:val="none" w:sz="0" w:space="0" w:color="auto"/>
            <w:right w:val="none" w:sz="0" w:space="0" w:color="auto"/>
          </w:divBdr>
        </w:div>
        <w:div w:id="1284967990">
          <w:marLeft w:val="446"/>
          <w:marRight w:val="0"/>
          <w:marTop w:val="0"/>
          <w:marBottom w:val="0"/>
          <w:divBdr>
            <w:top w:val="none" w:sz="0" w:space="0" w:color="auto"/>
            <w:left w:val="none" w:sz="0" w:space="0" w:color="auto"/>
            <w:bottom w:val="none" w:sz="0" w:space="0" w:color="auto"/>
            <w:right w:val="none" w:sz="0" w:space="0" w:color="auto"/>
          </w:divBdr>
        </w:div>
        <w:div w:id="405960341">
          <w:marLeft w:val="446"/>
          <w:marRight w:val="0"/>
          <w:marTop w:val="0"/>
          <w:marBottom w:val="0"/>
          <w:divBdr>
            <w:top w:val="none" w:sz="0" w:space="0" w:color="auto"/>
            <w:left w:val="none" w:sz="0" w:space="0" w:color="auto"/>
            <w:bottom w:val="none" w:sz="0" w:space="0" w:color="auto"/>
            <w:right w:val="none" w:sz="0" w:space="0" w:color="auto"/>
          </w:divBdr>
        </w:div>
      </w:divsChild>
    </w:div>
    <w:div w:id="1865287894">
      <w:bodyDiv w:val="1"/>
      <w:marLeft w:val="0"/>
      <w:marRight w:val="0"/>
      <w:marTop w:val="0"/>
      <w:marBottom w:val="0"/>
      <w:divBdr>
        <w:top w:val="none" w:sz="0" w:space="0" w:color="auto"/>
        <w:left w:val="none" w:sz="0" w:space="0" w:color="auto"/>
        <w:bottom w:val="none" w:sz="0" w:space="0" w:color="auto"/>
        <w:right w:val="none" w:sz="0" w:space="0" w:color="auto"/>
      </w:divBdr>
    </w:div>
    <w:div w:id="1929726640">
      <w:bodyDiv w:val="1"/>
      <w:marLeft w:val="0"/>
      <w:marRight w:val="0"/>
      <w:marTop w:val="0"/>
      <w:marBottom w:val="0"/>
      <w:divBdr>
        <w:top w:val="none" w:sz="0" w:space="0" w:color="auto"/>
        <w:left w:val="none" w:sz="0" w:space="0" w:color="auto"/>
        <w:bottom w:val="none" w:sz="0" w:space="0" w:color="auto"/>
        <w:right w:val="none" w:sz="0" w:space="0" w:color="auto"/>
      </w:divBdr>
    </w:div>
    <w:div w:id="2077240620">
      <w:bodyDiv w:val="1"/>
      <w:marLeft w:val="0"/>
      <w:marRight w:val="0"/>
      <w:marTop w:val="0"/>
      <w:marBottom w:val="0"/>
      <w:divBdr>
        <w:top w:val="none" w:sz="0" w:space="0" w:color="auto"/>
        <w:left w:val="none" w:sz="0" w:space="0" w:color="auto"/>
        <w:bottom w:val="none" w:sz="0" w:space="0" w:color="auto"/>
        <w:right w:val="none" w:sz="0" w:space="0" w:color="auto"/>
      </w:divBdr>
      <w:divsChild>
        <w:div w:id="1407609071">
          <w:marLeft w:val="547"/>
          <w:marRight w:val="0"/>
          <w:marTop w:val="120"/>
          <w:marBottom w:val="120"/>
          <w:divBdr>
            <w:top w:val="none" w:sz="0" w:space="0" w:color="auto"/>
            <w:left w:val="none" w:sz="0" w:space="0" w:color="auto"/>
            <w:bottom w:val="none" w:sz="0" w:space="0" w:color="auto"/>
            <w:right w:val="none" w:sz="0" w:space="0" w:color="auto"/>
          </w:divBdr>
        </w:div>
        <w:div w:id="1016427087">
          <w:marLeft w:val="547"/>
          <w:marRight w:val="0"/>
          <w:marTop w:val="120"/>
          <w:marBottom w:val="120"/>
          <w:divBdr>
            <w:top w:val="none" w:sz="0" w:space="0" w:color="auto"/>
            <w:left w:val="none" w:sz="0" w:space="0" w:color="auto"/>
            <w:bottom w:val="none" w:sz="0" w:space="0" w:color="auto"/>
            <w:right w:val="none" w:sz="0" w:space="0" w:color="auto"/>
          </w:divBdr>
        </w:div>
      </w:divsChild>
    </w:div>
    <w:div w:id="2127194785">
      <w:bodyDiv w:val="1"/>
      <w:marLeft w:val="0"/>
      <w:marRight w:val="0"/>
      <w:marTop w:val="0"/>
      <w:marBottom w:val="0"/>
      <w:divBdr>
        <w:top w:val="none" w:sz="0" w:space="0" w:color="auto"/>
        <w:left w:val="none" w:sz="0" w:space="0" w:color="auto"/>
        <w:bottom w:val="none" w:sz="0" w:space="0" w:color="auto"/>
        <w:right w:val="none" w:sz="0" w:space="0" w:color="auto"/>
      </w:divBdr>
    </w:div>
    <w:div w:id="21330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y.bj@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dg.org/docs/11653/UNDP-PME-Handbook-(2009).pdf" TargetMode="External"/><Relationship Id="rId7" Type="http://schemas.openxmlformats.org/officeDocument/2006/relationships/hyperlink" Target="http://www.undp.org/unegcodeofconduct" TargetMode="External"/><Relationship Id="rId2" Type="http://schemas.openxmlformats.org/officeDocument/2006/relationships/hyperlink" Target="http://www.undp.org/content/undp/en/home/librarypage/capacity-building/discussion-paper--innovations-in-monitoring---evaluating-results/" TargetMode="External"/><Relationship Id="rId1" Type="http://schemas.openxmlformats.org/officeDocument/2006/relationships/hyperlink" Target="http://unfccc.int/essential_background/convention/status_of_ratification/items/2631.php" TargetMode="External"/><Relationship Id="rId6" Type="http://schemas.openxmlformats.org/officeDocument/2006/relationships/hyperlink" Target="http://www.undp.org/content/dam/undp/library/corporate/Careers/P11_Personal_history_form.doc" TargetMode="External"/><Relationship Id="rId5"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hyperlink" Target="https://info.undp.org/global/popp/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2dcccfb27a92e5d8788929f43fd94660">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85b3dbf2b71d0bf3592256b78e0c110d"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1028-940D-425C-963E-E51E81ABF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EC2DF-713F-400C-9DCE-C98A3BE1477C}">
  <ds:schemaRefs>
    <ds:schemaRef ds:uri="http://schemas.microsoft.com/sharepoint/v3/contenttype/forms"/>
  </ds:schemaRefs>
</ds:datastoreItem>
</file>

<file path=customXml/itemProps3.xml><?xml version="1.0" encoding="utf-8"?>
<ds:datastoreItem xmlns:ds="http://schemas.openxmlformats.org/officeDocument/2006/customXml" ds:itemID="{BF42C549-49D1-46E9-A142-9974E1877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E1C138-61F0-47AF-976D-5A501F8C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6740</Words>
  <Characters>40440</Characters>
  <Application>Microsoft Office Word</Application>
  <DocSecurity>0</DocSecurity>
  <Lines>2888</Lines>
  <Paragraphs>1626</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Sylvano Nougbode</cp:lastModifiedBy>
  <cp:revision>9</cp:revision>
  <cp:lastPrinted>2014-09-25T12:27:00Z</cp:lastPrinted>
  <dcterms:created xsi:type="dcterms:W3CDTF">2021-06-14T12:26:00Z</dcterms:created>
  <dcterms:modified xsi:type="dcterms:W3CDTF">2021-11-25T17:36:00Z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