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5F69C" w14:textId="77777777" w:rsidR="00BF0763" w:rsidRPr="001544B8" w:rsidRDefault="00BF0763" w:rsidP="00BF0763">
      <w:pPr>
        <w:pStyle w:val="Heading2"/>
        <w:rPr>
          <w:sz w:val="52"/>
          <w:szCs w:val="52"/>
        </w:rPr>
      </w:pPr>
      <w:bookmarkStart w:id="0" w:name="_Toc389221714"/>
      <w:r w:rsidRPr="001544B8">
        <w:rPr>
          <w:sz w:val="52"/>
          <w:szCs w:val="52"/>
        </w:rPr>
        <w:t xml:space="preserve">Midterm Review Terms of Reference </w:t>
      </w:r>
      <w:bookmarkEnd w:id="0"/>
    </w:p>
    <w:p w14:paraId="1565F69D" w14:textId="77777777" w:rsidR="00BF0763" w:rsidRDefault="00AA08AF" w:rsidP="00BF0763">
      <w:pPr>
        <w:spacing w:after="0" w:line="240" w:lineRule="auto"/>
        <w:rPr>
          <w:rFonts w:ascii="Garamond" w:hAnsi="Garamond"/>
          <w:b/>
          <w:sz w:val="28"/>
          <w:szCs w:val="28"/>
        </w:rPr>
      </w:pPr>
      <w:r w:rsidRPr="005B06A6">
        <w:rPr>
          <w:rFonts w:ascii="Garamond" w:hAnsi="Garamond"/>
          <w:b/>
          <w:sz w:val="28"/>
          <w:szCs w:val="28"/>
          <w:highlight w:val="lightGray"/>
        </w:rPr>
        <w:t xml:space="preserve">Standard Template 2: </w:t>
      </w:r>
      <w:r w:rsidR="00BF0763" w:rsidRPr="005B06A6">
        <w:rPr>
          <w:rFonts w:ascii="Garamond" w:hAnsi="Garamond"/>
          <w:b/>
          <w:sz w:val="28"/>
          <w:szCs w:val="28"/>
          <w:highlight w:val="lightGray"/>
        </w:rPr>
        <w:t xml:space="preserve">Formatted information to be entered in </w:t>
      </w:r>
      <w:hyperlink r:id="rId12" w:history="1">
        <w:r w:rsidR="00BF0763" w:rsidRPr="005B06A6">
          <w:rPr>
            <w:rStyle w:val="Hyperlink"/>
            <w:rFonts w:ascii="Garamond" w:hAnsi="Garamond"/>
            <w:b/>
            <w:sz w:val="28"/>
            <w:szCs w:val="28"/>
          </w:rPr>
          <w:t>UNDP Jobs website</w:t>
        </w:r>
        <w:r w:rsidR="00BF0763" w:rsidRPr="005B06A6">
          <w:rPr>
            <w:rStyle w:val="FootnoteReference"/>
            <w:rFonts w:ascii="Garamond" w:hAnsi="Garamond"/>
            <w:sz w:val="28"/>
            <w:szCs w:val="28"/>
          </w:rPr>
          <w:footnoteReference w:id="1"/>
        </w:r>
        <w:r w:rsidR="00BF0763" w:rsidRPr="005B06A6">
          <w:rPr>
            <w:rStyle w:val="Hyperlink"/>
            <w:rFonts w:ascii="Garamond" w:hAnsi="Garamond"/>
            <w:sz w:val="28"/>
            <w:szCs w:val="28"/>
          </w:rPr>
          <w:t xml:space="preserve"> </w:t>
        </w:r>
      </w:hyperlink>
      <w:r w:rsidR="00BF0763">
        <w:rPr>
          <w:rFonts w:ascii="Garamond" w:hAnsi="Garamond"/>
          <w:b/>
          <w:sz w:val="28"/>
          <w:szCs w:val="28"/>
        </w:rPr>
        <w:t xml:space="preserve"> </w:t>
      </w:r>
    </w:p>
    <w:p w14:paraId="1565F69E" w14:textId="77777777" w:rsidR="00BF0763" w:rsidRDefault="00BF0763" w:rsidP="00BF0763">
      <w:pPr>
        <w:spacing w:after="0" w:line="240" w:lineRule="auto"/>
        <w:jc w:val="both"/>
        <w:rPr>
          <w:rFonts w:ascii="Garamond" w:hAnsi="Garamond" w:cstheme="minorHAnsi"/>
          <w:b/>
        </w:rPr>
      </w:pPr>
      <w:bookmarkStart w:id="1" w:name="_Toc172357882"/>
    </w:p>
    <w:p w14:paraId="1565F69F" w14:textId="77777777" w:rsidR="001544B8" w:rsidRDefault="001544B8" w:rsidP="00BF0763">
      <w:pPr>
        <w:spacing w:after="0" w:line="240" w:lineRule="auto"/>
        <w:jc w:val="both"/>
        <w:rPr>
          <w:rFonts w:ascii="Garamond" w:hAnsi="Garamond" w:cstheme="minorHAnsi"/>
          <w:b/>
        </w:rPr>
      </w:pPr>
    </w:p>
    <w:p w14:paraId="1565F6A0" w14:textId="77777777" w:rsidR="00BF0763" w:rsidRDefault="00BF0763" w:rsidP="00BF0763">
      <w:pPr>
        <w:spacing w:after="0" w:line="240" w:lineRule="auto"/>
        <w:jc w:val="both"/>
        <w:rPr>
          <w:rFonts w:ascii="Garamond" w:hAnsi="Garamond" w:cstheme="minorHAnsi"/>
          <w:b/>
          <w:sz w:val="28"/>
          <w:szCs w:val="28"/>
          <w:u w:val="single"/>
        </w:rPr>
      </w:pPr>
      <w:r w:rsidRPr="004A31E6">
        <w:rPr>
          <w:rFonts w:ascii="Garamond" w:hAnsi="Garamond" w:cstheme="minorHAnsi"/>
          <w:b/>
          <w:sz w:val="28"/>
          <w:szCs w:val="28"/>
          <w:u w:val="single"/>
        </w:rPr>
        <w:t>BASIC CONTRACT INFORMATION</w:t>
      </w:r>
    </w:p>
    <w:p w14:paraId="1565F6A1" w14:textId="77777777" w:rsidR="00AE271D" w:rsidRDefault="00AE271D" w:rsidP="000E1742">
      <w:pPr>
        <w:spacing w:after="0" w:line="240" w:lineRule="auto"/>
        <w:jc w:val="both"/>
        <w:rPr>
          <w:rFonts w:ascii="Garamond" w:hAnsi="Garamond" w:cstheme="minorHAnsi"/>
          <w:b/>
        </w:rPr>
      </w:pPr>
    </w:p>
    <w:p w14:paraId="1565F6A2" w14:textId="77777777" w:rsidR="000E1742" w:rsidRPr="00EC03E9" w:rsidRDefault="000E1742" w:rsidP="000E1742">
      <w:pPr>
        <w:spacing w:after="0" w:line="240" w:lineRule="auto"/>
        <w:jc w:val="both"/>
        <w:rPr>
          <w:rFonts w:ascii="Garamond" w:hAnsi="Garamond" w:cstheme="minorHAnsi"/>
          <w:b/>
        </w:rPr>
      </w:pPr>
      <w:r w:rsidRPr="00EC03E9">
        <w:rPr>
          <w:rFonts w:ascii="Garamond" w:hAnsi="Garamond" w:cstheme="minorHAnsi"/>
          <w:b/>
        </w:rPr>
        <w:t>Location:</w:t>
      </w:r>
      <w:r w:rsidR="004F33BB" w:rsidRPr="004F33BB">
        <w:rPr>
          <w:rFonts w:ascii="Garamond" w:hAnsi="Garamond" w:cstheme="minorHAnsi"/>
          <w:b/>
          <w:color w:val="0070C0"/>
        </w:rPr>
        <w:t xml:space="preserve"> China</w:t>
      </w:r>
    </w:p>
    <w:p w14:paraId="1565F6A3" w14:textId="0D596033" w:rsidR="000E1742" w:rsidRPr="00EC03E9" w:rsidRDefault="000E1742" w:rsidP="000E1742">
      <w:pPr>
        <w:spacing w:after="0" w:line="240" w:lineRule="auto"/>
        <w:jc w:val="both"/>
        <w:rPr>
          <w:rFonts w:ascii="Garamond" w:hAnsi="Garamond" w:cstheme="minorHAnsi"/>
          <w:b/>
        </w:rPr>
      </w:pPr>
      <w:r w:rsidRPr="00EC03E9">
        <w:rPr>
          <w:rFonts w:ascii="Garamond" w:hAnsi="Garamond" w:cstheme="minorHAnsi"/>
          <w:b/>
        </w:rPr>
        <w:t>Application Deadline</w:t>
      </w:r>
      <w:r w:rsidRPr="000B2834">
        <w:rPr>
          <w:rFonts w:ascii="Garamond" w:hAnsi="Garamond" w:cstheme="minorHAnsi"/>
          <w:b/>
        </w:rPr>
        <w:t>:</w:t>
      </w:r>
      <w:r w:rsidR="004F33BB" w:rsidRPr="000B2834">
        <w:rPr>
          <w:rFonts w:ascii="Garamond" w:hAnsi="Garamond" w:cstheme="minorHAnsi"/>
          <w:b/>
          <w:color w:val="0070C0"/>
        </w:rPr>
        <w:t xml:space="preserve"> </w:t>
      </w:r>
      <w:r w:rsidR="00B34A55" w:rsidRPr="000B2834">
        <w:rPr>
          <w:rFonts w:ascii="Garamond" w:hAnsi="Garamond" w:cstheme="minorHAnsi"/>
          <w:bCs/>
          <w:color w:val="0070C0"/>
        </w:rPr>
        <w:t>July</w:t>
      </w:r>
      <w:r w:rsidR="004F33BB" w:rsidRPr="000B2834">
        <w:rPr>
          <w:rFonts w:ascii="Garamond" w:hAnsi="Garamond" w:cstheme="minorHAnsi"/>
          <w:bCs/>
          <w:color w:val="0070C0"/>
        </w:rPr>
        <w:t xml:space="preserve"> </w:t>
      </w:r>
      <w:r w:rsidR="00B34A55" w:rsidRPr="000B2834">
        <w:rPr>
          <w:rFonts w:ascii="Garamond" w:hAnsi="Garamond" w:cstheme="minorHAnsi"/>
          <w:bCs/>
          <w:color w:val="0070C0"/>
        </w:rPr>
        <w:t>16</w:t>
      </w:r>
      <w:r w:rsidR="004F33BB" w:rsidRPr="000B2834">
        <w:rPr>
          <w:rFonts w:ascii="Garamond" w:hAnsi="Garamond" w:cstheme="minorHAnsi"/>
          <w:bCs/>
          <w:color w:val="0070C0"/>
          <w:vertAlign w:val="superscript"/>
        </w:rPr>
        <w:t>th</w:t>
      </w:r>
      <w:r w:rsidR="004F33BB" w:rsidRPr="000B2834">
        <w:rPr>
          <w:rFonts w:ascii="Garamond" w:hAnsi="Garamond" w:cstheme="minorHAnsi"/>
          <w:bCs/>
          <w:color w:val="0070C0"/>
        </w:rPr>
        <w:t>, 2021</w:t>
      </w:r>
    </w:p>
    <w:p w14:paraId="1565F6A4" w14:textId="77777777" w:rsidR="000E1742" w:rsidRPr="004F33BB" w:rsidRDefault="000E1742" w:rsidP="000E1742">
      <w:pPr>
        <w:spacing w:after="0" w:line="240" w:lineRule="auto"/>
        <w:jc w:val="both"/>
        <w:rPr>
          <w:rFonts w:ascii="Garamond" w:hAnsi="Garamond" w:cstheme="minorHAnsi"/>
          <w:b/>
        </w:rPr>
      </w:pPr>
      <w:r w:rsidRPr="00EC03E9">
        <w:rPr>
          <w:rFonts w:ascii="Garamond" w:hAnsi="Garamond" w:cstheme="minorHAnsi"/>
          <w:b/>
        </w:rPr>
        <w:t xml:space="preserve">Type of </w:t>
      </w:r>
      <w:r w:rsidRPr="004F33BB">
        <w:rPr>
          <w:rFonts w:ascii="Garamond" w:hAnsi="Garamond" w:cstheme="minorHAnsi"/>
          <w:b/>
        </w:rPr>
        <w:t xml:space="preserve">Contract: </w:t>
      </w:r>
      <w:r w:rsidRPr="004F33BB">
        <w:rPr>
          <w:rFonts w:ascii="Garamond" w:hAnsi="Garamond" w:cstheme="minorHAnsi"/>
          <w:color w:val="0070C0"/>
        </w:rPr>
        <w:t>Individual Contract</w:t>
      </w:r>
    </w:p>
    <w:p w14:paraId="1565F6A5" w14:textId="77777777" w:rsidR="000E1742" w:rsidRPr="004F33BB" w:rsidRDefault="0099767A" w:rsidP="000E1742">
      <w:pPr>
        <w:spacing w:after="0" w:line="240" w:lineRule="auto"/>
        <w:jc w:val="both"/>
        <w:rPr>
          <w:rFonts w:ascii="Garamond" w:hAnsi="Garamond" w:cstheme="minorHAnsi"/>
          <w:b/>
        </w:rPr>
      </w:pPr>
      <w:r w:rsidRPr="004F33BB">
        <w:rPr>
          <w:rFonts w:ascii="Garamond" w:hAnsi="Garamond" w:cstheme="minorHAnsi"/>
          <w:b/>
        </w:rPr>
        <w:t>Post Level</w:t>
      </w:r>
      <w:r w:rsidR="000E1742" w:rsidRPr="004F33BB">
        <w:rPr>
          <w:rFonts w:ascii="Garamond" w:hAnsi="Garamond" w:cstheme="minorHAnsi"/>
          <w:b/>
        </w:rPr>
        <w:t xml:space="preserve">: </w:t>
      </w:r>
      <w:r w:rsidR="000E1742" w:rsidRPr="004F33BB">
        <w:rPr>
          <w:rFonts w:ascii="Garamond" w:hAnsi="Garamond" w:cstheme="minorHAnsi"/>
          <w:color w:val="0070C0"/>
        </w:rPr>
        <w:t>International Consultant</w:t>
      </w:r>
    </w:p>
    <w:p w14:paraId="1565F6A6" w14:textId="77777777" w:rsidR="000E1742" w:rsidRPr="004F33BB" w:rsidRDefault="000E1742" w:rsidP="000E1742">
      <w:pPr>
        <w:spacing w:after="0" w:line="240" w:lineRule="auto"/>
        <w:jc w:val="both"/>
        <w:rPr>
          <w:rFonts w:ascii="Garamond" w:hAnsi="Garamond" w:cstheme="minorHAnsi"/>
          <w:b/>
        </w:rPr>
      </w:pPr>
      <w:r w:rsidRPr="004F33BB">
        <w:rPr>
          <w:rFonts w:ascii="Garamond" w:hAnsi="Garamond" w:cstheme="minorHAnsi"/>
          <w:b/>
        </w:rPr>
        <w:t>Languages Required:</w:t>
      </w:r>
      <w:r w:rsidR="004F33BB">
        <w:rPr>
          <w:rFonts w:ascii="Garamond" w:hAnsi="Garamond" w:cstheme="minorHAnsi"/>
          <w:b/>
        </w:rPr>
        <w:t xml:space="preserve"> </w:t>
      </w:r>
      <w:r w:rsidR="004F33BB" w:rsidRPr="004F33BB">
        <w:rPr>
          <w:rFonts w:ascii="Garamond" w:hAnsi="Garamond" w:cstheme="minorHAnsi"/>
          <w:bCs/>
          <w:color w:val="0070C0"/>
        </w:rPr>
        <w:t xml:space="preserve">English </w:t>
      </w:r>
    </w:p>
    <w:p w14:paraId="1565F6A7" w14:textId="1C8E991A" w:rsidR="000E1742" w:rsidRPr="00F2761C" w:rsidRDefault="000E1742" w:rsidP="000E1742">
      <w:pPr>
        <w:spacing w:after="0" w:line="240" w:lineRule="auto"/>
        <w:jc w:val="both"/>
        <w:rPr>
          <w:rFonts w:ascii="Garamond" w:hAnsi="Garamond" w:cstheme="minorHAnsi"/>
          <w:b/>
        </w:rPr>
      </w:pPr>
      <w:r w:rsidRPr="004F33BB">
        <w:rPr>
          <w:rFonts w:ascii="Garamond" w:hAnsi="Garamond" w:cstheme="minorHAnsi"/>
          <w:b/>
        </w:rPr>
        <w:t>Starting Date:</w:t>
      </w:r>
      <w:r w:rsidRPr="004F33BB">
        <w:rPr>
          <w:rFonts w:ascii="Garamond" w:hAnsi="Garamond" w:cstheme="minorHAnsi"/>
          <w:b/>
          <w:color w:val="0070C0"/>
        </w:rPr>
        <w:t xml:space="preserve"> </w:t>
      </w:r>
      <w:r w:rsidR="004F33BB" w:rsidRPr="004F33BB">
        <w:rPr>
          <w:rFonts w:ascii="Garamond" w:hAnsi="Garamond" w:cstheme="minorHAnsi"/>
          <w:color w:val="0070C0"/>
        </w:rPr>
        <w:t xml:space="preserve">August </w:t>
      </w:r>
      <w:r w:rsidR="00F26118">
        <w:rPr>
          <w:rFonts w:ascii="Garamond" w:hAnsi="Garamond" w:cstheme="minorHAnsi"/>
          <w:color w:val="0070C0"/>
        </w:rPr>
        <w:t>18</w:t>
      </w:r>
      <w:r w:rsidR="004F33BB" w:rsidRPr="004F33BB">
        <w:rPr>
          <w:rFonts w:ascii="Garamond" w:hAnsi="Garamond" w:cstheme="minorHAnsi"/>
          <w:color w:val="0070C0"/>
          <w:vertAlign w:val="superscript"/>
        </w:rPr>
        <w:t>th</w:t>
      </w:r>
      <w:r w:rsidR="004F33BB" w:rsidRPr="004F33BB">
        <w:rPr>
          <w:rFonts w:ascii="Garamond" w:hAnsi="Garamond" w:cstheme="minorHAnsi"/>
          <w:color w:val="0070C0"/>
        </w:rPr>
        <w:t>, 2021</w:t>
      </w:r>
    </w:p>
    <w:p w14:paraId="1565F6A8" w14:textId="663A0AD6" w:rsidR="000E1742" w:rsidRPr="004F33BB" w:rsidRDefault="000E1742" w:rsidP="000E1742">
      <w:pPr>
        <w:spacing w:after="0" w:line="240" w:lineRule="auto"/>
        <w:jc w:val="both"/>
        <w:rPr>
          <w:rFonts w:ascii="Garamond" w:hAnsi="Garamond" w:cstheme="minorHAnsi"/>
          <w:b/>
          <w:color w:val="FF0000"/>
        </w:rPr>
      </w:pPr>
      <w:r w:rsidRPr="004B4865">
        <w:rPr>
          <w:rFonts w:ascii="Garamond" w:hAnsi="Garamond" w:cstheme="minorHAnsi"/>
          <w:b/>
          <w:color w:val="000000" w:themeColor="text1"/>
        </w:rPr>
        <w:t>Duration of Initial Contract:</w:t>
      </w:r>
      <w:r w:rsidR="00433F24" w:rsidRPr="004F33BB">
        <w:rPr>
          <w:rFonts w:ascii="Garamond" w:hAnsi="Garamond" w:cstheme="minorHAnsi"/>
          <w:b/>
          <w:color w:val="FF0000"/>
        </w:rPr>
        <w:t xml:space="preserve"> </w:t>
      </w:r>
      <w:r w:rsidR="004B4865" w:rsidRPr="004B4865">
        <w:rPr>
          <w:rFonts w:ascii="Garamond" w:hAnsi="Garamond" w:cstheme="minorHAnsi"/>
          <w:bCs/>
          <w:color w:val="0070C0"/>
          <w:highlight w:val="yellow"/>
        </w:rPr>
        <w:t>55 working days</w:t>
      </w:r>
    </w:p>
    <w:p w14:paraId="1565F6A9" w14:textId="305F6F88" w:rsidR="000E1742" w:rsidRPr="004F33BB" w:rsidRDefault="000E1742" w:rsidP="000E1742">
      <w:pPr>
        <w:spacing w:after="0" w:line="240" w:lineRule="auto"/>
        <w:jc w:val="both"/>
        <w:rPr>
          <w:rFonts w:ascii="Garamond" w:hAnsi="Garamond" w:cstheme="minorHAnsi"/>
          <w:bCs/>
        </w:rPr>
      </w:pPr>
      <w:r w:rsidRPr="00EC03E9">
        <w:rPr>
          <w:rFonts w:ascii="Garamond" w:hAnsi="Garamond" w:cstheme="minorHAnsi"/>
          <w:b/>
        </w:rPr>
        <w:t>Expected Duration of Assignment:</w:t>
      </w:r>
      <w:r w:rsidR="00604E97">
        <w:rPr>
          <w:rFonts w:ascii="Garamond" w:hAnsi="Garamond" w:cstheme="minorHAnsi"/>
          <w:b/>
        </w:rPr>
        <w:t xml:space="preserve"> </w:t>
      </w:r>
      <w:r w:rsidR="004F33BB" w:rsidRPr="004F33BB">
        <w:rPr>
          <w:rFonts w:ascii="Garamond" w:hAnsi="Garamond" w:cstheme="minorHAnsi"/>
          <w:bCs/>
          <w:color w:val="0070C0"/>
        </w:rPr>
        <w:t xml:space="preserve">August </w:t>
      </w:r>
      <w:r w:rsidR="00B03969">
        <w:rPr>
          <w:rFonts w:ascii="Garamond" w:hAnsi="Garamond" w:cstheme="minorHAnsi"/>
          <w:bCs/>
          <w:color w:val="0070C0"/>
        </w:rPr>
        <w:t>18</w:t>
      </w:r>
      <w:r w:rsidR="004F33BB" w:rsidRPr="004F33BB">
        <w:rPr>
          <w:rFonts w:ascii="Garamond" w:hAnsi="Garamond" w:cstheme="minorHAnsi"/>
          <w:bCs/>
          <w:color w:val="0070C0"/>
          <w:vertAlign w:val="superscript"/>
        </w:rPr>
        <w:t>th</w:t>
      </w:r>
      <w:r w:rsidR="004F33BB" w:rsidRPr="004F33BB">
        <w:rPr>
          <w:rFonts w:ascii="Garamond" w:hAnsi="Garamond" w:cstheme="minorHAnsi"/>
          <w:bCs/>
          <w:color w:val="0070C0"/>
        </w:rPr>
        <w:t xml:space="preserve">, 2021 – November </w:t>
      </w:r>
      <w:r w:rsidR="00B03969">
        <w:rPr>
          <w:rFonts w:ascii="Garamond" w:hAnsi="Garamond" w:cstheme="minorHAnsi"/>
          <w:bCs/>
          <w:color w:val="0070C0"/>
        </w:rPr>
        <w:t>15</w:t>
      </w:r>
      <w:r w:rsidR="004F33BB" w:rsidRPr="004F33BB">
        <w:rPr>
          <w:rFonts w:ascii="Garamond" w:hAnsi="Garamond" w:cstheme="minorHAnsi"/>
          <w:bCs/>
          <w:color w:val="0070C0"/>
          <w:vertAlign w:val="superscript"/>
        </w:rPr>
        <w:t>th</w:t>
      </w:r>
      <w:r w:rsidR="004F33BB" w:rsidRPr="004F33BB">
        <w:rPr>
          <w:rFonts w:ascii="Garamond" w:hAnsi="Garamond" w:cstheme="minorHAnsi"/>
          <w:bCs/>
          <w:color w:val="0070C0"/>
        </w:rPr>
        <w:t>, 2021</w:t>
      </w:r>
    </w:p>
    <w:p w14:paraId="1565F6AA" w14:textId="77777777" w:rsidR="00BF0763" w:rsidRPr="00EC03E9" w:rsidRDefault="00BF0763" w:rsidP="00BF0763">
      <w:pPr>
        <w:spacing w:after="0" w:line="240" w:lineRule="auto"/>
        <w:jc w:val="both"/>
        <w:rPr>
          <w:rFonts w:ascii="Garamond" w:hAnsi="Garamond" w:cstheme="minorHAnsi"/>
          <w:b/>
        </w:rPr>
      </w:pPr>
    </w:p>
    <w:p w14:paraId="1565F6AB" w14:textId="77777777" w:rsidR="00BF0763" w:rsidRPr="004A31E6" w:rsidRDefault="00BF0763" w:rsidP="00BF0763">
      <w:pPr>
        <w:spacing w:after="0" w:line="240" w:lineRule="auto"/>
        <w:rPr>
          <w:rFonts w:ascii="Garamond" w:hAnsi="Garamond" w:cstheme="minorHAnsi"/>
          <w:b/>
          <w:sz w:val="28"/>
          <w:szCs w:val="28"/>
          <w:u w:val="single"/>
        </w:rPr>
      </w:pPr>
      <w:r w:rsidRPr="004A31E6">
        <w:rPr>
          <w:rFonts w:ascii="Garamond" w:hAnsi="Garamond" w:cstheme="minorHAnsi"/>
          <w:b/>
          <w:sz w:val="28"/>
          <w:szCs w:val="28"/>
          <w:u w:val="single"/>
        </w:rPr>
        <w:t>BACKGROUND</w:t>
      </w:r>
    </w:p>
    <w:p w14:paraId="1565F6AC" w14:textId="77777777" w:rsidR="00BF0763" w:rsidRPr="004A31E6" w:rsidRDefault="00BF0763" w:rsidP="00BF0763">
      <w:pPr>
        <w:spacing w:after="0" w:line="240" w:lineRule="auto"/>
        <w:rPr>
          <w:rFonts w:ascii="Garamond" w:hAnsi="Garamond" w:cstheme="minorHAnsi"/>
          <w:b/>
        </w:rPr>
      </w:pPr>
    </w:p>
    <w:p w14:paraId="1565F6AD" w14:textId="4BBAE8A0" w:rsidR="00BF0763" w:rsidRPr="000E1742" w:rsidRDefault="00BF0763" w:rsidP="000E1742">
      <w:pPr>
        <w:rPr>
          <w:rFonts w:ascii="Garamond" w:hAnsi="Garamond"/>
          <w:b/>
          <w:sz w:val="28"/>
          <w:szCs w:val="28"/>
          <w:lang w:eastAsia="zh-CN"/>
        </w:rPr>
      </w:pPr>
      <w:r w:rsidRPr="00C13F62">
        <w:rPr>
          <w:rFonts w:ascii="Garamond" w:hAnsi="Garamond"/>
          <w:b/>
          <w:sz w:val="28"/>
          <w:szCs w:val="28"/>
        </w:rPr>
        <w:t>A.    Project Title</w:t>
      </w:r>
      <w:r w:rsidR="00FA3B4D">
        <w:rPr>
          <w:rFonts w:ascii="Garamond" w:hAnsi="Garamond"/>
          <w:b/>
          <w:sz w:val="28"/>
          <w:szCs w:val="28"/>
        </w:rPr>
        <w:t>s</w:t>
      </w:r>
      <w:r>
        <w:rPr>
          <w:rFonts w:ascii="Garamond" w:hAnsi="Garamond"/>
          <w:b/>
          <w:sz w:val="28"/>
          <w:szCs w:val="28"/>
        </w:rPr>
        <w:t xml:space="preserve"> </w:t>
      </w:r>
    </w:p>
    <w:p w14:paraId="1565F6AE" w14:textId="77777777" w:rsidR="00BF0763" w:rsidRPr="008646B3" w:rsidRDefault="00C62310" w:rsidP="008646B3">
      <w:pPr>
        <w:pStyle w:val="ListParagraph"/>
        <w:numPr>
          <w:ilvl w:val="0"/>
          <w:numId w:val="43"/>
        </w:numPr>
        <w:rPr>
          <w:rFonts w:ascii="Garamond" w:hAnsi="Garamond"/>
          <w:color w:val="0070C0"/>
          <w:lang w:val="en-GB" w:eastAsia="zh-CN"/>
        </w:rPr>
      </w:pPr>
      <w:bookmarkStart w:id="2" w:name="_Hlk74039863"/>
      <w:r w:rsidRPr="008646B3">
        <w:rPr>
          <w:rFonts w:ascii="Garamond" w:hAnsi="Garamond"/>
          <w:color w:val="0070C0"/>
          <w:lang w:val="en-GB"/>
        </w:rPr>
        <w:t>Enhancing conservation of globally significant biodiversity through protected area system strengthening in Gansu (China-Protected Areas System Reform (C-PAR) Program Child Project #2)</w:t>
      </w:r>
    </w:p>
    <w:p w14:paraId="1565F6AF" w14:textId="77777777" w:rsidR="000747E8" w:rsidRDefault="000747E8" w:rsidP="00433F24">
      <w:pPr>
        <w:spacing w:after="0" w:line="240" w:lineRule="auto"/>
        <w:rPr>
          <w:rFonts w:ascii="Garamond" w:hAnsi="Garamond"/>
          <w:color w:val="0070C0"/>
          <w:lang w:val="en-GB" w:eastAsia="zh-CN"/>
        </w:rPr>
      </w:pPr>
    </w:p>
    <w:p w14:paraId="1565F6B0" w14:textId="4252CC0F" w:rsidR="000747E8" w:rsidRPr="008646B3" w:rsidRDefault="000747E8" w:rsidP="008646B3">
      <w:pPr>
        <w:pStyle w:val="ListParagraph"/>
        <w:numPr>
          <w:ilvl w:val="0"/>
          <w:numId w:val="43"/>
        </w:numPr>
        <w:rPr>
          <w:rFonts w:ascii="Garamond" w:hAnsi="Garamond"/>
          <w:color w:val="0070C0"/>
          <w:lang w:val="en-GB" w:eastAsia="zh-CN"/>
        </w:rPr>
      </w:pPr>
      <w:r w:rsidRPr="008646B3">
        <w:rPr>
          <w:rFonts w:ascii="Garamond" w:hAnsi="Garamond"/>
          <w:color w:val="0070C0"/>
          <w:lang w:val="en-GB" w:eastAsia="zh-CN"/>
        </w:rPr>
        <w:t>Strengthening the Protected Area System in the Qilian Mountains-Qinghai Lake Landscape Project</w:t>
      </w:r>
      <w:r w:rsidRPr="008646B3">
        <w:rPr>
          <w:rFonts w:ascii="Garamond" w:hAnsi="Garamond"/>
          <w:color w:val="0070C0"/>
          <w:lang w:val="en-GB"/>
        </w:rPr>
        <w:t xml:space="preserve"> (China-Protected Areas System Reform (C-PAR) Program Child Project #</w:t>
      </w:r>
      <w:r w:rsidRPr="008646B3">
        <w:rPr>
          <w:rFonts w:ascii="Garamond" w:hAnsi="Garamond"/>
          <w:color w:val="0070C0"/>
          <w:lang w:val="en-GB" w:eastAsia="zh-CN"/>
        </w:rPr>
        <w:t>3</w:t>
      </w:r>
      <w:r w:rsidRPr="008646B3">
        <w:rPr>
          <w:rFonts w:ascii="Garamond" w:hAnsi="Garamond"/>
          <w:color w:val="0070C0"/>
          <w:lang w:val="en-GB"/>
        </w:rPr>
        <w:t>)</w:t>
      </w:r>
    </w:p>
    <w:p w14:paraId="1565F6B1" w14:textId="77777777" w:rsidR="000747E8" w:rsidRPr="000747E8" w:rsidRDefault="000747E8" w:rsidP="00433F24">
      <w:pPr>
        <w:spacing w:after="0" w:line="240" w:lineRule="auto"/>
        <w:rPr>
          <w:rFonts w:ascii="Garamond" w:hAnsi="Garamond"/>
          <w:color w:val="0070C0"/>
          <w:lang w:val="en-GB" w:eastAsia="zh-CN"/>
        </w:rPr>
      </w:pPr>
    </w:p>
    <w:bookmarkEnd w:id="2"/>
    <w:p w14:paraId="1565F6B2" w14:textId="77777777" w:rsidR="00C62310" w:rsidRPr="00C62310" w:rsidRDefault="00C62310" w:rsidP="00433F24">
      <w:pPr>
        <w:spacing w:after="0" w:line="240" w:lineRule="auto"/>
        <w:rPr>
          <w:rFonts w:ascii="Garamond" w:hAnsi="Garamond"/>
          <w:color w:val="000000"/>
          <w:lang w:val="en-GB"/>
        </w:rPr>
      </w:pPr>
    </w:p>
    <w:p w14:paraId="1565F6B3" w14:textId="77777777" w:rsidR="00BF0763" w:rsidRDefault="00BF0763" w:rsidP="00BF0763">
      <w:pPr>
        <w:pStyle w:val="Heading5"/>
        <w:spacing w:before="0" w:line="240" w:lineRule="auto"/>
        <w:rPr>
          <w:rFonts w:ascii="Garamond" w:hAnsi="Garamond" w:cstheme="minorHAnsi"/>
          <w:b/>
          <w:color w:val="auto"/>
          <w:sz w:val="28"/>
          <w:szCs w:val="28"/>
        </w:rPr>
      </w:pPr>
      <w:r w:rsidRPr="004A31E6">
        <w:rPr>
          <w:rFonts w:ascii="Garamond" w:hAnsi="Garamond" w:cstheme="minorHAnsi"/>
          <w:b/>
          <w:color w:val="auto"/>
          <w:sz w:val="28"/>
          <w:szCs w:val="28"/>
        </w:rPr>
        <w:t xml:space="preserve">B.    Project Description  </w:t>
      </w:r>
    </w:p>
    <w:p w14:paraId="1565F6B4" w14:textId="77777777" w:rsidR="00AE271D" w:rsidRDefault="00AE271D" w:rsidP="000E1742">
      <w:pPr>
        <w:spacing w:after="0" w:line="240" w:lineRule="auto"/>
        <w:jc w:val="both"/>
        <w:rPr>
          <w:rFonts w:ascii="Garamond" w:hAnsi="Garamond"/>
        </w:rPr>
      </w:pPr>
    </w:p>
    <w:p w14:paraId="1565F6B5" w14:textId="7243BF29" w:rsidR="004E6F5D" w:rsidRDefault="000E1742" w:rsidP="00DE3A79">
      <w:pPr>
        <w:spacing w:before="240" w:after="0" w:line="240" w:lineRule="auto"/>
        <w:jc w:val="both"/>
        <w:rPr>
          <w:rFonts w:ascii="Garamond" w:hAnsi="Garamond" w:cs="Arial"/>
          <w:color w:val="0070C0"/>
          <w:lang w:eastAsia="zh-CN"/>
        </w:rPr>
      </w:pPr>
      <w:r w:rsidRPr="004F33BB">
        <w:rPr>
          <w:rFonts w:ascii="Garamond" w:hAnsi="Garamond"/>
          <w:color w:val="0070C0"/>
        </w:rPr>
        <w:t xml:space="preserve">This is the </w:t>
      </w:r>
      <w:r w:rsidRPr="004F33BB">
        <w:rPr>
          <w:rFonts w:ascii="Garamond" w:hAnsi="Garamond"/>
          <w:color w:val="0070C0"/>
          <w:lang w:val="en-GB"/>
        </w:rPr>
        <w:t xml:space="preserve">Terms of Reference </w:t>
      </w:r>
      <w:r w:rsidRPr="004F33BB">
        <w:rPr>
          <w:rFonts w:ascii="Garamond" w:hAnsi="Garamond"/>
          <w:color w:val="0070C0"/>
        </w:rPr>
        <w:t>for the UNDP-GEF</w:t>
      </w:r>
      <w:r w:rsidRPr="004F33BB">
        <w:rPr>
          <w:rFonts w:ascii="Garamond" w:hAnsi="Garamond" w:cs="Arial"/>
          <w:color w:val="0070C0"/>
          <w:lang w:eastAsia="ja-JP"/>
        </w:rPr>
        <w:t xml:space="preserve"> Midterm Review (MTR) of the </w:t>
      </w:r>
      <w:r w:rsidR="004E6F5D">
        <w:rPr>
          <w:rFonts w:ascii="Garamond" w:hAnsi="Garamond" w:cs="Arial" w:hint="eastAsia"/>
          <w:color w:val="0070C0"/>
          <w:lang w:eastAsia="zh-CN"/>
        </w:rPr>
        <w:t xml:space="preserve">two </w:t>
      </w:r>
      <w:r w:rsidRPr="004F33BB">
        <w:rPr>
          <w:rFonts w:ascii="Garamond" w:hAnsi="Garamond" w:cs="Arial"/>
          <w:color w:val="0070C0"/>
          <w:lang w:eastAsia="ja-JP"/>
        </w:rPr>
        <w:t>full-sized project</w:t>
      </w:r>
      <w:r w:rsidR="004E6F5D">
        <w:rPr>
          <w:rFonts w:ascii="Garamond" w:hAnsi="Garamond" w:cs="Arial" w:hint="eastAsia"/>
          <w:color w:val="0070C0"/>
          <w:lang w:eastAsia="zh-CN"/>
        </w:rPr>
        <w:t>s:</w:t>
      </w:r>
    </w:p>
    <w:p w14:paraId="1565F6B6" w14:textId="51B10335" w:rsidR="00DD5CD9" w:rsidRPr="008646B3" w:rsidRDefault="004E6F5D" w:rsidP="008646B3">
      <w:pPr>
        <w:spacing w:before="240"/>
        <w:rPr>
          <w:rFonts w:ascii="Garamond" w:hAnsi="Garamond"/>
          <w:lang w:val="en-GB"/>
        </w:rPr>
      </w:pPr>
      <w:r w:rsidRPr="008646B3">
        <w:rPr>
          <w:rFonts w:ascii="Garamond" w:hAnsi="Garamond" w:cs="Arial"/>
          <w:b/>
          <w:bCs/>
          <w:color w:val="0070C0"/>
          <w:lang w:eastAsia="zh-CN"/>
        </w:rPr>
        <w:t>Project 1:</w:t>
      </w:r>
      <w:r w:rsidR="00D331AB">
        <w:rPr>
          <w:rFonts w:ascii="Garamond" w:hAnsi="Garamond" w:cs="Arial"/>
          <w:b/>
          <w:bCs/>
          <w:color w:val="0070C0"/>
          <w:lang w:eastAsia="zh-CN"/>
        </w:rPr>
        <w:t xml:space="preserve"> </w:t>
      </w:r>
      <w:r w:rsidR="00BB3867" w:rsidRPr="008646B3">
        <w:rPr>
          <w:rFonts w:ascii="Garamond" w:hAnsi="Garamond" w:cs="Arial"/>
          <w:color w:val="0070C0"/>
          <w:lang w:eastAsia="ja-JP"/>
        </w:rPr>
        <w:t xml:space="preserve">Enhancing conservation of globally significant biodiversity through protected area system strengthening in Gansu (China-Protected Areas System Reform (C-PAR) Program Child Project #2) (PIMS #5689) implemented through the </w:t>
      </w:r>
      <w:r w:rsidR="00DD4E4E" w:rsidRPr="00DD4E4E">
        <w:rPr>
          <w:rFonts w:ascii="Garamond" w:hAnsi="Garamond" w:cs="Arial"/>
          <w:color w:val="0070C0"/>
          <w:lang w:eastAsia="ja-JP"/>
        </w:rPr>
        <w:t>Forestry and Grassland Bureau of Gansu Province</w:t>
      </w:r>
      <w:r w:rsidR="00BB3867" w:rsidRPr="008646B3">
        <w:rPr>
          <w:rFonts w:ascii="Garamond" w:hAnsi="Garamond" w:cs="Arial"/>
          <w:color w:val="0070C0"/>
          <w:lang w:eastAsia="ja-JP"/>
        </w:rPr>
        <w:t xml:space="preserve">, which is to be undertaken in 2019-2024. </w:t>
      </w:r>
      <w:r w:rsidR="00BB3867" w:rsidRPr="008646B3">
        <w:rPr>
          <w:rFonts w:ascii="Garamond" w:hAnsi="Garamond"/>
          <w:color w:val="0070C0"/>
        </w:rPr>
        <w:t xml:space="preserve">The project started on the </w:t>
      </w:r>
      <w:r w:rsidR="00BB3867" w:rsidRPr="008646B3">
        <w:rPr>
          <w:rFonts w:ascii="Garamond" w:hAnsi="Garamond"/>
          <w:color w:val="0070C0"/>
          <w:lang w:eastAsia="zh-CN"/>
        </w:rPr>
        <w:t>J</w:t>
      </w:r>
      <w:r w:rsidR="00BB3867" w:rsidRPr="008646B3">
        <w:rPr>
          <w:rFonts w:ascii="Garamond" w:hAnsi="Garamond"/>
          <w:color w:val="0070C0"/>
        </w:rPr>
        <w:t>anuary 31</w:t>
      </w:r>
      <w:r w:rsidR="00BB3867" w:rsidRPr="008646B3">
        <w:rPr>
          <w:rFonts w:ascii="Garamond" w:hAnsi="Garamond"/>
          <w:color w:val="0070C0"/>
          <w:vertAlign w:val="superscript"/>
        </w:rPr>
        <w:t>st</w:t>
      </w:r>
      <w:r w:rsidR="00BB3867" w:rsidRPr="008646B3">
        <w:rPr>
          <w:rFonts w:ascii="Garamond" w:hAnsi="Garamond"/>
          <w:color w:val="0070C0"/>
        </w:rPr>
        <w:t xml:space="preserve">, 2019 and is in its third year of implementation.  </w:t>
      </w:r>
      <w:r w:rsidR="00BB3867" w:rsidRPr="008646B3">
        <w:rPr>
          <w:rFonts w:ascii="Garamond" w:hAnsi="Garamond"/>
          <w:lang w:val="en-GB"/>
        </w:rPr>
        <w:t>This ToR sets out the expectations for th</w:t>
      </w:r>
      <w:r w:rsidR="00FA3B4D">
        <w:rPr>
          <w:rFonts w:ascii="Garamond" w:hAnsi="Garamond"/>
          <w:lang w:val="en-GB"/>
        </w:rPr>
        <w:t>ese</w:t>
      </w:r>
      <w:r w:rsidR="00BB3867" w:rsidRPr="008646B3">
        <w:rPr>
          <w:rFonts w:ascii="Garamond" w:hAnsi="Garamond"/>
          <w:lang w:val="en-GB"/>
        </w:rPr>
        <w:t xml:space="preserve"> MTR</w:t>
      </w:r>
      <w:r w:rsidR="00FA3B4D">
        <w:rPr>
          <w:rFonts w:ascii="Garamond" w:hAnsi="Garamond"/>
          <w:lang w:val="en-GB"/>
        </w:rPr>
        <w:t>s</w:t>
      </w:r>
      <w:r w:rsidR="00BB3867" w:rsidRPr="008646B3">
        <w:rPr>
          <w:rFonts w:ascii="Garamond" w:hAnsi="Garamond"/>
          <w:lang w:val="en-GB"/>
        </w:rPr>
        <w:t xml:space="preserve">. The MTR process must follow the guidance outlined in the document </w:t>
      </w:r>
      <w:r w:rsidR="00BB3867" w:rsidRPr="008646B3">
        <w:rPr>
          <w:rFonts w:ascii="Garamond" w:hAnsi="Garamond"/>
          <w:i/>
          <w:lang w:val="en-GB"/>
        </w:rPr>
        <w:t xml:space="preserve">Guidance For Conducting Midterm Reviews of UNDP-Supported, GEF-Financed Projects </w:t>
      </w:r>
      <w:r w:rsidR="00BB3867" w:rsidRPr="008646B3">
        <w:rPr>
          <w:rFonts w:ascii="Garamond" w:hAnsi="Garamond"/>
        </w:rPr>
        <w:t>(</w:t>
      </w:r>
      <w:r w:rsidR="00BB3867" w:rsidRPr="008646B3">
        <w:rPr>
          <w:rFonts w:ascii="Garamond" w:hAnsi="Garamond"/>
          <w:i/>
        </w:rPr>
        <w:t>http://web.undp.org/evaluation/documents/guidance/GEF/mid-term/Guidance_Midterm%20Review%20_EN_2014.pdf</w:t>
      </w:r>
      <w:r w:rsidR="00BB3867" w:rsidRPr="008646B3">
        <w:rPr>
          <w:rFonts w:ascii="Garamond" w:hAnsi="Garamond"/>
        </w:rPr>
        <w:t>)</w:t>
      </w:r>
      <w:r w:rsidR="00BB3867" w:rsidRPr="008646B3">
        <w:rPr>
          <w:rFonts w:ascii="Garamond" w:hAnsi="Garamond"/>
          <w:lang w:val="en-GB"/>
        </w:rPr>
        <w:t xml:space="preserve">. </w:t>
      </w:r>
    </w:p>
    <w:p w14:paraId="1565F6B7" w14:textId="77777777" w:rsidR="00F575FC" w:rsidRPr="00192D2E" w:rsidRDefault="00AA1679" w:rsidP="00DE3A79">
      <w:pPr>
        <w:spacing w:before="240" w:after="0" w:line="240" w:lineRule="auto"/>
        <w:jc w:val="both"/>
        <w:rPr>
          <w:rFonts w:ascii="Garamond" w:hAnsi="Garamond"/>
          <w:color w:val="0070C0"/>
        </w:rPr>
      </w:pPr>
      <w:r w:rsidRPr="00192D2E">
        <w:rPr>
          <w:rFonts w:ascii="Garamond" w:hAnsi="Garamond"/>
          <w:color w:val="0070C0"/>
        </w:rPr>
        <w:t xml:space="preserve">Gansu Province is notable for its topographical, climatic and biological diversity, including the West Qinling - Minshan Mountains landscape which features large tracts of forest that are critical watersheds and part of the south-central China ‘biodiversity hotspot’. Gansu Province has more than 60 nature reserves (NRs) that are important for endemic and globally threatened species such as giant panda, golden snub-nosed monkey, etc. However, the connectivity of </w:t>
      </w:r>
      <w:r w:rsidRPr="00192D2E">
        <w:rPr>
          <w:rFonts w:ascii="Garamond" w:hAnsi="Garamond"/>
          <w:color w:val="0070C0"/>
        </w:rPr>
        <w:lastRenderedPageBreak/>
        <w:t xml:space="preserve">forested landscapes and viability of key species populations are threatened by infrastructure development and unsustainable land management, exacerbated by climate change. The project  is designed to remove the barriers for the long-term solution to strengthen the conservation of endemic and globally threatened species in Gansu Province through reducing threats and strengthening and mainstreaming the protected area (PA) system into government and sectoral planning through three components: 1) Improved legal and institutional framework for protected areas, Key Biodiversity Areas (KBAs) and globally threatened species, and mainstreaming of biodiversity conservation in provincial planning; 2) Strengthened West Qinling Mountains-Minshan Mountains PA network and reduction of threats; and 3) Knowledge Management, Monitoring and Evaluation and Gender Mainstreaming. </w:t>
      </w:r>
    </w:p>
    <w:p w14:paraId="4D52B65E" w14:textId="77777777" w:rsidR="00DD4E4E" w:rsidRDefault="00806FD3" w:rsidP="00DE3A79">
      <w:pPr>
        <w:spacing w:before="240" w:after="0" w:line="240" w:lineRule="auto"/>
        <w:jc w:val="both"/>
        <w:rPr>
          <w:rFonts w:ascii="Garamond" w:hAnsi="Garamond"/>
          <w:color w:val="0070C0"/>
        </w:rPr>
      </w:pPr>
      <w:r w:rsidRPr="00192D2E">
        <w:rPr>
          <w:rFonts w:ascii="Garamond" w:hAnsi="Garamond"/>
          <w:color w:val="0070C0"/>
        </w:rPr>
        <w:t>The project objective is to strengthen the conservation of globally significant biodiversity in Gansu Province through improving the legal and institutional framework, reforming and mainstreaming the protected area system, enhancing habitat connectivity and reducing key threats.</w:t>
      </w:r>
      <w:r w:rsidR="0011719F" w:rsidRPr="00192D2E">
        <w:rPr>
          <w:rFonts w:ascii="Garamond" w:hAnsi="Garamond"/>
          <w:color w:val="0070C0"/>
        </w:rPr>
        <w:t xml:space="preserve"> </w:t>
      </w:r>
      <w:r w:rsidR="00DD4E4E" w:rsidRPr="00DD4E4E">
        <w:rPr>
          <w:rFonts w:ascii="Garamond" w:hAnsi="Garamond"/>
          <w:color w:val="0070C0"/>
        </w:rPr>
        <w:t>The project comprises of three components:</w:t>
      </w:r>
    </w:p>
    <w:p w14:paraId="047C6C4F" w14:textId="340C0F4B" w:rsidR="00DD4E4E" w:rsidRPr="00DD4E4E" w:rsidRDefault="00DD4E4E" w:rsidP="00DD4E4E">
      <w:pPr>
        <w:pStyle w:val="ListParagraph"/>
        <w:numPr>
          <w:ilvl w:val="0"/>
          <w:numId w:val="45"/>
        </w:numPr>
        <w:spacing w:before="0"/>
        <w:rPr>
          <w:rFonts w:ascii="Garamond" w:hAnsi="Garamond"/>
          <w:color w:val="0070C0"/>
          <w:sz w:val="22"/>
          <w:szCs w:val="22"/>
        </w:rPr>
      </w:pPr>
      <w:r w:rsidRPr="00DD4E4E">
        <w:rPr>
          <w:rFonts w:ascii="Garamond" w:hAnsi="Garamond"/>
          <w:color w:val="0070C0"/>
          <w:sz w:val="22"/>
          <w:szCs w:val="22"/>
        </w:rPr>
        <w:t>Outcome 1: Improved legal and institutional framework for Protected Areas (PAs), Key Biodiversity Areas (KBAs) and globally threatened species, and mainstreaming of biodiversity conservation in provincial planning</w:t>
      </w:r>
    </w:p>
    <w:p w14:paraId="02B59420" w14:textId="77777777" w:rsidR="00DD4E4E" w:rsidRPr="00DD4E4E" w:rsidRDefault="00DD4E4E" w:rsidP="00DD4E4E">
      <w:pPr>
        <w:pStyle w:val="ListParagraph"/>
        <w:numPr>
          <w:ilvl w:val="0"/>
          <w:numId w:val="45"/>
        </w:numPr>
        <w:spacing w:before="0"/>
        <w:rPr>
          <w:rFonts w:ascii="Garamond" w:hAnsi="Garamond"/>
          <w:color w:val="0070C0"/>
          <w:sz w:val="22"/>
          <w:szCs w:val="22"/>
        </w:rPr>
      </w:pPr>
      <w:r w:rsidRPr="00DD4E4E">
        <w:rPr>
          <w:rFonts w:ascii="Garamond" w:hAnsi="Garamond" w:cstheme="minorBidi"/>
          <w:color w:val="0070C0"/>
          <w:sz w:val="22"/>
          <w:szCs w:val="22"/>
        </w:rPr>
        <w:t>Outcome</w:t>
      </w:r>
      <w:r w:rsidRPr="00DD4E4E">
        <w:rPr>
          <w:rFonts w:ascii="Garamond" w:hAnsi="Garamond"/>
          <w:color w:val="0070C0"/>
          <w:sz w:val="22"/>
          <w:szCs w:val="22"/>
        </w:rPr>
        <w:t xml:space="preserve"> 2: Strengthened West Qinling Mountains-Minshan Mountains PA network and reduction of threats </w:t>
      </w:r>
    </w:p>
    <w:p w14:paraId="3D3E9B39" w14:textId="77777777" w:rsidR="00DD4E4E" w:rsidRPr="00DD4E4E" w:rsidRDefault="00DD4E4E" w:rsidP="00DD4E4E">
      <w:pPr>
        <w:pStyle w:val="ListParagraph"/>
        <w:numPr>
          <w:ilvl w:val="0"/>
          <w:numId w:val="45"/>
        </w:numPr>
        <w:spacing w:before="0"/>
        <w:rPr>
          <w:rFonts w:ascii="Garamond" w:hAnsi="Garamond"/>
          <w:color w:val="0070C0"/>
          <w:sz w:val="22"/>
          <w:szCs w:val="22"/>
        </w:rPr>
      </w:pPr>
      <w:r w:rsidRPr="00DD4E4E">
        <w:rPr>
          <w:rFonts w:ascii="Garamond" w:hAnsi="Garamond"/>
          <w:color w:val="0070C0"/>
          <w:sz w:val="22"/>
          <w:szCs w:val="22"/>
        </w:rPr>
        <w:t>Outcome 3: Improved data and knowledge management, monitoring and evaluation supports biodiversity conservation</w:t>
      </w:r>
    </w:p>
    <w:p w14:paraId="1565F6B8" w14:textId="792B12C8" w:rsidR="00806FD3" w:rsidRPr="00192D2E" w:rsidRDefault="0011719F" w:rsidP="00DE3A79">
      <w:pPr>
        <w:spacing w:before="240" w:after="0" w:line="240" w:lineRule="auto"/>
        <w:jc w:val="both"/>
        <w:rPr>
          <w:rFonts w:ascii="Garamond" w:hAnsi="Garamond"/>
          <w:color w:val="0070C0"/>
        </w:rPr>
      </w:pPr>
      <w:r w:rsidRPr="00192D2E">
        <w:rPr>
          <w:rFonts w:ascii="Garamond" w:hAnsi="Garamond"/>
          <w:color w:val="0070C0"/>
        </w:rPr>
        <w:t xml:space="preserve">Activities under component 1 has been focused </w:t>
      </w:r>
      <w:r w:rsidR="00F575FC" w:rsidRPr="00192D2E">
        <w:rPr>
          <w:rFonts w:ascii="Garamond" w:hAnsi="Garamond"/>
          <w:color w:val="0070C0"/>
        </w:rPr>
        <w:t>on</w:t>
      </w:r>
      <w:r w:rsidRPr="00192D2E">
        <w:rPr>
          <w:rFonts w:ascii="Garamond" w:hAnsi="Garamond"/>
          <w:color w:val="0070C0"/>
        </w:rPr>
        <w:t xml:space="preserve"> provincial level to update related legislation and the biodiversity conservation strategy and action plan, develop the PA and ecological corridor network plan, </w:t>
      </w:r>
      <w:r w:rsidR="00F575FC" w:rsidRPr="00192D2E">
        <w:rPr>
          <w:rFonts w:ascii="Garamond" w:hAnsi="Garamond"/>
          <w:color w:val="0070C0"/>
        </w:rPr>
        <w:t>improve the institutional capacity for PA system and species conservation, and strengthen financial sustainability of the PA system. Activities under component 2 has been focused on the West Qinling - Minshan Mountains landscape with four target NRs (A’xia, Duo’er, Chagangliang and Yuhe), two Ecological Corridors in Liangdang and Hezheng County, and Endanger Animal Protection Center (EAPC) in Wuwei City. Results of the second component include a strengthened PA and ecological corridor network in the West Qinling-Minshan Mountains landscape expanded by more than 25,000 ha; improved management effectiveness and reduced threats at four target NRs covering c.355,530 ha, with strengthened engagement of communities and support for livelihoods. Under the third component, the project has been sharing knowledge with stakeholders and other projects through the C-PAR Program, and awareness of biodiversity conservation raised among key stakeholders.</w:t>
      </w:r>
    </w:p>
    <w:p w14:paraId="1565F6B9" w14:textId="77777777" w:rsidR="00192D2E" w:rsidRPr="00192D2E" w:rsidRDefault="009B3AE3" w:rsidP="00DE3A79">
      <w:pPr>
        <w:spacing w:before="240" w:after="0" w:line="240" w:lineRule="auto"/>
        <w:jc w:val="both"/>
        <w:rPr>
          <w:rFonts w:ascii="Garamond" w:hAnsi="Garamond"/>
          <w:color w:val="0070C0"/>
        </w:rPr>
      </w:pPr>
      <w:r w:rsidRPr="00192D2E">
        <w:rPr>
          <w:rFonts w:ascii="Garamond" w:hAnsi="Garamond"/>
          <w:color w:val="0070C0"/>
        </w:rPr>
        <w:t>Implemented by the Provincial Forestry and Grassland Bureau of Gansu (GFGB), Gansu Provincial Forest Fire Warning and Monitoring Information Center</w:t>
      </w:r>
      <w:r w:rsidRPr="00192D2E">
        <w:rPr>
          <w:rFonts w:ascii="Garamond" w:hAnsi="Garamond" w:hint="eastAsia"/>
          <w:color w:val="0070C0"/>
          <w:lang w:eastAsia="zh-CN"/>
        </w:rPr>
        <w:t xml:space="preserve"> </w:t>
      </w:r>
      <w:r w:rsidRPr="00192D2E">
        <w:rPr>
          <w:rFonts w:ascii="Garamond" w:hAnsi="Garamond"/>
          <w:color w:val="0070C0"/>
        </w:rPr>
        <w:t xml:space="preserve">(Gansu Provincial Foreign-Funded Forestry Project Management Office) of GFGB has hosted the project management office (PMO). </w:t>
      </w:r>
      <w:r w:rsidR="00192D2E" w:rsidRPr="00192D2E">
        <w:rPr>
          <w:rFonts w:ascii="Garamond" w:hAnsi="Garamond"/>
          <w:color w:val="0070C0"/>
        </w:rPr>
        <w:t xml:space="preserve">The Project Coordination Office is established in the Provincial Department of Finance. </w:t>
      </w:r>
      <w:r w:rsidRPr="00192D2E">
        <w:rPr>
          <w:rFonts w:ascii="Garamond" w:hAnsi="Garamond"/>
          <w:color w:val="0070C0"/>
        </w:rPr>
        <w:t>The project duration is 5 years, from January 31</w:t>
      </w:r>
      <w:r w:rsidRPr="00192D2E">
        <w:rPr>
          <w:rFonts w:ascii="Garamond" w:hAnsi="Garamond"/>
          <w:color w:val="0070C0"/>
          <w:vertAlign w:val="superscript"/>
        </w:rPr>
        <w:t>st</w:t>
      </w:r>
      <w:r w:rsidRPr="00192D2E">
        <w:rPr>
          <w:rFonts w:ascii="Garamond" w:hAnsi="Garamond"/>
          <w:color w:val="0070C0"/>
        </w:rPr>
        <w:t>, 2019 to January 31</w:t>
      </w:r>
      <w:r w:rsidRPr="00192D2E">
        <w:rPr>
          <w:rFonts w:ascii="Garamond" w:hAnsi="Garamond"/>
          <w:color w:val="0070C0"/>
          <w:vertAlign w:val="superscript"/>
        </w:rPr>
        <w:t>st</w:t>
      </w:r>
      <w:r w:rsidRPr="00192D2E">
        <w:rPr>
          <w:rFonts w:ascii="Garamond" w:hAnsi="Garamond"/>
          <w:color w:val="0070C0"/>
        </w:rPr>
        <w:t>, 2024. The total budget is $</w:t>
      </w:r>
      <w:r w:rsidR="00806FD3" w:rsidRPr="00192D2E">
        <w:rPr>
          <w:rFonts w:ascii="Garamond" w:hAnsi="Garamond"/>
          <w:color w:val="0070C0"/>
        </w:rPr>
        <w:t>20,697,293.58</w:t>
      </w:r>
      <w:r w:rsidRPr="00192D2E">
        <w:rPr>
          <w:rFonts w:ascii="Garamond" w:hAnsi="Garamond"/>
          <w:color w:val="0070C0"/>
        </w:rPr>
        <w:t>, including $</w:t>
      </w:r>
      <w:r w:rsidR="00806FD3" w:rsidRPr="00192D2E">
        <w:rPr>
          <w:rFonts w:ascii="Garamond" w:hAnsi="Garamond"/>
          <w:color w:val="0070C0"/>
        </w:rPr>
        <w:t xml:space="preserve">2,652,293.58 </w:t>
      </w:r>
      <w:r w:rsidRPr="00192D2E">
        <w:rPr>
          <w:rFonts w:ascii="Garamond" w:hAnsi="Garamond"/>
          <w:color w:val="0070C0"/>
        </w:rPr>
        <w:t>of GEF contribution and $</w:t>
      </w:r>
      <w:r w:rsidR="00806FD3" w:rsidRPr="00192D2E">
        <w:rPr>
          <w:rFonts w:ascii="Garamond" w:hAnsi="Garamond"/>
          <w:color w:val="0070C0"/>
        </w:rPr>
        <w:t>18,045,000</w:t>
      </w:r>
      <w:r w:rsidRPr="00192D2E">
        <w:rPr>
          <w:rFonts w:ascii="Garamond" w:hAnsi="Garamond"/>
          <w:color w:val="0070C0"/>
        </w:rPr>
        <w:t xml:space="preserve"> </w:t>
      </w:r>
      <w:r w:rsidR="00806FD3" w:rsidRPr="00192D2E">
        <w:rPr>
          <w:rFonts w:ascii="Garamond" w:hAnsi="Garamond"/>
          <w:color w:val="0070C0"/>
        </w:rPr>
        <w:t xml:space="preserve">co-financing </w:t>
      </w:r>
      <w:r w:rsidR="00F575FC" w:rsidRPr="00192D2E">
        <w:rPr>
          <w:rFonts w:ascii="Garamond" w:hAnsi="Garamond"/>
          <w:color w:val="0070C0"/>
        </w:rPr>
        <w:t xml:space="preserve">jointly </w:t>
      </w:r>
      <w:r w:rsidRPr="00192D2E">
        <w:rPr>
          <w:rFonts w:ascii="Garamond" w:hAnsi="Garamond"/>
          <w:color w:val="0070C0"/>
        </w:rPr>
        <w:t xml:space="preserve">provided by </w:t>
      </w:r>
      <w:r w:rsidR="00806FD3" w:rsidRPr="00192D2E">
        <w:rPr>
          <w:rFonts w:ascii="Garamond" w:hAnsi="Garamond"/>
          <w:color w:val="0070C0"/>
        </w:rPr>
        <w:t>the</w:t>
      </w:r>
      <w:r w:rsidRPr="00192D2E">
        <w:rPr>
          <w:rFonts w:ascii="Garamond" w:hAnsi="Garamond"/>
          <w:color w:val="0070C0"/>
        </w:rPr>
        <w:t xml:space="preserve"> provincial government of </w:t>
      </w:r>
      <w:r w:rsidR="00806FD3" w:rsidRPr="00192D2E">
        <w:rPr>
          <w:rFonts w:ascii="Garamond" w:hAnsi="Garamond"/>
          <w:color w:val="0070C0"/>
        </w:rPr>
        <w:t>Gansu and UNDP</w:t>
      </w:r>
      <w:r w:rsidRPr="00192D2E">
        <w:rPr>
          <w:rFonts w:ascii="Garamond" w:hAnsi="Garamond"/>
          <w:color w:val="0070C0"/>
        </w:rPr>
        <w:t>.</w:t>
      </w:r>
    </w:p>
    <w:p w14:paraId="1565F6BA" w14:textId="77777777" w:rsidR="00DA3470" w:rsidRPr="00192D2E" w:rsidRDefault="00DA3470" w:rsidP="00DE3A79">
      <w:pPr>
        <w:spacing w:before="240" w:after="0" w:line="240" w:lineRule="auto"/>
        <w:jc w:val="both"/>
        <w:rPr>
          <w:rFonts w:ascii="Garamond" w:hAnsi="Garamond"/>
          <w:color w:val="0070C0"/>
          <w:lang w:eastAsia="zh-CN"/>
        </w:rPr>
      </w:pPr>
      <w:r w:rsidRPr="00192D2E">
        <w:rPr>
          <w:rFonts w:ascii="Garamond" w:hAnsi="Garamond" w:hint="eastAsia"/>
          <w:color w:val="0070C0"/>
          <w:lang w:eastAsia="zh-CN"/>
        </w:rPr>
        <w:t>T</w:t>
      </w:r>
      <w:r w:rsidRPr="00192D2E">
        <w:rPr>
          <w:rFonts w:ascii="Garamond" w:hAnsi="Garamond"/>
          <w:color w:val="0070C0"/>
          <w:lang w:eastAsia="zh-CN"/>
        </w:rPr>
        <w:t>he project launched on May 13</w:t>
      </w:r>
      <w:r w:rsidRPr="00192D2E">
        <w:rPr>
          <w:rFonts w:ascii="Garamond" w:hAnsi="Garamond"/>
          <w:color w:val="0070C0"/>
          <w:vertAlign w:val="superscript"/>
          <w:lang w:eastAsia="zh-CN"/>
        </w:rPr>
        <w:t>th</w:t>
      </w:r>
      <w:r w:rsidR="00192D2E" w:rsidRPr="00192D2E">
        <w:rPr>
          <w:rFonts w:ascii="Garamond" w:hAnsi="Garamond"/>
          <w:color w:val="0070C0"/>
          <w:lang w:eastAsia="zh-CN"/>
        </w:rPr>
        <w:t>, 2019.</w:t>
      </w:r>
      <w:r w:rsidRPr="00192D2E">
        <w:rPr>
          <w:rFonts w:ascii="Garamond" w:hAnsi="Garamond"/>
          <w:color w:val="0070C0"/>
          <w:lang w:eastAsia="zh-CN"/>
        </w:rPr>
        <w:t xml:space="preserve"> The Project Steering Committee (PSC) was established on April 23</w:t>
      </w:r>
      <w:r w:rsidRPr="00192D2E">
        <w:rPr>
          <w:rFonts w:ascii="Garamond" w:hAnsi="Garamond"/>
          <w:color w:val="0070C0"/>
          <w:vertAlign w:val="superscript"/>
          <w:lang w:eastAsia="zh-CN"/>
        </w:rPr>
        <w:t>rd</w:t>
      </w:r>
      <w:r w:rsidR="004F33BB">
        <w:rPr>
          <w:rFonts w:ascii="Garamond" w:hAnsi="Garamond"/>
          <w:color w:val="0070C0"/>
          <w:lang w:eastAsia="zh-CN"/>
        </w:rPr>
        <w:t>, 2019</w:t>
      </w:r>
      <w:r w:rsidRPr="00192D2E">
        <w:rPr>
          <w:rFonts w:ascii="Garamond" w:hAnsi="Garamond"/>
          <w:color w:val="0070C0"/>
          <w:lang w:eastAsia="zh-CN"/>
        </w:rPr>
        <w:t>and the first PSC meeting was also held on May 13</w:t>
      </w:r>
      <w:r w:rsidRPr="00192D2E">
        <w:rPr>
          <w:rFonts w:ascii="Garamond" w:hAnsi="Garamond"/>
          <w:color w:val="0070C0"/>
          <w:vertAlign w:val="superscript"/>
          <w:lang w:eastAsia="zh-CN"/>
        </w:rPr>
        <w:t>th</w:t>
      </w:r>
      <w:r w:rsidRPr="00192D2E">
        <w:rPr>
          <w:rFonts w:ascii="Garamond" w:hAnsi="Garamond"/>
          <w:color w:val="0070C0"/>
          <w:lang w:eastAsia="zh-CN"/>
        </w:rPr>
        <w:t>, 2019</w:t>
      </w:r>
      <w:r w:rsidR="00CD7CF3" w:rsidRPr="00192D2E">
        <w:rPr>
          <w:rFonts w:ascii="Garamond" w:hAnsi="Garamond"/>
          <w:color w:val="0070C0"/>
          <w:lang w:eastAsia="zh-CN"/>
        </w:rPr>
        <w:t>. R</w:t>
      </w:r>
      <w:r w:rsidRPr="00192D2E">
        <w:rPr>
          <w:rFonts w:ascii="Garamond" w:hAnsi="Garamond"/>
          <w:color w:val="0070C0"/>
          <w:lang w:eastAsia="zh-CN"/>
        </w:rPr>
        <w:t>epresentatives from GFGB, UNDP and 11 provincial departments attend</w:t>
      </w:r>
      <w:r w:rsidR="00192D2E" w:rsidRPr="00192D2E">
        <w:rPr>
          <w:rFonts w:ascii="Garamond" w:hAnsi="Garamond"/>
          <w:color w:val="0070C0"/>
          <w:lang w:eastAsia="zh-CN"/>
        </w:rPr>
        <w:t>ed</w:t>
      </w:r>
      <w:r w:rsidRPr="00192D2E">
        <w:rPr>
          <w:rFonts w:ascii="Garamond" w:hAnsi="Garamond"/>
          <w:color w:val="0070C0"/>
          <w:lang w:eastAsia="zh-CN"/>
        </w:rPr>
        <w:t xml:space="preserve"> the meeting.</w:t>
      </w:r>
      <w:r w:rsidR="00192D2E" w:rsidRPr="00192D2E">
        <w:rPr>
          <w:rFonts w:ascii="Garamond" w:hAnsi="Garamond"/>
          <w:color w:val="0070C0"/>
          <w:lang w:eastAsia="zh-CN"/>
        </w:rPr>
        <w:t xml:space="preserve"> </w:t>
      </w:r>
    </w:p>
    <w:p w14:paraId="1565F6BB" w14:textId="77777777" w:rsidR="00F575FC" w:rsidRDefault="00F575FC" w:rsidP="009B3AE3">
      <w:pPr>
        <w:spacing w:after="0" w:line="240" w:lineRule="auto"/>
        <w:jc w:val="both"/>
        <w:rPr>
          <w:rFonts w:ascii="Garamond" w:hAnsi="Garamond"/>
          <w:lang w:eastAsia="zh-CN"/>
        </w:rPr>
      </w:pPr>
    </w:p>
    <w:p w14:paraId="1565F6BC" w14:textId="079A4B24" w:rsidR="00C25928" w:rsidRPr="004E6F5D" w:rsidRDefault="004E6F5D" w:rsidP="00C25928">
      <w:pPr>
        <w:spacing w:before="240"/>
        <w:rPr>
          <w:rFonts w:ascii="Garamond" w:hAnsi="Garamond"/>
          <w:lang w:val="en-GB"/>
        </w:rPr>
      </w:pPr>
      <w:r w:rsidRPr="008646B3">
        <w:rPr>
          <w:rFonts w:ascii="Garamond" w:hAnsi="Garamond"/>
          <w:b/>
          <w:bCs/>
          <w:lang w:eastAsia="zh-CN"/>
        </w:rPr>
        <w:t>Project 2:</w:t>
      </w:r>
      <w:r>
        <w:rPr>
          <w:rFonts w:ascii="Garamond" w:hAnsi="Garamond" w:hint="eastAsia"/>
          <w:lang w:eastAsia="zh-CN"/>
        </w:rPr>
        <w:t xml:space="preserve"> </w:t>
      </w:r>
      <w:r w:rsidR="00BB3867" w:rsidRPr="008646B3">
        <w:rPr>
          <w:rFonts w:ascii="Garamond" w:hAnsi="Garamond"/>
          <w:color w:val="0070C0"/>
          <w:lang w:eastAsia="zh-CN"/>
        </w:rPr>
        <w:t>Strengthening the PA system in the Qilian Mountains-Qinghai Lake landscape</w:t>
      </w:r>
      <w:r w:rsidR="00C25928">
        <w:rPr>
          <w:rFonts w:ascii="Garamond" w:hAnsi="Garamond" w:hint="eastAsia"/>
          <w:color w:val="0070C0"/>
          <w:lang w:eastAsia="zh-CN"/>
        </w:rPr>
        <w:t xml:space="preserve"> </w:t>
      </w:r>
      <w:r w:rsidR="00C25928" w:rsidRPr="004E6F5D">
        <w:rPr>
          <w:rFonts w:ascii="Garamond" w:hAnsi="Garamond" w:cs="Arial"/>
          <w:color w:val="0070C0"/>
          <w:lang w:eastAsia="ja-JP"/>
        </w:rPr>
        <w:t>(China-Protected Areas System Reform (C-PAR) Program Child Project #</w:t>
      </w:r>
      <w:r w:rsidR="00C25928">
        <w:rPr>
          <w:rFonts w:ascii="Garamond" w:hAnsi="Garamond" w:cs="Arial" w:hint="eastAsia"/>
          <w:color w:val="0070C0"/>
          <w:lang w:eastAsia="zh-CN"/>
        </w:rPr>
        <w:t>3</w:t>
      </w:r>
      <w:r w:rsidR="00C25928" w:rsidRPr="004E6F5D">
        <w:rPr>
          <w:rFonts w:ascii="Garamond" w:hAnsi="Garamond" w:cs="Arial"/>
          <w:color w:val="0070C0"/>
          <w:lang w:eastAsia="ja-JP"/>
        </w:rPr>
        <w:t>) (PIMS #56</w:t>
      </w:r>
      <w:r w:rsidR="009F0BAC">
        <w:rPr>
          <w:rFonts w:ascii="Garamond" w:hAnsi="Garamond" w:cs="Arial" w:hint="eastAsia"/>
          <w:color w:val="0070C0"/>
          <w:lang w:eastAsia="zh-CN"/>
        </w:rPr>
        <w:t>90</w:t>
      </w:r>
      <w:r w:rsidR="00C25928" w:rsidRPr="004E6F5D">
        <w:rPr>
          <w:rFonts w:ascii="Garamond" w:hAnsi="Garamond" w:cs="Arial"/>
          <w:color w:val="0070C0"/>
          <w:lang w:eastAsia="ja-JP"/>
        </w:rPr>
        <w:t xml:space="preserve">) implemented through the </w:t>
      </w:r>
      <w:r w:rsidR="00DD4E4E" w:rsidRPr="00DD4E4E">
        <w:rPr>
          <w:rFonts w:ascii="Garamond" w:hAnsi="Garamond" w:cs="Arial"/>
          <w:color w:val="0070C0"/>
          <w:lang w:eastAsia="ja-JP"/>
        </w:rPr>
        <w:t>Qinghai Forestry and Grassland Bureau</w:t>
      </w:r>
      <w:r w:rsidR="00C25928" w:rsidRPr="004E6F5D">
        <w:rPr>
          <w:rFonts w:ascii="Garamond" w:hAnsi="Garamond" w:cs="Arial"/>
          <w:color w:val="0070C0"/>
          <w:lang w:eastAsia="ja-JP"/>
        </w:rPr>
        <w:t xml:space="preserve">, which is to be undertaken in 2019-2024. </w:t>
      </w:r>
      <w:r w:rsidR="00C25928" w:rsidRPr="004E6F5D">
        <w:rPr>
          <w:rFonts w:ascii="Garamond" w:hAnsi="Garamond"/>
          <w:color w:val="0070C0"/>
        </w:rPr>
        <w:t xml:space="preserve">The project </w:t>
      </w:r>
      <w:r w:rsidR="009F0BAC">
        <w:rPr>
          <w:rFonts w:ascii="Garamond" w:hAnsi="Garamond" w:hint="eastAsia"/>
          <w:color w:val="0070C0"/>
          <w:lang w:eastAsia="zh-CN"/>
        </w:rPr>
        <w:t>officially signed</w:t>
      </w:r>
      <w:r w:rsidR="00C25928" w:rsidRPr="004E6F5D">
        <w:rPr>
          <w:rFonts w:ascii="Garamond" w:hAnsi="Garamond"/>
          <w:color w:val="0070C0"/>
        </w:rPr>
        <w:t xml:space="preserve"> on the </w:t>
      </w:r>
      <w:r w:rsidR="00C25928" w:rsidRPr="004E6F5D">
        <w:rPr>
          <w:rFonts w:ascii="Garamond" w:hAnsi="Garamond" w:hint="eastAsia"/>
          <w:color w:val="0070C0"/>
          <w:lang w:eastAsia="zh-CN"/>
        </w:rPr>
        <w:t>J</w:t>
      </w:r>
      <w:r w:rsidR="00C25928" w:rsidRPr="004E6F5D">
        <w:rPr>
          <w:rFonts w:ascii="Garamond" w:hAnsi="Garamond"/>
          <w:color w:val="0070C0"/>
        </w:rPr>
        <w:t xml:space="preserve">anuary </w:t>
      </w:r>
      <w:r w:rsidR="00DD4E4E">
        <w:rPr>
          <w:rFonts w:ascii="Garamond" w:hAnsi="Garamond"/>
          <w:color w:val="0070C0"/>
          <w:lang w:eastAsia="zh-CN"/>
        </w:rPr>
        <w:t>31st</w:t>
      </w:r>
      <w:r w:rsidR="00C25928" w:rsidRPr="004E6F5D">
        <w:rPr>
          <w:rFonts w:ascii="Garamond" w:hAnsi="Garamond"/>
          <w:color w:val="0070C0"/>
        </w:rPr>
        <w:t xml:space="preserve">, 2019 is in its third year of implementation.  </w:t>
      </w:r>
      <w:r w:rsidR="00C25928" w:rsidRPr="008646B3">
        <w:rPr>
          <w:rFonts w:ascii="Garamond" w:hAnsi="Garamond"/>
          <w:lang w:val="en-GB"/>
        </w:rPr>
        <w:t xml:space="preserve">This ToR sets out the expectations for this MTR.  </w:t>
      </w:r>
      <w:r w:rsidR="00C25928" w:rsidRPr="008646B3">
        <w:rPr>
          <w:rFonts w:ascii="Garamond" w:hAnsi="Garamond"/>
        </w:rPr>
        <w:t xml:space="preserve"> </w:t>
      </w:r>
      <w:r w:rsidR="00C25928" w:rsidRPr="008646B3">
        <w:rPr>
          <w:rFonts w:ascii="Garamond" w:hAnsi="Garamond"/>
          <w:lang w:val="en-GB"/>
        </w:rPr>
        <w:t xml:space="preserve">The MTR process must follow the guidance outlined in the document </w:t>
      </w:r>
      <w:r w:rsidR="00C25928" w:rsidRPr="008646B3">
        <w:rPr>
          <w:rFonts w:ascii="Garamond" w:hAnsi="Garamond"/>
          <w:i/>
          <w:lang w:val="en-GB"/>
        </w:rPr>
        <w:t xml:space="preserve">Guidance For Conducting Midterm Reviews of UNDP-Supported, GEF-Financed Projects </w:t>
      </w:r>
      <w:r w:rsidR="00C25928" w:rsidRPr="00752B45">
        <w:rPr>
          <w:rFonts w:ascii="Garamond" w:hAnsi="Garamond"/>
        </w:rPr>
        <w:t>(</w:t>
      </w:r>
      <w:r w:rsidR="00C25928" w:rsidRPr="008646B3">
        <w:rPr>
          <w:rFonts w:ascii="Garamond" w:hAnsi="Garamond"/>
          <w:i/>
        </w:rPr>
        <w:t>http://web.undp.org/evaluation/documents/guidance/GEF/mid-term/Guidance_Midterm%20Review%20_EN_2014.pdf</w:t>
      </w:r>
      <w:r w:rsidR="00C25928" w:rsidRPr="00752B45">
        <w:rPr>
          <w:rFonts w:ascii="Garamond" w:hAnsi="Garamond"/>
        </w:rPr>
        <w:t>)</w:t>
      </w:r>
      <w:r w:rsidR="00C25928" w:rsidRPr="00752B45">
        <w:rPr>
          <w:rFonts w:ascii="Garamond" w:hAnsi="Garamond"/>
          <w:lang w:val="en-GB"/>
        </w:rPr>
        <w:t>.</w:t>
      </w:r>
      <w:r w:rsidR="00C25928" w:rsidRPr="004E6F5D">
        <w:rPr>
          <w:rFonts w:ascii="Garamond" w:hAnsi="Garamond"/>
          <w:lang w:val="en-GB"/>
        </w:rPr>
        <w:t xml:space="preserve"> </w:t>
      </w:r>
    </w:p>
    <w:p w14:paraId="1565F6BD" w14:textId="77777777" w:rsidR="00DD5CD9" w:rsidRPr="008646B3" w:rsidRDefault="00BB3867" w:rsidP="008646B3">
      <w:pPr>
        <w:spacing w:before="240" w:after="0" w:line="240" w:lineRule="auto"/>
        <w:jc w:val="both"/>
        <w:rPr>
          <w:rFonts w:ascii="Garamond" w:hAnsi="Garamond"/>
          <w:color w:val="0070C0"/>
          <w:lang w:eastAsia="zh-CN"/>
        </w:rPr>
      </w:pPr>
      <w:r w:rsidRPr="008646B3">
        <w:rPr>
          <w:rFonts w:ascii="Garamond" w:hAnsi="Garamond"/>
          <w:color w:val="0070C0"/>
          <w:lang w:eastAsia="zh-CN"/>
        </w:rPr>
        <w:lastRenderedPageBreak/>
        <w:t>Consolidation of the protected area system in the Qilian Mountains-Qinghai Lake landscape to conserve globally significant biodiversity and development of landscape level management will promote resilience and a functional natural environment across these critical ecosystems. T</w:t>
      </w:r>
      <w:bookmarkStart w:id="3" w:name="OLE_LINK36"/>
      <w:r w:rsidRPr="008646B3">
        <w:rPr>
          <w:rFonts w:ascii="Garamond" w:hAnsi="Garamond"/>
          <w:color w:val="0070C0"/>
          <w:lang w:eastAsia="zh-CN"/>
        </w:rPr>
        <w:t>he project aims to strengthen the enabling conditions both at the institutional and site level, to enhance the participation of local communities in natural resource management towards achieving mutually beneficial conservation and socioeconomic outcomes.</w:t>
      </w:r>
      <w:bookmarkEnd w:id="3"/>
      <w:r w:rsidRPr="008646B3">
        <w:rPr>
          <w:rFonts w:ascii="Garamond" w:hAnsi="Garamond"/>
          <w:color w:val="0070C0"/>
          <w:lang w:eastAsia="zh-CN"/>
        </w:rPr>
        <w:t xml:space="preserve"> Although the current protected areas in the Qilian Mountains-Qinghai Lake landscape, namely the Qinghai Lake national nature reserve (NNR) and the Qilian Mountains nature reserve (NR), are managed under sustainable use arrangements, e.g., access for local Tibetan herders to grassland ecosystems, there remain threats to globally significant biodiversity that are not being effectively managed. The project is designed to increase participation through collaborative management and innovative conservation financing arrangements, including but not limited to: (1) expansion of the PA system and management under collaborative community arrangements; (2) community and/or herder group agreements to remove or adjust fencing to reduce threats to Przewalski’s gazelle and increase habitat connectivity; (3) development of community jobs in support of PA management; (4) support for sustainable alternative livelihoods linked to conservation incentives, e.g., biodiversity friendly eco-tourism; (5) collaborative implementation of grassland restoration, utilizing local herders to patrol and manage the process; (6) collaborative livestock management in high mountain grasslands, reducing seasonal fragmentation of habitat for key species, including the snow leopard; and (7) pilot implementation of innovative conservation financing, e.g., through conservation easement arrangements, including transfer of tenure and/or land use rights, to support restoration and improve habitat management.</w:t>
      </w:r>
    </w:p>
    <w:p w14:paraId="1565F6BE" w14:textId="77777777" w:rsidR="00DD5CD9" w:rsidRPr="008646B3" w:rsidRDefault="00BB3867" w:rsidP="008646B3">
      <w:pPr>
        <w:spacing w:before="240" w:after="0" w:line="240" w:lineRule="auto"/>
        <w:jc w:val="both"/>
        <w:rPr>
          <w:rFonts w:ascii="Garamond" w:hAnsi="Garamond"/>
          <w:color w:val="0070C0"/>
          <w:lang w:eastAsia="zh-CN"/>
        </w:rPr>
      </w:pPr>
      <w:r w:rsidRPr="008646B3">
        <w:rPr>
          <w:rFonts w:ascii="Garamond" w:hAnsi="Garamond"/>
          <w:color w:val="0070C0"/>
          <w:lang w:eastAsia="zh-CN"/>
        </w:rPr>
        <w:t>The Project Objective is “to strengthen the effectiveness of the protected area system in the Qilian Mountains-Qinghai Lake landscape to conserve globally significant biodiversity, including snow leopard and Przewalski’s gazelle”. The project strategy, as the GEF project alternative aimed at removing the barriers outlined above, is broken down into the following three components:</w:t>
      </w:r>
    </w:p>
    <w:p w14:paraId="1565F6BF" w14:textId="77777777" w:rsidR="00D928AE" w:rsidRPr="008646B3" w:rsidRDefault="00BB3867" w:rsidP="00D928AE">
      <w:pPr>
        <w:spacing w:before="40"/>
        <w:ind w:left="360"/>
        <w:rPr>
          <w:rFonts w:ascii="Garamond" w:hAnsi="Garamond"/>
          <w:color w:val="0070C0"/>
          <w:lang w:eastAsia="zh-CN"/>
        </w:rPr>
      </w:pPr>
      <w:r w:rsidRPr="008646B3">
        <w:rPr>
          <w:rFonts w:ascii="Garamond" w:hAnsi="Garamond"/>
          <w:color w:val="0070C0"/>
          <w:lang w:eastAsia="zh-CN"/>
        </w:rPr>
        <w:t xml:space="preserve">Component 1: Protected Area System </w:t>
      </w:r>
      <w:bookmarkStart w:id="4" w:name="OLE_LINK43"/>
      <w:r w:rsidRPr="008646B3">
        <w:rPr>
          <w:rFonts w:ascii="Garamond" w:hAnsi="Garamond"/>
          <w:color w:val="0070C0"/>
          <w:lang w:eastAsia="zh-CN"/>
        </w:rPr>
        <w:t>Consolidation</w:t>
      </w:r>
      <w:bookmarkEnd w:id="4"/>
      <w:r w:rsidRPr="008646B3">
        <w:rPr>
          <w:rFonts w:ascii="Garamond" w:hAnsi="Garamond"/>
          <w:color w:val="0070C0"/>
          <w:lang w:eastAsia="zh-CN"/>
        </w:rPr>
        <w:t xml:space="preserve"> and Institutional Strengthening</w:t>
      </w:r>
    </w:p>
    <w:p w14:paraId="1565F6C0" w14:textId="77777777" w:rsidR="00D928AE" w:rsidRPr="008646B3" w:rsidRDefault="00BB3867" w:rsidP="00D928AE">
      <w:pPr>
        <w:spacing w:before="40"/>
        <w:ind w:left="360"/>
        <w:rPr>
          <w:rFonts w:ascii="Garamond" w:hAnsi="Garamond"/>
          <w:color w:val="0070C0"/>
          <w:lang w:eastAsia="zh-CN"/>
        </w:rPr>
      </w:pPr>
      <w:r w:rsidRPr="008646B3">
        <w:rPr>
          <w:rFonts w:ascii="Garamond" w:hAnsi="Garamond"/>
          <w:color w:val="0070C0"/>
          <w:lang w:eastAsia="zh-CN"/>
        </w:rPr>
        <w:t>Component 2: Emplacement of Effective PA Management and Incentivising Participatory Conservation</w:t>
      </w:r>
    </w:p>
    <w:p w14:paraId="1565F6C2" w14:textId="161BF67B" w:rsidR="00D928AE" w:rsidRPr="00D928AE" w:rsidRDefault="00BB3867" w:rsidP="00AA219E">
      <w:pPr>
        <w:spacing w:before="40"/>
        <w:ind w:left="360"/>
        <w:rPr>
          <w:lang w:eastAsia="zh-CN"/>
        </w:rPr>
      </w:pPr>
      <w:r w:rsidRPr="008646B3">
        <w:rPr>
          <w:rFonts w:ascii="Garamond" w:hAnsi="Garamond"/>
          <w:color w:val="0070C0"/>
          <w:lang w:eastAsia="zh-CN"/>
        </w:rPr>
        <w:t>Component 3: Knowledge Management, Monitoring &amp; Evaluation, and Gender and Social Inclusion.</w:t>
      </w:r>
    </w:p>
    <w:p w14:paraId="1565F6C3" w14:textId="77777777" w:rsidR="00741BAE" w:rsidRPr="00192D2E" w:rsidRDefault="00741BAE" w:rsidP="00741BAE">
      <w:pPr>
        <w:spacing w:before="240" w:after="0" w:line="240" w:lineRule="auto"/>
        <w:jc w:val="both"/>
        <w:rPr>
          <w:rFonts w:ascii="Garamond" w:hAnsi="Garamond"/>
          <w:color w:val="0070C0"/>
        </w:rPr>
      </w:pPr>
      <w:r>
        <w:rPr>
          <w:rFonts w:ascii="Garamond" w:hAnsi="Garamond"/>
          <w:color w:val="0070C0"/>
        </w:rPr>
        <w:t>Implement</w:t>
      </w:r>
      <w:r>
        <w:rPr>
          <w:rFonts w:ascii="Garamond" w:hAnsi="Garamond" w:hint="eastAsia"/>
          <w:color w:val="0070C0"/>
          <w:lang w:eastAsia="zh-CN"/>
        </w:rPr>
        <w:t xml:space="preserve">ing Partner is </w:t>
      </w:r>
      <w:r w:rsidR="00E3341D">
        <w:rPr>
          <w:rFonts w:ascii="Garamond" w:hAnsi="Garamond" w:hint="eastAsia"/>
          <w:color w:val="0070C0"/>
          <w:lang w:eastAsia="zh-CN"/>
        </w:rPr>
        <w:t xml:space="preserve">the </w:t>
      </w:r>
      <w:r>
        <w:rPr>
          <w:rFonts w:ascii="Garamond" w:hAnsi="Garamond" w:hint="eastAsia"/>
          <w:color w:val="0070C0"/>
          <w:lang w:eastAsia="zh-CN"/>
        </w:rPr>
        <w:t>Qinghai</w:t>
      </w:r>
      <w:r>
        <w:rPr>
          <w:rFonts w:ascii="Garamond" w:hAnsi="Garamond"/>
          <w:color w:val="0070C0"/>
        </w:rPr>
        <w:t xml:space="preserve"> Forestry and Grassland Bureau</w:t>
      </w:r>
      <w:r>
        <w:rPr>
          <w:rFonts w:ascii="Garamond" w:hAnsi="Garamond" w:hint="eastAsia"/>
          <w:color w:val="0070C0"/>
          <w:lang w:eastAsia="zh-CN"/>
        </w:rPr>
        <w:t xml:space="preserve"> </w:t>
      </w:r>
      <w:r w:rsidRPr="00192D2E">
        <w:rPr>
          <w:rFonts w:ascii="Garamond" w:hAnsi="Garamond"/>
          <w:color w:val="0070C0"/>
        </w:rPr>
        <w:t>(</w:t>
      </w:r>
      <w:r>
        <w:rPr>
          <w:rFonts w:ascii="Garamond" w:hAnsi="Garamond" w:hint="eastAsia"/>
          <w:color w:val="0070C0"/>
          <w:lang w:eastAsia="zh-CN"/>
        </w:rPr>
        <w:t>Q</w:t>
      </w:r>
      <w:r w:rsidRPr="00192D2E">
        <w:rPr>
          <w:rFonts w:ascii="Garamond" w:hAnsi="Garamond"/>
          <w:color w:val="0070C0"/>
        </w:rPr>
        <w:t xml:space="preserve">FGB), the </w:t>
      </w:r>
      <w:r w:rsidR="00D2675C">
        <w:rPr>
          <w:rFonts w:ascii="Garamond" w:hAnsi="Garamond" w:hint="eastAsia"/>
          <w:color w:val="0070C0"/>
          <w:lang w:eastAsia="zh-CN"/>
        </w:rPr>
        <w:t>P</w:t>
      </w:r>
      <w:r w:rsidRPr="00192D2E">
        <w:rPr>
          <w:rFonts w:ascii="Garamond" w:hAnsi="Garamond"/>
          <w:color w:val="0070C0"/>
        </w:rPr>
        <w:t xml:space="preserve">roject </w:t>
      </w:r>
      <w:r w:rsidR="00D2675C">
        <w:rPr>
          <w:rFonts w:ascii="Garamond" w:hAnsi="Garamond" w:hint="eastAsia"/>
          <w:color w:val="0070C0"/>
          <w:lang w:eastAsia="zh-CN"/>
        </w:rPr>
        <w:t>M</w:t>
      </w:r>
      <w:r w:rsidRPr="00192D2E">
        <w:rPr>
          <w:rFonts w:ascii="Garamond" w:hAnsi="Garamond"/>
          <w:color w:val="0070C0"/>
        </w:rPr>
        <w:t xml:space="preserve">anagement </w:t>
      </w:r>
      <w:r w:rsidR="00D2675C">
        <w:rPr>
          <w:rFonts w:ascii="Garamond" w:hAnsi="Garamond" w:hint="eastAsia"/>
          <w:color w:val="0070C0"/>
          <w:lang w:eastAsia="zh-CN"/>
        </w:rPr>
        <w:t>O</w:t>
      </w:r>
      <w:r w:rsidRPr="00192D2E">
        <w:rPr>
          <w:rFonts w:ascii="Garamond" w:hAnsi="Garamond"/>
          <w:color w:val="0070C0"/>
        </w:rPr>
        <w:t>ffice (PMO)</w:t>
      </w:r>
      <w:r>
        <w:rPr>
          <w:rFonts w:ascii="Garamond" w:hAnsi="Garamond" w:hint="eastAsia"/>
          <w:color w:val="0070C0"/>
          <w:lang w:eastAsia="zh-CN"/>
        </w:rPr>
        <w:t xml:space="preserve"> is </w:t>
      </w:r>
      <w:r w:rsidR="00B42357">
        <w:rPr>
          <w:rFonts w:ascii="Garamond" w:hAnsi="Garamond" w:hint="eastAsia"/>
          <w:color w:val="0070C0"/>
          <w:lang w:eastAsia="zh-CN"/>
        </w:rPr>
        <w:t xml:space="preserve">established </w:t>
      </w:r>
      <w:r>
        <w:rPr>
          <w:rFonts w:ascii="Garamond" w:hAnsi="Garamond" w:hint="eastAsia"/>
          <w:color w:val="0070C0"/>
          <w:lang w:eastAsia="zh-CN"/>
        </w:rPr>
        <w:t>under the Qinghai Forestry and Grassland Project Service Center (QFGPSC) of QFGB;</w:t>
      </w:r>
      <w:r w:rsidRPr="00192D2E">
        <w:rPr>
          <w:rFonts w:ascii="Garamond" w:hAnsi="Garamond"/>
          <w:color w:val="0070C0"/>
        </w:rPr>
        <w:t xml:space="preserve">. The Project Coordination Office is in the </w:t>
      </w:r>
      <w:r w:rsidR="0050655B">
        <w:rPr>
          <w:rFonts w:ascii="Garamond" w:hAnsi="Garamond" w:hint="eastAsia"/>
          <w:color w:val="0070C0"/>
          <w:lang w:eastAsia="zh-CN"/>
        </w:rPr>
        <w:t xml:space="preserve">Qinghai </w:t>
      </w:r>
      <w:r w:rsidRPr="00192D2E">
        <w:rPr>
          <w:rFonts w:ascii="Garamond" w:hAnsi="Garamond"/>
          <w:color w:val="0070C0"/>
        </w:rPr>
        <w:t>Department of Finance. The project duration is 5 years, from January 31</w:t>
      </w:r>
      <w:r w:rsidRPr="00192D2E">
        <w:rPr>
          <w:rFonts w:ascii="Garamond" w:hAnsi="Garamond"/>
          <w:color w:val="0070C0"/>
          <w:vertAlign w:val="superscript"/>
        </w:rPr>
        <w:t>st</w:t>
      </w:r>
      <w:r w:rsidRPr="00192D2E">
        <w:rPr>
          <w:rFonts w:ascii="Garamond" w:hAnsi="Garamond"/>
          <w:color w:val="0070C0"/>
        </w:rPr>
        <w:t>, 2019 to January 31</w:t>
      </w:r>
      <w:r w:rsidRPr="00192D2E">
        <w:rPr>
          <w:rFonts w:ascii="Garamond" w:hAnsi="Garamond"/>
          <w:color w:val="0070C0"/>
          <w:vertAlign w:val="superscript"/>
        </w:rPr>
        <w:t>st</w:t>
      </w:r>
      <w:r w:rsidRPr="00192D2E">
        <w:rPr>
          <w:rFonts w:ascii="Garamond" w:hAnsi="Garamond"/>
          <w:color w:val="0070C0"/>
        </w:rPr>
        <w:t xml:space="preserve">, 2024. The total budget is $20,697,293.58, including $2,652,293.58 of GEF </w:t>
      </w:r>
      <w:r w:rsidR="00D530A1">
        <w:rPr>
          <w:rFonts w:ascii="Garamond" w:hAnsi="Garamond" w:hint="eastAsia"/>
          <w:color w:val="0070C0"/>
          <w:lang w:eastAsia="zh-CN"/>
        </w:rPr>
        <w:t>grant</w:t>
      </w:r>
      <w:r w:rsidRPr="00192D2E">
        <w:rPr>
          <w:rFonts w:ascii="Garamond" w:hAnsi="Garamond"/>
          <w:color w:val="0070C0"/>
        </w:rPr>
        <w:t xml:space="preserve"> and $18,045,000 co-financing jointly provided by the provincial government of </w:t>
      </w:r>
      <w:r w:rsidR="00804F83">
        <w:rPr>
          <w:rFonts w:ascii="Garamond" w:hAnsi="Garamond" w:hint="eastAsia"/>
          <w:color w:val="0070C0"/>
          <w:lang w:eastAsia="zh-CN"/>
        </w:rPr>
        <w:t xml:space="preserve">Qinghai </w:t>
      </w:r>
      <w:r w:rsidRPr="00192D2E">
        <w:rPr>
          <w:rFonts w:ascii="Garamond" w:hAnsi="Garamond"/>
          <w:color w:val="0070C0"/>
        </w:rPr>
        <w:t>and UNDP.</w:t>
      </w:r>
    </w:p>
    <w:p w14:paraId="1565F6C4" w14:textId="77777777" w:rsidR="00741BAE" w:rsidRPr="00192D2E" w:rsidRDefault="00741BAE" w:rsidP="00741BAE">
      <w:pPr>
        <w:spacing w:before="240" w:after="0" w:line="240" w:lineRule="auto"/>
        <w:jc w:val="both"/>
        <w:rPr>
          <w:rFonts w:ascii="Garamond" w:hAnsi="Garamond"/>
          <w:color w:val="0070C0"/>
          <w:lang w:eastAsia="zh-CN"/>
        </w:rPr>
      </w:pPr>
      <w:r w:rsidRPr="00192D2E">
        <w:rPr>
          <w:rFonts w:ascii="Garamond" w:hAnsi="Garamond" w:hint="eastAsia"/>
          <w:color w:val="0070C0"/>
          <w:lang w:eastAsia="zh-CN"/>
        </w:rPr>
        <w:t>T</w:t>
      </w:r>
      <w:r w:rsidRPr="00192D2E">
        <w:rPr>
          <w:rFonts w:ascii="Garamond" w:hAnsi="Garamond"/>
          <w:color w:val="0070C0"/>
          <w:lang w:eastAsia="zh-CN"/>
        </w:rPr>
        <w:t xml:space="preserve">he project </w:t>
      </w:r>
      <w:r w:rsidR="00DA5AF5">
        <w:rPr>
          <w:rFonts w:ascii="Garamond" w:hAnsi="Garamond" w:hint="eastAsia"/>
          <w:color w:val="0070C0"/>
          <w:lang w:eastAsia="zh-CN"/>
        </w:rPr>
        <w:t xml:space="preserve">officially </w:t>
      </w:r>
      <w:r w:rsidRPr="00192D2E">
        <w:rPr>
          <w:rFonts w:ascii="Garamond" w:hAnsi="Garamond"/>
          <w:color w:val="0070C0"/>
          <w:lang w:eastAsia="zh-CN"/>
        </w:rPr>
        <w:t xml:space="preserve">launched on </w:t>
      </w:r>
      <w:r w:rsidR="00DA5AF5">
        <w:rPr>
          <w:rFonts w:ascii="Garamond" w:hAnsi="Garamond" w:hint="eastAsia"/>
          <w:color w:val="0070C0"/>
          <w:lang w:eastAsia="zh-CN"/>
        </w:rPr>
        <w:t>June</w:t>
      </w:r>
      <w:r w:rsidRPr="00192D2E">
        <w:rPr>
          <w:rFonts w:ascii="Garamond" w:hAnsi="Garamond"/>
          <w:color w:val="0070C0"/>
          <w:lang w:eastAsia="zh-CN"/>
        </w:rPr>
        <w:t xml:space="preserve"> 1</w:t>
      </w:r>
      <w:r w:rsidR="00DA5AF5">
        <w:rPr>
          <w:rFonts w:ascii="Garamond" w:hAnsi="Garamond" w:hint="eastAsia"/>
          <w:color w:val="0070C0"/>
          <w:lang w:eastAsia="zh-CN"/>
        </w:rPr>
        <w:t>9</w:t>
      </w:r>
      <w:r w:rsidRPr="00192D2E">
        <w:rPr>
          <w:rFonts w:ascii="Garamond" w:hAnsi="Garamond"/>
          <w:color w:val="0070C0"/>
          <w:vertAlign w:val="superscript"/>
          <w:lang w:eastAsia="zh-CN"/>
        </w:rPr>
        <w:t>th</w:t>
      </w:r>
      <w:r w:rsidRPr="00192D2E">
        <w:rPr>
          <w:rFonts w:ascii="Garamond" w:hAnsi="Garamond"/>
          <w:color w:val="0070C0"/>
          <w:lang w:eastAsia="zh-CN"/>
        </w:rPr>
        <w:t xml:space="preserve">, 2019. The Project Steering Committee (PSC) was established on April </w:t>
      </w:r>
      <w:r w:rsidR="001C2254">
        <w:rPr>
          <w:rFonts w:ascii="Garamond" w:hAnsi="Garamond" w:hint="eastAsia"/>
          <w:color w:val="0070C0"/>
          <w:lang w:eastAsia="zh-CN"/>
        </w:rPr>
        <w:t>1</w:t>
      </w:r>
      <w:r w:rsidR="00BB3867" w:rsidRPr="008646B3">
        <w:rPr>
          <w:rFonts w:ascii="Garamond" w:hAnsi="Garamond"/>
          <w:color w:val="0070C0"/>
          <w:vertAlign w:val="superscript"/>
          <w:lang w:eastAsia="zh-CN"/>
        </w:rPr>
        <w:t>st</w:t>
      </w:r>
      <w:r>
        <w:rPr>
          <w:rFonts w:ascii="Garamond" w:hAnsi="Garamond"/>
          <w:color w:val="0070C0"/>
          <w:lang w:eastAsia="zh-CN"/>
        </w:rPr>
        <w:t>, 2019</w:t>
      </w:r>
      <w:r w:rsidR="00E36C80">
        <w:rPr>
          <w:rFonts w:ascii="Garamond" w:hAnsi="Garamond" w:hint="eastAsia"/>
          <w:color w:val="0070C0"/>
          <w:lang w:eastAsia="zh-CN"/>
        </w:rPr>
        <w:t xml:space="preserve"> </w:t>
      </w:r>
      <w:r w:rsidRPr="00192D2E">
        <w:rPr>
          <w:rFonts w:ascii="Garamond" w:hAnsi="Garamond"/>
          <w:color w:val="0070C0"/>
          <w:lang w:eastAsia="zh-CN"/>
        </w:rPr>
        <w:t xml:space="preserve">and the first PSC meeting was also held on </w:t>
      </w:r>
      <w:r w:rsidR="00F326A8">
        <w:rPr>
          <w:rFonts w:ascii="Garamond" w:hAnsi="Garamond" w:hint="eastAsia"/>
          <w:color w:val="0070C0"/>
          <w:lang w:eastAsia="zh-CN"/>
        </w:rPr>
        <w:t>June</w:t>
      </w:r>
      <w:r w:rsidRPr="00192D2E">
        <w:rPr>
          <w:rFonts w:ascii="Garamond" w:hAnsi="Garamond"/>
          <w:color w:val="0070C0"/>
          <w:lang w:eastAsia="zh-CN"/>
        </w:rPr>
        <w:t xml:space="preserve"> 1</w:t>
      </w:r>
      <w:r w:rsidR="00F326A8">
        <w:rPr>
          <w:rFonts w:ascii="Garamond" w:hAnsi="Garamond" w:hint="eastAsia"/>
          <w:color w:val="0070C0"/>
          <w:lang w:eastAsia="zh-CN"/>
        </w:rPr>
        <w:t>9</w:t>
      </w:r>
      <w:r w:rsidRPr="00192D2E">
        <w:rPr>
          <w:rFonts w:ascii="Garamond" w:hAnsi="Garamond"/>
          <w:color w:val="0070C0"/>
          <w:vertAlign w:val="superscript"/>
          <w:lang w:eastAsia="zh-CN"/>
        </w:rPr>
        <w:t>th</w:t>
      </w:r>
      <w:r w:rsidRPr="00192D2E">
        <w:rPr>
          <w:rFonts w:ascii="Garamond" w:hAnsi="Garamond"/>
          <w:color w:val="0070C0"/>
          <w:lang w:eastAsia="zh-CN"/>
        </w:rPr>
        <w:t xml:space="preserve">, 2019. Representatives from </w:t>
      </w:r>
      <w:r w:rsidR="005B3A49">
        <w:rPr>
          <w:rFonts w:ascii="Garamond" w:hAnsi="Garamond" w:hint="eastAsia"/>
          <w:color w:val="0070C0"/>
          <w:lang w:eastAsia="zh-CN"/>
        </w:rPr>
        <w:t>Q</w:t>
      </w:r>
      <w:r w:rsidRPr="00192D2E">
        <w:rPr>
          <w:rFonts w:ascii="Garamond" w:hAnsi="Garamond"/>
          <w:color w:val="0070C0"/>
          <w:lang w:eastAsia="zh-CN"/>
        </w:rPr>
        <w:t xml:space="preserve">FGB, UNDP and </w:t>
      </w:r>
      <w:r w:rsidR="001D0DF3">
        <w:rPr>
          <w:rFonts w:ascii="Garamond" w:hAnsi="Garamond" w:hint="eastAsia"/>
          <w:color w:val="0070C0"/>
          <w:lang w:eastAsia="zh-CN"/>
        </w:rPr>
        <w:t>nine</w:t>
      </w:r>
      <w:r w:rsidRPr="00192D2E">
        <w:rPr>
          <w:rFonts w:ascii="Garamond" w:hAnsi="Garamond"/>
          <w:color w:val="0070C0"/>
          <w:lang w:eastAsia="zh-CN"/>
        </w:rPr>
        <w:t xml:space="preserve"> provincial </w:t>
      </w:r>
      <w:r w:rsidR="001E4D21">
        <w:rPr>
          <w:rFonts w:ascii="Garamond" w:hAnsi="Garamond" w:hint="eastAsia"/>
          <w:color w:val="0070C0"/>
          <w:lang w:eastAsia="zh-CN"/>
        </w:rPr>
        <w:t xml:space="preserve">PSC member </w:t>
      </w:r>
      <w:r w:rsidRPr="00192D2E">
        <w:rPr>
          <w:rFonts w:ascii="Garamond" w:hAnsi="Garamond"/>
          <w:color w:val="0070C0"/>
          <w:lang w:eastAsia="zh-CN"/>
        </w:rPr>
        <w:t xml:space="preserve">departments attended the meeting. </w:t>
      </w:r>
    </w:p>
    <w:p w14:paraId="4BB32578" w14:textId="77777777" w:rsidR="004B4865" w:rsidRDefault="004B4865" w:rsidP="009B3AE3">
      <w:pPr>
        <w:spacing w:after="0" w:line="240" w:lineRule="auto"/>
        <w:jc w:val="both"/>
        <w:rPr>
          <w:rFonts w:ascii="Garamond" w:hAnsi="Garamond"/>
          <w:color w:val="0070C0"/>
          <w:lang w:eastAsia="zh-CN"/>
        </w:rPr>
      </w:pPr>
    </w:p>
    <w:p w14:paraId="1565F6C7" w14:textId="4B064C8A" w:rsidR="00192D2E" w:rsidRPr="001B0DE5" w:rsidRDefault="00192D2E" w:rsidP="009B3AE3">
      <w:pPr>
        <w:spacing w:after="0" w:line="240" w:lineRule="auto"/>
        <w:jc w:val="both"/>
        <w:rPr>
          <w:rFonts w:ascii="Garamond" w:hAnsi="Garamond"/>
          <w:color w:val="0070C0"/>
          <w:lang w:eastAsia="zh-CN"/>
        </w:rPr>
      </w:pPr>
      <w:r w:rsidRPr="001B0DE5">
        <w:rPr>
          <w:rFonts w:ascii="Garamond" w:hAnsi="Garamond"/>
          <w:color w:val="0070C0"/>
          <w:lang w:eastAsia="zh-CN"/>
        </w:rPr>
        <w:t>The outbreak of the Covid-19 pandemic has escalated into a global humanitarian and socio-economic crisis since 2020. As of June 2021, the World Health Organization (WHO) declared COVID-19 a global pandemic as the new co</w:t>
      </w:r>
      <w:r w:rsidRPr="00572864">
        <w:rPr>
          <w:rFonts w:ascii="Garamond" w:hAnsi="Garamond"/>
          <w:color w:val="0070C0"/>
          <w:lang w:eastAsia="zh-CN"/>
        </w:rPr>
        <w:t>ronavirus rapidly spread to all regions of the world. In China, from January</w:t>
      </w:r>
      <w:r w:rsidR="00A268A2" w:rsidRPr="00572864">
        <w:rPr>
          <w:rFonts w:ascii="Garamond" w:hAnsi="Garamond"/>
          <w:color w:val="0070C0"/>
          <w:lang w:eastAsia="zh-CN"/>
        </w:rPr>
        <w:t xml:space="preserve"> 3</w:t>
      </w:r>
      <w:r w:rsidR="00A268A2" w:rsidRPr="00572864">
        <w:rPr>
          <w:rFonts w:ascii="Garamond" w:hAnsi="Garamond"/>
          <w:color w:val="0070C0"/>
          <w:vertAlign w:val="superscript"/>
          <w:lang w:eastAsia="zh-CN"/>
        </w:rPr>
        <w:t>rd</w:t>
      </w:r>
      <w:r w:rsidR="00A268A2" w:rsidRPr="00572864">
        <w:rPr>
          <w:rFonts w:ascii="Garamond" w:hAnsi="Garamond"/>
          <w:color w:val="0070C0"/>
          <w:lang w:eastAsia="zh-CN"/>
        </w:rPr>
        <w:t>,</w:t>
      </w:r>
      <w:r w:rsidRPr="00572864">
        <w:rPr>
          <w:rFonts w:ascii="Garamond" w:hAnsi="Garamond"/>
          <w:color w:val="0070C0"/>
          <w:lang w:eastAsia="zh-CN"/>
        </w:rPr>
        <w:t xml:space="preserve"> 2020 to </w:t>
      </w:r>
      <w:r w:rsidR="00A268A2" w:rsidRPr="00572864">
        <w:rPr>
          <w:rFonts w:ascii="Garamond" w:hAnsi="Garamond"/>
          <w:color w:val="0070C0"/>
          <w:lang w:eastAsia="zh-CN"/>
        </w:rPr>
        <w:t>June</w:t>
      </w:r>
      <w:r w:rsidR="00572864" w:rsidRPr="00572864">
        <w:rPr>
          <w:rFonts w:ascii="Garamond" w:hAnsi="Garamond"/>
          <w:color w:val="0070C0"/>
          <w:lang w:eastAsia="zh-CN"/>
        </w:rPr>
        <w:t xml:space="preserve"> 10</w:t>
      </w:r>
      <w:r w:rsidR="00572864" w:rsidRPr="00572864">
        <w:rPr>
          <w:rFonts w:ascii="Garamond" w:hAnsi="Garamond"/>
          <w:color w:val="0070C0"/>
          <w:vertAlign w:val="superscript"/>
          <w:lang w:eastAsia="zh-CN"/>
        </w:rPr>
        <w:t>th</w:t>
      </w:r>
      <w:r w:rsidR="00572864" w:rsidRPr="00572864">
        <w:rPr>
          <w:rFonts w:ascii="Garamond" w:hAnsi="Garamond"/>
          <w:color w:val="0070C0"/>
          <w:lang w:eastAsia="zh-CN"/>
        </w:rPr>
        <w:t>,</w:t>
      </w:r>
      <w:r w:rsidRPr="00572864">
        <w:rPr>
          <w:rFonts w:ascii="Garamond" w:hAnsi="Garamond"/>
          <w:color w:val="0070C0"/>
          <w:lang w:eastAsia="zh-CN"/>
        </w:rPr>
        <w:t xml:space="preserve"> 2021, there have been </w:t>
      </w:r>
      <w:r w:rsidR="00A268A2" w:rsidRPr="00572864">
        <w:rPr>
          <w:rFonts w:ascii="Garamond" w:hAnsi="Garamond"/>
          <w:color w:val="0070C0"/>
          <w:lang w:eastAsia="zh-CN"/>
        </w:rPr>
        <w:t>115,229</w:t>
      </w:r>
      <w:r w:rsidRPr="00572864">
        <w:rPr>
          <w:rFonts w:ascii="Garamond" w:hAnsi="Garamond"/>
          <w:color w:val="0070C0"/>
          <w:lang w:eastAsia="zh-CN"/>
        </w:rPr>
        <w:t xml:space="preserve"> confirmed cases of COVID-19 with </w:t>
      </w:r>
      <w:r w:rsidR="00A268A2" w:rsidRPr="00572864">
        <w:rPr>
          <w:rFonts w:ascii="Garamond" w:hAnsi="Garamond"/>
          <w:color w:val="0070C0"/>
          <w:lang w:eastAsia="zh-CN"/>
        </w:rPr>
        <w:t>5,179</w:t>
      </w:r>
      <w:r w:rsidRPr="00572864">
        <w:rPr>
          <w:rFonts w:ascii="Garamond" w:hAnsi="Garamond"/>
          <w:color w:val="0070C0"/>
          <w:lang w:eastAsia="zh-CN"/>
        </w:rPr>
        <w:t xml:space="preserve"> deaths, reported to WHO. As of </w:t>
      </w:r>
      <w:r w:rsidR="00572864" w:rsidRPr="00572864">
        <w:rPr>
          <w:rFonts w:ascii="Garamond" w:hAnsi="Garamond"/>
          <w:color w:val="0070C0"/>
          <w:lang w:eastAsia="zh-CN"/>
        </w:rPr>
        <w:t>June 8</w:t>
      </w:r>
      <w:r w:rsidR="00572864" w:rsidRPr="00572864">
        <w:rPr>
          <w:rFonts w:ascii="Garamond" w:hAnsi="Garamond"/>
          <w:color w:val="0070C0"/>
          <w:vertAlign w:val="superscript"/>
          <w:lang w:eastAsia="zh-CN"/>
        </w:rPr>
        <w:t>th</w:t>
      </w:r>
      <w:r w:rsidR="00572864" w:rsidRPr="00572864">
        <w:rPr>
          <w:rFonts w:ascii="Garamond" w:hAnsi="Garamond"/>
          <w:color w:val="0070C0"/>
          <w:lang w:eastAsia="zh-CN"/>
        </w:rPr>
        <w:t>,</w:t>
      </w:r>
      <w:r w:rsidRPr="00572864">
        <w:rPr>
          <w:rFonts w:ascii="Garamond" w:hAnsi="Garamond"/>
          <w:color w:val="0070C0"/>
          <w:lang w:eastAsia="zh-CN"/>
        </w:rPr>
        <w:t xml:space="preserve"> 2021, a total of </w:t>
      </w:r>
      <w:r w:rsidR="00572864" w:rsidRPr="00572864">
        <w:rPr>
          <w:rFonts w:ascii="Garamond" w:hAnsi="Garamond"/>
          <w:color w:val="0070C0"/>
          <w:lang w:eastAsia="zh-CN"/>
        </w:rPr>
        <w:t>808,962,000</w:t>
      </w:r>
      <w:r w:rsidRPr="00572864">
        <w:rPr>
          <w:rFonts w:ascii="Garamond" w:hAnsi="Garamond"/>
          <w:color w:val="0070C0"/>
          <w:lang w:eastAsia="zh-CN"/>
        </w:rPr>
        <w:t xml:space="preserve"> vaccine doses have been administered. Chi</w:t>
      </w:r>
      <w:r w:rsidRPr="001B0DE5">
        <w:rPr>
          <w:rFonts w:ascii="Garamond" w:hAnsi="Garamond"/>
          <w:color w:val="0070C0"/>
          <w:lang w:eastAsia="zh-CN"/>
        </w:rPr>
        <w:t xml:space="preserve">na responded to the outbreak by implemented a series of strict restrictions to minimize contracting or spreading the virus. In the first and second quarters of 2020, there was a lockdown period. This had a negative impact on the project, resulting in delays to implementation for at least 2 months but with the lifting of restrictions implementation gradually picked up since June. To date, international travel is still limited. Entry restrictions vary depending on departure location. All travelers are strongly advised to check with a local Chinese embassy or consulate to confirm all testing and document verification requirements. All persons (including Chinese nationals) traveling from abroad must have proof of dual negative results for COVID-19 using both a nucleic acid test and a serological test for IgM antibodies. All persons (including Chinese nationals) must undergo a 14-day </w:t>
      </w:r>
      <w:r w:rsidRPr="001B0DE5">
        <w:rPr>
          <w:rFonts w:ascii="Garamond" w:hAnsi="Garamond"/>
          <w:color w:val="0070C0"/>
          <w:lang w:eastAsia="zh-CN"/>
        </w:rPr>
        <w:lastRenderedPageBreak/>
        <w:t>quarantine at a designated location upon arrival in Mainland China</w:t>
      </w:r>
      <w:r w:rsidR="00C04EC1" w:rsidRPr="001B0DE5">
        <w:rPr>
          <w:rFonts w:ascii="Garamond" w:hAnsi="Garamond"/>
          <w:color w:val="0070C0"/>
          <w:lang w:eastAsia="zh-CN"/>
        </w:rPr>
        <w:t xml:space="preserve"> plus a 7-14 days quarantine at home or in the community.</w:t>
      </w:r>
    </w:p>
    <w:p w14:paraId="1565F6C8" w14:textId="77777777" w:rsidR="001B0DE5" w:rsidRPr="001B0DE5" w:rsidRDefault="001B0DE5" w:rsidP="009B3AE3">
      <w:pPr>
        <w:spacing w:after="0" w:line="240" w:lineRule="auto"/>
        <w:jc w:val="both"/>
        <w:rPr>
          <w:rFonts w:ascii="Garamond" w:hAnsi="Garamond"/>
          <w:color w:val="0070C0"/>
          <w:lang w:eastAsia="zh-CN"/>
        </w:rPr>
      </w:pPr>
    </w:p>
    <w:p w14:paraId="1565F6C9" w14:textId="77777777" w:rsidR="00417236" w:rsidRDefault="00483AAE" w:rsidP="00077044">
      <w:pPr>
        <w:spacing w:after="0" w:line="240" w:lineRule="auto"/>
        <w:jc w:val="both"/>
        <w:rPr>
          <w:rFonts w:ascii="Garamond" w:hAnsi="Garamond" w:cstheme="minorHAnsi"/>
          <w:b/>
          <w:sz w:val="28"/>
          <w:szCs w:val="28"/>
        </w:rPr>
      </w:pPr>
      <w:r>
        <w:rPr>
          <w:rFonts w:ascii="Garamond" w:hAnsi="Garamond" w:cstheme="minorHAnsi"/>
          <w:b/>
          <w:sz w:val="28"/>
          <w:szCs w:val="28"/>
        </w:rPr>
        <w:t>C</w:t>
      </w:r>
      <w:r w:rsidR="00DF2811" w:rsidRPr="004A31E6">
        <w:rPr>
          <w:rFonts w:ascii="Garamond" w:hAnsi="Garamond" w:cstheme="minorHAnsi"/>
          <w:b/>
          <w:sz w:val="28"/>
          <w:szCs w:val="28"/>
        </w:rPr>
        <w:t xml:space="preserve">.    </w:t>
      </w:r>
      <w:r w:rsidR="00DF2811">
        <w:rPr>
          <w:rFonts w:ascii="Garamond" w:hAnsi="Garamond" w:cstheme="minorHAnsi"/>
          <w:b/>
          <w:sz w:val="28"/>
          <w:szCs w:val="28"/>
        </w:rPr>
        <w:t>MTR Purpose</w:t>
      </w:r>
    </w:p>
    <w:p w14:paraId="1565F6CA" w14:textId="77777777" w:rsidR="009F3FF3" w:rsidRDefault="009F3FF3" w:rsidP="000F7D72">
      <w:pPr>
        <w:spacing w:after="0" w:line="240" w:lineRule="auto"/>
        <w:jc w:val="both"/>
        <w:rPr>
          <w:rFonts w:ascii="Garamond" w:hAnsi="Garamond"/>
          <w:lang w:val="en-GB"/>
        </w:rPr>
      </w:pPr>
    </w:p>
    <w:p w14:paraId="1565F6CB" w14:textId="45414DF7" w:rsidR="000F7D72" w:rsidRPr="008646B3" w:rsidRDefault="000F7D72" w:rsidP="000F7D72">
      <w:pPr>
        <w:spacing w:after="0" w:line="240" w:lineRule="auto"/>
        <w:jc w:val="both"/>
        <w:rPr>
          <w:rFonts w:ascii="Garamond" w:hAnsi="Garamond"/>
          <w:lang w:val="en-GB"/>
        </w:rPr>
      </w:pPr>
      <w:r w:rsidRPr="008646B3">
        <w:rPr>
          <w:rFonts w:ascii="Garamond" w:hAnsi="Garamond"/>
          <w:lang w:val="en-GB"/>
        </w:rPr>
        <w:t>The overall objective of MTR is to assess progress towards the achievement of the project objectives and outcomes as specified in the Project Document</w:t>
      </w:r>
      <w:r w:rsidR="00DD0579">
        <w:rPr>
          <w:rFonts w:ascii="Garamond" w:hAnsi="Garamond"/>
          <w:lang w:val="en-GB"/>
        </w:rPr>
        <w:t>s</w:t>
      </w:r>
      <w:r w:rsidRPr="008646B3">
        <w:rPr>
          <w:rFonts w:ascii="Garamond" w:hAnsi="Garamond"/>
          <w:lang w:val="en-GB"/>
        </w:rPr>
        <w:t xml:space="preserve"> titled </w:t>
      </w:r>
      <w:r w:rsidRPr="008646B3">
        <w:rPr>
          <w:rFonts w:ascii="Garamond" w:hAnsi="Garamond"/>
          <w:color w:val="4F81BD" w:themeColor="accent1"/>
          <w:lang w:val="en-GB"/>
        </w:rPr>
        <w:t xml:space="preserve">Enhancing conservation of globally significant biodiversity through protected area system strengthening in Gansu (China-Protected Areas System Reform (C-PAR) Program Child Project #2) (PIMS #5689) </w:t>
      </w:r>
      <w:r w:rsidR="005241A6" w:rsidRPr="008646B3">
        <w:rPr>
          <w:rFonts w:ascii="Garamond" w:hAnsi="Garamond"/>
          <w:color w:val="4F81BD" w:themeColor="accent1"/>
          <w:lang w:val="en-GB" w:eastAsia="zh-CN"/>
        </w:rPr>
        <w:t>an</w:t>
      </w:r>
      <w:r w:rsidR="005241A6" w:rsidRPr="008646B3">
        <w:rPr>
          <w:rFonts w:ascii="Garamond" w:hAnsi="Garamond"/>
          <w:color w:val="4F81BD" w:themeColor="accent1"/>
          <w:lang w:val="en-GB"/>
        </w:rPr>
        <w:t xml:space="preserve">d </w:t>
      </w:r>
      <w:r w:rsidR="005241A6" w:rsidRPr="008646B3">
        <w:rPr>
          <w:rFonts w:ascii="Garamond" w:hAnsi="Garamond"/>
          <w:color w:val="4F81BD" w:themeColor="accent1"/>
          <w:lang w:eastAsia="zh-CN"/>
        </w:rPr>
        <w:t xml:space="preserve">Strengthening the PA system in the Qilian Mountains-Qinghai Lake landscape </w:t>
      </w:r>
      <w:r w:rsidR="005241A6" w:rsidRPr="008646B3">
        <w:rPr>
          <w:rFonts w:ascii="Garamond" w:hAnsi="Garamond" w:cs="Arial"/>
          <w:color w:val="4F81BD" w:themeColor="accent1"/>
          <w:lang w:eastAsia="ja-JP"/>
        </w:rPr>
        <w:t>(China-Protected Areas System Reform (C-PAR) Program Child Project #</w:t>
      </w:r>
      <w:r w:rsidR="005241A6" w:rsidRPr="008646B3">
        <w:rPr>
          <w:rFonts w:ascii="Garamond" w:hAnsi="Garamond" w:cs="Arial"/>
          <w:color w:val="4F81BD" w:themeColor="accent1"/>
          <w:lang w:eastAsia="zh-CN"/>
        </w:rPr>
        <w:t>3</w:t>
      </w:r>
      <w:r w:rsidR="005241A6" w:rsidRPr="008646B3">
        <w:rPr>
          <w:rFonts w:ascii="Garamond" w:hAnsi="Garamond" w:cs="Arial"/>
          <w:color w:val="4F81BD" w:themeColor="accent1"/>
          <w:lang w:eastAsia="ja-JP"/>
        </w:rPr>
        <w:t>) (PIMS #56</w:t>
      </w:r>
      <w:r w:rsidR="005241A6" w:rsidRPr="008646B3">
        <w:rPr>
          <w:rFonts w:ascii="Garamond" w:hAnsi="Garamond" w:cs="Arial"/>
          <w:color w:val="4F81BD" w:themeColor="accent1"/>
          <w:lang w:eastAsia="zh-CN"/>
        </w:rPr>
        <w:t>90</w:t>
      </w:r>
      <w:r w:rsidR="005241A6" w:rsidRPr="008646B3">
        <w:rPr>
          <w:rFonts w:ascii="Garamond" w:hAnsi="Garamond" w:cs="Arial"/>
          <w:color w:val="4F81BD" w:themeColor="accent1"/>
          <w:lang w:eastAsia="ja-JP"/>
        </w:rPr>
        <w:t xml:space="preserve">), </w:t>
      </w:r>
      <w:r w:rsidRPr="008646B3">
        <w:rPr>
          <w:rFonts w:ascii="Garamond" w:hAnsi="Garamond"/>
          <w:color w:val="4F81BD" w:themeColor="accent1"/>
          <w:lang w:val="en-GB"/>
        </w:rPr>
        <w:t xml:space="preserve">which </w:t>
      </w:r>
      <w:r w:rsidR="005241A6" w:rsidRPr="008646B3">
        <w:rPr>
          <w:rFonts w:ascii="Garamond" w:hAnsi="Garamond"/>
          <w:color w:val="4F81BD" w:themeColor="accent1"/>
          <w:lang w:val="en-GB"/>
        </w:rPr>
        <w:t>are</w:t>
      </w:r>
      <w:r w:rsidRPr="008646B3">
        <w:rPr>
          <w:rFonts w:ascii="Garamond" w:hAnsi="Garamond"/>
          <w:color w:val="4F81BD" w:themeColor="accent1"/>
          <w:lang w:val="en-GB"/>
        </w:rPr>
        <w:t xml:space="preserve"> scheduled to end in January 2024, </w:t>
      </w:r>
      <w:r w:rsidRPr="008646B3">
        <w:rPr>
          <w:rFonts w:ascii="Garamond" w:hAnsi="Garamond"/>
          <w:lang w:val="en-GB"/>
        </w:rPr>
        <w:t>to</w:t>
      </w:r>
      <w:r w:rsidR="009F3FF3" w:rsidRPr="008646B3">
        <w:rPr>
          <w:rFonts w:ascii="Garamond" w:hAnsi="Garamond"/>
          <w:lang w:val="en-GB"/>
        </w:rPr>
        <w:t xml:space="preserve"> confirm whether/not  the project is on track, especially with respect to project design, timeframe, budget and sustainability</w:t>
      </w:r>
      <w:r w:rsidR="00DD4E4E" w:rsidRPr="00DD4E4E">
        <w:t xml:space="preserve"> </w:t>
      </w:r>
      <w:r w:rsidR="00DD4E4E" w:rsidRPr="00DD4E4E">
        <w:rPr>
          <w:rFonts w:ascii="Garamond" w:hAnsi="Garamond"/>
          <w:lang w:val="en-GB"/>
        </w:rPr>
        <w:t>and assess early signs of project success or failure with the goal of identifying the necessary changes to be made in order to set the project on-track to achieve its intended results</w:t>
      </w:r>
      <w:r w:rsidRPr="008646B3">
        <w:rPr>
          <w:rFonts w:ascii="Garamond" w:hAnsi="Garamond"/>
          <w:lang w:val="en-GB"/>
        </w:rPr>
        <w:t xml:space="preserve">. The MTR will review project activities, output and project governance and management to date and will synthesize lessons to help improve the project design and implementation of project activities. </w:t>
      </w:r>
      <w:r w:rsidR="009F3FF3" w:rsidRPr="008646B3">
        <w:rPr>
          <w:rFonts w:ascii="Garamond" w:hAnsi="Garamond"/>
          <w:lang w:val="en-GB"/>
        </w:rPr>
        <w:t xml:space="preserve">Results, effectiveness, processes, and performance of partners will also be assessed to promote accountability for achievement of objectives. The MTR will promote learning and knowledge sharing to inform policies, strategies, programmes and projects, and recommendations will be provided to the project to improve its performance, sustainability, effectiveness, and impact. </w:t>
      </w:r>
    </w:p>
    <w:p w14:paraId="1565F6CC" w14:textId="77777777" w:rsidR="000F7D72" w:rsidRPr="008646B3" w:rsidRDefault="000F7D72" w:rsidP="000F7D72">
      <w:pPr>
        <w:spacing w:after="0" w:line="240" w:lineRule="auto"/>
        <w:jc w:val="both"/>
        <w:rPr>
          <w:rFonts w:ascii="Garamond" w:hAnsi="Garamond"/>
          <w:lang w:val="en-GB"/>
        </w:rPr>
      </w:pPr>
    </w:p>
    <w:p w14:paraId="1565F6CD" w14:textId="77777777" w:rsidR="000F7D72" w:rsidRPr="007D3F80" w:rsidRDefault="000F7D72" w:rsidP="00FC02CD">
      <w:pPr>
        <w:spacing w:after="0" w:line="240" w:lineRule="auto"/>
        <w:jc w:val="both"/>
        <w:rPr>
          <w:rFonts w:ascii="Garamond" w:hAnsi="Garamond"/>
          <w:color w:val="000000" w:themeColor="text1"/>
          <w:lang w:val="en-GB"/>
        </w:rPr>
      </w:pPr>
      <w:r w:rsidRPr="007D3F80">
        <w:rPr>
          <w:rFonts w:ascii="Garamond" w:hAnsi="Garamond"/>
          <w:color w:val="000000" w:themeColor="text1"/>
          <w:lang w:val="en-GB"/>
        </w:rPr>
        <w:t xml:space="preserve">To achieve the objectives of MTR described above, the MTR </w:t>
      </w:r>
      <w:r w:rsidR="004F33BB" w:rsidRPr="007D3F80">
        <w:rPr>
          <w:rFonts w:ascii="Garamond" w:hAnsi="Garamond"/>
          <w:color w:val="000000" w:themeColor="text1"/>
          <w:lang w:val="en-GB"/>
        </w:rPr>
        <w:t>consultants</w:t>
      </w:r>
      <w:r w:rsidRPr="007D3F80">
        <w:rPr>
          <w:rFonts w:ascii="Garamond" w:hAnsi="Garamond"/>
          <w:color w:val="000000" w:themeColor="text1"/>
          <w:lang w:val="en-GB"/>
        </w:rPr>
        <w:t xml:space="preserve"> 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the consultant considers useful for this evidence-based review), and summarize assessment methodologies, results, and recommendations in a report. The </w:t>
      </w:r>
      <w:r w:rsidR="00B33403" w:rsidRPr="007D3F80">
        <w:rPr>
          <w:rFonts w:ascii="Garamond" w:hAnsi="Garamond"/>
          <w:color w:val="000000" w:themeColor="text1"/>
          <w:lang w:val="en-GB"/>
        </w:rPr>
        <w:t>MTR</w:t>
      </w:r>
      <w:r w:rsidRPr="007D3F80">
        <w:rPr>
          <w:rFonts w:ascii="Garamond" w:hAnsi="Garamond"/>
          <w:color w:val="000000" w:themeColor="text1"/>
          <w:lang w:val="en-GB"/>
        </w:rPr>
        <w:t xml:space="preserve"> report should promote accountability and transparency and assess the extent of project accomplishments.</w:t>
      </w:r>
    </w:p>
    <w:p w14:paraId="1565F6CE" w14:textId="77777777" w:rsidR="00417236" w:rsidRDefault="00417236" w:rsidP="00BF0763">
      <w:pPr>
        <w:tabs>
          <w:tab w:val="left" w:pos="900"/>
        </w:tabs>
        <w:spacing w:after="0" w:line="240" w:lineRule="auto"/>
        <w:rPr>
          <w:rFonts w:ascii="Garamond" w:hAnsi="Garamond" w:cstheme="minorHAnsi"/>
        </w:rPr>
      </w:pPr>
    </w:p>
    <w:p w14:paraId="1565F6CF" w14:textId="77777777" w:rsidR="00BF0763" w:rsidRPr="004A31E6" w:rsidRDefault="00BF0763" w:rsidP="00BF0763">
      <w:pPr>
        <w:tabs>
          <w:tab w:val="left" w:pos="900"/>
        </w:tabs>
        <w:spacing w:after="0" w:line="240" w:lineRule="auto"/>
        <w:rPr>
          <w:rFonts w:ascii="Garamond" w:hAnsi="Garamond" w:cstheme="minorHAnsi"/>
          <w:b/>
          <w:sz w:val="28"/>
          <w:szCs w:val="28"/>
          <w:u w:val="single"/>
        </w:rPr>
      </w:pPr>
      <w:r w:rsidRPr="004A31E6">
        <w:rPr>
          <w:rFonts w:ascii="Garamond" w:hAnsi="Garamond" w:cstheme="minorHAnsi"/>
          <w:b/>
          <w:sz w:val="28"/>
          <w:szCs w:val="28"/>
          <w:u w:val="single"/>
        </w:rPr>
        <w:t xml:space="preserve">DUTIES AND RESPONSIBILITIES </w:t>
      </w:r>
    </w:p>
    <w:p w14:paraId="1565F6D0" w14:textId="77777777" w:rsidR="00BF0763" w:rsidRPr="004A31E6" w:rsidRDefault="00BF0763" w:rsidP="00BF0763">
      <w:pPr>
        <w:spacing w:after="0" w:line="240" w:lineRule="auto"/>
        <w:ind w:left="993"/>
        <w:rPr>
          <w:rFonts w:ascii="Garamond" w:hAnsi="Garamond" w:cstheme="minorHAnsi"/>
        </w:rPr>
      </w:pPr>
    </w:p>
    <w:p w14:paraId="1565F6D1" w14:textId="77777777" w:rsidR="00E43C19" w:rsidRPr="00E43C19" w:rsidRDefault="00483AAE" w:rsidP="00E43C19">
      <w:pPr>
        <w:pStyle w:val="Heading5"/>
        <w:spacing w:before="0" w:line="240" w:lineRule="auto"/>
        <w:ind w:left="450" w:hanging="425"/>
        <w:rPr>
          <w:rFonts w:ascii="Garamond" w:hAnsi="Garamond" w:cstheme="minorHAnsi"/>
          <w:b/>
          <w:color w:val="auto"/>
          <w:sz w:val="28"/>
          <w:szCs w:val="28"/>
        </w:rPr>
      </w:pPr>
      <w:r>
        <w:rPr>
          <w:rFonts w:ascii="Garamond" w:hAnsi="Garamond" w:cstheme="minorHAnsi"/>
          <w:b/>
          <w:color w:val="auto"/>
          <w:sz w:val="28"/>
          <w:szCs w:val="28"/>
        </w:rPr>
        <w:t>D</w:t>
      </w:r>
      <w:r w:rsidR="00BF0763" w:rsidRPr="004A31E6">
        <w:rPr>
          <w:rFonts w:ascii="Garamond" w:hAnsi="Garamond" w:cstheme="minorHAnsi"/>
          <w:b/>
          <w:color w:val="auto"/>
          <w:sz w:val="28"/>
          <w:szCs w:val="28"/>
        </w:rPr>
        <w:t xml:space="preserve">.    </w:t>
      </w:r>
      <w:r w:rsidR="00E43C19">
        <w:rPr>
          <w:rFonts w:ascii="Garamond" w:hAnsi="Garamond" w:cstheme="minorHAnsi"/>
          <w:b/>
          <w:color w:val="auto"/>
          <w:sz w:val="28"/>
          <w:szCs w:val="28"/>
        </w:rPr>
        <w:t>MTR Approach &amp; Methodology</w:t>
      </w:r>
    </w:p>
    <w:p w14:paraId="1565F6D2" w14:textId="77777777" w:rsidR="000D37BC" w:rsidRPr="000D37BC" w:rsidRDefault="000D37BC" w:rsidP="000D37BC">
      <w:pPr>
        <w:contextualSpacing/>
        <w:jc w:val="both"/>
        <w:rPr>
          <w:rFonts w:ascii="Garamond" w:hAnsi="Garamond"/>
          <w:i/>
          <w:iCs/>
        </w:rPr>
      </w:pPr>
    </w:p>
    <w:p w14:paraId="1565F6D3" w14:textId="50D9E55C" w:rsidR="00261ED9" w:rsidRPr="008646B3" w:rsidRDefault="00261ED9" w:rsidP="00261ED9">
      <w:pPr>
        <w:spacing w:line="240" w:lineRule="auto"/>
        <w:jc w:val="both"/>
        <w:rPr>
          <w:rFonts w:ascii="Garamond" w:hAnsi="Garamond"/>
          <w:lang w:val="en-GB"/>
        </w:rPr>
      </w:pPr>
      <w:r w:rsidRPr="008646B3">
        <w:rPr>
          <w:rFonts w:ascii="Garamond" w:hAnsi="Garamond"/>
          <w:lang w:val="en-GB"/>
        </w:rPr>
        <w:t>The MTR</w:t>
      </w:r>
      <w:r w:rsidR="00AF10DB" w:rsidRPr="008646B3">
        <w:rPr>
          <w:rFonts w:ascii="Garamond" w:hAnsi="Garamond"/>
          <w:lang w:val="en-GB"/>
        </w:rPr>
        <w:t xml:space="preserve"> report</w:t>
      </w:r>
      <w:r w:rsidR="00FA3B4D">
        <w:rPr>
          <w:rFonts w:ascii="Garamond" w:hAnsi="Garamond"/>
          <w:lang w:val="en-GB"/>
        </w:rPr>
        <w:t>s</w:t>
      </w:r>
      <w:r w:rsidRPr="008646B3">
        <w:rPr>
          <w:rFonts w:ascii="Garamond" w:hAnsi="Garamond"/>
          <w:lang w:val="en-GB"/>
        </w:rPr>
        <w:t xml:space="preserve"> must provide evidence-based information that is credible, reliable and useful.</w:t>
      </w:r>
    </w:p>
    <w:p w14:paraId="1565F6D4" w14:textId="77777777" w:rsidR="00FC02CD" w:rsidRPr="008646B3" w:rsidRDefault="00261ED9" w:rsidP="00FC02CD">
      <w:pPr>
        <w:spacing w:line="240" w:lineRule="auto"/>
        <w:jc w:val="both"/>
        <w:rPr>
          <w:rFonts w:ascii="Garamond" w:hAnsi="Garamond"/>
        </w:rPr>
      </w:pPr>
      <w:r w:rsidRPr="008646B3">
        <w:rPr>
          <w:rFonts w:ascii="Garamond" w:hAnsi="Garamond"/>
        </w:rPr>
        <w:t>The MTR team will review all relevant sources of information including documents prepared during the preparation phase (i.e. PIF, UNDP Initiation Plan, UNDP Social and Environmental Screening Procedure (SESP)</w:t>
      </w:r>
      <w:r w:rsidR="008226DE" w:rsidRPr="008646B3">
        <w:rPr>
          <w:rFonts w:ascii="Garamond" w:hAnsi="Garamond"/>
        </w:rPr>
        <w:t>)</w:t>
      </w:r>
      <w:r w:rsidRPr="008646B3">
        <w:rPr>
          <w:rFonts w:ascii="Garamond" w:hAnsi="Garamond"/>
        </w:rPr>
        <w:t>, the Project Document, project reports including Annual Project Review/PIRs, project budget revisions, national strategic and legal documents, and any other materials that the team considers useful for this evidence-based review. The MTR team will review the baseline GEF focal area Core Indicators</w:t>
      </w:r>
      <w:r w:rsidR="00A467FE" w:rsidRPr="008646B3">
        <w:rPr>
          <w:rFonts w:ascii="Garamond" w:hAnsi="Garamond"/>
        </w:rPr>
        <w:t>/Tracking Tools</w:t>
      </w:r>
      <w:r w:rsidRPr="008646B3">
        <w:rPr>
          <w:rFonts w:ascii="Garamond" w:hAnsi="Garamond"/>
        </w:rPr>
        <w:t xml:space="preserve"> submitted to the GEF at CEO endorsement, and the midterm GEF focal area Core Indicators</w:t>
      </w:r>
      <w:r w:rsidR="00A467FE" w:rsidRPr="008646B3">
        <w:rPr>
          <w:rFonts w:ascii="Garamond" w:hAnsi="Garamond"/>
        </w:rPr>
        <w:t xml:space="preserve">/Tracking </w:t>
      </w:r>
      <w:r w:rsidR="00606376" w:rsidRPr="008646B3">
        <w:rPr>
          <w:rFonts w:ascii="Garamond" w:hAnsi="Garamond"/>
        </w:rPr>
        <w:t>T</w:t>
      </w:r>
      <w:r w:rsidR="00A467FE" w:rsidRPr="008646B3">
        <w:rPr>
          <w:rFonts w:ascii="Garamond" w:hAnsi="Garamond"/>
        </w:rPr>
        <w:t>ools</w:t>
      </w:r>
      <w:r w:rsidRPr="008646B3">
        <w:rPr>
          <w:rFonts w:ascii="Garamond" w:hAnsi="Garamond"/>
        </w:rPr>
        <w:t xml:space="preserve"> that must be completed before the MTR field mission begins. </w:t>
      </w:r>
      <w:r w:rsidRPr="008646B3">
        <w:rPr>
          <w:rFonts w:ascii="Garamond" w:hAnsi="Garamond"/>
          <w:lang w:val="en-GB"/>
        </w:rPr>
        <w:t xml:space="preserve"> </w:t>
      </w:r>
    </w:p>
    <w:p w14:paraId="1565F6D5" w14:textId="5C7B1332" w:rsidR="00261ED9" w:rsidRPr="008646B3" w:rsidRDefault="00261ED9" w:rsidP="00FC02CD">
      <w:pPr>
        <w:spacing w:line="240" w:lineRule="auto"/>
        <w:jc w:val="both"/>
        <w:rPr>
          <w:rFonts w:ascii="Garamond" w:hAnsi="Garamond"/>
        </w:rPr>
      </w:pPr>
      <w:r w:rsidRPr="008646B3">
        <w:rPr>
          <w:rFonts w:ascii="Garamond" w:hAnsi="Garamond"/>
          <w:lang w:val="en-GB"/>
        </w:rPr>
        <w:t xml:space="preserve">The MTR team is expected to follow a collaborative and participatory </w:t>
      </w:r>
      <w:r w:rsidRPr="008646B3">
        <w:rPr>
          <w:rFonts w:ascii="Garamond" w:hAnsi="Garamond"/>
        </w:rPr>
        <w:t>approach</w:t>
      </w:r>
      <w:r w:rsidRPr="008646B3">
        <w:rPr>
          <w:rStyle w:val="FootnoteReference"/>
          <w:rFonts w:ascii="Garamond" w:hAnsi="Garamond"/>
        </w:rPr>
        <w:footnoteReference w:id="2"/>
      </w:r>
      <w:r w:rsidRPr="008646B3">
        <w:rPr>
          <w:rFonts w:ascii="Garamond" w:hAnsi="Garamond"/>
        </w:rPr>
        <w:t xml:space="preserve"> ensuring close engagement with the Project Team</w:t>
      </w:r>
      <w:r w:rsidR="00FA3B4D">
        <w:rPr>
          <w:rFonts w:ascii="Garamond" w:hAnsi="Garamond"/>
        </w:rPr>
        <w:t>s</w:t>
      </w:r>
      <w:r w:rsidRPr="008646B3">
        <w:rPr>
          <w:rFonts w:ascii="Garamond" w:hAnsi="Garamond"/>
        </w:rPr>
        <w:t>, government counterparts (the GEF Operational Focal Point), the UNDP Country Office(s), the Regional Technical Advis</w:t>
      </w:r>
      <w:r w:rsidR="00C3300F" w:rsidRPr="008646B3">
        <w:rPr>
          <w:rFonts w:ascii="Garamond" w:hAnsi="Garamond"/>
        </w:rPr>
        <w:t>or</w:t>
      </w:r>
      <w:r w:rsidRPr="008646B3">
        <w:rPr>
          <w:rFonts w:ascii="Garamond" w:hAnsi="Garamond"/>
        </w:rPr>
        <w:t xml:space="preserve">, direct beneficiaries, and other key stakeholders. </w:t>
      </w:r>
    </w:p>
    <w:p w14:paraId="1565F6D6" w14:textId="72F89472" w:rsidR="00D84E2C" w:rsidRPr="00FC02CD" w:rsidRDefault="00261ED9" w:rsidP="00261ED9">
      <w:pPr>
        <w:spacing w:line="240" w:lineRule="auto"/>
        <w:jc w:val="both"/>
        <w:rPr>
          <w:rFonts w:ascii="Garamond" w:hAnsi="Garamond"/>
          <w:i/>
          <w:color w:val="0070C0"/>
        </w:rPr>
      </w:pPr>
      <w:r w:rsidRPr="008646B3">
        <w:rPr>
          <w:rFonts w:ascii="Garamond" w:hAnsi="Garamond"/>
          <w:lang w:val="en-GB"/>
        </w:rPr>
        <w:t>Engagement of stakeholders is vital to a successful MTR.</w:t>
      </w:r>
      <w:r w:rsidRPr="008646B3">
        <w:rPr>
          <w:rStyle w:val="FootnoteReference"/>
          <w:rFonts w:ascii="Garamond" w:hAnsi="Garamond"/>
          <w:lang w:val="en-GB"/>
        </w:rPr>
        <w:footnoteReference w:id="3"/>
      </w:r>
      <w:r w:rsidRPr="008646B3">
        <w:rPr>
          <w:rFonts w:ascii="Garamond" w:hAnsi="Garamond"/>
          <w:lang w:val="en-GB"/>
        </w:rPr>
        <w:t xml:space="preserve"> </w:t>
      </w:r>
      <w:r w:rsidRPr="008646B3">
        <w:rPr>
          <w:rFonts w:ascii="Garamond" w:hAnsi="Garamond"/>
        </w:rPr>
        <w:t xml:space="preserve">Stakeholder involvement should include interviews with stakeholders who have project responsibilities, including but not limited to </w:t>
      </w:r>
      <w:r w:rsidR="00D84E2C" w:rsidRPr="008646B3">
        <w:rPr>
          <w:rFonts w:ascii="Garamond" w:hAnsi="Garamond"/>
        </w:rPr>
        <w:t xml:space="preserve">Ministry of Ecology and Environment, </w:t>
      </w:r>
      <w:r w:rsidR="00D84E2C" w:rsidRPr="008646B3">
        <w:rPr>
          <w:rFonts w:ascii="Garamond" w:hAnsi="Garamond"/>
        </w:rPr>
        <w:lastRenderedPageBreak/>
        <w:t>Ministry of Finance, Foreign Environmental Cooperation Center, Sub-national Governments</w:t>
      </w:r>
      <w:r w:rsidRPr="008646B3">
        <w:rPr>
          <w:rFonts w:ascii="Garamond" w:hAnsi="Garamond"/>
        </w:rPr>
        <w:t xml:space="preserve">; executing agencies, senior officials and task team/ component leaders, key experts and consultants in the subject area, </w:t>
      </w:r>
      <w:r w:rsidRPr="008646B3">
        <w:rPr>
          <w:rFonts w:ascii="Garamond" w:hAnsi="Garamond"/>
          <w:lang w:val="en-GB"/>
        </w:rPr>
        <w:t>Project Board, project stakeholders, academia, local government and CSOs, etc</w:t>
      </w:r>
      <w:r w:rsidRPr="00FC02CD">
        <w:rPr>
          <w:rFonts w:ascii="Garamond" w:hAnsi="Garamond"/>
          <w:color w:val="0070C0"/>
          <w:lang w:val="en-GB"/>
        </w:rPr>
        <w:t xml:space="preserve">. </w:t>
      </w:r>
      <w:r w:rsidRPr="0018153C">
        <w:rPr>
          <w:rFonts w:ascii="Garamond" w:hAnsi="Garamond"/>
          <w:color w:val="0070C0"/>
          <w:lang w:val="en-GB"/>
        </w:rPr>
        <w:t xml:space="preserve">Additionally, the </w:t>
      </w:r>
      <w:r w:rsidR="00D84E2C" w:rsidRPr="0018153C">
        <w:rPr>
          <w:rFonts w:ascii="Garamond" w:hAnsi="Garamond"/>
          <w:color w:val="0070C0"/>
          <w:lang w:val="en-GB"/>
        </w:rPr>
        <w:t xml:space="preserve">national </w:t>
      </w:r>
      <w:r w:rsidR="004F33BB" w:rsidRPr="0018153C">
        <w:rPr>
          <w:rFonts w:ascii="Garamond" w:hAnsi="Garamond"/>
          <w:color w:val="0070C0"/>
          <w:lang w:val="en-GB"/>
        </w:rPr>
        <w:t>consultant</w:t>
      </w:r>
      <w:r w:rsidRPr="0018153C">
        <w:rPr>
          <w:rFonts w:ascii="Garamond" w:hAnsi="Garamond"/>
          <w:color w:val="0070C0"/>
          <w:lang w:val="en-GB"/>
        </w:rPr>
        <w:t xml:space="preserve"> is expected to conduct field missions to </w:t>
      </w:r>
      <w:r w:rsidR="00D84E2C" w:rsidRPr="0018153C">
        <w:rPr>
          <w:rFonts w:ascii="Garamond" w:hAnsi="Garamond"/>
          <w:i/>
          <w:color w:val="0070C0"/>
        </w:rPr>
        <w:t>Beijing</w:t>
      </w:r>
      <w:r w:rsidR="00E01DFE" w:rsidRPr="0018153C">
        <w:rPr>
          <w:rFonts w:ascii="Garamond" w:hAnsi="Garamond"/>
          <w:i/>
          <w:color w:val="0070C0"/>
        </w:rPr>
        <w:t>,</w:t>
      </w:r>
      <w:r w:rsidR="00D84E2C" w:rsidRPr="0018153C">
        <w:rPr>
          <w:rFonts w:ascii="Garamond" w:hAnsi="Garamond"/>
          <w:i/>
          <w:color w:val="0070C0"/>
        </w:rPr>
        <w:t xml:space="preserve"> Gansu</w:t>
      </w:r>
      <w:r w:rsidR="00E01DFE" w:rsidRPr="0018153C">
        <w:rPr>
          <w:rFonts w:ascii="Garamond" w:hAnsi="Garamond"/>
          <w:i/>
          <w:color w:val="0070C0"/>
        </w:rPr>
        <w:t xml:space="preserve"> and Qinghai</w:t>
      </w:r>
      <w:r w:rsidRPr="0018153C">
        <w:rPr>
          <w:rFonts w:ascii="Garamond" w:hAnsi="Garamond"/>
          <w:i/>
          <w:color w:val="0070C0"/>
        </w:rPr>
        <w:t>,</w:t>
      </w:r>
      <w:r w:rsidRPr="0018153C">
        <w:rPr>
          <w:rFonts w:ascii="Garamond" w:hAnsi="Garamond"/>
          <w:color w:val="0070C0"/>
          <w:lang w:val="en-GB"/>
        </w:rPr>
        <w:t xml:space="preserve"> including the following project sites</w:t>
      </w:r>
      <w:r w:rsidR="00D84E2C" w:rsidRPr="0018153C">
        <w:rPr>
          <w:rFonts w:ascii="Garamond" w:hAnsi="Garamond"/>
          <w:i/>
          <w:color w:val="0070C0"/>
        </w:rPr>
        <w:t xml:space="preserve"> in cities of Lanzhou, Longnan, Wuwei, </w:t>
      </w:r>
      <w:r w:rsidR="009A2E02" w:rsidRPr="0018153C">
        <w:rPr>
          <w:rFonts w:ascii="Garamond" w:hAnsi="Garamond"/>
          <w:i/>
          <w:color w:val="0070C0"/>
        </w:rPr>
        <w:t xml:space="preserve">Gannan </w:t>
      </w:r>
      <w:r w:rsidR="00D84E2C" w:rsidRPr="0018153C">
        <w:rPr>
          <w:rFonts w:ascii="Garamond" w:hAnsi="Garamond"/>
          <w:i/>
          <w:color w:val="0070C0"/>
        </w:rPr>
        <w:t>Tibetan Autonomous Prefecture</w:t>
      </w:r>
      <w:r w:rsidR="009A2E02" w:rsidRPr="0018153C">
        <w:rPr>
          <w:rFonts w:ascii="Garamond" w:hAnsi="Garamond"/>
          <w:i/>
          <w:color w:val="0070C0"/>
        </w:rPr>
        <w:t xml:space="preserve"> and</w:t>
      </w:r>
      <w:r w:rsidR="00D84E2C" w:rsidRPr="0018153C">
        <w:rPr>
          <w:rFonts w:ascii="Garamond" w:hAnsi="Garamond"/>
          <w:i/>
          <w:color w:val="0070C0"/>
        </w:rPr>
        <w:t xml:space="preserve"> Linxia Hui Autonomous Prefecture</w:t>
      </w:r>
      <w:r w:rsidR="00F32539" w:rsidRPr="008646B3">
        <w:rPr>
          <w:rFonts w:ascii="Garamond" w:hAnsi="Garamond"/>
          <w:i/>
          <w:color w:val="0070C0"/>
        </w:rPr>
        <w:t xml:space="preserve"> </w:t>
      </w:r>
      <w:r w:rsidR="00F32539" w:rsidRPr="008646B3">
        <w:rPr>
          <w:rFonts w:ascii="Garamond" w:hAnsi="Garamond"/>
          <w:iCs/>
          <w:color w:val="0070C0"/>
        </w:rPr>
        <w:t>for Gansu Project</w:t>
      </w:r>
      <w:r w:rsidR="001E524A">
        <w:rPr>
          <w:rFonts w:ascii="Garamond" w:hAnsi="Garamond"/>
          <w:iCs/>
          <w:color w:val="0070C0"/>
          <w:lang w:eastAsia="zh-CN"/>
        </w:rPr>
        <w:t>.</w:t>
      </w:r>
      <w:r w:rsidR="00F32539" w:rsidRPr="008646B3">
        <w:rPr>
          <w:rFonts w:ascii="Garamond" w:hAnsi="Garamond"/>
          <w:iCs/>
          <w:color w:val="0070C0"/>
        </w:rPr>
        <w:t xml:space="preserve"> </w:t>
      </w:r>
      <w:r w:rsidR="00F32539" w:rsidRPr="0018153C">
        <w:rPr>
          <w:rFonts w:ascii="Garamond" w:hAnsi="Garamond"/>
          <w:iCs/>
          <w:color w:val="0070C0"/>
        </w:rPr>
        <w:t>Xining City, Haibei Tibetan Autonomous Prefecture including Menyuan County, Gangcha County and Haiyan County for Qinghai Project</w:t>
      </w:r>
      <w:r w:rsidR="00D84E2C" w:rsidRPr="0018153C">
        <w:rPr>
          <w:rFonts w:ascii="Garamond" w:hAnsi="Garamond"/>
          <w:i/>
          <w:color w:val="0070C0"/>
        </w:rPr>
        <w:t>.</w:t>
      </w:r>
      <w:r w:rsidR="00D84E2C" w:rsidRPr="00FC02CD">
        <w:rPr>
          <w:rFonts w:ascii="Garamond" w:hAnsi="Garamond"/>
          <w:i/>
          <w:color w:val="0070C0"/>
        </w:rPr>
        <w:t xml:space="preserve"> </w:t>
      </w:r>
    </w:p>
    <w:p w14:paraId="1565F6D7" w14:textId="77777777" w:rsidR="00ED12FA" w:rsidRPr="008646B3" w:rsidRDefault="00261ED9" w:rsidP="00261ED9">
      <w:pPr>
        <w:spacing w:after="0" w:line="240" w:lineRule="auto"/>
        <w:jc w:val="both"/>
        <w:rPr>
          <w:rFonts w:ascii="Garamond" w:hAnsi="Garamond"/>
          <w:lang w:val="en-GB"/>
        </w:rPr>
      </w:pPr>
      <w:r w:rsidRPr="008646B3">
        <w:rPr>
          <w:rFonts w:ascii="Garamond" w:hAnsi="Garamond"/>
          <w:lang w:val="en-GB"/>
        </w:rPr>
        <w:t>The specific design and methodology for the MTR should emerge from consultations between the MTR team and the above-mentioned parties regarding what is appropriate and feasible for meeting the MTR purpose and objectives and answering the evaluation questions, given limitations of budget, time and data.</w:t>
      </w:r>
      <w:r w:rsidR="00ED12FA" w:rsidRPr="008646B3">
        <w:rPr>
          <w:rFonts w:ascii="Garamond" w:hAnsi="Garamond"/>
          <w:lang w:val="en-GB"/>
        </w:rPr>
        <w:t xml:space="preserve"> The MTR team must, however, use gender-responsive methodologies and tools and ensure that gender equality and women’s empowerment, as well as other cross-cutting issues and SDGs are incorporated into the MTR report.</w:t>
      </w:r>
    </w:p>
    <w:p w14:paraId="1565F6D8" w14:textId="77777777" w:rsidR="00ED12FA" w:rsidRPr="008646B3" w:rsidRDefault="00ED12FA" w:rsidP="00261ED9">
      <w:pPr>
        <w:spacing w:after="0" w:line="240" w:lineRule="auto"/>
        <w:jc w:val="both"/>
        <w:rPr>
          <w:rFonts w:ascii="Garamond" w:hAnsi="Garamond"/>
          <w:lang w:val="en-GB"/>
        </w:rPr>
      </w:pPr>
    </w:p>
    <w:p w14:paraId="1565F6DA" w14:textId="0DF673A4" w:rsidR="00261ED9" w:rsidRPr="004824DA" w:rsidRDefault="00ED12FA" w:rsidP="008646B3">
      <w:pPr>
        <w:jc w:val="both"/>
        <w:rPr>
          <w:rFonts w:ascii="Garamond" w:hAnsi="Garamond"/>
          <w:color w:val="0070C0"/>
          <w:lang w:val="en-GB"/>
        </w:rPr>
      </w:pPr>
      <w:r w:rsidRPr="008646B3">
        <w:rPr>
          <w:rFonts w:ascii="Garamond" w:hAnsi="Garamond"/>
          <w:lang w:val="en-GB"/>
        </w:rPr>
        <w:t xml:space="preserve">The final methodological approach including interview schedule, field visits and data to be used in the MTR should be clearly outlined in the Inception Report and be fully discussed and agreed between UNDP, stakeholders and the MTR team.  </w:t>
      </w:r>
    </w:p>
    <w:p w14:paraId="1565F6DB" w14:textId="6A68EF1C" w:rsidR="00261ED9" w:rsidRPr="004824DA" w:rsidRDefault="00261ED9" w:rsidP="00261ED9">
      <w:pPr>
        <w:pStyle w:val="BodyText"/>
        <w:spacing w:before="0" w:after="0"/>
        <w:rPr>
          <w:rFonts w:ascii="Garamond" w:eastAsiaTheme="minorHAnsi" w:hAnsi="Garamond" w:cstheme="minorBidi"/>
          <w:color w:val="0070C0"/>
          <w:sz w:val="22"/>
          <w:szCs w:val="22"/>
          <w:lang w:val="en-GB"/>
        </w:rPr>
      </w:pPr>
      <w:r w:rsidRPr="004824DA">
        <w:rPr>
          <w:rFonts w:ascii="Garamond" w:eastAsiaTheme="minorHAnsi" w:hAnsi="Garamond" w:cstheme="minorBidi"/>
          <w:color w:val="0070C0"/>
          <w:sz w:val="22"/>
          <w:szCs w:val="22"/>
          <w:lang w:val="en-GB"/>
        </w:rPr>
        <w:t>The final MTR report</w:t>
      </w:r>
      <w:r w:rsidR="00FA3B4D">
        <w:rPr>
          <w:rFonts w:ascii="Garamond" w:eastAsiaTheme="minorHAnsi" w:hAnsi="Garamond" w:cstheme="minorBidi"/>
          <w:color w:val="0070C0"/>
          <w:sz w:val="22"/>
          <w:szCs w:val="22"/>
          <w:lang w:val="en-GB"/>
        </w:rPr>
        <w:t>s</w:t>
      </w:r>
      <w:r w:rsidRPr="004824DA">
        <w:rPr>
          <w:rFonts w:ascii="Garamond" w:eastAsiaTheme="minorHAnsi" w:hAnsi="Garamond" w:cstheme="minorBidi"/>
          <w:color w:val="0070C0"/>
          <w:sz w:val="22"/>
          <w:szCs w:val="22"/>
          <w:lang w:val="en-GB"/>
        </w:rPr>
        <w:t xml:space="preserve"> </w:t>
      </w:r>
      <w:r w:rsidR="00D35AFF" w:rsidRPr="004824DA">
        <w:rPr>
          <w:rFonts w:ascii="Garamond" w:eastAsiaTheme="minorHAnsi" w:hAnsi="Garamond" w:cstheme="minorBidi"/>
          <w:color w:val="0070C0"/>
          <w:sz w:val="22"/>
          <w:szCs w:val="22"/>
          <w:lang w:val="en-GB"/>
        </w:rPr>
        <w:t>must</w:t>
      </w:r>
      <w:r w:rsidRPr="004824DA">
        <w:rPr>
          <w:rFonts w:ascii="Garamond" w:eastAsiaTheme="minorHAnsi" w:hAnsi="Garamond" w:cstheme="minorBidi"/>
          <w:color w:val="0070C0"/>
          <w:sz w:val="22"/>
          <w:szCs w:val="22"/>
          <w:lang w:val="en-GB"/>
        </w:rPr>
        <w:t xml:space="preserve"> describe the full MTR approach taken and the rationale for the approach making explicit the underlying assumptions, challenges, strengths and weaknesses about the methods and approach of the review.</w:t>
      </w:r>
    </w:p>
    <w:p w14:paraId="1565F6DC" w14:textId="77777777" w:rsidR="00261ED9" w:rsidRPr="004824DA" w:rsidRDefault="00261ED9" w:rsidP="00261ED9">
      <w:pPr>
        <w:pStyle w:val="BodyText"/>
        <w:spacing w:before="0" w:after="0"/>
        <w:rPr>
          <w:rFonts w:ascii="Garamond" w:eastAsiaTheme="minorHAnsi" w:hAnsi="Garamond" w:cstheme="minorBidi"/>
          <w:color w:val="0070C0"/>
          <w:sz w:val="22"/>
          <w:szCs w:val="22"/>
          <w:lang w:val="en-GB"/>
        </w:rPr>
      </w:pPr>
    </w:p>
    <w:p w14:paraId="1565F6DF" w14:textId="712217B3" w:rsidR="009A2E02" w:rsidRPr="008646B3" w:rsidRDefault="009A2E02" w:rsidP="00F74771">
      <w:pPr>
        <w:pStyle w:val="BodyText"/>
        <w:spacing w:before="0" w:after="0"/>
        <w:rPr>
          <w:rFonts w:ascii="Garamond" w:eastAsiaTheme="minorHAnsi" w:hAnsi="Garamond" w:cstheme="minorBidi"/>
          <w:color w:val="0070C0"/>
          <w:sz w:val="22"/>
          <w:szCs w:val="22"/>
          <w:lang w:val="en-GB"/>
        </w:rPr>
      </w:pPr>
      <w:r w:rsidRPr="004824DA">
        <w:rPr>
          <w:rFonts w:ascii="Garamond" w:eastAsiaTheme="minorHAnsi" w:hAnsi="Garamond" w:cstheme="minorBidi"/>
          <w:color w:val="0070C0"/>
          <w:sz w:val="22"/>
          <w:szCs w:val="22"/>
          <w:lang w:val="en-GB"/>
        </w:rPr>
        <w:t>Considering the travel limitation, the MTR team should develop a methodology that takes this into account the conduct of the MTR</w:t>
      </w:r>
      <w:r w:rsidR="00FA3B4D">
        <w:rPr>
          <w:rFonts w:ascii="Garamond" w:eastAsiaTheme="minorHAnsi" w:hAnsi="Garamond" w:cstheme="minorBidi"/>
          <w:color w:val="0070C0"/>
          <w:sz w:val="22"/>
          <w:szCs w:val="22"/>
          <w:lang w:val="en-GB"/>
        </w:rPr>
        <w:t>s</w:t>
      </w:r>
      <w:r w:rsidRPr="004824DA">
        <w:rPr>
          <w:rFonts w:ascii="Garamond" w:eastAsiaTheme="minorHAnsi" w:hAnsi="Garamond" w:cstheme="minorBidi"/>
          <w:color w:val="0070C0"/>
          <w:sz w:val="22"/>
          <w:szCs w:val="22"/>
          <w:lang w:val="en-GB"/>
        </w:rPr>
        <w:t xml:space="preserve"> virtually and remotely, including the use of remote interview methods and extended desk reviews, data analysis, surveys and review questionnaires. This should be detailed in the MTR Inception Report</w:t>
      </w:r>
      <w:r w:rsidR="00FA3B4D">
        <w:rPr>
          <w:rFonts w:ascii="Garamond" w:eastAsiaTheme="minorHAnsi" w:hAnsi="Garamond" w:cstheme="minorBidi"/>
          <w:color w:val="0070C0"/>
          <w:sz w:val="22"/>
          <w:szCs w:val="22"/>
          <w:lang w:val="en-GB"/>
        </w:rPr>
        <w:t>s</w:t>
      </w:r>
      <w:r w:rsidRPr="004824DA">
        <w:rPr>
          <w:rFonts w:ascii="Garamond" w:eastAsiaTheme="minorHAnsi" w:hAnsi="Garamond" w:cstheme="minorBidi"/>
          <w:color w:val="0070C0"/>
          <w:sz w:val="22"/>
          <w:szCs w:val="22"/>
          <w:lang w:val="en-GB"/>
        </w:rPr>
        <w:t xml:space="preserve"> and agreed with the Commissioning Unit. The international consultant will be home-based and provide guidance to the National Consultant, who will do the field visit to the sites (if the travel is permitted).</w:t>
      </w:r>
      <w:r w:rsidR="00F74771">
        <w:rPr>
          <w:rFonts w:ascii="Garamond" w:eastAsiaTheme="minorHAnsi" w:hAnsi="Garamond" w:cstheme="minorBidi"/>
          <w:color w:val="0070C0"/>
          <w:sz w:val="22"/>
          <w:szCs w:val="22"/>
          <w:lang w:val="en-GB"/>
        </w:rPr>
        <w:t xml:space="preserve"> </w:t>
      </w:r>
      <w:r w:rsidRPr="008646B3">
        <w:rPr>
          <w:rFonts w:ascii="Garamond" w:eastAsiaTheme="minorHAnsi" w:hAnsi="Garamond" w:cstheme="minorBidi"/>
          <w:color w:val="0070C0"/>
          <w:sz w:val="22"/>
          <w:szCs w:val="22"/>
          <w:lang w:val="en-GB"/>
        </w:rPr>
        <w:t>Since part of the MTR is to be carried out virtually then consideration should be taken for stakeholder availability, ability or willingness to be interviewed remotely. These limitations must be reflected in the final MTR report</w:t>
      </w:r>
      <w:r w:rsidR="00FA3B4D">
        <w:rPr>
          <w:rFonts w:ascii="Garamond" w:eastAsiaTheme="minorHAnsi" w:hAnsi="Garamond" w:cstheme="minorBidi"/>
          <w:color w:val="0070C0"/>
          <w:sz w:val="22"/>
          <w:szCs w:val="22"/>
          <w:lang w:val="en-GB"/>
        </w:rPr>
        <w:t>s</w:t>
      </w:r>
      <w:r w:rsidRPr="008646B3">
        <w:rPr>
          <w:rFonts w:ascii="Garamond" w:eastAsiaTheme="minorHAnsi" w:hAnsi="Garamond" w:cstheme="minorBidi"/>
          <w:color w:val="0070C0"/>
          <w:sz w:val="22"/>
          <w:szCs w:val="22"/>
          <w:lang w:val="en-GB"/>
        </w:rPr>
        <w:t xml:space="preserve">.  </w:t>
      </w:r>
    </w:p>
    <w:p w14:paraId="73ADBA63" w14:textId="77777777" w:rsidR="00F74771" w:rsidRPr="004824DA" w:rsidRDefault="00F74771" w:rsidP="008646B3">
      <w:pPr>
        <w:pStyle w:val="BodyText"/>
        <w:spacing w:before="0" w:after="0"/>
        <w:rPr>
          <w:rFonts w:eastAsiaTheme="minorHAnsi"/>
          <w:lang w:val="en-GB"/>
        </w:rPr>
      </w:pPr>
    </w:p>
    <w:p w14:paraId="1565F6E0" w14:textId="77777777" w:rsidR="009A2E02" w:rsidRPr="004824DA" w:rsidRDefault="009A2E02" w:rsidP="009A2E02">
      <w:pPr>
        <w:jc w:val="both"/>
        <w:rPr>
          <w:rFonts w:ascii="Calibri" w:hAnsi="Calibri" w:cs="Calibri"/>
          <w:color w:val="0070C0"/>
          <w:sz w:val="21"/>
          <w:szCs w:val="21"/>
        </w:rPr>
      </w:pPr>
      <w:r w:rsidRPr="004824DA">
        <w:rPr>
          <w:rFonts w:ascii="Garamond" w:eastAsiaTheme="minorHAnsi" w:hAnsi="Garamond"/>
          <w:color w:val="0070C0"/>
          <w:lang w:val="en-GB"/>
        </w:rPr>
        <w:t xml:space="preserve">If a data collection/field mission is not possible then remote interviews may be undertaken through telephone or online (skype, zoom etc.). International consultant can work remotely with national consultant support in the field if it is safe for them to operate and travel. No stakeholders, consultants or UNDP staff should be put in harm’s way and safety is the key priority. </w:t>
      </w:r>
    </w:p>
    <w:p w14:paraId="1565F6E1" w14:textId="56A9F2F1" w:rsidR="00261ED9" w:rsidRPr="004824DA" w:rsidRDefault="009A2E02" w:rsidP="00444278">
      <w:pPr>
        <w:jc w:val="both"/>
        <w:rPr>
          <w:rFonts w:ascii="Garamond" w:eastAsiaTheme="minorHAnsi" w:hAnsi="Garamond"/>
          <w:color w:val="0070C0"/>
          <w:lang w:val="en-GB"/>
        </w:rPr>
      </w:pPr>
      <w:r w:rsidRPr="004824DA">
        <w:rPr>
          <w:rFonts w:ascii="Garamond" w:eastAsiaTheme="minorHAnsi" w:hAnsi="Garamond"/>
          <w:color w:val="0070C0"/>
          <w:lang w:val="en-GB"/>
        </w:rPr>
        <w:t>A short validation mission may be considered if it is confirmed to be safe for staff</w:t>
      </w:r>
      <w:r w:rsidR="00FA3B4D">
        <w:rPr>
          <w:rFonts w:ascii="Garamond" w:eastAsiaTheme="minorHAnsi" w:hAnsi="Garamond"/>
          <w:color w:val="0070C0"/>
          <w:lang w:val="en-GB"/>
        </w:rPr>
        <w:t>s</w:t>
      </w:r>
      <w:r w:rsidRPr="004824DA">
        <w:rPr>
          <w:rFonts w:ascii="Garamond" w:eastAsiaTheme="minorHAnsi" w:hAnsi="Garamond"/>
          <w:color w:val="0070C0"/>
          <w:lang w:val="en-GB"/>
        </w:rPr>
        <w:t xml:space="preserve">, consultants, stakeholders and if such a mission is possible within the </w:t>
      </w:r>
      <w:r w:rsidR="00444278" w:rsidRPr="004824DA">
        <w:rPr>
          <w:rFonts w:ascii="Garamond" w:eastAsiaTheme="minorHAnsi" w:hAnsi="Garamond"/>
          <w:color w:val="0070C0"/>
          <w:lang w:val="en-GB"/>
        </w:rPr>
        <w:t>MTR</w:t>
      </w:r>
      <w:r w:rsidRPr="004824DA">
        <w:rPr>
          <w:rFonts w:ascii="Garamond" w:eastAsiaTheme="minorHAnsi" w:hAnsi="Garamond"/>
          <w:color w:val="0070C0"/>
          <w:lang w:val="en-GB"/>
        </w:rPr>
        <w:t xml:space="preserve"> schedule. </w:t>
      </w:r>
    </w:p>
    <w:p w14:paraId="1565F6E2" w14:textId="77777777" w:rsidR="00E43C19" w:rsidRPr="004A31E6" w:rsidRDefault="00483AAE" w:rsidP="00E43C19">
      <w:pPr>
        <w:pStyle w:val="Heading5"/>
        <w:spacing w:before="0" w:line="240" w:lineRule="auto"/>
        <w:jc w:val="both"/>
        <w:rPr>
          <w:rFonts w:ascii="Garamond" w:hAnsi="Garamond" w:cstheme="minorHAnsi"/>
          <w:b/>
          <w:color w:val="auto"/>
          <w:sz w:val="28"/>
          <w:szCs w:val="28"/>
        </w:rPr>
      </w:pPr>
      <w:r>
        <w:rPr>
          <w:rFonts w:ascii="Garamond" w:hAnsi="Garamond" w:cstheme="minorHAnsi"/>
          <w:b/>
          <w:color w:val="auto"/>
          <w:sz w:val="28"/>
          <w:szCs w:val="28"/>
        </w:rPr>
        <w:t>E</w:t>
      </w:r>
      <w:r w:rsidR="00E43C19" w:rsidRPr="004A31E6">
        <w:rPr>
          <w:rFonts w:ascii="Garamond" w:hAnsi="Garamond" w:cstheme="minorHAnsi"/>
          <w:b/>
          <w:color w:val="auto"/>
          <w:sz w:val="28"/>
          <w:szCs w:val="28"/>
        </w:rPr>
        <w:t xml:space="preserve">.    </w:t>
      </w:r>
      <w:r w:rsidR="00E43C19">
        <w:rPr>
          <w:rFonts w:ascii="Garamond" w:hAnsi="Garamond" w:cstheme="minorHAnsi"/>
          <w:b/>
          <w:color w:val="auto"/>
          <w:sz w:val="28"/>
          <w:szCs w:val="28"/>
        </w:rPr>
        <w:t>Detailed Scope of the MTR</w:t>
      </w:r>
    </w:p>
    <w:p w14:paraId="1565F6E3" w14:textId="77777777" w:rsidR="00E43C19" w:rsidRPr="00197698" w:rsidRDefault="00E43C19" w:rsidP="000E1742">
      <w:pPr>
        <w:spacing w:after="0" w:line="240" w:lineRule="auto"/>
        <w:jc w:val="both"/>
        <w:rPr>
          <w:rFonts w:ascii="Garamond" w:hAnsi="Garamond"/>
        </w:rPr>
      </w:pPr>
    </w:p>
    <w:p w14:paraId="1565F6E4" w14:textId="77777777" w:rsidR="00287645" w:rsidRPr="008646B3" w:rsidRDefault="00287645" w:rsidP="00287645">
      <w:pPr>
        <w:spacing w:after="0" w:line="240" w:lineRule="auto"/>
        <w:jc w:val="both"/>
        <w:rPr>
          <w:rFonts w:ascii="Garamond" w:hAnsi="Garamond"/>
        </w:rPr>
      </w:pPr>
      <w:r w:rsidRPr="008646B3">
        <w:rPr>
          <w:rFonts w:ascii="Garamond" w:hAnsi="Garamond"/>
        </w:rPr>
        <w:t xml:space="preserve">The MTR team will assess the following four categories of project progress. See the </w:t>
      </w:r>
      <w:r w:rsidRPr="008646B3">
        <w:rPr>
          <w:rFonts w:ascii="Garamond" w:hAnsi="Garamond"/>
          <w:i/>
          <w:lang w:val="en-GB"/>
        </w:rPr>
        <w:t>Guidance For Conducting Midterm Reviews of UNDP-Supported, GEF-Financed Projects</w:t>
      </w:r>
      <w:r w:rsidRPr="008646B3">
        <w:rPr>
          <w:rFonts w:ascii="Garamond" w:hAnsi="Garamond"/>
          <w:lang w:val="en-GB"/>
        </w:rPr>
        <w:t xml:space="preserve"> for extended descriptions. </w:t>
      </w:r>
    </w:p>
    <w:p w14:paraId="1565F6E5" w14:textId="153C340A" w:rsidR="00287645" w:rsidRDefault="00287645" w:rsidP="000E1742">
      <w:pPr>
        <w:spacing w:after="0" w:line="240" w:lineRule="auto"/>
        <w:jc w:val="both"/>
        <w:rPr>
          <w:rFonts w:ascii="Garamond" w:hAnsi="Garamond"/>
        </w:rPr>
      </w:pPr>
    </w:p>
    <w:p w14:paraId="41A50E44" w14:textId="140F26BE" w:rsidR="00416C7C" w:rsidRDefault="00416C7C" w:rsidP="000E1742">
      <w:pPr>
        <w:spacing w:after="0" w:line="240" w:lineRule="auto"/>
        <w:jc w:val="both"/>
        <w:rPr>
          <w:rFonts w:ascii="Garamond" w:hAnsi="Garamond"/>
        </w:rPr>
      </w:pPr>
      <w:r w:rsidRPr="00F56631">
        <w:rPr>
          <w:rFonts w:ascii="Garamond" w:hAnsi="Garamond"/>
          <w:highlight w:val="yellow"/>
        </w:rPr>
        <w:t xml:space="preserve">Considering the MTR team will conduct </w:t>
      </w:r>
      <w:r w:rsidR="00D14ED4" w:rsidRPr="00F56631">
        <w:rPr>
          <w:rFonts w:ascii="Garamond" w:hAnsi="Garamond"/>
          <w:highlight w:val="yellow"/>
        </w:rPr>
        <w:t xml:space="preserve">evaluation for </w:t>
      </w:r>
      <w:r w:rsidR="00E77DC3" w:rsidRPr="00F56631">
        <w:rPr>
          <w:rFonts w:ascii="Garamond" w:hAnsi="Garamond"/>
          <w:highlight w:val="yellow"/>
        </w:rPr>
        <w:t xml:space="preserve">2 child projects under one programme, despite shared overall programmatic level background, stand-alone report </w:t>
      </w:r>
      <w:r w:rsidR="00F63C48" w:rsidRPr="00F56631">
        <w:rPr>
          <w:rFonts w:ascii="Garamond" w:hAnsi="Garamond"/>
          <w:highlight w:val="yellow"/>
        </w:rPr>
        <w:t>and relevant documents are</w:t>
      </w:r>
      <w:r w:rsidR="00E77DC3" w:rsidRPr="00F56631">
        <w:rPr>
          <w:rFonts w:ascii="Garamond" w:hAnsi="Garamond"/>
          <w:highlight w:val="yellow"/>
        </w:rPr>
        <w:t xml:space="preserve"> required for each one of the project.</w:t>
      </w:r>
      <w:r w:rsidR="00E77DC3">
        <w:rPr>
          <w:rFonts w:ascii="Garamond" w:hAnsi="Garamond"/>
        </w:rPr>
        <w:t xml:space="preserve"> </w:t>
      </w:r>
    </w:p>
    <w:p w14:paraId="6A8B6A13" w14:textId="77777777" w:rsidR="00416C7C" w:rsidRPr="00197698" w:rsidRDefault="00416C7C" w:rsidP="000E1742">
      <w:pPr>
        <w:spacing w:after="0" w:line="240" w:lineRule="auto"/>
        <w:jc w:val="both"/>
        <w:rPr>
          <w:rFonts w:ascii="Garamond" w:hAnsi="Garamond"/>
        </w:rPr>
      </w:pPr>
    </w:p>
    <w:p w14:paraId="1565F6E6" w14:textId="77777777" w:rsidR="000E1742" w:rsidRDefault="000E1742" w:rsidP="000E1742">
      <w:pPr>
        <w:pStyle w:val="ListParagraph"/>
        <w:numPr>
          <w:ilvl w:val="0"/>
          <w:numId w:val="26"/>
        </w:numPr>
        <w:spacing w:before="0"/>
        <w:ind w:left="270"/>
        <w:contextualSpacing/>
        <w:rPr>
          <w:rFonts w:ascii="Garamond" w:hAnsi="Garamond"/>
          <w:b/>
          <w:color w:val="000000"/>
          <w:sz w:val="22"/>
          <w:szCs w:val="22"/>
          <w:lang w:val="en-GB"/>
        </w:rPr>
      </w:pPr>
      <w:r w:rsidRPr="00197698">
        <w:rPr>
          <w:rFonts w:ascii="Garamond" w:hAnsi="Garamond"/>
          <w:b/>
          <w:color w:val="000000"/>
          <w:sz w:val="22"/>
          <w:szCs w:val="22"/>
          <w:lang w:val="en-GB"/>
        </w:rPr>
        <w:t>Project Strategy</w:t>
      </w:r>
    </w:p>
    <w:p w14:paraId="1565F6E7" w14:textId="77777777" w:rsidR="00B8532C" w:rsidRPr="00197698" w:rsidRDefault="00B8532C" w:rsidP="00B8532C">
      <w:pPr>
        <w:pStyle w:val="ListParagraph"/>
        <w:spacing w:before="0"/>
        <w:ind w:left="270"/>
        <w:contextualSpacing/>
        <w:rPr>
          <w:rFonts w:ascii="Garamond" w:hAnsi="Garamond"/>
          <w:b/>
          <w:color w:val="000000"/>
          <w:sz w:val="22"/>
          <w:szCs w:val="22"/>
          <w:lang w:val="en-GB"/>
        </w:rPr>
      </w:pPr>
    </w:p>
    <w:p w14:paraId="1565F6E8" w14:textId="77777777" w:rsidR="000E1742" w:rsidRPr="00B8532C" w:rsidRDefault="000E1742" w:rsidP="000E1742">
      <w:pPr>
        <w:spacing w:after="0" w:line="240" w:lineRule="auto"/>
        <w:ind w:firstLine="270"/>
        <w:jc w:val="both"/>
        <w:rPr>
          <w:rFonts w:ascii="Garamond" w:hAnsi="Garamond"/>
          <w:iCs/>
          <w:u w:val="single"/>
          <w:lang w:val="en-GB"/>
        </w:rPr>
      </w:pPr>
      <w:r w:rsidRPr="00B8532C">
        <w:rPr>
          <w:rFonts w:ascii="Garamond" w:hAnsi="Garamond"/>
          <w:iCs/>
          <w:u w:val="single"/>
          <w:lang w:val="en-GB"/>
        </w:rPr>
        <w:t xml:space="preserve">Project Design: </w:t>
      </w:r>
    </w:p>
    <w:p w14:paraId="1565F6E9" w14:textId="77777777" w:rsidR="000E1742" w:rsidRPr="00197698" w:rsidRDefault="000E1742" w:rsidP="000E1742">
      <w:pPr>
        <w:pStyle w:val="ListParagraph"/>
        <w:numPr>
          <w:ilvl w:val="0"/>
          <w:numId w:val="2"/>
        </w:numPr>
        <w:spacing w:before="0"/>
        <w:ind w:left="630"/>
        <w:rPr>
          <w:rFonts w:ascii="Garamond" w:hAnsi="Garamond"/>
          <w:color w:val="000000"/>
          <w:sz w:val="22"/>
          <w:szCs w:val="22"/>
          <w:lang w:val="en-GB"/>
        </w:rPr>
      </w:pPr>
      <w:r w:rsidRPr="00197698">
        <w:rPr>
          <w:rFonts w:ascii="Garamond" w:hAnsi="Garamond"/>
          <w:sz w:val="22"/>
          <w:szCs w:val="22"/>
          <w:lang w:val="en-GB"/>
        </w:rPr>
        <w:t xml:space="preserve">Review the problem addressed by the project and </w:t>
      </w:r>
      <w:r w:rsidRPr="00197698">
        <w:rPr>
          <w:rFonts w:ascii="Garamond" w:hAnsi="Garamond"/>
          <w:color w:val="000000"/>
          <w:sz w:val="22"/>
          <w:szCs w:val="22"/>
          <w:lang w:val="en-GB"/>
        </w:rPr>
        <w:t>the underlying assumptions.  Review the effect of any incorrect assumptions or changes to the context to achieving the proj</w:t>
      </w:r>
      <w:r>
        <w:rPr>
          <w:rFonts w:ascii="Garamond" w:hAnsi="Garamond"/>
          <w:color w:val="000000"/>
          <w:sz w:val="22"/>
          <w:szCs w:val="22"/>
          <w:lang w:val="en-GB"/>
        </w:rPr>
        <w:t>ect results as outlined in the Project D</w:t>
      </w:r>
      <w:r w:rsidRPr="00197698">
        <w:rPr>
          <w:rFonts w:ascii="Garamond" w:hAnsi="Garamond"/>
          <w:color w:val="000000"/>
          <w:sz w:val="22"/>
          <w:szCs w:val="22"/>
          <w:lang w:val="en-GB"/>
        </w:rPr>
        <w:t>ocument.</w:t>
      </w:r>
    </w:p>
    <w:p w14:paraId="1565F6EA" w14:textId="77777777" w:rsidR="000E1742" w:rsidRPr="00197698" w:rsidRDefault="000E1742" w:rsidP="000E1742">
      <w:pPr>
        <w:pStyle w:val="ListParagraph"/>
        <w:numPr>
          <w:ilvl w:val="0"/>
          <w:numId w:val="2"/>
        </w:numPr>
        <w:spacing w:before="0"/>
        <w:ind w:left="630"/>
        <w:rPr>
          <w:rFonts w:ascii="Garamond" w:hAnsi="Garamond"/>
          <w:sz w:val="22"/>
          <w:szCs w:val="22"/>
        </w:rPr>
      </w:pPr>
      <w:r w:rsidRPr="00197698">
        <w:rPr>
          <w:rFonts w:ascii="Garamond" w:hAnsi="Garamond"/>
          <w:sz w:val="22"/>
          <w:szCs w:val="22"/>
          <w:lang w:val="en-GB"/>
        </w:rPr>
        <w:lastRenderedPageBreak/>
        <w:t xml:space="preserve">Review the relevance of the project strategy and </w:t>
      </w:r>
      <w:r w:rsidRPr="00197698">
        <w:rPr>
          <w:rFonts w:ascii="Garamond" w:hAnsi="Garamond"/>
          <w:color w:val="000000"/>
          <w:sz w:val="22"/>
          <w:szCs w:val="22"/>
          <w:lang w:val="en-GB"/>
        </w:rPr>
        <w:t>assess whether it provides the most effective route towards expected/intended results.</w:t>
      </w:r>
      <w:r w:rsidR="004978C6">
        <w:rPr>
          <w:rFonts w:ascii="Garamond" w:hAnsi="Garamond"/>
          <w:color w:val="000000"/>
          <w:sz w:val="22"/>
          <w:szCs w:val="22"/>
          <w:lang w:val="en-GB"/>
        </w:rPr>
        <w:t xml:space="preserve">  </w:t>
      </w:r>
      <w:r w:rsidR="004978C6" w:rsidRPr="002D731C">
        <w:rPr>
          <w:rFonts w:ascii="Garamond" w:eastAsiaTheme="minorHAnsi" w:hAnsi="Garamond" w:cs="ArialMT"/>
          <w:sz w:val="22"/>
          <w:szCs w:val="22"/>
        </w:rPr>
        <w:t>Were lessons from other relevant projects properly incorporated into the project design?</w:t>
      </w:r>
      <w:r w:rsidRPr="00197698">
        <w:rPr>
          <w:rFonts w:ascii="Garamond" w:hAnsi="Garamond"/>
          <w:color w:val="000000"/>
          <w:sz w:val="22"/>
          <w:szCs w:val="22"/>
          <w:lang w:val="en-GB"/>
        </w:rPr>
        <w:t xml:space="preserve">  </w:t>
      </w:r>
    </w:p>
    <w:p w14:paraId="1565F6EB" w14:textId="77777777" w:rsidR="000E1742" w:rsidRPr="00197698" w:rsidRDefault="000E1742" w:rsidP="000E1742">
      <w:pPr>
        <w:pStyle w:val="ListParagraph"/>
        <w:numPr>
          <w:ilvl w:val="0"/>
          <w:numId w:val="2"/>
        </w:numPr>
        <w:spacing w:before="0"/>
        <w:ind w:left="630"/>
        <w:rPr>
          <w:rFonts w:ascii="Garamond" w:hAnsi="Garamond"/>
          <w:sz w:val="22"/>
          <w:szCs w:val="22"/>
        </w:rPr>
      </w:pPr>
      <w:r w:rsidRPr="00197698">
        <w:rPr>
          <w:rFonts w:ascii="Garamond" w:hAnsi="Garamond"/>
          <w:sz w:val="22"/>
          <w:szCs w:val="22"/>
          <w:lang w:val="en-GB"/>
        </w:rPr>
        <w:t>Review how the project addresses country priorities</w:t>
      </w:r>
      <w:r w:rsidR="000F549D">
        <w:rPr>
          <w:rFonts w:ascii="Garamond" w:hAnsi="Garamond"/>
          <w:sz w:val="22"/>
          <w:szCs w:val="22"/>
          <w:lang w:val="en-GB"/>
        </w:rPr>
        <w:t xml:space="preserve">. </w:t>
      </w:r>
      <w:r w:rsidR="000F549D" w:rsidRPr="002D731C">
        <w:rPr>
          <w:rFonts w:ascii="Garamond" w:hAnsi="Garamond"/>
          <w:sz w:val="22"/>
          <w:szCs w:val="22"/>
          <w:lang w:val="en-GB"/>
        </w:rPr>
        <w:t xml:space="preserve">Review country ownership. </w:t>
      </w:r>
      <w:r w:rsidR="000F549D" w:rsidRPr="002D731C">
        <w:rPr>
          <w:rFonts w:ascii="Garamond" w:eastAsiaTheme="minorHAnsi" w:hAnsi="Garamond" w:cs="ArialMT"/>
          <w:sz w:val="22"/>
          <w:szCs w:val="22"/>
        </w:rPr>
        <w:t>Was the project concept in line</w:t>
      </w:r>
      <w:r w:rsidR="000F549D">
        <w:rPr>
          <w:rFonts w:ascii="Garamond" w:eastAsiaTheme="minorHAnsi" w:hAnsi="Garamond" w:cs="ArialMT"/>
          <w:sz w:val="22"/>
          <w:szCs w:val="22"/>
        </w:rPr>
        <w:t xml:space="preserve"> with the national sector </w:t>
      </w:r>
      <w:r w:rsidR="000F549D" w:rsidRPr="002D731C">
        <w:rPr>
          <w:rFonts w:ascii="Garamond" w:eastAsiaTheme="minorHAnsi" w:hAnsi="Garamond" w:cs="ArialMT"/>
          <w:sz w:val="22"/>
          <w:szCs w:val="22"/>
        </w:rPr>
        <w:t>development priorities and plans of the country (or of participating countries in the case of multi-country projects)?</w:t>
      </w:r>
    </w:p>
    <w:p w14:paraId="1565F6EC" w14:textId="77777777" w:rsidR="004F65D6" w:rsidRPr="0013208A" w:rsidRDefault="000E1742" w:rsidP="004F65D6">
      <w:pPr>
        <w:pStyle w:val="ListParagraph"/>
        <w:numPr>
          <w:ilvl w:val="0"/>
          <w:numId w:val="2"/>
        </w:numPr>
        <w:spacing w:before="0"/>
        <w:ind w:left="630"/>
        <w:rPr>
          <w:rFonts w:ascii="Garamond" w:hAnsi="Garamond"/>
          <w:b/>
          <w:sz w:val="22"/>
          <w:szCs w:val="22"/>
          <w:lang w:val="en-GB"/>
        </w:rPr>
      </w:pPr>
      <w:r w:rsidRPr="00197698">
        <w:rPr>
          <w:rFonts w:ascii="Garamond" w:hAnsi="Garamond"/>
          <w:sz w:val="22"/>
          <w:szCs w:val="22"/>
          <w:lang w:val="en-GB"/>
        </w:rPr>
        <w:t>Review decision-making processes</w:t>
      </w:r>
      <w:r w:rsidR="004F65D6">
        <w:rPr>
          <w:rFonts w:ascii="Garamond" w:hAnsi="Garamond"/>
          <w:sz w:val="22"/>
          <w:szCs w:val="22"/>
          <w:lang w:val="en-GB"/>
        </w:rPr>
        <w:t xml:space="preserve">: </w:t>
      </w:r>
      <w:r w:rsidR="004F65D6" w:rsidRPr="00A44477">
        <w:rPr>
          <w:rFonts w:ascii="Garamond" w:eastAsiaTheme="minorHAnsi" w:hAnsi="Garamond" w:cs="ArialMT"/>
          <w:sz w:val="22"/>
          <w:szCs w:val="22"/>
        </w:rPr>
        <w:t>were perspectives of those who would be affected by project decisions, those who could affect the outcomes, and those who could contribute information or other resources to the process, taken into account during project design processes?</w:t>
      </w:r>
      <w:r w:rsidR="004F65D6">
        <w:rPr>
          <w:rFonts w:ascii="Garamond" w:eastAsiaTheme="minorHAnsi" w:hAnsi="Garamond" w:cs="ArialMT"/>
          <w:sz w:val="22"/>
          <w:szCs w:val="22"/>
        </w:rPr>
        <w:t xml:space="preserve"> </w:t>
      </w:r>
    </w:p>
    <w:p w14:paraId="1565F6ED" w14:textId="77777777" w:rsidR="00B8532C" w:rsidRPr="00842695" w:rsidRDefault="00B8532C" w:rsidP="00B8532C">
      <w:pPr>
        <w:pStyle w:val="ListParagraph"/>
        <w:numPr>
          <w:ilvl w:val="0"/>
          <w:numId w:val="2"/>
        </w:numPr>
        <w:spacing w:before="0"/>
        <w:ind w:left="63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Guidance For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1565F6EE" w14:textId="77777777" w:rsidR="00B8532C" w:rsidRPr="00447560" w:rsidRDefault="00B8532C" w:rsidP="00B8532C">
      <w:pPr>
        <w:pStyle w:val="ListParagraph"/>
        <w:numPr>
          <w:ilvl w:val="1"/>
          <w:numId w:val="2"/>
        </w:numPr>
        <w:spacing w:before="0"/>
        <w:rPr>
          <w:rFonts w:ascii="Garamond" w:hAnsi="Garamond"/>
          <w:noProof/>
          <w:sz w:val="22"/>
          <w:szCs w:val="22"/>
        </w:rPr>
      </w:pPr>
      <w:r w:rsidRPr="00842695">
        <w:rPr>
          <w:rFonts w:ascii="Garamond" w:hAnsi="Garamond"/>
          <w:sz w:val="22"/>
          <w:szCs w:val="22"/>
          <w:lang w:val="en-GB"/>
        </w:rPr>
        <w:t xml:space="preserve">Were relevant gender issues </w:t>
      </w:r>
      <w:r w:rsidRPr="00842695">
        <w:rPr>
          <w:rFonts w:ascii="Garamond" w:hAnsi="Garamond" w:cs="Garamond"/>
          <w:color w:val="000000"/>
          <w:sz w:val="22"/>
          <w:szCs w:val="22"/>
        </w:rPr>
        <w:t xml:space="preserve">(e.g. the impact of the project on gender equality in the programme country, involvement of women’s groups, engaging women in project activities) raised in the Project Document? </w:t>
      </w:r>
    </w:p>
    <w:p w14:paraId="1565F6EF" w14:textId="77777777" w:rsidR="000E1742" w:rsidRPr="00EC03E9" w:rsidRDefault="00B8532C" w:rsidP="00B8532C">
      <w:pPr>
        <w:pStyle w:val="ListParagraph"/>
        <w:numPr>
          <w:ilvl w:val="0"/>
          <w:numId w:val="2"/>
        </w:numPr>
        <w:spacing w:before="0"/>
        <w:ind w:left="630"/>
        <w:rPr>
          <w:rFonts w:ascii="Garamond" w:hAnsi="Garamond"/>
          <w:b/>
          <w:sz w:val="22"/>
          <w:szCs w:val="22"/>
          <w:lang w:val="en-GB"/>
        </w:rPr>
      </w:pPr>
      <w:r>
        <w:rPr>
          <w:rFonts w:ascii="Garamond" w:eastAsiaTheme="minorHAnsi" w:hAnsi="Garamond" w:cs="ArialMT"/>
          <w:sz w:val="22"/>
          <w:szCs w:val="22"/>
        </w:rPr>
        <w:t>If there are major areas of concern, recommend areas for</w:t>
      </w:r>
    </w:p>
    <w:p w14:paraId="1565F6F0" w14:textId="77777777" w:rsidR="000E1742" w:rsidRPr="00EC03E9" w:rsidRDefault="000E1742" w:rsidP="000E1742">
      <w:pPr>
        <w:pStyle w:val="ListParagraph"/>
        <w:spacing w:before="0"/>
        <w:ind w:left="630"/>
        <w:rPr>
          <w:rFonts w:ascii="Garamond" w:hAnsi="Garamond"/>
          <w:sz w:val="22"/>
          <w:szCs w:val="22"/>
        </w:rPr>
      </w:pPr>
    </w:p>
    <w:p w14:paraId="1565F6F1" w14:textId="77777777" w:rsidR="000E1742" w:rsidRPr="00B8532C" w:rsidRDefault="000E1742" w:rsidP="000E1742">
      <w:pPr>
        <w:spacing w:after="0" w:line="240" w:lineRule="auto"/>
        <w:ind w:firstLine="270"/>
        <w:jc w:val="both"/>
        <w:rPr>
          <w:rFonts w:ascii="Garamond" w:hAnsi="Garamond"/>
          <w:iCs/>
          <w:u w:val="single"/>
        </w:rPr>
      </w:pPr>
      <w:r w:rsidRPr="00B8532C">
        <w:rPr>
          <w:rFonts w:ascii="Garamond" w:hAnsi="Garamond"/>
          <w:iCs/>
          <w:u w:val="single"/>
        </w:rPr>
        <w:t>Results Framework/Logframe:</w:t>
      </w:r>
    </w:p>
    <w:p w14:paraId="1565F6F2" w14:textId="77777777" w:rsidR="00FF7165" w:rsidRPr="00A77981" w:rsidRDefault="00FF7165" w:rsidP="00FF7165">
      <w:pPr>
        <w:pStyle w:val="ListParagraph"/>
        <w:numPr>
          <w:ilvl w:val="0"/>
          <w:numId w:val="2"/>
        </w:numPr>
        <w:spacing w:before="0"/>
        <w:ind w:left="630"/>
        <w:rPr>
          <w:rFonts w:ascii="Garamond" w:hAnsi="Garamond"/>
          <w:sz w:val="22"/>
          <w:szCs w:val="22"/>
        </w:rPr>
      </w:pPr>
      <w:r w:rsidRPr="00A42F8C">
        <w:rPr>
          <w:rFonts w:ascii="Garamond" w:hAnsi="Garamond"/>
          <w:color w:val="000000"/>
          <w:sz w:val="22"/>
          <w:szCs w:val="22"/>
          <w:lang w:val="en-GB"/>
        </w:rPr>
        <w:t>Undertake a critical analysis of the project’s logframe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1565F6F3" w14:textId="77777777" w:rsidR="00FF7165" w:rsidRPr="00A77981" w:rsidRDefault="00FF7165" w:rsidP="00FF7165">
      <w:pPr>
        <w:pStyle w:val="ListParagraph"/>
        <w:numPr>
          <w:ilvl w:val="0"/>
          <w:numId w:val="2"/>
        </w:numPr>
        <w:spacing w:before="0"/>
        <w:ind w:left="63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1565F6F4" w14:textId="77777777" w:rsidR="00FF7165" w:rsidRPr="00A77981" w:rsidRDefault="00FF7165" w:rsidP="00FF7165">
      <w:pPr>
        <w:pStyle w:val="ListParagraph"/>
        <w:numPr>
          <w:ilvl w:val="0"/>
          <w:numId w:val="2"/>
        </w:numPr>
        <w:spacing w:before="0"/>
        <w:ind w:left="630"/>
        <w:rPr>
          <w:rFonts w:ascii="Garamond" w:hAnsi="Garamond"/>
          <w:sz w:val="22"/>
          <w:szCs w:val="22"/>
        </w:rPr>
      </w:pPr>
      <w:r w:rsidRPr="002D731C">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1565F6F5" w14:textId="77777777" w:rsidR="00FF7165" w:rsidRDefault="00FF7165" w:rsidP="00FF7165">
      <w:pPr>
        <w:numPr>
          <w:ilvl w:val="0"/>
          <w:numId w:val="2"/>
        </w:numPr>
        <w:spacing w:after="0" w:line="240" w:lineRule="auto"/>
        <w:ind w:left="630"/>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1565F6F6" w14:textId="77777777" w:rsidR="000E1742" w:rsidRPr="00EC03E9" w:rsidRDefault="000E1742" w:rsidP="000E1742">
      <w:pPr>
        <w:pStyle w:val="ListParagraph"/>
        <w:spacing w:before="0"/>
        <w:ind w:left="630"/>
        <w:rPr>
          <w:rFonts w:ascii="Garamond" w:hAnsi="Garamond"/>
          <w:b/>
          <w:sz w:val="22"/>
          <w:szCs w:val="22"/>
          <w:lang w:val="en-GB"/>
        </w:rPr>
      </w:pPr>
    </w:p>
    <w:p w14:paraId="1565F6F7" w14:textId="77777777" w:rsidR="000E1742" w:rsidRPr="00EC03E9" w:rsidRDefault="000E1742" w:rsidP="000E1742">
      <w:pPr>
        <w:pStyle w:val="ListParagraph"/>
        <w:numPr>
          <w:ilvl w:val="0"/>
          <w:numId w:val="25"/>
        </w:numPr>
        <w:spacing w:before="0"/>
        <w:ind w:left="270"/>
        <w:rPr>
          <w:rFonts w:ascii="Garamond" w:hAnsi="Garamond"/>
          <w:b/>
          <w:sz w:val="22"/>
          <w:szCs w:val="22"/>
          <w:lang w:val="en-GB"/>
        </w:rPr>
      </w:pPr>
      <w:r w:rsidRPr="00EC03E9">
        <w:rPr>
          <w:rFonts w:ascii="Garamond" w:hAnsi="Garamond"/>
          <w:b/>
          <w:sz w:val="22"/>
          <w:szCs w:val="22"/>
          <w:lang w:val="en-GB"/>
        </w:rPr>
        <w:t>P</w:t>
      </w:r>
      <w:r>
        <w:rPr>
          <w:rFonts w:ascii="Garamond" w:hAnsi="Garamond"/>
          <w:b/>
          <w:sz w:val="22"/>
          <w:szCs w:val="22"/>
          <w:lang w:val="en-GB"/>
        </w:rPr>
        <w:t xml:space="preserve">rogress Towards </w:t>
      </w:r>
      <w:r w:rsidRPr="00EC03E9">
        <w:rPr>
          <w:rFonts w:ascii="Garamond" w:hAnsi="Garamond"/>
          <w:b/>
          <w:sz w:val="22"/>
          <w:szCs w:val="22"/>
          <w:lang w:val="en-GB"/>
        </w:rPr>
        <w:t>Results</w:t>
      </w:r>
    </w:p>
    <w:p w14:paraId="1565F6F8" w14:textId="5DFA218B" w:rsidR="000E1742" w:rsidRPr="00191AA0" w:rsidRDefault="000E1742" w:rsidP="000E1742">
      <w:pPr>
        <w:pStyle w:val="ListParagraph"/>
        <w:numPr>
          <w:ilvl w:val="0"/>
          <w:numId w:val="2"/>
        </w:numPr>
        <w:spacing w:before="0"/>
        <w:ind w:left="630"/>
        <w:rPr>
          <w:rFonts w:ascii="Garamond" w:hAnsi="Garamond"/>
          <w:sz w:val="22"/>
          <w:szCs w:val="22"/>
          <w:lang w:val="en-GB"/>
        </w:rPr>
      </w:pPr>
      <w:r w:rsidRPr="00EC03E9">
        <w:rPr>
          <w:rFonts w:ascii="Garamond" w:hAnsi="Garamond"/>
          <w:color w:val="000000"/>
          <w:sz w:val="22"/>
          <w:szCs w:val="22"/>
          <w:lang w:val="en-GB"/>
        </w:rPr>
        <w:t xml:space="preserve">Review the logframe indicators against progress made towards the </w:t>
      </w:r>
      <w:r w:rsidRPr="00EC03E9">
        <w:rPr>
          <w:rFonts w:ascii="Garamond" w:hAnsi="Garamond"/>
          <w:sz w:val="22"/>
          <w:szCs w:val="22"/>
        </w:rPr>
        <w:t>end-of-project targets</w:t>
      </w:r>
      <w:r>
        <w:rPr>
          <w:rFonts w:ascii="Garamond" w:hAnsi="Garamond" w:cs="Calibri"/>
          <w:sz w:val="22"/>
          <w:szCs w:val="22"/>
          <w:lang w:val="en-GB"/>
        </w:rPr>
        <w:t>;</w:t>
      </w:r>
      <w:r>
        <w:rPr>
          <w:rFonts w:ascii="Garamond" w:hAnsi="Garamond"/>
          <w:color w:val="000000"/>
          <w:sz w:val="22"/>
          <w:szCs w:val="22"/>
          <w:lang w:val="en-GB"/>
        </w:rPr>
        <w:t xml:space="preserve"> populate the</w:t>
      </w:r>
      <w:r>
        <w:rPr>
          <w:rFonts w:ascii="Garamond" w:hAnsi="Garamond"/>
          <w:sz w:val="22"/>
          <w:szCs w:val="22"/>
          <w:lang w:val="en-GB"/>
        </w:rPr>
        <w:t xml:space="preserve"> Progress Towards Results Matrix, as described in the</w:t>
      </w:r>
      <w:r w:rsidRPr="00EC03E9">
        <w:rPr>
          <w:rFonts w:ascii="Garamond" w:hAnsi="Garamond"/>
          <w:sz w:val="22"/>
          <w:szCs w:val="22"/>
          <w:lang w:val="en-GB"/>
        </w:rPr>
        <w:t xml:space="preserve"> </w:t>
      </w:r>
      <w:r w:rsidRPr="00EC03E9">
        <w:rPr>
          <w:rFonts w:ascii="Garamond" w:hAnsi="Garamond"/>
          <w:i/>
          <w:sz w:val="22"/>
          <w:szCs w:val="22"/>
          <w:lang w:val="en-GB"/>
        </w:rPr>
        <w:t>Guidance For Conducting Midterm Reviews of UNDP-Supported, GEF-Financed Projects</w:t>
      </w:r>
      <w:r w:rsidRPr="00EC03E9">
        <w:rPr>
          <w:rFonts w:ascii="Garamond" w:hAnsi="Garamond"/>
          <w:color w:val="000000"/>
          <w:sz w:val="22"/>
          <w:szCs w:val="22"/>
          <w:lang w:val="en-GB"/>
        </w:rPr>
        <w:t xml:space="preserve">; colour code progress in a “traffic light system” based on the level of progress achieved; assign a rating on progress for </w:t>
      </w:r>
      <w:r>
        <w:rPr>
          <w:rFonts w:ascii="Garamond" w:hAnsi="Garamond"/>
          <w:color w:val="000000"/>
          <w:sz w:val="22"/>
          <w:szCs w:val="22"/>
          <w:lang w:val="en-GB"/>
        </w:rPr>
        <w:t xml:space="preserve">the project objective and </w:t>
      </w:r>
      <w:r w:rsidRPr="00EC03E9">
        <w:rPr>
          <w:rFonts w:ascii="Garamond" w:hAnsi="Garamond"/>
          <w:color w:val="000000"/>
          <w:sz w:val="22"/>
          <w:szCs w:val="22"/>
          <w:lang w:val="en-GB"/>
        </w:rPr>
        <w:t>each outcome; make recommendations from the areas marked as “</w:t>
      </w:r>
      <w:r>
        <w:rPr>
          <w:rFonts w:ascii="Garamond" w:hAnsi="Garamond"/>
          <w:sz w:val="22"/>
          <w:szCs w:val="22"/>
          <w:lang w:val="en-GB"/>
        </w:rPr>
        <w:t>not on target to be achieved</w:t>
      </w:r>
      <w:r w:rsidRPr="00EC03E9">
        <w:rPr>
          <w:rFonts w:ascii="Garamond" w:hAnsi="Garamond"/>
          <w:sz w:val="22"/>
          <w:szCs w:val="22"/>
          <w:lang w:val="en-GB"/>
        </w:rPr>
        <w:t xml:space="preserve">” (red). </w:t>
      </w:r>
    </w:p>
    <w:p w14:paraId="14FB868F" w14:textId="77777777" w:rsidR="000B1018" w:rsidRPr="00031804" w:rsidRDefault="000B1018" w:rsidP="000B1018">
      <w:pPr>
        <w:pStyle w:val="Caption"/>
        <w:keepNext/>
        <w:numPr>
          <w:ilvl w:val="0"/>
          <w:numId w:val="2"/>
        </w:numPr>
        <w:spacing w:after="0"/>
        <w:rPr>
          <w:sz w:val="20"/>
          <w:szCs w:val="20"/>
        </w:rPr>
      </w:pPr>
      <w:r>
        <w:rPr>
          <w:sz w:val="20"/>
          <w:szCs w:val="20"/>
        </w:rPr>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0B1018" w:rsidRPr="007E17D6" w14:paraId="754DE374" w14:textId="77777777" w:rsidTr="00A90F9B">
        <w:trPr>
          <w:cantSplit/>
          <w:trHeight w:val="629"/>
        </w:trPr>
        <w:tc>
          <w:tcPr>
            <w:tcW w:w="1170" w:type="dxa"/>
            <w:shd w:val="clear" w:color="auto" w:fill="D9D9D9" w:themeFill="background1" w:themeFillShade="D9"/>
          </w:tcPr>
          <w:p w14:paraId="1065C889" w14:textId="77777777" w:rsidR="000B1018" w:rsidRPr="007E17D6" w:rsidRDefault="000B1018" w:rsidP="00A90F9B">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14:paraId="2BCAE62B" w14:textId="77777777" w:rsidR="000B1018" w:rsidRPr="007E17D6" w:rsidRDefault="000B1018" w:rsidP="00A90F9B">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4"/>
            </w:r>
          </w:p>
        </w:tc>
        <w:tc>
          <w:tcPr>
            <w:tcW w:w="990" w:type="dxa"/>
            <w:shd w:val="clear" w:color="auto" w:fill="D9D9D9" w:themeFill="background1" w:themeFillShade="D9"/>
          </w:tcPr>
          <w:p w14:paraId="21ECD484" w14:textId="77777777" w:rsidR="000B1018" w:rsidRPr="00385FBC" w:rsidRDefault="000B1018" w:rsidP="00A90F9B">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5"/>
            </w:r>
          </w:p>
        </w:tc>
        <w:tc>
          <w:tcPr>
            <w:tcW w:w="1080" w:type="dxa"/>
            <w:shd w:val="clear" w:color="auto" w:fill="D9D9D9" w:themeFill="background1" w:themeFillShade="D9"/>
          </w:tcPr>
          <w:p w14:paraId="15A19E14" w14:textId="77777777" w:rsidR="000B1018" w:rsidRPr="00385FBC" w:rsidRDefault="000B1018" w:rsidP="00A90F9B">
            <w:pPr>
              <w:spacing w:after="0" w:line="240" w:lineRule="auto"/>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Pr>
                <w:rFonts w:ascii="Garamond" w:hAnsi="Garamond"/>
                <w:b/>
                <w:sz w:val="18"/>
                <w:szCs w:val="18"/>
              </w:rPr>
              <w:t xml:space="preserve"> </w:t>
            </w:r>
            <w:r w:rsidRPr="00385FBC">
              <w:rPr>
                <w:rFonts w:ascii="Garamond" w:hAnsi="Garamond"/>
                <w:b/>
                <w:sz w:val="18"/>
                <w:szCs w:val="18"/>
              </w:rPr>
              <w:t>PIR (self- reported)</w:t>
            </w:r>
          </w:p>
        </w:tc>
        <w:tc>
          <w:tcPr>
            <w:tcW w:w="990" w:type="dxa"/>
            <w:shd w:val="clear" w:color="auto" w:fill="D9D9D9" w:themeFill="background1" w:themeFillShade="D9"/>
          </w:tcPr>
          <w:p w14:paraId="743A1BBC" w14:textId="77777777" w:rsidR="000B1018" w:rsidRPr="00385FBC" w:rsidRDefault="000B1018" w:rsidP="00A90F9B">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6"/>
            </w:r>
          </w:p>
        </w:tc>
        <w:tc>
          <w:tcPr>
            <w:tcW w:w="900" w:type="dxa"/>
            <w:shd w:val="clear" w:color="auto" w:fill="D9D9D9" w:themeFill="background1" w:themeFillShade="D9"/>
          </w:tcPr>
          <w:p w14:paraId="7446FD85" w14:textId="77777777" w:rsidR="000B1018" w:rsidRPr="00385FBC" w:rsidRDefault="000B1018" w:rsidP="00A90F9B">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14:paraId="6278CBD4" w14:textId="77777777" w:rsidR="000B1018" w:rsidRPr="00385FBC" w:rsidRDefault="000B1018" w:rsidP="00A90F9B">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7"/>
            </w:r>
          </w:p>
        </w:tc>
        <w:tc>
          <w:tcPr>
            <w:tcW w:w="1260" w:type="dxa"/>
            <w:shd w:val="clear" w:color="auto" w:fill="D9D9D9" w:themeFill="background1" w:themeFillShade="D9"/>
          </w:tcPr>
          <w:p w14:paraId="4F306F3D" w14:textId="77777777" w:rsidR="000B1018" w:rsidRDefault="000B1018" w:rsidP="00A90F9B">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8"/>
            </w:r>
          </w:p>
        </w:tc>
        <w:tc>
          <w:tcPr>
            <w:tcW w:w="1170" w:type="dxa"/>
            <w:shd w:val="clear" w:color="auto" w:fill="D9D9D9" w:themeFill="background1" w:themeFillShade="D9"/>
          </w:tcPr>
          <w:p w14:paraId="10284E3B" w14:textId="77777777" w:rsidR="000B1018" w:rsidRPr="007E17D6" w:rsidRDefault="000B1018" w:rsidP="00A90F9B">
            <w:pPr>
              <w:rPr>
                <w:rFonts w:ascii="Garamond" w:hAnsi="Garamond"/>
                <w:b/>
                <w:sz w:val="18"/>
                <w:szCs w:val="18"/>
              </w:rPr>
            </w:pPr>
            <w:r>
              <w:rPr>
                <w:rFonts w:ascii="Garamond" w:hAnsi="Garamond"/>
                <w:b/>
                <w:sz w:val="18"/>
                <w:szCs w:val="18"/>
              </w:rPr>
              <w:t xml:space="preserve">Justification for Rating </w:t>
            </w:r>
          </w:p>
        </w:tc>
      </w:tr>
      <w:tr w:rsidR="000B1018" w:rsidRPr="007E17D6" w14:paraId="00EDB6AA" w14:textId="77777777" w:rsidTr="00A90F9B">
        <w:trPr>
          <w:cantSplit/>
          <w:trHeight w:val="470"/>
        </w:trPr>
        <w:tc>
          <w:tcPr>
            <w:tcW w:w="1170" w:type="dxa"/>
            <w:shd w:val="clear" w:color="auto" w:fill="auto"/>
          </w:tcPr>
          <w:p w14:paraId="481BD7EB" w14:textId="77777777" w:rsidR="000B1018" w:rsidRPr="007E17D6" w:rsidRDefault="000B1018" w:rsidP="00A90F9B">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14:paraId="6F373918" w14:textId="77777777" w:rsidR="000B1018" w:rsidRPr="007E17D6" w:rsidRDefault="000B1018" w:rsidP="00A90F9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34964F0C" w14:textId="77777777" w:rsidR="000B1018" w:rsidRPr="00202422" w:rsidRDefault="000B1018" w:rsidP="00A90F9B">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14:paraId="0563469F" w14:textId="77777777" w:rsidR="000B1018" w:rsidRPr="007E17D6" w:rsidRDefault="000B1018" w:rsidP="00A90F9B">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4C98EB46" w14:textId="77777777" w:rsidR="000B1018" w:rsidRPr="007E17D6" w:rsidRDefault="000B1018" w:rsidP="00A90F9B">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186A809" w14:textId="77777777" w:rsidR="000B1018" w:rsidRPr="007E17D6" w:rsidRDefault="000B1018" w:rsidP="00A90F9B">
            <w:pPr>
              <w:rPr>
                <w:rFonts w:ascii="Garamond" w:hAnsi="Garamond"/>
                <w:sz w:val="18"/>
                <w:szCs w:val="18"/>
                <w:highlight w:val="yellow"/>
              </w:rPr>
            </w:pPr>
          </w:p>
        </w:tc>
        <w:tc>
          <w:tcPr>
            <w:tcW w:w="900" w:type="dxa"/>
          </w:tcPr>
          <w:p w14:paraId="45E91F4F" w14:textId="77777777" w:rsidR="000B1018" w:rsidRPr="007E17D6" w:rsidRDefault="000B1018" w:rsidP="00A90F9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1B6302D3" w14:textId="77777777" w:rsidR="000B1018" w:rsidRPr="007E17D6" w:rsidRDefault="000B1018" w:rsidP="00A90F9B">
            <w:pPr>
              <w:autoSpaceDE w:val="0"/>
              <w:autoSpaceDN w:val="0"/>
              <w:adjustRightInd w:val="0"/>
              <w:spacing w:after="0" w:line="240" w:lineRule="auto"/>
              <w:rPr>
                <w:rFonts w:ascii="Garamond" w:hAnsi="Garamond" w:cs="Arial Narrow"/>
                <w:sz w:val="18"/>
                <w:szCs w:val="18"/>
              </w:rPr>
            </w:pPr>
          </w:p>
        </w:tc>
        <w:tc>
          <w:tcPr>
            <w:tcW w:w="1260" w:type="dxa"/>
          </w:tcPr>
          <w:p w14:paraId="40702C6C" w14:textId="77777777" w:rsidR="000B1018" w:rsidRPr="001239A4" w:rsidRDefault="000B1018" w:rsidP="00A90F9B">
            <w:pPr>
              <w:autoSpaceDE w:val="0"/>
              <w:autoSpaceDN w:val="0"/>
              <w:adjustRightInd w:val="0"/>
              <w:spacing w:after="0" w:line="240" w:lineRule="auto"/>
              <w:rPr>
                <w:rFonts w:ascii="Garamond" w:hAnsi="Garamond"/>
                <w:sz w:val="18"/>
                <w:szCs w:val="18"/>
              </w:rPr>
            </w:pPr>
          </w:p>
        </w:tc>
        <w:tc>
          <w:tcPr>
            <w:tcW w:w="1170" w:type="dxa"/>
          </w:tcPr>
          <w:p w14:paraId="2A6507EC" w14:textId="77777777" w:rsidR="000B1018" w:rsidRPr="001239A4" w:rsidRDefault="000B1018" w:rsidP="00A90F9B">
            <w:pPr>
              <w:autoSpaceDE w:val="0"/>
              <w:autoSpaceDN w:val="0"/>
              <w:adjustRightInd w:val="0"/>
              <w:spacing w:after="0" w:line="240" w:lineRule="auto"/>
              <w:rPr>
                <w:rFonts w:ascii="Garamond" w:hAnsi="Garamond"/>
                <w:sz w:val="18"/>
                <w:szCs w:val="18"/>
              </w:rPr>
            </w:pPr>
          </w:p>
        </w:tc>
      </w:tr>
      <w:tr w:rsidR="000B1018" w:rsidRPr="007E17D6" w14:paraId="0D9E9343" w14:textId="77777777" w:rsidTr="00A90F9B">
        <w:trPr>
          <w:cantSplit/>
          <w:trHeight w:val="219"/>
        </w:trPr>
        <w:tc>
          <w:tcPr>
            <w:tcW w:w="1170" w:type="dxa"/>
            <w:vMerge w:val="restart"/>
            <w:shd w:val="clear" w:color="auto" w:fill="auto"/>
          </w:tcPr>
          <w:p w14:paraId="3A8547A3" w14:textId="77777777" w:rsidR="000B1018" w:rsidRPr="00D34128" w:rsidRDefault="000B1018" w:rsidP="00A90F9B">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14:paraId="261A14AE" w14:textId="77777777" w:rsidR="000B1018" w:rsidRPr="00202422" w:rsidRDefault="000B1018" w:rsidP="00A90F9B">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14:paraId="51981BB2" w14:textId="77777777" w:rsidR="000B1018" w:rsidRPr="007E17D6" w:rsidRDefault="000B1018" w:rsidP="00A90F9B">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536B5640" w14:textId="77777777" w:rsidR="000B1018" w:rsidRPr="007E17D6" w:rsidRDefault="000B1018" w:rsidP="00A90F9B">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57D8C63E" w14:textId="77777777" w:rsidR="000B1018" w:rsidRPr="007E17D6" w:rsidRDefault="000B1018" w:rsidP="00A90F9B">
            <w:pPr>
              <w:autoSpaceDE w:val="0"/>
              <w:autoSpaceDN w:val="0"/>
              <w:adjustRightInd w:val="0"/>
              <w:spacing w:after="0" w:line="240" w:lineRule="auto"/>
              <w:rPr>
                <w:rFonts w:ascii="Garamond" w:hAnsi="Garamond" w:cs="Arial Narrow"/>
                <w:sz w:val="18"/>
                <w:szCs w:val="18"/>
              </w:rPr>
            </w:pPr>
          </w:p>
        </w:tc>
        <w:tc>
          <w:tcPr>
            <w:tcW w:w="900" w:type="dxa"/>
          </w:tcPr>
          <w:p w14:paraId="323A0F11" w14:textId="77777777" w:rsidR="000B1018" w:rsidRPr="007E17D6" w:rsidRDefault="000B1018" w:rsidP="00A90F9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860D125" w14:textId="77777777" w:rsidR="000B1018" w:rsidRPr="007E17D6" w:rsidRDefault="000B1018" w:rsidP="00A90F9B">
            <w:pPr>
              <w:autoSpaceDE w:val="0"/>
              <w:autoSpaceDN w:val="0"/>
              <w:adjustRightInd w:val="0"/>
              <w:spacing w:after="0" w:line="240" w:lineRule="auto"/>
              <w:rPr>
                <w:rFonts w:ascii="Garamond" w:hAnsi="Garamond" w:cs="Arial Narrow"/>
                <w:sz w:val="18"/>
                <w:szCs w:val="18"/>
              </w:rPr>
            </w:pPr>
          </w:p>
        </w:tc>
        <w:tc>
          <w:tcPr>
            <w:tcW w:w="1260" w:type="dxa"/>
            <w:vMerge w:val="restart"/>
          </w:tcPr>
          <w:p w14:paraId="35446DB5" w14:textId="77777777" w:rsidR="000B1018" w:rsidRPr="007E17D6" w:rsidRDefault="000B1018" w:rsidP="00A90F9B">
            <w:pPr>
              <w:autoSpaceDE w:val="0"/>
              <w:autoSpaceDN w:val="0"/>
              <w:adjustRightInd w:val="0"/>
              <w:spacing w:after="0" w:line="240" w:lineRule="auto"/>
              <w:rPr>
                <w:rFonts w:ascii="Garamond" w:hAnsi="Garamond" w:cs="Arial Narrow"/>
                <w:sz w:val="18"/>
                <w:szCs w:val="18"/>
              </w:rPr>
            </w:pPr>
          </w:p>
        </w:tc>
        <w:tc>
          <w:tcPr>
            <w:tcW w:w="1170" w:type="dxa"/>
            <w:vMerge w:val="restart"/>
          </w:tcPr>
          <w:p w14:paraId="1D317692" w14:textId="77777777" w:rsidR="000B1018" w:rsidRPr="007E17D6" w:rsidRDefault="000B1018" w:rsidP="00A90F9B">
            <w:pPr>
              <w:autoSpaceDE w:val="0"/>
              <w:autoSpaceDN w:val="0"/>
              <w:adjustRightInd w:val="0"/>
              <w:spacing w:after="0" w:line="240" w:lineRule="auto"/>
              <w:rPr>
                <w:rFonts w:ascii="Garamond" w:hAnsi="Garamond" w:cs="Arial Narrow"/>
                <w:sz w:val="18"/>
                <w:szCs w:val="18"/>
              </w:rPr>
            </w:pPr>
          </w:p>
        </w:tc>
      </w:tr>
      <w:tr w:rsidR="000B1018" w:rsidRPr="007E17D6" w14:paraId="1E5A7EAA" w14:textId="77777777" w:rsidTr="00A90F9B">
        <w:trPr>
          <w:cantSplit/>
          <w:trHeight w:val="150"/>
        </w:trPr>
        <w:tc>
          <w:tcPr>
            <w:tcW w:w="1170" w:type="dxa"/>
            <w:vMerge/>
            <w:shd w:val="clear" w:color="auto" w:fill="auto"/>
          </w:tcPr>
          <w:p w14:paraId="17842B1D" w14:textId="77777777" w:rsidR="000B1018" w:rsidRPr="007E17D6" w:rsidRDefault="000B1018" w:rsidP="00A90F9B">
            <w:pPr>
              <w:rPr>
                <w:rFonts w:ascii="Garamond" w:hAnsi="Garamond"/>
                <w:b/>
                <w:sz w:val="18"/>
                <w:szCs w:val="18"/>
              </w:rPr>
            </w:pPr>
          </w:p>
        </w:tc>
        <w:tc>
          <w:tcPr>
            <w:tcW w:w="1260" w:type="dxa"/>
            <w:shd w:val="clear" w:color="auto" w:fill="auto"/>
          </w:tcPr>
          <w:p w14:paraId="4476ACBC" w14:textId="77777777" w:rsidR="000B1018" w:rsidRPr="00202422" w:rsidRDefault="000B1018" w:rsidP="00A90F9B">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14:paraId="17CD80CA" w14:textId="77777777" w:rsidR="000B1018" w:rsidRPr="007E17D6" w:rsidRDefault="000B1018" w:rsidP="00A90F9B">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41D28CB7" w14:textId="77777777" w:rsidR="000B1018" w:rsidRPr="007E17D6" w:rsidRDefault="000B1018" w:rsidP="00A90F9B">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456D1F53" w14:textId="77777777" w:rsidR="000B1018" w:rsidRPr="007E17D6" w:rsidRDefault="000B1018" w:rsidP="00A90F9B">
            <w:pPr>
              <w:autoSpaceDE w:val="0"/>
              <w:autoSpaceDN w:val="0"/>
              <w:adjustRightInd w:val="0"/>
              <w:spacing w:after="0" w:line="240" w:lineRule="auto"/>
              <w:rPr>
                <w:rFonts w:ascii="Garamond" w:hAnsi="Garamond" w:cs="Arial Narrow"/>
                <w:sz w:val="18"/>
                <w:szCs w:val="18"/>
              </w:rPr>
            </w:pPr>
          </w:p>
        </w:tc>
        <w:tc>
          <w:tcPr>
            <w:tcW w:w="900" w:type="dxa"/>
          </w:tcPr>
          <w:p w14:paraId="06577AA3" w14:textId="77777777" w:rsidR="000B1018" w:rsidRPr="007E17D6" w:rsidRDefault="000B1018" w:rsidP="00A90F9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5087DA1" w14:textId="77777777" w:rsidR="000B1018" w:rsidRPr="007E17D6" w:rsidRDefault="000B1018" w:rsidP="00A90F9B">
            <w:pPr>
              <w:autoSpaceDE w:val="0"/>
              <w:autoSpaceDN w:val="0"/>
              <w:adjustRightInd w:val="0"/>
              <w:spacing w:after="0" w:line="240" w:lineRule="auto"/>
              <w:rPr>
                <w:rFonts w:ascii="Garamond" w:hAnsi="Garamond" w:cs="Arial Narrow"/>
                <w:sz w:val="18"/>
                <w:szCs w:val="18"/>
              </w:rPr>
            </w:pPr>
          </w:p>
        </w:tc>
        <w:tc>
          <w:tcPr>
            <w:tcW w:w="1260" w:type="dxa"/>
            <w:vMerge/>
          </w:tcPr>
          <w:p w14:paraId="11C86F18" w14:textId="77777777" w:rsidR="000B1018" w:rsidRPr="00414EE4" w:rsidRDefault="000B1018" w:rsidP="00A90F9B">
            <w:pPr>
              <w:autoSpaceDE w:val="0"/>
              <w:autoSpaceDN w:val="0"/>
              <w:adjustRightInd w:val="0"/>
              <w:spacing w:after="0" w:line="240" w:lineRule="auto"/>
              <w:rPr>
                <w:rFonts w:ascii="Garamond" w:hAnsi="Garamond" w:cs="Arial Narrow"/>
                <w:sz w:val="18"/>
                <w:szCs w:val="18"/>
              </w:rPr>
            </w:pPr>
          </w:p>
        </w:tc>
        <w:tc>
          <w:tcPr>
            <w:tcW w:w="1170" w:type="dxa"/>
            <w:vMerge/>
          </w:tcPr>
          <w:p w14:paraId="515AAAE2" w14:textId="77777777" w:rsidR="000B1018" w:rsidRPr="00414EE4" w:rsidRDefault="000B1018" w:rsidP="00A90F9B">
            <w:pPr>
              <w:autoSpaceDE w:val="0"/>
              <w:autoSpaceDN w:val="0"/>
              <w:adjustRightInd w:val="0"/>
              <w:spacing w:after="0" w:line="240" w:lineRule="auto"/>
              <w:rPr>
                <w:rFonts w:ascii="Garamond" w:hAnsi="Garamond" w:cs="Arial Narrow"/>
                <w:sz w:val="18"/>
                <w:szCs w:val="18"/>
              </w:rPr>
            </w:pPr>
          </w:p>
        </w:tc>
      </w:tr>
      <w:tr w:rsidR="000B1018" w:rsidRPr="007E17D6" w14:paraId="0539F926" w14:textId="77777777" w:rsidTr="00A90F9B">
        <w:trPr>
          <w:cantSplit/>
          <w:trHeight w:val="235"/>
        </w:trPr>
        <w:tc>
          <w:tcPr>
            <w:tcW w:w="1170" w:type="dxa"/>
            <w:vMerge w:val="restart"/>
            <w:shd w:val="clear" w:color="auto" w:fill="auto"/>
          </w:tcPr>
          <w:p w14:paraId="10B9FC14" w14:textId="77777777" w:rsidR="000B1018" w:rsidRPr="007E17D6" w:rsidRDefault="000B1018" w:rsidP="00A90F9B">
            <w:pPr>
              <w:rPr>
                <w:rFonts w:ascii="Garamond" w:hAnsi="Garamond"/>
                <w:b/>
                <w:sz w:val="18"/>
                <w:szCs w:val="18"/>
              </w:rPr>
            </w:pPr>
            <w:r>
              <w:rPr>
                <w:rFonts w:ascii="Garamond" w:hAnsi="Garamond"/>
                <w:b/>
                <w:sz w:val="18"/>
                <w:szCs w:val="18"/>
              </w:rPr>
              <w:t>Outcome 2:</w:t>
            </w:r>
          </w:p>
        </w:tc>
        <w:tc>
          <w:tcPr>
            <w:tcW w:w="1260" w:type="dxa"/>
            <w:shd w:val="clear" w:color="auto" w:fill="auto"/>
          </w:tcPr>
          <w:p w14:paraId="4A084735" w14:textId="77777777" w:rsidR="000B1018" w:rsidRPr="00202422" w:rsidRDefault="000B1018" w:rsidP="00A90F9B">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14:paraId="3AA0A215" w14:textId="77777777" w:rsidR="000B1018" w:rsidRPr="007E17D6" w:rsidRDefault="000B1018" w:rsidP="00A90F9B">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3F76D3B3" w14:textId="77777777" w:rsidR="000B1018" w:rsidRPr="007E17D6" w:rsidRDefault="000B1018" w:rsidP="00A90F9B">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4CA44C39" w14:textId="77777777" w:rsidR="000B1018" w:rsidRPr="007E17D6" w:rsidRDefault="000B1018" w:rsidP="00A90F9B">
            <w:pPr>
              <w:autoSpaceDE w:val="0"/>
              <w:autoSpaceDN w:val="0"/>
              <w:adjustRightInd w:val="0"/>
              <w:spacing w:after="0" w:line="240" w:lineRule="auto"/>
              <w:rPr>
                <w:rFonts w:ascii="Garamond" w:hAnsi="Garamond" w:cs="Arial Narrow"/>
                <w:sz w:val="18"/>
                <w:szCs w:val="18"/>
              </w:rPr>
            </w:pPr>
          </w:p>
        </w:tc>
        <w:tc>
          <w:tcPr>
            <w:tcW w:w="900" w:type="dxa"/>
          </w:tcPr>
          <w:p w14:paraId="560D0A83" w14:textId="77777777" w:rsidR="000B1018" w:rsidRPr="007E17D6" w:rsidRDefault="000B1018" w:rsidP="00A90F9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4D591B55" w14:textId="77777777" w:rsidR="000B1018" w:rsidRPr="007E17D6" w:rsidRDefault="000B1018" w:rsidP="00A90F9B">
            <w:pPr>
              <w:autoSpaceDE w:val="0"/>
              <w:autoSpaceDN w:val="0"/>
              <w:adjustRightInd w:val="0"/>
              <w:spacing w:after="0" w:line="240" w:lineRule="auto"/>
              <w:rPr>
                <w:rFonts w:ascii="Garamond" w:hAnsi="Garamond" w:cs="Arial Narrow"/>
                <w:sz w:val="18"/>
                <w:szCs w:val="18"/>
              </w:rPr>
            </w:pPr>
          </w:p>
        </w:tc>
        <w:tc>
          <w:tcPr>
            <w:tcW w:w="1260" w:type="dxa"/>
            <w:vMerge w:val="restart"/>
          </w:tcPr>
          <w:p w14:paraId="6E7A5A40" w14:textId="77777777" w:rsidR="000B1018" w:rsidRPr="00414EE4" w:rsidRDefault="000B1018" w:rsidP="00A90F9B">
            <w:pPr>
              <w:autoSpaceDE w:val="0"/>
              <w:autoSpaceDN w:val="0"/>
              <w:adjustRightInd w:val="0"/>
              <w:spacing w:after="0" w:line="240" w:lineRule="auto"/>
              <w:rPr>
                <w:rFonts w:ascii="Garamond" w:hAnsi="Garamond" w:cs="Arial Narrow"/>
                <w:sz w:val="18"/>
                <w:szCs w:val="18"/>
              </w:rPr>
            </w:pPr>
          </w:p>
        </w:tc>
        <w:tc>
          <w:tcPr>
            <w:tcW w:w="1170" w:type="dxa"/>
            <w:vMerge w:val="restart"/>
          </w:tcPr>
          <w:p w14:paraId="66E5494D" w14:textId="77777777" w:rsidR="000B1018" w:rsidRPr="00414EE4" w:rsidRDefault="000B1018" w:rsidP="00A90F9B">
            <w:pPr>
              <w:autoSpaceDE w:val="0"/>
              <w:autoSpaceDN w:val="0"/>
              <w:adjustRightInd w:val="0"/>
              <w:spacing w:after="0" w:line="240" w:lineRule="auto"/>
              <w:rPr>
                <w:rFonts w:ascii="Garamond" w:hAnsi="Garamond" w:cs="Arial Narrow"/>
                <w:sz w:val="18"/>
                <w:szCs w:val="18"/>
              </w:rPr>
            </w:pPr>
          </w:p>
        </w:tc>
      </w:tr>
      <w:tr w:rsidR="000B1018" w:rsidRPr="007E17D6" w14:paraId="49E753C4" w14:textId="77777777" w:rsidTr="00A90F9B">
        <w:trPr>
          <w:cantSplit/>
          <w:trHeight w:val="150"/>
        </w:trPr>
        <w:tc>
          <w:tcPr>
            <w:tcW w:w="1170" w:type="dxa"/>
            <w:vMerge/>
            <w:shd w:val="clear" w:color="auto" w:fill="auto"/>
          </w:tcPr>
          <w:p w14:paraId="1C17E90B" w14:textId="77777777" w:rsidR="000B1018" w:rsidRPr="007E17D6" w:rsidRDefault="000B1018" w:rsidP="00A90F9B">
            <w:pPr>
              <w:rPr>
                <w:rFonts w:ascii="Garamond" w:hAnsi="Garamond"/>
                <w:b/>
                <w:sz w:val="18"/>
                <w:szCs w:val="18"/>
              </w:rPr>
            </w:pPr>
          </w:p>
        </w:tc>
        <w:tc>
          <w:tcPr>
            <w:tcW w:w="1260" w:type="dxa"/>
            <w:shd w:val="clear" w:color="auto" w:fill="auto"/>
          </w:tcPr>
          <w:p w14:paraId="5C541459" w14:textId="77777777" w:rsidR="000B1018" w:rsidRPr="00202422" w:rsidRDefault="000B1018" w:rsidP="00A90F9B">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14:paraId="209D93DE" w14:textId="77777777" w:rsidR="000B1018" w:rsidRPr="007E17D6" w:rsidRDefault="000B1018" w:rsidP="00A90F9B">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583E76F3" w14:textId="77777777" w:rsidR="000B1018" w:rsidRPr="007E17D6" w:rsidRDefault="000B1018" w:rsidP="00A90F9B">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6F66372B" w14:textId="77777777" w:rsidR="000B1018" w:rsidRPr="007E17D6" w:rsidRDefault="000B1018" w:rsidP="00A90F9B">
            <w:pPr>
              <w:autoSpaceDE w:val="0"/>
              <w:autoSpaceDN w:val="0"/>
              <w:adjustRightInd w:val="0"/>
              <w:spacing w:after="0" w:line="240" w:lineRule="auto"/>
              <w:rPr>
                <w:rFonts w:ascii="Garamond" w:hAnsi="Garamond" w:cs="Arial Narrow"/>
                <w:sz w:val="18"/>
                <w:szCs w:val="18"/>
              </w:rPr>
            </w:pPr>
          </w:p>
        </w:tc>
        <w:tc>
          <w:tcPr>
            <w:tcW w:w="900" w:type="dxa"/>
          </w:tcPr>
          <w:p w14:paraId="3F5F663B" w14:textId="77777777" w:rsidR="000B1018" w:rsidRPr="007E17D6" w:rsidRDefault="000B1018" w:rsidP="00A90F9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49E1B7C8" w14:textId="77777777" w:rsidR="000B1018" w:rsidRPr="007E17D6" w:rsidRDefault="000B1018" w:rsidP="00A90F9B">
            <w:pPr>
              <w:autoSpaceDE w:val="0"/>
              <w:autoSpaceDN w:val="0"/>
              <w:adjustRightInd w:val="0"/>
              <w:spacing w:after="0" w:line="240" w:lineRule="auto"/>
              <w:rPr>
                <w:rFonts w:ascii="Garamond" w:hAnsi="Garamond" w:cs="Arial Narrow"/>
                <w:sz w:val="18"/>
                <w:szCs w:val="18"/>
              </w:rPr>
            </w:pPr>
          </w:p>
        </w:tc>
        <w:tc>
          <w:tcPr>
            <w:tcW w:w="1260" w:type="dxa"/>
            <w:vMerge/>
          </w:tcPr>
          <w:p w14:paraId="73543F08" w14:textId="77777777" w:rsidR="000B1018" w:rsidRPr="00414EE4" w:rsidRDefault="000B1018" w:rsidP="00A90F9B">
            <w:pPr>
              <w:autoSpaceDE w:val="0"/>
              <w:autoSpaceDN w:val="0"/>
              <w:adjustRightInd w:val="0"/>
              <w:spacing w:after="0" w:line="240" w:lineRule="auto"/>
              <w:rPr>
                <w:rFonts w:ascii="Garamond" w:hAnsi="Garamond" w:cs="Arial Narrow"/>
                <w:sz w:val="18"/>
                <w:szCs w:val="18"/>
              </w:rPr>
            </w:pPr>
          </w:p>
        </w:tc>
        <w:tc>
          <w:tcPr>
            <w:tcW w:w="1170" w:type="dxa"/>
            <w:vMerge/>
          </w:tcPr>
          <w:p w14:paraId="02030BC6" w14:textId="77777777" w:rsidR="000B1018" w:rsidRPr="00414EE4" w:rsidRDefault="000B1018" w:rsidP="00A90F9B">
            <w:pPr>
              <w:autoSpaceDE w:val="0"/>
              <w:autoSpaceDN w:val="0"/>
              <w:adjustRightInd w:val="0"/>
              <w:spacing w:after="0" w:line="240" w:lineRule="auto"/>
              <w:rPr>
                <w:rFonts w:ascii="Garamond" w:hAnsi="Garamond" w:cs="Arial Narrow"/>
                <w:sz w:val="18"/>
                <w:szCs w:val="18"/>
              </w:rPr>
            </w:pPr>
          </w:p>
        </w:tc>
      </w:tr>
      <w:tr w:rsidR="000B1018" w:rsidRPr="007E17D6" w14:paraId="24E6B0B6" w14:textId="77777777" w:rsidTr="00A90F9B">
        <w:trPr>
          <w:cantSplit/>
          <w:trHeight w:val="150"/>
        </w:trPr>
        <w:tc>
          <w:tcPr>
            <w:tcW w:w="1170" w:type="dxa"/>
            <w:vMerge/>
            <w:shd w:val="clear" w:color="auto" w:fill="auto"/>
          </w:tcPr>
          <w:p w14:paraId="4A855FD2" w14:textId="77777777" w:rsidR="000B1018" w:rsidRPr="007E17D6" w:rsidRDefault="000B1018" w:rsidP="00A90F9B">
            <w:pPr>
              <w:rPr>
                <w:rFonts w:ascii="Garamond" w:hAnsi="Garamond"/>
                <w:b/>
                <w:sz w:val="18"/>
                <w:szCs w:val="18"/>
              </w:rPr>
            </w:pPr>
          </w:p>
        </w:tc>
        <w:tc>
          <w:tcPr>
            <w:tcW w:w="1260" w:type="dxa"/>
            <w:shd w:val="clear" w:color="auto" w:fill="auto"/>
          </w:tcPr>
          <w:p w14:paraId="79B9CF0E" w14:textId="77777777" w:rsidR="000B1018" w:rsidRPr="00202422" w:rsidRDefault="000B1018" w:rsidP="00A90F9B">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14:paraId="68494F22" w14:textId="77777777" w:rsidR="000B1018" w:rsidRPr="007E17D6" w:rsidRDefault="000B1018" w:rsidP="00A90F9B">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5F6DBFB7" w14:textId="77777777" w:rsidR="000B1018" w:rsidRPr="007E17D6" w:rsidRDefault="000B1018" w:rsidP="00A90F9B">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060ACB2" w14:textId="77777777" w:rsidR="000B1018" w:rsidRPr="007E17D6" w:rsidRDefault="000B1018" w:rsidP="00A90F9B">
            <w:pPr>
              <w:autoSpaceDE w:val="0"/>
              <w:autoSpaceDN w:val="0"/>
              <w:adjustRightInd w:val="0"/>
              <w:spacing w:after="0" w:line="240" w:lineRule="auto"/>
              <w:rPr>
                <w:rFonts w:ascii="Garamond" w:hAnsi="Garamond" w:cs="Arial Narrow"/>
                <w:sz w:val="18"/>
                <w:szCs w:val="18"/>
              </w:rPr>
            </w:pPr>
          </w:p>
        </w:tc>
        <w:tc>
          <w:tcPr>
            <w:tcW w:w="900" w:type="dxa"/>
          </w:tcPr>
          <w:p w14:paraId="67CDDAA4" w14:textId="77777777" w:rsidR="000B1018" w:rsidRPr="007E17D6" w:rsidRDefault="000B1018" w:rsidP="00A90F9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F49A556" w14:textId="77777777" w:rsidR="000B1018" w:rsidRPr="007E17D6" w:rsidRDefault="000B1018" w:rsidP="00A90F9B">
            <w:pPr>
              <w:autoSpaceDE w:val="0"/>
              <w:autoSpaceDN w:val="0"/>
              <w:adjustRightInd w:val="0"/>
              <w:spacing w:after="0" w:line="240" w:lineRule="auto"/>
              <w:rPr>
                <w:rFonts w:ascii="Garamond" w:hAnsi="Garamond" w:cs="Arial Narrow"/>
                <w:sz w:val="18"/>
                <w:szCs w:val="18"/>
              </w:rPr>
            </w:pPr>
          </w:p>
        </w:tc>
        <w:tc>
          <w:tcPr>
            <w:tcW w:w="1260" w:type="dxa"/>
            <w:vMerge/>
          </w:tcPr>
          <w:p w14:paraId="2758B354" w14:textId="77777777" w:rsidR="000B1018" w:rsidRPr="00414EE4" w:rsidRDefault="000B1018" w:rsidP="00A90F9B">
            <w:pPr>
              <w:autoSpaceDE w:val="0"/>
              <w:autoSpaceDN w:val="0"/>
              <w:adjustRightInd w:val="0"/>
              <w:spacing w:after="0" w:line="240" w:lineRule="auto"/>
              <w:rPr>
                <w:rFonts w:ascii="Garamond" w:hAnsi="Garamond" w:cs="Arial Narrow"/>
                <w:sz w:val="18"/>
                <w:szCs w:val="18"/>
              </w:rPr>
            </w:pPr>
          </w:p>
        </w:tc>
        <w:tc>
          <w:tcPr>
            <w:tcW w:w="1170" w:type="dxa"/>
            <w:vMerge/>
          </w:tcPr>
          <w:p w14:paraId="10E46440" w14:textId="77777777" w:rsidR="000B1018" w:rsidRPr="00414EE4" w:rsidRDefault="000B1018" w:rsidP="00A90F9B">
            <w:pPr>
              <w:autoSpaceDE w:val="0"/>
              <w:autoSpaceDN w:val="0"/>
              <w:adjustRightInd w:val="0"/>
              <w:spacing w:after="0" w:line="240" w:lineRule="auto"/>
              <w:rPr>
                <w:rFonts w:ascii="Garamond" w:hAnsi="Garamond" w:cs="Arial Narrow"/>
                <w:sz w:val="18"/>
                <w:szCs w:val="18"/>
              </w:rPr>
            </w:pPr>
          </w:p>
        </w:tc>
      </w:tr>
      <w:tr w:rsidR="000B1018" w:rsidRPr="007E17D6" w14:paraId="2F1AA0E1" w14:textId="77777777" w:rsidTr="00A90F9B">
        <w:trPr>
          <w:cantSplit/>
          <w:trHeight w:val="150"/>
        </w:trPr>
        <w:tc>
          <w:tcPr>
            <w:tcW w:w="1170" w:type="dxa"/>
            <w:shd w:val="clear" w:color="auto" w:fill="auto"/>
          </w:tcPr>
          <w:p w14:paraId="4115F834" w14:textId="77777777" w:rsidR="000B1018" w:rsidRPr="007E17D6" w:rsidRDefault="000B1018" w:rsidP="00A90F9B">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14:paraId="02DFC4AD" w14:textId="77777777" w:rsidR="000B1018" w:rsidRPr="007E17D6" w:rsidRDefault="000B1018" w:rsidP="00A90F9B">
            <w:pPr>
              <w:spacing w:after="0"/>
              <w:rPr>
                <w:rFonts w:ascii="Garamond" w:hAnsi="Garamond"/>
                <w:sz w:val="18"/>
                <w:szCs w:val="18"/>
              </w:rPr>
            </w:pPr>
          </w:p>
        </w:tc>
        <w:tc>
          <w:tcPr>
            <w:tcW w:w="990" w:type="dxa"/>
            <w:shd w:val="clear" w:color="auto" w:fill="auto"/>
          </w:tcPr>
          <w:p w14:paraId="5D88D5E5" w14:textId="77777777" w:rsidR="000B1018" w:rsidRPr="007E17D6" w:rsidRDefault="000B1018" w:rsidP="00A90F9B">
            <w:pPr>
              <w:spacing w:after="0"/>
              <w:rPr>
                <w:rFonts w:ascii="Garamond" w:hAnsi="Garamond"/>
                <w:color w:val="000000"/>
                <w:sz w:val="18"/>
                <w:szCs w:val="18"/>
              </w:rPr>
            </w:pPr>
          </w:p>
        </w:tc>
        <w:tc>
          <w:tcPr>
            <w:tcW w:w="1080" w:type="dxa"/>
            <w:shd w:val="clear" w:color="auto" w:fill="auto"/>
          </w:tcPr>
          <w:p w14:paraId="6582A31C" w14:textId="77777777" w:rsidR="000B1018" w:rsidRPr="007E17D6" w:rsidRDefault="000B1018" w:rsidP="00A90F9B">
            <w:pPr>
              <w:spacing w:after="0"/>
              <w:rPr>
                <w:rFonts w:ascii="Garamond" w:hAnsi="Garamond"/>
                <w:b/>
                <w:sz w:val="18"/>
                <w:szCs w:val="18"/>
              </w:rPr>
            </w:pPr>
          </w:p>
        </w:tc>
        <w:tc>
          <w:tcPr>
            <w:tcW w:w="990" w:type="dxa"/>
            <w:shd w:val="clear" w:color="auto" w:fill="auto"/>
          </w:tcPr>
          <w:p w14:paraId="5FB84FBF" w14:textId="77777777" w:rsidR="000B1018" w:rsidRPr="007E17D6" w:rsidRDefault="000B1018" w:rsidP="00A90F9B">
            <w:pPr>
              <w:spacing w:after="0"/>
              <w:rPr>
                <w:rFonts w:ascii="Garamond" w:hAnsi="Garamond"/>
                <w:b/>
                <w:sz w:val="18"/>
                <w:szCs w:val="18"/>
              </w:rPr>
            </w:pPr>
          </w:p>
        </w:tc>
        <w:tc>
          <w:tcPr>
            <w:tcW w:w="900" w:type="dxa"/>
          </w:tcPr>
          <w:p w14:paraId="3CD845C7" w14:textId="77777777" w:rsidR="000B1018" w:rsidRPr="007E17D6" w:rsidRDefault="000B1018" w:rsidP="00A90F9B">
            <w:pPr>
              <w:spacing w:after="0"/>
              <w:rPr>
                <w:rFonts w:ascii="Garamond" w:hAnsi="Garamond"/>
                <w:b/>
                <w:sz w:val="18"/>
                <w:szCs w:val="18"/>
              </w:rPr>
            </w:pPr>
          </w:p>
        </w:tc>
        <w:tc>
          <w:tcPr>
            <w:tcW w:w="1260" w:type="dxa"/>
            <w:shd w:val="clear" w:color="auto" w:fill="auto"/>
          </w:tcPr>
          <w:p w14:paraId="4FF9B2A4" w14:textId="77777777" w:rsidR="000B1018" w:rsidRPr="007E17D6" w:rsidRDefault="000B1018" w:rsidP="00A90F9B">
            <w:pPr>
              <w:spacing w:after="0"/>
              <w:rPr>
                <w:rFonts w:ascii="Garamond" w:hAnsi="Garamond"/>
                <w:b/>
                <w:sz w:val="18"/>
                <w:szCs w:val="18"/>
              </w:rPr>
            </w:pPr>
          </w:p>
        </w:tc>
        <w:tc>
          <w:tcPr>
            <w:tcW w:w="1260" w:type="dxa"/>
          </w:tcPr>
          <w:p w14:paraId="39472521" w14:textId="77777777" w:rsidR="000B1018" w:rsidRPr="007E17D6" w:rsidRDefault="000B1018" w:rsidP="00A90F9B">
            <w:pPr>
              <w:spacing w:after="0"/>
              <w:rPr>
                <w:rFonts w:ascii="Garamond" w:hAnsi="Garamond"/>
                <w:sz w:val="18"/>
                <w:szCs w:val="18"/>
                <w:highlight w:val="yellow"/>
              </w:rPr>
            </w:pPr>
          </w:p>
        </w:tc>
        <w:tc>
          <w:tcPr>
            <w:tcW w:w="1170" w:type="dxa"/>
          </w:tcPr>
          <w:p w14:paraId="79683DE0" w14:textId="77777777" w:rsidR="000B1018" w:rsidRPr="007E17D6" w:rsidRDefault="000B1018" w:rsidP="00A90F9B">
            <w:pPr>
              <w:spacing w:after="0"/>
              <w:rPr>
                <w:rFonts w:ascii="Garamond" w:hAnsi="Garamond"/>
                <w:sz w:val="18"/>
                <w:szCs w:val="18"/>
                <w:highlight w:val="yellow"/>
              </w:rPr>
            </w:pPr>
          </w:p>
        </w:tc>
      </w:tr>
    </w:tbl>
    <w:p w14:paraId="2B9A9DCC" w14:textId="77777777" w:rsidR="000B1018" w:rsidRPr="000B1018" w:rsidRDefault="000B1018" w:rsidP="000B1018">
      <w:pPr>
        <w:pStyle w:val="ListParagraph"/>
        <w:numPr>
          <w:ilvl w:val="0"/>
          <w:numId w:val="2"/>
        </w:numPr>
        <w:rPr>
          <w:rFonts w:ascii="Garamond" w:hAnsi="Garamond"/>
          <w:b/>
          <w:sz w:val="14"/>
          <w:szCs w:val="14"/>
          <w:u w:val="single"/>
        </w:rPr>
      </w:pPr>
    </w:p>
    <w:p w14:paraId="65A46E94" w14:textId="77777777" w:rsidR="000B1018" w:rsidRPr="00185A8A" w:rsidRDefault="000B1018" w:rsidP="000B1018">
      <w:pPr>
        <w:pStyle w:val="ListParagraph"/>
        <w:numPr>
          <w:ilvl w:val="0"/>
          <w:numId w:val="2"/>
        </w:numPr>
        <w:spacing w:before="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880"/>
        <w:gridCol w:w="3150"/>
        <w:gridCol w:w="3330"/>
      </w:tblGrid>
      <w:tr w:rsidR="000B1018" w14:paraId="731E0BCB" w14:textId="77777777" w:rsidTr="00A90F9B">
        <w:tc>
          <w:tcPr>
            <w:tcW w:w="2880" w:type="dxa"/>
            <w:shd w:val="clear" w:color="auto" w:fill="00B050"/>
          </w:tcPr>
          <w:p w14:paraId="70330AF0" w14:textId="77777777" w:rsidR="000B1018" w:rsidRDefault="000B1018" w:rsidP="00A90F9B">
            <w:pPr>
              <w:rPr>
                <w:rFonts w:ascii="Garamond" w:hAnsi="Garamond"/>
                <w:sz w:val="20"/>
                <w:szCs w:val="20"/>
              </w:rPr>
            </w:pPr>
            <w:r>
              <w:rPr>
                <w:rFonts w:ascii="Garamond" w:hAnsi="Garamond"/>
                <w:sz w:val="20"/>
                <w:szCs w:val="20"/>
              </w:rPr>
              <w:t>Green= Achieved</w:t>
            </w:r>
          </w:p>
        </w:tc>
        <w:tc>
          <w:tcPr>
            <w:tcW w:w="3150" w:type="dxa"/>
            <w:shd w:val="clear" w:color="auto" w:fill="FFFF00"/>
          </w:tcPr>
          <w:p w14:paraId="71379DF5" w14:textId="77777777" w:rsidR="000B1018" w:rsidRDefault="000B1018" w:rsidP="00A90F9B">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7DB3BB1C" w14:textId="77777777" w:rsidR="000B1018" w:rsidRDefault="000B1018" w:rsidP="00A90F9B">
            <w:pPr>
              <w:rPr>
                <w:rFonts w:ascii="Garamond" w:hAnsi="Garamond"/>
                <w:sz w:val="20"/>
                <w:szCs w:val="20"/>
              </w:rPr>
            </w:pPr>
            <w:r>
              <w:rPr>
                <w:rFonts w:ascii="Garamond" w:hAnsi="Garamond"/>
                <w:sz w:val="20"/>
                <w:szCs w:val="20"/>
              </w:rPr>
              <w:t>Red= Not on target to be achieved</w:t>
            </w:r>
          </w:p>
        </w:tc>
      </w:tr>
    </w:tbl>
    <w:p w14:paraId="62B756DE" w14:textId="77777777" w:rsidR="000B1018" w:rsidRPr="000B1018" w:rsidRDefault="000B1018" w:rsidP="000B1018">
      <w:pPr>
        <w:pStyle w:val="ListParagraph"/>
        <w:ind w:left="360"/>
        <w:rPr>
          <w:rFonts w:ascii="Garamond" w:hAnsi="Garamond"/>
          <w:color w:val="000000"/>
          <w:lang w:val="en-GB"/>
        </w:rPr>
      </w:pPr>
    </w:p>
    <w:p w14:paraId="2E8C60AF" w14:textId="77777777" w:rsidR="000B1018" w:rsidRPr="000B1018" w:rsidRDefault="000B1018" w:rsidP="000B1018">
      <w:pPr>
        <w:rPr>
          <w:rFonts w:ascii="Garamond" w:hAnsi="Garamond"/>
          <w:color w:val="000000"/>
          <w:lang w:val="en-GB"/>
        </w:rPr>
      </w:pPr>
      <w:r w:rsidRPr="000B1018">
        <w:rPr>
          <w:rFonts w:ascii="Garamond" w:hAnsi="Garamond"/>
          <w:lang w:val="en-GB"/>
        </w:rPr>
        <w:t>In addition to the progress towards outcomes analysis:</w:t>
      </w:r>
    </w:p>
    <w:p w14:paraId="1565F6F9" w14:textId="77777777" w:rsidR="000E1742" w:rsidRPr="00694759" w:rsidRDefault="000E1742" w:rsidP="000E1742">
      <w:pPr>
        <w:pStyle w:val="ListParagraph"/>
        <w:numPr>
          <w:ilvl w:val="0"/>
          <w:numId w:val="2"/>
        </w:numPr>
        <w:spacing w:before="0"/>
        <w:ind w:left="630"/>
        <w:rPr>
          <w:rFonts w:ascii="Garamond" w:hAnsi="Garamond"/>
          <w:color w:val="000000"/>
          <w:sz w:val="22"/>
          <w:szCs w:val="22"/>
          <w:lang w:val="en-GB"/>
        </w:rPr>
      </w:pPr>
      <w:r w:rsidRPr="00EC03E9">
        <w:rPr>
          <w:rFonts w:ascii="Garamond" w:hAnsi="Garamond"/>
          <w:sz w:val="22"/>
          <w:szCs w:val="22"/>
          <w:lang w:val="en-GB"/>
        </w:rPr>
        <w:t>Compare and analyse the GEF Tracking Tool</w:t>
      </w:r>
      <w:r w:rsidR="007F6E8A">
        <w:rPr>
          <w:rFonts w:ascii="Garamond" w:hAnsi="Garamond"/>
          <w:sz w:val="22"/>
          <w:szCs w:val="22"/>
          <w:lang w:val="en-GB"/>
        </w:rPr>
        <w:t>/Core Indicators</w:t>
      </w:r>
      <w:r w:rsidRPr="00EC03E9">
        <w:rPr>
          <w:rFonts w:ascii="Garamond" w:hAnsi="Garamond"/>
          <w:sz w:val="22"/>
          <w:szCs w:val="22"/>
          <w:lang w:val="en-GB"/>
        </w:rPr>
        <w:t xml:space="preserve"> at the Baseline with the one completed right before the Midterm Review</w:t>
      </w:r>
      <w:r>
        <w:rPr>
          <w:rFonts w:ascii="Garamond" w:hAnsi="Garamond"/>
          <w:sz w:val="22"/>
          <w:szCs w:val="22"/>
          <w:lang w:val="en-GB"/>
        </w:rPr>
        <w:t>.</w:t>
      </w:r>
    </w:p>
    <w:p w14:paraId="1565F6FA" w14:textId="77777777" w:rsidR="000E1742" w:rsidRPr="00EC03E9" w:rsidRDefault="000E1742" w:rsidP="000E1742">
      <w:pPr>
        <w:pStyle w:val="ListParagraph"/>
        <w:numPr>
          <w:ilvl w:val="0"/>
          <w:numId w:val="2"/>
        </w:numPr>
        <w:spacing w:before="0"/>
        <w:ind w:left="630"/>
        <w:rPr>
          <w:rFonts w:ascii="Garamond" w:hAnsi="Garamond"/>
          <w:color w:val="000000"/>
          <w:sz w:val="22"/>
          <w:szCs w:val="22"/>
          <w:lang w:val="en-GB"/>
        </w:rPr>
      </w:pPr>
      <w:r>
        <w:rPr>
          <w:rFonts w:ascii="Garamond" w:hAnsi="Garamond"/>
          <w:sz w:val="22"/>
          <w:szCs w:val="22"/>
          <w:lang w:val="en-GB"/>
        </w:rPr>
        <w:t>Identify remaining barriers to achieving the project objective</w:t>
      </w:r>
      <w:r w:rsidR="007F6E8A">
        <w:rPr>
          <w:rFonts w:ascii="Garamond" w:hAnsi="Garamond"/>
          <w:sz w:val="22"/>
          <w:szCs w:val="22"/>
          <w:lang w:val="en-GB"/>
        </w:rPr>
        <w:t xml:space="preserve"> in the remainder of the project.</w:t>
      </w:r>
    </w:p>
    <w:p w14:paraId="1565F6FB" w14:textId="77777777" w:rsidR="000E1742" w:rsidRPr="00EC03E9" w:rsidRDefault="000E1742" w:rsidP="000E1742">
      <w:pPr>
        <w:pStyle w:val="ListParagraph"/>
        <w:numPr>
          <w:ilvl w:val="0"/>
          <w:numId w:val="2"/>
        </w:numPr>
        <w:spacing w:before="0"/>
        <w:ind w:left="630"/>
        <w:rPr>
          <w:rFonts w:ascii="Garamond" w:hAnsi="Garamond"/>
          <w:color w:val="000000"/>
          <w:sz w:val="22"/>
          <w:szCs w:val="22"/>
          <w:lang w:val="en-GB"/>
        </w:rPr>
      </w:pPr>
      <w:r w:rsidRPr="00EC03E9">
        <w:rPr>
          <w:rFonts w:ascii="Garamond" w:hAnsi="Garamond"/>
          <w:color w:val="000000"/>
          <w:sz w:val="22"/>
          <w:szCs w:val="22"/>
          <w:lang w:val="en-GB"/>
        </w:rPr>
        <w:t>By reviewing the aspects of the project that have already been successful, identify ways in which the project can further expand these benefits.</w:t>
      </w:r>
    </w:p>
    <w:p w14:paraId="1565F6FC" w14:textId="77777777" w:rsidR="000E1742" w:rsidRDefault="000E1742" w:rsidP="000E1742">
      <w:pPr>
        <w:pStyle w:val="ListParagraph"/>
        <w:spacing w:before="0"/>
        <w:ind w:left="630"/>
        <w:rPr>
          <w:rFonts w:ascii="Garamond" w:hAnsi="Garamond"/>
          <w:color w:val="000000"/>
          <w:sz w:val="22"/>
          <w:szCs w:val="22"/>
          <w:lang w:val="en-GB"/>
        </w:rPr>
      </w:pPr>
    </w:p>
    <w:p w14:paraId="1565F6FD" w14:textId="77777777" w:rsidR="000E1742" w:rsidRPr="00EC03E9" w:rsidRDefault="000E1742" w:rsidP="000E1742">
      <w:pPr>
        <w:pStyle w:val="ListParagraph"/>
        <w:spacing w:before="0"/>
        <w:ind w:left="630"/>
        <w:rPr>
          <w:rFonts w:ascii="Garamond" w:hAnsi="Garamond"/>
          <w:color w:val="000000"/>
          <w:sz w:val="22"/>
          <w:szCs w:val="22"/>
          <w:lang w:val="en-GB"/>
        </w:rPr>
      </w:pPr>
    </w:p>
    <w:p w14:paraId="1565F6FE" w14:textId="77777777" w:rsidR="000E1742" w:rsidRPr="006E1AEE" w:rsidRDefault="000E1742" w:rsidP="000E1742">
      <w:pPr>
        <w:pStyle w:val="ListParagraph"/>
        <w:numPr>
          <w:ilvl w:val="0"/>
          <w:numId w:val="25"/>
        </w:numPr>
        <w:tabs>
          <w:tab w:val="left" w:pos="0"/>
        </w:tabs>
        <w:spacing w:before="0"/>
        <w:ind w:left="270"/>
        <w:contextualSpacing/>
        <w:rPr>
          <w:rFonts w:ascii="Garamond" w:hAnsi="Garamond"/>
          <w:b/>
          <w:sz w:val="22"/>
          <w:szCs w:val="22"/>
          <w:lang w:val="en-GB"/>
        </w:rPr>
      </w:pPr>
      <w:r w:rsidRPr="00EC03E9">
        <w:rPr>
          <w:rFonts w:ascii="Garamond" w:hAnsi="Garamond"/>
          <w:b/>
          <w:sz w:val="22"/>
          <w:szCs w:val="22"/>
          <w:lang w:val="en-GB"/>
        </w:rPr>
        <w:t xml:space="preserve">Project Implementation </w:t>
      </w:r>
      <w:r w:rsidRPr="00EC03E9">
        <w:rPr>
          <w:rFonts w:ascii="Garamond" w:hAnsi="Garamond"/>
          <w:b/>
          <w:color w:val="000000"/>
          <w:sz w:val="22"/>
          <w:szCs w:val="22"/>
          <w:lang w:val="en-GB"/>
        </w:rPr>
        <w:t>and Adaptive Management</w:t>
      </w:r>
    </w:p>
    <w:p w14:paraId="1565F6FF" w14:textId="77777777" w:rsidR="00FF6782" w:rsidRDefault="00FF6782" w:rsidP="00FF6782">
      <w:pPr>
        <w:pStyle w:val="ListParagraph"/>
        <w:keepNext/>
        <w:widowControl w:val="0"/>
        <w:overflowPunct w:val="0"/>
        <w:adjustRightInd w:val="0"/>
        <w:spacing w:before="0"/>
        <w:ind w:left="630"/>
        <w:contextualSpacing/>
        <w:rPr>
          <w:rFonts w:ascii="Garamond" w:hAnsi="Garamond"/>
          <w:color w:val="000000"/>
          <w:sz w:val="22"/>
          <w:szCs w:val="22"/>
          <w:lang w:val="en-GB"/>
        </w:rPr>
      </w:pPr>
    </w:p>
    <w:p w14:paraId="1565F700" w14:textId="77777777" w:rsidR="00FF6782" w:rsidRPr="001B3449" w:rsidRDefault="000E1742" w:rsidP="001B3449">
      <w:pPr>
        <w:keepNext/>
        <w:widowControl w:val="0"/>
        <w:overflowPunct w:val="0"/>
        <w:adjustRightInd w:val="0"/>
        <w:ind w:firstLine="270"/>
        <w:contextualSpacing/>
        <w:rPr>
          <w:rFonts w:ascii="Garamond" w:hAnsi="Garamond"/>
          <w:color w:val="000000"/>
          <w:u w:val="single"/>
          <w:lang w:val="en-GB"/>
        </w:rPr>
      </w:pPr>
      <w:r w:rsidRPr="00913004">
        <w:rPr>
          <w:rFonts w:ascii="Garamond" w:hAnsi="Garamond"/>
          <w:color w:val="000000"/>
          <w:u w:val="single"/>
          <w:lang w:val="en-GB"/>
        </w:rPr>
        <w:t>Management Arrangements</w:t>
      </w:r>
    </w:p>
    <w:p w14:paraId="1565F701" w14:textId="77777777" w:rsidR="001B3449" w:rsidRPr="002D731C" w:rsidRDefault="001B3449" w:rsidP="001B3449">
      <w:pPr>
        <w:numPr>
          <w:ilvl w:val="0"/>
          <w:numId w:val="8"/>
        </w:numPr>
        <w:tabs>
          <w:tab w:val="clear" w:pos="360"/>
          <w:tab w:val="num" w:pos="630"/>
        </w:tabs>
        <w:spacing w:after="0" w:line="240" w:lineRule="auto"/>
        <w:ind w:left="630"/>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1565F702" w14:textId="77777777" w:rsidR="001B3449" w:rsidRPr="002D731C" w:rsidRDefault="001B3449" w:rsidP="001B3449">
      <w:pPr>
        <w:numPr>
          <w:ilvl w:val="0"/>
          <w:numId w:val="8"/>
        </w:numPr>
        <w:tabs>
          <w:tab w:val="clear" w:pos="360"/>
          <w:tab w:val="num" w:pos="630"/>
        </w:tabs>
        <w:spacing w:after="0" w:line="240" w:lineRule="auto"/>
        <w:ind w:left="630"/>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1565F703" w14:textId="77777777" w:rsidR="001B3449" w:rsidRPr="00B5677E" w:rsidRDefault="001B3449" w:rsidP="001B3449">
      <w:pPr>
        <w:numPr>
          <w:ilvl w:val="0"/>
          <w:numId w:val="8"/>
        </w:numPr>
        <w:tabs>
          <w:tab w:val="clear" w:pos="360"/>
          <w:tab w:val="num" w:pos="630"/>
        </w:tabs>
        <w:spacing w:after="0" w:line="240" w:lineRule="auto"/>
        <w:ind w:left="630"/>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1565F704" w14:textId="77777777" w:rsidR="001B3449" w:rsidRPr="00B5677E" w:rsidRDefault="001B3449" w:rsidP="001B3449">
      <w:pPr>
        <w:numPr>
          <w:ilvl w:val="0"/>
          <w:numId w:val="8"/>
        </w:numPr>
        <w:tabs>
          <w:tab w:val="clear" w:pos="360"/>
          <w:tab w:val="num" w:pos="630"/>
        </w:tabs>
        <w:spacing w:after="0" w:line="240" w:lineRule="auto"/>
        <w:ind w:left="630"/>
        <w:jc w:val="both"/>
        <w:rPr>
          <w:rFonts w:ascii="Garamond" w:hAnsi="Garamond"/>
          <w:u w:val="single"/>
        </w:rPr>
      </w:pPr>
      <w:r w:rsidRPr="00B5677E">
        <w:rPr>
          <w:rFonts w:ascii="Garamond" w:hAnsi="Garamond"/>
          <w:color w:val="000000"/>
          <w:lang w:val="en-GB"/>
        </w:rPr>
        <w:t>Do the Executing Agency/Implementing Partner and/or</w:t>
      </w:r>
      <w:r>
        <w:rPr>
          <w:rFonts w:ascii="Garamond" w:hAnsi="Garamond"/>
          <w:color w:val="000000"/>
          <w:lang w:val="en-GB"/>
        </w:rPr>
        <w:t xml:space="preserve"> UNDP</w:t>
      </w:r>
      <w:r w:rsidRPr="00B5677E">
        <w:rPr>
          <w:rFonts w:ascii="Garamond" w:hAnsi="Garamond"/>
          <w:color w:val="000000"/>
          <w:lang w:val="en-GB"/>
        </w:rPr>
        <w:t xml:space="preserve"> and other partners have the capacity to deliver benefits to or involve women? If yes, how?</w:t>
      </w:r>
    </w:p>
    <w:p w14:paraId="1565F705" w14:textId="77777777" w:rsidR="001B3449" w:rsidRPr="00B5677E" w:rsidRDefault="001B3449" w:rsidP="001B3449">
      <w:pPr>
        <w:numPr>
          <w:ilvl w:val="0"/>
          <w:numId w:val="8"/>
        </w:numPr>
        <w:tabs>
          <w:tab w:val="clear" w:pos="360"/>
          <w:tab w:val="num" w:pos="630"/>
        </w:tabs>
        <w:spacing w:after="0" w:line="240" w:lineRule="auto"/>
        <w:ind w:left="630"/>
        <w:jc w:val="both"/>
        <w:rPr>
          <w:rFonts w:ascii="Garamond" w:hAnsi="Garamond"/>
          <w:u w:val="single"/>
        </w:rPr>
      </w:pPr>
      <w:r w:rsidRPr="00B5677E">
        <w:rPr>
          <w:rFonts w:ascii="Garamond" w:hAnsi="Garamond"/>
          <w:color w:val="000000"/>
          <w:lang w:val="en-GB"/>
        </w:rPr>
        <w:t>What is the gender balance of project staff? What steps have been taken to ensure gender balance in project staff?</w:t>
      </w:r>
    </w:p>
    <w:p w14:paraId="1565F706" w14:textId="77777777" w:rsidR="001B3449" w:rsidRPr="00B5677E" w:rsidRDefault="001B3449" w:rsidP="001B3449">
      <w:pPr>
        <w:numPr>
          <w:ilvl w:val="0"/>
          <w:numId w:val="8"/>
        </w:numPr>
        <w:tabs>
          <w:tab w:val="clear" w:pos="360"/>
          <w:tab w:val="num" w:pos="630"/>
        </w:tabs>
        <w:spacing w:after="0" w:line="240" w:lineRule="auto"/>
        <w:ind w:left="630"/>
        <w:jc w:val="both"/>
        <w:rPr>
          <w:rFonts w:ascii="Garamond" w:hAnsi="Garamond"/>
          <w:u w:val="single"/>
        </w:rPr>
      </w:pPr>
      <w:r w:rsidRPr="00B5677E">
        <w:rPr>
          <w:rFonts w:ascii="Garamond" w:hAnsi="Garamond"/>
          <w:color w:val="000000"/>
          <w:lang w:val="en-GB"/>
        </w:rPr>
        <w:t>What is the gender balance of the Project Board? What steps have been taken to ensure gender balance in the Project Board?</w:t>
      </w:r>
    </w:p>
    <w:p w14:paraId="1565F707" w14:textId="77777777" w:rsidR="00FF6782" w:rsidRPr="006175F8" w:rsidRDefault="00FF6782" w:rsidP="006175F8">
      <w:pPr>
        <w:keepNext/>
        <w:widowControl w:val="0"/>
        <w:overflowPunct w:val="0"/>
        <w:adjustRightInd w:val="0"/>
        <w:spacing w:after="0" w:line="240" w:lineRule="auto"/>
        <w:contextualSpacing/>
        <w:rPr>
          <w:rFonts w:ascii="Garamond" w:hAnsi="Garamond"/>
          <w:color w:val="000000"/>
          <w:lang w:val="en-GB"/>
        </w:rPr>
      </w:pPr>
    </w:p>
    <w:p w14:paraId="1565F708" w14:textId="77777777" w:rsidR="001B3449" w:rsidRPr="006175F8" w:rsidRDefault="000E1742" w:rsidP="006175F8">
      <w:pPr>
        <w:keepNext/>
        <w:widowControl w:val="0"/>
        <w:overflowPunct w:val="0"/>
        <w:adjustRightInd w:val="0"/>
        <w:spacing w:after="0" w:line="240" w:lineRule="auto"/>
        <w:ind w:firstLine="270"/>
        <w:contextualSpacing/>
        <w:rPr>
          <w:rFonts w:ascii="Garamond" w:hAnsi="Garamond"/>
          <w:color w:val="000000"/>
          <w:u w:val="single"/>
          <w:lang w:val="en-GB"/>
        </w:rPr>
      </w:pPr>
      <w:r w:rsidRPr="006175F8">
        <w:rPr>
          <w:rFonts w:ascii="Garamond" w:hAnsi="Garamond"/>
          <w:color w:val="000000"/>
          <w:u w:val="single"/>
          <w:lang w:val="en-GB"/>
        </w:rPr>
        <w:t>Work Planning</w:t>
      </w:r>
    </w:p>
    <w:p w14:paraId="1565F709" w14:textId="77777777" w:rsidR="006175F8" w:rsidRPr="00C52D0A" w:rsidRDefault="006175F8" w:rsidP="006175F8">
      <w:pPr>
        <w:pStyle w:val="ListParagraph"/>
        <w:numPr>
          <w:ilvl w:val="0"/>
          <w:numId w:val="4"/>
        </w:numPr>
        <w:tabs>
          <w:tab w:val="clear" w:pos="360"/>
          <w:tab w:val="num" w:pos="630"/>
        </w:tabs>
        <w:spacing w:before="0"/>
        <w:ind w:left="63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1565F70A" w14:textId="77777777" w:rsidR="006175F8" w:rsidRPr="002D731C" w:rsidRDefault="006175F8" w:rsidP="006175F8">
      <w:pPr>
        <w:numPr>
          <w:ilvl w:val="0"/>
          <w:numId w:val="4"/>
        </w:numPr>
        <w:tabs>
          <w:tab w:val="clear" w:pos="360"/>
          <w:tab w:val="num" w:pos="630"/>
        </w:tabs>
        <w:spacing w:after="0" w:line="240" w:lineRule="auto"/>
        <w:ind w:left="630"/>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1565F70B" w14:textId="77777777" w:rsidR="006175F8" w:rsidRDefault="006175F8" w:rsidP="006175F8">
      <w:pPr>
        <w:numPr>
          <w:ilvl w:val="0"/>
          <w:numId w:val="4"/>
        </w:numPr>
        <w:tabs>
          <w:tab w:val="clear" w:pos="360"/>
          <w:tab w:val="num" w:pos="630"/>
        </w:tabs>
        <w:spacing w:after="0" w:line="240" w:lineRule="auto"/>
        <w:ind w:left="630"/>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logframe</w:t>
      </w:r>
      <w:r w:rsidRPr="002D731C">
        <w:rPr>
          <w:rFonts w:ascii="Garamond" w:hAnsi="Garamond"/>
          <w:color w:val="000000"/>
          <w:lang w:val="en-GB"/>
        </w:rPr>
        <w:t xml:space="preserve"> as a management tool and review any changes made to it since project start.  </w:t>
      </w:r>
    </w:p>
    <w:p w14:paraId="1565F70C" w14:textId="77777777" w:rsidR="00FF6782" w:rsidRPr="000632A8" w:rsidRDefault="00FF6782" w:rsidP="000632A8">
      <w:pPr>
        <w:keepNext/>
        <w:widowControl w:val="0"/>
        <w:overflowPunct w:val="0"/>
        <w:adjustRightInd w:val="0"/>
        <w:contextualSpacing/>
        <w:rPr>
          <w:rFonts w:ascii="Garamond" w:hAnsi="Garamond"/>
          <w:color w:val="000000"/>
          <w:lang w:val="en-GB"/>
        </w:rPr>
      </w:pPr>
    </w:p>
    <w:p w14:paraId="1565F70D" w14:textId="77777777" w:rsidR="00FF6782" w:rsidRPr="000632A8" w:rsidRDefault="000E1742" w:rsidP="000632A8">
      <w:pPr>
        <w:keepNext/>
        <w:widowControl w:val="0"/>
        <w:overflowPunct w:val="0"/>
        <w:adjustRightInd w:val="0"/>
        <w:spacing w:after="0" w:line="240" w:lineRule="auto"/>
        <w:ind w:firstLine="270"/>
        <w:contextualSpacing/>
        <w:rPr>
          <w:rFonts w:ascii="Garamond" w:hAnsi="Garamond"/>
          <w:color w:val="000000"/>
          <w:u w:val="single"/>
          <w:lang w:val="en-GB"/>
        </w:rPr>
      </w:pPr>
      <w:r w:rsidRPr="000632A8">
        <w:rPr>
          <w:rFonts w:ascii="Garamond" w:hAnsi="Garamond"/>
          <w:color w:val="000000"/>
          <w:u w:val="single"/>
          <w:lang w:val="en-GB"/>
        </w:rPr>
        <w:t>Finance and co-finance</w:t>
      </w:r>
    </w:p>
    <w:p w14:paraId="1565F70E" w14:textId="77777777" w:rsidR="00683FAD" w:rsidRPr="002D731C" w:rsidRDefault="00683FAD" w:rsidP="000632A8">
      <w:pPr>
        <w:pStyle w:val="ListParagraph"/>
        <w:numPr>
          <w:ilvl w:val="0"/>
          <w:numId w:val="16"/>
        </w:numPr>
        <w:spacing w:before="0"/>
        <w:ind w:left="63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14:paraId="1565F70F" w14:textId="77777777" w:rsidR="00683FAD" w:rsidRPr="002D731C" w:rsidRDefault="00683FAD" w:rsidP="000632A8">
      <w:pPr>
        <w:pStyle w:val="ListParagraph"/>
        <w:numPr>
          <w:ilvl w:val="0"/>
          <w:numId w:val="16"/>
        </w:numPr>
        <w:spacing w:before="0"/>
        <w:ind w:left="63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14:paraId="1565F710" w14:textId="77777777" w:rsidR="00683FAD" w:rsidRPr="00A77981" w:rsidRDefault="00683FAD" w:rsidP="000632A8">
      <w:pPr>
        <w:pStyle w:val="ListParagraph"/>
        <w:numPr>
          <w:ilvl w:val="0"/>
          <w:numId w:val="16"/>
        </w:numPr>
        <w:spacing w:before="0"/>
        <w:ind w:left="63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1565F711" w14:textId="77777777" w:rsidR="003C32B6" w:rsidRDefault="00683FAD" w:rsidP="003C32B6">
      <w:pPr>
        <w:pStyle w:val="ListParagraph"/>
        <w:numPr>
          <w:ilvl w:val="0"/>
          <w:numId w:val="16"/>
        </w:numPr>
        <w:spacing w:before="0"/>
        <w:ind w:left="63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 by the Commissioning Unit and project team</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r w:rsidR="003C32B6">
        <w:rPr>
          <w:rFonts w:ascii="Garamond" w:hAnsi="Garamond"/>
          <w:color w:val="000000"/>
          <w:sz w:val="22"/>
          <w:szCs w:val="22"/>
          <w:lang w:val="en-GB"/>
        </w:rPr>
        <w:t>?</w:t>
      </w:r>
    </w:p>
    <w:p w14:paraId="1565F712" w14:textId="77777777" w:rsidR="003C32B6" w:rsidRPr="003C32B6" w:rsidRDefault="003C32B6" w:rsidP="003C32B6">
      <w:pPr>
        <w:pStyle w:val="ListParagraph"/>
        <w:spacing w:before="0"/>
        <w:ind w:left="630"/>
        <w:rPr>
          <w:rFonts w:ascii="Garamond" w:hAnsi="Garamond"/>
          <w:color w:val="000000"/>
          <w:sz w:val="22"/>
          <w:szCs w:val="22"/>
          <w:lang w:val="en-GB"/>
        </w:rPr>
      </w:pPr>
    </w:p>
    <w:tbl>
      <w:tblPr>
        <w:tblStyle w:val="TableGrid"/>
        <w:tblW w:w="0" w:type="auto"/>
        <w:tblInd w:w="355" w:type="dxa"/>
        <w:tblLook w:val="04A0" w:firstRow="1" w:lastRow="0" w:firstColumn="1" w:lastColumn="0" w:noHBand="0" w:noVBand="1"/>
      </w:tblPr>
      <w:tblGrid>
        <w:gridCol w:w="1143"/>
        <w:gridCol w:w="1498"/>
        <w:gridCol w:w="1498"/>
        <w:gridCol w:w="1498"/>
        <w:gridCol w:w="1499"/>
        <w:gridCol w:w="1499"/>
      </w:tblGrid>
      <w:tr w:rsidR="003C32B6" w14:paraId="1565F719" w14:textId="77777777" w:rsidTr="000A4FF6">
        <w:tc>
          <w:tcPr>
            <w:tcW w:w="1143" w:type="dxa"/>
            <w:shd w:val="clear" w:color="auto" w:fill="D9D9D9" w:themeFill="background1" w:themeFillShade="D9"/>
          </w:tcPr>
          <w:p w14:paraId="1565F713" w14:textId="77777777" w:rsidR="003C32B6" w:rsidRPr="0012502A" w:rsidRDefault="003C32B6" w:rsidP="000A4FF6">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Sources of Co-financing</w:t>
            </w:r>
          </w:p>
        </w:tc>
        <w:tc>
          <w:tcPr>
            <w:tcW w:w="1498" w:type="dxa"/>
            <w:shd w:val="clear" w:color="auto" w:fill="D9D9D9" w:themeFill="background1" w:themeFillShade="D9"/>
          </w:tcPr>
          <w:p w14:paraId="1565F714" w14:textId="77777777" w:rsidR="003C32B6" w:rsidRPr="0012502A" w:rsidRDefault="003C32B6" w:rsidP="000A4FF6">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Name of Co-financer</w:t>
            </w:r>
          </w:p>
        </w:tc>
        <w:tc>
          <w:tcPr>
            <w:tcW w:w="1498" w:type="dxa"/>
            <w:shd w:val="clear" w:color="auto" w:fill="D9D9D9" w:themeFill="background1" w:themeFillShade="D9"/>
          </w:tcPr>
          <w:p w14:paraId="1565F715" w14:textId="77777777" w:rsidR="003C32B6" w:rsidRPr="0012502A" w:rsidRDefault="003C32B6" w:rsidP="000A4FF6">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Type of Co-financing</w:t>
            </w:r>
          </w:p>
        </w:tc>
        <w:tc>
          <w:tcPr>
            <w:tcW w:w="1498" w:type="dxa"/>
            <w:shd w:val="clear" w:color="auto" w:fill="D9D9D9" w:themeFill="background1" w:themeFillShade="D9"/>
          </w:tcPr>
          <w:p w14:paraId="1565F716" w14:textId="77777777" w:rsidR="003C32B6" w:rsidRPr="0012502A" w:rsidRDefault="003C32B6" w:rsidP="000A4FF6">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Co-financing amount confirmed at CEO Endorsement (US$)</w:t>
            </w:r>
          </w:p>
        </w:tc>
        <w:tc>
          <w:tcPr>
            <w:tcW w:w="1499" w:type="dxa"/>
            <w:shd w:val="clear" w:color="auto" w:fill="D9D9D9" w:themeFill="background1" w:themeFillShade="D9"/>
          </w:tcPr>
          <w:p w14:paraId="1565F717" w14:textId="77777777" w:rsidR="003C32B6" w:rsidRPr="0012502A" w:rsidRDefault="003C32B6" w:rsidP="000A4FF6">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Actual Amount Contributed at stage of Midterm Review (US$)</w:t>
            </w:r>
          </w:p>
        </w:tc>
        <w:tc>
          <w:tcPr>
            <w:tcW w:w="1499" w:type="dxa"/>
            <w:shd w:val="clear" w:color="auto" w:fill="D9D9D9" w:themeFill="background1" w:themeFillShade="D9"/>
          </w:tcPr>
          <w:p w14:paraId="1565F718" w14:textId="77777777" w:rsidR="003C32B6" w:rsidRPr="0012502A" w:rsidRDefault="003C32B6" w:rsidP="000A4FF6">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Actual % of Expected Amount</w:t>
            </w:r>
          </w:p>
        </w:tc>
      </w:tr>
      <w:tr w:rsidR="003C32B6" w14:paraId="1565F720" w14:textId="77777777" w:rsidTr="000A4FF6">
        <w:tc>
          <w:tcPr>
            <w:tcW w:w="1143" w:type="dxa"/>
          </w:tcPr>
          <w:p w14:paraId="1565F71A" w14:textId="77777777" w:rsidR="003C32B6" w:rsidRDefault="003C32B6" w:rsidP="000A4FF6">
            <w:pPr>
              <w:rPr>
                <w:rFonts w:ascii="Garamond" w:hAnsi="Garamond"/>
                <w:color w:val="000000"/>
                <w:lang w:val="en-GB"/>
              </w:rPr>
            </w:pPr>
          </w:p>
        </w:tc>
        <w:tc>
          <w:tcPr>
            <w:tcW w:w="1498" w:type="dxa"/>
          </w:tcPr>
          <w:p w14:paraId="1565F71B" w14:textId="77777777" w:rsidR="003C32B6" w:rsidRDefault="003C32B6" w:rsidP="000A4FF6">
            <w:pPr>
              <w:rPr>
                <w:rFonts w:ascii="Garamond" w:hAnsi="Garamond"/>
                <w:color w:val="000000"/>
                <w:lang w:val="en-GB"/>
              </w:rPr>
            </w:pPr>
          </w:p>
        </w:tc>
        <w:tc>
          <w:tcPr>
            <w:tcW w:w="1498" w:type="dxa"/>
          </w:tcPr>
          <w:p w14:paraId="1565F71C" w14:textId="77777777" w:rsidR="003C32B6" w:rsidRDefault="003C32B6" w:rsidP="000A4FF6">
            <w:pPr>
              <w:rPr>
                <w:rFonts w:ascii="Garamond" w:hAnsi="Garamond"/>
                <w:color w:val="000000"/>
                <w:lang w:val="en-GB"/>
              </w:rPr>
            </w:pPr>
          </w:p>
        </w:tc>
        <w:tc>
          <w:tcPr>
            <w:tcW w:w="1498" w:type="dxa"/>
          </w:tcPr>
          <w:p w14:paraId="1565F71D" w14:textId="77777777" w:rsidR="003C32B6" w:rsidRDefault="003C32B6" w:rsidP="000A4FF6">
            <w:pPr>
              <w:rPr>
                <w:rFonts w:ascii="Garamond" w:hAnsi="Garamond"/>
                <w:color w:val="000000"/>
                <w:lang w:val="en-GB"/>
              </w:rPr>
            </w:pPr>
          </w:p>
        </w:tc>
        <w:tc>
          <w:tcPr>
            <w:tcW w:w="1499" w:type="dxa"/>
          </w:tcPr>
          <w:p w14:paraId="1565F71E" w14:textId="77777777" w:rsidR="003C32B6" w:rsidRDefault="003C32B6" w:rsidP="000A4FF6">
            <w:pPr>
              <w:rPr>
                <w:rFonts w:ascii="Garamond" w:hAnsi="Garamond"/>
                <w:color w:val="000000"/>
                <w:lang w:val="en-GB"/>
              </w:rPr>
            </w:pPr>
          </w:p>
        </w:tc>
        <w:tc>
          <w:tcPr>
            <w:tcW w:w="1499" w:type="dxa"/>
          </w:tcPr>
          <w:p w14:paraId="1565F71F" w14:textId="77777777" w:rsidR="003C32B6" w:rsidRDefault="003C32B6" w:rsidP="000A4FF6">
            <w:pPr>
              <w:rPr>
                <w:rFonts w:ascii="Garamond" w:hAnsi="Garamond"/>
                <w:color w:val="000000"/>
                <w:lang w:val="en-GB"/>
              </w:rPr>
            </w:pPr>
          </w:p>
        </w:tc>
      </w:tr>
      <w:tr w:rsidR="003C32B6" w14:paraId="1565F727" w14:textId="77777777" w:rsidTr="000A4FF6">
        <w:tc>
          <w:tcPr>
            <w:tcW w:w="1143" w:type="dxa"/>
          </w:tcPr>
          <w:p w14:paraId="1565F721" w14:textId="77777777" w:rsidR="003C32B6" w:rsidRDefault="003C32B6" w:rsidP="000A4FF6">
            <w:pPr>
              <w:rPr>
                <w:rFonts w:ascii="Garamond" w:hAnsi="Garamond"/>
                <w:color w:val="000000"/>
                <w:lang w:val="en-GB"/>
              </w:rPr>
            </w:pPr>
          </w:p>
        </w:tc>
        <w:tc>
          <w:tcPr>
            <w:tcW w:w="1498" w:type="dxa"/>
          </w:tcPr>
          <w:p w14:paraId="1565F722" w14:textId="77777777" w:rsidR="003C32B6" w:rsidRDefault="003C32B6" w:rsidP="000A4FF6">
            <w:pPr>
              <w:rPr>
                <w:rFonts w:ascii="Garamond" w:hAnsi="Garamond"/>
                <w:color w:val="000000"/>
                <w:lang w:val="en-GB"/>
              </w:rPr>
            </w:pPr>
          </w:p>
        </w:tc>
        <w:tc>
          <w:tcPr>
            <w:tcW w:w="1498" w:type="dxa"/>
          </w:tcPr>
          <w:p w14:paraId="1565F723" w14:textId="77777777" w:rsidR="003C32B6" w:rsidRDefault="003C32B6" w:rsidP="000A4FF6">
            <w:pPr>
              <w:rPr>
                <w:rFonts w:ascii="Garamond" w:hAnsi="Garamond"/>
                <w:color w:val="000000"/>
                <w:lang w:val="en-GB"/>
              </w:rPr>
            </w:pPr>
          </w:p>
        </w:tc>
        <w:tc>
          <w:tcPr>
            <w:tcW w:w="1498" w:type="dxa"/>
          </w:tcPr>
          <w:p w14:paraId="1565F724" w14:textId="77777777" w:rsidR="003C32B6" w:rsidRDefault="003C32B6" w:rsidP="000A4FF6">
            <w:pPr>
              <w:rPr>
                <w:rFonts w:ascii="Garamond" w:hAnsi="Garamond"/>
                <w:color w:val="000000"/>
                <w:lang w:val="en-GB"/>
              </w:rPr>
            </w:pPr>
          </w:p>
        </w:tc>
        <w:tc>
          <w:tcPr>
            <w:tcW w:w="1499" w:type="dxa"/>
          </w:tcPr>
          <w:p w14:paraId="1565F725" w14:textId="77777777" w:rsidR="003C32B6" w:rsidRDefault="003C32B6" w:rsidP="000A4FF6">
            <w:pPr>
              <w:rPr>
                <w:rFonts w:ascii="Garamond" w:hAnsi="Garamond"/>
                <w:color w:val="000000"/>
                <w:lang w:val="en-GB"/>
              </w:rPr>
            </w:pPr>
          </w:p>
        </w:tc>
        <w:tc>
          <w:tcPr>
            <w:tcW w:w="1499" w:type="dxa"/>
          </w:tcPr>
          <w:p w14:paraId="1565F726" w14:textId="77777777" w:rsidR="003C32B6" w:rsidRDefault="003C32B6" w:rsidP="000A4FF6">
            <w:pPr>
              <w:rPr>
                <w:rFonts w:ascii="Garamond" w:hAnsi="Garamond"/>
                <w:color w:val="000000"/>
                <w:lang w:val="en-GB"/>
              </w:rPr>
            </w:pPr>
          </w:p>
        </w:tc>
      </w:tr>
      <w:tr w:rsidR="003C32B6" w14:paraId="1565F72E" w14:textId="77777777" w:rsidTr="000A4FF6">
        <w:tc>
          <w:tcPr>
            <w:tcW w:w="1143" w:type="dxa"/>
          </w:tcPr>
          <w:p w14:paraId="1565F728" w14:textId="77777777" w:rsidR="003C32B6" w:rsidRDefault="003C32B6" w:rsidP="000A4FF6">
            <w:pPr>
              <w:rPr>
                <w:rFonts w:ascii="Garamond" w:hAnsi="Garamond"/>
                <w:color w:val="000000"/>
                <w:lang w:val="en-GB"/>
              </w:rPr>
            </w:pPr>
          </w:p>
        </w:tc>
        <w:tc>
          <w:tcPr>
            <w:tcW w:w="1498" w:type="dxa"/>
          </w:tcPr>
          <w:p w14:paraId="1565F729" w14:textId="77777777" w:rsidR="003C32B6" w:rsidRDefault="003C32B6" w:rsidP="000A4FF6">
            <w:pPr>
              <w:rPr>
                <w:rFonts w:ascii="Garamond" w:hAnsi="Garamond"/>
                <w:color w:val="000000"/>
                <w:lang w:val="en-GB"/>
              </w:rPr>
            </w:pPr>
          </w:p>
        </w:tc>
        <w:tc>
          <w:tcPr>
            <w:tcW w:w="1498" w:type="dxa"/>
          </w:tcPr>
          <w:p w14:paraId="1565F72A" w14:textId="77777777" w:rsidR="003C32B6" w:rsidRDefault="003C32B6" w:rsidP="000A4FF6">
            <w:pPr>
              <w:rPr>
                <w:rFonts w:ascii="Garamond" w:hAnsi="Garamond"/>
                <w:color w:val="000000"/>
                <w:lang w:val="en-GB"/>
              </w:rPr>
            </w:pPr>
          </w:p>
        </w:tc>
        <w:tc>
          <w:tcPr>
            <w:tcW w:w="1498" w:type="dxa"/>
          </w:tcPr>
          <w:p w14:paraId="1565F72B" w14:textId="77777777" w:rsidR="003C32B6" w:rsidRDefault="003C32B6" w:rsidP="000A4FF6">
            <w:pPr>
              <w:rPr>
                <w:rFonts w:ascii="Garamond" w:hAnsi="Garamond"/>
                <w:color w:val="000000"/>
                <w:lang w:val="en-GB"/>
              </w:rPr>
            </w:pPr>
          </w:p>
        </w:tc>
        <w:tc>
          <w:tcPr>
            <w:tcW w:w="1499" w:type="dxa"/>
          </w:tcPr>
          <w:p w14:paraId="1565F72C" w14:textId="77777777" w:rsidR="003C32B6" w:rsidRDefault="003C32B6" w:rsidP="000A4FF6">
            <w:pPr>
              <w:rPr>
                <w:rFonts w:ascii="Garamond" w:hAnsi="Garamond"/>
                <w:color w:val="000000"/>
                <w:lang w:val="en-GB"/>
              </w:rPr>
            </w:pPr>
          </w:p>
        </w:tc>
        <w:tc>
          <w:tcPr>
            <w:tcW w:w="1499" w:type="dxa"/>
          </w:tcPr>
          <w:p w14:paraId="1565F72D" w14:textId="77777777" w:rsidR="003C32B6" w:rsidRDefault="003C32B6" w:rsidP="000A4FF6">
            <w:pPr>
              <w:rPr>
                <w:rFonts w:ascii="Garamond" w:hAnsi="Garamond"/>
                <w:color w:val="000000"/>
                <w:lang w:val="en-GB"/>
              </w:rPr>
            </w:pPr>
          </w:p>
        </w:tc>
      </w:tr>
      <w:tr w:rsidR="003C32B6" w14:paraId="1565F735" w14:textId="77777777" w:rsidTr="000A4FF6">
        <w:tc>
          <w:tcPr>
            <w:tcW w:w="1143" w:type="dxa"/>
          </w:tcPr>
          <w:p w14:paraId="1565F72F" w14:textId="77777777" w:rsidR="003C32B6" w:rsidRDefault="003C32B6" w:rsidP="000A4FF6">
            <w:pPr>
              <w:rPr>
                <w:rFonts w:ascii="Garamond" w:hAnsi="Garamond"/>
                <w:color w:val="000000"/>
                <w:lang w:val="en-GB"/>
              </w:rPr>
            </w:pPr>
          </w:p>
        </w:tc>
        <w:tc>
          <w:tcPr>
            <w:tcW w:w="1498" w:type="dxa"/>
          </w:tcPr>
          <w:p w14:paraId="1565F730" w14:textId="77777777" w:rsidR="003C32B6" w:rsidRDefault="003C32B6" w:rsidP="000A4FF6">
            <w:pPr>
              <w:rPr>
                <w:rFonts w:ascii="Garamond" w:hAnsi="Garamond"/>
                <w:color w:val="000000"/>
                <w:lang w:val="en-GB"/>
              </w:rPr>
            </w:pPr>
          </w:p>
        </w:tc>
        <w:tc>
          <w:tcPr>
            <w:tcW w:w="1498" w:type="dxa"/>
          </w:tcPr>
          <w:p w14:paraId="1565F731" w14:textId="77777777" w:rsidR="003C32B6" w:rsidRDefault="003C32B6" w:rsidP="000A4FF6">
            <w:pPr>
              <w:rPr>
                <w:rFonts w:ascii="Garamond" w:hAnsi="Garamond"/>
                <w:color w:val="000000"/>
                <w:lang w:val="en-GB"/>
              </w:rPr>
            </w:pPr>
          </w:p>
        </w:tc>
        <w:tc>
          <w:tcPr>
            <w:tcW w:w="1498" w:type="dxa"/>
          </w:tcPr>
          <w:p w14:paraId="1565F732" w14:textId="77777777" w:rsidR="003C32B6" w:rsidRDefault="003C32B6" w:rsidP="000A4FF6">
            <w:pPr>
              <w:rPr>
                <w:rFonts w:ascii="Garamond" w:hAnsi="Garamond"/>
                <w:color w:val="000000"/>
                <w:lang w:val="en-GB"/>
              </w:rPr>
            </w:pPr>
          </w:p>
        </w:tc>
        <w:tc>
          <w:tcPr>
            <w:tcW w:w="1499" w:type="dxa"/>
          </w:tcPr>
          <w:p w14:paraId="1565F733" w14:textId="77777777" w:rsidR="003C32B6" w:rsidRDefault="003C32B6" w:rsidP="000A4FF6">
            <w:pPr>
              <w:rPr>
                <w:rFonts w:ascii="Garamond" w:hAnsi="Garamond"/>
                <w:color w:val="000000"/>
                <w:lang w:val="en-GB"/>
              </w:rPr>
            </w:pPr>
          </w:p>
        </w:tc>
        <w:tc>
          <w:tcPr>
            <w:tcW w:w="1499" w:type="dxa"/>
          </w:tcPr>
          <w:p w14:paraId="1565F734" w14:textId="77777777" w:rsidR="003C32B6" w:rsidRDefault="003C32B6" w:rsidP="000A4FF6">
            <w:pPr>
              <w:rPr>
                <w:rFonts w:ascii="Garamond" w:hAnsi="Garamond"/>
                <w:color w:val="000000"/>
                <w:lang w:val="en-GB"/>
              </w:rPr>
            </w:pPr>
          </w:p>
        </w:tc>
      </w:tr>
      <w:tr w:rsidR="003C32B6" w14:paraId="1565F73C" w14:textId="77777777" w:rsidTr="000A4FF6">
        <w:tc>
          <w:tcPr>
            <w:tcW w:w="1143" w:type="dxa"/>
          </w:tcPr>
          <w:p w14:paraId="1565F736" w14:textId="77777777" w:rsidR="003C32B6" w:rsidRDefault="003C32B6" w:rsidP="000A4FF6">
            <w:pPr>
              <w:rPr>
                <w:rFonts w:ascii="Garamond" w:hAnsi="Garamond"/>
                <w:color w:val="000000"/>
                <w:lang w:val="en-GB"/>
              </w:rPr>
            </w:pPr>
          </w:p>
        </w:tc>
        <w:tc>
          <w:tcPr>
            <w:tcW w:w="1498" w:type="dxa"/>
          </w:tcPr>
          <w:p w14:paraId="1565F737" w14:textId="77777777" w:rsidR="003C32B6" w:rsidRDefault="003C32B6" w:rsidP="000A4FF6">
            <w:pPr>
              <w:rPr>
                <w:rFonts w:ascii="Garamond" w:hAnsi="Garamond"/>
                <w:color w:val="000000"/>
                <w:lang w:val="en-GB"/>
              </w:rPr>
            </w:pPr>
          </w:p>
        </w:tc>
        <w:tc>
          <w:tcPr>
            <w:tcW w:w="1498" w:type="dxa"/>
            <w:shd w:val="clear" w:color="auto" w:fill="D9D9D9" w:themeFill="background1" w:themeFillShade="D9"/>
          </w:tcPr>
          <w:p w14:paraId="1565F738" w14:textId="77777777" w:rsidR="003C32B6" w:rsidRPr="00551D42" w:rsidRDefault="003C32B6" w:rsidP="000A4FF6">
            <w:pPr>
              <w:jc w:val="center"/>
              <w:rPr>
                <w:rFonts w:ascii="Garamond" w:hAnsi="Garamond"/>
                <w:b/>
                <w:bCs/>
                <w:color w:val="000000"/>
                <w:lang w:val="en-GB"/>
              </w:rPr>
            </w:pPr>
            <w:r w:rsidRPr="00551D42">
              <w:rPr>
                <w:rFonts w:ascii="Garamond" w:hAnsi="Garamond"/>
                <w:b/>
                <w:bCs/>
                <w:color w:val="000000"/>
                <w:lang w:val="en-GB"/>
              </w:rPr>
              <w:t>TOTAL</w:t>
            </w:r>
          </w:p>
        </w:tc>
        <w:tc>
          <w:tcPr>
            <w:tcW w:w="1498" w:type="dxa"/>
            <w:shd w:val="clear" w:color="auto" w:fill="D9D9D9" w:themeFill="background1" w:themeFillShade="D9"/>
          </w:tcPr>
          <w:p w14:paraId="1565F739" w14:textId="77777777" w:rsidR="003C32B6" w:rsidRPr="00551D42" w:rsidRDefault="003C32B6" w:rsidP="000A4FF6">
            <w:pPr>
              <w:rPr>
                <w:rFonts w:ascii="Garamond" w:hAnsi="Garamond"/>
                <w:b/>
                <w:bCs/>
                <w:color w:val="000000"/>
                <w:lang w:val="en-GB"/>
              </w:rPr>
            </w:pPr>
          </w:p>
        </w:tc>
        <w:tc>
          <w:tcPr>
            <w:tcW w:w="1499" w:type="dxa"/>
            <w:shd w:val="clear" w:color="auto" w:fill="D9D9D9" w:themeFill="background1" w:themeFillShade="D9"/>
          </w:tcPr>
          <w:p w14:paraId="1565F73A" w14:textId="77777777" w:rsidR="003C32B6" w:rsidRPr="00551D42" w:rsidRDefault="003C32B6" w:rsidP="000A4FF6">
            <w:pPr>
              <w:rPr>
                <w:rFonts w:ascii="Garamond" w:hAnsi="Garamond"/>
                <w:b/>
                <w:bCs/>
                <w:color w:val="000000"/>
                <w:lang w:val="en-GB"/>
              </w:rPr>
            </w:pPr>
          </w:p>
        </w:tc>
        <w:tc>
          <w:tcPr>
            <w:tcW w:w="1499" w:type="dxa"/>
            <w:shd w:val="clear" w:color="auto" w:fill="D9D9D9" w:themeFill="background1" w:themeFillShade="D9"/>
          </w:tcPr>
          <w:p w14:paraId="1565F73B" w14:textId="77777777" w:rsidR="003C32B6" w:rsidRPr="00551D42" w:rsidRDefault="003C32B6" w:rsidP="000A4FF6">
            <w:pPr>
              <w:rPr>
                <w:rFonts w:ascii="Garamond" w:hAnsi="Garamond"/>
                <w:b/>
                <w:bCs/>
                <w:color w:val="000000"/>
                <w:lang w:val="en-GB"/>
              </w:rPr>
            </w:pPr>
          </w:p>
        </w:tc>
      </w:tr>
    </w:tbl>
    <w:p w14:paraId="1565F73D" w14:textId="77777777" w:rsidR="003C32B6" w:rsidRDefault="003C32B6" w:rsidP="003C32B6">
      <w:pPr>
        <w:pStyle w:val="ListParagraph"/>
        <w:spacing w:before="0"/>
        <w:ind w:left="630"/>
        <w:rPr>
          <w:rFonts w:ascii="Garamond" w:hAnsi="Garamond"/>
          <w:sz w:val="22"/>
          <w:szCs w:val="22"/>
          <w:lang w:val="en-GB"/>
        </w:rPr>
      </w:pPr>
    </w:p>
    <w:p w14:paraId="1565F73E" w14:textId="77777777" w:rsidR="001F42E9" w:rsidRPr="004824DA" w:rsidRDefault="000632A8" w:rsidP="000878C5">
      <w:pPr>
        <w:pStyle w:val="ListParagraph"/>
        <w:numPr>
          <w:ilvl w:val="0"/>
          <w:numId w:val="16"/>
        </w:numPr>
        <w:spacing w:before="0"/>
        <w:ind w:left="630"/>
        <w:rPr>
          <w:rFonts w:ascii="Garamond" w:hAnsi="Garamond"/>
          <w:sz w:val="22"/>
          <w:szCs w:val="22"/>
          <w:lang w:val="en-GB"/>
        </w:rPr>
      </w:pPr>
      <w:r w:rsidRPr="004824DA">
        <w:rPr>
          <w:rFonts w:ascii="Garamond" w:hAnsi="Garamond"/>
          <w:sz w:val="22"/>
          <w:szCs w:val="22"/>
          <w:lang w:val="en-GB"/>
        </w:rPr>
        <w:t>Include th</w:t>
      </w:r>
      <w:r w:rsidRPr="0033704B">
        <w:rPr>
          <w:rFonts w:ascii="Garamond" w:hAnsi="Garamond"/>
          <w:sz w:val="22"/>
          <w:szCs w:val="22"/>
          <w:lang w:val="en-GB"/>
        </w:rPr>
        <w:t>e separate GEF Co-Financing template</w:t>
      </w:r>
      <w:r>
        <w:rPr>
          <w:rFonts w:ascii="Garamond" w:hAnsi="Garamond"/>
          <w:sz w:val="22"/>
          <w:szCs w:val="22"/>
          <w:lang w:val="en-GB"/>
        </w:rPr>
        <w:t xml:space="preserve"> (filled out by the Commissioning Unit and project team)</w:t>
      </w:r>
      <w:r w:rsidRPr="0033704B">
        <w:rPr>
          <w:rFonts w:ascii="Garamond" w:hAnsi="Garamond"/>
          <w:sz w:val="22"/>
          <w:szCs w:val="22"/>
          <w:lang w:val="en-GB"/>
        </w:rPr>
        <w:t xml:space="preserve"> which categorizes co-financing amount</w:t>
      </w:r>
      <w:r w:rsidR="003C32B6">
        <w:rPr>
          <w:rFonts w:ascii="Garamond" w:hAnsi="Garamond"/>
          <w:sz w:val="22"/>
          <w:szCs w:val="22"/>
          <w:lang w:val="en-GB"/>
        </w:rPr>
        <w:t>s by source</w:t>
      </w:r>
      <w:r w:rsidRPr="0033704B">
        <w:rPr>
          <w:rFonts w:ascii="Garamond" w:hAnsi="Garamond"/>
          <w:sz w:val="22"/>
          <w:szCs w:val="22"/>
          <w:lang w:val="en-GB"/>
        </w:rPr>
        <w:t xml:space="preserve"> as ‘investment mobilized’ or ‘recurrent expenditures’. </w:t>
      </w:r>
      <w:r w:rsidRPr="004824DA">
        <w:rPr>
          <w:rFonts w:ascii="Garamond" w:hAnsi="Garamond"/>
          <w:sz w:val="22"/>
          <w:szCs w:val="22"/>
          <w:lang w:val="en-GB"/>
        </w:rPr>
        <w:t xml:space="preserve"> (This template will be annexed as a separate file</w:t>
      </w:r>
      <w:r w:rsidR="000878C5" w:rsidRPr="004824DA">
        <w:rPr>
          <w:rFonts w:ascii="Garamond" w:hAnsi="Garamond"/>
          <w:sz w:val="22"/>
          <w:szCs w:val="22"/>
          <w:lang w:val="en-GB"/>
        </w:rPr>
        <w:t>.</w:t>
      </w:r>
    </w:p>
    <w:p w14:paraId="1565F73F" w14:textId="77777777" w:rsidR="001F42E9" w:rsidRPr="005001F7" w:rsidRDefault="001F42E9" w:rsidP="005001F7">
      <w:pPr>
        <w:keepNext/>
        <w:widowControl w:val="0"/>
        <w:overflowPunct w:val="0"/>
        <w:adjustRightInd w:val="0"/>
        <w:contextualSpacing/>
        <w:rPr>
          <w:rFonts w:ascii="Garamond" w:hAnsi="Garamond"/>
          <w:color w:val="000000"/>
          <w:lang w:val="en-GB"/>
        </w:rPr>
      </w:pPr>
    </w:p>
    <w:p w14:paraId="1565F740" w14:textId="77777777" w:rsidR="00EE3204" w:rsidRPr="005001F7" w:rsidRDefault="000E1742" w:rsidP="005001F7">
      <w:pPr>
        <w:keepNext/>
        <w:widowControl w:val="0"/>
        <w:overflowPunct w:val="0"/>
        <w:adjustRightInd w:val="0"/>
        <w:ind w:firstLine="270"/>
        <w:contextualSpacing/>
        <w:rPr>
          <w:rFonts w:ascii="Garamond" w:hAnsi="Garamond"/>
          <w:color w:val="000000"/>
          <w:u w:val="single"/>
          <w:lang w:val="en-GB"/>
        </w:rPr>
      </w:pPr>
      <w:r w:rsidRPr="005001F7">
        <w:rPr>
          <w:rFonts w:ascii="Garamond" w:hAnsi="Garamond"/>
          <w:color w:val="000000"/>
          <w:u w:val="single"/>
          <w:lang w:val="en-GB"/>
        </w:rPr>
        <w:t>Project-level monitoring and evaluation systems</w:t>
      </w:r>
    </w:p>
    <w:p w14:paraId="1565F741" w14:textId="77777777" w:rsidR="005001F7" w:rsidRPr="002D731C" w:rsidRDefault="005001F7" w:rsidP="005001F7">
      <w:pPr>
        <w:numPr>
          <w:ilvl w:val="0"/>
          <w:numId w:val="5"/>
        </w:numPr>
        <w:tabs>
          <w:tab w:val="clear" w:pos="360"/>
          <w:tab w:val="num" w:pos="630"/>
        </w:tabs>
        <w:spacing w:after="0" w:line="240" w:lineRule="auto"/>
        <w:ind w:left="630"/>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1565F742" w14:textId="77777777" w:rsidR="005001F7" w:rsidRDefault="005001F7" w:rsidP="005001F7">
      <w:pPr>
        <w:numPr>
          <w:ilvl w:val="0"/>
          <w:numId w:val="5"/>
        </w:numPr>
        <w:tabs>
          <w:tab w:val="clear" w:pos="360"/>
          <w:tab w:val="num" w:pos="630"/>
        </w:tabs>
        <w:spacing w:after="0" w:line="240" w:lineRule="auto"/>
        <w:ind w:left="630"/>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1565F743" w14:textId="77777777" w:rsidR="005001F7" w:rsidRPr="00890B0E" w:rsidRDefault="005001F7" w:rsidP="005001F7">
      <w:pPr>
        <w:pStyle w:val="ListParagraph"/>
        <w:numPr>
          <w:ilvl w:val="0"/>
          <w:numId w:val="5"/>
        </w:numPr>
        <w:tabs>
          <w:tab w:val="clear" w:pos="360"/>
          <w:tab w:val="num" w:pos="630"/>
        </w:tabs>
        <w:spacing w:before="0"/>
        <w:ind w:left="63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w:t>
      </w:r>
      <w:r>
        <w:rPr>
          <w:rFonts w:ascii="Garamond" w:hAnsi="Garamond"/>
          <w:sz w:val="22"/>
          <w:szCs w:val="22"/>
          <w:lang w:val="en-GB"/>
        </w:rPr>
        <w:t>incorporated in monitoring systems</w:t>
      </w:r>
      <w:r w:rsidRPr="0013208A">
        <w:rPr>
          <w:rFonts w:ascii="Garamond" w:hAnsi="Garamond"/>
          <w:sz w:val="22"/>
          <w:szCs w:val="22"/>
          <w:lang w:val="en-GB"/>
        </w:rPr>
        <w:t>.</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Guidance For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1565F744" w14:textId="77777777" w:rsidR="00EE3204" w:rsidRPr="000B4314" w:rsidRDefault="00EE3204" w:rsidP="00866DEC">
      <w:pPr>
        <w:keepNext/>
        <w:widowControl w:val="0"/>
        <w:overflowPunct w:val="0"/>
        <w:adjustRightInd w:val="0"/>
        <w:ind w:left="270"/>
        <w:contextualSpacing/>
        <w:rPr>
          <w:rFonts w:ascii="Garamond" w:hAnsi="Garamond"/>
          <w:color w:val="000000"/>
          <w:lang w:val="en-GB"/>
        </w:rPr>
      </w:pPr>
    </w:p>
    <w:p w14:paraId="1565F745" w14:textId="77777777" w:rsidR="00FF6782" w:rsidRPr="000B4314" w:rsidRDefault="000E1742" w:rsidP="000B4314">
      <w:pPr>
        <w:keepNext/>
        <w:widowControl w:val="0"/>
        <w:overflowPunct w:val="0"/>
        <w:adjustRightInd w:val="0"/>
        <w:ind w:firstLine="270"/>
        <w:contextualSpacing/>
        <w:rPr>
          <w:rFonts w:ascii="Garamond" w:hAnsi="Garamond"/>
          <w:color w:val="000000"/>
          <w:u w:val="single"/>
          <w:lang w:val="en-GB"/>
        </w:rPr>
      </w:pPr>
      <w:r w:rsidRPr="000B4314">
        <w:rPr>
          <w:rFonts w:ascii="Garamond" w:hAnsi="Garamond"/>
          <w:color w:val="000000"/>
          <w:u w:val="single"/>
          <w:lang w:val="en-GB"/>
        </w:rPr>
        <w:t>Stakeholder Engagement</w:t>
      </w:r>
    </w:p>
    <w:p w14:paraId="1565F746" w14:textId="77777777" w:rsidR="000B4314" w:rsidRPr="00974D21" w:rsidRDefault="000B4314" w:rsidP="000B4314">
      <w:pPr>
        <w:numPr>
          <w:ilvl w:val="0"/>
          <w:numId w:val="33"/>
        </w:numPr>
        <w:tabs>
          <w:tab w:val="left" w:pos="720"/>
        </w:tabs>
        <w:spacing w:after="0" w:line="240" w:lineRule="auto"/>
        <w:ind w:left="63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1565F747" w14:textId="77777777" w:rsidR="000B4314" w:rsidRPr="00974D21" w:rsidRDefault="000B4314" w:rsidP="000B4314">
      <w:pPr>
        <w:numPr>
          <w:ilvl w:val="0"/>
          <w:numId w:val="33"/>
        </w:numPr>
        <w:tabs>
          <w:tab w:val="left" w:pos="720"/>
        </w:tabs>
        <w:spacing w:after="0" w:line="240" w:lineRule="auto"/>
        <w:ind w:left="63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D525BF">
        <w:rPr>
          <w:rFonts w:ascii="Garamond" w:hAnsi="Garamond"/>
        </w:rPr>
        <w:t>efficient and effective project implementation?</w:t>
      </w:r>
    </w:p>
    <w:p w14:paraId="1565F748" w14:textId="77777777" w:rsidR="000B4314" w:rsidRDefault="000B4314" w:rsidP="000B4314">
      <w:pPr>
        <w:numPr>
          <w:ilvl w:val="0"/>
          <w:numId w:val="33"/>
        </w:numPr>
        <w:tabs>
          <w:tab w:val="left" w:pos="720"/>
        </w:tabs>
        <w:spacing w:after="0" w:line="240" w:lineRule="auto"/>
        <w:ind w:left="63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p>
    <w:p w14:paraId="1565F749" w14:textId="77777777" w:rsidR="000B4314" w:rsidRPr="00D525BF" w:rsidRDefault="000B4314" w:rsidP="000B4314">
      <w:pPr>
        <w:numPr>
          <w:ilvl w:val="0"/>
          <w:numId w:val="33"/>
        </w:numPr>
        <w:tabs>
          <w:tab w:val="left" w:pos="720"/>
        </w:tabs>
        <w:spacing w:after="0" w:line="240" w:lineRule="auto"/>
        <w:ind w:left="630"/>
        <w:rPr>
          <w:rFonts w:ascii="Garamond" w:hAnsi="Garamond"/>
        </w:rPr>
      </w:pPr>
      <w:r>
        <w:rPr>
          <w:rFonts w:ascii="Garamond" w:hAnsi="Garamond"/>
        </w:rPr>
        <w:t xml:space="preserve">How does the project engage women and girls?  </w:t>
      </w:r>
      <w:r w:rsidRPr="00D525BF">
        <w:rPr>
          <w:rFonts w:ascii="Garamond" w:hAnsi="Garamond"/>
        </w:rPr>
        <w:t xml:space="preserve">Is the project likely to have the same positive and/or negative effects on women and men, girls and boys?  Identify, if possible, legal, cultural, or religious constraints on women’s participation in the project. </w:t>
      </w:r>
      <w:r>
        <w:rPr>
          <w:rFonts w:ascii="Garamond" w:hAnsi="Garamond"/>
        </w:rPr>
        <w:t xml:space="preserve"> </w:t>
      </w:r>
      <w:r w:rsidRPr="00D525BF">
        <w:rPr>
          <w:rFonts w:ascii="Garamond" w:hAnsi="Garamond"/>
        </w:rPr>
        <w:t xml:space="preserve">What can the project do to enhance its gender benefits? </w:t>
      </w:r>
    </w:p>
    <w:p w14:paraId="1565F74A" w14:textId="77777777" w:rsidR="005001F7" w:rsidRDefault="005001F7" w:rsidP="00866DEC">
      <w:pPr>
        <w:keepNext/>
        <w:widowControl w:val="0"/>
        <w:overflowPunct w:val="0"/>
        <w:adjustRightInd w:val="0"/>
        <w:contextualSpacing/>
        <w:rPr>
          <w:rFonts w:ascii="Garamond" w:hAnsi="Garamond"/>
          <w:color w:val="000000"/>
          <w:lang w:val="en-GB"/>
        </w:rPr>
      </w:pPr>
    </w:p>
    <w:p w14:paraId="1565F74B" w14:textId="77777777" w:rsidR="00866DEC" w:rsidRPr="00FB520E" w:rsidRDefault="00866DEC" w:rsidP="00CC65FE">
      <w:pPr>
        <w:tabs>
          <w:tab w:val="left" w:pos="360"/>
        </w:tabs>
        <w:spacing w:after="0" w:line="240" w:lineRule="auto"/>
        <w:ind w:left="270"/>
        <w:rPr>
          <w:rFonts w:ascii="Garamond" w:hAnsi="Garamond"/>
          <w:bCs/>
          <w:u w:val="single"/>
          <w:lang w:val="en-GB"/>
        </w:rPr>
      </w:pPr>
      <w:r w:rsidRPr="00FB520E">
        <w:rPr>
          <w:rFonts w:ascii="Garamond" w:hAnsi="Garamond"/>
          <w:bCs/>
          <w:u w:val="single"/>
          <w:lang w:val="en-GB"/>
        </w:rPr>
        <w:t>Social and Environmental Standards (Safeguards)</w:t>
      </w:r>
    </w:p>
    <w:p w14:paraId="1565F74C" w14:textId="77777777" w:rsidR="00866DEC" w:rsidRPr="00FB520E" w:rsidRDefault="00866DEC" w:rsidP="00C918E6">
      <w:pPr>
        <w:pStyle w:val="ListParagraph"/>
        <w:numPr>
          <w:ilvl w:val="0"/>
          <w:numId w:val="34"/>
        </w:numPr>
        <w:spacing w:before="0"/>
        <w:ind w:left="630"/>
        <w:rPr>
          <w:rFonts w:ascii="Garamond" w:hAnsi="Garamond"/>
          <w:color w:val="000000"/>
          <w:sz w:val="22"/>
          <w:szCs w:val="22"/>
          <w:lang w:val="en-GB"/>
        </w:rPr>
      </w:pPr>
      <w:r w:rsidRPr="00FB520E">
        <w:rPr>
          <w:rFonts w:ascii="Garamond" w:hAnsi="Garamond"/>
          <w:color w:val="000000"/>
          <w:sz w:val="22"/>
          <w:szCs w:val="22"/>
          <w:lang w:val="en-GB"/>
        </w:rPr>
        <w:t xml:space="preserve">Validate the risks identified in the project’s most current SESP, and those risks’ ratings; are any revisions needed? </w:t>
      </w:r>
    </w:p>
    <w:p w14:paraId="1565F74D" w14:textId="77777777" w:rsidR="00866DEC" w:rsidRPr="00FB520E" w:rsidRDefault="00866DEC" w:rsidP="00C918E6">
      <w:pPr>
        <w:pStyle w:val="ListParagraph"/>
        <w:numPr>
          <w:ilvl w:val="0"/>
          <w:numId w:val="34"/>
        </w:numPr>
        <w:spacing w:before="0"/>
        <w:ind w:left="630"/>
        <w:rPr>
          <w:rFonts w:ascii="Garamond" w:hAnsi="Garamond"/>
          <w:color w:val="000000"/>
          <w:sz w:val="22"/>
          <w:szCs w:val="22"/>
          <w:lang w:val="en-GB"/>
        </w:rPr>
      </w:pPr>
      <w:r w:rsidRPr="00FB520E">
        <w:rPr>
          <w:rFonts w:ascii="Garamond" w:hAnsi="Garamond"/>
          <w:color w:val="000000"/>
          <w:sz w:val="22"/>
          <w:szCs w:val="22"/>
          <w:lang w:val="en-GB"/>
        </w:rPr>
        <w:t xml:space="preserve">Summarize and assess the revisions made since CEO Endorsement/Approval (if any) to: </w:t>
      </w:r>
    </w:p>
    <w:p w14:paraId="1565F74E" w14:textId="77777777" w:rsidR="00866DEC" w:rsidRPr="00FB520E" w:rsidRDefault="00866DEC" w:rsidP="00C918E6">
      <w:pPr>
        <w:pStyle w:val="ListParagraph"/>
        <w:numPr>
          <w:ilvl w:val="1"/>
          <w:numId w:val="34"/>
        </w:numPr>
        <w:tabs>
          <w:tab w:val="left" w:pos="1080"/>
        </w:tabs>
        <w:spacing w:before="0"/>
        <w:ind w:left="1080"/>
        <w:rPr>
          <w:rFonts w:ascii="Garamond" w:hAnsi="Garamond"/>
          <w:color w:val="000000"/>
          <w:sz w:val="22"/>
          <w:szCs w:val="22"/>
          <w:lang w:val="en-GB"/>
        </w:rPr>
      </w:pPr>
      <w:r w:rsidRPr="00FB520E">
        <w:rPr>
          <w:rFonts w:ascii="Garamond" w:hAnsi="Garamond"/>
          <w:color w:val="000000"/>
          <w:sz w:val="22"/>
          <w:szCs w:val="22"/>
          <w:lang w:val="en-GB"/>
        </w:rPr>
        <w:t xml:space="preserve">The project’s overall safeguards risk categorization. </w:t>
      </w:r>
    </w:p>
    <w:p w14:paraId="1565F74F" w14:textId="77777777" w:rsidR="00866DEC" w:rsidRPr="00FB520E" w:rsidRDefault="00866DEC" w:rsidP="00866DEC">
      <w:pPr>
        <w:pStyle w:val="ListParagraph"/>
        <w:numPr>
          <w:ilvl w:val="1"/>
          <w:numId w:val="34"/>
        </w:numPr>
        <w:tabs>
          <w:tab w:val="left" w:pos="1080"/>
        </w:tabs>
        <w:spacing w:before="0"/>
        <w:ind w:left="1080"/>
        <w:rPr>
          <w:rFonts w:ascii="Garamond" w:hAnsi="Garamond"/>
          <w:color w:val="000000"/>
          <w:sz w:val="22"/>
          <w:szCs w:val="22"/>
          <w:lang w:val="en-GB"/>
        </w:rPr>
      </w:pPr>
      <w:r w:rsidRPr="00FB520E">
        <w:rPr>
          <w:rFonts w:ascii="Garamond" w:hAnsi="Garamond"/>
          <w:color w:val="000000"/>
          <w:sz w:val="22"/>
          <w:szCs w:val="22"/>
          <w:lang w:val="en-GB"/>
        </w:rPr>
        <w:t>The identified types of risks</w:t>
      </w:r>
      <w:r w:rsidRPr="00FB520E">
        <w:rPr>
          <w:rFonts w:ascii="Garamond" w:hAnsi="Garamond"/>
          <w:color w:val="000000"/>
          <w:sz w:val="22"/>
          <w:szCs w:val="22"/>
          <w:vertAlign w:val="superscript"/>
          <w:lang w:val="en-GB"/>
        </w:rPr>
        <w:footnoteReference w:id="9"/>
      </w:r>
      <w:r w:rsidRPr="00FB520E">
        <w:rPr>
          <w:rFonts w:ascii="Garamond" w:hAnsi="Garamond"/>
          <w:color w:val="000000"/>
          <w:sz w:val="22"/>
          <w:szCs w:val="22"/>
          <w:lang w:val="en-GB"/>
        </w:rPr>
        <w:t xml:space="preserve"> (in the SESP).</w:t>
      </w:r>
    </w:p>
    <w:p w14:paraId="1565F750" w14:textId="77777777" w:rsidR="00866DEC" w:rsidRPr="00FB520E" w:rsidRDefault="00866DEC" w:rsidP="00866DEC">
      <w:pPr>
        <w:pStyle w:val="ListParagraph"/>
        <w:numPr>
          <w:ilvl w:val="1"/>
          <w:numId w:val="34"/>
        </w:numPr>
        <w:tabs>
          <w:tab w:val="left" w:pos="1080"/>
        </w:tabs>
        <w:spacing w:before="0"/>
        <w:ind w:left="1080"/>
        <w:rPr>
          <w:rFonts w:ascii="Garamond" w:hAnsi="Garamond"/>
          <w:color w:val="000000"/>
          <w:sz w:val="22"/>
          <w:szCs w:val="22"/>
          <w:lang w:val="en-GB"/>
        </w:rPr>
      </w:pPr>
      <w:r w:rsidRPr="00FB520E">
        <w:rPr>
          <w:rFonts w:ascii="Garamond" w:hAnsi="Garamond"/>
          <w:color w:val="000000"/>
          <w:sz w:val="22"/>
          <w:szCs w:val="22"/>
          <w:lang w:val="en-GB"/>
        </w:rPr>
        <w:lastRenderedPageBreak/>
        <w:t>The individual risk ratings (in the SESP)</w:t>
      </w:r>
      <w:r w:rsidRPr="00FB520E" w:rsidDel="00753A8D">
        <w:rPr>
          <w:rFonts w:ascii="Garamond" w:hAnsi="Garamond"/>
          <w:color w:val="000000"/>
          <w:sz w:val="22"/>
          <w:szCs w:val="22"/>
          <w:vertAlign w:val="superscript"/>
          <w:lang w:val="en-GB"/>
        </w:rPr>
        <w:t xml:space="preserve"> </w:t>
      </w:r>
      <w:r w:rsidRPr="00FB520E">
        <w:rPr>
          <w:rFonts w:ascii="Garamond" w:hAnsi="Garamond"/>
          <w:color w:val="000000"/>
          <w:sz w:val="22"/>
          <w:szCs w:val="22"/>
          <w:lang w:val="en-GB"/>
        </w:rPr>
        <w:t>.</w:t>
      </w:r>
    </w:p>
    <w:p w14:paraId="1565F751" w14:textId="77777777" w:rsidR="00866DEC" w:rsidRPr="00FB520E" w:rsidRDefault="00866DEC" w:rsidP="00866DEC">
      <w:pPr>
        <w:pStyle w:val="ListParagraph"/>
        <w:numPr>
          <w:ilvl w:val="0"/>
          <w:numId w:val="34"/>
        </w:numPr>
        <w:spacing w:before="0"/>
        <w:ind w:left="630"/>
        <w:rPr>
          <w:rFonts w:ascii="Garamond" w:hAnsi="Garamond"/>
          <w:color w:val="000000"/>
          <w:sz w:val="22"/>
          <w:szCs w:val="22"/>
          <w:lang w:val="en-GB"/>
        </w:rPr>
      </w:pPr>
      <w:r w:rsidRPr="00FB520E">
        <w:rPr>
          <w:rFonts w:ascii="Garamond" w:hAnsi="Garamond"/>
          <w:color w:val="000000"/>
          <w:sz w:val="22"/>
          <w:szCs w:val="22"/>
          <w:lang w:val="en-GB"/>
        </w:rPr>
        <w:t>Describe and assess progress made in the implementation of the project’s social and environmental management measures as outlined in the SESP submitted at CEO Endorsement/Approval (and prepared during implementation, if any), including any revisions to those measures. Such management measures might include Environmental and Social Management Plans (ESMPs) or other management plans, though can also include aspects of a project’s design; refer to Question 6 in the SESP template for a summary of the identified management measures.</w:t>
      </w:r>
    </w:p>
    <w:p w14:paraId="1565F752" w14:textId="77777777" w:rsidR="00866DEC" w:rsidRPr="00FB520E" w:rsidRDefault="00866DEC" w:rsidP="00866DEC">
      <w:pPr>
        <w:pStyle w:val="ListParagraph"/>
        <w:ind w:left="270"/>
        <w:rPr>
          <w:rFonts w:ascii="Garamond" w:hAnsi="Garamond"/>
          <w:color w:val="000000"/>
          <w:sz w:val="22"/>
          <w:szCs w:val="22"/>
          <w:lang w:val="en-GB"/>
        </w:rPr>
      </w:pPr>
      <w:r w:rsidRPr="00FB520E">
        <w:rPr>
          <w:rFonts w:ascii="Garamond" w:hAnsi="Garamond"/>
          <w:color w:val="000000"/>
          <w:sz w:val="22"/>
          <w:szCs w:val="22"/>
          <w:lang w:val="en-GB"/>
        </w:rPr>
        <w:t xml:space="preserve">A given project should be assessed against the version of UNDP’s safeguards policy that was in effect at the time of the project’s approval. </w:t>
      </w:r>
    </w:p>
    <w:p w14:paraId="1565F753" w14:textId="77777777" w:rsidR="005001F7" w:rsidRPr="00CC65FE" w:rsidRDefault="005001F7" w:rsidP="00CC65FE">
      <w:pPr>
        <w:keepNext/>
        <w:widowControl w:val="0"/>
        <w:overflowPunct w:val="0"/>
        <w:adjustRightInd w:val="0"/>
        <w:contextualSpacing/>
        <w:rPr>
          <w:rFonts w:ascii="Garamond" w:hAnsi="Garamond"/>
          <w:color w:val="000000"/>
          <w:lang w:val="en-GB"/>
        </w:rPr>
      </w:pPr>
    </w:p>
    <w:p w14:paraId="1565F754" w14:textId="77777777" w:rsidR="00C918E6" w:rsidRPr="00CC65FE" w:rsidRDefault="000E1742" w:rsidP="00CC65FE">
      <w:pPr>
        <w:keepNext/>
        <w:widowControl w:val="0"/>
        <w:overflowPunct w:val="0"/>
        <w:adjustRightInd w:val="0"/>
        <w:ind w:firstLine="270"/>
        <w:contextualSpacing/>
        <w:rPr>
          <w:rFonts w:ascii="Garamond" w:hAnsi="Garamond"/>
          <w:color w:val="000000"/>
          <w:u w:val="single"/>
          <w:lang w:val="en-GB"/>
        </w:rPr>
      </w:pPr>
      <w:r w:rsidRPr="00CC65FE">
        <w:rPr>
          <w:rFonts w:ascii="Garamond" w:hAnsi="Garamond"/>
          <w:color w:val="000000"/>
          <w:u w:val="single"/>
          <w:lang w:val="en-GB"/>
        </w:rPr>
        <w:t>Reporting</w:t>
      </w:r>
    </w:p>
    <w:p w14:paraId="1565F755" w14:textId="77777777" w:rsidR="00CC65FE" w:rsidRDefault="00CC65FE" w:rsidP="00CC65FE">
      <w:pPr>
        <w:numPr>
          <w:ilvl w:val="0"/>
          <w:numId w:val="6"/>
        </w:numPr>
        <w:tabs>
          <w:tab w:val="clear" w:pos="360"/>
          <w:tab w:val="num" w:pos="720"/>
        </w:tabs>
        <w:spacing w:after="0" w:line="240" w:lineRule="auto"/>
        <w:ind w:left="630"/>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 xml:space="preserve">and shared with the Project </w:t>
      </w:r>
      <w:r w:rsidR="00444278">
        <w:rPr>
          <w:rFonts w:ascii="Garamond" w:hAnsi="Garamond"/>
          <w:color w:val="000000"/>
          <w:lang w:val="en-GB"/>
        </w:rPr>
        <w:t>B</w:t>
      </w:r>
      <w:r w:rsidRPr="002D731C">
        <w:rPr>
          <w:rFonts w:ascii="Garamond" w:hAnsi="Garamond"/>
          <w:color w:val="000000"/>
          <w:lang w:val="en-GB"/>
        </w:rPr>
        <w:t>oard.</w:t>
      </w:r>
    </w:p>
    <w:p w14:paraId="1565F756" w14:textId="77777777" w:rsidR="00CC65FE" w:rsidRPr="00735675" w:rsidRDefault="00CC65FE" w:rsidP="00CC65FE">
      <w:pPr>
        <w:numPr>
          <w:ilvl w:val="0"/>
          <w:numId w:val="6"/>
        </w:numPr>
        <w:tabs>
          <w:tab w:val="clear" w:pos="360"/>
          <w:tab w:val="num" w:pos="720"/>
        </w:tabs>
        <w:spacing w:after="0" w:line="240" w:lineRule="auto"/>
        <w:ind w:left="630"/>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14:paraId="1565F757" w14:textId="77777777" w:rsidR="00CC65FE" w:rsidRDefault="00CC65FE" w:rsidP="00CC65FE">
      <w:pPr>
        <w:numPr>
          <w:ilvl w:val="0"/>
          <w:numId w:val="6"/>
        </w:numPr>
        <w:tabs>
          <w:tab w:val="clear" w:pos="360"/>
          <w:tab w:val="num" w:pos="720"/>
        </w:tabs>
        <w:spacing w:after="0" w:line="240" w:lineRule="auto"/>
        <w:ind w:left="630"/>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1565F758" w14:textId="77777777" w:rsidR="00C918E6" w:rsidRPr="00272930" w:rsidRDefault="00C918E6" w:rsidP="00272930">
      <w:pPr>
        <w:keepNext/>
        <w:widowControl w:val="0"/>
        <w:overflowPunct w:val="0"/>
        <w:adjustRightInd w:val="0"/>
        <w:contextualSpacing/>
        <w:rPr>
          <w:rFonts w:ascii="Garamond" w:hAnsi="Garamond"/>
          <w:color w:val="000000"/>
          <w:lang w:val="en-GB"/>
        </w:rPr>
      </w:pPr>
    </w:p>
    <w:p w14:paraId="1565F759" w14:textId="77777777" w:rsidR="00DD783C" w:rsidRPr="00667CC3" w:rsidRDefault="000E1742" w:rsidP="00323BD7">
      <w:pPr>
        <w:keepNext/>
        <w:widowControl w:val="0"/>
        <w:overflowPunct w:val="0"/>
        <w:adjustRightInd w:val="0"/>
        <w:spacing w:after="0" w:line="240" w:lineRule="auto"/>
        <w:ind w:firstLine="270"/>
        <w:contextualSpacing/>
        <w:rPr>
          <w:rFonts w:ascii="Garamond" w:hAnsi="Garamond"/>
          <w:color w:val="000000"/>
          <w:u w:val="single"/>
          <w:lang w:val="en-GB"/>
        </w:rPr>
      </w:pPr>
      <w:r w:rsidRPr="00DD783C">
        <w:rPr>
          <w:rFonts w:ascii="Garamond" w:hAnsi="Garamond"/>
          <w:color w:val="000000"/>
          <w:u w:val="single"/>
          <w:lang w:val="en-GB"/>
        </w:rPr>
        <w:t>Communications</w:t>
      </w:r>
      <w:r w:rsidR="009D304D">
        <w:rPr>
          <w:rFonts w:ascii="Garamond" w:hAnsi="Garamond"/>
          <w:color w:val="000000"/>
          <w:u w:val="single"/>
          <w:lang w:val="en-GB"/>
        </w:rPr>
        <w:t xml:space="preserve"> &amp; Knowledge Management</w:t>
      </w:r>
    </w:p>
    <w:p w14:paraId="1565F75A" w14:textId="77777777" w:rsidR="00DD783C" w:rsidRPr="00C10D70" w:rsidRDefault="00DD783C" w:rsidP="00667CC3">
      <w:pPr>
        <w:pStyle w:val="ListParagraph"/>
        <w:numPr>
          <w:ilvl w:val="0"/>
          <w:numId w:val="7"/>
        </w:numPr>
        <w:spacing w:before="0"/>
        <w:ind w:left="63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1565F75B" w14:textId="77777777" w:rsidR="00DD783C" w:rsidRDefault="00DD783C" w:rsidP="00DD783C">
      <w:pPr>
        <w:pStyle w:val="ListParagraph"/>
        <w:numPr>
          <w:ilvl w:val="0"/>
          <w:numId w:val="7"/>
        </w:numPr>
        <w:spacing w:before="0"/>
        <w:ind w:left="63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0034D4">
        <w:rPr>
          <w:rFonts w:ascii="Garamond" w:hAnsi="Garamond"/>
          <w:color w:val="000000"/>
          <w:sz w:val="22"/>
          <w:szCs w:val="22"/>
          <w:lang w:val="en-GB"/>
        </w:rPr>
        <w:t>did the project implement appropriate outreach and public awareness campaigns?</w:t>
      </w:r>
      <w:r w:rsidRPr="00BC6EEC">
        <w:rPr>
          <w:rFonts w:ascii="Garamond" w:hAnsi="Garamond"/>
          <w:color w:val="000000"/>
          <w:sz w:val="22"/>
          <w:szCs w:val="22"/>
          <w:lang w:val="en-GB"/>
        </w:rPr>
        <w:t>)</w:t>
      </w:r>
    </w:p>
    <w:p w14:paraId="1565F75C" w14:textId="77777777" w:rsidR="00DD783C" w:rsidRDefault="00DD783C" w:rsidP="00DD783C">
      <w:pPr>
        <w:pStyle w:val="ListParagraph"/>
        <w:numPr>
          <w:ilvl w:val="0"/>
          <w:numId w:val="7"/>
        </w:numPr>
        <w:spacing w:before="0"/>
        <w:ind w:left="63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1565F75D" w14:textId="77777777" w:rsidR="00DD783C" w:rsidRPr="00451012" w:rsidRDefault="00DD783C" w:rsidP="00DD783C">
      <w:pPr>
        <w:pStyle w:val="ListParagraph"/>
        <w:numPr>
          <w:ilvl w:val="0"/>
          <w:numId w:val="7"/>
        </w:numPr>
        <w:spacing w:before="0"/>
        <w:ind w:left="630"/>
        <w:rPr>
          <w:rFonts w:ascii="Garamond" w:hAnsi="Garamond"/>
          <w:color w:val="000000"/>
          <w:sz w:val="22"/>
          <w:szCs w:val="22"/>
          <w:lang w:val="en-GB"/>
        </w:rPr>
      </w:pPr>
      <w:r>
        <w:rPr>
          <w:rFonts w:ascii="Garamond" w:hAnsi="Garamond"/>
          <w:color w:val="000000"/>
          <w:sz w:val="22"/>
          <w:szCs w:val="22"/>
          <w:lang w:val="en-GB"/>
        </w:rPr>
        <w:t xml:space="preserve">List knowledge activities/products developed </w:t>
      </w:r>
      <w:r w:rsidRPr="000034D4">
        <w:rPr>
          <w:rFonts w:ascii="Garamond" w:hAnsi="Garamond"/>
          <w:color w:val="000000"/>
          <w:sz w:val="22"/>
          <w:szCs w:val="22"/>
          <w:lang w:val="en-GB"/>
        </w:rPr>
        <w:t>(based on knowledge management approach approved at CEO Endorsement/Approval)</w:t>
      </w:r>
      <w:r>
        <w:rPr>
          <w:rFonts w:ascii="Garamond" w:hAnsi="Garamond"/>
          <w:color w:val="000000"/>
          <w:sz w:val="22"/>
          <w:szCs w:val="22"/>
          <w:lang w:val="en-GB"/>
        </w:rPr>
        <w:t>.</w:t>
      </w:r>
    </w:p>
    <w:p w14:paraId="1565F75E" w14:textId="77777777" w:rsidR="00DD783C" w:rsidRPr="00EC03E9" w:rsidRDefault="00DD783C" w:rsidP="004824DA">
      <w:pPr>
        <w:spacing w:after="0" w:line="240" w:lineRule="auto"/>
        <w:jc w:val="both"/>
        <w:rPr>
          <w:rFonts w:ascii="Garamond" w:hAnsi="Garamond"/>
          <w:color w:val="000000"/>
          <w:lang w:val="en-GB"/>
        </w:rPr>
      </w:pPr>
    </w:p>
    <w:p w14:paraId="1565F75F" w14:textId="77777777" w:rsidR="000E1742" w:rsidRPr="00323BD7" w:rsidRDefault="000E1742" w:rsidP="000E1742">
      <w:pPr>
        <w:pStyle w:val="ListParagraph"/>
        <w:numPr>
          <w:ilvl w:val="0"/>
          <w:numId w:val="25"/>
        </w:numPr>
        <w:tabs>
          <w:tab w:val="left" w:pos="0"/>
        </w:tabs>
        <w:spacing w:before="0"/>
        <w:ind w:left="270"/>
        <w:contextualSpacing/>
        <w:rPr>
          <w:rFonts w:ascii="Garamond" w:hAnsi="Garamond"/>
          <w:b/>
          <w:sz w:val="22"/>
          <w:szCs w:val="22"/>
          <w:lang w:val="en-GB"/>
        </w:rPr>
      </w:pPr>
      <w:r w:rsidRPr="00EC03E9">
        <w:rPr>
          <w:rFonts w:ascii="Garamond" w:hAnsi="Garamond"/>
          <w:b/>
          <w:sz w:val="22"/>
          <w:szCs w:val="22"/>
          <w:lang w:val="en-GB"/>
        </w:rPr>
        <w:t>Sustainability</w:t>
      </w:r>
    </w:p>
    <w:p w14:paraId="1565F760" w14:textId="77777777" w:rsidR="00DA1D24" w:rsidRDefault="00DA1D24" w:rsidP="000E1742">
      <w:pPr>
        <w:spacing w:after="0" w:line="240" w:lineRule="auto"/>
        <w:jc w:val="both"/>
        <w:rPr>
          <w:rFonts w:ascii="Garamond" w:hAnsi="Garamond"/>
          <w:color w:val="000000"/>
          <w:highlight w:val="yellow"/>
          <w:lang w:val="en-GB"/>
        </w:rPr>
      </w:pPr>
    </w:p>
    <w:p w14:paraId="1565F761" w14:textId="77777777" w:rsidR="001F188E" w:rsidRDefault="001F188E" w:rsidP="00323BD7">
      <w:pPr>
        <w:pStyle w:val="ListParagraph"/>
        <w:numPr>
          <w:ilvl w:val="0"/>
          <w:numId w:val="34"/>
        </w:numPr>
        <w:spacing w:before="0"/>
        <w:ind w:left="63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w:t>
      </w:r>
      <w:r w:rsidR="00821A67">
        <w:rPr>
          <w:rFonts w:ascii="Garamond" w:hAnsi="Garamond"/>
          <w:color w:val="000000"/>
          <w:sz w:val="22"/>
          <w:szCs w:val="22"/>
          <w:lang w:val="en-GB"/>
        </w:rPr>
        <w:t>Register</w:t>
      </w:r>
      <w:r w:rsidRPr="001B6CF6">
        <w:rPr>
          <w:rFonts w:ascii="Garamond" w:hAnsi="Garamond"/>
          <w:color w:val="000000"/>
          <w:sz w:val="22"/>
          <w:szCs w:val="22"/>
          <w:lang w:val="en-GB"/>
        </w:rPr>
        <w:t xml:space="preserve"> are the most important and whether the risk ratings applied are appropriate and up to date. If not, explain why. </w:t>
      </w:r>
    </w:p>
    <w:p w14:paraId="1565F762" w14:textId="77777777" w:rsidR="001F188E" w:rsidRPr="001B6CF6" w:rsidRDefault="001F188E" w:rsidP="00323BD7">
      <w:pPr>
        <w:pStyle w:val="ListParagraph"/>
        <w:numPr>
          <w:ilvl w:val="0"/>
          <w:numId w:val="34"/>
        </w:numPr>
        <w:spacing w:before="0"/>
        <w:ind w:left="63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1565F763" w14:textId="77777777" w:rsidR="001F188E" w:rsidRPr="006C3C81" w:rsidRDefault="001F188E" w:rsidP="001F188E">
      <w:pPr>
        <w:spacing w:after="0" w:line="240" w:lineRule="auto"/>
        <w:ind w:left="360"/>
        <w:jc w:val="both"/>
        <w:rPr>
          <w:rFonts w:ascii="Garamond" w:hAnsi="Garamond"/>
          <w:color w:val="000000"/>
          <w:lang w:val="en-GB"/>
        </w:rPr>
      </w:pPr>
    </w:p>
    <w:p w14:paraId="1565F764" w14:textId="77777777" w:rsidR="001F188E" w:rsidRPr="001B6CF6" w:rsidRDefault="001F188E" w:rsidP="00725787">
      <w:pPr>
        <w:spacing w:after="0" w:line="240" w:lineRule="auto"/>
        <w:ind w:firstLine="270"/>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1565F765" w14:textId="77777777" w:rsidR="001F188E" w:rsidRPr="001B6CF6" w:rsidRDefault="001F188E" w:rsidP="00F83660">
      <w:pPr>
        <w:pStyle w:val="ListParagraph"/>
        <w:numPr>
          <w:ilvl w:val="0"/>
          <w:numId w:val="35"/>
        </w:numPr>
        <w:spacing w:before="0"/>
        <w:ind w:left="63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565F766" w14:textId="77777777" w:rsidR="001F188E" w:rsidRPr="001B6CF6" w:rsidRDefault="001F188E" w:rsidP="001F188E">
      <w:pPr>
        <w:spacing w:line="240" w:lineRule="auto"/>
        <w:contextualSpacing/>
        <w:rPr>
          <w:rFonts w:ascii="Garamond" w:hAnsi="Garamond"/>
        </w:rPr>
      </w:pPr>
    </w:p>
    <w:p w14:paraId="1565F767" w14:textId="77777777" w:rsidR="001F188E" w:rsidRPr="001B6CF6" w:rsidRDefault="001F188E" w:rsidP="00725787">
      <w:pPr>
        <w:spacing w:after="0" w:line="240" w:lineRule="auto"/>
        <w:ind w:firstLine="270"/>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1565F768" w14:textId="77777777" w:rsidR="009D304D" w:rsidRPr="00444278" w:rsidRDefault="001F188E" w:rsidP="009D304D">
      <w:pPr>
        <w:pStyle w:val="ListParagraph"/>
        <w:numPr>
          <w:ilvl w:val="0"/>
          <w:numId w:val="35"/>
        </w:numPr>
        <w:spacing w:before="0"/>
        <w:ind w:left="63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w:t>
      </w:r>
      <w:r w:rsidRPr="001B6CF6">
        <w:rPr>
          <w:rFonts w:ascii="Garamond" w:hAnsi="Garamond"/>
          <w:sz w:val="22"/>
          <w:szCs w:val="22"/>
        </w:rPr>
        <w:lastRenderedPageBreak/>
        <w:t>awareness in support of the long</w:t>
      </w:r>
      <w:r>
        <w:rPr>
          <w:rFonts w:ascii="Garamond" w:hAnsi="Garamond"/>
          <w:sz w:val="22"/>
          <w:szCs w:val="22"/>
        </w:rPr>
        <w:t>-</w:t>
      </w:r>
      <w:r w:rsidRPr="001B6CF6">
        <w:rPr>
          <w:rFonts w:ascii="Garamond" w:hAnsi="Garamond"/>
          <w:sz w:val="22"/>
          <w:szCs w:val="22"/>
        </w:rPr>
        <w:t xml:space="preserve">term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1565F769" w14:textId="77777777" w:rsidR="001F188E" w:rsidRPr="00735675" w:rsidRDefault="001F188E" w:rsidP="001F188E">
      <w:pPr>
        <w:pStyle w:val="ListParagraph"/>
        <w:spacing w:before="0"/>
        <w:rPr>
          <w:rFonts w:ascii="Garamond" w:hAnsi="Garamond"/>
          <w:color w:val="000000"/>
          <w:sz w:val="14"/>
          <w:szCs w:val="14"/>
          <w:lang w:val="en-GB"/>
        </w:rPr>
      </w:pPr>
    </w:p>
    <w:p w14:paraId="1565F76A" w14:textId="77777777" w:rsidR="001F188E" w:rsidRPr="001B6CF6" w:rsidRDefault="001F188E" w:rsidP="00725787">
      <w:pPr>
        <w:spacing w:after="0" w:line="240" w:lineRule="auto"/>
        <w:ind w:firstLine="270"/>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1565F76B" w14:textId="77777777" w:rsidR="001F188E" w:rsidRPr="001B6CF6" w:rsidRDefault="001F188E" w:rsidP="00F83660">
      <w:pPr>
        <w:pStyle w:val="ListParagraph"/>
        <w:numPr>
          <w:ilvl w:val="0"/>
          <w:numId w:val="35"/>
        </w:numPr>
        <w:spacing w:before="0"/>
        <w:ind w:left="63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1565F76C" w14:textId="77777777" w:rsidR="001F188E" w:rsidRPr="00735675" w:rsidRDefault="001F188E" w:rsidP="001F188E">
      <w:pPr>
        <w:pStyle w:val="ListParagraph"/>
        <w:spacing w:before="0"/>
        <w:ind w:left="360"/>
        <w:rPr>
          <w:rFonts w:ascii="Garamond" w:hAnsi="Garamond"/>
          <w:color w:val="000000"/>
          <w:sz w:val="14"/>
          <w:szCs w:val="14"/>
          <w:lang w:val="en-GB"/>
        </w:rPr>
      </w:pPr>
    </w:p>
    <w:p w14:paraId="1565F76D" w14:textId="77777777" w:rsidR="001F188E" w:rsidRPr="001B6CF6" w:rsidRDefault="001F188E" w:rsidP="00725787">
      <w:pPr>
        <w:spacing w:after="0" w:line="240" w:lineRule="auto"/>
        <w:ind w:firstLine="270"/>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1565F76E" w14:textId="77777777" w:rsidR="001F188E" w:rsidRPr="001B6CF6" w:rsidRDefault="001F188E" w:rsidP="00F83660">
      <w:pPr>
        <w:pStyle w:val="ListParagraph"/>
        <w:numPr>
          <w:ilvl w:val="0"/>
          <w:numId w:val="35"/>
        </w:numPr>
        <w:spacing w:before="0"/>
        <w:ind w:left="63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1565F76F" w14:textId="77777777" w:rsidR="00DA1D24" w:rsidRDefault="00DA1D24" w:rsidP="000E1742">
      <w:pPr>
        <w:spacing w:after="0" w:line="240" w:lineRule="auto"/>
        <w:jc w:val="both"/>
        <w:rPr>
          <w:rFonts w:ascii="Garamond" w:hAnsi="Garamond"/>
          <w:color w:val="000000"/>
          <w:highlight w:val="yellow"/>
          <w:lang w:val="en-GB"/>
        </w:rPr>
      </w:pPr>
    </w:p>
    <w:p w14:paraId="1565F770" w14:textId="77777777" w:rsidR="00F65167" w:rsidRDefault="00F65167" w:rsidP="00F65167">
      <w:pPr>
        <w:pStyle w:val="BodyText3"/>
        <w:spacing w:before="0" w:after="0"/>
        <w:rPr>
          <w:rFonts w:ascii="Garamond" w:hAnsi="Garamond"/>
          <w:b/>
          <w:sz w:val="22"/>
          <w:szCs w:val="22"/>
        </w:rPr>
      </w:pPr>
    </w:p>
    <w:p w14:paraId="1565F771" w14:textId="77777777" w:rsidR="00F65167" w:rsidRPr="00346201" w:rsidRDefault="00F65167" w:rsidP="00F65167">
      <w:pPr>
        <w:pStyle w:val="BodyText3"/>
        <w:spacing w:before="0" w:after="0"/>
        <w:rPr>
          <w:rFonts w:ascii="Garamond" w:hAnsi="Garamond"/>
          <w:b/>
          <w:sz w:val="22"/>
          <w:szCs w:val="22"/>
        </w:rPr>
      </w:pPr>
      <w:r w:rsidRPr="00346201">
        <w:rPr>
          <w:rFonts w:ascii="Garamond" w:hAnsi="Garamond"/>
          <w:b/>
          <w:sz w:val="22"/>
          <w:szCs w:val="22"/>
        </w:rPr>
        <w:t>Conclusions &amp; Recommendations</w:t>
      </w:r>
    </w:p>
    <w:p w14:paraId="1565F772" w14:textId="77777777" w:rsidR="00DA1D24" w:rsidRPr="00EC03E9" w:rsidRDefault="00DA1D24" w:rsidP="000E1742">
      <w:pPr>
        <w:spacing w:after="0" w:line="240" w:lineRule="auto"/>
        <w:jc w:val="both"/>
        <w:rPr>
          <w:rFonts w:ascii="Garamond" w:hAnsi="Garamond"/>
          <w:color w:val="000000"/>
          <w:highlight w:val="yellow"/>
          <w:lang w:val="en-GB"/>
        </w:rPr>
      </w:pPr>
    </w:p>
    <w:p w14:paraId="1565F773" w14:textId="77777777" w:rsidR="000E1742" w:rsidRPr="00EC03E9" w:rsidRDefault="000E1742" w:rsidP="000E1742">
      <w:pPr>
        <w:pStyle w:val="BodyText3"/>
        <w:spacing w:before="0" w:after="0"/>
        <w:rPr>
          <w:rFonts w:ascii="Garamond" w:hAnsi="Garamond"/>
          <w:sz w:val="22"/>
          <w:szCs w:val="22"/>
        </w:rPr>
      </w:pPr>
      <w:r w:rsidRPr="00EC03E9">
        <w:rPr>
          <w:rFonts w:ascii="Garamond" w:hAnsi="Garamond"/>
          <w:sz w:val="22"/>
          <w:szCs w:val="22"/>
        </w:rPr>
        <w:t xml:space="preserve">The MTR consultant/team will include a section in the MTR report </w:t>
      </w:r>
      <w:r w:rsidR="00084F4C">
        <w:rPr>
          <w:rFonts w:ascii="Garamond" w:hAnsi="Garamond"/>
          <w:sz w:val="22"/>
          <w:szCs w:val="22"/>
        </w:rPr>
        <w:t xml:space="preserve">for </w:t>
      </w:r>
      <w:r w:rsidRPr="00EC03E9">
        <w:rPr>
          <w:rFonts w:ascii="Garamond" w:hAnsi="Garamond"/>
          <w:sz w:val="22"/>
          <w:szCs w:val="22"/>
        </w:rPr>
        <w:t xml:space="preserve">evidence-based </w:t>
      </w:r>
      <w:r w:rsidRPr="00C44CCE">
        <w:rPr>
          <w:rFonts w:ascii="Garamond" w:hAnsi="Garamond"/>
          <w:b/>
          <w:sz w:val="22"/>
          <w:szCs w:val="22"/>
        </w:rPr>
        <w:t>conclusions</w:t>
      </w:r>
      <w:r w:rsidRPr="00EC03E9">
        <w:rPr>
          <w:rFonts w:ascii="Garamond" w:hAnsi="Garamond"/>
          <w:sz w:val="22"/>
          <w:szCs w:val="22"/>
        </w:rPr>
        <w:t>, in light of the findings.</w:t>
      </w:r>
    </w:p>
    <w:p w14:paraId="1565F774" w14:textId="77777777" w:rsidR="000E1742" w:rsidRPr="00EC03E9" w:rsidRDefault="000E1742" w:rsidP="000E1742">
      <w:pPr>
        <w:pStyle w:val="BodyText3"/>
        <w:spacing w:before="0" w:after="0"/>
        <w:rPr>
          <w:rFonts w:ascii="Garamond" w:hAnsi="Garamond"/>
          <w:sz w:val="22"/>
          <w:szCs w:val="22"/>
        </w:rPr>
      </w:pPr>
    </w:p>
    <w:p w14:paraId="1565F775" w14:textId="77777777" w:rsidR="00BF0763" w:rsidRDefault="000E1742" w:rsidP="000E1742">
      <w:pPr>
        <w:tabs>
          <w:tab w:val="left" w:pos="1418"/>
        </w:tabs>
        <w:spacing w:after="0" w:line="240" w:lineRule="auto"/>
        <w:jc w:val="both"/>
        <w:rPr>
          <w:rFonts w:ascii="Garamond" w:hAnsi="Garamond"/>
        </w:rPr>
      </w:pPr>
      <w:r w:rsidRPr="00EC03E9">
        <w:rPr>
          <w:rFonts w:ascii="Garamond" w:hAnsi="Garamond"/>
        </w:rPr>
        <w:t>Additionally, the MTR consultant/team is expected to make</w:t>
      </w:r>
      <w:r w:rsidRPr="00C44CCE">
        <w:rPr>
          <w:rFonts w:ascii="Garamond" w:hAnsi="Garamond"/>
          <w:b/>
        </w:rPr>
        <w:t xml:space="preserve"> recommendations</w:t>
      </w:r>
      <w:r w:rsidRPr="00EC03E9">
        <w:rPr>
          <w:rFonts w:ascii="Garamond" w:hAnsi="Garamond"/>
        </w:rPr>
        <w:t xml:space="preserve"> to the </w:t>
      </w:r>
      <w:r w:rsidRPr="005E3F2A">
        <w:rPr>
          <w:rFonts w:ascii="Garamond" w:hAnsi="Garamond"/>
        </w:rPr>
        <w:t>Project Team</w:t>
      </w:r>
      <w:r w:rsidRPr="00EC03E9">
        <w:rPr>
          <w:rFonts w:ascii="Garamond" w:hAnsi="Garamond"/>
        </w:rPr>
        <w:t>. Recommendations should be succinct suggestions for critical intervention that are specific, measurable, achievable, and relevant. A recommendation table should be put in t</w:t>
      </w:r>
      <w:r>
        <w:rPr>
          <w:rFonts w:ascii="Garamond" w:hAnsi="Garamond"/>
        </w:rPr>
        <w:t xml:space="preserve">he report’s executive summary. </w:t>
      </w:r>
      <w:r w:rsidRPr="00EC03E9">
        <w:rPr>
          <w:rFonts w:ascii="Garamond" w:hAnsi="Garamond"/>
        </w:rPr>
        <w:t xml:space="preserve">The MTR consultant/team </w:t>
      </w:r>
      <w:r>
        <w:rPr>
          <w:rFonts w:ascii="Garamond" w:hAnsi="Garamond"/>
        </w:rPr>
        <w:t xml:space="preserve">should </w:t>
      </w:r>
      <w:r w:rsidRPr="0003659C">
        <w:rPr>
          <w:rFonts w:ascii="Garamond" w:hAnsi="Garamond"/>
        </w:rPr>
        <w:t>make no more than 15 recommendations total.</w:t>
      </w:r>
    </w:p>
    <w:p w14:paraId="1565F776" w14:textId="77777777" w:rsidR="00A66A2B" w:rsidRDefault="00A66A2B" w:rsidP="000E1742">
      <w:pPr>
        <w:tabs>
          <w:tab w:val="left" w:pos="1418"/>
        </w:tabs>
        <w:spacing w:after="0" w:line="240" w:lineRule="auto"/>
        <w:jc w:val="both"/>
        <w:rPr>
          <w:rFonts w:ascii="Garamond" w:hAnsi="Garamond"/>
        </w:rPr>
      </w:pPr>
    </w:p>
    <w:p w14:paraId="1565F777" w14:textId="77777777" w:rsidR="00A66A2B" w:rsidRPr="00EB462F" w:rsidRDefault="00A66A2B" w:rsidP="00A66A2B">
      <w:pPr>
        <w:spacing w:after="0" w:line="240" w:lineRule="auto"/>
        <w:jc w:val="both"/>
        <w:rPr>
          <w:rFonts w:ascii="Garamond" w:hAnsi="Garamond"/>
          <w:b/>
        </w:rPr>
      </w:pPr>
      <w:r w:rsidRPr="00EB462F">
        <w:rPr>
          <w:rFonts w:ascii="Garamond" w:hAnsi="Garamond"/>
          <w:b/>
        </w:rPr>
        <w:t>Ratings</w:t>
      </w:r>
    </w:p>
    <w:p w14:paraId="1565F778" w14:textId="77777777" w:rsidR="00A66A2B" w:rsidRDefault="00A66A2B" w:rsidP="00A66A2B">
      <w:pPr>
        <w:spacing w:after="0" w:line="240" w:lineRule="auto"/>
        <w:jc w:val="both"/>
        <w:rPr>
          <w:rFonts w:ascii="Garamond" w:hAnsi="Garamond"/>
        </w:rPr>
      </w:pPr>
    </w:p>
    <w:p w14:paraId="1565F779" w14:textId="77777777" w:rsidR="00A66A2B" w:rsidRPr="004824DA" w:rsidRDefault="00A66A2B" w:rsidP="00A66A2B">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descriptions of the associated achievements i</w:t>
      </w:r>
      <w:r w:rsidRPr="004824DA">
        <w:rPr>
          <w:rFonts w:ascii="Garamond" w:hAnsi="Garamond"/>
        </w:rPr>
        <w:t xml:space="preserve">n a </w:t>
      </w:r>
      <w:r w:rsidRPr="004824DA">
        <w:rPr>
          <w:rFonts w:ascii="Garamond" w:hAnsi="Garamond"/>
          <w:i/>
        </w:rPr>
        <w:t>MTR Ratings &amp; Achievement Summary Table</w:t>
      </w:r>
      <w:r w:rsidRPr="004824DA">
        <w:rPr>
          <w:rFonts w:ascii="Garamond" w:hAnsi="Garamond"/>
        </w:rPr>
        <w:t xml:space="preserve"> in the Executive Summary of the MTR report. See </w:t>
      </w:r>
      <w:r w:rsidR="006C0D24" w:rsidRPr="004824DA">
        <w:rPr>
          <w:rFonts w:ascii="Garamond" w:hAnsi="Garamond"/>
        </w:rPr>
        <w:t xml:space="preserve">the TOR Annexes for the </w:t>
      </w:r>
      <w:r w:rsidR="0095769D" w:rsidRPr="004824DA">
        <w:rPr>
          <w:rFonts w:ascii="Garamond" w:hAnsi="Garamond"/>
        </w:rPr>
        <w:t xml:space="preserve">Rating Table and </w:t>
      </w:r>
      <w:r w:rsidRPr="004824DA">
        <w:rPr>
          <w:rFonts w:ascii="Garamond" w:hAnsi="Garamond"/>
        </w:rPr>
        <w:t>ratings scales</w:t>
      </w:r>
      <w:r w:rsidRPr="004824DA">
        <w:rPr>
          <w:rFonts w:ascii="Garamond" w:hAnsi="Garamond"/>
          <w:lang w:val="en-GB"/>
        </w:rPr>
        <w:t>.</w:t>
      </w:r>
    </w:p>
    <w:p w14:paraId="1565F77A" w14:textId="77777777" w:rsidR="00A66A2B" w:rsidRDefault="00A66A2B" w:rsidP="000E1742">
      <w:pPr>
        <w:tabs>
          <w:tab w:val="left" w:pos="1418"/>
        </w:tabs>
        <w:spacing w:after="0" w:line="240" w:lineRule="auto"/>
        <w:jc w:val="both"/>
        <w:rPr>
          <w:rFonts w:ascii="Garamond" w:hAnsi="Garamond"/>
        </w:rPr>
      </w:pPr>
    </w:p>
    <w:p w14:paraId="1565F77B" w14:textId="77777777" w:rsidR="000E1742" w:rsidRPr="00EC03E9" w:rsidRDefault="000E1742" w:rsidP="000E1742">
      <w:pPr>
        <w:tabs>
          <w:tab w:val="left" w:pos="1418"/>
        </w:tabs>
        <w:spacing w:after="0" w:line="240" w:lineRule="auto"/>
        <w:jc w:val="both"/>
        <w:rPr>
          <w:rFonts w:ascii="Garamond" w:hAnsi="Garamond" w:cstheme="minorHAnsi"/>
        </w:rPr>
      </w:pPr>
    </w:p>
    <w:p w14:paraId="1565F77C" w14:textId="77777777" w:rsidR="00BF0763" w:rsidRPr="004A31E6" w:rsidRDefault="00483AAE" w:rsidP="00BF0763">
      <w:pPr>
        <w:pStyle w:val="Heading5"/>
        <w:spacing w:before="0" w:line="240" w:lineRule="auto"/>
        <w:jc w:val="both"/>
        <w:rPr>
          <w:rFonts w:ascii="Garamond" w:hAnsi="Garamond" w:cstheme="minorHAnsi"/>
          <w:b/>
          <w:color w:val="auto"/>
          <w:sz w:val="28"/>
          <w:szCs w:val="28"/>
        </w:rPr>
      </w:pPr>
      <w:r>
        <w:rPr>
          <w:rFonts w:ascii="Garamond" w:hAnsi="Garamond" w:cstheme="minorHAnsi"/>
          <w:b/>
          <w:color w:val="auto"/>
          <w:sz w:val="28"/>
          <w:szCs w:val="28"/>
        </w:rPr>
        <w:t>F</w:t>
      </w:r>
      <w:r w:rsidR="00BF0763" w:rsidRPr="004A31E6">
        <w:rPr>
          <w:rFonts w:ascii="Garamond" w:hAnsi="Garamond" w:cstheme="minorHAnsi"/>
          <w:b/>
          <w:color w:val="auto"/>
          <w:sz w:val="28"/>
          <w:szCs w:val="28"/>
        </w:rPr>
        <w:t xml:space="preserve">.    Expected Outputs and Deliverables </w:t>
      </w:r>
    </w:p>
    <w:p w14:paraId="1565F77D" w14:textId="77777777" w:rsidR="00BF0763" w:rsidRPr="00EC03E9" w:rsidRDefault="00BF0763" w:rsidP="00BF0763">
      <w:pPr>
        <w:spacing w:after="0" w:line="240" w:lineRule="auto"/>
        <w:rPr>
          <w:rFonts w:ascii="Garamond" w:hAnsi="Garamond"/>
        </w:rPr>
      </w:pPr>
    </w:p>
    <w:p w14:paraId="1565F77E" w14:textId="77777777" w:rsidR="000E1742" w:rsidRPr="00281F62" w:rsidRDefault="000E1742" w:rsidP="000E1742">
      <w:pPr>
        <w:spacing w:after="0" w:line="240" w:lineRule="auto"/>
        <w:jc w:val="both"/>
        <w:rPr>
          <w:rFonts w:ascii="Garamond" w:eastAsia="Times New Roman" w:hAnsi="Garamond"/>
          <w:shd w:val="clear" w:color="auto" w:fill="FFFFFF"/>
        </w:rPr>
      </w:pPr>
      <w:r w:rsidRPr="00281F62">
        <w:rPr>
          <w:rFonts w:ascii="Garamond" w:eastAsia="Times New Roman" w:hAnsi="Garamond"/>
          <w:shd w:val="clear" w:color="auto" w:fill="FFFFFF"/>
        </w:rPr>
        <w:t>The MTR team shall prepare and submit:</w:t>
      </w:r>
    </w:p>
    <w:p w14:paraId="1565F77F" w14:textId="77777777" w:rsidR="000E1742" w:rsidRPr="00EC03E9" w:rsidRDefault="000E1742" w:rsidP="000E1742">
      <w:pPr>
        <w:spacing w:after="0" w:line="240" w:lineRule="auto"/>
        <w:jc w:val="both"/>
        <w:rPr>
          <w:rFonts w:ascii="Garamond" w:eastAsia="Times New Roman" w:hAnsi="Garamond"/>
        </w:rPr>
      </w:pPr>
    </w:p>
    <w:p w14:paraId="1565F780" w14:textId="53CDA1E2" w:rsidR="000E1742" w:rsidRPr="008646B3" w:rsidRDefault="000E1742" w:rsidP="000E1742">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4F81BD" w:themeColor="accent1"/>
        </w:rPr>
      </w:pPr>
      <w:r w:rsidRPr="008646B3">
        <w:rPr>
          <w:rFonts w:ascii="Garamond" w:hAnsi="Garamond"/>
          <w:u w:val="single"/>
        </w:rPr>
        <w:t>MTR Inception Report</w:t>
      </w:r>
      <w:r w:rsidR="00FA3B4D">
        <w:rPr>
          <w:rFonts w:ascii="Garamond" w:hAnsi="Garamond"/>
          <w:u w:val="single"/>
        </w:rPr>
        <w:t>s</w:t>
      </w:r>
      <w:r w:rsidRPr="008646B3">
        <w:rPr>
          <w:rFonts w:ascii="Garamond" w:hAnsi="Garamond"/>
          <w:u w:val="single"/>
        </w:rPr>
        <w:t>:</w:t>
      </w:r>
      <w:r w:rsidRPr="008646B3">
        <w:rPr>
          <w:rFonts w:ascii="Garamond" w:hAnsi="Garamond"/>
        </w:rPr>
        <w:t xml:space="preserve"> MTR team clarifies objectives and methods of the Midterm Review</w:t>
      </w:r>
      <w:r w:rsidRPr="008646B3">
        <w:rPr>
          <w:rFonts w:ascii="Garamond" w:eastAsia="Times New Roman" w:hAnsi="Garamond"/>
        </w:rPr>
        <w:t xml:space="preserve"> </w:t>
      </w:r>
      <w:r w:rsidRPr="008646B3">
        <w:rPr>
          <w:rFonts w:ascii="Garamond" w:hAnsi="Garamond"/>
        </w:rPr>
        <w:t xml:space="preserve">no later than </w:t>
      </w:r>
      <w:r w:rsidRPr="008646B3">
        <w:rPr>
          <w:rFonts w:ascii="Garamond" w:hAnsi="Garamond"/>
          <w:shd w:val="pct15" w:color="auto" w:fill="FFFFFF"/>
        </w:rPr>
        <w:t>2 weeks</w:t>
      </w:r>
      <w:r w:rsidRPr="008646B3">
        <w:rPr>
          <w:rFonts w:ascii="Garamond" w:hAnsi="Garamond"/>
        </w:rPr>
        <w:t xml:space="preserve"> before the MTR mission. To be sent to the Commissioning Unit and project management. </w:t>
      </w:r>
      <w:r w:rsidR="00733A35" w:rsidRPr="008646B3">
        <w:rPr>
          <w:rFonts w:ascii="Garamond" w:hAnsi="Garamond"/>
        </w:rPr>
        <w:t>Completion</w:t>
      </w:r>
      <w:r w:rsidRPr="008646B3">
        <w:rPr>
          <w:rFonts w:ascii="Garamond" w:hAnsi="Garamond"/>
        </w:rPr>
        <w:t xml:space="preserve"> date: </w:t>
      </w:r>
      <w:r w:rsidR="004824DA" w:rsidRPr="000B2834">
        <w:rPr>
          <w:rFonts w:ascii="Garamond" w:hAnsi="Garamond"/>
          <w:b/>
          <w:bCs/>
          <w:color w:val="4F81BD" w:themeColor="accent1"/>
        </w:rPr>
        <w:t xml:space="preserve">August </w:t>
      </w:r>
      <w:r w:rsidR="000B2834">
        <w:rPr>
          <w:rFonts w:ascii="Garamond" w:hAnsi="Garamond"/>
          <w:b/>
          <w:bCs/>
          <w:color w:val="4F81BD" w:themeColor="accent1"/>
        </w:rPr>
        <w:t>26</w:t>
      </w:r>
      <w:r w:rsidR="004824DA" w:rsidRPr="000B2834">
        <w:rPr>
          <w:rFonts w:ascii="Garamond" w:hAnsi="Garamond"/>
          <w:b/>
          <w:bCs/>
          <w:color w:val="4F81BD" w:themeColor="accent1"/>
          <w:vertAlign w:val="superscript"/>
        </w:rPr>
        <w:t>th</w:t>
      </w:r>
      <w:r w:rsidR="004824DA" w:rsidRPr="000B2834">
        <w:rPr>
          <w:rFonts w:ascii="Garamond" w:hAnsi="Garamond"/>
          <w:b/>
          <w:bCs/>
          <w:color w:val="4F81BD" w:themeColor="accent1"/>
        </w:rPr>
        <w:t>, 2021</w:t>
      </w:r>
    </w:p>
    <w:p w14:paraId="1565F781" w14:textId="153C6014" w:rsidR="000E1742" w:rsidRPr="008646B3" w:rsidRDefault="000E1742" w:rsidP="000E1742">
      <w:pPr>
        <w:pStyle w:val="ListParagraph"/>
        <w:numPr>
          <w:ilvl w:val="0"/>
          <w:numId w:val="24"/>
        </w:numPr>
        <w:tabs>
          <w:tab w:val="clear" w:pos="720"/>
          <w:tab w:val="num" w:pos="630"/>
        </w:tabs>
        <w:spacing w:before="0"/>
        <w:ind w:left="630"/>
        <w:contextualSpacing/>
        <w:rPr>
          <w:rFonts w:ascii="Garamond" w:hAnsi="Garamond"/>
          <w:sz w:val="22"/>
          <w:szCs w:val="22"/>
        </w:rPr>
      </w:pPr>
      <w:r w:rsidRPr="008646B3">
        <w:rPr>
          <w:rFonts w:ascii="Garamond" w:hAnsi="Garamond"/>
          <w:sz w:val="22"/>
          <w:szCs w:val="22"/>
          <w:u w:val="single"/>
        </w:rPr>
        <w:t>Presentation</w:t>
      </w:r>
      <w:r w:rsidRPr="008646B3">
        <w:rPr>
          <w:rFonts w:ascii="Garamond" w:hAnsi="Garamond"/>
          <w:sz w:val="22"/>
          <w:szCs w:val="22"/>
        </w:rPr>
        <w:t xml:space="preserve">: </w:t>
      </w:r>
      <w:r w:rsidR="009E370A" w:rsidRPr="008646B3">
        <w:rPr>
          <w:rFonts w:ascii="Garamond" w:hAnsi="Garamond"/>
          <w:sz w:val="22"/>
          <w:szCs w:val="22"/>
        </w:rPr>
        <w:t>MTR team presents i</w:t>
      </w:r>
      <w:r w:rsidRPr="008646B3">
        <w:rPr>
          <w:rFonts w:ascii="Garamond" w:hAnsi="Garamond"/>
          <w:sz w:val="22"/>
          <w:szCs w:val="22"/>
        </w:rPr>
        <w:t xml:space="preserve">nitial </w:t>
      </w:r>
      <w:r w:rsidR="009E370A" w:rsidRPr="008646B3">
        <w:rPr>
          <w:rFonts w:ascii="Garamond" w:hAnsi="Garamond"/>
          <w:sz w:val="22"/>
          <w:szCs w:val="22"/>
        </w:rPr>
        <w:t>f</w:t>
      </w:r>
      <w:r w:rsidRPr="008646B3">
        <w:rPr>
          <w:rFonts w:ascii="Garamond" w:hAnsi="Garamond"/>
          <w:sz w:val="22"/>
          <w:szCs w:val="22"/>
        </w:rPr>
        <w:t>indings to project management and the Commissioning Unit at the end of the MTR mission</w:t>
      </w:r>
      <w:r w:rsidR="00FA3B4D">
        <w:rPr>
          <w:rFonts w:ascii="Garamond" w:hAnsi="Garamond"/>
          <w:sz w:val="22"/>
          <w:szCs w:val="22"/>
        </w:rPr>
        <w:t>s</w:t>
      </w:r>
      <w:r w:rsidRPr="008646B3">
        <w:rPr>
          <w:rFonts w:ascii="Garamond" w:hAnsi="Garamond"/>
          <w:sz w:val="22"/>
          <w:szCs w:val="22"/>
        </w:rPr>
        <w:t xml:space="preserve">. </w:t>
      </w:r>
      <w:r w:rsidR="00733A35" w:rsidRPr="008646B3">
        <w:rPr>
          <w:rFonts w:ascii="Garamond" w:hAnsi="Garamond"/>
          <w:sz w:val="22"/>
          <w:szCs w:val="22"/>
        </w:rPr>
        <w:t>Completion</w:t>
      </w:r>
      <w:r w:rsidRPr="008646B3">
        <w:rPr>
          <w:rFonts w:ascii="Garamond" w:hAnsi="Garamond"/>
          <w:sz w:val="22"/>
          <w:szCs w:val="22"/>
        </w:rPr>
        <w:t xml:space="preserve"> date: </w:t>
      </w:r>
      <w:r w:rsidR="004824DA" w:rsidRPr="000B2834">
        <w:rPr>
          <w:rFonts w:ascii="Garamond" w:hAnsi="Garamond"/>
          <w:b/>
          <w:bCs/>
          <w:color w:val="4F81BD" w:themeColor="accent1"/>
          <w:sz w:val="22"/>
          <w:szCs w:val="22"/>
        </w:rPr>
        <w:t xml:space="preserve">September </w:t>
      </w:r>
      <w:r w:rsidR="000B2834">
        <w:rPr>
          <w:rFonts w:ascii="Garamond" w:hAnsi="Garamond"/>
          <w:b/>
          <w:bCs/>
          <w:color w:val="4F81BD" w:themeColor="accent1"/>
          <w:sz w:val="22"/>
          <w:szCs w:val="22"/>
        </w:rPr>
        <w:t>30</w:t>
      </w:r>
      <w:r w:rsidR="00695A3A" w:rsidRPr="000B2834">
        <w:rPr>
          <w:rFonts w:ascii="Garamond" w:hAnsi="Garamond"/>
          <w:b/>
          <w:bCs/>
          <w:color w:val="4F81BD" w:themeColor="accent1"/>
          <w:sz w:val="22"/>
          <w:szCs w:val="22"/>
          <w:vertAlign w:val="superscript"/>
        </w:rPr>
        <w:t>th</w:t>
      </w:r>
      <w:r w:rsidR="004824DA" w:rsidRPr="000B2834">
        <w:rPr>
          <w:rFonts w:ascii="Garamond" w:hAnsi="Garamond"/>
          <w:b/>
          <w:bCs/>
          <w:color w:val="4F81BD" w:themeColor="accent1"/>
          <w:sz w:val="22"/>
          <w:szCs w:val="22"/>
        </w:rPr>
        <w:t>, 2021</w:t>
      </w:r>
    </w:p>
    <w:p w14:paraId="1565F782" w14:textId="0491DA1B" w:rsidR="000E1742" w:rsidRPr="008646B3" w:rsidRDefault="000E1742" w:rsidP="000E1742">
      <w:pPr>
        <w:numPr>
          <w:ilvl w:val="0"/>
          <w:numId w:val="24"/>
        </w:numPr>
        <w:shd w:val="clear" w:color="auto" w:fill="FFFFFF"/>
        <w:tabs>
          <w:tab w:val="clear" w:pos="720"/>
          <w:tab w:val="num" w:pos="630"/>
        </w:tabs>
        <w:spacing w:after="0" w:line="240" w:lineRule="auto"/>
        <w:ind w:left="630"/>
        <w:jc w:val="both"/>
        <w:rPr>
          <w:rFonts w:ascii="Garamond" w:eastAsia="Times New Roman" w:hAnsi="Garamond"/>
        </w:rPr>
      </w:pPr>
      <w:r w:rsidRPr="008646B3">
        <w:rPr>
          <w:rFonts w:ascii="Garamond" w:hAnsi="Garamond"/>
          <w:u w:val="single"/>
        </w:rPr>
        <w:t xml:space="preserve">Draft </w:t>
      </w:r>
      <w:r w:rsidR="00BB2CF0" w:rsidRPr="008646B3">
        <w:rPr>
          <w:rFonts w:ascii="Garamond" w:hAnsi="Garamond"/>
          <w:u w:val="single"/>
        </w:rPr>
        <w:t>MTR</w:t>
      </w:r>
      <w:r w:rsidRPr="008646B3">
        <w:rPr>
          <w:rFonts w:ascii="Garamond" w:hAnsi="Garamond"/>
          <w:u w:val="single"/>
        </w:rPr>
        <w:t xml:space="preserve"> Report</w:t>
      </w:r>
      <w:r w:rsidR="00FA3B4D">
        <w:rPr>
          <w:rFonts w:ascii="Garamond" w:hAnsi="Garamond"/>
          <w:u w:val="single"/>
        </w:rPr>
        <w:t>s</w:t>
      </w:r>
      <w:r w:rsidRPr="008646B3">
        <w:rPr>
          <w:rFonts w:ascii="Garamond" w:hAnsi="Garamond"/>
        </w:rPr>
        <w:t xml:space="preserve">: </w:t>
      </w:r>
      <w:r w:rsidR="009E370A" w:rsidRPr="008646B3">
        <w:rPr>
          <w:rFonts w:ascii="Garamond" w:hAnsi="Garamond"/>
        </w:rPr>
        <w:t>MTR team submits the draft f</w:t>
      </w:r>
      <w:r w:rsidRPr="008646B3">
        <w:rPr>
          <w:rFonts w:ascii="Garamond" w:hAnsi="Garamond"/>
        </w:rPr>
        <w:t>ull report</w:t>
      </w:r>
      <w:r w:rsidR="00FA3B4D">
        <w:rPr>
          <w:rFonts w:ascii="Garamond" w:hAnsi="Garamond"/>
        </w:rPr>
        <w:t>s</w:t>
      </w:r>
      <w:r w:rsidRPr="008646B3">
        <w:rPr>
          <w:rFonts w:ascii="Garamond" w:hAnsi="Garamond"/>
        </w:rPr>
        <w:t xml:space="preserve"> with annexes </w:t>
      </w:r>
      <w:r w:rsidRPr="008646B3">
        <w:rPr>
          <w:rFonts w:ascii="Garamond" w:hAnsi="Garamond"/>
          <w:shd w:val="pct15" w:color="auto" w:fill="FFFFFF"/>
        </w:rPr>
        <w:t>within 3 weeks</w:t>
      </w:r>
      <w:r w:rsidRPr="008646B3">
        <w:rPr>
          <w:rFonts w:ascii="Garamond" w:hAnsi="Garamond"/>
        </w:rPr>
        <w:t xml:space="preserve"> of the MTR mission</w:t>
      </w:r>
      <w:r w:rsidR="00FA3B4D">
        <w:rPr>
          <w:rFonts w:ascii="Garamond" w:hAnsi="Garamond"/>
        </w:rPr>
        <w:t>s</w:t>
      </w:r>
      <w:r w:rsidRPr="008646B3">
        <w:rPr>
          <w:rFonts w:ascii="Garamond" w:hAnsi="Garamond"/>
        </w:rPr>
        <w:t xml:space="preserve">. </w:t>
      </w:r>
      <w:r w:rsidR="00733A35" w:rsidRPr="008646B3">
        <w:rPr>
          <w:rFonts w:ascii="Garamond" w:hAnsi="Garamond"/>
        </w:rPr>
        <w:t>Completion</w:t>
      </w:r>
      <w:r w:rsidRPr="008646B3">
        <w:rPr>
          <w:rFonts w:ascii="Garamond" w:hAnsi="Garamond"/>
        </w:rPr>
        <w:t xml:space="preserve"> date: </w:t>
      </w:r>
      <w:r w:rsidR="004824DA" w:rsidRPr="000B2834">
        <w:rPr>
          <w:rFonts w:ascii="Garamond" w:hAnsi="Garamond"/>
          <w:b/>
          <w:bCs/>
          <w:color w:val="4F81BD" w:themeColor="accent1"/>
        </w:rPr>
        <w:t xml:space="preserve">October </w:t>
      </w:r>
      <w:r w:rsidR="001E524A" w:rsidRPr="000B2834">
        <w:rPr>
          <w:rFonts w:ascii="Garamond" w:hAnsi="Garamond"/>
          <w:b/>
          <w:bCs/>
          <w:color w:val="4F81BD" w:themeColor="accent1"/>
        </w:rPr>
        <w:t>20</w:t>
      </w:r>
      <w:r w:rsidR="001E524A" w:rsidRPr="000B2834">
        <w:rPr>
          <w:rFonts w:ascii="Garamond" w:hAnsi="Garamond"/>
          <w:b/>
          <w:bCs/>
          <w:color w:val="4F81BD" w:themeColor="accent1"/>
          <w:vertAlign w:val="superscript"/>
        </w:rPr>
        <w:t>th</w:t>
      </w:r>
      <w:r w:rsidR="004824DA" w:rsidRPr="000B2834">
        <w:rPr>
          <w:rFonts w:ascii="Garamond" w:hAnsi="Garamond"/>
          <w:b/>
          <w:bCs/>
          <w:color w:val="4F81BD" w:themeColor="accent1"/>
        </w:rPr>
        <w:t>, 2021</w:t>
      </w:r>
    </w:p>
    <w:p w14:paraId="1565F783" w14:textId="098E989D" w:rsidR="000E1742" w:rsidRPr="000B2834" w:rsidRDefault="000E1742" w:rsidP="000E1742">
      <w:pPr>
        <w:numPr>
          <w:ilvl w:val="0"/>
          <w:numId w:val="24"/>
        </w:numPr>
        <w:shd w:val="clear" w:color="auto" w:fill="FFFFFF"/>
        <w:tabs>
          <w:tab w:val="clear" w:pos="720"/>
          <w:tab w:val="num" w:pos="630"/>
        </w:tabs>
        <w:spacing w:after="0" w:line="240" w:lineRule="auto"/>
        <w:ind w:left="634"/>
        <w:jc w:val="both"/>
        <w:rPr>
          <w:rFonts w:ascii="Garamond" w:eastAsia="Times New Roman" w:hAnsi="Garamond"/>
          <w:b/>
          <w:bCs/>
        </w:rPr>
      </w:pPr>
      <w:r w:rsidRPr="008646B3">
        <w:rPr>
          <w:rFonts w:ascii="Garamond" w:hAnsi="Garamond"/>
          <w:u w:val="single"/>
        </w:rPr>
        <w:t>Final Report</w:t>
      </w:r>
      <w:r w:rsidR="00FA3B4D">
        <w:rPr>
          <w:rFonts w:ascii="Garamond" w:hAnsi="Garamond"/>
          <w:u w:val="single"/>
        </w:rPr>
        <w:t>s</w:t>
      </w:r>
      <w:r w:rsidRPr="008646B3">
        <w:rPr>
          <w:rFonts w:ascii="Garamond" w:hAnsi="Garamond"/>
        </w:rPr>
        <w:t xml:space="preserve">*: </w:t>
      </w:r>
      <w:r w:rsidR="009E370A" w:rsidRPr="008646B3">
        <w:rPr>
          <w:rFonts w:ascii="Garamond" w:hAnsi="Garamond"/>
        </w:rPr>
        <w:t>MTR team submits the r</w:t>
      </w:r>
      <w:r w:rsidRPr="008646B3">
        <w:rPr>
          <w:rFonts w:ascii="Garamond" w:hAnsi="Garamond"/>
        </w:rPr>
        <w:t xml:space="preserve">evised report with annexed </w:t>
      </w:r>
      <w:r w:rsidR="009E370A" w:rsidRPr="008646B3">
        <w:rPr>
          <w:rFonts w:ascii="Garamond" w:hAnsi="Garamond"/>
        </w:rPr>
        <w:t>and completed A</w:t>
      </w:r>
      <w:r w:rsidRPr="008646B3">
        <w:rPr>
          <w:rFonts w:ascii="Garamond" w:hAnsi="Garamond"/>
        </w:rPr>
        <w:t xml:space="preserve">udit </w:t>
      </w:r>
      <w:r w:rsidR="009E370A" w:rsidRPr="008646B3">
        <w:rPr>
          <w:rFonts w:ascii="Garamond" w:hAnsi="Garamond"/>
        </w:rPr>
        <w:t>T</w:t>
      </w:r>
      <w:r w:rsidRPr="008646B3">
        <w:rPr>
          <w:rFonts w:ascii="Garamond" w:hAnsi="Garamond"/>
        </w:rPr>
        <w:t>rail detailing how all received comments have (and have not) been addressed in the final MTR report</w:t>
      </w:r>
      <w:r w:rsidR="00FA3B4D">
        <w:rPr>
          <w:rFonts w:ascii="Garamond" w:hAnsi="Garamond"/>
        </w:rPr>
        <w:t>s</w:t>
      </w:r>
      <w:r w:rsidRPr="008646B3">
        <w:rPr>
          <w:rFonts w:ascii="Garamond" w:hAnsi="Garamond"/>
        </w:rPr>
        <w:t xml:space="preserve">. To be sent to the Commissioning Unit </w:t>
      </w:r>
      <w:r w:rsidRPr="008646B3">
        <w:rPr>
          <w:rFonts w:ascii="Garamond" w:hAnsi="Garamond"/>
          <w:shd w:val="pct15" w:color="auto" w:fill="FFFFFF"/>
        </w:rPr>
        <w:t>within 1 week</w:t>
      </w:r>
      <w:r w:rsidRPr="008646B3">
        <w:rPr>
          <w:rFonts w:ascii="Garamond" w:hAnsi="Garamond"/>
        </w:rPr>
        <w:t xml:space="preserve"> of receiving UNDP comments on draft.</w:t>
      </w:r>
      <w:r w:rsidR="00733A35" w:rsidRPr="008646B3">
        <w:rPr>
          <w:rFonts w:ascii="Garamond" w:hAnsi="Garamond"/>
        </w:rPr>
        <w:t xml:space="preserve"> Completion</w:t>
      </w:r>
      <w:r w:rsidRPr="008646B3">
        <w:rPr>
          <w:rFonts w:ascii="Garamond" w:hAnsi="Garamond"/>
        </w:rPr>
        <w:t xml:space="preserve"> date: </w:t>
      </w:r>
      <w:r w:rsidR="004824DA" w:rsidRPr="000B2834">
        <w:rPr>
          <w:rFonts w:ascii="Garamond" w:hAnsi="Garamond"/>
          <w:b/>
          <w:bCs/>
          <w:color w:val="4F81BD" w:themeColor="accent1"/>
        </w:rPr>
        <w:t>November 1</w:t>
      </w:r>
      <w:r w:rsidR="001E524A" w:rsidRPr="000B2834">
        <w:rPr>
          <w:rFonts w:ascii="Garamond" w:hAnsi="Garamond"/>
          <w:b/>
          <w:bCs/>
          <w:color w:val="4F81BD" w:themeColor="accent1"/>
        </w:rPr>
        <w:t>5</w:t>
      </w:r>
      <w:r w:rsidR="004824DA" w:rsidRPr="000B2834">
        <w:rPr>
          <w:rFonts w:ascii="Garamond" w:hAnsi="Garamond"/>
          <w:b/>
          <w:bCs/>
          <w:color w:val="4F81BD" w:themeColor="accent1"/>
          <w:vertAlign w:val="superscript"/>
        </w:rPr>
        <w:t>t</w:t>
      </w:r>
      <w:r w:rsidR="001E524A" w:rsidRPr="000B2834">
        <w:rPr>
          <w:rFonts w:ascii="Garamond" w:hAnsi="Garamond"/>
          <w:b/>
          <w:bCs/>
          <w:color w:val="4F81BD" w:themeColor="accent1"/>
          <w:vertAlign w:val="superscript"/>
        </w:rPr>
        <w:t>h</w:t>
      </w:r>
      <w:r w:rsidR="004824DA" w:rsidRPr="000B2834">
        <w:rPr>
          <w:rFonts w:ascii="Garamond" w:hAnsi="Garamond"/>
          <w:b/>
          <w:bCs/>
          <w:color w:val="4F81BD" w:themeColor="accent1"/>
        </w:rPr>
        <w:t>, 2021</w:t>
      </w:r>
    </w:p>
    <w:p w14:paraId="1565F784" w14:textId="77777777" w:rsidR="000E1742" w:rsidRDefault="000E1742" w:rsidP="000E1742">
      <w:pPr>
        <w:spacing w:after="0" w:line="240" w:lineRule="auto"/>
        <w:jc w:val="both"/>
        <w:rPr>
          <w:rFonts w:ascii="Garamond" w:hAnsi="Garamond"/>
          <w:b/>
          <w:bCs/>
          <w:sz w:val="20"/>
          <w:szCs w:val="20"/>
          <w:lang w:val="en-ZA"/>
        </w:rPr>
      </w:pPr>
    </w:p>
    <w:p w14:paraId="1565F785" w14:textId="77777777" w:rsidR="00BF0763" w:rsidRPr="000E1742" w:rsidRDefault="000E1742" w:rsidP="000E1742">
      <w:pPr>
        <w:spacing w:after="0" w:line="240" w:lineRule="auto"/>
        <w:jc w:val="both"/>
        <w:rPr>
          <w:rFonts w:ascii="Garamond" w:eastAsia="Times New Roman" w:hAnsi="Garamond"/>
          <w:bCs/>
          <w:sz w:val="20"/>
          <w:szCs w:val="20"/>
          <w:lang w:val="en-ZA"/>
        </w:rPr>
      </w:pPr>
      <w:r w:rsidRPr="00247621">
        <w:rPr>
          <w:rFonts w:ascii="Garamond" w:hAnsi="Garamond"/>
          <w:bCs/>
          <w:sz w:val="20"/>
          <w:szCs w:val="20"/>
          <w:lang w:val="en-ZA"/>
        </w:rPr>
        <w:t xml:space="preserve">*The final MTR report must be in English. </w:t>
      </w:r>
      <w:r w:rsidRPr="00247621">
        <w:rPr>
          <w:rFonts w:ascii="Garamond" w:hAnsi="Garamond"/>
          <w:iCs/>
          <w:sz w:val="20"/>
          <w:szCs w:val="20"/>
          <w:lang w:val="en-ZA"/>
        </w:rPr>
        <w:t xml:space="preserve">If applicable, the Commissioning Unit may choose to </w:t>
      </w:r>
      <w:r>
        <w:rPr>
          <w:rFonts w:ascii="Garamond" w:hAnsi="Garamond"/>
          <w:iCs/>
          <w:sz w:val="20"/>
          <w:szCs w:val="20"/>
          <w:lang w:val="en-ZA"/>
        </w:rPr>
        <w:t xml:space="preserve">arrange for </w:t>
      </w:r>
      <w:r w:rsidRPr="00247621">
        <w:rPr>
          <w:rFonts w:ascii="Garamond" w:hAnsi="Garamond"/>
          <w:iCs/>
          <w:sz w:val="20"/>
          <w:szCs w:val="20"/>
          <w:lang w:val="en-ZA"/>
        </w:rPr>
        <w:t>a translation of the report into a language more widely shared by national stakeholders.</w:t>
      </w:r>
    </w:p>
    <w:p w14:paraId="1565F786" w14:textId="77777777" w:rsidR="00BF0763" w:rsidRDefault="00BF0763" w:rsidP="00BF0763">
      <w:pPr>
        <w:tabs>
          <w:tab w:val="left" w:pos="450"/>
        </w:tabs>
        <w:spacing w:after="0" w:line="240" w:lineRule="auto"/>
        <w:ind w:left="450" w:hanging="450"/>
        <w:rPr>
          <w:rFonts w:ascii="Garamond" w:hAnsi="Garamond" w:cstheme="minorHAnsi"/>
          <w:b/>
          <w:bCs/>
          <w:sz w:val="28"/>
          <w:szCs w:val="28"/>
        </w:rPr>
      </w:pPr>
    </w:p>
    <w:p w14:paraId="1565F787" w14:textId="77777777" w:rsidR="00BF0763" w:rsidRDefault="00483AAE" w:rsidP="00BF0763">
      <w:pPr>
        <w:tabs>
          <w:tab w:val="left" w:pos="450"/>
        </w:tabs>
        <w:spacing w:after="0" w:line="240" w:lineRule="auto"/>
        <w:ind w:left="450" w:hanging="450"/>
        <w:rPr>
          <w:rFonts w:ascii="Garamond" w:hAnsi="Garamond" w:cstheme="minorHAnsi"/>
          <w:b/>
          <w:bCs/>
          <w:sz w:val="28"/>
          <w:szCs w:val="28"/>
        </w:rPr>
      </w:pPr>
      <w:r>
        <w:rPr>
          <w:rFonts w:ascii="Garamond" w:hAnsi="Garamond" w:cstheme="minorHAnsi"/>
          <w:b/>
          <w:bCs/>
          <w:sz w:val="28"/>
          <w:szCs w:val="28"/>
        </w:rPr>
        <w:t>G</w:t>
      </w:r>
      <w:r w:rsidR="00BF0763" w:rsidRPr="004A31E6">
        <w:rPr>
          <w:rFonts w:ascii="Garamond" w:hAnsi="Garamond" w:cstheme="minorHAnsi"/>
          <w:b/>
          <w:bCs/>
          <w:sz w:val="28"/>
          <w:szCs w:val="28"/>
        </w:rPr>
        <w:t xml:space="preserve">.    </w:t>
      </w:r>
      <w:r w:rsidR="00BF0763">
        <w:rPr>
          <w:rFonts w:ascii="Garamond" w:hAnsi="Garamond" w:cstheme="minorHAnsi"/>
          <w:b/>
          <w:bCs/>
          <w:sz w:val="28"/>
          <w:szCs w:val="28"/>
        </w:rPr>
        <w:t>Institutional Arrangement</w:t>
      </w:r>
      <w:r w:rsidR="00B53E9F">
        <w:rPr>
          <w:rFonts w:ascii="Garamond" w:hAnsi="Garamond" w:cstheme="minorHAnsi"/>
          <w:b/>
          <w:bCs/>
          <w:sz w:val="28"/>
          <w:szCs w:val="28"/>
        </w:rPr>
        <w:t>s</w:t>
      </w:r>
    </w:p>
    <w:p w14:paraId="1565F788" w14:textId="77777777" w:rsidR="000E1742" w:rsidRDefault="000E1742" w:rsidP="00575C42">
      <w:pPr>
        <w:tabs>
          <w:tab w:val="left" w:pos="450"/>
        </w:tabs>
        <w:spacing w:after="0" w:line="240" w:lineRule="auto"/>
        <w:rPr>
          <w:rFonts w:ascii="Garamond" w:hAnsi="Garamond" w:cstheme="minorHAnsi"/>
          <w:b/>
          <w:bCs/>
          <w:sz w:val="28"/>
          <w:szCs w:val="28"/>
        </w:rPr>
      </w:pPr>
    </w:p>
    <w:p w14:paraId="1565F789" w14:textId="77777777" w:rsidR="000E1742" w:rsidRPr="00EC03E9" w:rsidRDefault="000E1742" w:rsidP="000E1742">
      <w:pPr>
        <w:pStyle w:val="BodyText3"/>
        <w:shd w:val="clear" w:color="auto" w:fill="FFFFFF" w:themeFill="background1"/>
        <w:spacing w:before="0" w:after="0"/>
        <w:rPr>
          <w:rFonts w:ascii="Garamond" w:hAnsi="Garamond"/>
          <w:i/>
          <w:sz w:val="22"/>
          <w:szCs w:val="22"/>
        </w:rPr>
      </w:pPr>
      <w:r w:rsidRPr="00EC03E9">
        <w:rPr>
          <w:rFonts w:ascii="Garamond" w:hAnsi="Garamond"/>
          <w:sz w:val="22"/>
          <w:szCs w:val="22"/>
        </w:rPr>
        <w:lastRenderedPageBreak/>
        <w:t xml:space="preserve">The principal responsibility for managing this MTR resides with the Commissioning Unit. The Commissioning Unit for this project’s MTR is </w:t>
      </w:r>
      <w:r w:rsidR="00E52855" w:rsidRPr="00E52855">
        <w:rPr>
          <w:rFonts w:ascii="Garamond" w:hAnsi="Garamond"/>
          <w:sz w:val="22"/>
          <w:szCs w:val="22"/>
        </w:rPr>
        <w:t>the UNDP China</w:t>
      </w:r>
      <w:r w:rsidR="00E52855">
        <w:rPr>
          <w:rFonts w:ascii="Garamond" w:hAnsi="Garamond"/>
          <w:sz w:val="22"/>
          <w:szCs w:val="22"/>
        </w:rPr>
        <w:t>.</w:t>
      </w:r>
      <w:r w:rsidR="00E52855" w:rsidRPr="00E52855">
        <w:rPr>
          <w:rFonts w:ascii="Garamond" w:hAnsi="Garamond"/>
          <w:sz w:val="22"/>
          <w:szCs w:val="22"/>
          <w:highlight w:val="lightGray"/>
        </w:rPr>
        <w:t xml:space="preserve"> </w:t>
      </w:r>
    </w:p>
    <w:p w14:paraId="1565F78A" w14:textId="77777777" w:rsidR="000E1742" w:rsidRPr="00EC03E9" w:rsidRDefault="000E1742" w:rsidP="000E1742">
      <w:pPr>
        <w:pStyle w:val="BodyText3"/>
        <w:spacing w:before="0" w:after="0"/>
        <w:rPr>
          <w:rFonts w:ascii="Garamond" w:hAnsi="Garamond"/>
          <w:sz w:val="22"/>
          <w:szCs w:val="22"/>
        </w:rPr>
      </w:pPr>
    </w:p>
    <w:p w14:paraId="1565F78B" w14:textId="77777777" w:rsidR="000E1742" w:rsidRPr="000E1742" w:rsidRDefault="000E1742" w:rsidP="005B0A0D">
      <w:pPr>
        <w:jc w:val="both"/>
        <w:rPr>
          <w:rFonts w:ascii="Garamond" w:hAnsi="Garamond"/>
        </w:rPr>
      </w:pPr>
      <w:r>
        <w:rPr>
          <w:rFonts w:ascii="Garamond" w:hAnsi="Garamond"/>
        </w:rPr>
        <w:t>The Commissioning U</w:t>
      </w:r>
      <w:r w:rsidRPr="00EC03E9">
        <w:rPr>
          <w:rFonts w:ascii="Garamond" w:hAnsi="Garamond"/>
        </w:rPr>
        <w:t>nit will contract the consultants and ensure the timely provision of per diems and travel arrangemen</w:t>
      </w:r>
      <w:r w:rsidRPr="00E52855">
        <w:rPr>
          <w:rFonts w:ascii="Garamond" w:hAnsi="Garamond"/>
        </w:rPr>
        <w:t>ts within the country for</w:t>
      </w:r>
      <w:r w:rsidRPr="00EC03E9">
        <w:rPr>
          <w:rFonts w:ascii="Garamond" w:hAnsi="Garamond"/>
        </w:rPr>
        <w:t xml:space="preserve"> the MTR team. The Project Team will be responsible for liaising with the MTR team to provide all relevant documents, set up stakeholder interviews, and arrange field visits. </w:t>
      </w:r>
      <w:r w:rsidR="00E52855" w:rsidRPr="00E52855">
        <w:rPr>
          <w:rFonts w:ascii="Garamond" w:hAnsi="Garamond"/>
        </w:rPr>
        <w:t>The Commissioning Unit and Project Team will facilitate and provide all the support that is required to implement remote/ virtual MTR in the event of travel restriction to the country.</w:t>
      </w:r>
    </w:p>
    <w:p w14:paraId="1565F78C" w14:textId="77777777" w:rsidR="00BF0763" w:rsidRDefault="00483AAE" w:rsidP="00BF0763">
      <w:pPr>
        <w:spacing w:before="240" w:after="0" w:line="240" w:lineRule="auto"/>
        <w:rPr>
          <w:rFonts w:ascii="Garamond" w:hAnsi="Garamond" w:cstheme="minorHAnsi"/>
          <w:b/>
          <w:bCs/>
          <w:sz w:val="28"/>
          <w:szCs w:val="28"/>
        </w:rPr>
      </w:pPr>
      <w:r>
        <w:rPr>
          <w:rFonts w:ascii="Garamond" w:hAnsi="Garamond" w:cstheme="minorHAnsi"/>
          <w:b/>
          <w:bCs/>
          <w:sz w:val="28"/>
          <w:szCs w:val="28"/>
        </w:rPr>
        <w:t>H</w:t>
      </w:r>
      <w:r w:rsidR="00BF0763" w:rsidRPr="00D921A3">
        <w:rPr>
          <w:rFonts w:ascii="Garamond" w:hAnsi="Garamond" w:cstheme="minorHAnsi"/>
          <w:b/>
          <w:bCs/>
          <w:sz w:val="28"/>
          <w:szCs w:val="28"/>
        </w:rPr>
        <w:t>.     Duration of the Work</w:t>
      </w:r>
    </w:p>
    <w:p w14:paraId="1565F78D" w14:textId="77777777" w:rsidR="00AE271D" w:rsidRDefault="00AE271D" w:rsidP="000E1742">
      <w:pPr>
        <w:spacing w:after="0" w:line="240" w:lineRule="auto"/>
        <w:jc w:val="both"/>
        <w:rPr>
          <w:rFonts w:ascii="Garamond" w:hAnsi="Garamond"/>
          <w:bCs/>
        </w:rPr>
      </w:pPr>
    </w:p>
    <w:p w14:paraId="4EF56E46" w14:textId="77777777" w:rsidR="00F26118" w:rsidRDefault="000E1742" w:rsidP="000E1742">
      <w:pPr>
        <w:spacing w:after="0" w:line="240" w:lineRule="auto"/>
        <w:jc w:val="both"/>
        <w:rPr>
          <w:rFonts w:ascii="Garamond" w:hAnsi="Garamond"/>
          <w:bCs/>
          <w:color w:val="0070C0"/>
        </w:rPr>
      </w:pPr>
      <w:r w:rsidRPr="00213531">
        <w:rPr>
          <w:rFonts w:ascii="Garamond" w:hAnsi="Garamond"/>
          <w:bCs/>
          <w:color w:val="0070C0"/>
        </w:rPr>
        <w:t>The total duration of the MTR will be approximately</w:t>
      </w:r>
      <w:r w:rsidR="003E592C" w:rsidRPr="00213531">
        <w:rPr>
          <w:rFonts w:ascii="Garamond" w:hAnsi="Garamond"/>
          <w:bCs/>
          <w:color w:val="0070C0"/>
        </w:rPr>
        <w:t xml:space="preserve"> </w:t>
      </w:r>
      <w:r w:rsidR="00BD6BCB">
        <w:rPr>
          <w:rFonts w:ascii="Garamond" w:hAnsi="Garamond"/>
          <w:bCs/>
          <w:i/>
          <w:color w:val="0070C0"/>
          <w:highlight w:val="yellow"/>
        </w:rPr>
        <w:t>55</w:t>
      </w:r>
      <w:r w:rsidR="00BD6BCB" w:rsidRPr="008646B3">
        <w:rPr>
          <w:rFonts w:ascii="Garamond" w:hAnsi="Garamond"/>
          <w:bCs/>
          <w:i/>
          <w:color w:val="0070C0"/>
          <w:highlight w:val="yellow"/>
        </w:rPr>
        <w:t xml:space="preserve"> </w:t>
      </w:r>
      <w:r w:rsidR="005B0A0D" w:rsidRPr="008646B3">
        <w:rPr>
          <w:rFonts w:ascii="Garamond" w:hAnsi="Garamond"/>
          <w:bCs/>
          <w:i/>
          <w:color w:val="0070C0"/>
          <w:highlight w:val="yellow"/>
        </w:rPr>
        <w:t xml:space="preserve">days </w:t>
      </w:r>
      <w:r w:rsidR="003E592C" w:rsidRPr="00213531">
        <w:rPr>
          <w:rFonts w:ascii="Garamond" w:hAnsi="Garamond"/>
          <w:bCs/>
          <w:color w:val="0070C0"/>
        </w:rPr>
        <w:t>over a period of</w:t>
      </w:r>
      <w:r w:rsidRPr="00213531">
        <w:rPr>
          <w:rFonts w:ascii="Garamond" w:hAnsi="Garamond"/>
          <w:bCs/>
          <w:color w:val="0070C0"/>
        </w:rPr>
        <w:t xml:space="preserve"> </w:t>
      </w:r>
      <w:r w:rsidR="005B0A0D" w:rsidRPr="00213531">
        <w:rPr>
          <w:rFonts w:ascii="Garamond" w:hAnsi="Garamond"/>
          <w:bCs/>
          <w:i/>
          <w:color w:val="0070C0"/>
        </w:rPr>
        <w:t xml:space="preserve">3 months </w:t>
      </w:r>
      <w:r w:rsidRPr="00213531">
        <w:rPr>
          <w:rFonts w:ascii="Garamond" w:hAnsi="Garamond"/>
          <w:bCs/>
          <w:color w:val="0070C0"/>
        </w:rPr>
        <w:t xml:space="preserve">starting </w:t>
      </w:r>
      <w:r w:rsidR="005B0A0D" w:rsidRPr="00213531">
        <w:rPr>
          <w:rFonts w:ascii="Garamond" w:hAnsi="Garamond"/>
          <w:bCs/>
          <w:i/>
          <w:color w:val="0070C0"/>
        </w:rPr>
        <w:t xml:space="preserve">on </w:t>
      </w:r>
      <w:r w:rsidR="00DA2472" w:rsidRPr="00213531">
        <w:rPr>
          <w:rFonts w:ascii="Garamond" w:eastAsia="Times New Roman" w:hAnsi="Garamond"/>
          <w:color w:val="0070C0"/>
          <w:shd w:val="clear" w:color="auto" w:fill="FFFFFF"/>
        </w:rPr>
        <w:t xml:space="preserve">August </w:t>
      </w:r>
      <w:r w:rsidR="00F26118">
        <w:rPr>
          <w:rFonts w:ascii="Garamond" w:eastAsia="Times New Roman" w:hAnsi="Garamond"/>
          <w:color w:val="0070C0"/>
          <w:shd w:val="clear" w:color="auto" w:fill="FFFFFF"/>
        </w:rPr>
        <w:t>18</w:t>
      </w:r>
      <w:r w:rsidR="00DA2472" w:rsidRPr="00213531">
        <w:rPr>
          <w:rFonts w:ascii="Garamond" w:eastAsia="Times New Roman" w:hAnsi="Garamond"/>
          <w:color w:val="0070C0"/>
          <w:shd w:val="clear" w:color="auto" w:fill="FFFFFF"/>
          <w:vertAlign w:val="superscript"/>
        </w:rPr>
        <w:t>th</w:t>
      </w:r>
      <w:r w:rsidR="00DA2472" w:rsidRPr="00213531">
        <w:rPr>
          <w:rFonts w:ascii="Garamond" w:eastAsia="Times New Roman" w:hAnsi="Garamond"/>
          <w:color w:val="0070C0"/>
          <w:shd w:val="clear" w:color="auto" w:fill="FFFFFF"/>
        </w:rPr>
        <w:t>, 2021</w:t>
      </w:r>
      <w:r w:rsidR="00DA2472" w:rsidRPr="00213531">
        <w:rPr>
          <w:rFonts w:ascii="Garamond" w:hAnsi="Garamond"/>
          <w:bCs/>
          <w:color w:val="0070C0"/>
        </w:rPr>
        <w:t xml:space="preserve"> and</w:t>
      </w:r>
      <w:r w:rsidRPr="00213531">
        <w:rPr>
          <w:rFonts w:ascii="Garamond" w:hAnsi="Garamond"/>
          <w:bCs/>
          <w:color w:val="0070C0"/>
        </w:rPr>
        <w:t xml:space="preserve"> shall not exceed five months from when the consultant(s) are hired. The tentative MTR timeframe is as follows:</w:t>
      </w:r>
    </w:p>
    <w:p w14:paraId="1565F78E" w14:textId="4AA249C9" w:rsidR="000E1742" w:rsidRPr="00213531" w:rsidRDefault="000E1742" w:rsidP="000E1742">
      <w:pPr>
        <w:spacing w:after="0" w:line="240" w:lineRule="auto"/>
        <w:jc w:val="both"/>
        <w:rPr>
          <w:rFonts w:ascii="Garamond" w:hAnsi="Garamond"/>
          <w:bCs/>
          <w:color w:val="0070C0"/>
        </w:rPr>
      </w:pPr>
      <w:r w:rsidRPr="00213531">
        <w:rPr>
          <w:rFonts w:ascii="Garamond" w:hAnsi="Garamond"/>
          <w:bCs/>
          <w:color w:val="0070C0"/>
        </w:rPr>
        <w:t xml:space="preserve"> </w:t>
      </w:r>
    </w:p>
    <w:p w14:paraId="1565F791" w14:textId="0DDEB1DF" w:rsidR="000E1742" w:rsidRPr="00213531" w:rsidRDefault="0043478A" w:rsidP="000E1742">
      <w:pPr>
        <w:pStyle w:val="ListParagraph"/>
        <w:numPr>
          <w:ilvl w:val="0"/>
          <w:numId w:val="29"/>
        </w:numPr>
        <w:shd w:val="clear" w:color="auto" w:fill="FFFFFF"/>
        <w:spacing w:before="0"/>
        <w:ind w:left="630"/>
        <w:contextualSpacing/>
        <w:rPr>
          <w:rFonts w:ascii="Garamond" w:hAnsi="Garamond"/>
          <w:color w:val="0070C0"/>
          <w:sz w:val="22"/>
          <w:szCs w:val="22"/>
        </w:rPr>
      </w:pPr>
      <w:bookmarkStart w:id="5" w:name="_Hlk74210491"/>
      <w:r w:rsidRPr="00213531">
        <w:rPr>
          <w:rFonts w:ascii="Garamond" w:hAnsi="Garamond"/>
          <w:bCs/>
          <w:i/>
          <w:color w:val="0070C0"/>
          <w:sz w:val="22"/>
          <w:szCs w:val="22"/>
        </w:rPr>
        <w:t xml:space="preserve">August </w:t>
      </w:r>
      <w:r w:rsidR="00F26118">
        <w:rPr>
          <w:rFonts w:ascii="Garamond" w:hAnsi="Garamond"/>
          <w:bCs/>
          <w:i/>
          <w:color w:val="0070C0"/>
          <w:sz w:val="22"/>
          <w:szCs w:val="22"/>
        </w:rPr>
        <w:t>18</w:t>
      </w:r>
      <w:r w:rsidRPr="00213531">
        <w:rPr>
          <w:rFonts w:ascii="Garamond" w:hAnsi="Garamond"/>
          <w:bCs/>
          <w:i/>
          <w:color w:val="0070C0"/>
          <w:sz w:val="22"/>
          <w:szCs w:val="22"/>
          <w:vertAlign w:val="superscript"/>
        </w:rPr>
        <w:t>th</w:t>
      </w:r>
      <w:r w:rsidRPr="00213531">
        <w:rPr>
          <w:rFonts w:ascii="Garamond" w:hAnsi="Garamond"/>
          <w:bCs/>
          <w:i/>
          <w:color w:val="0070C0"/>
          <w:sz w:val="22"/>
          <w:szCs w:val="22"/>
        </w:rPr>
        <w:t>, 2021</w:t>
      </w:r>
      <w:bookmarkEnd w:id="5"/>
      <w:r w:rsidR="000E1742" w:rsidRPr="00213531">
        <w:rPr>
          <w:rFonts w:ascii="Garamond" w:hAnsi="Garamond"/>
          <w:bCs/>
          <w:i/>
          <w:color w:val="0070C0"/>
          <w:sz w:val="22"/>
          <w:szCs w:val="22"/>
        </w:rPr>
        <w:t xml:space="preserve">: </w:t>
      </w:r>
      <w:r w:rsidR="000E1742" w:rsidRPr="00213531">
        <w:rPr>
          <w:rFonts w:ascii="Garamond" w:hAnsi="Garamond"/>
          <w:bCs/>
          <w:color w:val="0070C0"/>
          <w:sz w:val="22"/>
          <w:szCs w:val="22"/>
        </w:rPr>
        <w:t>Prep the MTR Team (handover of project documents)</w:t>
      </w:r>
    </w:p>
    <w:p w14:paraId="1565F792" w14:textId="2B343E2A" w:rsidR="000E1742" w:rsidRPr="00213531" w:rsidRDefault="0043478A" w:rsidP="000E1742">
      <w:pPr>
        <w:pStyle w:val="ListParagraph"/>
        <w:numPr>
          <w:ilvl w:val="0"/>
          <w:numId w:val="29"/>
        </w:numPr>
        <w:shd w:val="clear" w:color="auto" w:fill="FFFFFF"/>
        <w:spacing w:before="0"/>
        <w:ind w:left="630"/>
        <w:contextualSpacing/>
        <w:rPr>
          <w:rFonts w:ascii="Garamond" w:hAnsi="Garamond"/>
          <w:color w:val="0070C0"/>
          <w:sz w:val="22"/>
          <w:szCs w:val="22"/>
        </w:rPr>
      </w:pPr>
      <w:r w:rsidRPr="00213531">
        <w:rPr>
          <w:rFonts w:ascii="Garamond" w:hAnsi="Garamond"/>
          <w:bCs/>
          <w:i/>
          <w:color w:val="0070C0"/>
          <w:sz w:val="22"/>
          <w:szCs w:val="22"/>
        </w:rPr>
        <w:t xml:space="preserve">August </w:t>
      </w:r>
      <w:r w:rsidR="00F26118">
        <w:rPr>
          <w:rFonts w:ascii="Garamond" w:hAnsi="Garamond"/>
          <w:bCs/>
          <w:i/>
          <w:color w:val="0070C0"/>
          <w:sz w:val="22"/>
          <w:szCs w:val="22"/>
        </w:rPr>
        <w:t>2</w:t>
      </w:r>
      <w:r w:rsidR="005264A1">
        <w:rPr>
          <w:rFonts w:ascii="Garamond" w:hAnsi="Garamond"/>
          <w:bCs/>
          <w:i/>
          <w:color w:val="0070C0"/>
          <w:sz w:val="22"/>
          <w:szCs w:val="22"/>
        </w:rPr>
        <w:t>6</w:t>
      </w:r>
      <w:r w:rsidRPr="00213531">
        <w:rPr>
          <w:rFonts w:ascii="Garamond" w:hAnsi="Garamond"/>
          <w:bCs/>
          <w:i/>
          <w:color w:val="0070C0"/>
          <w:sz w:val="22"/>
          <w:szCs w:val="22"/>
          <w:vertAlign w:val="superscript"/>
        </w:rPr>
        <w:t>th</w:t>
      </w:r>
      <w:r w:rsidRPr="00213531">
        <w:rPr>
          <w:rFonts w:ascii="Garamond" w:hAnsi="Garamond"/>
          <w:bCs/>
          <w:i/>
          <w:color w:val="0070C0"/>
          <w:sz w:val="22"/>
          <w:szCs w:val="22"/>
        </w:rPr>
        <w:t>, 2021 (</w:t>
      </w:r>
      <w:r w:rsidR="00AA219E">
        <w:rPr>
          <w:rFonts w:ascii="Garamond" w:eastAsiaTheme="minorEastAsia" w:hAnsi="Garamond"/>
          <w:bCs/>
          <w:i/>
          <w:color w:val="0070C0"/>
          <w:sz w:val="22"/>
          <w:szCs w:val="22"/>
          <w:lang w:eastAsia="zh-CN"/>
        </w:rPr>
        <w:t>6</w:t>
      </w:r>
      <w:r w:rsidR="00AB5596" w:rsidRPr="00213531">
        <w:rPr>
          <w:rFonts w:ascii="Garamond" w:hAnsi="Garamond"/>
          <w:bCs/>
          <w:i/>
          <w:color w:val="0070C0"/>
          <w:sz w:val="22"/>
          <w:szCs w:val="22"/>
        </w:rPr>
        <w:t xml:space="preserve"> </w:t>
      </w:r>
      <w:r w:rsidRPr="00213531">
        <w:rPr>
          <w:rFonts w:ascii="Garamond" w:hAnsi="Garamond"/>
          <w:bCs/>
          <w:i/>
          <w:color w:val="0070C0"/>
          <w:sz w:val="22"/>
          <w:szCs w:val="22"/>
        </w:rPr>
        <w:t>days)</w:t>
      </w:r>
      <w:r w:rsidR="000E1742" w:rsidRPr="00213531">
        <w:rPr>
          <w:rFonts w:ascii="Garamond" w:hAnsi="Garamond"/>
          <w:bCs/>
          <w:i/>
          <w:color w:val="0070C0"/>
          <w:sz w:val="22"/>
          <w:szCs w:val="22"/>
        </w:rPr>
        <w:t xml:space="preserve">: </w:t>
      </w:r>
      <w:r w:rsidR="000E1742" w:rsidRPr="00213531">
        <w:rPr>
          <w:rFonts w:ascii="Garamond" w:hAnsi="Garamond"/>
          <w:bCs/>
          <w:color w:val="0070C0"/>
          <w:sz w:val="22"/>
          <w:szCs w:val="22"/>
        </w:rPr>
        <w:t>Document review and preparing MTR Inception Report</w:t>
      </w:r>
      <w:r w:rsidR="00B77615">
        <w:rPr>
          <w:rFonts w:ascii="Garamond" w:hAnsi="Garamond"/>
          <w:bCs/>
          <w:color w:val="0070C0"/>
          <w:sz w:val="22"/>
          <w:szCs w:val="22"/>
        </w:rPr>
        <w:t>s</w:t>
      </w:r>
      <w:r w:rsidR="00AB5596">
        <w:rPr>
          <w:rFonts w:ascii="Garamond" w:eastAsiaTheme="minorEastAsia" w:hAnsi="Garamond" w:hint="eastAsia"/>
          <w:bCs/>
          <w:color w:val="0070C0"/>
          <w:sz w:val="22"/>
          <w:szCs w:val="22"/>
          <w:lang w:eastAsia="zh-CN"/>
        </w:rPr>
        <w:t xml:space="preserve"> (</w:t>
      </w:r>
      <w:r w:rsidR="00AA219E">
        <w:rPr>
          <w:rFonts w:ascii="Garamond" w:eastAsiaTheme="minorEastAsia" w:hAnsi="Garamond"/>
          <w:bCs/>
          <w:color w:val="0070C0"/>
          <w:sz w:val="22"/>
          <w:szCs w:val="22"/>
          <w:lang w:eastAsia="zh-CN"/>
        </w:rPr>
        <w:t xml:space="preserve">3 </w:t>
      </w:r>
      <w:r w:rsidR="00AB5596">
        <w:rPr>
          <w:rFonts w:ascii="Garamond" w:eastAsiaTheme="minorEastAsia" w:hAnsi="Garamond" w:hint="eastAsia"/>
          <w:bCs/>
          <w:color w:val="0070C0"/>
          <w:sz w:val="22"/>
          <w:szCs w:val="22"/>
          <w:lang w:eastAsia="zh-CN"/>
        </w:rPr>
        <w:t>days for each project)</w:t>
      </w:r>
    </w:p>
    <w:p w14:paraId="1565F794" w14:textId="615B87F0" w:rsidR="000E1742" w:rsidRPr="008646B3" w:rsidRDefault="00F26118">
      <w:pPr>
        <w:pStyle w:val="ListParagraph"/>
        <w:numPr>
          <w:ilvl w:val="0"/>
          <w:numId w:val="29"/>
        </w:numPr>
        <w:shd w:val="clear" w:color="auto" w:fill="FFFFFF"/>
        <w:spacing w:before="0"/>
        <w:ind w:left="630"/>
        <w:contextualSpacing/>
        <w:rPr>
          <w:rFonts w:ascii="Garamond" w:hAnsi="Garamond"/>
          <w:color w:val="0070C0"/>
        </w:rPr>
      </w:pPr>
      <w:r>
        <w:rPr>
          <w:rFonts w:ascii="Garamond" w:hAnsi="Garamond"/>
          <w:bCs/>
          <w:i/>
          <w:color w:val="0070C0"/>
          <w:sz w:val="22"/>
          <w:szCs w:val="22"/>
        </w:rPr>
        <w:t xml:space="preserve">September </w:t>
      </w:r>
      <w:r w:rsidR="000B2834">
        <w:rPr>
          <w:rFonts w:ascii="Garamond" w:hAnsi="Garamond"/>
          <w:bCs/>
          <w:i/>
          <w:color w:val="0070C0"/>
          <w:sz w:val="22"/>
          <w:szCs w:val="22"/>
        </w:rPr>
        <w:t>6</w:t>
      </w:r>
      <w:r w:rsidR="00A53A9C" w:rsidRPr="00213531">
        <w:rPr>
          <w:rFonts w:ascii="Garamond" w:hAnsi="Garamond"/>
          <w:bCs/>
          <w:i/>
          <w:color w:val="0070C0"/>
          <w:sz w:val="22"/>
          <w:szCs w:val="22"/>
          <w:vertAlign w:val="superscript"/>
        </w:rPr>
        <w:t>th</w:t>
      </w:r>
      <w:r w:rsidR="0043478A" w:rsidRPr="00213531">
        <w:rPr>
          <w:rFonts w:ascii="Garamond" w:hAnsi="Garamond"/>
          <w:bCs/>
          <w:i/>
          <w:color w:val="0070C0"/>
          <w:sz w:val="22"/>
          <w:szCs w:val="22"/>
        </w:rPr>
        <w:t>, 2021 (</w:t>
      </w:r>
      <w:r w:rsidR="00A53A9C">
        <w:rPr>
          <w:rFonts w:ascii="Garamond" w:eastAsiaTheme="minorEastAsia" w:hAnsi="Garamond" w:hint="eastAsia"/>
          <w:bCs/>
          <w:i/>
          <w:color w:val="0070C0"/>
          <w:sz w:val="22"/>
          <w:szCs w:val="22"/>
          <w:lang w:eastAsia="zh-CN"/>
        </w:rPr>
        <w:t>8</w:t>
      </w:r>
      <w:r w:rsidR="00A53A9C" w:rsidRPr="00213531">
        <w:rPr>
          <w:rFonts w:ascii="Garamond" w:hAnsi="Garamond"/>
          <w:bCs/>
          <w:i/>
          <w:color w:val="0070C0"/>
          <w:sz w:val="22"/>
          <w:szCs w:val="22"/>
        </w:rPr>
        <w:t xml:space="preserve"> </w:t>
      </w:r>
      <w:r w:rsidR="0043478A" w:rsidRPr="00213531">
        <w:rPr>
          <w:rFonts w:ascii="Garamond" w:hAnsi="Garamond"/>
          <w:bCs/>
          <w:i/>
          <w:color w:val="0070C0"/>
          <w:sz w:val="22"/>
          <w:szCs w:val="22"/>
        </w:rPr>
        <w:t>days)</w:t>
      </w:r>
      <w:r w:rsidR="000E1742" w:rsidRPr="00213531">
        <w:rPr>
          <w:rFonts w:ascii="Garamond" w:hAnsi="Garamond"/>
          <w:bCs/>
          <w:i/>
          <w:color w:val="0070C0"/>
          <w:sz w:val="22"/>
          <w:szCs w:val="22"/>
        </w:rPr>
        <w:t xml:space="preserve">: </w:t>
      </w:r>
      <w:r w:rsidR="000E1742" w:rsidRPr="00213531">
        <w:rPr>
          <w:rFonts w:ascii="Garamond" w:hAnsi="Garamond"/>
          <w:bCs/>
          <w:color w:val="0070C0"/>
          <w:sz w:val="22"/>
          <w:szCs w:val="22"/>
        </w:rPr>
        <w:t>Finalization and</w:t>
      </w:r>
      <w:r w:rsidR="000E1742" w:rsidRPr="00213531">
        <w:rPr>
          <w:rFonts w:ascii="Garamond" w:hAnsi="Garamond"/>
          <w:bCs/>
          <w:i/>
          <w:color w:val="0070C0"/>
          <w:sz w:val="22"/>
          <w:szCs w:val="22"/>
        </w:rPr>
        <w:t xml:space="preserve"> </w:t>
      </w:r>
      <w:r w:rsidR="000E1742" w:rsidRPr="00213531">
        <w:rPr>
          <w:rFonts w:ascii="Garamond" w:hAnsi="Garamond"/>
          <w:bCs/>
          <w:color w:val="0070C0"/>
          <w:sz w:val="22"/>
          <w:szCs w:val="22"/>
        </w:rPr>
        <w:t>Validation of MTR Inception Report</w:t>
      </w:r>
      <w:r w:rsidR="00B77615">
        <w:rPr>
          <w:rFonts w:ascii="Garamond" w:hAnsi="Garamond"/>
          <w:bCs/>
          <w:color w:val="0070C0"/>
          <w:sz w:val="22"/>
          <w:szCs w:val="22"/>
        </w:rPr>
        <w:t>s</w:t>
      </w:r>
    </w:p>
    <w:p w14:paraId="1565F795" w14:textId="01D36CB1" w:rsidR="000E1742" w:rsidRPr="00213531" w:rsidRDefault="0043478A" w:rsidP="000E1742">
      <w:pPr>
        <w:pStyle w:val="ListParagraph"/>
        <w:numPr>
          <w:ilvl w:val="0"/>
          <w:numId w:val="29"/>
        </w:numPr>
        <w:shd w:val="clear" w:color="auto" w:fill="FFFFFF"/>
        <w:spacing w:before="0"/>
        <w:ind w:left="630"/>
        <w:contextualSpacing/>
        <w:rPr>
          <w:rFonts w:ascii="Garamond" w:hAnsi="Garamond"/>
          <w:color w:val="0070C0"/>
          <w:sz w:val="22"/>
          <w:szCs w:val="22"/>
        </w:rPr>
      </w:pPr>
      <w:r w:rsidRPr="00213531">
        <w:rPr>
          <w:rFonts w:ascii="Garamond" w:hAnsi="Garamond"/>
          <w:bCs/>
          <w:i/>
          <w:color w:val="0070C0"/>
          <w:sz w:val="22"/>
          <w:szCs w:val="22"/>
        </w:rPr>
        <w:t xml:space="preserve">September </w:t>
      </w:r>
      <w:r w:rsidR="005264A1">
        <w:rPr>
          <w:rFonts w:ascii="Garamond" w:eastAsiaTheme="minorEastAsia" w:hAnsi="Garamond"/>
          <w:bCs/>
          <w:i/>
          <w:color w:val="0070C0"/>
          <w:sz w:val="22"/>
          <w:szCs w:val="22"/>
          <w:lang w:eastAsia="zh-CN"/>
        </w:rPr>
        <w:t>15</w:t>
      </w:r>
      <w:r w:rsidR="005264A1" w:rsidRPr="005264A1">
        <w:rPr>
          <w:rFonts w:ascii="Garamond" w:eastAsiaTheme="minorEastAsia" w:hAnsi="Garamond"/>
          <w:bCs/>
          <w:i/>
          <w:color w:val="0070C0"/>
          <w:sz w:val="22"/>
          <w:szCs w:val="22"/>
          <w:vertAlign w:val="superscript"/>
          <w:lang w:eastAsia="zh-CN"/>
        </w:rPr>
        <w:t>th</w:t>
      </w:r>
      <w:r w:rsidRPr="00213531">
        <w:rPr>
          <w:rFonts w:ascii="Garamond" w:hAnsi="Garamond"/>
          <w:bCs/>
          <w:i/>
          <w:color w:val="0070C0"/>
          <w:sz w:val="22"/>
          <w:szCs w:val="22"/>
        </w:rPr>
        <w:t>, 2021(</w:t>
      </w:r>
      <w:r w:rsidR="00CC1322">
        <w:rPr>
          <w:rFonts w:ascii="Garamond" w:eastAsiaTheme="minorEastAsia" w:hAnsi="Garamond" w:hint="eastAsia"/>
          <w:bCs/>
          <w:i/>
          <w:color w:val="0070C0"/>
          <w:sz w:val="22"/>
          <w:szCs w:val="22"/>
          <w:lang w:eastAsia="zh-CN"/>
        </w:rPr>
        <w:t>8</w:t>
      </w:r>
      <w:r w:rsidRPr="00213531">
        <w:rPr>
          <w:rFonts w:ascii="Garamond" w:hAnsi="Garamond"/>
          <w:bCs/>
          <w:i/>
          <w:color w:val="0070C0"/>
          <w:sz w:val="22"/>
          <w:szCs w:val="22"/>
        </w:rPr>
        <w:t>days)</w:t>
      </w:r>
      <w:r w:rsidR="000E1742" w:rsidRPr="00213531">
        <w:rPr>
          <w:rFonts w:ascii="Garamond" w:hAnsi="Garamond"/>
          <w:bCs/>
          <w:i/>
          <w:color w:val="0070C0"/>
          <w:sz w:val="22"/>
          <w:szCs w:val="22"/>
        </w:rPr>
        <w:t xml:space="preserve">: </w:t>
      </w:r>
      <w:r w:rsidR="000E1742" w:rsidRPr="00213531">
        <w:rPr>
          <w:rFonts w:ascii="Garamond" w:hAnsi="Garamond"/>
          <w:bCs/>
          <w:color w:val="0070C0"/>
          <w:sz w:val="22"/>
          <w:szCs w:val="22"/>
        </w:rPr>
        <w:t>MTR mission: stakeholder meetings, interviews, field visits</w:t>
      </w:r>
      <w:r w:rsidR="00CC1322">
        <w:rPr>
          <w:rFonts w:ascii="Garamond" w:eastAsiaTheme="minorEastAsia" w:hAnsi="Garamond" w:hint="eastAsia"/>
          <w:bCs/>
          <w:color w:val="0070C0"/>
          <w:sz w:val="22"/>
          <w:szCs w:val="22"/>
          <w:lang w:eastAsia="zh-CN"/>
        </w:rPr>
        <w:t xml:space="preserve"> in Gansu</w:t>
      </w:r>
    </w:p>
    <w:p w14:paraId="1565F796" w14:textId="1C083B26" w:rsidR="000E1742" w:rsidRPr="008646B3" w:rsidRDefault="0043478A" w:rsidP="000E1742">
      <w:pPr>
        <w:pStyle w:val="ListParagraph"/>
        <w:numPr>
          <w:ilvl w:val="0"/>
          <w:numId w:val="29"/>
        </w:numPr>
        <w:shd w:val="clear" w:color="auto" w:fill="FFFFFF"/>
        <w:spacing w:before="0"/>
        <w:ind w:left="630"/>
        <w:contextualSpacing/>
        <w:rPr>
          <w:rFonts w:ascii="Garamond" w:hAnsi="Garamond"/>
          <w:color w:val="0070C0"/>
          <w:sz w:val="22"/>
          <w:szCs w:val="22"/>
        </w:rPr>
      </w:pPr>
      <w:r w:rsidRPr="00213531">
        <w:rPr>
          <w:rFonts w:ascii="Garamond" w:hAnsi="Garamond"/>
          <w:bCs/>
          <w:i/>
          <w:color w:val="0070C0"/>
          <w:sz w:val="22"/>
          <w:szCs w:val="22"/>
        </w:rPr>
        <w:t xml:space="preserve">September </w:t>
      </w:r>
      <w:r w:rsidR="005264A1">
        <w:rPr>
          <w:rFonts w:ascii="Garamond" w:hAnsi="Garamond"/>
          <w:bCs/>
          <w:i/>
          <w:color w:val="0070C0"/>
          <w:sz w:val="22"/>
          <w:szCs w:val="22"/>
        </w:rPr>
        <w:t>2</w:t>
      </w:r>
      <w:r w:rsidR="005264A1">
        <w:rPr>
          <w:rFonts w:ascii="Garamond" w:eastAsiaTheme="minorEastAsia" w:hAnsi="Garamond"/>
          <w:bCs/>
          <w:i/>
          <w:color w:val="0070C0"/>
          <w:sz w:val="22"/>
          <w:szCs w:val="22"/>
          <w:lang w:eastAsia="zh-CN"/>
        </w:rPr>
        <w:t>2</w:t>
      </w:r>
      <w:r w:rsidR="005264A1" w:rsidRPr="005264A1">
        <w:rPr>
          <w:rFonts w:ascii="Garamond" w:eastAsiaTheme="minorEastAsia" w:hAnsi="Garamond"/>
          <w:bCs/>
          <w:i/>
          <w:color w:val="0070C0"/>
          <w:sz w:val="22"/>
          <w:szCs w:val="22"/>
          <w:vertAlign w:val="superscript"/>
          <w:lang w:eastAsia="zh-CN"/>
        </w:rPr>
        <w:t>nd</w:t>
      </w:r>
      <w:r w:rsidRPr="00213531">
        <w:rPr>
          <w:rFonts w:ascii="Garamond" w:hAnsi="Garamond"/>
          <w:bCs/>
          <w:i/>
          <w:color w:val="0070C0"/>
          <w:sz w:val="22"/>
          <w:szCs w:val="22"/>
        </w:rPr>
        <w:t>, 2021</w:t>
      </w:r>
      <w:r w:rsidR="000E1742" w:rsidRPr="00213531">
        <w:rPr>
          <w:rFonts w:ascii="Garamond" w:hAnsi="Garamond"/>
          <w:bCs/>
          <w:i/>
          <w:color w:val="0070C0"/>
          <w:sz w:val="22"/>
          <w:szCs w:val="22"/>
        </w:rPr>
        <w:t xml:space="preserve">: </w:t>
      </w:r>
      <w:r w:rsidR="000E1742" w:rsidRPr="00213531">
        <w:rPr>
          <w:rFonts w:ascii="Garamond" w:hAnsi="Garamond"/>
          <w:bCs/>
          <w:color w:val="0070C0"/>
          <w:sz w:val="22"/>
          <w:szCs w:val="22"/>
        </w:rPr>
        <w:t>Mission wrap-up meeting &amp; presentation of initial findings</w:t>
      </w:r>
      <w:r w:rsidR="005264A1">
        <w:rPr>
          <w:rFonts w:ascii="Garamond" w:hAnsi="Garamond"/>
          <w:bCs/>
          <w:color w:val="0070C0"/>
          <w:sz w:val="22"/>
          <w:szCs w:val="22"/>
        </w:rPr>
        <w:t xml:space="preserve"> for Gansu</w:t>
      </w:r>
    </w:p>
    <w:p w14:paraId="1565F797" w14:textId="29C27720" w:rsidR="00CC1322" w:rsidRPr="008646B3" w:rsidRDefault="00CC1322" w:rsidP="000E1742">
      <w:pPr>
        <w:pStyle w:val="ListParagraph"/>
        <w:numPr>
          <w:ilvl w:val="0"/>
          <w:numId w:val="29"/>
        </w:numPr>
        <w:shd w:val="clear" w:color="auto" w:fill="FFFFFF"/>
        <w:spacing w:before="0"/>
        <w:ind w:left="630"/>
        <w:contextualSpacing/>
        <w:rPr>
          <w:rFonts w:ascii="Garamond" w:hAnsi="Garamond"/>
          <w:color w:val="0070C0"/>
          <w:sz w:val="22"/>
          <w:szCs w:val="22"/>
        </w:rPr>
      </w:pPr>
      <w:r w:rsidRPr="00213531">
        <w:rPr>
          <w:rFonts w:ascii="Garamond" w:hAnsi="Garamond"/>
          <w:bCs/>
          <w:i/>
          <w:color w:val="0070C0"/>
          <w:sz w:val="22"/>
          <w:szCs w:val="22"/>
        </w:rPr>
        <w:t xml:space="preserve">September </w:t>
      </w:r>
      <w:r>
        <w:rPr>
          <w:rFonts w:ascii="Garamond" w:eastAsiaTheme="minorEastAsia" w:hAnsi="Garamond" w:hint="eastAsia"/>
          <w:bCs/>
          <w:i/>
          <w:color w:val="0070C0"/>
          <w:sz w:val="22"/>
          <w:szCs w:val="22"/>
          <w:lang w:eastAsia="zh-CN"/>
        </w:rPr>
        <w:t>2</w:t>
      </w:r>
      <w:r w:rsidR="005264A1">
        <w:rPr>
          <w:rFonts w:ascii="Garamond" w:eastAsiaTheme="minorEastAsia" w:hAnsi="Garamond"/>
          <w:bCs/>
          <w:i/>
          <w:color w:val="0070C0"/>
          <w:sz w:val="22"/>
          <w:szCs w:val="22"/>
          <w:lang w:eastAsia="zh-CN"/>
        </w:rPr>
        <w:t>3</w:t>
      </w:r>
      <w:r w:rsidR="005264A1" w:rsidRPr="005264A1">
        <w:rPr>
          <w:rFonts w:ascii="Garamond" w:eastAsiaTheme="minorEastAsia" w:hAnsi="Garamond"/>
          <w:bCs/>
          <w:i/>
          <w:color w:val="0070C0"/>
          <w:sz w:val="22"/>
          <w:szCs w:val="22"/>
          <w:vertAlign w:val="superscript"/>
          <w:lang w:eastAsia="zh-CN"/>
        </w:rPr>
        <w:t>rd</w:t>
      </w:r>
      <w:r w:rsidRPr="00213531">
        <w:rPr>
          <w:rFonts w:ascii="Garamond" w:hAnsi="Garamond"/>
          <w:bCs/>
          <w:i/>
          <w:color w:val="0070C0"/>
          <w:sz w:val="22"/>
          <w:szCs w:val="22"/>
        </w:rPr>
        <w:t>, 2021</w:t>
      </w:r>
      <w:r>
        <w:rPr>
          <w:rFonts w:ascii="Garamond" w:eastAsiaTheme="minorEastAsia" w:hAnsi="Garamond" w:hint="eastAsia"/>
          <w:bCs/>
          <w:i/>
          <w:color w:val="0070C0"/>
          <w:sz w:val="22"/>
          <w:szCs w:val="22"/>
          <w:lang w:eastAsia="zh-CN"/>
        </w:rPr>
        <w:t>(</w:t>
      </w:r>
      <w:r w:rsidR="005264A1">
        <w:rPr>
          <w:rFonts w:ascii="Garamond" w:eastAsiaTheme="minorEastAsia" w:hAnsi="Garamond"/>
          <w:bCs/>
          <w:i/>
          <w:color w:val="0070C0"/>
          <w:sz w:val="22"/>
          <w:szCs w:val="22"/>
          <w:lang w:eastAsia="zh-CN"/>
        </w:rPr>
        <w:t>8</w:t>
      </w:r>
      <w:r w:rsidRPr="00213531">
        <w:rPr>
          <w:rFonts w:ascii="Garamond" w:hAnsi="Garamond"/>
          <w:bCs/>
          <w:i/>
          <w:color w:val="0070C0"/>
          <w:sz w:val="22"/>
          <w:szCs w:val="22"/>
        </w:rPr>
        <w:t>days):</w:t>
      </w:r>
      <w:r>
        <w:rPr>
          <w:rFonts w:ascii="Garamond" w:eastAsiaTheme="minorEastAsia" w:hAnsi="Garamond" w:hint="eastAsia"/>
          <w:bCs/>
          <w:i/>
          <w:color w:val="0070C0"/>
          <w:sz w:val="22"/>
          <w:szCs w:val="22"/>
          <w:lang w:eastAsia="zh-CN"/>
        </w:rPr>
        <w:t xml:space="preserve"> </w:t>
      </w:r>
      <w:r w:rsidRPr="00213531">
        <w:rPr>
          <w:rFonts w:ascii="Garamond" w:hAnsi="Garamond"/>
          <w:bCs/>
          <w:color w:val="0070C0"/>
          <w:sz w:val="22"/>
          <w:szCs w:val="22"/>
        </w:rPr>
        <w:t>MTR mission: stakeholder meetings, interviews, field visits</w:t>
      </w:r>
      <w:r>
        <w:rPr>
          <w:rFonts w:ascii="Garamond" w:eastAsiaTheme="minorEastAsia" w:hAnsi="Garamond" w:hint="eastAsia"/>
          <w:bCs/>
          <w:color w:val="0070C0"/>
          <w:sz w:val="22"/>
          <w:szCs w:val="22"/>
          <w:lang w:eastAsia="zh-CN"/>
        </w:rPr>
        <w:t xml:space="preserve"> in Qinghai</w:t>
      </w:r>
    </w:p>
    <w:p w14:paraId="1565F799" w14:textId="38D874EA" w:rsidR="00CC1322" w:rsidRPr="008646B3" w:rsidRDefault="005264A1">
      <w:pPr>
        <w:pStyle w:val="ListParagraph"/>
        <w:numPr>
          <w:ilvl w:val="0"/>
          <w:numId w:val="29"/>
        </w:numPr>
        <w:shd w:val="clear" w:color="auto" w:fill="FFFFFF"/>
        <w:spacing w:before="0"/>
        <w:ind w:left="630"/>
        <w:contextualSpacing/>
        <w:rPr>
          <w:rFonts w:ascii="Garamond" w:hAnsi="Garamond"/>
          <w:color w:val="0070C0"/>
        </w:rPr>
      </w:pPr>
      <w:r w:rsidRPr="00213531">
        <w:rPr>
          <w:rFonts w:ascii="Garamond" w:hAnsi="Garamond"/>
          <w:bCs/>
          <w:i/>
          <w:color w:val="0070C0"/>
          <w:sz w:val="22"/>
          <w:szCs w:val="22"/>
        </w:rPr>
        <w:t xml:space="preserve">September </w:t>
      </w:r>
      <w:r>
        <w:rPr>
          <w:rFonts w:ascii="Garamond" w:eastAsiaTheme="minorEastAsia" w:hAnsi="Garamond"/>
          <w:bCs/>
          <w:i/>
          <w:color w:val="0070C0"/>
          <w:sz w:val="22"/>
          <w:szCs w:val="22"/>
          <w:lang w:eastAsia="zh-CN"/>
        </w:rPr>
        <w:t>30</w:t>
      </w:r>
      <w:r w:rsidRPr="00213531">
        <w:rPr>
          <w:rFonts w:ascii="Garamond" w:hAnsi="Garamond"/>
          <w:bCs/>
          <w:i/>
          <w:color w:val="0070C0"/>
          <w:sz w:val="22"/>
          <w:szCs w:val="22"/>
          <w:vertAlign w:val="superscript"/>
        </w:rPr>
        <w:t>th</w:t>
      </w:r>
      <w:r w:rsidR="00CC1322" w:rsidRPr="00213531">
        <w:rPr>
          <w:rFonts w:ascii="Garamond" w:hAnsi="Garamond"/>
          <w:bCs/>
          <w:i/>
          <w:color w:val="0070C0"/>
          <w:sz w:val="22"/>
          <w:szCs w:val="22"/>
        </w:rPr>
        <w:t xml:space="preserve">, 2021: </w:t>
      </w:r>
      <w:r w:rsidR="00CC1322" w:rsidRPr="00213531">
        <w:rPr>
          <w:rFonts w:ascii="Garamond" w:hAnsi="Garamond"/>
          <w:bCs/>
          <w:color w:val="0070C0"/>
          <w:sz w:val="22"/>
          <w:szCs w:val="22"/>
        </w:rPr>
        <w:t>Mission wrap-up meeting &amp; presentation of initial findings</w:t>
      </w:r>
      <w:r w:rsidR="00CC1322">
        <w:rPr>
          <w:rFonts w:ascii="Garamond" w:eastAsiaTheme="minorEastAsia" w:hAnsi="Garamond" w:hint="eastAsia"/>
          <w:bCs/>
          <w:color w:val="0070C0"/>
          <w:sz w:val="22"/>
          <w:szCs w:val="22"/>
          <w:lang w:eastAsia="zh-CN"/>
        </w:rPr>
        <w:t xml:space="preserve"> for Qinghai</w:t>
      </w:r>
    </w:p>
    <w:p w14:paraId="1565F79A" w14:textId="6F2170D0" w:rsidR="000E1742" w:rsidRPr="00213531" w:rsidRDefault="005264A1" w:rsidP="000E1742">
      <w:pPr>
        <w:pStyle w:val="ListParagraph"/>
        <w:numPr>
          <w:ilvl w:val="0"/>
          <w:numId w:val="29"/>
        </w:numPr>
        <w:shd w:val="clear" w:color="auto" w:fill="FFFFFF"/>
        <w:spacing w:before="0"/>
        <w:ind w:left="630"/>
        <w:contextualSpacing/>
        <w:rPr>
          <w:rFonts w:ascii="Garamond" w:hAnsi="Garamond"/>
          <w:color w:val="0070C0"/>
          <w:sz w:val="22"/>
          <w:szCs w:val="22"/>
        </w:rPr>
      </w:pPr>
      <w:r>
        <w:rPr>
          <w:rFonts w:ascii="Garamond" w:hAnsi="Garamond"/>
          <w:bCs/>
          <w:i/>
          <w:color w:val="0070C0"/>
          <w:sz w:val="22"/>
          <w:szCs w:val="22"/>
        </w:rPr>
        <w:t>October</w:t>
      </w:r>
      <w:r w:rsidR="00DD3430">
        <w:rPr>
          <w:rFonts w:ascii="Garamond" w:hAnsi="Garamond"/>
          <w:bCs/>
          <w:i/>
          <w:color w:val="0070C0"/>
          <w:sz w:val="22"/>
          <w:szCs w:val="22"/>
        </w:rPr>
        <w:t xml:space="preserve"> </w:t>
      </w:r>
      <w:r w:rsidR="000B2834">
        <w:rPr>
          <w:rFonts w:ascii="Garamond" w:hAnsi="Garamond"/>
          <w:bCs/>
          <w:i/>
          <w:color w:val="0070C0"/>
          <w:sz w:val="22"/>
          <w:szCs w:val="22"/>
        </w:rPr>
        <w:t>1</w:t>
      </w:r>
      <w:r w:rsidR="00DD3430" w:rsidRPr="00F56631">
        <w:rPr>
          <w:rFonts w:ascii="Garamond" w:hAnsi="Garamond"/>
          <w:bCs/>
          <w:i/>
          <w:color w:val="0070C0"/>
          <w:sz w:val="22"/>
          <w:szCs w:val="22"/>
          <w:vertAlign w:val="superscript"/>
        </w:rPr>
        <w:t>th</w:t>
      </w:r>
      <w:r w:rsidR="00DD3430">
        <w:rPr>
          <w:rFonts w:ascii="Garamond" w:hAnsi="Garamond"/>
          <w:bCs/>
          <w:i/>
          <w:color w:val="0070C0"/>
          <w:sz w:val="22"/>
          <w:szCs w:val="22"/>
        </w:rPr>
        <w:t xml:space="preserve"> - </w:t>
      </w:r>
      <w:r w:rsidR="0043478A" w:rsidRPr="00213531">
        <w:rPr>
          <w:rFonts w:ascii="Garamond" w:hAnsi="Garamond"/>
          <w:bCs/>
          <w:i/>
          <w:color w:val="0070C0"/>
          <w:sz w:val="22"/>
          <w:szCs w:val="22"/>
        </w:rPr>
        <w:t xml:space="preserve">October </w:t>
      </w:r>
      <w:r w:rsidR="001E524A">
        <w:rPr>
          <w:rFonts w:ascii="Garamond" w:hAnsi="Garamond"/>
          <w:bCs/>
          <w:i/>
          <w:color w:val="0070C0"/>
          <w:sz w:val="22"/>
          <w:szCs w:val="22"/>
        </w:rPr>
        <w:t>2</w:t>
      </w:r>
      <w:r w:rsidR="000B2834">
        <w:rPr>
          <w:rFonts w:ascii="Garamond" w:hAnsi="Garamond"/>
          <w:bCs/>
          <w:i/>
          <w:color w:val="0070C0"/>
          <w:sz w:val="22"/>
          <w:szCs w:val="22"/>
        </w:rPr>
        <w:t>0</w:t>
      </w:r>
      <w:r w:rsidR="000B2834" w:rsidRPr="000B2834">
        <w:rPr>
          <w:rFonts w:ascii="Garamond" w:hAnsi="Garamond"/>
          <w:bCs/>
          <w:i/>
          <w:color w:val="0070C0"/>
          <w:sz w:val="22"/>
          <w:szCs w:val="22"/>
          <w:vertAlign w:val="superscript"/>
        </w:rPr>
        <w:t>th</w:t>
      </w:r>
      <w:r w:rsidR="0043478A" w:rsidRPr="00213531">
        <w:rPr>
          <w:rFonts w:ascii="Garamond" w:hAnsi="Garamond"/>
          <w:bCs/>
          <w:i/>
          <w:color w:val="0070C0"/>
          <w:sz w:val="22"/>
          <w:szCs w:val="22"/>
        </w:rPr>
        <w:t>,2021(</w:t>
      </w:r>
      <w:r w:rsidR="00F57A19">
        <w:rPr>
          <w:rFonts w:ascii="Garamond" w:eastAsiaTheme="minorEastAsia" w:hAnsi="Garamond" w:hint="eastAsia"/>
          <w:bCs/>
          <w:i/>
          <w:color w:val="0070C0"/>
          <w:sz w:val="22"/>
          <w:szCs w:val="22"/>
          <w:lang w:eastAsia="zh-CN"/>
        </w:rPr>
        <w:t>2</w:t>
      </w:r>
      <w:r w:rsidR="000B2834">
        <w:rPr>
          <w:rFonts w:ascii="Garamond" w:hAnsi="Garamond"/>
          <w:bCs/>
          <w:i/>
          <w:color w:val="0070C0"/>
          <w:sz w:val="22"/>
          <w:szCs w:val="22"/>
        </w:rPr>
        <w:t>0</w:t>
      </w:r>
      <w:r w:rsidR="00F57A19" w:rsidRPr="00213531">
        <w:rPr>
          <w:rFonts w:ascii="Garamond" w:hAnsi="Garamond"/>
          <w:bCs/>
          <w:i/>
          <w:color w:val="0070C0"/>
          <w:sz w:val="22"/>
          <w:szCs w:val="22"/>
        </w:rPr>
        <w:t xml:space="preserve"> </w:t>
      </w:r>
      <w:r w:rsidR="0043478A" w:rsidRPr="00213531">
        <w:rPr>
          <w:rFonts w:ascii="Garamond" w:hAnsi="Garamond"/>
          <w:bCs/>
          <w:i/>
          <w:color w:val="0070C0"/>
          <w:sz w:val="22"/>
          <w:szCs w:val="22"/>
        </w:rPr>
        <w:t>days)</w:t>
      </w:r>
      <w:r w:rsidR="000E1742" w:rsidRPr="00213531">
        <w:rPr>
          <w:rFonts w:ascii="Garamond" w:hAnsi="Garamond"/>
          <w:bCs/>
          <w:i/>
          <w:color w:val="0070C0"/>
          <w:sz w:val="22"/>
          <w:szCs w:val="22"/>
        </w:rPr>
        <w:t xml:space="preserve">: </w:t>
      </w:r>
      <w:r w:rsidR="000E1742" w:rsidRPr="00213531">
        <w:rPr>
          <w:rFonts w:ascii="Garamond" w:hAnsi="Garamond"/>
          <w:bCs/>
          <w:color w:val="0070C0"/>
          <w:sz w:val="22"/>
          <w:szCs w:val="22"/>
        </w:rPr>
        <w:t>Preparing draft report</w:t>
      </w:r>
    </w:p>
    <w:p w14:paraId="1565F79B" w14:textId="77C2256D" w:rsidR="000E1742" w:rsidRPr="00213531" w:rsidRDefault="0043478A" w:rsidP="000E1742">
      <w:pPr>
        <w:pStyle w:val="ListParagraph"/>
        <w:numPr>
          <w:ilvl w:val="0"/>
          <w:numId w:val="29"/>
        </w:numPr>
        <w:shd w:val="clear" w:color="auto" w:fill="FFFFFF"/>
        <w:spacing w:before="0"/>
        <w:ind w:left="630"/>
        <w:contextualSpacing/>
        <w:rPr>
          <w:rFonts w:ascii="Garamond" w:hAnsi="Garamond"/>
          <w:color w:val="0070C0"/>
          <w:sz w:val="22"/>
          <w:szCs w:val="22"/>
        </w:rPr>
      </w:pPr>
      <w:r w:rsidRPr="00213531">
        <w:rPr>
          <w:rFonts w:ascii="Garamond" w:hAnsi="Garamond"/>
          <w:bCs/>
          <w:i/>
          <w:color w:val="0070C0"/>
          <w:sz w:val="22"/>
          <w:szCs w:val="22"/>
        </w:rPr>
        <w:t>November 1</w:t>
      </w:r>
      <w:r w:rsidRPr="00213531">
        <w:rPr>
          <w:rFonts w:ascii="Garamond" w:hAnsi="Garamond"/>
          <w:bCs/>
          <w:i/>
          <w:color w:val="0070C0"/>
          <w:sz w:val="22"/>
          <w:szCs w:val="22"/>
          <w:vertAlign w:val="superscript"/>
        </w:rPr>
        <w:t>st</w:t>
      </w:r>
      <w:r w:rsidRPr="00213531">
        <w:rPr>
          <w:rFonts w:ascii="Garamond" w:hAnsi="Garamond"/>
          <w:bCs/>
          <w:i/>
          <w:color w:val="0070C0"/>
          <w:sz w:val="22"/>
          <w:szCs w:val="22"/>
        </w:rPr>
        <w:t>, 2021 (</w:t>
      </w:r>
      <w:r w:rsidR="000B2834">
        <w:rPr>
          <w:rFonts w:ascii="Garamond" w:eastAsiaTheme="minorEastAsia" w:hAnsi="Garamond"/>
          <w:bCs/>
          <w:i/>
          <w:color w:val="0070C0"/>
          <w:sz w:val="22"/>
          <w:szCs w:val="22"/>
          <w:lang w:eastAsia="zh-CN"/>
        </w:rPr>
        <w:t>5</w:t>
      </w:r>
      <w:r w:rsidR="00F57A19" w:rsidRPr="00213531">
        <w:rPr>
          <w:rFonts w:ascii="Garamond" w:hAnsi="Garamond"/>
          <w:bCs/>
          <w:i/>
          <w:color w:val="0070C0"/>
          <w:sz w:val="22"/>
          <w:szCs w:val="22"/>
        </w:rPr>
        <w:t xml:space="preserve"> </w:t>
      </w:r>
      <w:r w:rsidRPr="00213531">
        <w:rPr>
          <w:rFonts w:ascii="Garamond" w:hAnsi="Garamond"/>
          <w:bCs/>
          <w:i/>
          <w:color w:val="0070C0"/>
          <w:sz w:val="22"/>
          <w:szCs w:val="22"/>
        </w:rPr>
        <w:t>days</w:t>
      </w:r>
      <w:r w:rsidR="000E1742" w:rsidRPr="00213531">
        <w:rPr>
          <w:rFonts w:ascii="Garamond" w:hAnsi="Garamond"/>
          <w:bCs/>
          <w:i/>
          <w:color w:val="0070C0"/>
          <w:sz w:val="22"/>
          <w:szCs w:val="22"/>
        </w:rPr>
        <w:t xml:space="preserve">): </w:t>
      </w:r>
      <w:r w:rsidR="000E1742" w:rsidRPr="00213531">
        <w:rPr>
          <w:rFonts w:ascii="Garamond" w:hAnsi="Garamond"/>
          <w:bCs/>
          <w:color w:val="0070C0"/>
          <w:sz w:val="22"/>
          <w:szCs w:val="22"/>
        </w:rPr>
        <w:t>Incorporating audit trail on draft report/Finalization of MTR report</w:t>
      </w:r>
      <w:r w:rsidR="00B77615">
        <w:rPr>
          <w:rFonts w:asciiTheme="minorEastAsia" w:eastAsiaTheme="minorEastAsia" w:hAnsiTheme="minorEastAsia" w:hint="eastAsia"/>
          <w:bCs/>
          <w:color w:val="0070C0"/>
          <w:sz w:val="22"/>
          <w:szCs w:val="22"/>
          <w:lang w:eastAsia="zh-CN"/>
        </w:rPr>
        <w:t>s</w:t>
      </w:r>
      <w:r w:rsidR="003E592C" w:rsidRPr="00213531">
        <w:rPr>
          <w:rFonts w:ascii="Garamond" w:hAnsi="Garamond"/>
          <w:bCs/>
          <w:color w:val="0070C0"/>
          <w:sz w:val="22"/>
          <w:szCs w:val="22"/>
        </w:rPr>
        <w:t xml:space="preserve"> (note: accommodate time delay in dates for circulation and review of the draft report)</w:t>
      </w:r>
    </w:p>
    <w:p w14:paraId="1565F79C" w14:textId="77777777" w:rsidR="000E1742" w:rsidRPr="00213531" w:rsidRDefault="0043478A" w:rsidP="000E1742">
      <w:pPr>
        <w:pStyle w:val="ListParagraph"/>
        <w:numPr>
          <w:ilvl w:val="0"/>
          <w:numId w:val="29"/>
        </w:numPr>
        <w:shd w:val="clear" w:color="auto" w:fill="FFFFFF"/>
        <w:spacing w:before="0"/>
        <w:ind w:left="630"/>
        <w:contextualSpacing/>
        <w:rPr>
          <w:rFonts w:ascii="Garamond" w:hAnsi="Garamond"/>
          <w:color w:val="0070C0"/>
          <w:sz w:val="22"/>
          <w:szCs w:val="22"/>
        </w:rPr>
      </w:pPr>
      <w:bookmarkStart w:id="6" w:name="_Hlk74210422"/>
      <w:r w:rsidRPr="00213531">
        <w:rPr>
          <w:rFonts w:ascii="Garamond" w:hAnsi="Garamond"/>
          <w:bCs/>
          <w:i/>
          <w:color w:val="0070C0"/>
          <w:sz w:val="22"/>
          <w:szCs w:val="22"/>
        </w:rPr>
        <w:t>November 8</w:t>
      </w:r>
      <w:r w:rsidRPr="00213531">
        <w:rPr>
          <w:rFonts w:ascii="Garamond" w:hAnsi="Garamond"/>
          <w:bCs/>
          <w:i/>
          <w:color w:val="0070C0"/>
          <w:sz w:val="22"/>
          <w:szCs w:val="22"/>
          <w:vertAlign w:val="superscript"/>
        </w:rPr>
        <w:t>th</w:t>
      </w:r>
      <w:r w:rsidRPr="00213531">
        <w:rPr>
          <w:rFonts w:ascii="Garamond" w:hAnsi="Garamond"/>
          <w:bCs/>
          <w:i/>
          <w:color w:val="0070C0"/>
          <w:sz w:val="22"/>
          <w:szCs w:val="22"/>
        </w:rPr>
        <w:t>, 2021</w:t>
      </w:r>
      <w:bookmarkEnd w:id="6"/>
      <w:r w:rsidR="000E1742" w:rsidRPr="00213531">
        <w:rPr>
          <w:rFonts w:ascii="Garamond" w:hAnsi="Garamond"/>
          <w:bCs/>
          <w:i/>
          <w:color w:val="0070C0"/>
          <w:sz w:val="22"/>
          <w:szCs w:val="22"/>
        </w:rPr>
        <w:t xml:space="preserve">: </w:t>
      </w:r>
      <w:r w:rsidR="000E1742" w:rsidRPr="00213531">
        <w:rPr>
          <w:rFonts w:ascii="Garamond" w:hAnsi="Garamond"/>
          <w:bCs/>
          <w:color w:val="0070C0"/>
          <w:sz w:val="22"/>
          <w:szCs w:val="22"/>
        </w:rPr>
        <w:t>Preparation &amp; Issue of Management Response</w:t>
      </w:r>
    </w:p>
    <w:p w14:paraId="1565F79D" w14:textId="18B1EDAC" w:rsidR="000E1742" w:rsidRPr="008646B3" w:rsidRDefault="0043478A" w:rsidP="005B0A0D">
      <w:pPr>
        <w:pStyle w:val="ListParagraph"/>
        <w:numPr>
          <w:ilvl w:val="0"/>
          <w:numId w:val="29"/>
        </w:numPr>
        <w:shd w:val="clear" w:color="auto" w:fill="FFFFFF"/>
        <w:spacing w:before="0"/>
        <w:ind w:left="630"/>
        <w:contextualSpacing/>
        <w:rPr>
          <w:rFonts w:ascii="Garamond" w:hAnsi="Garamond"/>
          <w:color w:val="0070C0"/>
          <w:sz w:val="22"/>
          <w:szCs w:val="22"/>
        </w:rPr>
      </w:pPr>
      <w:r w:rsidRPr="008646B3">
        <w:rPr>
          <w:rFonts w:ascii="Garamond" w:hAnsi="Garamond"/>
          <w:bCs/>
          <w:i/>
          <w:color w:val="0070C0"/>
          <w:sz w:val="22"/>
          <w:szCs w:val="22"/>
        </w:rPr>
        <w:t xml:space="preserve">November </w:t>
      </w:r>
      <w:r w:rsidR="001E524A">
        <w:rPr>
          <w:rFonts w:ascii="Garamond" w:hAnsi="Garamond"/>
          <w:bCs/>
          <w:i/>
          <w:color w:val="0070C0"/>
          <w:sz w:val="22"/>
          <w:szCs w:val="22"/>
        </w:rPr>
        <w:t>15</w:t>
      </w:r>
      <w:r w:rsidR="001E524A" w:rsidRPr="005B2BFC">
        <w:rPr>
          <w:rFonts w:ascii="Garamond" w:hAnsi="Garamond"/>
          <w:bCs/>
          <w:i/>
          <w:color w:val="0070C0"/>
          <w:sz w:val="22"/>
          <w:szCs w:val="22"/>
          <w:vertAlign w:val="superscript"/>
        </w:rPr>
        <w:t>th</w:t>
      </w:r>
      <w:r w:rsidR="005B2BFC">
        <w:rPr>
          <w:rFonts w:ascii="Garamond" w:hAnsi="Garamond"/>
          <w:bCs/>
          <w:i/>
          <w:color w:val="0070C0"/>
          <w:sz w:val="22"/>
          <w:szCs w:val="22"/>
        </w:rPr>
        <w:t>-30</w:t>
      </w:r>
      <w:r w:rsidR="005B2BFC" w:rsidRPr="005B2BFC">
        <w:rPr>
          <w:rFonts w:ascii="Garamond" w:hAnsi="Garamond"/>
          <w:bCs/>
          <w:i/>
          <w:color w:val="0070C0"/>
          <w:sz w:val="22"/>
          <w:szCs w:val="22"/>
          <w:vertAlign w:val="superscript"/>
        </w:rPr>
        <w:t>th</w:t>
      </w:r>
      <w:r w:rsidRPr="00213531">
        <w:rPr>
          <w:rFonts w:ascii="Garamond" w:hAnsi="Garamond"/>
          <w:bCs/>
          <w:color w:val="0070C0"/>
        </w:rPr>
        <w:t>, 2021</w:t>
      </w:r>
      <w:r w:rsidR="000E1742" w:rsidRPr="00213531">
        <w:rPr>
          <w:rFonts w:ascii="Garamond" w:hAnsi="Garamond"/>
          <w:bCs/>
          <w:color w:val="0070C0"/>
        </w:rPr>
        <w:t>: Expected date of full MTR completion</w:t>
      </w:r>
    </w:p>
    <w:p w14:paraId="280091C4" w14:textId="19F4503C" w:rsidR="002153BB" w:rsidRDefault="002153BB" w:rsidP="008646B3">
      <w:pPr>
        <w:shd w:val="clear" w:color="auto" w:fill="FFFFFF"/>
        <w:contextualSpacing/>
        <w:rPr>
          <w:rFonts w:ascii="Garamond" w:hAnsi="Garamond"/>
          <w:color w:val="0070C0"/>
        </w:rPr>
      </w:pPr>
    </w:p>
    <w:p w14:paraId="4CB6BCED" w14:textId="77777777" w:rsidR="005264A1" w:rsidRPr="008646B3" w:rsidRDefault="005264A1" w:rsidP="008646B3">
      <w:pPr>
        <w:shd w:val="clear" w:color="auto" w:fill="FFFFFF"/>
        <w:contextualSpacing/>
        <w:rPr>
          <w:rFonts w:ascii="Garamond" w:hAnsi="Garamond"/>
          <w:color w:val="0070C0"/>
        </w:rPr>
      </w:pPr>
    </w:p>
    <w:p w14:paraId="1565F79E" w14:textId="02FB0754" w:rsidR="000E1742" w:rsidRPr="00213531" w:rsidRDefault="000E1742" w:rsidP="000E1742">
      <w:pPr>
        <w:spacing w:after="0" w:line="240" w:lineRule="auto"/>
        <w:jc w:val="both"/>
        <w:rPr>
          <w:rFonts w:ascii="Garamond" w:eastAsia="Times New Roman" w:hAnsi="Garamond"/>
          <w:color w:val="0070C0"/>
          <w:shd w:val="clear" w:color="auto" w:fill="FFFFFF"/>
        </w:rPr>
      </w:pPr>
      <w:r w:rsidRPr="00213531">
        <w:rPr>
          <w:rFonts w:ascii="Garamond" w:eastAsia="Times New Roman" w:hAnsi="Garamond"/>
          <w:color w:val="0070C0"/>
          <w:shd w:val="clear" w:color="auto" w:fill="FFFFFF"/>
        </w:rPr>
        <w:t>The date start of contract is</w:t>
      </w:r>
      <w:r w:rsidR="005B0A0D" w:rsidRPr="00213531">
        <w:rPr>
          <w:rFonts w:ascii="Garamond" w:eastAsia="Times New Roman" w:hAnsi="Garamond"/>
          <w:color w:val="0070C0"/>
          <w:shd w:val="clear" w:color="auto" w:fill="FFFFFF"/>
        </w:rPr>
        <w:t xml:space="preserve"> </w:t>
      </w:r>
      <w:r w:rsidR="005B0A0D" w:rsidRPr="008646B3">
        <w:rPr>
          <w:rFonts w:ascii="Garamond" w:eastAsia="Times New Roman" w:hAnsi="Garamond"/>
          <w:color w:val="0070C0"/>
          <w:highlight w:val="yellow"/>
          <w:shd w:val="clear" w:color="auto" w:fill="FFFFFF"/>
        </w:rPr>
        <w:t xml:space="preserve">August </w:t>
      </w:r>
      <w:r w:rsidR="00F26118">
        <w:rPr>
          <w:rFonts w:ascii="Garamond" w:eastAsia="Times New Roman" w:hAnsi="Garamond"/>
          <w:color w:val="0070C0"/>
          <w:highlight w:val="yellow"/>
          <w:shd w:val="clear" w:color="auto" w:fill="FFFFFF"/>
        </w:rPr>
        <w:t>18</w:t>
      </w:r>
      <w:r w:rsidR="005B0A0D" w:rsidRPr="008646B3">
        <w:rPr>
          <w:rFonts w:ascii="Garamond" w:eastAsia="Times New Roman" w:hAnsi="Garamond"/>
          <w:color w:val="0070C0"/>
          <w:highlight w:val="yellow"/>
          <w:shd w:val="clear" w:color="auto" w:fill="FFFFFF"/>
          <w:vertAlign w:val="superscript"/>
        </w:rPr>
        <w:t>th</w:t>
      </w:r>
      <w:r w:rsidR="005B0A0D" w:rsidRPr="008646B3">
        <w:rPr>
          <w:rFonts w:ascii="Garamond" w:eastAsia="Times New Roman" w:hAnsi="Garamond"/>
          <w:color w:val="0070C0"/>
          <w:highlight w:val="yellow"/>
          <w:shd w:val="clear" w:color="auto" w:fill="FFFFFF"/>
        </w:rPr>
        <w:t>, 2021</w:t>
      </w:r>
      <w:r w:rsidRPr="00213531">
        <w:rPr>
          <w:rFonts w:ascii="Garamond" w:eastAsia="Times New Roman" w:hAnsi="Garamond"/>
          <w:color w:val="0070C0"/>
          <w:shd w:val="clear" w:color="auto" w:fill="FFFFFF"/>
        </w:rPr>
        <w:t>.</w:t>
      </w:r>
      <w:r w:rsidR="00174489">
        <w:rPr>
          <w:rFonts w:ascii="Garamond" w:eastAsia="Times New Roman" w:hAnsi="Garamond"/>
          <w:color w:val="0070C0"/>
          <w:shd w:val="clear" w:color="auto" w:fill="FFFFFF"/>
        </w:rPr>
        <w:t xml:space="preserve"> There </w:t>
      </w:r>
      <w:r w:rsidR="00344511">
        <w:rPr>
          <w:rFonts w:ascii="Garamond" w:eastAsia="Times New Roman" w:hAnsi="Garamond"/>
          <w:color w:val="0070C0"/>
          <w:shd w:val="clear" w:color="auto" w:fill="FFFFFF"/>
        </w:rPr>
        <w:t>should be stand-alone MTR report for each of the 2 projects.</w:t>
      </w:r>
    </w:p>
    <w:p w14:paraId="1565F79F" w14:textId="77777777" w:rsidR="000E1742" w:rsidRPr="004B4865" w:rsidRDefault="00E52855" w:rsidP="00213531">
      <w:pPr>
        <w:rPr>
          <w:rFonts w:ascii="Garamond" w:hAnsi="Garamond"/>
          <w:bCs/>
        </w:rPr>
      </w:pPr>
      <w:r w:rsidRPr="004B4865">
        <w:rPr>
          <w:rFonts w:ascii="Garamond" w:hAnsi="Garamond"/>
          <w:bCs/>
        </w:rPr>
        <w:t>Options for site visits should be provided in the MTR Inception Report.</w:t>
      </w:r>
    </w:p>
    <w:p w14:paraId="1565F7A0" w14:textId="77777777" w:rsidR="00BF0763" w:rsidRDefault="00483AAE" w:rsidP="00BF0763">
      <w:pPr>
        <w:spacing w:after="0" w:line="240" w:lineRule="auto"/>
        <w:rPr>
          <w:rFonts w:ascii="Garamond" w:hAnsi="Garamond" w:cstheme="minorHAnsi"/>
          <w:b/>
          <w:sz w:val="28"/>
          <w:szCs w:val="28"/>
        </w:rPr>
      </w:pPr>
      <w:r>
        <w:rPr>
          <w:rFonts w:ascii="Garamond" w:hAnsi="Garamond" w:cstheme="minorHAnsi"/>
          <w:b/>
          <w:sz w:val="28"/>
          <w:szCs w:val="28"/>
        </w:rPr>
        <w:t>I</w:t>
      </w:r>
      <w:r w:rsidR="00BF0763" w:rsidRPr="00D921A3">
        <w:rPr>
          <w:rFonts w:ascii="Garamond" w:hAnsi="Garamond" w:cstheme="minorHAnsi"/>
          <w:b/>
          <w:sz w:val="28"/>
          <w:szCs w:val="28"/>
        </w:rPr>
        <w:t>.    Duty Station</w:t>
      </w:r>
    </w:p>
    <w:p w14:paraId="1565F7A1" w14:textId="77777777" w:rsidR="00AE271D" w:rsidRDefault="00AE271D" w:rsidP="00AE271D">
      <w:pPr>
        <w:spacing w:after="0" w:line="240" w:lineRule="auto"/>
        <w:jc w:val="both"/>
        <w:rPr>
          <w:rFonts w:ascii="Garamond" w:hAnsi="Garamond" w:cstheme="minorHAnsi"/>
          <w:highlight w:val="lightGray"/>
        </w:rPr>
      </w:pPr>
    </w:p>
    <w:p w14:paraId="1565F7A2" w14:textId="77777777" w:rsidR="00E74F7F" w:rsidRPr="008646B3" w:rsidRDefault="00E74F7F" w:rsidP="00E74F7F">
      <w:pPr>
        <w:pStyle w:val="BodyText"/>
        <w:spacing w:before="0" w:after="0"/>
        <w:rPr>
          <w:rFonts w:ascii="Garamond" w:eastAsiaTheme="minorHAnsi" w:hAnsi="Garamond" w:cstheme="minorBidi"/>
          <w:sz w:val="22"/>
          <w:szCs w:val="22"/>
          <w:lang w:val="en-GB"/>
        </w:rPr>
      </w:pPr>
      <w:r w:rsidRPr="008646B3">
        <w:rPr>
          <w:rFonts w:ascii="Garamond" w:eastAsiaTheme="minorHAnsi" w:hAnsi="Garamond" w:cstheme="minorBidi"/>
          <w:sz w:val="22"/>
          <w:szCs w:val="22"/>
          <w:lang w:val="en-GB"/>
        </w:rPr>
        <w:t>Considering the travel limitation, the MTR team should develop a methodology that takes this into account the conduct of the MTR virtually and remotely, including the use of remote interview methods and extended desk reviews, data analysis, surveys and review questionnaires. This should be detailed in the MTR Inception Report and agreed with the Commissioning Unit. The international consultant will be home-based and provide guidance to the National Consultant, who will do the field visit to the sites (if the travel is permitted).</w:t>
      </w:r>
    </w:p>
    <w:p w14:paraId="1565F7A3" w14:textId="77777777" w:rsidR="00E74F7F" w:rsidRPr="008646B3" w:rsidRDefault="00E74F7F" w:rsidP="00E74F7F">
      <w:pPr>
        <w:spacing w:after="0" w:line="240" w:lineRule="auto"/>
        <w:jc w:val="both"/>
        <w:rPr>
          <w:rFonts w:ascii="Garamond" w:eastAsiaTheme="minorHAnsi" w:hAnsi="Garamond"/>
          <w:lang w:val="en-GB"/>
        </w:rPr>
      </w:pPr>
    </w:p>
    <w:p w14:paraId="1565F7A4" w14:textId="77777777" w:rsidR="00E74F7F" w:rsidRPr="008646B3" w:rsidRDefault="00E74F7F" w:rsidP="00E74F7F">
      <w:pPr>
        <w:spacing w:after="0" w:line="240" w:lineRule="auto"/>
        <w:jc w:val="both"/>
        <w:rPr>
          <w:rFonts w:ascii="Garamond" w:eastAsiaTheme="minorHAnsi" w:hAnsi="Garamond"/>
          <w:lang w:val="en-GB"/>
        </w:rPr>
      </w:pPr>
      <w:r w:rsidRPr="008646B3">
        <w:rPr>
          <w:rFonts w:ascii="Garamond" w:eastAsiaTheme="minorHAnsi" w:hAnsi="Garamond"/>
          <w:lang w:val="en-GB"/>
        </w:rPr>
        <w:t>If a data collection/field mission is not possible then remote interviews may be undertaken through telephone or online (skype, zoom etc.). International consultant can work remotely with national consultant support in the field if it is safe for them to operate and travel. No stakeholders, consultants or UNDP staff should be put in harm’s way and safety is the key priority.</w:t>
      </w:r>
    </w:p>
    <w:p w14:paraId="1565F7A5" w14:textId="77777777" w:rsidR="00E74F7F" w:rsidRPr="00213531" w:rsidRDefault="00E74F7F" w:rsidP="00E74F7F">
      <w:pPr>
        <w:spacing w:after="0" w:line="240" w:lineRule="auto"/>
        <w:jc w:val="both"/>
        <w:rPr>
          <w:rFonts w:ascii="Garamond" w:hAnsi="Garamond" w:cstheme="minorHAnsi"/>
          <w:color w:val="0070C0"/>
          <w:highlight w:val="lightGray"/>
        </w:rPr>
      </w:pPr>
    </w:p>
    <w:p w14:paraId="1565F7A6" w14:textId="639DDB20" w:rsidR="004156C8" w:rsidRPr="000748FD" w:rsidRDefault="00E74F7F" w:rsidP="004156C8">
      <w:pPr>
        <w:spacing w:after="0" w:line="240" w:lineRule="auto"/>
        <w:jc w:val="both"/>
        <w:rPr>
          <w:rFonts w:ascii="Garamond" w:hAnsi="Garamond" w:cstheme="minorHAnsi"/>
          <w:color w:val="0070C0"/>
          <w:highlight w:val="lightGray"/>
        </w:rPr>
      </w:pPr>
      <w:r w:rsidRPr="000748FD">
        <w:rPr>
          <w:rFonts w:ascii="Garamond" w:hAnsi="Garamond"/>
          <w:color w:val="0070C0"/>
          <w:lang w:val="en-GB"/>
        </w:rPr>
        <w:t xml:space="preserve">Additionally, the national </w:t>
      </w:r>
      <w:r w:rsidR="00CB3B64" w:rsidRPr="000748FD">
        <w:rPr>
          <w:rFonts w:ascii="Garamond" w:hAnsi="Garamond"/>
          <w:color w:val="0070C0"/>
          <w:lang w:val="en-GB"/>
        </w:rPr>
        <w:t>consultant</w:t>
      </w:r>
      <w:r w:rsidRPr="000748FD">
        <w:rPr>
          <w:rFonts w:ascii="Garamond" w:hAnsi="Garamond"/>
          <w:color w:val="0070C0"/>
          <w:lang w:val="en-GB"/>
        </w:rPr>
        <w:t xml:space="preserve"> is expected to conduct field missions to </w:t>
      </w:r>
      <w:r w:rsidRPr="008646B3">
        <w:rPr>
          <w:rFonts w:ascii="Garamond" w:hAnsi="Garamond"/>
          <w:color w:val="0070C0"/>
        </w:rPr>
        <w:t>Beijing</w:t>
      </w:r>
      <w:r w:rsidR="00B44183">
        <w:rPr>
          <w:rFonts w:ascii="Garamond" w:hAnsi="Garamond"/>
          <w:color w:val="0070C0"/>
        </w:rPr>
        <w:t xml:space="preserve">, </w:t>
      </w:r>
      <w:r w:rsidRPr="008646B3">
        <w:rPr>
          <w:rFonts w:ascii="Garamond" w:hAnsi="Garamond"/>
          <w:color w:val="0070C0"/>
        </w:rPr>
        <w:t>Gansu</w:t>
      </w:r>
      <w:r w:rsidR="00B44183">
        <w:rPr>
          <w:rFonts w:ascii="Garamond" w:hAnsi="Garamond"/>
          <w:color w:val="0070C0"/>
        </w:rPr>
        <w:t xml:space="preserve"> Province and Qinghai Province</w:t>
      </w:r>
      <w:r w:rsidRPr="008646B3">
        <w:rPr>
          <w:rFonts w:ascii="Garamond" w:hAnsi="Garamond"/>
          <w:color w:val="0070C0"/>
        </w:rPr>
        <w:t>,</w:t>
      </w:r>
      <w:r w:rsidRPr="000748FD">
        <w:rPr>
          <w:rFonts w:ascii="Garamond" w:hAnsi="Garamond"/>
          <w:color w:val="0070C0"/>
          <w:lang w:val="en-GB"/>
        </w:rPr>
        <w:t xml:space="preserve"> including the following project sites</w:t>
      </w:r>
      <w:r w:rsidRPr="008646B3">
        <w:rPr>
          <w:rFonts w:ascii="Garamond" w:hAnsi="Garamond"/>
          <w:color w:val="0070C0"/>
        </w:rPr>
        <w:t xml:space="preserve"> in cities of Lanzhou, Longnan , Wuwei, Gannan Tibetan Autonomous Prefecture and Linxia Hui Autonomous Prefecture</w:t>
      </w:r>
      <w:r w:rsidR="000748FD">
        <w:rPr>
          <w:rFonts w:ascii="Garamond" w:hAnsi="Garamond"/>
          <w:color w:val="0070C0"/>
        </w:rPr>
        <w:t xml:space="preserve"> for Gansu Project; </w:t>
      </w:r>
      <w:r w:rsidR="000748FD" w:rsidRPr="008646B3">
        <w:rPr>
          <w:rFonts w:ascii="Garamond" w:hAnsi="Garamond"/>
          <w:color w:val="0070C0"/>
        </w:rPr>
        <w:t>Xining City, Haibei Tibetan Autonomous Prefecture including Menyuan County, Gangcha County and Haiyan County for Qinghai Project.</w:t>
      </w:r>
    </w:p>
    <w:p w14:paraId="1565F7A7" w14:textId="77777777" w:rsidR="004156C8" w:rsidRPr="00EC03E9" w:rsidRDefault="004156C8" w:rsidP="004156C8">
      <w:pPr>
        <w:spacing w:after="0" w:line="240" w:lineRule="auto"/>
        <w:jc w:val="both"/>
        <w:rPr>
          <w:rFonts w:ascii="Garamond" w:hAnsi="Garamond" w:cstheme="minorHAnsi"/>
          <w:highlight w:val="lightGray"/>
        </w:rPr>
      </w:pPr>
    </w:p>
    <w:p w14:paraId="1565F7A8" w14:textId="77777777" w:rsidR="00AE271D" w:rsidRPr="00EC03E9" w:rsidRDefault="00AE271D" w:rsidP="00AE271D">
      <w:pPr>
        <w:spacing w:after="0" w:line="240" w:lineRule="auto"/>
        <w:ind w:left="630" w:hanging="360"/>
        <w:jc w:val="both"/>
        <w:rPr>
          <w:rFonts w:ascii="Garamond" w:hAnsi="Garamond" w:cstheme="minorHAnsi"/>
          <w:b/>
        </w:rPr>
      </w:pPr>
      <w:r w:rsidRPr="00EC03E9">
        <w:rPr>
          <w:rFonts w:ascii="Garamond" w:hAnsi="Garamond" w:cstheme="minorHAnsi"/>
          <w:b/>
        </w:rPr>
        <w:t>Travel:</w:t>
      </w:r>
    </w:p>
    <w:p w14:paraId="1565F7A9" w14:textId="77777777" w:rsidR="00AE271D" w:rsidRPr="00EC03E9" w:rsidRDefault="00E74F7F" w:rsidP="00AE271D">
      <w:pPr>
        <w:pStyle w:val="ListParagraph"/>
        <w:numPr>
          <w:ilvl w:val="0"/>
          <w:numId w:val="22"/>
        </w:numPr>
        <w:spacing w:before="0"/>
        <w:ind w:left="630"/>
        <w:contextualSpacing/>
        <w:rPr>
          <w:rFonts w:ascii="Garamond" w:hAnsi="Garamond"/>
          <w:sz w:val="22"/>
          <w:szCs w:val="22"/>
          <w:lang w:val="en-GB"/>
        </w:rPr>
      </w:pPr>
      <w:r>
        <w:rPr>
          <w:rFonts w:ascii="Garamond" w:hAnsi="Garamond"/>
          <w:sz w:val="22"/>
          <w:szCs w:val="22"/>
          <w:lang w:val="en-GB"/>
        </w:rPr>
        <w:t>Due to the travel limitation, i</w:t>
      </w:r>
      <w:r w:rsidR="00AE271D" w:rsidRPr="00EC03E9">
        <w:rPr>
          <w:rFonts w:ascii="Garamond" w:hAnsi="Garamond"/>
          <w:sz w:val="22"/>
          <w:szCs w:val="22"/>
          <w:lang w:val="en-GB"/>
        </w:rPr>
        <w:t xml:space="preserve">nternational travel will </w:t>
      </w:r>
      <w:r w:rsidR="002F3F18">
        <w:rPr>
          <w:rFonts w:ascii="Garamond" w:hAnsi="Garamond"/>
          <w:sz w:val="22"/>
          <w:szCs w:val="22"/>
          <w:lang w:val="en-GB"/>
        </w:rPr>
        <w:t>not be required</w:t>
      </w:r>
      <w:r w:rsidR="00AE271D" w:rsidRPr="00EC03E9">
        <w:rPr>
          <w:rFonts w:ascii="Garamond" w:hAnsi="Garamond"/>
          <w:sz w:val="22"/>
          <w:szCs w:val="22"/>
          <w:lang w:val="en-GB"/>
        </w:rPr>
        <w:t xml:space="preserve"> during the MTR mission; </w:t>
      </w:r>
    </w:p>
    <w:p w14:paraId="1565F7AA" w14:textId="77777777" w:rsidR="00AE271D" w:rsidRPr="00EC03E9" w:rsidRDefault="00AE271D" w:rsidP="00AE271D">
      <w:pPr>
        <w:pStyle w:val="ListParagraph"/>
        <w:numPr>
          <w:ilvl w:val="0"/>
          <w:numId w:val="22"/>
        </w:numPr>
        <w:spacing w:before="0"/>
        <w:ind w:left="630"/>
        <w:contextualSpacing/>
        <w:rPr>
          <w:rFonts w:ascii="Garamond" w:hAnsi="Garamond"/>
          <w:sz w:val="22"/>
          <w:szCs w:val="22"/>
          <w:lang w:val="en-GB"/>
        </w:rPr>
      </w:pPr>
      <w:r w:rsidRPr="00EC03E9">
        <w:rPr>
          <w:rFonts w:ascii="Garamond" w:hAnsi="Garamond"/>
          <w:sz w:val="22"/>
          <w:szCs w:val="22"/>
          <w:lang w:val="en-GB"/>
        </w:rPr>
        <w:t>The B</w:t>
      </w:r>
      <w:r w:rsidR="000F639D">
        <w:rPr>
          <w:rFonts w:ascii="Garamond" w:hAnsi="Garamond"/>
          <w:sz w:val="22"/>
          <w:szCs w:val="22"/>
          <w:lang w:val="en-GB"/>
        </w:rPr>
        <w:t>SAFE training</w:t>
      </w:r>
      <w:r w:rsidRPr="00EC03E9">
        <w:rPr>
          <w:rFonts w:ascii="Garamond" w:hAnsi="Garamond"/>
          <w:sz w:val="22"/>
          <w:szCs w:val="22"/>
          <w:lang w:val="en-GB"/>
        </w:rPr>
        <w:t xml:space="preserve"> course </w:t>
      </w:r>
      <w:r w:rsidRPr="00EC03E9">
        <w:rPr>
          <w:rFonts w:ascii="Garamond" w:hAnsi="Garamond"/>
          <w:sz w:val="22"/>
          <w:szCs w:val="22"/>
          <w:u w:val="single"/>
          <w:lang w:val="en-GB"/>
        </w:rPr>
        <w:t>must</w:t>
      </w:r>
      <w:r w:rsidRPr="00EC03E9">
        <w:rPr>
          <w:rFonts w:ascii="Garamond" w:hAnsi="Garamond"/>
          <w:sz w:val="22"/>
          <w:szCs w:val="22"/>
          <w:lang w:val="en-GB"/>
        </w:rPr>
        <w:t xml:space="preserve"> be successfully completed </w:t>
      </w:r>
      <w:r w:rsidRPr="00EC03E9">
        <w:rPr>
          <w:rFonts w:ascii="Garamond" w:hAnsi="Garamond"/>
          <w:sz w:val="22"/>
          <w:szCs w:val="22"/>
          <w:u w:val="single"/>
          <w:lang w:val="en-GB"/>
        </w:rPr>
        <w:t>prior</w:t>
      </w:r>
      <w:r w:rsidRPr="00EC03E9">
        <w:rPr>
          <w:rFonts w:ascii="Garamond" w:hAnsi="Garamond"/>
          <w:sz w:val="22"/>
          <w:szCs w:val="22"/>
          <w:lang w:val="en-GB"/>
        </w:rPr>
        <w:t xml:space="preserve"> to commencement of travel;</w:t>
      </w:r>
      <w:r w:rsidR="00C1610D">
        <w:rPr>
          <w:rFonts w:ascii="Garamond" w:hAnsi="Garamond"/>
          <w:sz w:val="22"/>
          <w:szCs w:val="22"/>
          <w:lang w:val="en-GB"/>
        </w:rPr>
        <w:t xml:space="preserve"> </w:t>
      </w:r>
      <w:r w:rsidR="00C1610D" w:rsidRPr="00C1610D">
        <w:rPr>
          <w:rFonts w:ascii="Garamond" w:hAnsi="Garamond"/>
          <w:sz w:val="22"/>
          <w:szCs w:val="22"/>
          <w:lang w:val="en-GB"/>
        </w:rPr>
        <w:t xml:space="preserve">Herewith is the link to access this training: </w:t>
      </w:r>
      <w:hyperlink r:id="rId13" w:history="1">
        <w:r w:rsidR="00C1610D" w:rsidRPr="00C1610D">
          <w:rPr>
            <w:rFonts w:ascii="Garamond" w:hAnsi="Garamond"/>
            <w:sz w:val="22"/>
            <w:szCs w:val="22"/>
            <w:lang w:val="en-GB"/>
          </w:rPr>
          <w:t>https://training.dss.un.org/courses/login/index.php</w:t>
        </w:r>
      </w:hyperlink>
      <w:r w:rsidR="00C1610D" w:rsidRPr="00C1610D">
        <w:rPr>
          <w:rFonts w:ascii="Garamond" w:hAnsi="Garamond"/>
          <w:sz w:val="22"/>
          <w:szCs w:val="22"/>
          <w:lang w:val="en-GB"/>
        </w:rPr>
        <w:t xml:space="preserve"> . These training modules at this secure internet site is accessible to Consultants, which allows for registration with private email.</w:t>
      </w:r>
      <w:r w:rsidR="00C1610D">
        <w:t> </w:t>
      </w:r>
    </w:p>
    <w:p w14:paraId="1565F7AB" w14:textId="77777777" w:rsidR="00AE271D" w:rsidRPr="00EC03E9" w:rsidRDefault="00AE271D" w:rsidP="00AE271D">
      <w:pPr>
        <w:pStyle w:val="ListParagraph"/>
        <w:numPr>
          <w:ilvl w:val="0"/>
          <w:numId w:val="22"/>
        </w:numPr>
        <w:spacing w:before="0"/>
        <w:ind w:left="630"/>
        <w:contextualSpacing/>
        <w:rPr>
          <w:rFonts w:ascii="Garamond" w:hAnsi="Garamond"/>
          <w:sz w:val="22"/>
          <w:szCs w:val="22"/>
          <w:lang w:val="en-GB"/>
        </w:rPr>
      </w:pPr>
      <w:r w:rsidRPr="00EC03E9">
        <w:rPr>
          <w:rFonts w:ascii="Garamond" w:hAnsi="Garamond"/>
          <w:sz w:val="22"/>
          <w:szCs w:val="22"/>
          <w:lang w:val="en-GB"/>
        </w:rPr>
        <w:t xml:space="preserve">Individual Consultants are responsible for ensuring they have vaccinations/inoculations when travelling to certain countries, as designated by the UN Medical Director. </w:t>
      </w:r>
    </w:p>
    <w:p w14:paraId="1565F7AC" w14:textId="77777777" w:rsidR="00AE271D" w:rsidRPr="00AE271D" w:rsidRDefault="00AE271D" w:rsidP="00AE271D">
      <w:pPr>
        <w:pStyle w:val="ListParagraph"/>
        <w:numPr>
          <w:ilvl w:val="0"/>
          <w:numId w:val="22"/>
        </w:numPr>
        <w:spacing w:before="0"/>
        <w:ind w:left="634"/>
        <w:contextualSpacing/>
        <w:rPr>
          <w:rStyle w:val="Hyperlink"/>
          <w:rFonts w:ascii="Garamond" w:hAnsi="Garamond"/>
          <w:color w:val="auto"/>
          <w:sz w:val="22"/>
          <w:szCs w:val="22"/>
          <w:u w:val="none"/>
          <w:lang w:val="en-GB"/>
        </w:rPr>
      </w:pPr>
      <w:r w:rsidRPr="00AE271D">
        <w:rPr>
          <w:rFonts w:ascii="Garamond" w:hAnsi="Garamond"/>
          <w:sz w:val="22"/>
          <w:szCs w:val="22"/>
          <w:lang w:val="en-GB"/>
        </w:rPr>
        <w:t xml:space="preserve">Consultants are required to comply with the UN security directives set forth under </w:t>
      </w:r>
      <w:hyperlink r:id="rId14" w:history="1">
        <w:r w:rsidRPr="00AE271D">
          <w:rPr>
            <w:rStyle w:val="Hyperlink"/>
            <w:rFonts w:ascii="Garamond" w:eastAsiaTheme="minorEastAsia" w:hAnsi="Garamond"/>
            <w:sz w:val="22"/>
            <w:szCs w:val="22"/>
            <w:lang w:val="en-GB"/>
          </w:rPr>
          <w:t>https://dss.un.org/dssweb/</w:t>
        </w:r>
      </w:hyperlink>
    </w:p>
    <w:p w14:paraId="1565F7AD" w14:textId="77777777" w:rsidR="00AE271D" w:rsidRPr="00AE271D" w:rsidRDefault="00AE271D" w:rsidP="00AE271D">
      <w:pPr>
        <w:pStyle w:val="ListParagraph"/>
        <w:numPr>
          <w:ilvl w:val="0"/>
          <w:numId w:val="22"/>
        </w:numPr>
        <w:spacing w:before="0"/>
        <w:ind w:left="630"/>
        <w:rPr>
          <w:rFonts w:ascii="Garamond" w:hAnsi="Garamond" w:cstheme="minorHAnsi"/>
          <w:b/>
          <w:bCs/>
          <w:sz w:val="22"/>
          <w:szCs w:val="22"/>
        </w:rPr>
      </w:pPr>
      <w:r w:rsidRPr="00AE271D">
        <w:rPr>
          <w:rFonts w:ascii="Garamond" w:hAnsi="Garamond"/>
          <w:sz w:val="22"/>
          <w:szCs w:val="22"/>
          <w:lang w:val="en-GB"/>
        </w:rPr>
        <w:t>All related travel expenses will be covered and will be reimbursed as per UNDP rules and regulations upon submission of an F-10 claim form and supporting documents.</w:t>
      </w:r>
    </w:p>
    <w:p w14:paraId="1565F7AE" w14:textId="77777777" w:rsidR="00D87B03" w:rsidRDefault="00D87B03" w:rsidP="00BF0763">
      <w:pPr>
        <w:pStyle w:val="p28"/>
        <w:tabs>
          <w:tab w:val="left" w:pos="0"/>
        </w:tabs>
        <w:spacing w:line="240" w:lineRule="auto"/>
        <w:ind w:left="0" w:firstLine="0"/>
        <w:jc w:val="both"/>
        <w:rPr>
          <w:rFonts w:ascii="Garamond" w:hAnsi="Garamond" w:cstheme="minorHAnsi"/>
          <w:b/>
          <w:sz w:val="28"/>
          <w:szCs w:val="28"/>
          <w:u w:val="single"/>
        </w:rPr>
      </w:pPr>
    </w:p>
    <w:p w14:paraId="1565F7AF" w14:textId="77777777" w:rsidR="00BF0763" w:rsidRPr="004A31E6" w:rsidRDefault="00BF0763" w:rsidP="00BF0763">
      <w:pPr>
        <w:pStyle w:val="p28"/>
        <w:tabs>
          <w:tab w:val="left" w:pos="0"/>
        </w:tabs>
        <w:spacing w:line="240" w:lineRule="auto"/>
        <w:ind w:left="0" w:firstLine="0"/>
        <w:jc w:val="both"/>
        <w:rPr>
          <w:rFonts w:ascii="Garamond" w:hAnsi="Garamond" w:cstheme="minorHAnsi"/>
          <w:b/>
          <w:sz w:val="28"/>
          <w:szCs w:val="28"/>
          <w:u w:val="single"/>
        </w:rPr>
      </w:pPr>
      <w:r w:rsidRPr="004A31E6">
        <w:rPr>
          <w:rFonts w:ascii="Garamond" w:hAnsi="Garamond" w:cstheme="minorHAnsi"/>
          <w:b/>
          <w:sz w:val="28"/>
          <w:szCs w:val="28"/>
          <w:u w:val="single"/>
        </w:rPr>
        <w:t>REQUIRED SKILLS AND EXPERIENCE</w:t>
      </w:r>
    </w:p>
    <w:p w14:paraId="1565F7B0" w14:textId="77777777" w:rsidR="00BF0763" w:rsidRDefault="00BF0763" w:rsidP="00BF0763">
      <w:pPr>
        <w:spacing w:after="0" w:line="240" w:lineRule="auto"/>
        <w:rPr>
          <w:rFonts w:ascii="Garamond" w:hAnsi="Garamond" w:cstheme="minorHAnsi"/>
          <w:b/>
          <w:bCs/>
        </w:rPr>
      </w:pPr>
    </w:p>
    <w:p w14:paraId="1565F7B1" w14:textId="77777777" w:rsidR="00BF0763" w:rsidRPr="00B17945" w:rsidRDefault="00483AAE" w:rsidP="00BF0763">
      <w:pPr>
        <w:spacing w:after="0" w:line="240" w:lineRule="auto"/>
        <w:rPr>
          <w:rFonts w:ascii="Garamond" w:hAnsi="Garamond" w:cstheme="minorHAnsi"/>
          <w:b/>
          <w:bCs/>
          <w:sz w:val="28"/>
          <w:szCs w:val="28"/>
        </w:rPr>
      </w:pPr>
      <w:r>
        <w:rPr>
          <w:rFonts w:ascii="Garamond" w:hAnsi="Garamond" w:cstheme="minorHAnsi"/>
          <w:b/>
          <w:bCs/>
          <w:sz w:val="28"/>
          <w:szCs w:val="28"/>
        </w:rPr>
        <w:t>J</w:t>
      </w:r>
      <w:r w:rsidR="00BF0763" w:rsidRPr="004A31E6">
        <w:rPr>
          <w:rFonts w:ascii="Garamond" w:hAnsi="Garamond" w:cstheme="minorHAnsi"/>
          <w:b/>
          <w:bCs/>
          <w:sz w:val="28"/>
          <w:szCs w:val="28"/>
        </w:rPr>
        <w:t>.    Qualificatio</w:t>
      </w:r>
      <w:r w:rsidR="00BF0763">
        <w:rPr>
          <w:rFonts w:ascii="Garamond" w:hAnsi="Garamond" w:cstheme="minorHAnsi"/>
          <w:b/>
          <w:bCs/>
          <w:sz w:val="28"/>
          <w:szCs w:val="28"/>
        </w:rPr>
        <w:t>ns of the Successful Applicants</w:t>
      </w:r>
    </w:p>
    <w:p w14:paraId="1565F7B2" w14:textId="77777777" w:rsidR="00184891" w:rsidRDefault="00184891" w:rsidP="00184891">
      <w:pPr>
        <w:spacing w:after="0" w:line="240" w:lineRule="auto"/>
        <w:jc w:val="both"/>
        <w:rPr>
          <w:rFonts w:ascii="Garamond" w:hAnsi="Garamond"/>
        </w:rPr>
      </w:pPr>
    </w:p>
    <w:p w14:paraId="1565F7B3" w14:textId="3C12DDEB" w:rsidR="00184891" w:rsidRPr="005D0221" w:rsidRDefault="00184891" w:rsidP="00184891">
      <w:pPr>
        <w:spacing w:after="0" w:line="240" w:lineRule="auto"/>
        <w:jc w:val="both"/>
        <w:rPr>
          <w:rFonts w:ascii="Garamond" w:hAnsi="Garamond"/>
        </w:rPr>
      </w:pPr>
      <w:r w:rsidRPr="005D0221">
        <w:rPr>
          <w:rFonts w:ascii="Garamond" w:hAnsi="Garamond"/>
        </w:rPr>
        <w:t>A te</w:t>
      </w:r>
      <w:r w:rsidRPr="00DE6819">
        <w:rPr>
          <w:rFonts w:ascii="Garamond" w:hAnsi="Garamond"/>
        </w:rPr>
        <w:t xml:space="preserve">am of </w:t>
      </w:r>
      <w:r w:rsidR="003A03FD">
        <w:rPr>
          <w:rFonts w:ascii="Garamond" w:hAnsi="Garamond"/>
        </w:rPr>
        <w:t>2</w:t>
      </w:r>
      <w:r w:rsidR="003A03FD" w:rsidRPr="00DE6819">
        <w:rPr>
          <w:rFonts w:ascii="Garamond" w:hAnsi="Garamond"/>
        </w:rPr>
        <w:t xml:space="preserve"> </w:t>
      </w:r>
      <w:r w:rsidRPr="00DE6819">
        <w:rPr>
          <w:rFonts w:ascii="Garamond" w:hAnsi="Garamond"/>
        </w:rPr>
        <w:t>independent consultants will conduct the MTR - one team leader (with experience and exposure to projects and evaluations in other regions globally)</w:t>
      </w:r>
      <w:r w:rsidR="008815DE">
        <w:rPr>
          <w:rFonts w:ascii="Garamond" w:hAnsi="Garamond" w:hint="eastAsia"/>
          <w:lang w:eastAsia="zh-CN"/>
        </w:rPr>
        <w:t>,</w:t>
      </w:r>
      <w:r w:rsidRPr="00DE6819">
        <w:rPr>
          <w:rFonts w:ascii="Garamond" w:hAnsi="Garamond"/>
        </w:rPr>
        <w:t xml:space="preserve"> one team expert, usually from the country of the project.</w:t>
      </w:r>
      <w:r w:rsidR="00FA0228">
        <w:rPr>
          <w:rFonts w:ascii="Garamond" w:hAnsi="Garamond"/>
        </w:rPr>
        <w:t xml:space="preserve"> The team leader will join online for interview</w:t>
      </w:r>
      <w:r w:rsidR="008646B3">
        <w:rPr>
          <w:rFonts w:ascii="Garamond" w:hAnsi="Garamond"/>
        </w:rPr>
        <w:t>s</w:t>
      </w:r>
      <w:r w:rsidR="00FA0228">
        <w:rPr>
          <w:rFonts w:ascii="Garamond" w:hAnsi="Garamond"/>
        </w:rPr>
        <w:t xml:space="preserve"> (where internet connection allows)</w:t>
      </w:r>
      <w:r w:rsidR="008646B3">
        <w:rPr>
          <w:rFonts w:ascii="Garamond" w:hAnsi="Garamond"/>
        </w:rPr>
        <w:t>.</w:t>
      </w:r>
      <w:r w:rsidRPr="00DE6819">
        <w:rPr>
          <w:rFonts w:ascii="Garamond" w:hAnsi="Garamond"/>
        </w:rPr>
        <w:t xml:space="preserve"> The consultants cannot have participated in the project preparation, formulation, and/or implementation (including the w</w:t>
      </w:r>
      <w:r w:rsidRPr="005D0221">
        <w:rPr>
          <w:rFonts w:ascii="Garamond" w:hAnsi="Garamond"/>
        </w:rPr>
        <w:t>riting of the Project Document) and should not have</w:t>
      </w:r>
      <w:r>
        <w:rPr>
          <w:rFonts w:ascii="Garamond" w:hAnsi="Garamond"/>
        </w:rPr>
        <w:t xml:space="preserve"> a</w:t>
      </w:r>
      <w:r w:rsidRPr="005D0221">
        <w:rPr>
          <w:rFonts w:ascii="Garamond" w:hAnsi="Garamond"/>
        </w:rPr>
        <w:t xml:space="preserve"> conflict of interest with project’s related activities.  </w:t>
      </w:r>
    </w:p>
    <w:p w14:paraId="1565F7B4" w14:textId="77777777" w:rsidR="00184891" w:rsidRDefault="00184891" w:rsidP="000E1742">
      <w:pPr>
        <w:spacing w:after="0" w:line="240" w:lineRule="auto"/>
        <w:jc w:val="both"/>
        <w:rPr>
          <w:rFonts w:ascii="Garamond" w:hAnsi="Garamond"/>
        </w:rPr>
      </w:pPr>
    </w:p>
    <w:p w14:paraId="1565F7B5" w14:textId="77777777" w:rsidR="000E1742" w:rsidRPr="008646B3" w:rsidRDefault="000E1742" w:rsidP="000E1742">
      <w:pPr>
        <w:spacing w:after="0" w:line="240" w:lineRule="auto"/>
        <w:jc w:val="both"/>
        <w:rPr>
          <w:rFonts w:ascii="Garamond" w:hAnsi="Garamond"/>
          <w:i/>
        </w:rPr>
      </w:pPr>
      <w:r w:rsidRPr="008646B3">
        <w:rPr>
          <w:rFonts w:ascii="Garamond" w:hAnsi="Garamond"/>
        </w:rPr>
        <w:t xml:space="preserve">The selection of consultants will be aimed at maximizing the overall “team” qualities in the following areas: </w:t>
      </w:r>
    </w:p>
    <w:p w14:paraId="1565F7B6" w14:textId="77777777" w:rsidR="00184891" w:rsidRDefault="00184891" w:rsidP="000E1742">
      <w:pPr>
        <w:spacing w:after="0" w:line="240" w:lineRule="auto"/>
        <w:jc w:val="both"/>
        <w:rPr>
          <w:rFonts w:ascii="Garamond" w:hAnsi="Garamond"/>
          <w:i/>
          <w:color w:val="0070C0"/>
        </w:rPr>
      </w:pPr>
    </w:p>
    <w:p w14:paraId="1565F7B7" w14:textId="77777777" w:rsidR="0077423E" w:rsidRPr="00B34A55" w:rsidRDefault="00BB3867" w:rsidP="000E1742">
      <w:pPr>
        <w:spacing w:after="0" w:line="240" w:lineRule="auto"/>
        <w:jc w:val="both"/>
        <w:rPr>
          <w:rFonts w:ascii="Garamond" w:hAnsi="Garamond" w:cstheme="minorHAnsi"/>
          <w:highlight w:val="yellow"/>
        </w:rPr>
      </w:pPr>
      <w:r w:rsidRPr="00B34A55">
        <w:rPr>
          <w:rFonts w:ascii="Garamond" w:hAnsi="Garamond" w:cstheme="minorHAnsi"/>
          <w:highlight w:val="yellow"/>
        </w:rPr>
        <w:t xml:space="preserve">1. Qualifications for the Team Leader </w:t>
      </w:r>
    </w:p>
    <w:p w14:paraId="1565F7B8" w14:textId="77777777" w:rsidR="0077423E" w:rsidRPr="008646B3" w:rsidRDefault="0077423E" w:rsidP="000E1742">
      <w:pPr>
        <w:spacing w:after="0" w:line="240" w:lineRule="auto"/>
        <w:jc w:val="both"/>
        <w:rPr>
          <w:rFonts w:ascii="Garamond" w:hAnsi="Garamond"/>
          <w:iCs/>
          <w:color w:val="0070C0"/>
        </w:rPr>
      </w:pPr>
    </w:p>
    <w:p w14:paraId="1565F7B9" w14:textId="77777777" w:rsidR="003D24BF" w:rsidRPr="008646B3" w:rsidRDefault="003D24BF" w:rsidP="00D02775">
      <w:pPr>
        <w:spacing w:after="0" w:line="240" w:lineRule="auto"/>
        <w:jc w:val="both"/>
        <w:rPr>
          <w:rFonts w:ascii="Garamond" w:hAnsi="Garamond"/>
          <w:iCs/>
          <w:u w:val="single"/>
        </w:rPr>
      </w:pPr>
      <w:r w:rsidRPr="008646B3">
        <w:rPr>
          <w:rFonts w:ascii="Garamond" w:hAnsi="Garamond"/>
          <w:iCs/>
          <w:u w:val="single"/>
        </w:rPr>
        <w:t>Education</w:t>
      </w:r>
    </w:p>
    <w:p w14:paraId="1565F7BA" w14:textId="77777777" w:rsidR="00D02775" w:rsidRPr="008646B3" w:rsidRDefault="003D24BF" w:rsidP="00D02775">
      <w:pPr>
        <w:pStyle w:val="ListParagraph"/>
        <w:numPr>
          <w:ilvl w:val="0"/>
          <w:numId w:val="11"/>
        </w:numPr>
        <w:spacing w:before="0"/>
        <w:ind w:left="630"/>
        <w:rPr>
          <w:rFonts w:ascii="Garamond" w:hAnsi="Garamond"/>
          <w:sz w:val="22"/>
          <w:szCs w:val="22"/>
        </w:rPr>
      </w:pPr>
      <w:r w:rsidRPr="008646B3">
        <w:rPr>
          <w:rFonts w:ascii="Garamond" w:hAnsi="Garamond"/>
          <w:sz w:val="22"/>
          <w:szCs w:val="22"/>
        </w:rPr>
        <w:t>A Master’s degree in</w:t>
      </w:r>
      <w:r w:rsidR="00AA59A3" w:rsidRPr="008646B3">
        <w:rPr>
          <w:rFonts w:ascii="Garamond" w:hAnsi="Garamond"/>
          <w:sz w:val="22"/>
          <w:szCs w:val="22"/>
        </w:rPr>
        <w:t xml:space="preserve"> Biodiversity/Environmental Science/Environmental or other closely related field; (20%)</w:t>
      </w:r>
    </w:p>
    <w:p w14:paraId="1565F7BB" w14:textId="77777777" w:rsidR="00D02775" w:rsidRPr="008646B3" w:rsidRDefault="00D02775" w:rsidP="00D02775">
      <w:pPr>
        <w:pStyle w:val="ListParagraph"/>
        <w:spacing w:before="0"/>
        <w:ind w:left="630"/>
        <w:rPr>
          <w:rFonts w:ascii="Garamond" w:hAnsi="Garamond"/>
          <w:sz w:val="22"/>
          <w:szCs w:val="22"/>
        </w:rPr>
      </w:pPr>
    </w:p>
    <w:p w14:paraId="1565F7BC" w14:textId="77777777" w:rsidR="00184891" w:rsidRPr="008646B3" w:rsidRDefault="00D02775" w:rsidP="00D02775">
      <w:pPr>
        <w:spacing w:after="0" w:line="240" w:lineRule="auto"/>
        <w:jc w:val="both"/>
        <w:rPr>
          <w:rFonts w:ascii="Garamond" w:hAnsi="Garamond"/>
          <w:iCs/>
          <w:u w:val="single"/>
        </w:rPr>
      </w:pPr>
      <w:r w:rsidRPr="008646B3">
        <w:rPr>
          <w:rFonts w:ascii="Garamond" w:hAnsi="Garamond"/>
          <w:iCs/>
          <w:u w:val="single"/>
        </w:rPr>
        <w:t>Experience</w:t>
      </w:r>
    </w:p>
    <w:p w14:paraId="1565F7BD" w14:textId="7585E6A1" w:rsidR="00DE6819" w:rsidRDefault="00DE6819" w:rsidP="00DE6819">
      <w:pPr>
        <w:pStyle w:val="ListParagraph"/>
        <w:numPr>
          <w:ilvl w:val="0"/>
          <w:numId w:val="11"/>
        </w:numPr>
        <w:spacing w:before="0"/>
        <w:ind w:left="630"/>
        <w:rPr>
          <w:rFonts w:ascii="Garamond" w:hAnsi="Garamond"/>
          <w:sz w:val="22"/>
          <w:szCs w:val="22"/>
        </w:rPr>
      </w:pPr>
      <w:r w:rsidRPr="008646B3">
        <w:rPr>
          <w:rFonts w:ascii="Garamond" w:hAnsi="Garamond"/>
          <w:sz w:val="22"/>
          <w:szCs w:val="22"/>
        </w:rPr>
        <w:t>Work experience in biodiversity related management for at least 10 years; (20%)</w:t>
      </w:r>
    </w:p>
    <w:p w14:paraId="2CED9B10" w14:textId="05CE8252" w:rsidR="00DD3430" w:rsidRPr="008646B3" w:rsidRDefault="00DD3430" w:rsidP="00DE6819">
      <w:pPr>
        <w:pStyle w:val="ListParagraph"/>
        <w:numPr>
          <w:ilvl w:val="0"/>
          <w:numId w:val="11"/>
        </w:numPr>
        <w:spacing w:before="0"/>
        <w:ind w:left="630"/>
        <w:rPr>
          <w:rFonts w:ascii="Garamond" w:hAnsi="Garamond"/>
          <w:sz w:val="22"/>
          <w:szCs w:val="22"/>
        </w:rPr>
      </w:pPr>
      <w:r w:rsidRPr="00DD3430">
        <w:rPr>
          <w:rFonts w:ascii="Garamond" w:hAnsi="Garamond"/>
          <w:sz w:val="22"/>
          <w:szCs w:val="22"/>
        </w:rPr>
        <w:t>Minimum 8 years of experience in conducting evaluation of development projects supported by UNDP/UN agencies, GEF or any donors</w:t>
      </w:r>
      <w:r>
        <w:rPr>
          <w:rFonts w:ascii="Garamond" w:hAnsi="Garamond"/>
          <w:sz w:val="22"/>
          <w:szCs w:val="22"/>
        </w:rPr>
        <w:t xml:space="preserve"> (15%)</w:t>
      </w:r>
    </w:p>
    <w:p w14:paraId="1565F7BE" w14:textId="598665A5" w:rsidR="00DE6819" w:rsidRPr="008646B3" w:rsidRDefault="00DE6819" w:rsidP="00DE6819">
      <w:pPr>
        <w:pStyle w:val="ListParagraph"/>
        <w:numPr>
          <w:ilvl w:val="0"/>
          <w:numId w:val="11"/>
        </w:numPr>
        <w:spacing w:before="0"/>
        <w:ind w:left="630"/>
        <w:rPr>
          <w:rFonts w:ascii="Garamond" w:hAnsi="Garamond"/>
          <w:sz w:val="22"/>
          <w:szCs w:val="22"/>
        </w:rPr>
      </w:pPr>
      <w:r w:rsidRPr="008646B3">
        <w:rPr>
          <w:rFonts w:ascii="Garamond" w:hAnsi="Garamond"/>
          <w:sz w:val="22"/>
          <w:szCs w:val="22"/>
        </w:rPr>
        <w:t>Experience in evaluating/reviewing projects, experiences in evaluating/reviewing GEF-funded project will be an asset</w:t>
      </w:r>
      <w:r w:rsidRPr="008646B3">
        <w:rPr>
          <w:rFonts w:ascii="Garamond" w:hAnsi="Garamond"/>
        </w:rPr>
        <w:t>; (5%)</w:t>
      </w:r>
    </w:p>
    <w:p w14:paraId="1565F7BF" w14:textId="6E346AB9" w:rsidR="000E1742" w:rsidRPr="008646B3" w:rsidRDefault="000E1742" w:rsidP="00D02775">
      <w:pPr>
        <w:pStyle w:val="ListParagraph"/>
        <w:numPr>
          <w:ilvl w:val="0"/>
          <w:numId w:val="11"/>
        </w:numPr>
        <w:spacing w:before="0"/>
        <w:ind w:left="630"/>
        <w:rPr>
          <w:rFonts w:ascii="Garamond" w:hAnsi="Garamond"/>
          <w:sz w:val="22"/>
          <w:szCs w:val="22"/>
        </w:rPr>
      </w:pPr>
    </w:p>
    <w:p w14:paraId="1565F7C0" w14:textId="46CBF04F" w:rsidR="000E1742" w:rsidRPr="008646B3" w:rsidRDefault="000E1742" w:rsidP="00D02775">
      <w:pPr>
        <w:pStyle w:val="ListParagraph"/>
        <w:numPr>
          <w:ilvl w:val="0"/>
          <w:numId w:val="11"/>
        </w:numPr>
        <w:spacing w:before="0"/>
        <w:ind w:left="630"/>
        <w:rPr>
          <w:rFonts w:ascii="Garamond" w:hAnsi="Garamond"/>
          <w:sz w:val="22"/>
          <w:szCs w:val="22"/>
        </w:rPr>
      </w:pPr>
      <w:r w:rsidRPr="008646B3">
        <w:rPr>
          <w:rFonts w:ascii="Garamond" w:hAnsi="Garamond"/>
          <w:sz w:val="22"/>
          <w:szCs w:val="22"/>
        </w:rPr>
        <w:t xml:space="preserve">Experience </w:t>
      </w:r>
      <w:r w:rsidR="00DD3430" w:rsidRPr="00DD3430">
        <w:rPr>
          <w:rFonts w:ascii="Garamond" w:hAnsi="Garamond"/>
          <w:sz w:val="22"/>
          <w:szCs w:val="22"/>
        </w:rPr>
        <w:t xml:space="preserve">with result-based management evaluation methodologies </w:t>
      </w:r>
      <w:r w:rsidR="00DD3430">
        <w:rPr>
          <w:rFonts w:ascii="Garamond" w:hAnsi="Garamond"/>
          <w:sz w:val="22"/>
          <w:szCs w:val="22"/>
        </w:rPr>
        <w:t xml:space="preserve">and </w:t>
      </w:r>
      <w:r w:rsidRPr="008646B3">
        <w:rPr>
          <w:rFonts w:ascii="Garamond" w:hAnsi="Garamond"/>
          <w:sz w:val="22"/>
          <w:szCs w:val="22"/>
        </w:rPr>
        <w:t>applying SMART targets and reconstructing or validating baseline scenarios;</w:t>
      </w:r>
      <w:r w:rsidR="00AA59A3" w:rsidRPr="008646B3">
        <w:rPr>
          <w:rFonts w:ascii="Garamond" w:hAnsi="Garamond"/>
          <w:sz w:val="22"/>
          <w:szCs w:val="22"/>
        </w:rPr>
        <w:t xml:space="preserve"> (</w:t>
      </w:r>
      <w:r w:rsidR="00DD3430">
        <w:rPr>
          <w:rFonts w:ascii="Garamond" w:hAnsi="Garamond"/>
          <w:sz w:val="22"/>
          <w:szCs w:val="22"/>
        </w:rPr>
        <w:t>10</w:t>
      </w:r>
      <w:r w:rsidR="00AA59A3" w:rsidRPr="008646B3">
        <w:rPr>
          <w:rFonts w:ascii="Garamond" w:hAnsi="Garamond"/>
          <w:sz w:val="22"/>
          <w:szCs w:val="22"/>
        </w:rPr>
        <w:t>%)</w:t>
      </w:r>
    </w:p>
    <w:p w14:paraId="1565F7C1" w14:textId="77777777" w:rsidR="000E1742" w:rsidRPr="008646B3" w:rsidRDefault="000E1742" w:rsidP="000E1742">
      <w:pPr>
        <w:pStyle w:val="ListParagraph"/>
        <w:numPr>
          <w:ilvl w:val="0"/>
          <w:numId w:val="11"/>
        </w:numPr>
        <w:spacing w:before="0"/>
        <w:ind w:left="630"/>
        <w:rPr>
          <w:rFonts w:ascii="Garamond" w:hAnsi="Garamond"/>
          <w:sz w:val="22"/>
          <w:szCs w:val="22"/>
        </w:rPr>
      </w:pPr>
      <w:r w:rsidRPr="008646B3">
        <w:rPr>
          <w:rFonts w:ascii="Garamond" w:hAnsi="Garamond"/>
          <w:sz w:val="22"/>
          <w:szCs w:val="22"/>
        </w:rPr>
        <w:t xml:space="preserve">Competence in adaptive management, as applied to </w:t>
      </w:r>
      <w:r w:rsidR="00DE6819" w:rsidRPr="008646B3">
        <w:rPr>
          <w:rFonts w:ascii="Garamond" w:hAnsi="Garamond"/>
          <w:sz w:val="22"/>
          <w:szCs w:val="22"/>
        </w:rPr>
        <w:t>CBD</w:t>
      </w:r>
      <w:r w:rsidRPr="008646B3">
        <w:rPr>
          <w:rFonts w:ascii="Garamond" w:hAnsi="Garamond"/>
          <w:sz w:val="22"/>
          <w:szCs w:val="22"/>
        </w:rPr>
        <w:t>;</w:t>
      </w:r>
      <w:r w:rsidR="00AA59A3" w:rsidRPr="008646B3">
        <w:rPr>
          <w:rFonts w:ascii="Garamond" w:hAnsi="Garamond"/>
          <w:sz w:val="22"/>
          <w:szCs w:val="22"/>
        </w:rPr>
        <w:t xml:space="preserve"> </w:t>
      </w:r>
      <w:r w:rsidR="00DE6819" w:rsidRPr="008646B3">
        <w:rPr>
          <w:rFonts w:ascii="Garamond" w:hAnsi="Garamond"/>
          <w:sz w:val="22"/>
          <w:szCs w:val="22"/>
        </w:rPr>
        <w:t>(5%)</w:t>
      </w:r>
    </w:p>
    <w:p w14:paraId="1565F7C2" w14:textId="77777777" w:rsidR="000E1742" w:rsidRPr="008646B3" w:rsidRDefault="000E1742" w:rsidP="000E1742">
      <w:pPr>
        <w:numPr>
          <w:ilvl w:val="0"/>
          <w:numId w:val="11"/>
        </w:numPr>
        <w:spacing w:after="0" w:line="240" w:lineRule="auto"/>
        <w:ind w:left="630"/>
        <w:jc w:val="both"/>
        <w:rPr>
          <w:rFonts w:ascii="Garamond" w:hAnsi="Garamond"/>
        </w:rPr>
      </w:pPr>
      <w:r w:rsidRPr="008646B3">
        <w:rPr>
          <w:rFonts w:ascii="Garamond" w:hAnsi="Garamond"/>
        </w:rPr>
        <w:t xml:space="preserve">Experience working in </w:t>
      </w:r>
      <w:r w:rsidR="00AA59A3" w:rsidRPr="008646B3">
        <w:rPr>
          <w:rFonts w:ascii="Garamond" w:hAnsi="Garamond"/>
        </w:rPr>
        <w:t>China</w:t>
      </w:r>
      <w:r w:rsidRPr="008646B3">
        <w:rPr>
          <w:rFonts w:ascii="Garamond" w:hAnsi="Garamond"/>
        </w:rPr>
        <w:t>;</w:t>
      </w:r>
      <w:r w:rsidR="00AA59A3" w:rsidRPr="008646B3">
        <w:rPr>
          <w:rFonts w:ascii="Garamond" w:hAnsi="Garamond"/>
        </w:rPr>
        <w:t xml:space="preserve"> (5%)</w:t>
      </w:r>
    </w:p>
    <w:p w14:paraId="1565F7C3" w14:textId="77777777" w:rsidR="000E1742" w:rsidRPr="008646B3" w:rsidRDefault="000E1742" w:rsidP="000E1742">
      <w:pPr>
        <w:pStyle w:val="ListParagraph"/>
        <w:numPr>
          <w:ilvl w:val="0"/>
          <w:numId w:val="11"/>
        </w:numPr>
        <w:spacing w:before="0"/>
        <w:ind w:left="630"/>
        <w:rPr>
          <w:rFonts w:ascii="Garamond" w:hAnsi="Garamond"/>
          <w:sz w:val="22"/>
          <w:szCs w:val="22"/>
        </w:rPr>
      </w:pPr>
      <w:r w:rsidRPr="008646B3">
        <w:rPr>
          <w:rFonts w:ascii="Garamond" w:hAnsi="Garamond"/>
          <w:sz w:val="22"/>
          <w:szCs w:val="22"/>
        </w:rPr>
        <w:t xml:space="preserve">Demonstrated understanding of issues related to gender and </w:t>
      </w:r>
      <w:r w:rsidR="00DE6819" w:rsidRPr="008646B3">
        <w:rPr>
          <w:rFonts w:ascii="Garamond" w:hAnsi="Garamond"/>
          <w:sz w:val="22"/>
          <w:szCs w:val="22"/>
        </w:rPr>
        <w:t>biodiversity</w:t>
      </w:r>
      <w:r w:rsidRPr="008646B3">
        <w:rPr>
          <w:rFonts w:ascii="Garamond" w:hAnsi="Garamond"/>
          <w:sz w:val="22"/>
          <w:szCs w:val="22"/>
        </w:rPr>
        <w:t>; experience in gender sensitive evaluation and analysis;</w:t>
      </w:r>
      <w:r w:rsidR="00DE6819" w:rsidRPr="008646B3">
        <w:rPr>
          <w:rFonts w:ascii="Garamond" w:hAnsi="Garamond"/>
          <w:sz w:val="22"/>
          <w:szCs w:val="22"/>
        </w:rPr>
        <w:t xml:space="preserve"> (5%)</w:t>
      </w:r>
    </w:p>
    <w:p w14:paraId="1565F7C4" w14:textId="77777777" w:rsidR="000E1742" w:rsidRPr="008646B3" w:rsidRDefault="000E1742" w:rsidP="000E1742">
      <w:pPr>
        <w:pStyle w:val="ListParagraph"/>
        <w:numPr>
          <w:ilvl w:val="0"/>
          <w:numId w:val="11"/>
        </w:numPr>
        <w:spacing w:before="0"/>
        <w:ind w:left="630"/>
        <w:rPr>
          <w:rFonts w:ascii="Garamond" w:hAnsi="Garamond"/>
          <w:sz w:val="22"/>
          <w:szCs w:val="22"/>
        </w:rPr>
      </w:pPr>
      <w:r w:rsidRPr="008646B3">
        <w:rPr>
          <w:rFonts w:ascii="Garamond" w:hAnsi="Garamond"/>
          <w:sz w:val="22"/>
          <w:szCs w:val="22"/>
        </w:rPr>
        <w:t>Excellent communication skills;</w:t>
      </w:r>
      <w:r w:rsidR="00DE6819" w:rsidRPr="008646B3">
        <w:rPr>
          <w:rFonts w:ascii="Garamond" w:hAnsi="Garamond"/>
          <w:sz w:val="22"/>
          <w:szCs w:val="22"/>
        </w:rPr>
        <w:t xml:space="preserve"> (5%)</w:t>
      </w:r>
    </w:p>
    <w:p w14:paraId="1565F7C5" w14:textId="77777777" w:rsidR="000E1742" w:rsidRPr="008646B3" w:rsidRDefault="000E1742" w:rsidP="000E1742">
      <w:pPr>
        <w:pStyle w:val="ListParagraph"/>
        <w:numPr>
          <w:ilvl w:val="0"/>
          <w:numId w:val="11"/>
        </w:numPr>
        <w:spacing w:before="0"/>
        <w:ind w:left="630"/>
        <w:rPr>
          <w:rFonts w:ascii="Garamond" w:hAnsi="Garamond"/>
          <w:sz w:val="22"/>
          <w:szCs w:val="22"/>
        </w:rPr>
      </w:pPr>
      <w:r w:rsidRPr="008646B3">
        <w:rPr>
          <w:rFonts w:ascii="Garamond" w:hAnsi="Garamond"/>
          <w:sz w:val="22"/>
          <w:szCs w:val="22"/>
        </w:rPr>
        <w:t>Demonstrable analytical skills;</w:t>
      </w:r>
      <w:r w:rsidR="00DE6819" w:rsidRPr="008646B3">
        <w:rPr>
          <w:rFonts w:ascii="Garamond" w:hAnsi="Garamond"/>
          <w:sz w:val="22"/>
          <w:szCs w:val="22"/>
        </w:rPr>
        <w:t xml:space="preserve"> (5%)</w:t>
      </w:r>
    </w:p>
    <w:p w14:paraId="1565F7C7" w14:textId="77777777" w:rsidR="000E1742" w:rsidRPr="008646B3" w:rsidRDefault="00CC01E3" w:rsidP="00CC01E3">
      <w:pPr>
        <w:pStyle w:val="ListParagraph"/>
        <w:numPr>
          <w:ilvl w:val="0"/>
          <w:numId w:val="11"/>
        </w:numPr>
        <w:spacing w:before="0"/>
        <w:ind w:left="630"/>
        <w:rPr>
          <w:rFonts w:ascii="Garamond" w:hAnsi="Garamond"/>
          <w:sz w:val="22"/>
          <w:szCs w:val="22"/>
        </w:rPr>
      </w:pPr>
      <w:r w:rsidRPr="008646B3">
        <w:rPr>
          <w:rFonts w:ascii="Garamond" w:hAnsi="Garamond"/>
          <w:sz w:val="22"/>
          <w:szCs w:val="22"/>
        </w:rPr>
        <w:t>Experience with implementing evaluations remotely will be considered an asset.</w:t>
      </w:r>
      <w:r w:rsidR="00DE6819" w:rsidRPr="008646B3">
        <w:rPr>
          <w:rFonts w:ascii="Garamond" w:hAnsi="Garamond"/>
          <w:sz w:val="22"/>
          <w:szCs w:val="22"/>
        </w:rPr>
        <w:t xml:space="preserve"> (5%)</w:t>
      </w:r>
    </w:p>
    <w:p w14:paraId="1565F7C8" w14:textId="77777777" w:rsidR="00BF0763" w:rsidRDefault="00BF0763" w:rsidP="00117064">
      <w:pPr>
        <w:spacing w:after="0" w:line="240" w:lineRule="auto"/>
        <w:rPr>
          <w:rFonts w:ascii="Garamond" w:hAnsi="Garamond" w:cstheme="minorHAnsi"/>
        </w:rPr>
      </w:pPr>
    </w:p>
    <w:p w14:paraId="1565F7C9" w14:textId="77777777" w:rsidR="00117064" w:rsidRPr="006F022A" w:rsidRDefault="00117064" w:rsidP="00117064">
      <w:pPr>
        <w:spacing w:after="0" w:line="240" w:lineRule="auto"/>
        <w:jc w:val="both"/>
        <w:rPr>
          <w:rFonts w:ascii="Garamond" w:hAnsi="Garamond"/>
          <w:iCs/>
          <w:u w:val="single"/>
        </w:rPr>
      </w:pPr>
      <w:r>
        <w:rPr>
          <w:rFonts w:ascii="Garamond" w:hAnsi="Garamond"/>
          <w:iCs/>
          <w:u w:val="single"/>
        </w:rPr>
        <w:t>Language</w:t>
      </w:r>
    </w:p>
    <w:p w14:paraId="1565F7CA" w14:textId="77777777" w:rsidR="00DD5CD9" w:rsidRDefault="00117064" w:rsidP="008646B3">
      <w:pPr>
        <w:pStyle w:val="ListParagraph"/>
        <w:numPr>
          <w:ilvl w:val="0"/>
          <w:numId w:val="11"/>
        </w:numPr>
        <w:spacing w:before="0"/>
        <w:ind w:left="630"/>
        <w:rPr>
          <w:rFonts w:ascii="Garamond" w:hAnsi="Garamond"/>
          <w:sz w:val="22"/>
          <w:szCs w:val="22"/>
        </w:rPr>
      </w:pPr>
      <w:r>
        <w:rPr>
          <w:rFonts w:ascii="Garamond" w:hAnsi="Garamond"/>
          <w:sz w:val="22"/>
          <w:szCs w:val="22"/>
        </w:rPr>
        <w:lastRenderedPageBreak/>
        <w:t>Fluency in written and spoken English.</w:t>
      </w:r>
    </w:p>
    <w:p w14:paraId="1565F7CB" w14:textId="77777777" w:rsidR="00117064" w:rsidRDefault="00117064" w:rsidP="00117064">
      <w:pPr>
        <w:rPr>
          <w:rFonts w:ascii="Garamond" w:hAnsi="Garamond" w:cstheme="minorHAnsi"/>
        </w:rPr>
      </w:pPr>
    </w:p>
    <w:p w14:paraId="1565F7CC" w14:textId="77777777" w:rsidR="0077423E" w:rsidRDefault="0077423E" w:rsidP="00117064">
      <w:pPr>
        <w:rPr>
          <w:rFonts w:ascii="Garamond" w:hAnsi="Garamond" w:cstheme="minorHAnsi"/>
          <w:lang w:eastAsia="zh-CN"/>
        </w:rPr>
      </w:pPr>
      <w:r w:rsidRPr="008646B3">
        <w:rPr>
          <w:rFonts w:ascii="Garamond" w:hAnsi="Garamond" w:cstheme="minorHAnsi"/>
          <w:highlight w:val="yellow"/>
        </w:rPr>
        <w:t xml:space="preserve">2. </w:t>
      </w:r>
      <w:r w:rsidRPr="008646B3">
        <w:rPr>
          <w:rFonts w:ascii="Garamond" w:hAnsi="Garamond" w:cstheme="minorHAnsi" w:hint="eastAsia"/>
          <w:highlight w:val="yellow"/>
          <w:lang w:eastAsia="zh-CN"/>
        </w:rPr>
        <w:t>Qu</w:t>
      </w:r>
      <w:r w:rsidRPr="008646B3">
        <w:rPr>
          <w:rFonts w:ascii="Garamond" w:hAnsi="Garamond" w:cstheme="minorHAnsi"/>
          <w:highlight w:val="yellow"/>
          <w:lang w:eastAsia="zh-CN"/>
        </w:rPr>
        <w:t>alifications for the National Consultant</w:t>
      </w:r>
    </w:p>
    <w:p w14:paraId="1565F7CD" w14:textId="77777777" w:rsidR="0077423E" w:rsidRPr="008646B3" w:rsidRDefault="0077423E" w:rsidP="0077423E">
      <w:pPr>
        <w:spacing w:after="0" w:line="240" w:lineRule="auto"/>
        <w:jc w:val="both"/>
        <w:rPr>
          <w:rFonts w:ascii="Garamond" w:hAnsi="Garamond"/>
          <w:iCs/>
          <w:u w:val="single"/>
        </w:rPr>
      </w:pPr>
      <w:r w:rsidRPr="008646B3">
        <w:rPr>
          <w:rFonts w:ascii="Garamond" w:hAnsi="Garamond"/>
          <w:iCs/>
          <w:u w:val="single"/>
        </w:rPr>
        <w:t>Education</w:t>
      </w:r>
    </w:p>
    <w:p w14:paraId="1565F7CE" w14:textId="77777777" w:rsidR="0077423E" w:rsidRPr="008646B3" w:rsidRDefault="0077423E" w:rsidP="0077423E">
      <w:pPr>
        <w:pStyle w:val="ListParagraph"/>
        <w:numPr>
          <w:ilvl w:val="0"/>
          <w:numId w:val="11"/>
        </w:numPr>
        <w:spacing w:before="0"/>
        <w:ind w:left="630"/>
        <w:rPr>
          <w:rFonts w:ascii="Garamond" w:hAnsi="Garamond"/>
          <w:sz w:val="22"/>
          <w:szCs w:val="22"/>
        </w:rPr>
      </w:pPr>
      <w:r w:rsidRPr="008646B3">
        <w:rPr>
          <w:rFonts w:ascii="Garamond" w:hAnsi="Garamond"/>
          <w:sz w:val="22"/>
          <w:szCs w:val="22"/>
        </w:rPr>
        <w:t>A Master’s degree in Biodiversity/Environmental Science/Environmental or other closely related field; (20%)</w:t>
      </w:r>
    </w:p>
    <w:p w14:paraId="1565F7CF" w14:textId="77777777" w:rsidR="0077423E" w:rsidRPr="008646B3" w:rsidRDefault="0077423E" w:rsidP="0077423E">
      <w:pPr>
        <w:pStyle w:val="ListParagraph"/>
        <w:spacing w:before="0"/>
        <w:ind w:left="630"/>
        <w:rPr>
          <w:rFonts w:ascii="Garamond" w:hAnsi="Garamond"/>
          <w:sz w:val="22"/>
          <w:szCs w:val="22"/>
        </w:rPr>
      </w:pPr>
    </w:p>
    <w:p w14:paraId="1565F7D0" w14:textId="77777777" w:rsidR="0077423E" w:rsidRPr="008646B3" w:rsidRDefault="0077423E" w:rsidP="0077423E">
      <w:pPr>
        <w:spacing w:after="0" w:line="240" w:lineRule="auto"/>
        <w:jc w:val="both"/>
        <w:rPr>
          <w:rFonts w:ascii="Garamond" w:hAnsi="Garamond"/>
          <w:iCs/>
          <w:u w:val="single"/>
        </w:rPr>
      </w:pPr>
      <w:r w:rsidRPr="008646B3">
        <w:rPr>
          <w:rFonts w:ascii="Garamond" w:hAnsi="Garamond"/>
          <w:iCs/>
          <w:u w:val="single"/>
        </w:rPr>
        <w:t>Experience</w:t>
      </w:r>
    </w:p>
    <w:p w14:paraId="1565F7D1" w14:textId="1961000F" w:rsidR="0077423E" w:rsidRDefault="0077423E" w:rsidP="0077423E">
      <w:pPr>
        <w:pStyle w:val="ListParagraph"/>
        <w:numPr>
          <w:ilvl w:val="0"/>
          <w:numId w:val="11"/>
        </w:numPr>
        <w:spacing w:before="0"/>
        <w:ind w:left="630"/>
        <w:rPr>
          <w:rFonts w:ascii="Garamond" w:hAnsi="Garamond"/>
          <w:sz w:val="22"/>
          <w:szCs w:val="22"/>
        </w:rPr>
      </w:pPr>
      <w:r w:rsidRPr="008646B3">
        <w:rPr>
          <w:rFonts w:ascii="Garamond" w:hAnsi="Garamond"/>
          <w:sz w:val="22"/>
          <w:szCs w:val="22"/>
        </w:rPr>
        <w:t>Work experience in biodiversity related management for at least 8 years; (20%)</w:t>
      </w:r>
    </w:p>
    <w:p w14:paraId="394C0356" w14:textId="0F40D658" w:rsidR="00DD3430" w:rsidRPr="00DD3430" w:rsidRDefault="00DD3430" w:rsidP="00DD3430">
      <w:pPr>
        <w:pStyle w:val="ListParagraph"/>
        <w:numPr>
          <w:ilvl w:val="0"/>
          <w:numId w:val="11"/>
        </w:numPr>
        <w:spacing w:before="0"/>
        <w:ind w:left="630"/>
        <w:rPr>
          <w:rFonts w:ascii="Garamond" w:hAnsi="Garamond"/>
          <w:sz w:val="22"/>
          <w:szCs w:val="22"/>
        </w:rPr>
      </w:pPr>
      <w:r w:rsidRPr="00DD3430">
        <w:rPr>
          <w:rFonts w:ascii="Garamond" w:hAnsi="Garamond"/>
          <w:sz w:val="22"/>
          <w:szCs w:val="22"/>
        </w:rPr>
        <w:t xml:space="preserve">Minimum </w:t>
      </w:r>
      <w:r>
        <w:rPr>
          <w:rFonts w:ascii="Garamond" w:hAnsi="Garamond"/>
          <w:sz w:val="22"/>
          <w:szCs w:val="22"/>
        </w:rPr>
        <w:t>5</w:t>
      </w:r>
      <w:r w:rsidRPr="00DD3430">
        <w:rPr>
          <w:rFonts w:ascii="Garamond" w:hAnsi="Garamond"/>
          <w:sz w:val="22"/>
          <w:szCs w:val="22"/>
        </w:rPr>
        <w:t xml:space="preserve"> years of experience in conducting evaluation of development projects supported by UNDP/UN agencies, GEF or any donors (15%)</w:t>
      </w:r>
    </w:p>
    <w:p w14:paraId="1565F7D2" w14:textId="70B33DD9" w:rsidR="0077423E" w:rsidRPr="008646B3" w:rsidRDefault="0077423E" w:rsidP="0077423E">
      <w:pPr>
        <w:pStyle w:val="ListParagraph"/>
        <w:numPr>
          <w:ilvl w:val="0"/>
          <w:numId w:val="11"/>
        </w:numPr>
        <w:spacing w:before="0"/>
        <w:ind w:left="630"/>
        <w:rPr>
          <w:rFonts w:ascii="Garamond" w:hAnsi="Garamond"/>
          <w:sz w:val="22"/>
          <w:szCs w:val="22"/>
        </w:rPr>
      </w:pPr>
      <w:r w:rsidRPr="008646B3">
        <w:rPr>
          <w:rFonts w:ascii="Garamond" w:hAnsi="Garamond"/>
          <w:sz w:val="22"/>
          <w:szCs w:val="22"/>
        </w:rPr>
        <w:t>Experience in evaluating/reviewing projects, experiences in evaluating/reviewing GEF-funded project will be an asset</w:t>
      </w:r>
      <w:r w:rsidRPr="008646B3">
        <w:rPr>
          <w:rFonts w:ascii="Garamond" w:hAnsi="Garamond"/>
        </w:rPr>
        <w:t>; (5%)</w:t>
      </w:r>
    </w:p>
    <w:p w14:paraId="1565F7D3" w14:textId="0FA66631" w:rsidR="0077423E" w:rsidRPr="008646B3" w:rsidRDefault="0077423E" w:rsidP="0077423E">
      <w:pPr>
        <w:pStyle w:val="ListParagraph"/>
        <w:numPr>
          <w:ilvl w:val="0"/>
          <w:numId w:val="11"/>
        </w:numPr>
        <w:spacing w:before="0"/>
        <w:ind w:left="630"/>
        <w:rPr>
          <w:rFonts w:ascii="Garamond" w:hAnsi="Garamond"/>
          <w:sz w:val="22"/>
          <w:szCs w:val="22"/>
        </w:rPr>
      </w:pPr>
      <w:r w:rsidRPr="008646B3">
        <w:rPr>
          <w:rFonts w:ascii="Garamond" w:hAnsi="Garamond"/>
          <w:sz w:val="22"/>
          <w:szCs w:val="22"/>
        </w:rPr>
        <w:t>R</w:t>
      </w:r>
    </w:p>
    <w:p w14:paraId="1565F7D4" w14:textId="7DAB2B2E" w:rsidR="0077423E" w:rsidRPr="008646B3" w:rsidRDefault="0077423E" w:rsidP="0077423E">
      <w:pPr>
        <w:pStyle w:val="ListParagraph"/>
        <w:numPr>
          <w:ilvl w:val="0"/>
          <w:numId w:val="11"/>
        </w:numPr>
        <w:spacing w:before="0"/>
        <w:ind w:left="630"/>
        <w:rPr>
          <w:rFonts w:ascii="Garamond" w:hAnsi="Garamond"/>
          <w:sz w:val="22"/>
          <w:szCs w:val="22"/>
        </w:rPr>
      </w:pPr>
      <w:r w:rsidRPr="008646B3">
        <w:rPr>
          <w:rFonts w:ascii="Garamond" w:hAnsi="Garamond"/>
          <w:sz w:val="22"/>
          <w:szCs w:val="22"/>
        </w:rPr>
        <w:t xml:space="preserve">Experience </w:t>
      </w:r>
      <w:r w:rsidR="00DD3430" w:rsidRPr="00DD3430">
        <w:rPr>
          <w:rFonts w:ascii="Garamond" w:hAnsi="Garamond"/>
          <w:sz w:val="22"/>
          <w:szCs w:val="22"/>
        </w:rPr>
        <w:t xml:space="preserve">with result-based management evaluation methodologies </w:t>
      </w:r>
      <w:r w:rsidR="00DD3430">
        <w:rPr>
          <w:rFonts w:ascii="Garamond" w:hAnsi="Garamond"/>
          <w:sz w:val="22"/>
          <w:szCs w:val="22"/>
        </w:rPr>
        <w:t xml:space="preserve">and </w:t>
      </w:r>
      <w:r w:rsidRPr="008646B3">
        <w:rPr>
          <w:rFonts w:ascii="Garamond" w:hAnsi="Garamond"/>
          <w:sz w:val="22"/>
          <w:szCs w:val="22"/>
        </w:rPr>
        <w:t>applying SMART targets and reconstructing or validating baseline scenarios; (</w:t>
      </w:r>
      <w:r w:rsidR="00DD3430">
        <w:rPr>
          <w:rFonts w:ascii="Garamond" w:hAnsi="Garamond"/>
          <w:sz w:val="22"/>
          <w:szCs w:val="22"/>
        </w:rPr>
        <w:t>10</w:t>
      </w:r>
      <w:r w:rsidRPr="008646B3">
        <w:rPr>
          <w:rFonts w:ascii="Garamond" w:hAnsi="Garamond"/>
          <w:sz w:val="22"/>
          <w:szCs w:val="22"/>
        </w:rPr>
        <w:t>%)</w:t>
      </w:r>
    </w:p>
    <w:p w14:paraId="1565F7D5" w14:textId="77777777" w:rsidR="0077423E" w:rsidRPr="008646B3" w:rsidRDefault="0077423E" w:rsidP="0077423E">
      <w:pPr>
        <w:pStyle w:val="ListParagraph"/>
        <w:numPr>
          <w:ilvl w:val="0"/>
          <w:numId w:val="11"/>
        </w:numPr>
        <w:spacing w:before="0"/>
        <w:ind w:left="630"/>
        <w:rPr>
          <w:rFonts w:ascii="Garamond" w:hAnsi="Garamond"/>
          <w:sz w:val="22"/>
          <w:szCs w:val="22"/>
        </w:rPr>
      </w:pPr>
      <w:r w:rsidRPr="008646B3">
        <w:rPr>
          <w:rFonts w:ascii="Garamond" w:hAnsi="Garamond"/>
          <w:sz w:val="22"/>
          <w:szCs w:val="22"/>
        </w:rPr>
        <w:t>Competence in adaptive management, as applied to CBD; (5%)</w:t>
      </w:r>
    </w:p>
    <w:p w14:paraId="1565F7D6" w14:textId="77777777" w:rsidR="0077423E" w:rsidRPr="008646B3" w:rsidRDefault="0077423E" w:rsidP="0077423E">
      <w:pPr>
        <w:numPr>
          <w:ilvl w:val="0"/>
          <w:numId w:val="11"/>
        </w:numPr>
        <w:spacing w:after="0" w:line="240" w:lineRule="auto"/>
        <w:ind w:left="630"/>
        <w:jc w:val="both"/>
        <w:rPr>
          <w:rFonts w:ascii="Garamond" w:hAnsi="Garamond"/>
        </w:rPr>
      </w:pPr>
      <w:r w:rsidRPr="008646B3">
        <w:rPr>
          <w:rFonts w:ascii="Garamond" w:hAnsi="Garamond"/>
        </w:rPr>
        <w:t>Experience working in China; (5%)</w:t>
      </w:r>
    </w:p>
    <w:p w14:paraId="1565F7D7" w14:textId="77777777" w:rsidR="0077423E" w:rsidRPr="008646B3" w:rsidRDefault="0077423E" w:rsidP="0077423E">
      <w:pPr>
        <w:pStyle w:val="ListParagraph"/>
        <w:numPr>
          <w:ilvl w:val="0"/>
          <w:numId w:val="11"/>
        </w:numPr>
        <w:spacing w:before="0"/>
        <w:ind w:left="630"/>
        <w:rPr>
          <w:rFonts w:ascii="Garamond" w:hAnsi="Garamond"/>
          <w:sz w:val="22"/>
          <w:szCs w:val="22"/>
        </w:rPr>
      </w:pPr>
      <w:r w:rsidRPr="008646B3">
        <w:rPr>
          <w:rFonts w:ascii="Garamond" w:hAnsi="Garamond"/>
          <w:sz w:val="22"/>
          <w:szCs w:val="22"/>
        </w:rPr>
        <w:t>Demonstrated understanding of issues related to gender and biodiversity; experience in gender sensitive evaluation and analysis; (5%)</w:t>
      </w:r>
    </w:p>
    <w:p w14:paraId="1565F7D8" w14:textId="77777777" w:rsidR="0077423E" w:rsidRPr="008646B3" w:rsidRDefault="0077423E" w:rsidP="0077423E">
      <w:pPr>
        <w:pStyle w:val="ListParagraph"/>
        <w:numPr>
          <w:ilvl w:val="0"/>
          <w:numId w:val="11"/>
        </w:numPr>
        <w:spacing w:before="0"/>
        <w:ind w:left="630"/>
        <w:rPr>
          <w:rFonts w:ascii="Garamond" w:hAnsi="Garamond"/>
          <w:sz w:val="22"/>
          <w:szCs w:val="22"/>
        </w:rPr>
      </w:pPr>
      <w:r w:rsidRPr="008646B3">
        <w:rPr>
          <w:rFonts w:ascii="Garamond" w:hAnsi="Garamond"/>
          <w:sz w:val="22"/>
          <w:szCs w:val="22"/>
        </w:rPr>
        <w:t>Excellent communication skills; (5%)</w:t>
      </w:r>
    </w:p>
    <w:p w14:paraId="1565F7D9" w14:textId="77777777" w:rsidR="0077423E" w:rsidRPr="008646B3" w:rsidRDefault="0077423E" w:rsidP="0077423E">
      <w:pPr>
        <w:pStyle w:val="ListParagraph"/>
        <w:numPr>
          <w:ilvl w:val="0"/>
          <w:numId w:val="11"/>
        </w:numPr>
        <w:spacing w:before="0"/>
        <w:ind w:left="630"/>
        <w:rPr>
          <w:rFonts w:ascii="Garamond" w:hAnsi="Garamond"/>
          <w:sz w:val="22"/>
          <w:szCs w:val="22"/>
        </w:rPr>
      </w:pPr>
      <w:r w:rsidRPr="008646B3">
        <w:rPr>
          <w:rFonts w:ascii="Garamond" w:hAnsi="Garamond"/>
          <w:sz w:val="22"/>
          <w:szCs w:val="22"/>
        </w:rPr>
        <w:t>Demonstrable analytical skills; (5%)</w:t>
      </w:r>
    </w:p>
    <w:p w14:paraId="1565F7DB" w14:textId="77777777" w:rsidR="0077423E" w:rsidRPr="008646B3" w:rsidRDefault="0077423E" w:rsidP="0077423E">
      <w:pPr>
        <w:pStyle w:val="ListParagraph"/>
        <w:numPr>
          <w:ilvl w:val="0"/>
          <w:numId w:val="11"/>
        </w:numPr>
        <w:spacing w:before="0"/>
        <w:ind w:left="630"/>
        <w:rPr>
          <w:rFonts w:ascii="Garamond" w:hAnsi="Garamond"/>
          <w:sz w:val="22"/>
          <w:szCs w:val="22"/>
        </w:rPr>
      </w:pPr>
      <w:r w:rsidRPr="008646B3">
        <w:rPr>
          <w:rFonts w:ascii="Garamond" w:hAnsi="Garamond"/>
          <w:sz w:val="22"/>
          <w:szCs w:val="22"/>
        </w:rPr>
        <w:t>Experience with implementing evaluations remotely will be considered an asset. (5%)</w:t>
      </w:r>
    </w:p>
    <w:p w14:paraId="1565F7DC" w14:textId="77777777" w:rsidR="0077423E" w:rsidRDefault="0077423E" w:rsidP="0077423E">
      <w:pPr>
        <w:spacing w:after="0" w:line="240" w:lineRule="auto"/>
        <w:rPr>
          <w:rFonts w:ascii="Garamond" w:hAnsi="Garamond" w:cstheme="minorHAnsi"/>
        </w:rPr>
      </w:pPr>
    </w:p>
    <w:p w14:paraId="1565F7DD" w14:textId="77777777" w:rsidR="0077423E" w:rsidRPr="006F022A" w:rsidRDefault="0077423E" w:rsidP="0077423E">
      <w:pPr>
        <w:spacing w:after="0" w:line="240" w:lineRule="auto"/>
        <w:jc w:val="both"/>
        <w:rPr>
          <w:rFonts w:ascii="Garamond" w:hAnsi="Garamond"/>
          <w:iCs/>
          <w:u w:val="single"/>
        </w:rPr>
      </w:pPr>
      <w:r>
        <w:rPr>
          <w:rFonts w:ascii="Garamond" w:hAnsi="Garamond"/>
          <w:iCs/>
          <w:u w:val="single"/>
        </w:rPr>
        <w:t>Language</w:t>
      </w:r>
    </w:p>
    <w:p w14:paraId="1565F7DE" w14:textId="792A9EC1" w:rsidR="00DD5CD9" w:rsidRDefault="0077423E" w:rsidP="008646B3">
      <w:pPr>
        <w:pStyle w:val="ListParagraph"/>
        <w:numPr>
          <w:ilvl w:val="0"/>
          <w:numId w:val="11"/>
        </w:numPr>
        <w:spacing w:before="0"/>
        <w:ind w:left="630"/>
        <w:rPr>
          <w:rFonts w:ascii="Garamond" w:hAnsi="Garamond"/>
          <w:sz w:val="22"/>
          <w:szCs w:val="22"/>
        </w:rPr>
      </w:pPr>
      <w:r>
        <w:rPr>
          <w:rFonts w:ascii="Garamond" w:hAnsi="Garamond"/>
          <w:sz w:val="22"/>
          <w:szCs w:val="22"/>
        </w:rPr>
        <w:t>Fluency in written and spoken English</w:t>
      </w:r>
      <w:r w:rsidR="00DD3430">
        <w:rPr>
          <w:rFonts w:ascii="Garamond" w:hAnsi="Garamond"/>
          <w:sz w:val="22"/>
          <w:szCs w:val="22"/>
        </w:rPr>
        <w:t xml:space="preserve"> and Chinese</w:t>
      </w:r>
      <w:r>
        <w:rPr>
          <w:rFonts w:ascii="Garamond" w:hAnsi="Garamond"/>
          <w:sz w:val="22"/>
          <w:szCs w:val="22"/>
        </w:rPr>
        <w:t>.</w:t>
      </w:r>
    </w:p>
    <w:p w14:paraId="1565F7EF" w14:textId="77777777" w:rsidR="00DD5CD9" w:rsidRPr="008646B3" w:rsidRDefault="00DD5CD9" w:rsidP="008646B3">
      <w:pPr>
        <w:rPr>
          <w:rFonts w:ascii="Garamond" w:hAnsi="Garamond"/>
        </w:rPr>
      </w:pPr>
    </w:p>
    <w:p w14:paraId="1565F7F0" w14:textId="77777777" w:rsidR="0077423E" w:rsidRDefault="0077423E" w:rsidP="00117064">
      <w:pPr>
        <w:rPr>
          <w:rFonts w:ascii="Garamond" w:hAnsi="Garamond" w:cstheme="minorHAnsi"/>
        </w:rPr>
      </w:pPr>
    </w:p>
    <w:p w14:paraId="1565F7F1" w14:textId="77777777" w:rsidR="00117064" w:rsidRDefault="00483AAE" w:rsidP="00117064">
      <w:pPr>
        <w:rPr>
          <w:rFonts w:ascii="Garamond" w:hAnsi="Garamond" w:cstheme="minorHAnsi"/>
          <w:b/>
          <w:bCs/>
          <w:sz w:val="28"/>
          <w:szCs w:val="28"/>
        </w:rPr>
      </w:pPr>
      <w:r>
        <w:rPr>
          <w:rFonts w:ascii="Garamond" w:hAnsi="Garamond" w:cstheme="minorHAnsi"/>
          <w:b/>
          <w:bCs/>
          <w:sz w:val="28"/>
          <w:szCs w:val="28"/>
        </w:rPr>
        <w:t>K</w:t>
      </w:r>
      <w:r w:rsidR="00117064" w:rsidRPr="004A31E6">
        <w:rPr>
          <w:rFonts w:ascii="Garamond" w:hAnsi="Garamond" w:cstheme="minorHAnsi"/>
          <w:b/>
          <w:bCs/>
          <w:sz w:val="28"/>
          <w:szCs w:val="28"/>
        </w:rPr>
        <w:t xml:space="preserve">.    </w:t>
      </w:r>
      <w:r w:rsidR="00117064">
        <w:rPr>
          <w:rFonts w:ascii="Garamond" w:hAnsi="Garamond" w:cstheme="minorHAnsi"/>
          <w:b/>
          <w:bCs/>
          <w:sz w:val="28"/>
          <w:szCs w:val="28"/>
        </w:rPr>
        <w:t>Ethics</w:t>
      </w:r>
    </w:p>
    <w:p w14:paraId="1565F7F2" w14:textId="77777777" w:rsidR="00F9311A" w:rsidRDefault="000B688F" w:rsidP="00866C86">
      <w:pPr>
        <w:spacing w:after="0"/>
        <w:jc w:val="both"/>
        <w:rPr>
          <w:rFonts w:ascii="Garamond" w:eastAsia="Times New Roman" w:hAnsi="Garamond" w:cs="Times New Roman"/>
        </w:rPr>
      </w:pPr>
      <w:r w:rsidRPr="005D6DC9">
        <w:rPr>
          <w:rFonts w:ascii="Garamond" w:eastAsia="Times New Roman" w:hAnsi="Garamond" w:cs="Times New Roman"/>
        </w:rPr>
        <w:t xml:space="preserve">The MTR team will be held to the highest ethical standards and is required to sign a code of conduct upon acceptance of the assignment. </w:t>
      </w:r>
      <w:r w:rsidRPr="00835CBD">
        <w:rPr>
          <w:rFonts w:ascii="Garamond" w:eastAsia="Times New Roman" w:hAnsi="Garamond" w:cs="Times New Roman"/>
        </w:rPr>
        <w:t xml:space="preserve">This </w:t>
      </w:r>
      <w:r>
        <w:rPr>
          <w:rFonts w:ascii="Garamond" w:eastAsia="Times New Roman" w:hAnsi="Garamond" w:cs="Times New Roman"/>
        </w:rPr>
        <w:t>MTR</w:t>
      </w:r>
      <w:r w:rsidRPr="00835CBD">
        <w:rPr>
          <w:rFonts w:ascii="Garamond" w:eastAsia="Times New Roman" w:hAnsi="Garamond" w:cs="Times New Roman"/>
        </w:rPr>
        <w:t xml:space="preserve"> will be conducted in accordance with the principles outlined in the UNEG ‘Ethical Guidelines for Evaluation’. The </w:t>
      </w:r>
      <w:r>
        <w:rPr>
          <w:rFonts w:ascii="Garamond" w:eastAsia="Times New Roman" w:hAnsi="Garamond" w:cs="Times New Roman"/>
        </w:rPr>
        <w:t>MTR team</w:t>
      </w:r>
      <w:r w:rsidRPr="00835CBD">
        <w:rPr>
          <w:rFonts w:ascii="Garamond" w:eastAsia="Times New Roman" w:hAnsi="Garamond" w:cs="Times New Roman"/>
        </w:rPr>
        <w:t xml:space="preserve"> must safeguard the rights and confidentiality of information providers, interviewees and stakeholders through measures to ensure compliance with legal and other relevant codes governing collection of data and reporting on data. The </w:t>
      </w:r>
      <w:r>
        <w:rPr>
          <w:rFonts w:ascii="Garamond" w:eastAsia="Times New Roman" w:hAnsi="Garamond" w:cs="Times New Roman"/>
        </w:rPr>
        <w:t>MTR team</w:t>
      </w:r>
      <w:r w:rsidRPr="00835CBD">
        <w:rPr>
          <w:rFonts w:ascii="Garamond" w:eastAsia="Times New Roman" w:hAnsi="Garamond" w:cs="Times New Roman"/>
        </w:rPr>
        <w:t xml:space="preserve"> must also ensure security of collected information before and after the </w:t>
      </w:r>
      <w:r>
        <w:rPr>
          <w:rFonts w:ascii="Garamond" w:eastAsia="Times New Roman" w:hAnsi="Garamond" w:cs="Times New Roman"/>
        </w:rPr>
        <w:t>MTR</w:t>
      </w:r>
      <w:r w:rsidRPr="00835CBD">
        <w:rPr>
          <w:rFonts w:ascii="Garamond" w:eastAsia="Times New Roman" w:hAnsi="Garamond" w:cs="Times New Roman"/>
        </w:rPr>
        <w:t xml:space="preserve"> and protocols to ensure anonymity and confidentiality of sources of information where that is expected. The information</w:t>
      </w:r>
      <w:r>
        <w:rPr>
          <w:rFonts w:ascii="Garamond" w:eastAsia="Times New Roman" w:hAnsi="Garamond" w:cs="Times New Roman"/>
        </w:rPr>
        <w:t>,</w:t>
      </w:r>
      <w:r w:rsidRPr="00835CBD">
        <w:rPr>
          <w:rFonts w:ascii="Garamond" w:eastAsia="Times New Roman" w:hAnsi="Garamond" w:cs="Times New Roman"/>
        </w:rPr>
        <w:t xml:space="preserve"> knowledge and data gathered in the </w:t>
      </w:r>
      <w:r>
        <w:rPr>
          <w:rFonts w:ascii="Garamond" w:eastAsia="Times New Roman" w:hAnsi="Garamond" w:cs="Times New Roman"/>
        </w:rPr>
        <w:t>MTR</w:t>
      </w:r>
      <w:r w:rsidRPr="00835CBD">
        <w:rPr>
          <w:rFonts w:ascii="Garamond" w:eastAsia="Times New Roman" w:hAnsi="Garamond" w:cs="Times New Roman"/>
        </w:rPr>
        <w:t xml:space="preserve"> process must also be solely used for the </w:t>
      </w:r>
      <w:r>
        <w:rPr>
          <w:rFonts w:ascii="Garamond" w:eastAsia="Times New Roman" w:hAnsi="Garamond" w:cs="Times New Roman"/>
        </w:rPr>
        <w:t>MTR</w:t>
      </w:r>
      <w:r w:rsidRPr="00835CBD">
        <w:rPr>
          <w:rFonts w:ascii="Garamond" w:eastAsia="Times New Roman" w:hAnsi="Garamond" w:cs="Times New Roman"/>
        </w:rPr>
        <w:t xml:space="preserve"> and not for other uses with</w:t>
      </w:r>
      <w:r>
        <w:rPr>
          <w:rFonts w:ascii="Garamond" w:eastAsia="Times New Roman" w:hAnsi="Garamond" w:cs="Times New Roman"/>
        </w:rPr>
        <w:t>out</w:t>
      </w:r>
      <w:r w:rsidRPr="00835CBD">
        <w:rPr>
          <w:rFonts w:ascii="Garamond" w:eastAsia="Times New Roman" w:hAnsi="Garamond" w:cs="Times New Roman"/>
        </w:rPr>
        <w:t xml:space="preserve"> the express authorization of UNDP and partners.</w:t>
      </w:r>
    </w:p>
    <w:p w14:paraId="1565F7F3" w14:textId="77777777" w:rsidR="00866C86" w:rsidRPr="00866C86" w:rsidRDefault="00866C86" w:rsidP="00866C86">
      <w:pPr>
        <w:spacing w:after="0"/>
        <w:jc w:val="both"/>
        <w:rPr>
          <w:rFonts w:ascii="Garamond" w:eastAsia="Times New Roman" w:hAnsi="Garamond" w:cs="Times New Roman"/>
        </w:rPr>
      </w:pPr>
    </w:p>
    <w:p w14:paraId="1565F7F4" w14:textId="77777777" w:rsidR="00F9311A" w:rsidRPr="004E54FF" w:rsidRDefault="00483AAE" w:rsidP="004E54FF">
      <w:pPr>
        <w:pStyle w:val="p28"/>
        <w:tabs>
          <w:tab w:val="clear" w:pos="680"/>
          <w:tab w:val="clear" w:pos="1060"/>
        </w:tabs>
        <w:spacing w:line="240" w:lineRule="auto"/>
        <w:ind w:left="450" w:hanging="425"/>
        <w:rPr>
          <w:rFonts w:ascii="Garamond" w:hAnsi="Garamond" w:cstheme="minorHAnsi"/>
          <w:b/>
          <w:bCs/>
          <w:sz w:val="28"/>
          <w:szCs w:val="28"/>
        </w:rPr>
      </w:pPr>
      <w:r>
        <w:rPr>
          <w:rFonts w:ascii="Garamond" w:hAnsi="Garamond" w:cstheme="minorHAnsi"/>
          <w:b/>
          <w:bCs/>
          <w:sz w:val="28"/>
          <w:szCs w:val="28"/>
        </w:rPr>
        <w:t>L</w:t>
      </w:r>
      <w:r w:rsidR="00F9311A" w:rsidRPr="004A31E6">
        <w:rPr>
          <w:rFonts w:ascii="Garamond" w:hAnsi="Garamond" w:cstheme="minorHAnsi"/>
          <w:b/>
          <w:bCs/>
          <w:sz w:val="28"/>
          <w:szCs w:val="28"/>
        </w:rPr>
        <w:t xml:space="preserve">.    </w:t>
      </w:r>
      <w:r w:rsidR="00F9311A">
        <w:rPr>
          <w:rFonts w:ascii="Garamond" w:hAnsi="Garamond" w:cstheme="minorHAnsi"/>
          <w:b/>
          <w:bCs/>
          <w:sz w:val="28"/>
          <w:szCs w:val="28"/>
        </w:rPr>
        <w:t>Schedule of Payments</w:t>
      </w:r>
    </w:p>
    <w:p w14:paraId="1565F7F5" w14:textId="77777777" w:rsidR="00DE6819" w:rsidRDefault="00DE6819" w:rsidP="00DE6819">
      <w:pPr>
        <w:spacing w:after="160" w:line="252" w:lineRule="auto"/>
        <w:contextualSpacing/>
        <w:rPr>
          <w:rFonts w:ascii="Garamond" w:hAnsi="Garamond"/>
          <w:bCs/>
          <w:snapToGrid w:val="0"/>
        </w:rPr>
      </w:pPr>
    </w:p>
    <w:p w14:paraId="1565F7F6" w14:textId="77777777" w:rsidR="00DE6819" w:rsidRPr="00DE6819" w:rsidRDefault="00DE6819" w:rsidP="00DE6819">
      <w:pPr>
        <w:jc w:val="both"/>
        <w:rPr>
          <w:rFonts w:ascii="Garamond" w:eastAsia="Times New Roman" w:hAnsi="Garamond" w:cs="Times New Roman"/>
        </w:rPr>
      </w:pPr>
      <w:r w:rsidRPr="00DE6819">
        <w:rPr>
          <w:rFonts w:ascii="Garamond" w:eastAsia="Times New Roman" w:hAnsi="Garamond" w:cs="Times New Roman" w:hint="eastAsia"/>
        </w:rPr>
        <w:t>For</w:t>
      </w:r>
      <w:r w:rsidRPr="00DE6819">
        <w:rPr>
          <w:rFonts w:ascii="Garamond" w:eastAsia="Times New Roman" w:hAnsi="Garamond" w:cs="Times New Roman"/>
        </w:rPr>
        <w:t xml:space="preserve"> Team Leader and National Consultant:</w:t>
      </w:r>
    </w:p>
    <w:p w14:paraId="1565F7F7" w14:textId="78A5C5D9" w:rsidR="004E54FF" w:rsidRPr="00AC1429" w:rsidRDefault="004E54FF" w:rsidP="004E54FF">
      <w:pPr>
        <w:pStyle w:val="ListParagraph"/>
        <w:numPr>
          <w:ilvl w:val="0"/>
          <w:numId w:val="37"/>
        </w:numPr>
        <w:spacing w:after="160" w:line="252" w:lineRule="auto"/>
        <w:ind w:left="360"/>
        <w:contextualSpacing/>
        <w:rPr>
          <w:rFonts w:ascii="Garamond" w:hAnsi="Garamond"/>
          <w:bCs/>
          <w:snapToGrid w:val="0"/>
          <w:sz w:val="22"/>
          <w:szCs w:val="22"/>
        </w:rPr>
      </w:pPr>
      <w:r w:rsidRPr="00AC1429">
        <w:rPr>
          <w:rFonts w:ascii="Garamond" w:hAnsi="Garamond"/>
          <w:bCs/>
          <w:snapToGrid w:val="0"/>
          <w:sz w:val="22"/>
          <w:szCs w:val="22"/>
        </w:rPr>
        <w:t>20% payment upon satisfactory delivery of the final MTR Inception Report</w:t>
      </w:r>
      <w:r w:rsidR="00174489">
        <w:rPr>
          <w:rFonts w:ascii="Garamond" w:hAnsi="Garamond"/>
          <w:bCs/>
          <w:snapToGrid w:val="0"/>
          <w:sz w:val="22"/>
          <w:szCs w:val="22"/>
        </w:rPr>
        <w:t>s</w:t>
      </w:r>
      <w:r w:rsidRPr="00AC1429">
        <w:rPr>
          <w:rFonts w:ascii="Garamond" w:hAnsi="Garamond"/>
          <w:bCs/>
          <w:snapToGrid w:val="0"/>
          <w:sz w:val="22"/>
          <w:szCs w:val="22"/>
        </w:rPr>
        <w:t xml:space="preserve"> and approval by the Commissioning Unit </w:t>
      </w:r>
    </w:p>
    <w:p w14:paraId="1565F7F8" w14:textId="0AA410A5" w:rsidR="004E54FF" w:rsidRPr="00D75D4F" w:rsidRDefault="004E54FF" w:rsidP="004E54FF">
      <w:pPr>
        <w:pStyle w:val="ListParagraph"/>
        <w:numPr>
          <w:ilvl w:val="0"/>
          <w:numId w:val="37"/>
        </w:numPr>
        <w:spacing w:after="160" w:line="252" w:lineRule="auto"/>
        <w:ind w:left="360"/>
        <w:contextualSpacing/>
        <w:rPr>
          <w:rFonts w:ascii="Garamond" w:hAnsi="Garamond"/>
          <w:bCs/>
          <w:snapToGrid w:val="0"/>
          <w:sz w:val="22"/>
          <w:szCs w:val="22"/>
        </w:rPr>
      </w:pPr>
      <w:r w:rsidRPr="00AC1429">
        <w:rPr>
          <w:rFonts w:ascii="Garamond" w:hAnsi="Garamond"/>
          <w:bCs/>
          <w:snapToGrid w:val="0"/>
          <w:sz w:val="22"/>
          <w:szCs w:val="22"/>
        </w:rPr>
        <w:lastRenderedPageBreak/>
        <w:t xml:space="preserve">40% payment </w:t>
      </w:r>
      <w:r w:rsidRPr="00D75D4F">
        <w:rPr>
          <w:rFonts w:ascii="Garamond" w:hAnsi="Garamond"/>
          <w:bCs/>
          <w:snapToGrid w:val="0"/>
          <w:sz w:val="22"/>
          <w:szCs w:val="22"/>
        </w:rPr>
        <w:t>upon satisfactory delivery of the draft MTR report</w:t>
      </w:r>
      <w:r w:rsidR="00174489">
        <w:rPr>
          <w:rFonts w:ascii="Garamond" w:hAnsi="Garamond"/>
          <w:bCs/>
          <w:snapToGrid w:val="0"/>
          <w:sz w:val="22"/>
          <w:szCs w:val="22"/>
        </w:rPr>
        <w:t>s</w:t>
      </w:r>
      <w:r w:rsidRPr="00D75D4F">
        <w:rPr>
          <w:rFonts w:ascii="Garamond" w:hAnsi="Garamond"/>
          <w:bCs/>
          <w:snapToGrid w:val="0"/>
          <w:sz w:val="22"/>
          <w:szCs w:val="22"/>
        </w:rPr>
        <w:t xml:space="preserve"> to the Commissioning Unit</w:t>
      </w:r>
    </w:p>
    <w:p w14:paraId="1565F7F9" w14:textId="531F3254" w:rsidR="00D75D4F" w:rsidRPr="009646DC" w:rsidRDefault="004E54FF" w:rsidP="00D75D4F">
      <w:pPr>
        <w:pStyle w:val="ListParagraph"/>
        <w:numPr>
          <w:ilvl w:val="0"/>
          <w:numId w:val="37"/>
        </w:numPr>
        <w:spacing w:after="160" w:line="252" w:lineRule="auto"/>
        <w:ind w:left="360"/>
        <w:contextualSpacing/>
        <w:rPr>
          <w:rFonts w:ascii="Garamond" w:hAnsi="Garamond"/>
          <w:bCs/>
          <w:snapToGrid w:val="0"/>
          <w:sz w:val="22"/>
          <w:szCs w:val="22"/>
        </w:rPr>
      </w:pPr>
      <w:r w:rsidRPr="00D75D4F">
        <w:rPr>
          <w:rFonts w:ascii="Garamond" w:hAnsi="Garamond"/>
          <w:bCs/>
          <w:snapToGrid w:val="0"/>
          <w:sz w:val="22"/>
          <w:szCs w:val="22"/>
        </w:rPr>
        <w:t>40% payment upon satisfactory delivery of the final MTR report</w:t>
      </w:r>
      <w:r w:rsidR="00174489">
        <w:rPr>
          <w:rFonts w:ascii="Garamond" w:hAnsi="Garamond"/>
          <w:bCs/>
          <w:snapToGrid w:val="0"/>
          <w:sz w:val="22"/>
          <w:szCs w:val="22"/>
        </w:rPr>
        <w:t>s</w:t>
      </w:r>
      <w:r w:rsidRPr="00D75D4F">
        <w:rPr>
          <w:rFonts w:ascii="Garamond" w:hAnsi="Garamond"/>
          <w:bCs/>
          <w:snapToGrid w:val="0"/>
          <w:sz w:val="22"/>
          <w:szCs w:val="22"/>
        </w:rPr>
        <w:t xml:space="preserve"> and approval by the Commissioning Unit and RTA (via signatures on the </w:t>
      </w:r>
      <w:r w:rsidR="0082273A">
        <w:rPr>
          <w:rFonts w:ascii="Garamond" w:hAnsi="Garamond"/>
          <w:bCs/>
          <w:snapToGrid w:val="0"/>
          <w:sz w:val="22"/>
          <w:szCs w:val="22"/>
        </w:rPr>
        <w:t>MTR</w:t>
      </w:r>
      <w:r w:rsidRPr="00D75D4F">
        <w:rPr>
          <w:rFonts w:ascii="Garamond" w:hAnsi="Garamond"/>
          <w:bCs/>
          <w:snapToGrid w:val="0"/>
          <w:sz w:val="22"/>
          <w:szCs w:val="22"/>
        </w:rPr>
        <w:t xml:space="preserve"> Report Clearance Form) and </w:t>
      </w:r>
      <w:r w:rsidR="00F94226" w:rsidRPr="00D75D4F">
        <w:rPr>
          <w:rFonts w:ascii="Garamond" w:hAnsi="Garamond"/>
          <w:bCs/>
          <w:snapToGrid w:val="0"/>
          <w:sz w:val="22"/>
          <w:szCs w:val="22"/>
        </w:rPr>
        <w:t xml:space="preserve">delivery of </w:t>
      </w:r>
      <w:r w:rsidRPr="00D75D4F">
        <w:rPr>
          <w:rFonts w:ascii="Garamond" w:hAnsi="Garamond"/>
          <w:bCs/>
          <w:snapToGrid w:val="0"/>
          <w:sz w:val="22"/>
          <w:szCs w:val="22"/>
        </w:rPr>
        <w:t xml:space="preserve">completed </w:t>
      </w:r>
      <w:r w:rsidR="0082273A">
        <w:rPr>
          <w:rFonts w:ascii="Garamond" w:hAnsi="Garamond"/>
          <w:bCs/>
          <w:snapToGrid w:val="0"/>
          <w:sz w:val="22"/>
          <w:szCs w:val="22"/>
        </w:rPr>
        <w:t>MTR</w:t>
      </w:r>
      <w:r w:rsidRPr="00D75D4F">
        <w:rPr>
          <w:rFonts w:ascii="Garamond" w:hAnsi="Garamond"/>
          <w:bCs/>
          <w:snapToGrid w:val="0"/>
          <w:sz w:val="22"/>
          <w:szCs w:val="22"/>
        </w:rPr>
        <w:t xml:space="preserve"> Audit Trail</w:t>
      </w:r>
    </w:p>
    <w:p w14:paraId="1565F7FA" w14:textId="77777777" w:rsidR="00C81DB1" w:rsidRPr="00D75D4F" w:rsidRDefault="00C81DB1" w:rsidP="00D75D4F">
      <w:pPr>
        <w:spacing w:after="0" w:line="240" w:lineRule="auto"/>
        <w:ind w:firstLine="360"/>
        <w:contextualSpacing/>
        <w:rPr>
          <w:rFonts w:ascii="Garamond" w:hAnsi="Garamond"/>
          <w:bCs/>
          <w:snapToGrid w:val="0"/>
        </w:rPr>
      </w:pPr>
      <w:r w:rsidRPr="00D75D4F">
        <w:rPr>
          <w:rFonts w:ascii="Garamond" w:hAnsi="Garamond"/>
          <w:bCs/>
          <w:snapToGrid w:val="0"/>
        </w:rPr>
        <w:t>Criteria for issuing the final payment of 40%</w:t>
      </w:r>
    </w:p>
    <w:p w14:paraId="1565F7FB" w14:textId="6EDA96AE" w:rsidR="00C81DB1" w:rsidRPr="00D75D4F" w:rsidRDefault="00C81DB1" w:rsidP="00D75D4F">
      <w:pPr>
        <w:pStyle w:val="ListParagraph"/>
        <w:numPr>
          <w:ilvl w:val="0"/>
          <w:numId w:val="37"/>
        </w:numPr>
        <w:spacing w:before="0"/>
        <w:contextualSpacing/>
        <w:rPr>
          <w:rFonts w:ascii="Garamond" w:hAnsi="Garamond"/>
          <w:bCs/>
          <w:snapToGrid w:val="0"/>
          <w:sz w:val="22"/>
          <w:szCs w:val="22"/>
        </w:rPr>
      </w:pPr>
      <w:r w:rsidRPr="00D75D4F">
        <w:rPr>
          <w:rFonts w:ascii="Garamond" w:hAnsi="Garamond"/>
          <w:bCs/>
          <w:snapToGrid w:val="0"/>
          <w:sz w:val="22"/>
          <w:szCs w:val="22"/>
        </w:rPr>
        <w:t xml:space="preserve">The final </w:t>
      </w:r>
      <w:r w:rsidR="009646DC">
        <w:rPr>
          <w:rFonts w:ascii="Garamond" w:hAnsi="Garamond"/>
          <w:bCs/>
          <w:snapToGrid w:val="0"/>
          <w:sz w:val="22"/>
          <w:szCs w:val="22"/>
        </w:rPr>
        <w:t>MTR</w:t>
      </w:r>
      <w:r w:rsidRPr="00D75D4F">
        <w:rPr>
          <w:rFonts w:ascii="Garamond" w:hAnsi="Garamond"/>
          <w:bCs/>
          <w:snapToGrid w:val="0"/>
          <w:sz w:val="22"/>
          <w:szCs w:val="22"/>
        </w:rPr>
        <w:t xml:space="preserve"> report</w:t>
      </w:r>
      <w:r w:rsidR="00174489">
        <w:rPr>
          <w:rFonts w:ascii="Garamond" w:hAnsi="Garamond"/>
          <w:bCs/>
          <w:snapToGrid w:val="0"/>
          <w:sz w:val="22"/>
          <w:szCs w:val="22"/>
        </w:rPr>
        <w:t>s</w:t>
      </w:r>
      <w:r w:rsidRPr="00D75D4F">
        <w:rPr>
          <w:rFonts w:ascii="Garamond" w:hAnsi="Garamond"/>
          <w:bCs/>
          <w:snapToGrid w:val="0"/>
          <w:sz w:val="22"/>
          <w:szCs w:val="22"/>
        </w:rPr>
        <w:t xml:space="preserve"> includes all requirements outlined in the </w:t>
      </w:r>
      <w:r w:rsidR="009646DC">
        <w:rPr>
          <w:rFonts w:ascii="Garamond" w:hAnsi="Garamond"/>
          <w:bCs/>
          <w:snapToGrid w:val="0"/>
          <w:sz w:val="22"/>
          <w:szCs w:val="22"/>
        </w:rPr>
        <w:t>MTR</w:t>
      </w:r>
      <w:r w:rsidRPr="00D75D4F">
        <w:rPr>
          <w:rFonts w:ascii="Garamond" w:hAnsi="Garamond"/>
          <w:bCs/>
          <w:snapToGrid w:val="0"/>
          <w:sz w:val="22"/>
          <w:szCs w:val="22"/>
        </w:rPr>
        <w:t xml:space="preserve"> TOR and is in accordance with the </w:t>
      </w:r>
      <w:r w:rsidR="009646DC">
        <w:rPr>
          <w:rFonts w:ascii="Garamond" w:hAnsi="Garamond"/>
          <w:bCs/>
          <w:snapToGrid w:val="0"/>
          <w:sz w:val="22"/>
          <w:szCs w:val="22"/>
        </w:rPr>
        <w:t>MTR</w:t>
      </w:r>
      <w:r w:rsidRPr="00D75D4F">
        <w:rPr>
          <w:rFonts w:ascii="Garamond" w:hAnsi="Garamond"/>
          <w:bCs/>
          <w:snapToGrid w:val="0"/>
          <w:sz w:val="22"/>
          <w:szCs w:val="22"/>
        </w:rPr>
        <w:t xml:space="preserve"> guidance.</w:t>
      </w:r>
    </w:p>
    <w:p w14:paraId="1565F7FC" w14:textId="49851AEF" w:rsidR="00C81DB1" w:rsidRPr="00D75D4F" w:rsidRDefault="00C81DB1" w:rsidP="00D75D4F">
      <w:pPr>
        <w:pStyle w:val="ListParagraph"/>
        <w:numPr>
          <w:ilvl w:val="0"/>
          <w:numId w:val="37"/>
        </w:numPr>
        <w:spacing w:before="0"/>
        <w:contextualSpacing/>
        <w:rPr>
          <w:rFonts w:ascii="Garamond" w:hAnsi="Garamond"/>
          <w:bCs/>
          <w:snapToGrid w:val="0"/>
          <w:sz w:val="22"/>
          <w:szCs w:val="22"/>
        </w:rPr>
      </w:pPr>
      <w:r w:rsidRPr="00D75D4F">
        <w:rPr>
          <w:rFonts w:ascii="Garamond" w:hAnsi="Garamond"/>
          <w:bCs/>
          <w:snapToGrid w:val="0"/>
          <w:sz w:val="22"/>
          <w:szCs w:val="22"/>
        </w:rPr>
        <w:t xml:space="preserve">The final </w:t>
      </w:r>
      <w:r w:rsidR="009646DC">
        <w:rPr>
          <w:rFonts w:ascii="Garamond" w:hAnsi="Garamond"/>
          <w:bCs/>
          <w:snapToGrid w:val="0"/>
          <w:sz w:val="22"/>
          <w:szCs w:val="22"/>
        </w:rPr>
        <w:t>MTR</w:t>
      </w:r>
      <w:r w:rsidRPr="00D75D4F">
        <w:rPr>
          <w:rFonts w:ascii="Garamond" w:hAnsi="Garamond"/>
          <w:bCs/>
          <w:snapToGrid w:val="0"/>
          <w:sz w:val="22"/>
          <w:szCs w:val="22"/>
        </w:rPr>
        <w:t xml:space="preserve"> report</w:t>
      </w:r>
      <w:r w:rsidR="00174489">
        <w:rPr>
          <w:rFonts w:ascii="Garamond" w:hAnsi="Garamond"/>
          <w:bCs/>
          <w:snapToGrid w:val="0"/>
          <w:sz w:val="22"/>
          <w:szCs w:val="22"/>
        </w:rPr>
        <w:t>s</w:t>
      </w:r>
      <w:r w:rsidRPr="00D75D4F">
        <w:rPr>
          <w:rFonts w:ascii="Garamond" w:hAnsi="Garamond"/>
          <w:bCs/>
          <w:snapToGrid w:val="0"/>
          <w:sz w:val="22"/>
          <w:szCs w:val="22"/>
        </w:rPr>
        <w:t xml:space="preserve"> </w:t>
      </w:r>
      <w:r w:rsidR="00174489">
        <w:rPr>
          <w:rFonts w:ascii="Garamond" w:hAnsi="Garamond"/>
          <w:bCs/>
          <w:snapToGrid w:val="0"/>
          <w:sz w:val="22"/>
          <w:szCs w:val="22"/>
        </w:rPr>
        <w:t>are</w:t>
      </w:r>
      <w:r w:rsidRPr="00D75D4F">
        <w:rPr>
          <w:rFonts w:ascii="Garamond" w:hAnsi="Garamond"/>
          <w:bCs/>
          <w:snapToGrid w:val="0"/>
          <w:sz w:val="22"/>
          <w:szCs w:val="22"/>
        </w:rPr>
        <w:t xml:space="preserve"> clearly written, logically organized, and is specific for this project (i.e. text has not been cut &amp; pasted from other </w:t>
      </w:r>
      <w:r w:rsidR="009646DC">
        <w:rPr>
          <w:rFonts w:ascii="Garamond" w:hAnsi="Garamond"/>
          <w:bCs/>
          <w:snapToGrid w:val="0"/>
          <w:sz w:val="22"/>
          <w:szCs w:val="22"/>
        </w:rPr>
        <w:t>MTR</w:t>
      </w:r>
      <w:r w:rsidRPr="00D75D4F">
        <w:rPr>
          <w:rFonts w:ascii="Garamond" w:hAnsi="Garamond"/>
          <w:bCs/>
          <w:snapToGrid w:val="0"/>
          <w:sz w:val="22"/>
          <w:szCs w:val="22"/>
        </w:rPr>
        <w:t xml:space="preserve"> reports).</w:t>
      </w:r>
    </w:p>
    <w:p w14:paraId="1565F7FD" w14:textId="77777777" w:rsidR="00C81DB1" w:rsidRPr="00D75D4F" w:rsidRDefault="00C81DB1" w:rsidP="00D75D4F">
      <w:pPr>
        <w:pStyle w:val="ListParagraph"/>
        <w:numPr>
          <w:ilvl w:val="0"/>
          <w:numId w:val="37"/>
        </w:numPr>
        <w:spacing w:after="160" w:line="252" w:lineRule="auto"/>
        <w:contextualSpacing/>
        <w:rPr>
          <w:rFonts w:ascii="Garamond" w:hAnsi="Garamond"/>
          <w:bCs/>
          <w:snapToGrid w:val="0"/>
          <w:sz w:val="22"/>
          <w:szCs w:val="22"/>
        </w:rPr>
      </w:pPr>
      <w:r w:rsidRPr="00D75D4F">
        <w:rPr>
          <w:rFonts w:ascii="Garamond" w:hAnsi="Garamond"/>
          <w:bCs/>
          <w:snapToGrid w:val="0"/>
          <w:sz w:val="22"/>
          <w:szCs w:val="22"/>
        </w:rPr>
        <w:t>The Audit Trail includes responses to and justification for each comment listed.</w:t>
      </w:r>
    </w:p>
    <w:p w14:paraId="1565F7FE" w14:textId="77777777" w:rsidR="00A6354B" w:rsidRPr="00A6354B" w:rsidRDefault="00A6354B" w:rsidP="00A6354B">
      <w:pPr>
        <w:rPr>
          <w:rFonts w:ascii="Garamond" w:hAnsi="Garamond"/>
        </w:rPr>
      </w:pPr>
      <w:r w:rsidRPr="00A6354B">
        <w:rPr>
          <w:rFonts w:ascii="Garamond" w:hAnsi="Garamond"/>
        </w:rPr>
        <w:t xml:space="preserve">In line with the UNDP’s financial regulations, when determined by the Commissioning Unit and/or the consultant that a deliverable or service cannot be satisfactorily completed due to the impact of COVID-19 and limitations to the </w:t>
      </w:r>
      <w:r>
        <w:rPr>
          <w:rFonts w:ascii="Garamond" w:hAnsi="Garamond"/>
        </w:rPr>
        <w:t>MTR</w:t>
      </w:r>
      <w:r w:rsidRPr="00A6354B">
        <w:rPr>
          <w:rFonts w:ascii="Garamond" w:hAnsi="Garamond"/>
        </w:rPr>
        <w:t xml:space="preserve">, that deliverable or service will not be paid. </w:t>
      </w:r>
    </w:p>
    <w:p w14:paraId="1565F7FF" w14:textId="77777777" w:rsidR="00117064" w:rsidRPr="00A6354B" w:rsidRDefault="00A6354B" w:rsidP="00A6354B">
      <w:pPr>
        <w:jc w:val="both"/>
        <w:rPr>
          <w:rFonts w:ascii="Calibri" w:hAnsi="Calibri" w:cs="Calibri"/>
          <w:color w:val="000000"/>
          <w:sz w:val="21"/>
          <w:szCs w:val="21"/>
        </w:rPr>
      </w:pPr>
      <w:r w:rsidRPr="00A6354B">
        <w:rPr>
          <w:rFonts w:ascii="Garamond" w:hAnsi="Garamond"/>
        </w:rPr>
        <w:t>Due to the current COVID-19 situation and its implications, a partial payment may be considered if the consultant invested time towards the deliverable but was unable to complete to circumstances beyond his/her control.</w:t>
      </w:r>
    </w:p>
    <w:p w14:paraId="1565F800" w14:textId="77777777" w:rsidR="00BF0763" w:rsidRDefault="00BF0763" w:rsidP="00BF0763">
      <w:pPr>
        <w:pStyle w:val="p28"/>
        <w:tabs>
          <w:tab w:val="clear" w:pos="680"/>
          <w:tab w:val="clear" w:pos="1060"/>
        </w:tabs>
        <w:spacing w:line="240" w:lineRule="auto"/>
        <w:ind w:left="450" w:hanging="425"/>
        <w:rPr>
          <w:rFonts w:ascii="Garamond" w:hAnsi="Garamond" w:cstheme="minorHAnsi"/>
          <w:b/>
          <w:bCs/>
          <w:sz w:val="28"/>
          <w:szCs w:val="28"/>
          <w:u w:val="single"/>
        </w:rPr>
      </w:pPr>
      <w:r w:rsidRPr="004A31E6">
        <w:rPr>
          <w:rFonts w:ascii="Garamond" w:hAnsi="Garamond" w:cstheme="minorHAnsi"/>
          <w:b/>
          <w:bCs/>
          <w:sz w:val="28"/>
          <w:szCs w:val="28"/>
          <w:u w:val="single"/>
        </w:rPr>
        <w:t>APPLICATION PROCESS</w:t>
      </w:r>
    </w:p>
    <w:p w14:paraId="1565F801" w14:textId="77777777" w:rsidR="00BF0763"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p>
    <w:p w14:paraId="1565F802" w14:textId="77777777" w:rsidR="00E927DE" w:rsidRPr="00117D52" w:rsidRDefault="00E927DE" w:rsidP="00E927DE">
      <w:pPr>
        <w:pStyle w:val="p28"/>
        <w:tabs>
          <w:tab w:val="clear" w:pos="680"/>
          <w:tab w:val="clear" w:pos="1060"/>
        </w:tabs>
        <w:spacing w:line="240" w:lineRule="auto"/>
        <w:ind w:left="90" w:firstLine="0"/>
        <w:jc w:val="both"/>
        <w:rPr>
          <w:rFonts w:ascii="Garamond" w:hAnsi="Garamond"/>
          <w:i/>
          <w:iCs/>
          <w:sz w:val="22"/>
          <w:szCs w:val="22"/>
        </w:rPr>
      </w:pPr>
      <w:r w:rsidRPr="00117D52">
        <w:rPr>
          <w:rFonts w:ascii="Garamond" w:hAnsi="Garamond"/>
          <w:i/>
          <w:iCs/>
          <w:sz w:val="22"/>
          <w:szCs w:val="22"/>
          <w:highlight w:val="lightGray"/>
        </w:rPr>
        <w:t>(Adjust this section if a vetted roster will be used)</w:t>
      </w:r>
    </w:p>
    <w:p w14:paraId="1565F803" w14:textId="77777777" w:rsidR="00BF0763" w:rsidRDefault="00BF0763" w:rsidP="000E1742">
      <w:pPr>
        <w:pStyle w:val="p28"/>
        <w:tabs>
          <w:tab w:val="clear" w:pos="680"/>
          <w:tab w:val="clear" w:pos="1060"/>
        </w:tabs>
        <w:spacing w:line="240" w:lineRule="auto"/>
        <w:ind w:left="0" w:firstLine="0"/>
        <w:rPr>
          <w:rFonts w:ascii="Garamond" w:hAnsi="Garamond" w:cstheme="minorHAnsi"/>
          <w:b/>
          <w:bCs/>
          <w:sz w:val="28"/>
          <w:szCs w:val="28"/>
        </w:rPr>
      </w:pPr>
    </w:p>
    <w:p w14:paraId="1565F804" w14:textId="77777777" w:rsidR="00FE04FB" w:rsidRDefault="00483AAE" w:rsidP="00FE04FB">
      <w:pPr>
        <w:pStyle w:val="p28"/>
        <w:tabs>
          <w:tab w:val="clear" w:pos="680"/>
          <w:tab w:val="clear" w:pos="1060"/>
        </w:tabs>
        <w:spacing w:line="240" w:lineRule="auto"/>
        <w:ind w:left="450" w:hanging="425"/>
        <w:rPr>
          <w:rFonts w:ascii="Garamond" w:hAnsi="Garamond" w:cstheme="minorHAnsi"/>
          <w:b/>
          <w:bCs/>
          <w:sz w:val="28"/>
          <w:szCs w:val="28"/>
        </w:rPr>
      </w:pPr>
      <w:r>
        <w:rPr>
          <w:rFonts w:ascii="Garamond" w:hAnsi="Garamond" w:cstheme="minorHAnsi"/>
          <w:b/>
          <w:bCs/>
          <w:sz w:val="28"/>
          <w:szCs w:val="28"/>
        </w:rPr>
        <w:t>M</w:t>
      </w:r>
      <w:r w:rsidR="00BF0763" w:rsidRPr="004A31E6">
        <w:rPr>
          <w:rFonts w:ascii="Garamond" w:hAnsi="Garamond" w:cstheme="minorHAnsi"/>
          <w:b/>
          <w:bCs/>
          <w:sz w:val="28"/>
          <w:szCs w:val="28"/>
        </w:rPr>
        <w:t>.    Re</w:t>
      </w:r>
      <w:r w:rsidR="00BF0763">
        <w:rPr>
          <w:rFonts w:ascii="Garamond" w:hAnsi="Garamond" w:cstheme="minorHAnsi"/>
          <w:b/>
          <w:bCs/>
          <w:sz w:val="28"/>
          <w:szCs w:val="28"/>
        </w:rPr>
        <w:t>commended Presentation of Offer</w:t>
      </w:r>
    </w:p>
    <w:p w14:paraId="1565F805" w14:textId="77777777" w:rsidR="00A6354B" w:rsidRDefault="00A6354B" w:rsidP="00FE04FB">
      <w:pPr>
        <w:pStyle w:val="p28"/>
        <w:tabs>
          <w:tab w:val="clear" w:pos="680"/>
          <w:tab w:val="clear" w:pos="1060"/>
        </w:tabs>
        <w:spacing w:line="240" w:lineRule="auto"/>
        <w:ind w:left="450" w:hanging="425"/>
        <w:rPr>
          <w:rFonts w:ascii="Garamond" w:eastAsia="宋体" w:hAnsi="Garamond" w:cstheme="minorBidi"/>
          <w:snapToGrid/>
          <w:sz w:val="22"/>
          <w:szCs w:val="22"/>
        </w:rPr>
      </w:pPr>
    </w:p>
    <w:p w14:paraId="1565F806" w14:textId="77777777" w:rsidR="00FE04FB" w:rsidRPr="00A6354B" w:rsidRDefault="00A6354B" w:rsidP="00FE04FB">
      <w:pPr>
        <w:pStyle w:val="p28"/>
        <w:tabs>
          <w:tab w:val="clear" w:pos="680"/>
          <w:tab w:val="clear" w:pos="1060"/>
        </w:tabs>
        <w:spacing w:line="240" w:lineRule="auto"/>
        <w:ind w:left="450" w:hanging="425"/>
        <w:rPr>
          <w:rFonts w:ascii="Garamond" w:eastAsia="宋体" w:hAnsi="Garamond" w:cstheme="minorBidi"/>
          <w:snapToGrid/>
          <w:sz w:val="22"/>
          <w:szCs w:val="22"/>
        </w:rPr>
      </w:pPr>
      <w:r w:rsidRPr="00A6354B">
        <w:rPr>
          <w:rFonts w:ascii="Garamond" w:eastAsia="宋体" w:hAnsi="Garamond" w:cstheme="minorBidi"/>
          <w:snapToGrid/>
          <w:sz w:val="22"/>
          <w:szCs w:val="22"/>
        </w:rPr>
        <w:t>Recommended Presentation of Proposal:</w:t>
      </w:r>
    </w:p>
    <w:p w14:paraId="1565F807" w14:textId="77777777" w:rsidR="00FE04FB" w:rsidRPr="00F17AE8" w:rsidRDefault="00FE04FB" w:rsidP="00FE04FB">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15"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0"/>
      </w:r>
      <w:r w:rsidRPr="00F17AE8">
        <w:rPr>
          <w:rFonts w:ascii="Garamond" w:hAnsi="Garamond" w:cstheme="minorHAnsi"/>
          <w:sz w:val="22"/>
          <w:szCs w:val="22"/>
        </w:rPr>
        <w:t xml:space="preserve"> provided by UNDP;</w:t>
      </w:r>
    </w:p>
    <w:p w14:paraId="1565F808" w14:textId="77777777" w:rsidR="00FE04FB" w:rsidRPr="00F17AE8" w:rsidRDefault="00FE04FB" w:rsidP="00FE04FB">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16" w:tgtFrame="_blank" w:history="1">
        <w:r w:rsidRPr="00F17AE8">
          <w:rPr>
            <w:rStyle w:val="Hyperlink"/>
            <w:rFonts w:ascii="Garamond" w:eastAsiaTheme="minorEastAsia" w:hAnsi="Garamond"/>
            <w:sz w:val="22"/>
            <w:szCs w:val="22"/>
          </w:rPr>
          <w:t>P11 form</w:t>
        </w:r>
      </w:hyperlink>
      <w:r w:rsidRPr="00D9622A">
        <w:rPr>
          <w:rStyle w:val="FootnoteReference"/>
          <w:rFonts w:ascii="Garamond" w:eastAsiaTheme="majorEastAsia" w:hAnsi="Garamond"/>
          <w:sz w:val="22"/>
          <w:szCs w:val="22"/>
        </w:rPr>
        <w:footnoteReference w:id="11"/>
      </w:r>
      <w:r w:rsidRPr="00D9622A">
        <w:rPr>
          <w:rStyle w:val="Hyperlink"/>
          <w:rFonts w:ascii="Garamond" w:eastAsiaTheme="minorEastAsia" w:hAnsi="Garamond"/>
          <w:color w:val="auto"/>
          <w:sz w:val="22"/>
          <w:szCs w:val="22"/>
          <w:u w:val="none"/>
        </w:rPr>
        <w:t>);</w:t>
      </w:r>
    </w:p>
    <w:p w14:paraId="1565F809" w14:textId="77777777" w:rsidR="00FE04FB" w:rsidRPr="00F17AE8" w:rsidRDefault="00FE04FB" w:rsidP="00FE04FB">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w:t>
      </w:r>
      <w:r w:rsidR="004C7B1C">
        <w:rPr>
          <w:rFonts w:ascii="Garamond" w:hAnsi="Garamond" w:cstheme="minorHAnsi"/>
          <w:sz w:val="22"/>
          <w:szCs w:val="22"/>
        </w:rPr>
        <w:t>e</w:t>
      </w:r>
      <w:r w:rsidRPr="00F17AE8">
        <w:rPr>
          <w:rFonts w:ascii="Garamond" w:hAnsi="Garamond" w:cstheme="minorHAnsi"/>
          <w:sz w:val="22"/>
          <w:szCs w:val="22"/>
        </w:rPr>
        <w:t xml:space="preserve">te the assignment; </w:t>
      </w:r>
      <w:r w:rsidRPr="00F17AE8">
        <w:rPr>
          <w:rFonts w:ascii="Garamond" w:hAnsi="Garamond"/>
          <w:sz w:val="22"/>
          <w:szCs w:val="22"/>
        </w:rPr>
        <w:t>(max 1 page)</w:t>
      </w:r>
    </w:p>
    <w:p w14:paraId="1565F80A" w14:textId="77777777" w:rsidR="00FE04FB" w:rsidRDefault="00FE04FB" w:rsidP="00FE04FB">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s flight ticket, per diem, etc)</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hyperlink r:id="rId17" w:history="1">
        <w:r w:rsidRPr="006A767F">
          <w:rPr>
            <w:rStyle w:val="Hyperlink"/>
            <w:rFonts w:ascii="Garamond" w:hAnsi="Garamond" w:cstheme="minorHAnsi"/>
            <w:sz w:val="22"/>
            <w:szCs w:val="22"/>
          </w:rPr>
          <w:t>Letter of Confirmation of Interest template</w:t>
        </w:r>
      </w:hyperlink>
      <w:r w:rsidRPr="00F17AE8">
        <w:rPr>
          <w:rFonts w:ascii="Garamond" w:hAnsi="Garamond" w:cstheme="minorHAnsi"/>
          <w:sz w:val="22"/>
          <w:szCs w:val="22"/>
        </w:rPr>
        <w:t xml:space="preserv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1565F80B" w14:textId="77777777" w:rsidR="00FE04FB" w:rsidRPr="00F17AE8" w:rsidRDefault="00FE04FB" w:rsidP="00FE04FB">
      <w:pPr>
        <w:pStyle w:val="ListParagraph"/>
        <w:autoSpaceDE w:val="0"/>
        <w:autoSpaceDN w:val="0"/>
        <w:adjustRightInd w:val="0"/>
        <w:spacing w:before="0"/>
        <w:ind w:left="360"/>
        <w:rPr>
          <w:rStyle w:val="atendertext1"/>
          <w:rFonts w:ascii="Garamond" w:hAnsi="Garamond" w:cstheme="minorHAnsi"/>
          <w:sz w:val="22"/>
          <w:szCs w:val="22"/>
        </w:rPr>
      </w:pPr>
    </w:p>
    <w:p w14:paraId="1565F80C" w14:textId="77777777" w:rsidR="00D25035" w:rsidRDefault="00A6354B" w:rsidP="000E1742">
      <w:pPr>
        <w:pStyle w:val="p28"/>
        <w:spacing w:line="240" w:lineRule="auto"/>
        <w:ind w:left="0" w:firstLine="0"/>
        <w:jc w:val="both"/>
        <w:rPr>
          <w:rStyle w:val="atendertext1"/>
          <w:rFonts w:ascii="Garamond" w:eastAsiaTheme="majorEastAsia" w:hAnsi="Garamond"/>
          <w:sz w:val="22"/>
          <w:szCs w:val="22"/>
        </w:rPr>
      </w:pPr>
      <w:r w:rsidRPr="00A6354B">
        <w:rPr>
          <w:rStyle w:val="atendertext1"/>
          <w:rFonts w:ascii="Garamond" w:eastAsiaTheme="majorEastAsia" w:hAnsi="Garamond"/>
          <w:sz w:val="22"/>
          <w:szCs w:val="22"/>
        </w:rPr>
        <w:t>Applicants are requested to apply online (http://jobs.undp.org, etc.) by (</w:t>
      </w:r>
      <w:r>
        <w:rPr>
          <w:rStyle w:val="atendertext1"/>
          <w:rFonts w:ascii="Garamond" w:eastAsiaTheme="majorEastAsia" w:hAnsi="Garamond"/>
          <w:sz w:val="22"/>
          <w:szCs w:val="22"/>
        </w:rPr>
        <w:t>June 30</w:t>
      </w:r>
      <w:r w:rsidRPr="00A6354B">
        <w:rPr>
          <w:rStyle w:val="atendertext1"/>
          <w:rFonts w:ascii="Garamond" w:eastAsiaTheme="majorEastAsia" w:hAnsi="Garamond"/>
          <w:sz w:val="22"/>
          <w:szCs w:val="22"/>
          <w:vertAlign w:val="superscript"/>
        </w:rPr>
        <w:t>th</w:t>
      </w:r>
      <w:r w:rsidRPr="00A6354B">
        <w:rPr>
          <w:rStyle w:val="atendertext1"/>
          <w:rFonts w:ascii="Garamond" w:eastAsiaTheme="majorEastAsia" w:hAnsi="Garamond"/>
          <w:sz w:val="22"/>
          <w:szCs w:val="22"/>
        </w:rPr>
        <w:t>, 2021). Incomplete applications will be excluded from further consideration.</w:t>
      </w:r>
    </w:p>
    <w:p w14:paraId="1565F80D" w14:textId="77777777" w:rsidR="00BF0763" w:rsidRPr="00CB05D2" w:rsidRDefault="00BF0763" w:rsidP="00BF0763">
      <w:pPr>
        <w:pStyle w:val="p28"/>
        <w:tabs>
          <w:tab w:val="clear" w:pos="680"/>
          <w:tab w:val="clear" w:pos="1060"/>
        </w:tabs>
        <w:spacing w:line="240" w:lineRule="auto"/>
        <w:ind w:left="0" w:firstLine="0"/>
        <w:jc w:val="both"/>
        <w:rPr>
          <w:rFonts w:ascii="Garamond" w:hAnsi="Garamond" w:cstheme="minorHAnsi"/>
          <w:b/>
          <w:bCs/>
          <w:sz w:val="34"/>
          <w:szCs w:val="34"/>
        </w:rPr>
      </w:pPr>
    </w:p>
    <w:p w14:paraId="1565F80E" w14:textId="77777777" w:rsidR="00BF0763" w:rsidRPr="00EE522D" w:rsidRDefault="00483AAE" w:rsidP="00BF0763">
      <w:pPr>
        <w:pStyle w:val="p28"/>
        <w:tabs>
          <w:tab w:val="clear" w:pos="680"/>
          <w:tab w:val="clear" w:pos="1060"/>
        </w:tabs>
        <w:spacing w:line="240" w:lineRule="auto"/>
        <w:ind w:left="0" w:firstLine="0"/>
        <w:jc w:val="both"/>
        <w:rPr>
          <w:rFonts w:ascii="Garamond" w:hAnsi="Garamond" w:cstheme="minorHAnsi"/>
          <w:b/>
          <w:bCs/>
          <w:sz w:val="28"/>
          <w:szCs w:val="28"/>
        </w:rPr>
      </w:pPr>
      <w:r>
        <w:rPr>
          <w:rFonts w:ascii="Garamond" w:hAnsi="Garamond" w:cstheme="minorHAnsi"/>
          <w:b/>
          <w:bCs/>
          <w:sz w:val="28"/>
          <w:szCs w:val="28"/>
        </w:rPr>
        <w:t>N</w:t>
      </w:r>
      <w:r w:rsidR="00BF0763" w:rsidRPr="004A31E6">
        <w:rPr>
          <w:rFonts w:ascii="Garamond" w:hAnsi="Garamond" w:cstheme="minorHAnsi"/>
          <w:b/>
          <w:bCs/>
          <w:sz w:val="28"/>
          <w:szCs w:val="28"/>
        </w:rPr>
        <w:t>.    Criteria for Selection of the Best Offer</w:t>
      </w:r>
    </w:p>
    <w:p w14:paraId="1565F80F" w14:textId="77777777" w:rsidR="00475C5D" w:rsidRDefault="00475C5D" w:rsidP="00475C5D">
      <w:pPr>
        <w:tabs>
          <w:tab w:val="left" w:pos="1080"/>
        </w:tabs>
        <w:autoSpaceDE w:val="0"/>
        <w:autoSpaceDN w:val="0"/>
        <w:adjustRightInd w:val="0"/>
        <w:contextualSpacing/>
        <w:rPr>
          <w:rFonts w:ascii="Garamond" w:hAnsi="Garamond"/>
        </w:rPr>
      </w:pPr>
    </w:p>
    <w:p w14:paraId="1565F810" w14:textId="77777777" w:rsidR="00475C5D" w:rsidRPr="00475C5D" w:rsidRDefault="00475C5D" w:rsidP="00475C5D">
      <w:pPr>
        <w:tabs>
          <w:tab w:val="left" w:pos="1080"/>
        </w:tabs>
        <w:autoSpaceDE w:val="0"/>
        <w:autoSpaceDN w:val="0"/>
        <w:adjustRightInd w:val="0"/>
        <w:contextualSpacing/>
        <w:rPr>
          <w:rFonts w:ascii="Garamond" w:hAnsi="Garamond"/>
        </w:rPr>
      </w:pPr>
      <w:r w:rsidRPr="008379DB">
        <w:rPr>
          <w:rFonts w:ascii="Garamond" w:hAnsi="Garamond"/>
          <w:bCs/>
        </w:rPr>
        <w:t>Only those applications which are responsive and compliant will be</w:t>
      </w:r>
      <w:r>
        <w:rPr>
          <w:rFonts w:ascii="Garamond" w:hAnsi="Garamond"/>
          <w:bCs/>
        </w:rPr>
        <w:t xml:space="preserve"> </w:t>
      </w:r>
      <w:r w:rsidRPr="008379DB">
        <w:rPr>
          <w:rFonts w:ascii="Garamond" w:hAnsi="Garamond"/>
          <w:bCs/>
        </w:rPr>
        <w:t>evaluated</w:t>
      </w:r>
      <w:r>
        <w:rPr>
          <w:rFonts w:ascii="Garamond" w:hAnsi="Garamond"/>
          <w:bCs/>
        </w:rPr>
        <w:t xml:space="preserve">.  </w:t>
      </w:r>
      <w:r w:rsidRPr="008379DB">
        <w:rPr>
          <w:rFonts w:ascii="Garamond" w:hAnsi="Garamond"/>
          <w:bCs/>
        </w:rPr>
        <w:t xml:space="preserve">Offers will be evaluated according to the Combined Scoring method – where the </w:t>
      </w:r>
      <w:r w:rsidRPr="002D731C">
        <w:rPr>
          <w:rFonts w:ascii="Garamond" w:hAnsi="Garamond"/>
        </w:rPr>
        <w:t>educational background and experience on similar assignments</w:t>
      </w:r>
      <w:r w:rsidRPr="008379DB">
        <w:rPr>
          <w:rFonts w:ascii="Garamond" w:hAnsi="Garamond"/>
          <w:bCs/>
        </w:rPr>
        <w:t xml:space="preserve"> will be </w:t>
      </w:r>
      <w:r w:rsidRPr="008379DB">
        <w:rPr>
          <w:rFonts w:ascii="Garamond" w:hAnsi="Garamond"/>
          <w:bCs/>
        </w:rPr>
        <w:lastRenderedPageBreak/>
        <w:t>weighted at 70%</w:t>
      </w:r>
      <w:r w:rsidRPr="008379DB">
        <w:rPr>
          <w:rFonts w:ascii="Garamond" w:hAnsi="Garamond"/>
          <w:b/>
          <w:bCs/>
        </w:rPr>
        <w:t xml:space="preserve"> </w:t>
      </w:r>
      <w:r>
        <w:rPr>
          <w:rFonts w:ascii="Garamond" w:hAnsi="Garamond"/>
        </w:rPr>
        <w:t>and t</w:t>
      </w:r>
      <w:r w:rsidRPr="002D731C">
        <w:rPr>
          <w:rFonts w:ascii="Garamond" w:hAnsi="Garamond"/>
        </w:rPr>
        <w:t>he price proposal will w</w:t>
      </w:r>
      <w:r>
        <w:rPr>
          <w:rFonts w:ascii="Garamond" w:hAnsi="Garamond"/>
        </w:rPr>
        <w:t>eigh as 30% of the total scoring.  The a</w:t>
      </w:r>
      <w:r w:rsidRPr="008379DB">
        <w:rPr>
          <w:rFonts w:ascii="Garamond" w:hAnsi="Garamond"/>
        </w:rPr>
        <w:t xml:space="preserve">pplicant receiving the Highest Combined Score </w:t>
      </w:r>
      <w:r>
        <w:rPr>
          <w:rFonts w:ascii="Garamond" w:hAnsi="Garamond"/>
        </w:rPr>
        <w:t>that has also</w:t>
      </w:r>
      <w:r w:rsidRPr="008379DB">
        <w:rPr>
          <w:rFonts w:ascii="Garamond" w:hAnsi="Garamond"/>
        </w:rPr>
        <w:t xml:space="preserve"> accepted </w:t>
      </w:r>
      <w:r>
        <w:rPr>
          <w:rFonts w:ascii="Garamond" w:hAnsi="Garamond"/>
        </w:rPr>
        <w:t>UNDP’s General Terms and Conditions will be awarded the contract.</w:t>
      </w:r>
    </w:p>
    <w:p w14:paraId="1565F811" w14:textId="77777777" w:rsidR="00BF0763" w:rsidRPr="00CB05D2" w:rsidRDefault="00BF0763" w:rsidP="00BF0763">
      <w:pPr>
        <w:pStyle w:val="p28"/>
        <w:tabs>
          <w:tab w:val="clear" w:pos="680"/>
          <w:tab w:val="clear" w:pos="1060"/>
        </w:tabs>
        <w:spacing w:line="240" w:lineRule="auto"/>
        <w:ind w:left="0" w:firstLine="0"/>
        <w:rPr>
          <w:rFonts w:ascii="Garamond" w:hAnsi="Garamond" w:cstheme="minorHAnsi"/>
          <w:b/>
          <w:bCs/>
          <w:sz w:val="28"/>
          <w:szCs w:val="28"/>
        </w:rPr>
      </w:pPr>
    </w:p>
    <w:p w14:paraId="1565F812" w14:textId="77777777" w:rsidR="00BF0763" w:rsidRPr="004A31E6" w:rsidRDefault="00483AAE" w:rsidP="00BF0763">
      <w:pPr>
        <w:pStyle w:val="p28"/>
        <w:tabs>
          <w:tab w:val="clear" w:pos="680"/>
          <w:tab w:val="clear" w:pos="1060"/>
        </w:tabs>
        <w:spacing w:line="240" w:lineRule="auto"/>
        <w:ind w:left="450" w:hanging="425"/>
        <w:rPr>
          <w:rFonts w:ascii="Garamond" w:hAnsi="Garamond" w:cstheme="minorHAnsi"/>
          <w:b/>
          <w:bCs/>
          <w:sz w:val="28"/>
          <w:szCs w:val="28"/>
        </w:rPr>
      </w:pPr>
      <w:r>
        <w:rPr>
          <w:rFonts w:ascii="Garamond" w:hAnsi="Garamond" w:cstheme="minorHAnsi"/>
          <w:b/>
          <w:bCs/>
          <w:sz w:val="28"/>
          <w:szCs w:val="28"/>
        </w:rPr>
        <w:t>O</w:t>
      </w:r>
      <w:r w:rsidR="00BF0763" w:rsidRPr="004A31E6">
        <w:rPr>
          <w:rFonts w:ascii="Garamond" w:hAnsi="Garamond" w:cstheme="minorHAnsi"/>
          <w:b/>
          <w:bCs/>
          <w:sz w:val="28"/>
          <w:szCs w:val="28"/>
        </w:rPr>
        <w:t xml:space="preserve">.    Annexes to the </w:t>
      </w:r>
      <w:r w:rsidR="00BF0763">
        <w:rPr>
          <w:rFonts w:ascii="Garamond" w:hAnsi="Garamond" w:cstheme="minorHAnsi"/>
          <w:b/>
          <w:bCs/>
          <w:sz w:val="28"/>
          <w:szCs w:val="28"/>
        </w:rPr>
        <w:t>MTR To</w:t>
      </w:r>
      <w:r w:rsidR="00BF0763" w:rsidRPr="004A31E6">
        <w:rPr>
          <w:rFonts w:ascii="Garamond" w:hAnsi="Garamond" w:cstheme="minorHAnsi"/>
          <w:b/>
          <w:bCs/>
          <w:sz w:val="28"/>
          <w:szCs w:val="28"/>
        </w:rPr>
        <w:t>R</w:t>
      </w:r>
    </w:p>
    <w:p w14:paraId="1565F813" w14:textId="77777777" w:rsidR="000E1742" w:rsidRPr="00F75019" w:rsidRDefault="000E1742" w:rsidP="000E1742">
      <w:pPr>
        <w:pStyle w:val="p28"/>
        <w:tabs>
          <w:tab w:val="clear" w:pos="680"/>
          <w:tab w:val="clear" w:pos="1060"/>
        </w:tabs>
        <w:spacing w:line="240" w:lineRule="auto"/>
        <w:ind w:left="0" w:firstLine="0"/>
        <w:jc w:val="both"/>
        <w:rPr>
          <w:rFonts w:ascii="Garamond" w:hAnsi="Garamond" w:cstheme="minorHAnsi"/>
          <w:sz w:val="22"/>
          <w:szCs w:val="22"/>
          <w:highlight w:val="lightGray"/>
        </w:rPr>
      </w:pPr>
    </w:p>
    <w:p w14:paraId="1565F814" w14:textId="77777777" w:rsidR="000E1742" w:rsidRPr="00213531" w:rsidRDefault="000E1742" w:rsidP="00A6354B">
      <w:pPr>
        <w:pStyle w:val="p28"/>
        <w:tabs>
          <w:tab w:val="clear" w:pos="680"/>
          <w:tab w:val="clear" w:pos="1060"/>
        </w:tabs>
        <w:spacing w:line="240" w:lineRule="auto"/>
        <w:jc w:val="both"/>
        <w:rPr>
          <w:rFonts w:ascii="Garamond" w:hAnsi="Garamond" w:cstheme="minorHAnsi"/>
          <w:sz w:val="22"/>
          <w:szCs w:val="22"/>
        </w:rPr>
      </w:pPr>
      <w:r w:rsidRPr="00213531">
        <w:rPr>
          <w:rFonts w:ascii="Garamond" w:hAnsi="Garamond"/>
          <w:sz w:val="22"/>
          <w:szCs w:val="22"/>
        </w:rPr>
        <w:t xml:space="preserve">List of documents to be reviewed by the MTR Team </w:t>
      </w:r>
    </w:p>
    <w:bookmarkEnd w:id="1"/>
    <w:p w14:paraId="1565F815" w14:textId="77777777" w:rsidR="00A6354B" w:rsidRPr="00BD33FC" w:rsidRDefault="00A6354B" w:rsidP="00A6354B">
      <w:pPr>
        <w:pStyle w:val="p28"/>
        <w:numPr>
          <w:ilvl w:val="0"/>
          <w:numId w:val="38"/>
        </w:numPr>
        <w:tabs>
          <w:tab w:val="clear" w:pos="680"/>
          <w:tab w:val="clear" w:pos="1060"/>
        </w:tabs>
        <w:spacing w:line="240" w:lineRule="auto"/>
        <w:ind w:left="360"/>
        <w:jc w:val="both"/>
        <w:rPr>
          <w:rFonts w:ascii="Garamond" w:hAnsi="Garamond"/>
          <w:bCs/>
          <w:color w:val="0070C0"/>
          <w:sz w:val="22"/>
          <w:szCs w:val="22"/>
        </w:rPr>
      </w:pPr>
      <w:r w:rsidRPr="00BD33FC">
        <w:rPr>
          <w:rFonts w:ascii="Garamond" w:hAnsi="Garamond"/>
          <w:bCs/>
          <w:color w:val="0070C0"/>
          <w:sz w:val="22"/>
          <w:szCs w:val="22"/>
        </w:rPr>
        <w:t xml:space="preserve">ToR ANNEX A: List of Documents to be reviewed by the MTR Team </w:t>
      </w:r>
    </w:p>
    <w:p w14:paraId="1565F816" w14:textId="77777777" w:rsidR="00A6354B" w:rsidRPr="00BD33FC" w:rsidRDefault="00A6354B" w:rsidP="00A6354B">
      <w:pPr>
        <w:pStyle w:val="ListParagraph"/>
        <w:numPr>
          <w:ilvl w:val="0"/>
          <w:numId w:val="38"/>
        </w:numPr>
        <w:spacing w:before="0"/>
        <w:ind w:left="360"/>
        <w:rPr>
          <w:rFonts w:ascii="Garamond" w:hAnsi="Garamond"/>
          <w:bCs/>
          <w:color w:val="0070C0"/>
          <w:sz w:val="22"/>
          <w:szCs w:val="22"/>
        </w:rPr>
      </w:pPr>
      <w:r w:rsidRPr="00BD33FC">
        <w:rPr>
          <w:rFonts w:ascii="Garamond" w:hAnsi="Garamond"/>
          <w:bCs/>
          <w:color w:val="0070C0"/>
          <w:sz w:val="22"/>
          <w:szCs w:val="22"/>
        </w:rPr>
        <w:t>ToR ANNEX B: Guidelines on Contents for the Midterm Review Report</w:t>
      </w:r>
      <w:r w:rsidRPr="00BD33FC">
        <w:rPr>
          <w:rStyle w:val="FootnoteReference"/>
          <w:rFonts w:ascii="Garamond" w:eastAsiaTheme="minorEastAsia" w:hAnsi="Garamond"/>
          <w:bCs/>
          <w:color w:val="0070C0"/>
          <w:sz w:val="22"/>
          <w:szCs w:val="22"/>
        </w:rPr>
        <w:footnoteReference w:id="12"/>
      </w:r>
      <w:r w:rsidRPr="00BD33FC">
        <w:rPr>
          <w:rFonts w:ascii="Garamond" w:hAnsi="Garamond"/>
          <w:bCs/>
          <w:color w:val="0070C0"/>
          <w:sz w:val="22"/>
          <w:szCs w:val="22"/>
        </w:rPr>
        <w:t xml:space="preserve"> </w:t>
      </w:r>
    </w:p>
    <w:p w14:paraId="1565F817" w14:textId="77777777" w:rsidR="00A6354B" w:rsidRPr="00BD33FC" w:rsidRDefault="00A6354B" w:rsidP="00A6354B">
      <w:pPr>
        <w:pStyle w:val="ListParagraph"/>
        <w:numPr>
          <w:ilvl w:val="0"/>
          <w:numId w:val="38"/>
        </w:numPr>
        <w:spacing w:before="0"/>
        <w:ind w:left="360"/>
        <w:rPr>
          <w:rFonts w:ascii="Garamond" w:hAnsi="Garamond"/>
          <w:bCs/>
          <w:color w:val="0070C0"/>
          <w:sz w:val="22"/>
          <w:szCs w:val="22"/>
        </w:rPr>
      </w:pPr>
      <w:r w:rsidRPr="00BD33FC">
        <w:rPr>
          <w:rFonts w:ascii="Garamond" w:hAnsi="Garamond"/>
          <w:bCs/>
          <w:color w:val="0070C0"/>
          <w:sz w:val="22"/>
          <w:szCs w:val="22"/>
        </w:rPr>
        <w:t>ToR ANNEX C: Midterm Review Evaluative Matrix Template</w:t>
      </w:r>
    </w:p>
    <w:p w14:paraId="1565F818" w14:textId="77777777" w:rsidR="00A6354B" w:rsidRPr="00BD33FC" w:rsidRDefault="00A6354B" w:rsidP="00A6354B">
      <w:pPr>
        <w:pStyle w:val="ListParagraph"/>
        <w:numPr>
          <w:ilvl w:val="0"/>
          <w:numId w:val="38"/>
        </w:numPr>
        <w:spacing w:before="0"/>
        <w:ind w:left="360"/>
        <w:rPr>
          <w:rFonts w:ascii="Garamond" w:hAnsi="Garamond"/>
          <w:bCs/>
          <w:color w:val="0070C0"/>
          <w:sz w:val="22"/>
          <w:szCs w:val="22"/>
        </w:rPr>
      </w:pPr>
      <w:r w:rsidRPr="00BD33FC">
        <w:rPr>
          <w:rFonts w:ascii="Garamond" w:hAnsi="Garamond"/>
          <w:bCs/>
          <w:color w:val="0070C0"/>
          <w:sz w:val="22"/>
          <w:szCs w:val="22"/>
        </w:rPr>
        <w:t xml:space="preserve">ToR ANNEX D: </w:t>
      </w:r>
      <w:r w:rsidRPr="00BD33FC">
        <w:rPr>
          <w:rFonts w:ascii="Garamond" w:hAnsi="Garamond" w:cs="Arial"/>
          <w:bCs/>
          <w:color w:val="0070C0"/>
          <w:sz w:val="22"/>
          <w:szCs w:val="22"/>
        </w:rPr>
        <w:t>UNEG Code of Conduct for Evaluators/Midterm Review Consultants</w:t>
      </w:r>
      <w:r w:rsidRPr="00BD33FC">
        <w:rPr>
          <w:rStyle w:val="FootnoteReference"/>
          <w:rFonts w:ascii="Garamond" w:eastAsiaTheme="minorEastAsia" w:hAnsi="Garamond" w:cs="Arial"/>
          <w:bCs/>
          <w:color w:val="0070C0"/>
          <w:sz w:val="22"/>
          <w:szCs w:val="22"/>
        </w:rPr>
        <w:footnoteReference w:id="13"/>
      </w:r>
    </w:p>
    <w:p w14:paraId="1565F819" w14:textId="77777777" w:rsidR="00A6354B" w:rsidRPr="00BD33FC" w:rsidRDefault="00A6354B" w:rsidP="00A6354B">
      <w:pPr>
        <w:pStyle w:val="ListParagraph"/>
        <w:numPr>
          <w:ilvl w:val="0"/>
          <w:numId w:val="38"/>
        </w:numPr>
        <w:spacing w:before="0"/>
        <w:ind w:left="360"/>
        <w:rPr>
          <w:rFonts w:ascii="Garamond" w:hAnsi="Garamond"/>
          <w:bCs/>
          <w:color w:val="0070C0"/>
          <w:sz w:val="22"/>
          <w:szCs w:val="22"/>
        </w:rPr>
      </w:pPr>
      <w:r w:rsidRPr="00BD33FC">
        <w:rPr>
          <w:rFonts w:ascii="Garamond" w:hAnsi="Garamond"/>
          <w:bCs/>
          <w:color w:val="0070C0"/>
          <w:sz w:val="22"/>
          <w:szCs w:val="22"/>
        </w:rPr>
        <w:t>ToR ANNEX E: MTR Ratings Table and Ratings Scales</w:t>
      </w:r>
    </w:p>
    <w:p w14:paraId="1565F81A" w14:textId="77777777" w:rsidR="00A6354B" w:rsidRPr="00BD33FC" w:rsidRDefault="00A6354B" w:rsidP="00A6354B">
      <w:pPr>
        <w:pStyle w:val="ListParagraph"/>
        <w:numPr>
          <w:ilvl w:val="0"/>
          <w:numId w:val="38"/>
        </w:numPr>
        <w:spacing w:before="0"/>
        <w:ind w:left="360"/>
        <w:rPr>
          <w:rFonts w:ascii="Garamond" w:hAnsi="Garamond"/>
          <w:bCs/>
          <w:color w:val="0070C0"/>
          <w:sz w:val="22"/>
          <w:szCs w:val="22"/>
        </w:rPr>
      </w:pPr>
      <w:r w:rsidRPr="00BD33FC">
        <w:rPr>
          <w:rFonts w:ascii="Garamond" w:hAnsi="Garamond"/>
          <w:bCs/>
          <w:color w:val="0070C0"/>
          <w:sz w:val="22"/>
          <w:szCs w:val="22"/>
        </w:rPr>
        <w:t>ToR ANNEX F: MTR Report Clearance Form</w:t>
      </w:r>
    </w:p>
    <w:p w14:paraId="1565F81B" w14:textId="77777777" w:rsidR="00A6354B" w:rsidRPr="00BD33FC" w:rsidRDefault="00A6354B" w:rsidP="00A6354B">
      <w:pPr>
        <w:pStyle w:val="ListParagraph"/>
        <w:numPr>
          <w:ilvl w:val="0"/>
          <w:numId w:val="38"/>
        </w:numPr>
        <w:spacing w:before="0"/>
        <w:ind w:left="360"/>
        <w:rPr>
          <w:rFonts w:ascii="Garamond" w:hAnsi="Garamond"/>
          <w:bCs/>
          <w:color w:val="0070C0"/>
          <w:sz w:val="22"/>
          <w:szCs w:val="22"/>
        </w:rPr>
      </w:pPr>
      <w:r w:rsidRPr="00BD33FC">
        <w:rPr>
          <w:rFonts w:ascii="Garamond" w:hAnsi="Garamond"/>
          <w:bCs/>
          <w:color w:val="0070C0"/>
          <w:sz w:val="22"/>
          <w:szCs w:val="22"/>
        </w:rPr>
        <w:t>ToR ANNEX G: Audit Trail Template</w:t>
      </w:r>
    </w:p>
    <w:p w14:paraId="1565F81C" w14:textId="77777777" w:rsidR="00A6354B" w:rsidRPr="00BD33FC" w:rsidRDefault="00A6354B" w:rsidP="00A6354B">
      <w:pPr>
        <w:pStyle w:val="ListParagraph"/>
        <w:numPr>
          <w:ilvl w:val="0"/>
          <w:numId w:val="38"/>
        </w:numPr>
        <w:spacing w:before="0"/>
        <w:ind w:left="360"/>
        <w:rPr>
          <w:rFonts w:ascii="Garamond" w:hAnsi="Garamond"/>
          <w:bCs/>
          <w:color w:val="0070C0"/>
          <w:sz w:val="22"/>
          <w:szCs w:val="22"/>
        </w:rPr>
      </w:pPr>
      <w:r w:rsidRPr="00BD33FC">
        <w:rPr>
          <w:rFonts w:ascii="Garamond" w:hAnsi="Garamond"/>
          <w:bCs/>
          <w:color w:val="0070C0"/>
          <w:sz w:val="22"/>
          <w:szCs w:val="22"/>
        </w:rPr>
        <w:t xml:space="preserve">ToR ANNEX H: Progress Towards Results Matrix </w:t>
      </w:r>
    </w:p>
    <w:p w14:paraId="1565F81D" w14:textId="77777777" w:rsidR="00A6354B" w:rsidRPr="00BD33FC" w:rsidRDefault="00A6354B" w:rsidP="00A6354B">
      <w:pPr>
        <w:pStyle w:val="ListParagraph"/>
        <w:numPr>
          <w:ilvl w:val="0"/>
          <w:numId w:val="38"/>
        </w:numPr>
        <w:spacing w:before="0"/>
        <w:ind w:left="360"/>
        <w:rPr>
          <w:rFonts w:ascii="Garamond" w:hAnsi="Garamond"/>
          <w:bCs/>
          <w:color w:val="0070C0"/>
          <w:sz w:val="22"/>
          <w:szCs w:val="22"/>
        </w:rPr>
      </w:pPr>
      <w:r w:rsidRPr="00BD33FC">
        <w:rPr>
          <w:rFonts w:ascii="Garamond" w:hAnsi="Garamond"/>
          <w:bCs/>
          <w:color w:val="0070C0"/>
          <w:sz w:val="22"/>
          <w:szCs w:val="22"/>
        </w:rPr>
        <w:t>ToR ANNEX I: GEF Co-Financing Template (provided as a separate file)</w:t>
      </w:r>
    </w:p>
    <w:p w14:paraId="1565F81E" w14:textId="77777777" w:rsidR="00F61B56" w:rsidRDefault="002F0C26"/>
    <w:sectPr w:rsidR="00F61B56" w:rsidSect="004B2723">
      <w:footerReference w:type="default" r:id="rId1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DE0EB" w14:textId="77777777" w:rsidR="002F0C26" w:rsidRDefault="002F0C26" w:rsidP="00BF0763">
      <w:pPr>
        <w:spacing w:after="0" w:line="240" w:lineRule="auto"/>
      </w:pPr>
      <w:r>
        <w:separator/>
      </w:r>
    </w:p>
  </w:endnote>
  <w:endnote w:type="continuationSeparator" w:id="0">
    <w:p w14:paraId="3C1838AD" w14:textId="77777777" w:rsidR="002F0C26" w:rsidRDefault="002F0C26"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MT">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PMingLiU"/>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478759"/>
      <w:docPartObj>
        <w:docPartGallery w:val="Page Numbers (Bottom of Page)"/>
        <w:docPartUnique/>
      </w:docPartObj>
    </w:sdtPr>
    <w:sdtEndPr>
      <w:rPr>
        <w:rFonts w:ascii="Garamond" w:hAnsi="Garamond"/>
        <w:noProof/>
      </w:rPr>
    </w:sdtEndPr>
    <w:sdtContent>
      <w:p w14:paraId="1565F824" w14:textId="77777777" w:rsidR="00BF0763" w:rsidRDefault="00BF0763" w:rsidP="00D2633E">
        <w:pPr>
          <w:pStyle w:val="Footer"/>
        </w:pPr>
      </w:p>
      <w:p w14:paraId="1565F825" w14:textId="77777777" w:rsidR="00BF0763" w:rsidRDefault="00BF0763" w:rsidP="00D2633E">
        <w:pPr>
          <w:pStyle w:val="Footer"/>
        </w:pPr>
      </w:p>
      <w:p w14:paraId="1565F826" w14:textId="77777777" w:rsidR="00BF0763" w:rsidRPr="001F635D" w:rsidRDefault="0012582B" w:rsidP="00D2633E">
        <w:pPr>
          <w:pStyle w:val="Footer"/>
        </w:pPr>
        <w:r w:rsidRPr="0012582B">
          <w:rPr>
            <w:rFonts w:ascii="Garamond" w:hAnsi="Garamond"/>
            <w:i/>
            <w:iCs/>
            <w:color w:val="808080" w:themeColor="background1" w:themeShade="80"/>
            <w:sz w:val="18"/>
            <w:szCs w:val="18"/>
          </w:rPr>
          <w:t xml:space="preserve">(COVID) </w:t>
        </w:r>
        <w:r w:rsidR="001544B8" w:rsidRPr="0012582B">
          <w:rPr>
            <w:rFonts w:ascii="Garamond" w:hAnsi="Garamond"/>
            <w:i/>
            <w:iCs/>
            <w:color w:val="808080" w:themeColor="background1" w:themeShade="80"/>
            <w:sz w:val="18"/>
            <w:szCs w:val="18"/>
          </w:rPr>
          <w:t>MTR ToR for GEF-Financed Projects during -</w:t>
        </w:r>
        <w:r w:rsidR="00BF0763" w:rsidRPr="0012582B">
          <w:rPr>
            <w:rFonts w:ascii="Garamond" w:hAnsi="Garamond"/>
            <w:i/>
            <w:iCs/>
            <w:color w:val="808080" w:themeColor="background1" w:themeShade="80"/>
            <w:sz w:val="18"/>
            <w:szCs w:val="18"/>
          </w:rPr>
          <w:t xml:space="preserve"> Standard Template for UNDP Jobs </w:t>
        </w:r>
        <w:r w:rsidRPr="0012582B">
          <w:rPr>
            <w:rFonts w:ascii="Garamond" w:hAnsi="Garamond"/>
            <w:i/>
            <w:iCs/>
            <w:color w:val="808080" w:themeColor="background1" w:themeShade="80"/>
            <w:sz w:val="18"/>
            <w:szCs w:val="18"/>
          </w:rPr>
          <w:t>Site</w:t>
        </w:r>
        <w:r w:rsidR="001544B8" w:rsidRPr="0012582B">
          <w:rPr>
            <w:rFonts w:ascii="Garamond" w:hAnsi="Garamond"/>
            <w:i/>
            <w:iCs/>
            <w:color w:val="808080" w:themeColor="background1" w:themeShade="80"/>
            <w:sz w:val="18"/>
            <w:szCs w:val="18"/>
          </w:rPr>
          <w:t xml:space="preserve"> – June 2020</w:t>
        </w:r>
        <w:r w:rsidR="00BF0763" w:rsidRPr="0012582B">
          <w:rPr>
            <w:rFonts w:ascii="Garamond" w:hAnsi="Garamond"/>
            <w:color w:val="808080" w:themeColor="background1" w:themeShade="80"/>
          </w:rPr>
          <w:t xml:space="preserve">                   </w:t>
        </w:r>
        <w:r w:rsidR="00BF0763">
          <w:rPr>
            <w:rFonts w:ascii="Garamond" w:hAnsi="Garamond"/>
          </w:rPr>
          <w:tab/>
          <w:t xml:space="preserve">   </w:t>
        </w:r>
        <w:r w:rsidR="00BB3867" w:rsidRPr="00D2633E">
          <w:rPr>
            <w:rFonts w:ascii="Garamond" w:hAnsi="Garamond"/>
          </w:rPr>
          <w:fldChar w:fldCharType="begin"/>
        </w:r>
        <w:r w:rsidR="00BF0763" w:rsidRPr="00D2633E">
          <w:rPr>
            <w:rFonts w:ascii="Garamond" w:hAnsi="Garamond"/>
          </w:rPr>
          <w:instrText xml:space="preserve"> PAGE   \* MERGEFORMAT </w:instrText>
        </w:r>
        <w:r w:rsidR="00BB3867" w:rsidRPr="00D2633E">
          <w:rPr>
            <w:rFonts w:ascii="Garamond" w:hAnsi="Garamond"/>
          </w:rPr>
          <w:fldChar w:fldCharType="separate"/>
        </w:r>
        <w:r w:rsidR="00F57A19">
          <w:rPr>
            <w:rFonts w:ascii="Garamond" w:hAnsi="Garamond"/>
            <w:noProof/>
          </w:rPr>
          <w:t>11</w:t>
        </w:r>
        <w:r w:rsidR="00BB3867"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2635F" w14:textId="77777777" w:rsidR="002F0C26" w:rsidRDefault="002F0C26" w:rsidP="00BF0763">
      <w:pPr>
        <w:spacing w:after="0" w:line="240" w:lineRule="auto"/>
      </w:pPr>
      <w:r>
        <w:separator/>
      </w:r>
    </w:p>
  </w:footnote>
  <w:footnote w:type="continuationSeparator" w:id="0">
    <w:p w14:paraId="45350E8E" w14:textId="77777777" w:rsidR="002F0C26" w:rsidRDefault="002F0C26" w:rsidP="00BF0763">
      <w:pPr>
        <w:spacing w:after="0" w:line="240" w:lineRule="auto"/>
      </w:pPr>
      <w:r>
        <w:continuationSeparator/>
      </w:r>
    </w:p>
  </w:footnote>
  <w:footnote w:id="1">
    <w:p w14:paraId="1565F827" w14:textId="77777777" w:rsidR="00BF0763" w:rsidRPr="00E57C5B" w:rsidRDefault="00BF0763" w:rsidP="00BF0763">
      <w:pPr>
        <w:spacing w:after="0" w:line="240" w:lineRule="auto"/>
        <w:jc w:val="both"/>
        <w:rPr>
          <w:rFonts w:ascii="Garamond" w:eastAsiaTheme="majorEastAsia" w:hAnsi="Garamond" w:cstheme="minorHAnsi"/>
          <w:spacing w:val="5"/>
          <w:kern w:val="28"/>
          <w:sz w:val="18"/>
          <w:szCs w:val="18"/>
          <w:lang w:eastAsia="ja-JP"/>
        </w:rPr>
      </w:pPr>
      <w:r w:rsidRPr="00E23F80">
        <w:rPr>
          <w:rStyle w:val="FootnoteReference"/>
        </w:rPr>
        <w:footnoteRef/>
      </w:r>
      <w:r w:rsidRPr="00E23F80">
        <w:t xml:space="preserve"> </w:t>
      </w:r>
      <w:r w:rsidRPr="00E23F80">
        <w:rPr>
          <w:rFonts w:ascii="Garamond" w:eastAsiaTheme="majorEastAsia" w:hAnsi="Garamond" w:cstheme="minorHAnsi"/>
          <w:spacing w:val="5"/>
          <w:kern w:val="28"/>
          <w:sz w:val="18"/>
          <w:szCs w:val="18"/>
          <w:lang w:eastAsia="ja-JP"/>
        </w:rPr>
        <w:t>https://jobs.undp.org/</w:t>
      </w:r>
    </w:p>
    <w:p w14:paraId="1565F828" w14:textId="77777777" w:rsidR="00BF0763" w:rsidRDefault="00BF0763" w:rsidP="00BF0763">
      <w:pPr>
        <w:pStyle w:val="FootnoteText"/>
      </w:pPr>
    </w:p>
  </w:footnote>
  <w:footnote w:id="2">
    <w:p w14:paraId="1565F829" w14:textId="77777777" w:rsidR="00261ED9" w:rsidRPr="00AA1246" w:rsidRDefault="00261ED9" w:rsidP="00261ED9">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3">
    <w:p w14:paraId="1565F82A" w14:textId="77777777" w:rsidR="00261ED9" w:rsidRPr="00CE0D94" w:rsidRDefault="00261ED9" w:rsidP="00261ED9">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4">
    <w:p w14:paraId="5A65F1D7" w14:textId="77777777" w:rsidR="000B1018" w:rsidRPr="00073B20" w:rsidRDefault="000B1018" w:rsidP="000B1018">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5">
    <w:p w14:paraId="13FB9DE6" w14:textId="77777777" w:rsidR="000B1018" w:rsidRPr="00073B20" w:rsidRDefault="000B1018" w:rsidP="000B1018">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6">
    <w:p w14:paraId="36E53D66" w14:textId="77777777" w:rsidR="000B1018" w:rsidRDefault="000B1018" w:rsidP="000B1018">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7">
    <w:p w14:paraId="1371386A" w14:textId="77777777" w:rsidR="000B1018" w:rsidRPr="00EB5784" w:rsidRDefault="000B1018" w:rsidP="000B1018">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8">
    <w:p w14:paraId="798E037C" w14:textId="77777777" w:rsidR="000B1018" w:rsidRDefault="000B1018" w:rsidP="000B1018">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9">
    <w:p w14:paraId="1565F82B" w14:textId="77777777" w:rsidR="00866DEC" w:rsidRPr="005B4CA0" w:rsidRDefault="00866DEC" w:rsidP="00866DEC">
      <w:pPr>
        <w:pStyle w:val="FootnoteText"/>
        <w:rPr>
          <w:rFonts w:ascii="Garamond" w:hAnsi="Garamond"/>
          <w:sz w:val="16"/>
          <w:szCs w:val="16"/>
        </w:rPr>
      </w:pPr>
      <w:r w:rsidRPr="005B4CA0">
        <w:rPr>
          <w:rStyle w:val="FootnoteReference"/>
          <w:rFonts w:ascii="Garamond" w:hAnsi="Garamond"/>
          <w:sz w:val="16"/>
          <w:szCs w:val="16"/>
        </w:rPr>
        <w:footnoteRef/>
      </w:r>
      <w:r w:rsidRPr="005B4CA0">
        <w:rPr>
          <w:rFonts w:ascii="Garamond" w:hAnsi="Garamond"/>
          <w:sz w:val="16"/>
          <w:szCs w:val="16"/>
        </w:rPr>
        <w:t xml:space="preserve"> </w:t>
      </w:r>
      <w:r>
        <w:rPr>
          <w:rFonts w:ascii="Garamond" w:hAnsi="Garamond"/>
          <w:sz w:val="16"/>
          <w:szCs w:val="16"/>
        </w:rPr>
        <w:t>Risks are to be labeled with both the UNDP SES Principles and Standards, and the GEF’s “types of risks and potential impacts”:</w:t>
      </w:r>
      <w:r w:rsidRPr="005B4CA0">
        <w:rPr>
          <w:rFonts w:ascii="Garamond" w:hAnsi="Garamond"/>
          <w:sz w:val="16"/>
          <w:szCs w:val="16"/>
        </w:rPr>
        <w:t xml:space="preserve"> Climate Change and Disaster; Disadvantaged or Vulnerable Individuals or Groups; Disability Inclusion; Adverse Gender-Related impact, including Gender-based Violence and Sexual Exploitation; Biodiversity Conservation and the Sustainable Management of Living Natural Resources; Restrictions on Land Use and Involuntary Resettlement; Indigenous Peoples; Cultural Heritage; Resource Efficiency and Pollution Prevention; Labor and Working Conditions; Community Health, Safety and Security</w:t>
      </w:r>
      <w:r>
        <w:rPr>
          <w:rFonts w:ascii="Garamond" w:hAnsi="Garamond"/>
          <w:sz w:val="16"/>
          <w:szCs w:val="16"/>
        </w:rPr>
        <w:t>.</w:t>
      </w:r>
    </w:p>
  </w:footnote>
  <w:footnote w:id="10">
    <w:p w14:paraId="1565F82C" w14:textId="77777777" w:rsidR="00FE04FB" w:rsidRPr="00F17AE8" w:rsidRDefault="00FE04FB" w:rsidP="00FE04FB">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3"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14:paraId="1565F82D" w14:textId="77777777" w:rsidR="00FE04FB" w:rsidRPr="00CC5905" w:rsidRDefault="00FE04FB" w:rsidP="00FE04FB">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4"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14:paraId="1565F82E" w14:textId="77777777" w:rsidR="00A6354B" w:rsidRPr="001B28C5" w:rsidRDefault="00A6354B" w:rsidP="00A6354B">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14:paraId="1565F82F" w14:textId="77777777" w:rsidR="00A6354B" w:rsidRDefault="00A6354B" w:rsidP="00A6354B">
      <w:pPr>
        <w:pStyle w:val="FootnoteText"/>
      </w:pPr>
      <w:r>
        <w:rPr>
          <w:rStyle w:val="FootnoteReference"/>
          <w:rFonts w:eastAsiaTheme="majorEastAsia"/>
        </w:rPr>
        <w:footnoteRef/>
      </w:r>
      <w:r>
        <w:t xml:space="preserve"> </w:t>
      </w:r>
      <w:hyperlink r:id="rId5" w:history="1">
        <w:r w:rsidRPr="0081326C">
          <w:rPr>
            <w:rStyle w:val="Hyperlink"/>
            <w:rFonts w:ascii="Garamond" w:hAnsi="Garamond"/>
            <w:sz w:val="18"/>
            <w:szCs w:val="18"/>
          </w:rPr>
          <w:t>http://www.unevaluation.org/document/detail/100</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4251C53"/>
    <w:multiLevelType w:val="hybridMultilevel"/>
    <w:tmpl w:val="8FD6A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00C14"/>
    <w:multiLevelType w:val="hybridMultilevel"/>
    <w:tmpl w:val="0098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32709"/>
    <w:multiLevelType w:val="hybridMultilevel"/>
    <w:tmpl w:val="5AB898AC"/>
    <w:lvl w:ilvl="0" w:tplc="520AD9A0">
      <w:start w:val="1"/>
      <w:numFmt w:val="decimal"/>
      <w:lvlText w:val="%1)"/>
      <w:lvlJc w:val="left"/>
      <w:pPr>
        <w:ind w:left="420" w:hanging="360"/>
      </w:pPr>
      <w:rPr>
        <w:rFonts w:cs="Arial" w:hint="default"/>
        <w:color w:val="0070C0"/>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9" w15:restartNumberingAfterBreak="0">
    <w:nsid w:val="19481DC2"/>
    <w:multiLevelType w:val="hybridMultilevel"/>
    <w:tmpl w:val="9058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251A1"/>
    <w:multiLevelType w:val="hybridMultilevel"/>
    <w:tmpl w:val="8E52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5A25FB"/>
    <w:multiLevelType w:val="hybridMultilevel"/>
    <w:tmpl w:val="B4048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4"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A8626E"/>
    <w:multiLevelType w:val="hybridMultilevel"/>
    <w:tmpl w:val="6C8A545A"/>
    <w:lvl w:ilvl="0" w:tplc="54CC6724">
      <w:numFmt w:val="bullet"/>
      <w:lvlText w:val="•"/>
      <w:lvlJc w:val="left"/>
      <w:pPr>
        <w:ind w:left="810" w:hanging="450"/>
      </w:pPr>
      <w:rPr>
        <w:rFonts w:ascii="Garamond" w:eastAsia="宋体" w:hAnsi="Garamond"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700E9D"/>
    <w:multiLevelType w:val="hybridMultilevel"/>
    <w:tmpl w:val="4538C180"/>
    <w:lvl w:ilvl="0" w:tplc="1F08018A">
      <w:start w:val="1"/>
      <w:numFmt w:val="decimal"/>
      <w:lvlText w:val="%1."/>
      <w:lvlJc w:val="left"/>
      <w:pPr>
        <w:ind w:left="720" w:hanging="360"/>
      </w:pPr>
      <w:rPr>
        <w:i w:val="0"/>
        <w:sz w:val="20"/>
        <w:szCs w:val="20"/>
      </w:rPr>
    </w:lvl>
    <w:lvl w:ilvl="1" w:tplc="08090019">
      <w:start w:val="1"/>
      <w:numFmt w:val="lowerLetter"/>
      <w:lvlText w:val="%2."/>
      <w:lvlJc w:val="left"/>
      <w:pPr>
        <w:ind w:left="1440" w:hanging="360"/>
      </w:pPr>
    </w:lvl>
    <w:lvl w:ilvl="2" w:tplc="F9F4CF14">
      <w:start w:val="1"/>
      <w:numFmt w:val="decimal"/>
      <w:lvlText w:val="(%3)"/>
      <w:lvlJc w:val="left"/>
      <w:pPr>
        <w:ind w:left="2700" w:hanging="72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15:restartNumberingAfterBreak="0">
    <w:nsid w:val="7E123FC9"/>
    <w:multiLevelType w:val="hybridMultilevel"/>
    <w:tmpl w:val="84F2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0"/>
  </w:num>
  <w:num w:numId="2">
    <w:abstractNumId w:val="27"/>
  </w:num>
  <w:num w:numId="3">
    <w:abstractNumId w:val="6"/>
  </w:num>
  <w:num w:numId="4">
    <w:abstractNumId w:val="3"/>
  </w:num>
  <w:num w:numId="5">
    <w:abstractNumId w:val="11"/>
  </w:num>
  <w:num w:numId="6">
    <w:abstractNumId w:val="13"/>
  </w:num>
  <w:num w:numId="7">
    <w:abstractNumId w:val="21"/>
  </w:num>
  <w:num w:numId="8">
    <w:abstractNumId w:val="24"/>
  </w:num>
  <w:num w:numId="9">
    <w:abstractNumId w:val="0"/>
  </w:num>
  <w:num w:numId="10">
    <w:abstractNumId w:val="22"/>
  </w:num>
  <w:num w:numId="11">
    <w:abstractNumId w:val="28"/>
  </w:num>
  <w:num w:numId="12">
    <w:abstractNumId w:val="36"/>
  </w:num>
  <w:num w:numId="13">
    <w:abstractNumId w:val="25"/>
  </w:num>
  <w:num w:numId="14">
    <w:abstractNumId w:val="26"/>
  </w:num>
  <w:num w:numId="15">
    <w:abstractNumId w:val="31"/>
  </w:num>
  <w:num w:numId="16">
    <w:abstractNumId w:val="19"/>
  </w:num>
  <w:num w:numId="17">
    <w:abstractNumId w:val="33"/>
  </w:num>
  <w:num w:numId="18">
    <w:abstractNumId w:val="4"/>
  </w:num>
  <w:num w:numId="19">
    <w:abstractNumId w:val="43"/>
  </w:num>
  <w:num w:numId="20">
    <w:abstractNumId w:val="44"/>
  </w:num>
  <w:num w:numId="21">
    <w:abstractNumId w:val="37"/>
  </w:num>
  <w:num w:numId="22">
    <w:abstractNumId w:val="32"/>
  </w:num>
  <w:num w:numId="23">
    <w:abstractNumId w:val="17"/>
  </w:num>
  <w:num w:numId="24">
    <w:abstractNumId w:val="15"/>
  </w:num>
  <w:num w:numId="25">
    <w:abstractNumId w:val="14"/>
  </w:num>
  <w:num w:numId="26">
    <w:abstractNumId w:val="29"/>
  </w:num>
  <w:num w:numId="27">
    <w:abstractNumId w:val="18"/>
  </w:num>
  <w:num w:numId="28">
    <w:abstractNumId w:val="16"/>
  </w:num>
  <w:num w:numId="29">
    <w:abstractNumId w:val="38"/>
  </w:num>
  <w:num w:numId="30">
    <w:abstractNumId w:val="40"/>
  </w:num>
  <w:num w:numId="31">
    <w:abstractNumId w:val="41"/>
  </w:num>
  <w:num w:numId="32">
    <w:abstractNumId w:val="23"/>
  </w:num>
  <w:num w:numId="33">
    <w:abstractNumId w:val="30"/>
  </w:num>
  <w:num w:numId="34">
    <w:abstractNumId w:val="7"/>
  </w:num>
  <w:num w:numId="35">
    <w:abstractNumId w:val="35"/>
  </w:num>
  <w:num w:numId="36">
    <w:abstractNumId w:val="1"/>
  </w:num>
  <w:num w:numId="37">
    <w:abstractNumId w:val="12"/>
  </w:num>
  <w:num w:numId="38">
    <w:abstractNumId w:val="5"/>
  </w:num>
  <w:num w:numId="39">
    <w:abstractNumId w:val="9"/>
  </w:num>
  <w:num w:numId="40">
    <w:abstractNumId w:val="2"/>
  </w:num>
  <w:num w:numId="41">
    <w:abstractNumId w:val="34"/>
  </w:num>
  <w:num w:numId="42">
    <w:abstractNumId w:val="8"/>
  </w:num>
  <w:num w:numId="43">
    <w:abstractNumId w:val="10"/>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wN7WwNDAzNzE0t7RU0lEKTi0uzszPAykwqgUAvCxDOSwAAAA="/>
  </w:docVars>
  <w:rsids>
    <w:rsidRoot w:val="00BF0763"/>
    <w:rsid w:val="00003225"/>
    <w:rsid w:val="000156F3"/>
    <w:rsid w:val="000258F9"/>
    <w:rsid w:val="000632A8"/>
    <w:rsid w:val="00066B38"/>
    <w:rsid w:val="000747E8"/>
    <w:rsid w:val="000748FD"/>
    <w:rsid w:val="00077044"/>
    <w:rsid w:val="00084F4C"/>
    <w:rsid w:val="000861C9"/>
    <w:rsid w:val="000878C5"/>
    <w:rsid w:val="0009551A"/>
    <w:rsid w:val="000B1018"/>
    <w:rsid w:val="000B2834"/>
    <w:rsid w:val="000B4314"/>
    <w:rsid w:val="000B688F"/>
    <w:rsid w:val="000D37BC"/>
    <w:rsid w:val="000E1742"/>
    <w:rsid w:val="000F549D"/>
    <w:rsid w:val="000F639D"/>
    <w:rsid w:val="000F6FCF"/>
    <w:rsid w:val="000F7D72"/>
    <w:rsid w:val="0011447F"/>
    <w:rsid w:val="0011501C"/>
    <w:rsid w:val="00117064"/>
    <w:rsid w:val="0011719F"/>
    <w:rsid w:val="0011761D"/>
    <w:rsid w:val="0012582B"/>
    <w:rsid w:val="00143566"/>
    <w:rsid w:val="00143D13"/>
    <w:rsid w:val="00152833"/>
    <w:rsid w:val="001544B8"/>
    <w:rsid w:val="00162334"/>
    <w:rsid w:val="00174489"/>
    <w:rsid w:val="0018153C"/>
    <w:rsid w:val="00184891"/>
    <w:rsid w:val="00191AA0"/>
    <w:rsid w:val="00192D2E"/>
    <w:rsid w:val="00194702"/>
    <w:rsid w:val="00195775"/>
    <w:rsid w:val="001B0DE5"/>
    <w:rsid w:val="001B3449"/>
    <w:rsid w:val="001C2254"/>
    <w:rsid w:val="001D00A1"/>
    <w:rsid w:val="001D0DF3"/>
    <w:rsid w:val="001E4D21"/>
    <w:rsid w:val="001E524A"/>
    <w:rsid w:val="001F188E"/>
    <w:rsid w:val="001F42E9"/>
    <w:rsid w:val="00200EE0"/>
    <w:rsid w:val="00206C37"/>
    <w:rsid w:val="00213531"/>
    <w:rsid w:val="002153BB"/>
    <w:rsid w:val="00245659"/>
    <w:rsid w:val="00247E13"/>
    <w:rsid w:val="00257066"/>
    <w:rsid w:val="00261ED9"/>
    <w:rsid w:val="00267BCB"/>
    <w:rsid w:val="00270DBC"/>
    <w:rsid w:val="00272930"/>
    <w:rsid w:val="00283EB9"/>
    <w:rsid w:val="00287645"/>
    <w:rsid w:val="002A5203"/>
    <w:rsid w:val="002D5C9D"/>
    <w:rsid w:val="002F0C26"/>
    <w:rsid w:val="002F3F18"/>
    <w:rsid w:val="0030677B"/>
    <w:rsid w:val="00313149"/>
    <w:rsid w:val="00323BD7"/>
    <w:rsid w:val="00341994"/>
    <w:rsid w:val="00344511"/>
    <w:rsid w:val="00357440"/>
    <w:rsid w:val="0037548D"/>
    <w:rsid w:val="00394265"/>
    <w:rsid w:val="003A03FD"/>
    <w:rsid w:val="003C32B6"/>
    <w:rsid w:val="003D24BF"/>
    <w:rsid w:val="003E29A2"/>
    <w:rsid w:val="003E3DF1"/>
    <w:rsid w:val="003E592C"/>
    <w:rsid w:val="003E7809"/>
    <w:rsid w:val="003F2452"/>
    <w:rsid w:val="003F7391"/>
    <w:rsid w:val="0040543A"/>
    <w:rsid w:val="004156C8"/>
    <w:rsid w:val="00416C7C"/>
    <w:rsid w:val="00417236"/>
    <w:rsid w:val="00421EA8"/>
    <w:rsid w:val="00433F24"/>
    <w:rsid w:val="0043478A"/>
    <w:rsid w:val="00444278"/>
    <w:rsid w:val="00475C5D"/>
    <w:rsid w:val="00480503"/>
    <w:rsid w:val="004824DA"/>
    <w:rsid w:val="00483AAE"/>
    <w:rsid w:val="0048646F"/>
    <w:rsid w:val="004978C6"/>
    <w:rsid w:val="004A4E9F"/>
    <w:rsid w:val="004B2723"/>
    <w:rsid w:val="004B4865"/>
    <w:rsid w:val="004C7B1C"/>
    <w:rsid w:val="004D7265"/>
    <w:rsid w:val="004E0A52"/>
    <w:rsid w:val="004E54FF"/>
    <w:rsid w:val="004E6F5D"/>
    <w:rsid w:val="004F33BB"/>
    <w:rsid w:val="004F5A3A"/>
    <w:rsid w:val="004F65D6"/>
    <w:rsid w:val="005001F7"/>
    <w:rsid w:val="0050655B"/>
    <w:rsid w:val="005241A6"/>
    <w:rsid w:val="005264A1"/>
    <w:rsid w:val="00547184"/>
    <w:rsid w:val="0055709A"/>
    <w:rsid w:val="00572864"/>
    <w:rsid w:val="00575C42"/>
    <w:rsid w:val="0058253B"/>
    <w:rsid w:val="00582D34"/>
    <w:rsid w:val="005A0E07"/>
    <w:rsid w:val="005A4C59"/>
    <w:rsid w:val="005B06A6"/>
    <w:rsid w:val="005B0A0D"/>
    <w:rsid w:val="005B1026"/>
    <w:rsid w:val="005B2BFC"/>
    <w:rsid w:val="005B3A49"/>
    <w:rsid w:val="00604E97"/>
    <w:rsid w:val="00606376"/>
    <w:rsid w:val="006175F8"/>
    <w:rsid w:val="006417F7"/>
    <w:rsid w:val="00657395"/>
    <w:rsid w:val="00667CC3"/>
    <w:rsid w:val="006711BC"/>
    <w:rsid w:val="00675AB6"/>
    <w:rsid w:val="00683FAD"/>
    <w:rsid w:val="00691961"/>
    <w:rsid w:val="00695A3A"/>
    <w:rsid w:val="006A08EB"/>
    <w:rsid w:val="006C0D24"/>
    <w:rsid w:val="006D3631"/>
    <w:rsid w:val="006E1799"/>
    <w:rsid w:val="006E2BE7"/>
    <w:rsid w:val="006F51AF"/>
    <w:rsid w:val="00725787"/>
    <w:rsid w:val="00727060"/>
    <w:rsid w:val="00733A35"/>
    <w:rsid w:val="00741BAE"/>
    <w:rsid w:val="00752B45"/>
    <w:rsid w:val="0075423B"/>
    <w:rsid w:val="00762998"/>
    <w:rsid w:val="0077423E"/>
    <w:rsid w:val="00791FAF"/>
    <w:rsid w:val="007C20AB"/>
    <w:rsid w:val="007C716B"/>
    <w:rsid w:val="007D3F80"/>
    <w:rsid w:val="007F6E8A"/>
    <w:rsid w:val="00804F83"/>
    <w:rsid w:val="00806FD3"/>
    <w:rsid w:val="00821A67"/>
    <w:rsid w:val="008226DE"/>
    <w:rsid w:val="0082273A"/>
    <w:rsid w:val="00851EEA"/>
    <w:rsid w:val="008646B3"/>
    <w:rsid w:val="00865F23"/>
    <w:rsid w:val="00866C86"/>
    <w:rsid w:val="00866DEC"/>
    <w:rsid w:val="0087600D"/>
    <w:rsid w:val="008815DE"/>
    <w:rsid w:val="008930FD"/>
    <w:rsid w:val="008937E8"/>
    <w:rsid w:val="008F5832"/>
    <w:rsid w:val="00913004"/>
    <w:rsid w:val="009262F8"/>
    <w:rsid w:val="00930516"/>
    <w:rsid w:val="00947A9E"/>
    <w:rsid w:val="0095769D"/>
    <w:rsid w:val="009630DF"/>
    <w:rsid w:val="009646DC"/>
    <w:rsid w:val="00984ECB"/>
    <w:rsid w:val="0099767A"/>
    <w:rsid w:val="009A2E02"/>
    <w:rsid w:val="009B3AE3"/>
    <w:rsid w:val="009C4D39"/>
    <w:rsid w:val="009D304D"/>
    <w:rsid w:val="009E1802"/>
    <w:rsid w:val="009E370A"/>
    <w:rsid w:val="009E7E5A"/>
    <w:rsid w:val="009F0BAC"/>
    <w:rsid w:val="009F3FF3"/>
    <w:rsid w:val="00A14185"/>
    <w:rsid w:val="00A268A2"/>
    <w:rsid w:val="00A34DC8"/>
    <w:rsid w:val="00A4284E"/>
    <w:rsid w:val="00A44B99"/>
    <w:rsid w:val="00A467FE"/>
    <w:rsid w:val="00A53A9C"/>
    <w:rsid w:val="00A6354B"/>
    <w:rsid w:val="00A66A2B"/>
    <w:rsid w:val="00A71D1E"/>
    <w:rsid w:val="00A91921"/>
    <w:rsid w:val="00AA08AF"/>
    <w:rsid w:val="00AA1679"/>
    <w:rsid w:val="00AA219E"/>
    <w:rsid w:val="00AA59A3"/>
    <w:rsid w:val="00AB5596"/>
    <w:rsid w:val="00AE271D"/>
    <w:rsid w:val="00AF10DB"/>
    <w:rsid w:val="00AF4216"/>
    <w:rsid w:val="00AF56C5"/>
    <w:rsid w:val="00B03969"/>
    <w:rsid w:val="00B044EE"/>
    <w:rsid w:val="00B20268"/>
    <w:rsid w:val="00B312ED"/>
    <w:rsid w:val="00B33403"/>
    <w:rsid w:val="00B33BE7"/>
    <w:rsid w:val="00B34278"/>
    <w:rsid w:val="00B34A55"/>
    <w:rsid w:val="00B35EC0"/>
    <w:rsid w:val="00B42357"/>
    <w:rsid w:val="00B44183"/>
    <w:rsid w:val="00B53E9F"/>
    <w:rsid w:val="00B55A10"/>
    <w:rsid w:val="00B77615"/>
    <w:rsid w:val="00B8532C"/>
    <w:rsid w:val="00BB2CF0"/>
    <w:rsid w:val="00BB3867"/>
    <w:rsid w:val="00BB6C30"/>
    <w:rsid w:val="00BC6753"/>
    <w:rsid w:val="00BD33FC"/>
    <w:rsid w:val="00BD6BCB"/>
    <w:rsid w:val="00BE1A67"/>
    <w:rsid w:val="00BE7FA0"/>
    <w:rsid w:val="00BF0763"/>
    <w:rsid w:val="00C04EC1"/>
    <w:rsid w:val="00C121F2"/>
    <w:rsid w:val="00C1610D"/>
    <w:rsid w:val="00C25928"/>
    <w:rsid w:val="00C27568"/>
    <w:rsid w:val="00C3300F"/>
    <w:rsid w:val="00C62310"/>
    <w:rsid w:val="00C81DB1"/>
    <w:rsid w:val="00C86007"/>
    <w:rsid w:val="00C90B5A"/>
    <w:rsid w:val="00C918E6"/>
    <w:rsid w:val="00CA2753"/>
    <w:rsid w:val="00CA442D"/>
    <w:rsid w:val="00CB3B64"/>
    <w:rsid w:val="00CC01E3"/>
    <w:rsid w:val="00CC1322"/>
    <w:rsid w:val="00CC65FE"/>
    <w:rsid w:val="00CD7CF3"/>
    <w:rsid w:val="00CE7E18"/>
    <w:rsid w:val="00D02775"/>
    <w:rsid w:val="00D14ED4"/>
    <w:rsid w:val="00D15978"/>
    <w:rsid w:val="00D25035"/>
    <w:rsid w:val="00D2675C"/>
    <w:rsid w:val="00D331AB"/>
    <w:rsid w:val="00D35AFF"/>
    <w:rsid w:val="00D45626"/>
    <w:rsid w:val="00D530A1"/>
    <w:rsid w:val="00D7156C"/>
    <w:rsid w:val="00D75D4F"/>
    <w:rsid w:val="00D84E2C"/>
    <w:rsid w:val="00D87B03"/>
    <w:rsid w:val="00D928AE"/>
    <w:rsid w:val="00DA1248"/>
    <w:rsid w:val="00DA1D24"/>
    <w:rsid w:val="00DA2472"/>
    <w:rsid w:val="00DA3470"/>
    <w:rsid w:val="00DA5AF5"/>
    <w:rsid w:val="00DD0579"/>
    <w:rsid w:val="00DD3430"/>
    <w:rsid w:val="00DD4E4E"/>
    <w:rsid w:val="00DD5CD9"/>
    <w:rsid w:val="00DD783C"/>
    <w:rsid w:val="00DE3A79"/>
    <w:rsid w:val="00DE6819"/>
    <w:rsid w:val="00DF2811"/>
    <w:rsid w:val="00E01DFE"/>
    <w:rsid w:val="00E064CE"/>
    <w:rsid w:val="00E074B4"/>
    <w:rsid w:val="00E32ABD"/>
    <w:rsid w:val="00E3341D"/>
    <w:rsid w:val="00E36C80"/>
    <w:rsid w:val="00E43C19"/>
    <w:rsid w:val="00E52855"/>
    <w:rsid w:val="00E57F7D"/>
    <w:rsid w:val="00E61EF1"/>
    <w:rsid w:val="00E74F7F"/>
    <w:rsid w:val="00E77DC3"/>
    <w:rsid w:val="00E834D9"/>
    <w:rsid w:val="00E91B3C"/>
    <w:rsid w:val="00E927DE"/>
    <w:rsid w:val="00E9427F"/>
    <w:rsid w:val="00E958A5"/>
    <w:rsid w:val="00EB5EDC"/>
    <w:rsid w:val="00ED07A0"/>
    <w:rsid w:val="00ED12FA"/>
    <w:rsid w:val="00ED6C64"/>
    <w:rsid w:val="00EE3204"/>
    <w:rsid w:val="00EF585C"/>
    <w:rsid w:val="00F05529"/>
    <w:rsid w:val="00F11C87"/>
    <w:rsid w:val="00F26118"/>
    <w:rsid w:val="00F32539"/>
    <w:rsid w:val="00F326A8"/>
    <w:rsid w:val="00F47E7B"/>
    <w:rsid w:val="00F56631"/>
    <w:rsid w:val="00F575FC"/>
    <w:rsid w:val="00F57A19"/>
    <w:rsid w:val="00F63C48"/>
    <w:rsid w:val="00F65167"/>
    <w:rsid w:val="00F730A0"/>
    <w:rsid w:val="00F74771"/>
    <w:rsid w:val="00F83660"/>
    <w:rsid w:val="00F9311A"/>
    <w:rsid w:val="00F94226"/>
    <w:rsid w:val="00FA0228"/>
    <w:rsid w:val="00FA3B4D"/>
    <w:rsid w:val="00FA6652"/>
    <w:rsid w:val="00FB0143"/>
    <w:rsid w:val="00FC02CD"/>
    <w:rsid w:val="00FC4040"/>
    <w:rsid w:val="00FE04FB"/>
    <w:rsid w:val="00FF6782"/>
    <w:rsid w:val="00FF7165"/>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65F69C"/>
  <w15:docId w15:val="{D339F94C-7653-41B5-B4BA-D33892D3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List Paragraph (numbered (a)),Lapis Bulleted List,Dot pt,F5 List Paragraph,No Spacing1,List Paragraph Char Char Char,Indicator Text,Numbered Para 1,Bullet 1,List Paragraph12,Bullet Points,MAIN CONTENT,List 100s,L"/>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List Paragraph (numbered (a)) Char,Lapis Bulleted List Char,Dot pt Char,F5 List Paragraph Char,No Spacing1 Char,List Paragraph Char Char Char Char,Indicator Text Char,Numbered Para 1 Char,L Char"/>
    <w:link w:val="ListParagraph"/>
    <w:uiPriority w:val="34"/>
    <w:qFormat/>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894299">
      <w:bodyDiv w:val="1"/>
      <w:marLeft w:val="0"/>
      <w:marRight w:val="0"/>
      <w:marTop w:val="0"/>
      <w:marBottom w:val="0"/>
      <w:divBdr>
        <w:top w:val="none" w:sz="0" w:space="0" w:color="auto"/>
        <w:left w:val="none" w:sz="0" w:space="0" w:color="auto"/>
        <w:bottom w:val="none" w:sz="0" w:space="0" w:color="auto"/>
        <w:right w:val="none" w:sz="0" w:space="0" w:color="auto"/>
      </w:divBdr>
    </w:div>
    <w:div w:id="1705640071">
      <w:bodyDiv w:val="1"/>
      <w:marLeft w:val="0"/>
      <w:marRight w:val="0"/>
      <w:marTop w:val="0"/>
      <w:marBottom w:val="0"/>
      <w:divBdr>
        <w:top w:val="none" w:sz="0" w:space="0" w:color="auto"/>
        <w:left w:val="none" w:sz="0" w:space="0" w:color="auto"/>
        <w:bottom w:val="none" w:sz="0" w:space="0" w:color="auto"/>
        <w:right w:val="none" w:sz="0" w:space="0" w:color="auto"/>
      </w:divBdr>
      <w:divsChild>
        <w:div w:id="1934124122">
          <w:marLeft w:val="1166"/>
          <w:marRight w:val="0"/>
          <w:marTop w:val="96"/>
          <w:marBottom w:val="0"/>
          <w:divBdr>
            <w:top w:val="none" w:sz="0" w:space="0" w:color="auto"/>
            <w:left w:val="none" w:sz="0" w:space="0" w:color="auto"/>
            <w:bottom w:val="none" w:sz="0" w:space="0" w:color="auto"/>
            <w:right w:val="none" w:sz="0" w:space="0" w:color="auto"/>
          </w:divBdr>
        </w:div>
      </w:divsChild>
    </w:div>
    <w:div w:id="178218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03.safelinks.protection.outlook.com/?url=https%3A%2F%2Ftraining.dss.un.org%2Fcourses%2Flogin%2Findex.php&amp;data=02%7C01%7Cmargarita.arguelles%40undp.org%7Cf844bcc8bed44b9d964e08d81439040f%7Cb3e5db5e2944483799f57488ace54319%7C0%7C0%7C637281583941862242&amp;sdata=rxpJarejT1BkWC%2FDUq2F4MmAZf43mbRMl5fFqWWBTyY%3D&amp;reserved=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obs.undp.org/" TargetMode="External"/><Relationship Id="rId17"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2" Type="http://schemas.openxmlformats.org/officeDocument/2006/relationships/customXml" Target="../customXml/item2.xml"/><Relationship Id="rId16" Type="http://schemas.openxmlformats.org/officeDocument/2006/relationships/hyperlink" Target="http://www.undp.org/content/dam/undp/library/corporate/Careers/P11_Personal_history_form.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ntranet.undp.org/unit/bom/pso/Support%20documents%20on%20IC%20Guidelines/Template%20for%20Confirmation%20of%20Interest%20and%20Submission%20of%20Financial%20Proposal.doc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ss.un.org/dssweb/"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5" Type="http://schemas.openxmlformats.org/officeDocument/2006/relationships/hyperlink" Target="http://www.unevaluation.org/document/detail/100" TargetMode="External"/><Relationship Id="rId4" Type="http://schemas.openxmlformats.org/officeDocument/2006/relationships/hyperlink" Target="http://www.undp.org/content/dam/undp/library/corporate/Careers/P11_Personal_history_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BBAFE1F20DC45ABD7B3FE7E09616A" ma:contentTypeVersion="5" ma:contentTypeDescription="Create a new document." ma:contentTypeScope="" ma:versionID="7b52f51c4b5ce7ed785db78e9a8d55ef">
  <xsd:schema xmlns:xsd="http://www.w3.org/2001/XMLSchema" xmlns:xs="http://www.w3.org/2001/XMLSchema" xmlns:p="http://schemas.microsoft.com/office/2006/metadata/properties" xmlns:ns2="be6d94ff-e586-4e78-805b-75d1e8e47c38" xmlns:ns3="5ebeba3d-fd60-4dcb-8548-a9fd3c51d9ff" targetNamespace="http://schemas.microsoft.com/office/2006/metadata/properties" ma:root="true" ma:fieldsID="d93e4dd8a2066d22050a0750fecd7435" ns2:_="" ns3:_="">
    <xsd:import namespace="be6d94ff-e586-4e78-805b-75d1e8e47c38"/>
    <xsd:import namespace="5ebeba3d-fd60-4dcb-8548-a9fd3c51d9ff"/>
    <xsd:element name="properties">
      <xsd:complexType>
        <xsd:sequence>
          <xsd:element name="documentManagement">
            <xsd:complexType>
              <xsd:all>
                <xsd:element ref="ns2:Document_x0020_Type" minOccurs="0"/>
                <xsd:element ref="ns3:_dlc_DocId" minOccurs="0"/>
                <xsd:element ref="ns3:_dlc_DocIdUrl" minOccurs="0"/>
                <xsd:element ref="ns3:_dlc_DocIdPersistId" minOccurs="0"/>
                <xsd:element ref="ns2:Tags" minOccurs="0"/>
                <xsd:element ref="ns2:Language" minOccurs="0"/>
                <xsd:element ref="ns2:G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d94ff-e586-4e78-805b-75d1e8e47c38" elementFormDefault="qualified">
    <xsd:import namespace="http://schemas.microsoft.com/office/2006/documentManagement/types"/>
    <xsd:import namespace="http://schemas.microsoft.com/office/infopath/2007/PartnerControls"/>
    <xsd:element name="Document_x0020_Type" ma:index="8" nillable="true" ma:displayName="Document Type" ma:default="ADR" ma:format="Dropdown" ma:internalName="Document_x0020_Type">
      <xsd:simpleType>
        <xsd:restriction base="dms:Choice">
          <xsd:enumeration value="ADR"/>
          <xsd:enumeration value="Thematic"/>
          <xsd:enumeration value="Policy"/>
          <xsd:enumeration value="image"/>
          <xsd:enumeration value="Norms"/>
          <xsd:enumeration value="Standards"/>
          <xsd:enumeration value="Organigram"/>
          <xsd:enumeration value="Guide"/>
          <xsd:enumeration value="BTOR-related"/>
          <xsd:enumeration value="peer_review"/>
        </xsd:restriction>
      </xsd:simpleType>
    </xsd:element>
    <xsd:element name="Tags" ma:index="12" nillable="true" ma:displayName="Tags" ma:default="Decentralized Evaluation" ma:internalName="Tags">
      <xsd:complexType>
        <xsd:complexContent>
          <xsd:extension base="dms:MultiChoice">
            <xsd:sequence>
              <xsd:element name="Value" maxOccurs="unbounded" minOccurs="0" nillable="true">
                <xsd:simpleType>
                  <xsd:restriction base="dms:Choice">
                    <xsd:enumeration value="Decentralized Evaluation"/>
                    <xsd:enumeration value="COVID"/>
                    <xsd:enumeration value="IEO evaluations"/>
                    <xsd:enumeration value="Policy"/>
                    <xsd:enumeration value="UNEG"/>
                    <xsd:enumeration value="Other"/>
                  </xsd:restriction>
                </xsd:simpleType>
              </xsd:element>
            </xsd:sequence>
          </xsd:extension>
        </xsd:complexContent>
      </xsd:complexType>
    </xsd:element>
    <xsd:element name="Language" ma:index="13" nillable="true" ma:displayName="Language" ma:default="English" ma:format="Dropdown" ma:internalName="Language">
      <xsd:simpleType>
        <xsd:restriction base="dms:Choice">
          <xsd:enumeration value="English"/>
          <xsd:enumeration value="Spanish"/>
          <xsd:enumeration value="French"/>
          <xsd:enumeration value="Arabic"/>
          <xsd:enumeration value="Russian"/>
          <xsd:enumeration value="Chinese"/>
        </xsd:restriction>
      </xsd:simpleType>
    </xsd:element>
    <xsd:element name="GEF" ma:index="14" nillable="true" ma:displayName="GEF" ma:default="0" ma:internalName="G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be6d94ff-e586-4e78-805b-75d1e8e47c38">Guide</Document_x0020_Type>
    <_dlc_DocId xmlns="5ebeba3d-fd60-4dcb-8548-a9fd3c51d9ff">UNITOFFICE-16-95</_dlc_DocId>
    <_dlc_DocIdUrl xmlns="5ebeba3d-fd60-4dcb-8548-a9fd3c51d9ff">
      <Url>https://intranet.undp.org/unit/office/eo/_layouts/15/DocIdRedir.aspx?ID=UNITOFFICE-16-95</Url>
      <Description>UNITOFFICE-16-95</Description>
    </_dlc_DocIdUrl>
    <GEF xmlns="be6d94ff-e586-4e78-805b-75d1e8e47c38">true</GEF>
    <Language xmlns="be6d94ff-e586-4e78-805b-75d1e8e47c38" xsi:nil="true"/>
    <Tags xmlns="be6d94ff-e586-4e78-805b-75d1e8e47c38">
      <Value>Decentralized Evaluation</Value>
      <Value>COVID</Value>
    </Tag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CF7CC9-DA35-4A91-B813-5BC1BB644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d94ff-e586-4e78-805b-75d1e8e47c38"/>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3E1B3C-1EC3-4079-A43C-E2AA67710E7B}">
  <ds:schemaRefs>
    <ds:schemaRef ds:uri="http://schemas.microsoft.com/office/2006/metadata/properties"/>
    <ds:schemaRef ds:uri="http://schemas.microsoft.com/office/infopath/2007/PartnerControls"/>
    <ds:schemaRef ds:uri="be6d94ff-e586-4e78-805b-75d1e8e47c38"/>
    <ds:schemaRef ds:uri="5ebeba3d-fd60-4dcb-8548-a9fd3c51d9ff"/>
  </ds:schemaRefs>
</ds:datastoreItem>
</file>

<file path=customXml/itemProps3.xml><?xml version="1.0" encoding="utf-8"?>
<ds:datastoreItem xmlns:ds="http://schemas.openxmlformats.org/officeDocument/2006/customXml" ds:itemID="{19DEC3D2-5BBA-4E30-A1AE-A37826B1D1BB}">
  <ds:schemaRefs>
    <ds:schemaRef ds:uri="http://schemas.openxmlformats.org/officeDocument/2006/bibliography"/>
  </ds:schemaRefs>
</ds:datastoreItem>
</file>

<file path=customXml/itemProps4.xml><?xml version="1.0" encoding="utf-8"?>
<ds:datastoreItem xmlns:ds="http://schemas.openxmlformats.org/officeDocument/2006/customXml" ds:itemID="{66D0728C-0DCD-4824-9781-83A32A1677C7}">
  <ds:schemaRefs>
    <ds:schemaRef ds:uri="http://schemas.microsoft.com/sharepoint/v3/contenttype/forms"/>
  </ds:schemaRefs>
</ds:datastoreItem>
</file>

<file path=customXml/itemProps5.xml><?xml version="1.0" encoding="utf-8"?>
<ds:datastoreItem xmlns:ds="http://schemas.openxmlformats.org/officeDocument/2006/customXml" ds:itemID="{CF7E0989-122A-44B8-8DF8-7581E1358FA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6909</Words>
  <Characters>39383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(COVID) UNDP-GEF-MTR-TOR-Template-June2020_ENGLISH_JobsSite</vt:lpstr>
    </vt:vector>
  </TitlesOfParts>
  <Company/>
  <LinksUpToDate>false</LinksUpToDate>
  <CharactersWithSpaces>46200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UNDP-GEF-MTR-TOR-Template-June2020_ENGLISH_JobsSite</dc:title>
  <dc:creator>Stephanie Ullrich</dc:creator>
  <cp:lastModifiedBy>xinhua zhao</cp:lastModifiedBy>
  <cp:revision>7</cp:revision>
  <cp:lastPrinted>2021-07-28T09:19:00Z</cp:lastPrinted>
  <dcterms:created xsi:type="dcterms:W3CDTF">2021-08-11T01:39:00Z</dcterms:created>
  <dcterms:modified xsi:type="dcterms:W3CDTF">2021-08-12T08:06:00Z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0x010100D76BBAFE1F20DC45ABD7B3FE7E09616A</vt:lpwstr>
  </property>
  <property fmtid="{D5CDD505-2E9C-101B-9397-08002B2CF9AE}" pid="3" name="_dlc_DocIdItemGuid">
    <vt:lpwstr>59b28bec-6339-44d0-a581-00e6bd8eb6cc</vt:lpwstr>
  </property>
</Properties>
</file>